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F36590" w:rsidRPr="00F36590" w:rsidTr="003B65BD">
        <w:tc>
          <w:tcPr>
            <w:tcW w:w="5000" w:type="pct"/>
            <w:gridSpan w:val="3"/>
            <w:shd w:val="clear" w:color="auto" w:fill="auto"/>
          </w:tcPr>
          <w:p w:rsidR="00F36590" w:rsidRPr="00F36590" w:rsidRDefault="00F36590" w:rsidP="003B65BD">
            <w:pPr>
              <w:spacing w:after="120" w:line="340" w:lineRule="exact"/>
              <w:rPr>
                <w:b/>
                <w:bCs/>
                <w:color w:val="A6A6A6" w:themeColor="background1" w:themeShade="A6"/>
                <w:sz w:val="30"/>
                <w:szCs w:val="40"/>
                <w:rtl/>
                <w:lang w:bidi="ar-EG"/>
              </w:rPr>
            </w:pPr>
            <w:r w:rsidRPr="00F36590">
              <w:rPr>
                <w:b/>
                <w:bCs/>
                <w:color w:val="A6A6A6" w:themeColor="background1" w:themeShade="A6"/>
                <w:sz w:val="30"/>
                <w:szCs w:val="40"/>
                <w:rtl/>
              </w:rPr>
              <w:t>مكتب</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rtl/>
              </w:rPr>
              <w:t>الاتصالات</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rtl/>
              </w:rPr>
              <w:t>الراديوية</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lang w:bidi="ar-SY"/>
              </w:rPr>
              <w:t>(BR)</w:t>
            </w:r>
          </w:p>
        </w:tc>
      </w:tr>
      <w:tr w:rsidR="001431D5" w:rsidRPr="00241274" w:rsidTr="00142CBF">
        <w:tc>
          <w:tcPr>
            <w:tcW w:w="5000" w:type="pct"/>
            <w:gridSpan w:val="3"/>
            <w:shd w:val="clear" w:color="auto" w:fill="auto"/>
          </w:tcPr>
          <w:p w:rsidR="001431D5" w:rsidRPr="00241274" w:rsidRDefault="001431D5" w:rsidP="001431D5">
            <w:pPr>
              <w:spacing w:before="0" w:line="260" w:lineRule="exact"/>
              <w:rPr>
                <w:rtl/>
                <w:lang w:bidi="ar-SY"/>
              </w:rPr>
            </w:pPr>
          </w:p>
        </w:tc>
      </w:tr>
      <w:tr w:rsidR="001431D5" w:rsidRPr="00241274" w:rsidTr="00142CBF">
        <w:tc>
          <w:tcPr>
            <w:tcW w:w="5000" w:type="pct"/>
            <w:gridSpan w:val="3"/>
            <w:shd w:val="clear" w:color="auto" w:fill="auto"/>
          </w:tcPr>
          <w:p w:rsidR="001431D5" w:rsidRPr="00241274" w:rsidRDefault="001431D5" w:rsidP="001431D5">
            <w:pPr>
              <w:spacing w:before="0" w:line="260" w:lineRule="exact"/>
              <w:rPr>
                <w:rtl/>
                <w:lang w:bidi="ar-SY"/>
              </w:rPr>
            </w:pPr>
          </w:p>
        </w:tc>
      </w:tr>
      <w:tr w:rsidR="00F36590" w:rsidRPr="00F36590" w:rsidTr="003B65BD">
        <w:tc>
          <w:tcPr>
            <w:tcW w:w="2707" w:type="pct"/>
            <w:gridSpan w:val="2"/>
            <w:shd w:val="clear" w:color="auto" w:fill="auto"/>
          </w:tcPr>
          <w:p w:rsidR="00F36590" w:rsidRPr="00F36590" w:rsidRDefault="00F36590" w:rsidP="003B65BD">
            <w:pPr>
              <w:spacing w:before="60" w:after="60" w:line="260" w:lineRule="exact"/>
              <w:jc w:val="left"/>
              <w:rPr>
                <w:lang w:bidi="ar-SY"/>
              </w:rPr>
            </w:pPr>
            <w:r w:rsidRPr="00F36590">
              <w:rPr>
                <w:rFonts w:hint="cs"/>
                <w:rtl/>
                <w:lang w:bidi="ar-AE"/>
              </w:rPr>
              <w:t>الرسالة الإدارية المعممة</w:t>
            </w:r>
          </w:p>
          <w:p w:rsidR="00F36590" w:rsidRPr="00F36590" w:rsidRDefault="008D5737" w:rsidP="00353C6E">
            <w:pPr>
              <w:spacing w:before="60" w:after="60" w:line="260" w:lineRule="exact"/>
              <w:jc w:val="left"/>
              <w:rPr>
                <w:rtl/>
                <w:lang w:bidi="ar-SY"/>
              </w:rPr>
            </w:pPr>
            <w:r>
              <w:rPr>
                <w:b/>
                <w:bCs/>
                <w:lang w:val="en-GB" w:bidi="ar-SY"/>
              </w:rPr>
              <w:t>CACE</w:t>
            </w:r>
            <w:r w:rsidR="00F36590" w:rsidRPr="00F36590">
              <w:rPr>
                <w:b/>
                <w:bCs/>
                <w:lang w:val="en-GB" w:bidi="ar-SY"/>
              </w:rPr>
              <w:t>/</w:t>
            </w:r>
            <w:r w:rsidR="00353C6E">
              <w:rPr>
                <w:b/>
                <w:bCs/>
                <w:lang w:bidi="ar-SY"/>
              </w:rPr>
              <w:t>845</w:t>
            </w:r>
          </w:p>
        </w:tc>
        <w:tc>
          <w:tcPr>
            <w:tcW w:w="2293" w:type="pct"/>
            <w:shd w:val="clear" w:color="auto" w:fill="auto"/>
          </w:tcPr>
          <w:p w:rsidR="00F36590" w:rsidRPr="00353C6E" w:rsidRDefault="00353C6E" w:rsidP="00083A9A">
            <w:pPr>
              <w:spacing w:before="60" w:after="60" w:line="260" w:lineRule="exact"/>
              <w:jc w:val="right"/>
            </w:pPr>
            <w:r>
              <w:rPr>
                <w:lang w:val="fr-FR" w:bidi="ar-SY"/>
              </w:rPr>
              <w:t>30</w:t>
            </w:r>
            <w:r>
              <w:rPr>
                <w:rFonts w:hint="cs"/>
                <w:rtl/>
                <w:lang w:val="fr-FR"/>
              </w:rPr>
              <w:t xml:space="preserve"> نوفمبر </w:t>
            </w:r>
            <w:r>
              <w:t>2017</w:t>
            </w:r>
          </w:p>
        </w:tc>
      </w:tr>
      <w:tr w:rsidR="00F36590" w:rsidRPr="00F36590" w:rsidTr="003B65BD">
        <w:tc>
          <w:tcPr>
            <w:tcW w:w="5000" w:type="pct"/>
            <w:gridSpan w:val="3"/>
            <w:shd w:val="clear" w:color="auto" w:fill="auto"/>
          </w:tcPr>
          <w:p w:rsidR="00F36590" w:rsidRPr="00241274" w:rsidRDefault="00F36590" w:rsidP="003B0E64">
            <w:pPr>
              <w:spacing w:before="0" w:line="260" w:lineRule="exact"/>
              <w:rPr>
                <w:rtl/>
                <w:lang w:bidi="ar-SY"/>
              </w:rPr>
            </w:pPr>
          </w:p>
        </w:tc>
      </w:tr>
      <w:tr w:rsidR="00F36590" w:rsidRPr="00F36590" w:rsidTr="003B65BD">
        <w:tc>
          <w:tcPr>
            <w:tcW w:w="5000" w:type="pct"/>
            <w:gridSpan w:val="3"/>
            <w:shd w:val="clear" w:color="auto" w:fill="auto"/>
          </w:tcPr>
          <w:p w:rsidR="00F36590" w:rsidRPr="00241274" w:rsidRDefault="00F36590" w:rsidP="003B0E64">
            <w:pPr>
              <w:spacing w:before="0" w:line="260" w:lineRule="exact"/>
              <w:rPr>
                <w:rtl/>
                <w:lang w:bidi="ar-SY"/>
              </w:rPr>
            </w:pPr>
          </w:p>
        </w:tc>
      </w:tr>
      <w:tr w:rsidR="00F36590" w:rsidRPr="00F36590" w:rsidTr="003B65BD">
        <w:tc>
          <w:tcPr>
            <w:tcW w:w="5000" w:type="pct"/>
            <w:gridSpan w:val="3"/>
            <w:shd w:val="clear" w:color="auto" w:fill="auto"/>
          </w:tcPr>
          <w:p w:rsidR="00F36590" w:rsidRPr="00F36590" w:rsidRDefault="00F36590" w:rsidP="00353C6E">
            <w:pPr>
              <w:spacing w:after="120"/>
              <w:jc w:val="left"/>
              <w:rPr>
                <w:b/>
                <w:bCs/>
                <w:lang w:bidi="ar-SY"/>
              </w:rPr>
            </w:pPr>
            <w:r w:rsidRPr="004551EB">
              <w:rPr>
                <w:b/>
                <w:bCs/>
                <w:spacing w:val="6"/>
                <w:rtl/>
              </w:rPr>
              <w:t>إلى إدارات الدول الأعضاء في الاتحاد وأعضاء قطاع الاتصالات الراديوية</w:t>
            </w:r>
            <w:r w:rsidRPr="004551EB">
              <w:rPr>
                <w:rFonts w:hint="cs"/>
                <w:b/>
                <w:bCs/>
                <w:spacing w:val="6"/>
                <w:rtl/>
              </w:rPr>
              <w:t xml:space="preserve"> و</w:t>
            </w:r>
            <w:r w:rsidRPr="004551EB">
              <w:rPr>
                <w:b/>
                <w:bCs/>
                <w:spacing w:val="6"/>
                <w:rtl/>
              </w:rPr>
              <w:t>المنتسبين إليه</w:t>
            </w:r>
            <w:r w:rsidRPr="00F36590">
              <w:rPr>
                <w:b/>
                <w:bCs/>
                <w:rtl/>
              </w:rPr>
              <w:br/>
            </w:r>
            <w:r w:rsidRPr="00F36590">
              <w:rPr>
                <w:b/>
                <w:bCs/>
                <w:rtl/>
                <w:lang w:bidi="ar-EG"/>
              </w:rPr>
              <w:t xml:space="preserve">المشاركين في أعمال لجنة الدراسات </w:t>
            </w:r>
            <w:r w:rsidR="00353C6E">
              <w:rPr>
                <w:b/>
                <w:bCs/>
                <w:lang w:val="en-GB" w:bidi="ar-SY"/>
              </w:rPr>
              <w:t>5</w:t>
            </w:r>
            <w:r w:rsidRPr="00F36590">
              <w:rPr>
                <w:b/>
                <w:bCs/>
                <w:rtl/>
                <w:lang w:bidi="ar-EG"/>
              </w:rPr>
              <w:t xml:space="preserve"> للاتصالات الراديوية</w:t>
            </w:r>
            <w:r w:rsidR="00295722">
              <w:rPr>
                <w:rFonts w:hint="cs"/>
                <w:b/>
                <w:bCs/>
                <w:rtl/>
                <w:lang w:bidi="ar-EG"/>
              </w:rPr>
              <w:t xml:space="preserve"> والهيئات الأكاديمية المنضمة إلى الاتحاد</w:t>
            </w:r>
          </w:p>
        </w:tc>
      </w:tr>
      <w:tr w:rsidR="003B0E64" w:rsidRPr="00241274" w:rsidTr="00500598">
        <w:tc>
          <w:tcPr>
            <w:tcW w:w="5000" w:type="pct"/>
            <w:gridSpan w:val="3"/>
            <w:shd w:val="clear" w:color="auto" w:fill="auto"/>
          </w:tcPr>
          <w:p w:rsidR="003B0E64" w:rsidRPr="00241274" w:rsidRDefault="003B0E64" w:rsidP="003B0E64">
            <w:pPr>
              <w:spacing w:before="0" w:line="260" w:lineRule="exact"/>
              <w:rPr>
                <w:rtl/>
                <w:lang w:bidi="ar-SY"/>
              </w:rPr>
            </w:pPr>
          </w:p>
        </w:tc>
      </w:tr>
      <w:tr w:rsidR="003403A3" w:rsidRPr="00F36590" w:rsidTr="003403A3">
        <w:trPr>
          <w:trHeight w:val="452"/>
        </w:trPr>
        <w:tc>
          <w:tcPr>
            <w:tcW w:w="699" w:type="pct"/>
            <w:shd w:val="clear" w:color="auto" w:fill="auto"/>
          </w:tcPr>
          <w:p w:rsidR="003403A3" w:rsidRPr="00F36590" w:rsidRDefault="003403A3" w:rsidP="00165F95">
            <w:pPr>
              <w:spacing w:before="60" w:after="60"/>
              <w:rPr>
                <w:lang w:val="fr-FR" w:bidi="ar-SY"/>
              </w:rPr>
            </w:pPr>
            <w:r w:rsidRPr="00F36590">
              <w:rPr>
                <w:rtl/>
              </w:rPr>
              <w:t>الموضوع</w:t>
            </w:r>
            <w:r w:rsidRPr="00F36590">
              <w:rPr>
                <w:lang w:val="en-GB" w:bidi="ar-SY"/>
              </w:rPr>
              <w:t>:</w:t>
            </w:r>
          </w:p>
        </w:tc>
        <w:tc>
          <w:tcPr>
            <w:tcW w:w="4301" w:type="pct"/>
            <w:gridSpan w:val="2"/>
            <w:shd w:val="clear" w:color="auto" w:fill="auto"/>
          </w:tcPr>
          <w:p w:rsidR="003403A3" w:rsidRPr="008D3F8E" w:rsidRDefault="008D3F8E" w:rsidP="00353C6E">
            <w:pPr>
              <w:spacing w:before="60" w:after="60"/>
              <w:rPr>
                <w:b/>
                <w:bCs/>
                <w:rtl/>
                <w:lang w:bidi="ar-EG"/>
              </w:rPr>
            </w:pPr>
            <w:r w:rsidRPr="008D3F8E">
              <w:rPr>
                <w:b/>
                <w:bCs/>
                <w:rtl/>
                <w:lang w:bidi="ar-EG"/>
              </w:rPr>
              <w:t xml:space="preserve">لجنة الدراسات </w:t>
            </w:r>
            <w:r w:rsidR="00353C6E">
              <w:rPr>
                <w:b/>
                <w:bCs/>
                <w:lang w:bidi="ar-SY"/>
              </w:rPr>
              <w:t>5</w:t>
            </w:r>
            <w:r w:rsidRPr="008D3F8E">
              <w:rPr>
                <w:b/>
                <w:bCs/>
                <w:rtl/>
                <w:lang w:bidi="ar-EG"/>
              </w:rPr>
              <w:t xml:space="preserve"> للاتصالات الراديوي</w:t>
            </w:r>
            <w:r w:rsidRPr="008D3F8E">
              <w:rPr>
                <w:rFonts w:hint="cs"/>
                <w:b/>
                <w:bCs/>
                <w:rtl/>
                <w:lang w:bidi="ar-EG"/>
              </w:rPr>
              <w:t>ة</w:t>
            </w:r>
            <w:r w:rsidR="00295722">
              <w:rPr>
                <w:rFonts w:hint="cs"/>
                <w:b/>
                <w:bCs/>
                <w:rtl/>
                <w:lang w:bidi="ar-EG"/>
              </w:rPr>
              <w:t xml:space="preserve"> (</w:t>
            </w:r>
            <w:r w:rsidR="00353C6E" w:rsidRPr="00FE2CDE">
              <w:rPr>
                <w:rFonts w:hint="cs"/>
                <w:b/>
                <w:bCs/>
                <w:rtl/>
                <w:lang w:bidi="ar-EG"/>
              </w:rPr>
              <w:t>خدمات الأرض</w:t>
            </w:r>
            <w:r w:rsidR="00295722">
              <w:rPr>
                <w:rFonts w:hint="cs"/>
                <w:b/>
                <w:bCs/>
                <w:rtl/>
                <w:lang w:bidi="ar-EG"/>
              </w:rPr>
              <w:t>)</w:t>
            </w:r>
          </w:p>
          <w:p w:rsidR="008D3F8E" w:rsidRPr="00752474" w:rsidRDefault="008D3F8E" w:rsidP="00752474">
            <w:pPr>
              <w:tabs>
                <w:tab w:val="clear" w:pos="794"/>
                <w:tab w:val="left" w:pos="386"/>
              </w:tabs>
              <w:spacing w:before="60" w:after="60"/>
              <w:ind w:left="386" w:hanging="386"/>
              <w:rPr>
                <w:b/>
                <w:bCs/>
                <w:lang w:bidi="ar-EG"/>
              </w:rPr>
            </w:pPr>
            <w:r w:rsidRPr="008D3F8E">
              <w:rPr>
                <w:rFonts w:hint="cs"/>
                <w:b/>
                <w:bCs/>
                <w:rtl/>
                <w:lang w:bidi="ar-EG"/>
              </w:rPr>
              <w:t>-</w:t>
            </w:r>
            <w:r w:rsidRPr="008D3F8E">
              <w:rPr>
                <w:b/>
                <w:bCs/>
                <w:rtl/>
                <w:lang w:bidi="ar-EG"/>
              </w:rPr>
              <w:tab/>
            </w:r>
            <w:r w:rsidRPr="008D3F8E">
              <w:rPr>
                <w:rFonts w:hint="cs"/>
                <w:b/>
                <w:bCs/>
                <w:rtl/>
                <w:lang w:bidi="ar-EG"/>
              </w:rPr>
              <w:t xml:space="preserve">اقتراح </w:t>
            </w:r>
            <w:r w:rsidRPr="008D3F8E">
              <w:rPr>
                <w:b/>
                <w:bCs/>
                <w:rtl/>
                <w:lang w:bidi="ar-EG"/>
              </w:rPr>
              <w:t>اعتماد</w:t>
            </w:r>
            <w:r w:rsidRPr="008D3F8E">
              <w:rPr>
                <w:rFonts w:hint="cs"/>
                <w:b/>
                <w:bCs/>
                <w:rtl/>
                <w:lang w:bidi="ar-EG"/>
              </w:rPr>
              <w:t xml:space="preserve"> </w:t>
            </w:r>
            <w:r w:rsidRPr="008D3F8E">
              <w:rPr>
                <w:rFonts w:hint="cs"/>
                <w:b/>
                <w:bCs/>
                <w:rtl/>
              </w:rPr>
              <w:t xml:space="preserve">مشاريع </w:t>
            </w:r>
            <w:r w:rsidR="00752474">
              <w:rPr>
                <w:b/>
                <w:bCs/>
                <w:lang w:bidi="ar-SY"/>
              </w:rPr>
              <w:t>3</w:t>
            </w:r>
            <w:r w:rsidRPr="008D3F8E">
              <w:rPr>
                <w:rFonts w:hint="cs"/>
                <w:b/>
                <w:bCs/>
                <w:rtl/>
                <w:lang w:bidi="ar-SY"/>
              </w:rPr>
              <w:t xml:space="preserve"> </w:t>
            </w:r>
            <w:r w:rsidRPr="008D3F8E">
              <w:rPr>
                <w:rFonts w:hint="cs"/>
                <w:b/>
                <w:bCs/>
                <w:rtl/>
              </w:rPr>
              <w:t>توصيات</w:t>
            </w:r>
            <w:r w:rsidR="00752474">
              <w:rPr>
                <w:rFonts w:hint="cs"/>
                <w:b/>
                <w:bCs/>
                <w:rtl/>
              </w:rPr>
              <w:t xml:space="preserve"> </w:t>
            </w:r>
            <w:r w:rsidRPr="008D3F8E">
              <w:rPr>
                <w:rFonts w:hint="cs"/>
                <w:b/>
                <w:bCs/>
                <w:rtl/>
              </w:rPr>
              <w:t xml:space="preserve">جديدة </w:t>
            </w:r>
            <w:r w:rsidRPr="008D3F8E">
              <w:rPr>
                <w:rFonts w:hint="cs"/>
                <w:b/>
                <w:bCs/>
                <w:rtl/>
                <w:lang w:bidi="ar-EG"/>
              </w:rPr>
              <w:t xml:space="preserve">لقطاع الاتصالات الراديوية </w:t>
            </w:r>
            <w:r w:rsidR="00752474">
              <w:rPr>
                <w:rFonts w:hint="cs"/>
                <w:b/>
                <w:bCs/>
                <w:rtl/>
              </w:rPr>
              <w:t>ومشاريع</w:t>
            </w:r>
            <w:r w:rsidRPr="008D3F8E">
              <w:rPr>
                <w:rFonts w:hint="cs"/>
                <w:b/>
                <w:bCs/>
                <w:rtl/>
              </w:rPr>
              <w:t xml:space="preserve"> </w:t>
            </w:r>
            <w:r w:rsidR="00A43971">
              <w:rPr>
                <w:rFonts w:hint="cs"/>
                <w:b/>
                <w:bCs/>
                <w:rtl/>
              </w:rPr>
              <w:t xml:space="preserve">مراجَعة </w:t>
            </w:r>
            <w:r w:rsidR="00752474">
              <w:rPr>
                <w:b/>
                <w:bCs/>
                <w:lang w:bidi="ar-SY"/>
              </w:rPr>
              <w:t>9</w:t>
            </w:r>
            <w:r w:rsidRPr="008D3F8E">
              <w:rPr>
                <w:rFonts w:hint="cs"/>
                <w:b/>
                <w:bCs/>
                <w:rtl/>
                <w:lang w:bidi="ar-SY"/>
              </w:rPr>
              <w:t xml:space="preserve"> </w:t>
            </w:r>
            <w:r w:rsidRPr="008D3F8E">
              <w:rPr>
                <w:rFonts w:hint="cs"/>
                <w:b/>
                <w:bCs/>
                <w:rtl/>
              </w:rPr>
              <w:t>توصيات لقطاع الاتصالات الراديوية</w:t>
            </w:r>
            <w:r w:rsidRPr="008D3F8E">
              <w:rPr>
                <w:b/>
                <w:bCs/>
                <w:rtl/>
                <w:lang w:bidi="ar-EG"/>
              </w:rPr>
              <w:t xml:space="preserve"> والموافقة عليها في</w:t>
            </w:r>
            <w:r w:rsidRPr="008D3F8E">
              <w:rPr>
                <w:rFonts w:hint="eastAsia"/>
                <w:b/>
                <w:bCs/>
                <w:rtl/>
                <w:lang w:bidi="ar-EG"/>
              </w:rPr>
              <w:t> </w:t>
            </w:r>
            <w:r w:rsidRPr="008D3F8E">
              <w:rPr>
                <w:b/>
                <w:bCs/>
                <w:rtl/>
                <w:lang w:bidi="ar-EG"/>
              </w:rPr>
              <w:t>نفس الوقت</w:t>
            </w:r>
            <w:r w:rsidRPr="008D3F8E">
              <w:rPr>
                <w:rFonts w:hint="cs"/>
                <w:b/>
                <w:bCs/>
                <w:rtl/>
                <w:lang w:bidi="ar-EG"/>
              </w:rPr>
              <w:t xml:space="preserve"> بالمراسلة</w:t>
            </w:r>
            <w:r w:rsidRPr="008D3F8E">
              <w:rPr>
                <w:b/>
                <w:bCs/>
                <w:rtl/>
                <w:lang w:bidi="ar-EG"/>
              </w:rPr>
              <w:t xml:space="preserve"> وفقاً للفقرة</w:t>
            </w:r>
            <w:r w:rsidRPr="008D3F8E">
              <w:rPr>
                <w:rFonts w:hint="cs"/>
                <w:b/>
                <w:bCs/>
                <w:rtl/>
                <w:lang w:bidi="ar-EG"/>
              </w:rPr>
              <w:t> </w:t>
            </w:r>
            <w:r w:rsidR="00295722">
              <w:rPr>
                <w:b/>
                <w:bCs/>
                <w:lang w:val="fr-FR" w:bidi="ar-SY"/>
              </w:rPr>
              <w:t>4.2.6.A2</w:t>
            </w:r>
            <w:r w:rsidRPr="008D3F8E">
              <w:rPr>
                <w:b/>
                <w:bCs/>
                <w:rtl/>
                <w:lang w:bidi="ar-EG"/>
              </w:rPr>
              <w:t xml:space="preserve"> من القرار </w:t>
            </w:r>
            <w:r w:rsidRPr="008D3F8E">
              <w:rPr>
                <w:b/>
                <w:bCs/>
                <w:lang w:val="fr-FR" w:bidi="ar-SY"/>
              </w:rPr>
              <w:t>ITU-R 1-</w:t>
            </w:r>
            <w:r w:rsidR="00295722">
              <w:rPr>
                <w:b/>
                <w:bCs/>
                <w:lang w:val="fr-FR" w:bidi="ar-SY"/>
              </w:rPr>
              <w:t>7</w:t>
            </w:r>
            <w:r w:rsidRPr="008D3F8E">
              <w:rPr>
                <w:b/>
                <w:bCs/>
                <w:rtl/>
                <w:lang w:bidi="ar-EG"/>
              </w:rPr>
              <w:t xml:space="preserve"> (إجراء الاعتماد والموافقة في</w:t>
            </w:r>
            <w:r w:rsidRPr="008D3F8E">
              <w:rPr>
                <w:rFonts w:hint="eastAsia"/>
                <w:b/>
                <w:bCs/>
                <w:rtl/>
                <w:lang w:bidi="ar-EG"/>
              </w:rPr>
              <w:t> </w:t>
            </w:r>
            <w:r w:rsidRPr="008D3F8E">
              <w:rPr>
                <w:b/>
                <w:bCs/>
                <w:rtl/>
                <w:lang w:bidi="ar-EG"/>
              </w:rPr>
              <w:t xml:space="preserve">نفس الوقت </w:t>
            </w:r>
            <w:r w:rsidR="00295722">
              <w:rPr>
                <w:rFonts w:hint="cs"/>
                <w:b/>
                <w:bCs/>
                <w:rtl/>
                <w:lang w:bidi="ar-EG"/>
              </w:rPr>
              <w:t>عن طريق المراسلة</w:t>
            </w:r>
            <w:r w:rsidRPr="008D3F8E">
              <w:rPr>
                <w:b/>
                <w:bCs/>
                <w:rtl/>
                <w:lang w:bidi="ar-EG"/>
              </w:rPr>
              <w:t>)</w:t>
            </w:r>
          </w:p>
        </w:tc>
      </w:tr>
    </w:tbl>
    <w:p w:rsidR="00E45690" w:rsidRDefault="008D3F8E" w:rsidP="003376E7">
      <w:pPr>
        <w:spacing w:before="360"/>
        <w:rPr>
          <w:rtl/>
          <w:lang w:bidi="ar-EG"/>
        </w:rPr>
      </w:pPr>
      <w:r w:rsidRPr="008D3F8E">
        <w:rPr>
          <w:rtl/>
          <w:lang w:bidi="ar-EG"/>
        </w:rPr>
        <w:t>قررت لجنة الدراسات</w:t>
      </w:r>
      <w:r w:rsidRPr="008D3F8E">
        <w:rPr>
          <w:rFonts w:hint="cs"/>
          <w:rtl/>
          <w:lang w:bidi="ar-EG"/>
        </w:rPr>
        <w:t> </w:t>
      </w:r>
      <w:r w:rsidR="00E051F5">
        <w:rPr>
          <w:lang w:val="en-GB"/>
        </w:rPr>
        <w:t>5</w:t>
      </w:r>
      <w:r w:rsidRPr="008D3F8E">
        <w:rPr>
          <w:rtl/>
          <w:lang w:bidi="ar-EG"/>
        </w:rPr>
        <w:t xml:space="preserve"> للاتصالات الراديوية في اجتماعها المنعقد </w:t>
      </w:r>
      <w:r w:rsidRPr="008D3F8E">
        <w:rPr>
          <w:rFonts w:hint="cs"/>
          <w:rtl/>
          <w:lang w:bidi="ar-EG"/>
        </w:rPr>
        <w:t xml:space="preserve">في </w:t>
      </w:r>
      <w:r w:rsidR="00E051F5">
        <w:t>20</w:t>
      </w:r>
      <w:r w:rsidRPr="008D3F8E">
        <w:rPr>
          <w:rFonts w:hint="eastAsia"/>
          <w:rtl/>
          <w:lang w:bidi="ar-EG"/>
        </w:rPr>
        <w:t> </w:t>
      </w:r>
      <w:r w:rsidR="00E051F5">
        <w:rPr>
          <w:rFonts w:hint="cs"/>
          <w:rtl/>
          <w:lang w:bidi="ar-EG"/>
        </w:rPr>
        <w:t>نوفمبر</w:t>
      </w:r>
      <w:r w:rsidRPr="008D3F8E">
        <w:rPr>
          <w:rFonts w:hint="eastAsia"/>
          <w:rtl/>
          <w:lang w:bidi="ar-EG"/>
        </w:rPr>
        <w:t> </w:t>
      </w:r>
      <w:r w:rsidR="00E45690">
        <w:t>201</w:t>
      </w:r>
      <w:r w:rsidR="00E051F5">
        <w:t>7</w:t>
      </w:r>
      <w:r w:rsidRPr="008D3F8E">
        <w:rPr>
          <w:rtl/>
          <w:lang w:bidi="ar-EG"/>
        </w:rPr>
        <w:t xml:space="preserve"> أن </w:t>
      </w:r>
      <w:r w:rsidRPr="00E051F5">
        <w:rPr>
          <w:rtl/>
          <w:lang w:bidi="ar-EG"/>
        </w:rPr>
        <w:t xml:space="preserve">تلتمس اعتماد </w:t>
      </w:r>
      <w:r w:rsidR="00E051F5" w:rsidRPr="00E051F5">
        <w:rPr>
          <w:rFonts w:hint="cs"/>
          <w:rtl/>
        </w:rPr>
        <w:t xml:space="preserve">مشاريع </w:t>
      </w:r>
      <w:r w:rsidR="00E051F5" w:rsidRPr="00E051F5">
        <w:rPr>
          <w:lang w:bidi="ar-SY"/>
        </w:rPr>
        <w:t>3</w:t>
      </w:r>
      <w:r w:rsidR="00E051F5" w:rsidRPr="00E051F5">
        <w:rPr>
          <w:rFonts w:hint="cs"/>
          <w:rtl/>
          <w:lang w:bidi="ar-SY"/>
        </w:rPr>
        <w:t xml:space="preserve"> </w:t>
      </w:r>
      <w:r w:rsidR="00E051F5" w:rsidRPr="00E051F5">
        <w:rPr>
          <w:rFonts w:hint="cs"/>
          <w:rtl/>
        </w:rPr>
        <w:t xml:space="preserve">توصيات جديدة ومشاريع </w:t>
      </w:r>
      <w:r w:rsidR="00A43971">
        <w:rPr>
          <w:rFonts w:hint="cs"/>
          <w:rtl/>
        </w:rPr>
        <w:t xml:space="preserve">مراجَعة </w:t>
      </w:r>
      <w:r w:rsidR="00E051F5" w:rsidRPr="00E051F5">
        <w:rPr>
          <w:lang w:bidi="ar-SY"/>
        </w:rPr>
        <w:t>9</w:t>
      </w:r>
      <w:r w:rsidR="00E051F5" w:rsidRPr="00E051F5">
        <w:rPr>
          <w:rFonts w:hint="cs"/>
          <w:rtl/>
          <w:lang w:bidi="ar-SY"/>
        </w:rPr>
        <w:t xml:space="preserve"> </w:t>
      </w:r>
      <w:r w:rsidR="00E051F5" w:rsidRPr="00E051F5">
        <w:rPr>
          <w:rFonts w:hint="cs"/>
          <w:rtl/>
        </w:rPr>
        <w:t xml:space="preserve">توصيات </w:t>
      </w:r>
      <w:r w:rsidR="007C7FBB" w:rsidRPr="00E051F5">
        <w:rPr>
          <w:rFonts w:hint="cs"/>
          <w:rtl/>
          <w:lang w:bidi="ar-EG"/>
        </w:rPr>
        <w:t xml:space="preserve">لقطاع الاتصالات الراديوية </w:t>
      </w:r>
      <w:r w:rsidRPr="00E051F5">
        <w:rPr>
          <w:rFonts w:hint="cs"/>
          <w:rtl/>
          <w:lang w:bidi="ar-EG"/>
        </w:rPr>
        <w:t>عن طريق المراسلة (الفقرة</w:t>
      </w:r>
      <w:r w:rsidRPr="00E051F5">
        <w:rPr>
          <w:rFonts w:hint="eastAsia"/>
          <w:rtl/>
          <w:lang w:bidi="ar-EG"/>
        </w:rPr>
        <w:t> </w:t>
      </w:r>
      <w:r w:rsidR="00E45690" w:rsidRPr="00E051F5">
        <w:t>2</w:t>
      </w:r>
      <w:r w:rsidR="00E45690">
        <w:t>.6.A2</w:t>
      </w:r>
      <w:r w:rsidRPr="008D3F8E">
        <w:rPr>
          <w:rFonts w:hint="cs"/>
          <w:rtl/>
          <w:lang w:bidi="ar-EG"/>
        </w:rPr>
        <w:t xml:space="preserve"> من القرار </w:t>
      </w:r>
      <w:r w:rsidRPr="008D3F8E">
        <w:t>ITU</w:t>
      </w:r>
      <w:r w:rsidRPr="008D3F8E">
        <w:noBreakHyphen/>
        <w:t>R 1</w:t>
      </w:r>
      <w:r w:rsidRPr="008D3F8E">
        <w:noBreakHyphen/>
      </w:r>
      <w:r w:rsidR="00E45690">
        <w:t>7</w:t>
      </w:r>
      <w:r w:rsidRPr="008D3F8E">
        <w:rPr>
          <w:rFonts w:hint="cs"/>
          <w:rtl/>
          <w:lang w:bidi="ar-EG"/>
        </w:rPr>
        <w:t>) وقررت كذلك تطبيق إجراء الاعتماد والموافقة في نفس الوقت عن طريق المراسلة</w:t>
      </w:r>
      <w:r w:rsidRPr="008D3F8E">
        <w:rPr>
          <w:rFonts w:hint="eastAsia"/>
          <w:rtl/>
          <w:lang w:bidi="ar-EG"/>
        </w:rPr>
        <w:t> </w:t>
      </w:r>
      <w:r w:rsidRPr="008D3F8E">
        <w:t>(PSAA)</w:t>
      </w:r>
      <w:r w:rsidRPr="008D3F8E">
        <w:rPr>
          <w:rFonts w:hint="cs"/>
          <w:rtl/>
          <w:lang w:bidi="ar-EG"/>
        </w:rPr>
        <w:t xml:space="preserve"> (الفقرة </w:t>
      </w:r>
      <w:r w:rsidR="00E45690">
        <w:t>4.2.6.A2</w:t>
      </w:r>
      <w:r w:rsidRPr="008D3F8E">
        <w:rPr>
          <w:rFonts w:hint="cs"/>
          <w:rtl/>
          <w:lang w:bidi="ar-EG"/>
        </w:rPr>
        <w:t xml:space="preserve"> من القرار </w:t>
      </w:r>
      <w:r w:rsidRPr="008D3F8E">
        <w:t>ITU</w:t>
      </w:r>
      <w:r w:rsidRPr="008D3F8E">
        <w:noBreakHyphen/>
        <w:t>R 1</w:t>
      </w:r>
      <w:r w:rsidRPr="008D3F8E">
        <w:noBreakHyphen/>
      </w:r>
      <w:r w:rsidR="00E45690">
        <w:t>7</w:t>
      </w:r>
      <w:r w:rsidRPr="008D3F8E">
        <w:rPr>
          <w:rFonts w:hint="cs"/>
          <w:rtl/>
          <w:lang w:bidi="ar-EG"/>
        </w:rPr>
        <w:t xml:space="preserve">). ويرد في الملحق </w:t>
      </w:r>
      <w:r w:rsidR="007C7FBB">
        <w:rPr>
          <w:rFonts w:hint="cs"/>
          <w:rtl/>
        </w:rPr>
        <w:t>بهذه الرسالة</w:t>
      </w:r>
      <w:r w:rsidRPr="008D3F8E">
        <w:rPr>
          <w:rFonts w:hint="cs"/>
          <w:rtl/>
          <w:lang w:bidi="ar-EG"/>
        </w:rPr>
        <w:t xml:space="preserve"> عناوين </w:t>
      </w:r>
      <w:r w:rsidR="00EE3800">
        <w:rPr>
          <w:rFonts w:hint="cs"/>
          <w:rtl/>
          <w:lang w:bidi="ar-EG"/>
        </w:rPr>
        <w:t>و</w:t>
      </w:r>
      <w:r w:rsidRPr="008D3F8E">
        <w:rPr>
          <w:rFonts w:hint="cs"/>
          <w:rtl/>
          <w:lang w:bidi="ar-EG"/>
        </w:rPr>
        <w:t xml:space="preserve">ملخصات </w:t>
      </w:r>
      <w:r w:rsidR="00EE3800">
        <w:rPr>
          <w:rFonts w:hint="cs"/>
          <w:rtl/>
          <w:lang w:bidi="ar-EG"/>
        </w:rPr>
        <w:t>مشاريع</w:t>
      </w:r>
      <w:r w:rsidR="00E45690">
        <w:rPr>
          <w:rFonts w:hint="cs"/>
          <w:rtl/>
          <w:lang w:bidi="ar-EG"/>
        </w:rPr>
        <w:t xml:space="preserve"> التوصيات.</w:t>
      </w:r>
      <w:r w:rsidR="00295722">
        <w:rPr>
          <w:rFonts w:hint="cs"/>
          <w:rtl/>
          <w:lang w:bidi="ar-EG"/>
        </w:rPr>
        <w:t xml:space="preserve"> ويرجى من أي دولة عضو تعترض على اعتماد مشروع توصية أن تخبر المدير ورئيس لجنة الدراسات بأسباب</w:t>
      </w:r>
      <w:r w:rsidR="00395FDB">
        <w:rPr>
          <w:rFonts w:hint="eastAsia"/>
          <w:rtl/>
          <w:lang w:bidi="ar-EG"/>
        </w:rPr>
        <w:t> </w:t>
      </w:r>
      <w:r w:rsidR="00295722">
        <w:rPr>
          <w:rFonts w:hint="cs"/>
          <w:rtl/>
          <w:lang w:bidi="ar-EG"/>
        </w:rPr>
        <w:t>اعتراضها.</w:t>
      </w:r>
    </w:p>
    <w:p w:rsidR="006946DF" w:rsidRPr="002841F3" w:rsidRDefault="006946DF" w:rsidP="00D13CBE">
      <w:pPr>
        <w:rPr>
          <w:spacing w:val="2"/>
          <w:rtl/>
          <w:lang w:bidi="ar-EG"/>
        </w:rPr>
      </w:pPr>
      <w:r w:rsidRPr="002841F3">
        <w:rPr>
          <w:spacing w:val="2"/>
          <w:rtl/>
          <w:lang w:bidi="ar-EG"/>
        </w:rPr>
        <w:t xml:space="preserve">وتمتد فترة النظر </w:t>
      </w:r>
      <w:r w:rsidRPr="002841F3">
        <w:rPr>
          <w:rFonts w:hint="cs"/>
          <w:spacing w:val="2"/>
          <w:rtl/>
          <w:lang w:bidi="ar-EG"/>
        </w:rPr>
        <w:t xml:space="preserve">لمدة شهرين </w:t>
      </w:r>
      <w:r w:rsidRPr="002841F3">
        <w:rPr>
          <w:spacing w:val="2"/>
          <w:rtl/>
          <w:lang w:bidi="ar-EG"/>
        </w:rPr>
        <w:t>تنتهي في</w:t>
      </w:r>
      <w:r w:rsidRPr="002841F3">
        <w:rPr>
          <w:rFonts w:hint="cs"/>
          <w:spacing w:val="2"/>
          <w:rtl/>
          <w:lang w:bidi="ar-EG"/>
        </w:rPr>
        <w:t xml:space="preserve"> </w:t>
      </w:r>
      <w:r w:rsidR="005367A6">
        <w:rPr>
          <w:spacing w:val="2"/>
          <w:u w:val="single"/>
          <w:lang w:bidi="ar-EG"/>
        </w:rPr>
        <w:t>30</w:t>
      </w:r>
      <w:r w:rsidRPr="00CB652E">
        <w:rPr>
          <w:rFonts w:hint="cs"/>
          <w:spacing w:val="2"/>
          <w:u w:val="single"/>
          <w:rtl/>
          <w:lang w:bidi="ar-EG"/>
        </w:rPr>
        <w:t xml:space="preserve"> </w:t>
      </w:r>
      <w:r w:rsidR="005367A6">
        <w:rPr>
          <w:rFonts w:hint="cs"/>
          <w:spacing w:val="2"/>
          <w:u w:val="single"/>
          <w:rtl/>
          <w:lang w:bidi="ar-EG"/>
        </w:rPr>
        <w:t>يناير</w:t>
      </w:r>
      <w:r w:rsidRPr="00CB652E">
        <w:rPr>
          <w:rFonts w:hint="cs"/>
          <w:spacing w:val="2"/>
          <w:u w:val="single"/>
          <w:rtl/>
          <w:lang w:bidi="ar-EG"/>
        </w:rPr>
        <w:t xml:space="preserve"> </w:t>
      </w:r>
      <w:r w:rsidRPr="00CB652E">
        <w:rPr>
          <w:spacing w:val="2"/>
          <w:u w:val="single"/>
        </w:rPr>
        <w:t>201</w:t>
      </w:r>
      <w:r w:rsidR="005367A6">
        <w:rPr>
          <w:spacing w:val="2"/>
          <w:u w:val="single"/>
        </w:rPr>
        <w:t>8</w:t>
      </w:r>
      <w:r w:rsidRPr="002841F3">
        <w:rPr>
          <w:spacing w:val="2"/>
          <w:rtl/>
          <w:lang w:bidi="ar-EG"/>
        </w:rPr>
        <w:t>. وإذا لم ترد أي اعتراضات من الدول الأعضاء خلال هذه الفترة فإن</w:t>
      </w:r>
      <w:r w:rsidR="00692FB9">
        <w:rPr>
          <w:rFonts w:hint="cs"/>
          <w:spacing w:val="2"/>
          <w:rtl/>
          <w:lang w:bidi="ar-EG"/>
        </w:rPr>
        <w:t> </w:t>
      </w:r>
      <w:r w:rsidR="00676B7C">
        <w:rPr>
          <w:rFonts w:hint="cs"/>
          <w:spacing w:val="2"/>
          <w:rtl/>
          <w:lang w:bidi="ar-EG"/>
        </w:rPr>
        <w:t>مشاريع التوصيات</w:t>
      </w:r>
      <w:r w:rsidRPr="002841F3">
        <w:rPr>
          <w:rFonts w:hint="cs"/>
          <w:spacing w:val="2"/>
          <w:rtl/>
          <w:lang w:bidi="ar-EG"/>
        </w:rPr>
        <w:t xml:space="preserve"> تعتبر قد اعتمدتها</w:t>
      </w:r>
      <w:r w:rsidRPr="002841F3">
        <w:rPr>
          <w:spacing w:val="2"/>
          <w:rtl/>
          <w:lang w:bidi="ar-EG"/>
        </w:rPr>
        <w:t xml:space="preserve"> لجنة الدراسات</w:t>
      </w:r>
      <w:r w:rsidRPr="002841F3">
        <w:rPr>
          <w:rFonts w:hint="eastAsia"/>
          <w:spacing w:val="2"/>
          <w:rtl/>
          <w:lang w:bidi="ar-EG"/>
        </w:rPr>
        <w:t> </w:t>
      </w:r>
      <w:r w:rsidR="00676B7C">
        <w:rPr>
          <w:spacing w:val="2"/>
        </w:rPr>
        <w:t>5</w:t>
      </w:r>
      <w:r w:rsidRPr="002841F3">
        <w:rPr>
          <w:spacing w:val="2"/>
          <w:rtl/>
          <w:lang w:bidi="ar-EG"/>
        </w:rPr>
        <w:t xml:space="preserve">. </w:t>
      </w:r>
      <w:r w:rsidRPr="002841F3">
        <w:rPr>
          <w:rFonts w:hint="cs"/>
          <w:spacing w:val="2"/>
          <w:rtl/>
          <w:lang w:bidi="ar-EG"/>
        </w:rPr>
        <w:t>وعلاوة</w:t>
      </w:r>
      <w:r>
        <w:rPr>
          <w:rFonts w:hint="cs"/>
          <w:spacing w:val="2"/>
          <w:rtl/>
          <w:lang w:bidi="ar-EG"/>
        </w:rPr>
        <w:t>ً</w:t>
      </w:r>
      <w:r w:rsidRPr="002841F3">
        <w:rPr>
          <w:rFonts w:hint="cs"/>
          <w:spacing w:val="2"/>
          <w:rtl/>
          <w:lang w:bidi="ar-EG"/>
        </w:rPr>
        <w:t xml:space="preserve"> على</w:t>
      </w:r>
      <w:r w:rsidRPr="002841F3">
        <w:rPr>
          <w:spacing w:val="2"/>
          <w:rtl/>
          <w:lang w:bidi="ar-EG"/>
        </w:rPr>
        <w:t xml:space="preserve"> ذلك، ولما كان قد</w:t>
      </w:r>
      <w:r>
        <w:rPr>
          <w:rFonts w:hint="cs"/>
          <w:spacing w:val="2"/>
          <w:rtl/>
          <w:lang w:bidi="ar-EG"/>
        </w:rPr>
        <w:t> </w:t>
      </w:r>
      <w:r w:rsidRPr="002841F3">
        <w:rPr>
          <w:spacing w:val="2"/>
          <w:rtl/>
          <w:lang w:bidi="ar-EG"/>
        </w:rPr>
        <w:t>تم اتباع إجراء الاعتماد والموافقة في</w:t>
      </w:r>
      <w:r w:rsidRPr="002841F3">
        <w:rPr>
          <w:rFonts w:hint="cs"/>
          <w:spacing w:val="2"/>
          <w:rtl/>
          <w:lang w:bidi="ar-EG"/>
        </w:rPr>
        <w:t> </w:t>
      </w:r>
      <w:r w:rsidRPr="002841F3">
        <w:rPr>
          <w:spacing w:val="2"/>
          <w:rtl/>
          <w:lang w:bidi="ar-EG"/>
        </w:rPr>
        <w:t xml:space="preserve">نفس الوقت عن طريق المراسلة، فإن </w:t>
      </w:r>
      <w:r w:rsidRPr="002841F3">
        <w:rPr>
          <w:rFonts w:hint="cs"/>
          <w:spacing w:val="2"/>
          <w:rtl/>
          <w:lang w:bidi="ar-EG"/>
        </w:rPr>
        <w:t xml:space="preserve">مشاريع التوصيات ستعتبر </w:t>
      </w:r>
      <w:r w:rsidRPr="002841F3">
        <w:rPr>
          <w:spacing w:val="2"/>
          <w:rtl/>
          <w:lang w:bidi="ar-EG"/>
        </w:rPr>
        <w:t>أيضاً بحكم المواف</w:t>
      </w:r>
      <w:r w:rsidR="00FA7BF7">
        <w:rPr>
          <w:rFonts w:hint="cs"/>
          <w:spacing w:val="2"/>
          <w:rtl/>
          <w:lang w:bidi="ar-EG"/>
        </w:rPr>
        <w:t>َ</w:t>
      </w:r>
      <w:r w:rsidRPr="002841F3">
        <w:rPr>
          <w:spacing w:val="2"/>
          <w:rtl/>
          <w:lang w:bidi="ar-EG"/>
        </w:rPr>
        <w:t xml:space="preserve">ق </w:t>
      </w:r>
      <w:r w:rsidRPr="002841F3">
        <w:rPr>
          <w:rFonts w:hint="cs"/>
          <w:spacing w:val="2"/>
          <w:rtl/>
          <w:lang w:bidi="ar-EG"/>
        </w:rPr>
        <w:t>عليها</w:t>
      </w:r>
      <w:r w:rsidRPr="002841F3">
        <w:rPr>
          <w:spacing w:val="2"/>
          <w:rtl/>
          <w:lang w:bidi="ar-EG"/>
        </w:rPr>
        <w:t>.</w:t>
      </w:r>
    </w:p>
    <w:p w:rsidR="008D3F8E" w:rsidRDefault="008D3F8E" w:rsidP="00457A60">
      <w:pPr>
        <w:rPr>
          <w:rtl/>
        </w:rPr>
      </w:pPr>
      <w:r w:rsidRPr="008D3F8E">
        <w:rPr>
          <w:rtl/>
          <w:lang w:bidi="ar-EG"/>
        </w:rPr>
        <w:t>وبعد المهلة المحددة أعلاه</w:t>
      </w:r>
      <w:r w:rsidRPr="008D3F8E">
        <w:rPr>
          <w:rFonts w:hint="cs"/>
          <w:rtl/>
          <w:lang w:bidi="ar-EG"/>
        </w:rPr>
        <w:t>،</w:t>
      </w:r>
      <w:r w:rsidRPr="008D3F8E">
        <w:rPr>
          <w:rtl/>
          <w:lang w:bidi="ar-EG"/>
        </w:rPr>
        <w:t xml:space="preserve"> ستعلن نتائج </w:t>
      </w:r>
      <w:r w:rsidR="00CC4CBC">
        <w:rPr>
          <w:rFonts w:hint="cs"/>
          <w:rtl/>
          <w:lang w:bidi="ar-EG"/>
        </w:rPr>
        <w:t>الإجراءات</w:t>
      </w:r>
      <w:r w:rsidR="00A86605">
        <w:rPr>
          <w:rFonts w:hint="cs"/>
          <w:rtl/>
          <w:lang w:bidi="ar-EG"/>
        </w:rPr>
        <w:t xml:space="preserve"> المذكورة</w:t>
      </w:r>
      <w:r w:rsidR="00CC4CBC">
        <w:rPr>
          <w:rFonts w:hint="cs"/>
          <w:rtl/>
          <w:lang w:bidi="ar-EG"/>
        </w:rPr>
        <w:t xml:space="preserve"> أعلاه</w:t>
      </w:r>
      <w:r w:rsidRPr="008D3F8E">
        <w:rPr>
          <w:rtl/>
          <w:lang w:bidi="ar-EG"/>
        </w:rPr>
        <w:t xml:space="preserve"> في </w:t>
      </w:r>
      <w:r w:rsidR="00C93A88">
        <w:rPr>
          <w:rFonts w:hint="cs"/>
          <w:rtl/>
          <w:lang w:bidi="ar-EG"/>
        </w:rPr>
        <w:t>رسالة</w:t>
      </w:r>
      <w:r w:rsidRPr="008D3F8E">
        <w:rPr>
          <w:rtl/>
          <w:lang w:bidi="ar-EG"/>
        </w:rPr>
        <w:t xml:space="preserve"> إدارية</w:t>
      </w:r>
      <w:r w:rsidRPr="008D3F8E">
        <w:rPr>
          <w:rFonts w:hint="cs"/>
          <w:rtl/>
          <w:lang w:bidi="ar-EG"/>
        </w:rPr>
        <w:t xml:space="preserve"> معممة</w:t>
      </w:r>
      <w:r w:rsidRPr="008D3F8E">
        <w:rPr>
          <w:rtl/>
          <w:lang w:bidi="ar-EG"/>
        </w:rPr>
        <w:t xml:space="preserve"> وستنشر التوص</w:t>
      </w:r>
      <w:r w:rsidRPr="008D3F8E">
        <w:rPr>
          <w:rFonts w:hint="cs"/>
          <w:rtl/>
          <w:lang w:bidi="ar-EG"/>
        </w:rPr>
        <w:t>يات</w:t>
      </w:r>
      <w:r w:rsidRPr="008D3F8E">
        <w:rPr>
          <w:rtl/>
          <w:lang w:bidi="ar-EG"/>
        </w:rPr>
        <w:t xml:space="preserve"> ال</w:t>
      </w:r>
      <w:r w:rsidR="001400A7">
        <w:rPr>
          <w:rtl/>
          <w:lang w:bidi="ar-EG"/>
        </w:rPr>
        <w:t>مواف</w:t>
      </w:r>
      <w:r w:rsidR="001400A7">
        <w:rPr>
          <w:rFonts w:hint="cs"/>
          <w:rtl/>
          <w:lang w:bidi="ar-EG"/>
        </w:rPr>
        <w:t>َق</w:t>
      </w:r>
      <w:r w:rsidRPr="008D3F8E">
        <w:rPr>
          <w:rtl/>
          <w:lang w:bidi="ar-EG"/>
        </w:rPr>
        <w:t xml:space="preserve"> عليها في</w:t>
      </w:r>
      <w:r w:rsidRPr="008D3F8E">
        <w:rPr>
          <w:rFonts w:hint="cs"/>
          <w:rtl/>
          <w:lang w:bidi="ar-EG"/>
        </w:rPr>
        <w:t> </w:t>
      </w:r>
      <w:r w:rsidRPr="008D3F8E">
        <w:rPr>
          <w:rtl/>
          <w:lang w:bidi="ar-EG"/>
        </w:rPr>
        <w:t>أقرب وقت</w:t>
      </w:r>
      <w:r w:rsidRPr="008D3F8E">
        <w:rPr>
          <w:rFonts w:hint="cs"/>
          <w:rtl/>
          <w:lang w:bidi="ar-EG"/>
        </w:rPr>
        <w:t> </w:t>
      </w:r>
      <w:r w:rsidRPr="008D3F8E">
        <w:rPr>
          <w:rtl/>
          <w:lang w:bidi="ar-EG"/>
        </w:rPr>
        <w:t>ممكن</w:t>
      </w:r>
      <w:r w:rsidRPr="008D3F8E">
        <w:rPr>
          <w:rFonts w:hint="cs"/>
          <w:rtl/>
          <w:lang w:bidi="ar-EG"/>
        </w:rPr>
        <w:t xml:space="preserve"> (انظر</w:t>
      </w:r>
      <w:r w:rsidR="00E45690">
        <w:rPr>
          <w:rFonts w:hint="cs"/>
          <w:rtl/>
          <w:lang w:bidi="ar-EG"/>
        </w:rPr>
        <w:t xml:space="preserve"> </w:t>
      </w:r>
      <w:hyperlink r:id="rId8" w:history="1">
        <w:r w:rsidR="00E45690" w:rsidRPr="00E45690">
          <w:rPr>
            <w:rStyle w:val="Hyperlink"/>
            <w:lang w:bidi="ar-EG"/>
          </w:rPr>
          <w:t>http://www.itu.int/pub/R-REC</w:t>
        </w:r>
      </w:hyperlink>
      <w:r w:rsidRPr="008D3F8E">
        <w:rPr>
          <w:rFonts w:hint="cs"/>
          <w:rtl/>
          <w:lang w:bidi="ar-EG"/>
        </w:rPr>
        <w:t>).</w:t>
      </w:r>
    </w:p>
    <w:p w:rsidR="00A0706D" w:rsidRDefault="008D3F8E" w:rsidP="00A43971">
      <w:pPr>
        <w:pageBreakBefore/>
        <w:rPr>
          <w:rtl/>
          <w:lang w:bidi="ar-EG"/>
        </w:rPr>
      </w:pPr>
      <w:r w:rsidRPr="008D3F8E">
        <w:rPr>
          <w:rtl/>
          <w:lang w:bidi="ar-EG"/>
        </w:rPr>
        <w:lastRenderedPageBreak/>
        <w:t>ويرجى من أي منظمة عضو في الاتحاد تعلم بوجود براءة اختراع لديها أو لدى غيرها تغطي كلياً أو جزئياً عناصر مشاريع التوصيات المذكورة في هذه الرسالة أن تبلغ الأمانة بهذه المعلومات بأسرع ما يمكن. ويمكن الاطلاع على السياسة المشتركة للبراءات</w:t>
      </w:r>
      <w:r w:rsidR="00CE7EC0">
        <w:rPr>
          <w:rFonts w:hint="cs"/>
          <w:rtl/>
          <w:lang w:bidi="ar-EG"/>
        </w:rPr>
        <w:t> </w:t>
      </w:r>
      <w:r w:rsidRPr="008D3F8E">
        <w:t>"ITU</w:t>
      </w:r>
      <w:r w:rsidRPr="008D3F8E">
        <w:noBreakHyphen/>
        <w:t>T/ITU</w:t>
      </w:r>
      <w:r w:rsidRPr="008D3F8E">
        <w:noBreakHyphen/>
        <w:t>R/ISO/IEC"</w:t>
      </w:r>
      <w:r w:rsidRPr="008D3F8E">
        <w:rPr>
          <w:rtl/>
          <w:lang w:bidi="ar-EG"/>
        </w:rPr>
        <w:t xml:space="preserve"> في الموقع الإلكتروني</w:t>
      </w:r>
      <w:r w:rsidRPr="008D3F8E">
        <w:rPr>
          <w:rFonts w:hint="cs"/>
          <w:rtl/>
          <w:lang w:bidi="ar-EG"/>
        </w:rPr>
        <w:t>:</w:t>
      </w:r>
      <w:r w:rsidR="00E45690">
        <w:rPr>
          <w:rFonts w:hint="cs"/>
          <w:rtl/>
          <w:lang w:bidi="ar-EG"/>
        </w:rPr>
        <w:t xml:space="preserve"> </w:t>
      </w:r>
      <w:hyperlink r:id="rId9" w:history="1">
        <w:r w:rsidR="00E45690" w:rsidRPr="00E45690">
          <w:rPr>
            <w:rStyle w:val="Hyperlink"/>
            <w:lang w:bidi="ar-EG"/>
          </w:rPr>
          <w:t>http://www.itu.int/en/ITU-T/ipr/Pages/policy.aspx</w:t>
        </w:r>
      </w:hyperlink>
      <w:r w:rsidRPr="008D3F8E">
        <w:rPr>
          <w:rtl/>
          <w:lang w:bidi="ar-EG"/>
        </w:rPr>
        <w:t>.</w:t>
      </w:r>
    </w:p>
    <w:p w:rsidR="00E02604" w:rsidRDefault="00E02604" w:rsidP="00E02604">
      <w:pPr>
        <w:spacing w:before="1440"/>
        <w:jc w:val="left"/>
        <w:rPr>
          <w:rtl/>
        </w:rPr>
      </w:pPr>
      <w:r>
        <w:rPr>
          <w:rFonts w:hint="cs"/>
          <w:rtl/>
        </w:rPr>
        <w:t>فرانسوا</w:t>
      </w:r>
      <w:r>
        <w:rPr>
          <w:rtl/>
        </w:rPr>
        <w:t xml:space="preserve"> </w:t>
      </w:r>
      <w:r>
        <w:rPr>
          <w:rFonts w:hint="cs"/>
          <w:rtl/>
        </w:rPr>
        <w:t>رانسي</w:t>
      </w:r>
      <w:r>
        <w:rPr>
          <w:rtl/>
        </w:rPr>
        <w:br/>
      </w:r>
      <w:r>
        <w:rPr>
          <w:rFonts w:hint="cs"/>
          <w:rtl/>
        </w:rPr>
        <w:t>المدير</w:t>
      </w:r>
    </w:p>
    <w:p w:rsidR="000B3782" w:rsidRDefault="008D3F8E" w:rsidP="000B3782">
      <w:pPr>
        <w:spacing w:before="720"/>
        <w:jc w:val="left"/>
        <w:rPr>
          <w:rtl/>
          <w:lang w:bidi="ar-EG"/>
        </w:rPr>
      </w:pPr>
      <w:r w:rsidRPr="008D3F8E">
        <w:rPr>
          <w:b/>
          <w:bCs/>
          <w:rtl/>
          <w:lang w:bidi="ar-EG"/>
        </w:rPr>
        <w:t>الملحق:</w:t>
      </w:r>
      <w:r w:rsidRPr="008D3F8E">
        <w:rPr>
          <w:rFonts w:hint="cs"/>
          <w:rtl/>
          <w:lang w:bidi="ar-EG"/>
        </w:rPr>
        <w:tab/>
        <w:t xml:space="preserve">عناوين </w:t>
      </w:r>
      <w:r w:rsidR="00745468">
        <w:rPr>
          <w:rFonts w:hint="cs"/>
          <w:rtl/>
          <w:lang w:bidi="ar-EG"/>
        </w:rPr>
        <w:t>وملخصات</w:t>
      </w:r>
      <w:r w:rsidRPr="008D3F8E">
        <w:rPr>
          <w:rFonts w:hint="cs"/>
          <w:rtl/>
          <w:lang w:bidi="ar-EG"/>
        </w:rPr>
        <w:t xml:space="preserve"> </w:t>
      </w:r>
      <w:r w:rsidR="00745468">
        <w:rPr>
          <w:rFonts w:hint="cs"/>
          <w:rtl/>
          <w:lang w:bidi="ar-EG"/>
        </w:rPr>
        <w:t>مشاريع</w:t>
      </w:r>
      <w:r w:rsidR="00C93A88">
        <w:rPr>
          <w:rFonts w:hint="cs"/>
          <w:rtl/>
          <w:lang w:bidi="ar-EG"/>
        </w:rPr>
        <w:t xml:space="preserve"> التوصيات</w:t>
      </w:r>
    </w:p>
    <w:p w:rsidR="008D3F8E" w:rsidRPr="00A43971" w:rsidRDefault="008D3F8E" w:rsidP="00A43971">
      <w:pPr>
        <w:spacing w:before="720"/>
        <w:ind w:left="794" w:hanging="794"/>
        <w:jc w:val="left"/>
        <w:rPr>
          <w:rtl/>
          <w:lang w:val="fr-CH"/>
        </w:rPr>
      </w:pPr>
      <w:r w:rsidRPr="008D3F8E">
        <w:rPr>
          <w:rFonts w:hint="cs"/>
          <w:b/>
          <w:bCs/>
          <w:rtl/>
          <w:lang w:bidi="ar-EG"/>
        </w:rPr>
        <w:t>الوثائق</w:t>
      </w:r>
      <w:r w:rsidRPr="008D3F8E">
        <w:rPr>
          <w:b/>
          <w:bCs/>
          <w:rtl/>
          <w:lang w:bidi="ar-EG"/>
        </w:rPr>
        <w:t>:</w:t>
      </w:r>
      <w:r w:rsidRPr="008D3F8E">
        <w:rPr>
          <w:rFonts w:hint="cs"/>
          <w:rtl/>
          <w:lang w:bidi="ar-EG"/>
        </w:rPr>
        <w:tab/>
      </w:r>
      <w:r w:rsidR="00457B2B" w:rsidRPr="00A43971">
        <w:rPr>
          <w:rFonts w:hint="cs"/>
          <w:rtl/>
          <w:lang w:bidi="ar-EG"/>
        </w:rPr>
        <w:t xml:space="preserve">الوثائق </w:t>
      </w:r>
      <w:r w:rsidR="00457B2B" w:rsidRPr="00A43971">
        <w:rPr>
          <w:szCs w:val="24"/>
          <w:lang w:val="fr-CH"/>
        </w:rPr>
        <w:t>5/62</w:t>
      </w:r>
      <w:r w:rsidR="00457B2B" w:rsidRPr="00A43971">
        <w:rPr>
          <w:rFonts w:hint="cs"/>
          <w:szCs w:val="24"/>
          <w:rtl/>
          <w:lang w:val="fr-CH"/>
        </w:rPr>
        <w:t xml:space="preserve">، </w:t>
      </w:r>
      <w:r w:rsidR="00457B2B" w:rsidRPr="00A43971">
        <w:rPr>
          <w:szCs w:val="24"/>
          <w:lang w:val="fr-CH"/>
        </w:rPr>
        <w:t>5/67</w:t>
      </w:r>
      <w:r w:rsidR="00457B2B" w:rsidRPr="00A43971">
        <w:rPr>
          <w:rFonts w:hint="cs"/>
          <w:rtl/>
          <w:lang w:bidi="ar-EG"/>
        </w:rPr>
        <w:t xml:space="preserve">، </w:t>
      </w:r>
      <w:r w:rsidR="00457B2B" w:rsidRPr="00A43971">
        <w:rPr>
          <w:szCs w:val="24"/>
          <w:lang w:val="fr-CH"/>
        </w:rPr>
        <w:t>5/68(Rev.1)</w:t>
      </w:r>
      <w:r w:rsidR="00457B2B" w:rsidRPr="00A43971">
        <w:rPr>
          <w:rFonts w:hint="cs"/>
          <w:rtl/>
          <w:lang w:bidi="ar-EG"/>
        </w:rPr>
        <w:t xml:space="preserve">، </w:t>
      </w:r>
      <w:r w:rsidR="00457B2B" w:rsidRPr="00A43971">
        <w:rPr>
          <w:szCs w:val="24"/>
          <w:lang w:val="fr-CH"/>
        </w:rPr>
        <w:t>5/69</w:t>
      </w:r>
      <w:r w:rsidR="00457B2B" w:rsidRPr="00A43971">
        <w:rPr>
          <w:rFonts w:hint="cs"/>
          <w:rtl/>
          <w:lang w:bidi="ar-EG"/>
        </w:rPr>
        <w:t xml:space="preserve">، </w:t>
      </w:r>
      <w:r w:rsidR="00457B2B" w:rsidRPr="00A43971">
        <w:rPr>
          <w:szCs w:val="24"/>
          <w:lang w:val="fr-CH"/>
        </w:rPr>
        <w:t>5/70(Rev.1)</w:t>
      </w:r>
      <w:r w:rsidR="00457B2B" w:rsidRPr="00A43971">
        <w:rPr>
          <w:rFonts w:hint="cs"/>
          <w:rtl/>
          <w:lang w:bidi="ar-EG"/>
        </w:rPr>
        <w:t>،</w:t>
      </w:r>
      <w:r w:rsidR="00A43971" w:rsidRPr="00A43971">
        <w:rPr>
          <w:rtl/>
          <w:lang w:bidi="ar-EG"/>
        </w:rPr>
        <w:br/>
      </w:r>
      <w:r w:rsidR="00457B2B" w:rsidRPr="00A43971">
        <w:rPr>
          <w:szCs w:val="24"/>
          <w:lang w:val="fr-CH"/>
        </w:rPr>
        <w:t>5/75</w:t>
      </w:r>
      <w:r w:rsidR="00457B2B" w:rsidRPr="00A43971">
        <w:rPr>
          <w:rFonts w:hint="cs"/>
          <w:rtl/>
          <w:lang w:bidi="ar-EG"/>
        </w:rPr>
        <w:t xml:space="preserve">، </w:t>
      </w:r>
      <w:r w:rsidR="00457B2B" w:rsidRPr="00A43971">
        <w:rPr>
          <w:szCs w:val="24"/>
          <w:lang w:val="fr-CH"/>
        </w:rPr>
        <w:t>5/76(Rev.1)</w:t>
      </w:r>
      <w:r w:rsidR="00457B2B" w:rsidRPr="00A43971">
        <w:rPr>
          <w:rFonts w:hint="cs"/>
          <w:rtl/>
          <w:lang w:val="fr-CH" w:bidi="ar-EG"/>
        </w:rPr>
        <w:t xml:space="preserve">، </w:t>
      </w:r>
      <w:r w:rsidR="00457B2B" w:rsidRPr="00A43971">
        <w:rPr>
          <w:szCs w:val="24"/>
          <w:lang w:val="fr-CH"/>
        </w:rPr>
        <w:t>5/77(Rev.1)</w:t>
      </w:r>
      <w:r w:rsidR="00457B2B" w:rsidRPr="00A43971">
        <w:rPr>
          <w:rFonts w:hint="cs"/>
          <w:rtl/>
          <w:lang w:val="fr-CH" w:bidi="ar-EG"/>
        </w:rPr>
        <w:t xml:space="preserve">، </w:t>
      </w:r>
      <w:r w:rsidR="00457B2B" w:rsidRPr="00A43971">
        <w:rPr>
          <w:szCs w:val="24"/>
          <w:lang w:val="fr-CH"/>
        </w:rPr>
        <w:t>5/79</w:t>
      </w:r>
      <w:r w:rsidR="00457B2B" w:rsidRPr="00A43971">
        <w:rPr>
          <w:rFonts w:hint="cs"/>
          <w:rtl/>
          <w:lang w:val="fr-CH" w:bidi="ar-EG"/>
        </w:rPr>
        <w:t xml:space="preserve">، </w:t>
      </w:r>
      <w:r w:rsidR="00457B2B" w:rsidRPr="00A43971">
        <w:rPr>
          <w:szCs w:val="24"/>
          <w:lang w:val="fr-CH"/>
        </w:rPr>
        <w:t>5/82(Rev.1)</w:t>
      </w:r>
      <w:r w:rsidR="00457B2B" w:rsidRPr="00A43971">
        <w:rPr>
          <w:rFonts w:hint="cs"/>
          <w:rtl/>
          <w:lang w:val="fr-CH" w:bidi="ar-EG"/>
        </w:rPr>
        <w:t xml:space="preserve">، </w:t>
      </w:r>
      <w:r w:rsidR="00457B2B" w:rsidRPr="00A43971">
        <w:rPr>
          <w:szCs w:val="24"/>
          <w:lang w:val="fr-CH"/>
        </w:rPr>
        <w:t>5/83</w:t>
      </w:r>
      <w:r w:rsidR="00457B2B" w:rsidRPr="00A43971">
        <w:rPr>
          <w:rFonts w:hint="cs"/>
          <w:rtl/>
          <w:lang w:val="fr-CH"/>
        </w:rPr>
        <w:t xml:space="preserve">، </w:t>
      </w:r>
      <w:r w:rsidR="00457B2B" w:rsidRPr="00A43971">
        <w:rPr>
          <w:szCs w:val="24"/>
          <w:lang w:val="fr-CH"/>
        </w:rPr>
        <w:t>5/84</w:t>
      </w:r>
    </w:p>
    <w:p w:rsidR="00E45690" w:rsidRPr="00A43971" w:rsidRDefault="00E45690" w:rsidP="002A6FC0">
      <w:pPr>
        <w:rPr>
          <w:rtl/>
        </w:rPr>
      </w:pPr>
      <w:r w:rsidRPr="00A43971">
        <w:rPr>
          <w:rFonts w:hint="cs"/>
          <w:rtl/>
        </w:rPr>
        <w:t>وتتاح هذه الوثائق في نسق إلكتروني في</w:t>
      </w:r>
      <w:r w:rsidR="00CE1DDF" w:rsidRPr="00A43971">
        <w:rPr>
          <w:rFonts w:hint="cs"/>
          <w:rtl/>
        </w:rPr>
        <w:t xml:space="preserve"> الموقع</w:t>
      </w:r>
      <w:r w:rsidRPr="00A43971">
        <w:rPr>
          <w:rFonts w:hint="cs"/>
          <w:rtl/>
        </w:rPr>
        <w:t>:</w:t>
      </w:r>
      <w:r w:rsidR="00CC4CBC" w:rsidRPr="00A43971">
        <w:rPr>
          <w:rFonts w:hint="cs"/>
          <w:rtl/>
        </w:rPr>
        <w:t xml:space="preserve"> </w:t>
      </w:r>
      <w:hyperlink r:id="rId10" w:history="1">
        <w:r w:rsidR="002A6FC0" w:rsidRPr="00A43971">
          <w:rPr>
            <w:rStyle w:val="Hyperlink"/>
            <w:szCs w:val="24"/>
          </w:rPr>
          <w:t>https://www.itu.int/md/R15-sg05-c/</w:t>
        </w:r>
      </w:hyperlink>
    </w:p>
    <w:p w:rsidR="008D3F8E" w:rsidRPr="00E45690" w:rsidRDefault="008D3F8E" w:rsidP="002F0375">
      <w:pPr>
        <w:tabs>
          <w:tab w:val="clear" w:pos="794"/>
          <w:tab w:val="left" w:pos="283"/>
        </w:tabs>
        <w:spacing w:before="4200"/>
        <w:jc w:val="left"/>
        <w:rPr>
          <w:sz w:val="16"/>
          <w:szCs w:val="22"/>
          <w:rtl/>
        </w:rPr>
      </w:pPr>
      <w:r w:rsidRPr="00E45690">
        <w:rPr>
          <w:b/>
          <w:bCs/>
          <w:sz w:val="16"/>
          <w:szCs w:val="22"/>
          <w:rtl/>
          <w:lang w:bidi="ar-EG"/>
        </w:rPr>
        <w:t>التوزيع</w:t>
      </w:r>
      <w:r w:rsidRPr="00E45690">
        <w:rPr>
          <w:sz w:val="16"/>
          <w:szCs w:val="22"/>
          <w:rtl/>
          <w:lang w:bidi="ar-EG"/>
        </w:rPr>
        <w:t>:</w:t>
      </w:r>
    </w:p>
    <w:p w:rsidR="008D3F8E" w:rsidRPr="00E45690" w:rsidRDefault="008D3F8E" w:rsidP="00515BE3">
      <w:pPr>
        <w:tabs>
          <w:tab w:val="clear" w:pos="794"/>
          <w:tab w:val="left" w:pos="283"/>
        </w:tabs>
        <w:spacing w:before="60"/>
        <w:jc w:val="left"/>
        <w:rPr>
          <w:sz w:val="16"/>
          <w:szCs w:val="22"/>
          <w:rtl/>
          <w:lang w:bidi="ar-EG"/>
        </w:rPr>
      </w:pPr>
      <w:r w:rsidRPr="00E45690">
        <w:rPr>
          <w:rFonts w:hint="cs"/>
          <w:sz w:val="16"/>
          <w:szCs w:val="22"/>
          <w:rtl/>
          <w:lang w:bidi="ar-EG"/>
        </w:rPr>
        <w:t>-</w:t>
      </w:r>
      <w:r w:rsidRPr="00E45690">
        <w:rPr>
          <w:rFonts w:hint="cs"/>
          <w:sz w:val="16"/>
          <w:szCs w:val="22"/>
          <w:rtl/>
          <w:lang w:bidi="ar-EG"/>
        </w:rPr>
        <w:tab/>
      </w:r>
      <w:r w:rsidRPr="00E45690">
        <w:rPr>
          <w:sz w:val="16"/>
          <w:szCs w:val="22"/>
          <w:rtl/>
          <w:lang w:bidi="ar-EG"/>
        </w:rPr>
        <w:t>إدارات الدول الأعضاء</w:t>
      </w:r>
      <w:r w:rsidRPr="00E45690">
        <w:rPr>
          <w:rFonts w:hint="cs"/>
          <w:sz w:val="16"/>
          <w:szCs w:val="22"/>
          <w:rtl/>
          <w:lang w:bidi="ar-EG"/>
        </w:rPr>
        <w:t xml:space="preserve"> في الاتحاد</w:t>
      </w:r>
      <w:r w:rsidRPr="00E45690">
        <w:rPr>
          <w:sz w:val="16"/>
          <w:szCs w:val="22"/>
          <w:rtl/>
          <w:lang w:bidi="ar-EG"/>
        </w:rPr>
        <w:t xml:space="preserve"> وأعضاء قطاع الاتصالات الراديوية</w:t>
      </w:r>
      <w:r w:rsidRPr="00E45690">
        <w:rPr>
          <w:rFonts w:hint="cs"/>
          <w:sz w:val="16"/>
          <w:szCs w:val="22"/>
          <w:rtl/>
          <w:lang w:bidi="ar-EG"/>
        </w:rPr>
        <w:t xml:space="preserve"> المشاركون في أعمال لجنة الدراسات </w:t>
      </w:r>
      <w:r w:rsidR="00515BE3">
        <w:rPr>
          <w:sz w:val="16"/>
          <w:szCs w:val="22"/>
          <w:lang w:val="fr-CH"/>
        </w:rPr>
        <w:t>5</w:t>
      </w:r>
      <w:r w:rsidRPr="00E45690">
        <w:rPr>
          <w:rFonts w:hint="cs"/>
          <w:sz w:val="16"/>
          <w:szCs w:val="22"/>
          <w:rtl/>
          <w:lang w:bidi="ar-EG"/>
        </w:rPr>
        <w:t xml:space="preserve"> للاتصالات الراديوية</w:t>
      </w:r>
    </w:p>
    <w:p w:rsidR="008D3F8E" w:rsidRPr="00E45690" w:rsidRDefault="008D3F8E" w:rsidP="00515BE3">
      <w:pPr>
        <w:tabs>
          <w:tab w:val="clear" w:pos="794"/>
          <w:tab w:val="left" w:pos="283"/>
        </w:tabs>
        <w:spacing w:before="0"/>
        <w:jc w:val="left"/>
        <w:rPr>
          <w:sz w:val="16"/>
          <w:szCs w:val="22"/>
          <w:rtl/>
          <w:lang w:bidi="ar-EG"/>
        </w:rPr>
      </w:pPr>
      <w:r w:rsidRPr="00E45690">
        <w:rPr>
          <w:sz w:val="16"/>
          <w:szCs w:val="22"/>
          <w:rtl/>
          <w:lang w:bidi="ar-EG"/>
        </w:rPr>
        <w:t>-</w:t>
      </w:r>
      <w:r w:rsidRPr="00E45690">
        <w:rPr>
          <w:sz w:val="16"/>
          <w:szCs w:val="22"/>
          <w:rtl/>
          <w:lang w:bidi="ar-EG"/>
        </w:rPr>
        <w:tab/>
        <w:t xml:space="preserve">المنتسبون إلى قطاع الاتصالات الراديوية المشاركون في أعمال لجنة الدراسات </w:t>
      </w:r>
      <w:r w:rsidR="00515BE3">
        <w:rPr>
          <w:sz w:val="16"/>
          <w:szCs w:val="22"/>
        </w:rPr>
        <w:t>5</w:t>
      </w:r>
      <w:r w:rsidRPr="00E45690">
        <w:rPr>
          <w:sz w:val="16"/>
          <w:szCs w:val="22"/>
          <w:rtl/>
          <w:lang w:bidi="ar-EG"/>
        </w:rPr>
        <w:t xml:space="preserve"> للاتصالات الراديوية</w:t>
      </w:r>
    </w:p>
    <w:p w:rsidR="008D3F8E" w:rsidRPr="00E45690" w:rsidRDefault="008D3F8E" w:rsidP="00C93A88">
      <w:pPr>
        <w:tabs>
          <w:tab w:val="clear" w:pos="794"/>
          <w:tab w:val="left" w:pos="283"/>
        </w:tabs>
        <w:spacing w:before="0"/>
        <w:jc w:val="left"/>
        <w:rPr>
          <w:sz w:val="16"/>
          <w:szCs w:val="22"/>
          <w:rtl/>
          <w:lang w:bidi="ar-EG"/>
        </w:rPr>
      </w:pPr>
      <w:r w:rsidRPr="00E45690">
        <w:rPr>
          <w:rFonts w:hint="cs"/>
          <w:sz w:val="16"/>
          <w:szCs w:val="22"/>
          <w:rtl/>
          <w:lang w:bidi="ar-EG"/>
        </w:rPr>
        <w:t>-</w:t>
      </w:r>
      <w:r w:rsidRPr="00E45690">
        <w:rPr>
          <w:rFonts w:hint="cs"/>
          <w:sz w:val="16"/>
          <w:szCs w:val="22"/>
          <w:rtl/>
          <w:lang w:bidi="ar-EG"/>
        </w:rPr>
        <w:tab/>
      </w:r>
      <w:r w:rsidRPr="00E45690">
        <w:rPr>
          <w:rFonts w:hint="cs"/>
          <w:sz w:val="16"/>
          <w:szCs w:val="22"/>
          <w:rtl/>
        </w:rPr>
        <w:t xml:space="preserve">الهيئات الأكاديمية المنضمة إلى </w:t>
      </w:r>
      <w:r w:rsidR="00C93A88">
        <w:rPr>
          <w:rFonts w:hint="cs"/>
          <w:sz w:val="16"/>
          <w:szCs w:val="22"/>
          <w:rtl/>
        </w:rPr>
        <w:t>الاتحاد</w:t>
      </w:r>
    </w:p>
    <w:p w:rsidR="008D3F8E" w:rsidRPr="00E45690" w:rsidRDefault="008D3F8E" w:rsidP="002D18BB">
      <w:pPr>
        <w:tabs>
          <w:tab w:val="clear" w:pos="794"/>
          <w:tab w:val="left" w:pos="283"/>
        </w:tabs>
        <w:spacing w:before="0"/>
        <w:jc w:val="left"/>
        <w:rPr>
          <w:sz w:val="16"/>
          <w:szCs w:val="22"/>
          <w:rtl/>
          <w:lang w:bidi="ar-EG"/>
        </w:rPr>
      </w:pPr>
      <w:r w:rsidRPr="00E45690">
        <w:rPr>
          <w:sz w:val="16"/>
          <w:szCs w:val="22"/>
          <w:rtl/>
          <w:lang w:bidi="ar-EG"/>
        </w:rPr>
        <w:t>-</w:t>
      </w:r>
      <w:r w:rsidRPr="00E45690">
        <w:rPr>
          <w:sz w:val="16"/>
          <w:szCs w:val="22"/>
          <w:rtl/>
          <w:lang w:bidi="ar-EG"/>
        </w:rPr>
        <w:tab/>
        <w:t xml:space="preserve">رؤساء لجان دراسات الاتصالات الراديوية </w:t>
      </w:r>
      <w:r w:rsidR="00315FE2">
        <w:rPr>
          <w:rFonts w:hint="cs"/>
          <w:sz w:val="16"/>
          <w:szCs w:val="22"/>
          <w:rtl/>
          <w:lang w:bidi="ar-EG"/>
        </w:rPr>
        <w:t>ونوابهم</w:t>
      </w:r>
    </w:p>
    <w:p w:rsidR="008D3F8E" w:rsidRPr="00E45690" w:rsidRDefault="008D3F8E" w:rsidP="00E45690">
      <w:pPr>
        <w:tabs>
          <w:tab w:val="clear" w:pos="794"/>
          <w:tab w:val="left" w:pos="283"/>
        </w:tabs>
        <w:spacing w:before="0"/>
        <w:jc w:val="left"/>
        <w:rPr>
          <w:sz w:val="16"/>
          <w:szCs w:val="22"/>
          <w:rtl/>
          <w:lang w:bidi="ar-EG"/>
        </w:rPr>
      </w:pPr>
      <w:r w:rsidRPr="00E45690">
        <w:rPr>
          <w:sz w:val="16"/>
          <w:szCs w:val="22"/>
          <w:rtl/>
          <w:lang w:bidi="ar-EG"/>
        </w:rPr>
        <w:t>-</w:t>
      </w:r>
      <w:r w:rsidRPr="00E45690">
        <w:rPr>
          <w:sz w:val="16"/>
          <w:szCs w:val="22"/>
          <w:rtl/>
          <w:lang w:bidi="ar-EG"/>
        </w:rPr>
        <w:tab/>
        <w:t>رئيس الاجتماع التحضيري للمؤتمر ونوابه</w:t>
      </w:r>
    </w:p>
    <w:p w:rsidR="008D3F8E" w:rsidRPr="00E45690" w:rsidRDefault="008D3F8E" w:rsidP="00E45690">
      <w:pPr>
        <w:tabs>
          <w:tab w:val="clear" w:pos="794"/>
          <w:tab w:val="left" w:pos="283"/>
        </w:tabs>
        <w:spacing w:before="0"/>
        <w:jc w:val="left"/>
        <w:rPr>
          <w:sz w:val="16"/>
          <w:szCs w:val="22"/>
          <w:rtl/>
          <w:lang w:bidi="ar-EG"/>
        </w:rPr>
      </w:pPr>
      <w:r w:rsidRPr="00E45690">
        <w:rPr>
          <w:sz w:val="16"/>
          <w:szCs w:val="22"/>
          <w:rtl/>
          <w:lang w:bidi="ar-EG"/>
        </w:rPr>
        <w:t>-</w:t>
      </w:r>
      <w:r w:rsidRPr="00E45690">
        <w:rPr>
          <w:sz w:val="16"/>
          <w:szCs w:val="22"/>
          <w:rtl/>
          <w:lang w:bidi="ar-EG"/>
        </w:rPr>
        <w:tab/>
        <w:t>أعضاء لجنة لوائح الراديو</w:t>
      </w:r>
    </w:p>
    <w:p w:rsidR="008D3F8E" w:rsidRPr="00E45690" w:rsidRDefault="008D3F8E" w:rsidP="00E45690">
      <w:pPr>
        <w:tabs>
          <w:tab w:val="clear" w:pos="794"/>
          <w:tab w:val="left" w:pos="283"/>
        </w:tabs>
        <w:spacing w:before="0"/>
        <w:jc w:val="left"/>
        <w:rPr>
          <w:sz w:val="16"/>
          <w:szCs w:val="22"/>
          <w:rtl/>
          <w:lang w:bidi="ar-EG"/>
        </w:rPr>
      </w:pPr>
      <w:r w:rsidRPr="00E45690">
        <w:rPr>
          <w:sz w:val="16"/>
          <w:szCs w:val="22"/>
          <w:rtl/>
          <w:lang w:bidi="ar-EG"/>
        </w:rPr>
        <w:lastRenderedPageBreak/>
        <w:t>-</w:t>
      </w:r>
      <w:r w:rsidRPr="00E45690">
        <w:rPr>
          <w:sz w:val="16"/>
          <w:szCs w:val="22"/>
          <w:rtl/>
          <w:lang w:bidi="ar-EG"/>
        </w:rPr>
        <w:tab/>
        <w:t>الأمين العام للاتحاد ومدير مكتب تقييس الاتصالات ومدير مكتب تنمية الاتصالات</w:t>
      </w:r>
    </w:p>
    <w:p w:rsidR="00185E59" w:rsidRDefault="00185E59" w:rsidP="00E64F8E">
      <w:pPr>
        <w:rPr>
          <w:rtl/>
          <w:lang w:bidi="ar-EG"/>
        </w:rPr>
      </w:pPr>
      <w:r>
        <w:rPr>
          <w:rtl/>
        </w:rPr>
        <w:br w:type="page"/>
      </w:r>
    </w:p>
    <w:p w:rsidR="007E6E52" w:rsidRPr="00C2257A" w:rsidRDefault="008D3F8E" w:rsidP="00C2257A">
      <w:pPr>
        <w:pStyle w:val="AnnexNo"/>
        <w:rPr>
          <w:rtl/>
          <w:lang w:bidi="ar-SA"/>
        </w:rPr>
      </w:pPr>
      <w:r w:rsidRPr="008D3F8E">
        <w:rPr>
          <w:rFonts w:hint="eastAsia"/>
          <w:rtl/>
        </w:rPr>
        <w:lastRenderedPageBreak/>
        <w:t>الملحـق</w:t>
      </w:r>
      <w:r w:rsidRPr="008D3F8E">
        <w:rPr>
          <w:rFonts w:hint="cs"/>
          <w:rtl/>
        </w:rPr>
        <w:t xml:space="preserve"> </w:t>
      </w:r>
    </w:p>
    <w:p w:rsidR="008D3F8E" w:rsidRDefault="008D3F8E" w:rsidP="003376E7">
      <w:pPr>
        <w:pStyle w:val="Annextitle"/>
        <w:spacing w:after="240"/>
        <w:rPr>
          <w:rtl/>
        </w:rPr>
      </w:pPr>
      <w:r w:rsidRPr="008D3F8E">
        <w:rPr>
          <w:rFonts w:hint="cs"/>
          <w:rtl/>
        </w:rPr>
        <w:t xml:space="preserve">عناوين </w:t>
      </w:r>
      <w:r w:rsidR="00C2257A">
        <w:rPr>
          <w:rFonts w:hint="cs"/>
          <w:rtl/>
        </w:rPr>
        <w:t>و</w:t>
      </w:r>
      <w:r w:rsidRPr="008D3F8E">
        <w:rPr>
          <w:rFonts w:hint="cs"/>
          <w:rtl/>
        </w:rPr>
        <w:t xml:space="preserve">ملخصات </w:t>
      </w:r>
      <w:r w:rsidR="00C2257A">
        <w:rPr>
          <w:rFonts w:hint="cs"/>
          <w:rtl/>
        </w:rPr>
        <w:t>مشاريع</w:t>
      </w:r>
      <w:r w:rsidRPr="008D3F8E">
        <w:rPr>
          <w:rFonts w:hint="cs"/>
          <w:rtl/>
        </w:rPr>
        <w:t xml:space="preserve"> التوصيات</w:t>
      </w:r>
    </w:p>
    <w:p w:rsidR="00887D67" w:rsidRPr="00D81F03" w:rsidRDefault="00887D67" w:rsidP="003376E7">
      <w:pPr>
        <w:keepNext/>
        <w:tabs>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360"/>
        <w:rPr>
          <w:rtl/>
          <w:lang w:bidi="ar-EG"/>
        </w:rPr>
      </w:pPr>
      <w:r w:rsidRPr="00887D67">
        <w:rPr>
          <w:rFonts w:hint="cs"/>
          <w:u w:val="single"/>
          <w:rtl/>
        </w:rPr>
        <w:t>مشروع التوصية</w:t>
      </w:r>
      <w:r w:rsidR="004A06CB">
        <w:rPr>
          <w:rFonts w:hint="cs"/>
          <w:u w:val="single"/>
          <w:rtl/>
        </w:rPr>
        <w:t xml:space="preserve"> الجديدة</w:t>
      </w:r>
      <w:r w:rsidRPr="00887D67">
        <w:rPr>
          <w:rFonts w:hint="cs"/>
          <w:u w:val="single"/>
          <w:rtl/>
        </w:rPr>
        <w:t xml:space="preserve"> </w:t>
      </w:r>
      <w:r w:rsidRPr="00887D67">
        <w:rPr>
          <w:u w:val="single"/>
        </w:rPr>
        <w:t>ITU</w:t>
      </w:r>
      <w:r w:rsidRPr="00887D67">
        <w:rPr>
          <w:u w:val="single"/>
        </w:rPr>
        <w:noBreakHyphen/>
        <w:t>R</w:t>
      </w:r>
      <w:r w:rsidR="00CF7804" w:rsidRPr="00CF7804">
        <w:rPr>
          <w:sz w:val="24"/>
          <w:szCs w:val="24"/>
          <w:u w:val="single"/>
        </w:rPr>
        <w:t xml:space="preserve"> </w:t>
      </w:r>
      <w:r w:rsidR="00CF7804" w:rsidRPr="00CF7804">
        <w:rPr>
          <w:u w:val="single"/>
        </w:rPr>
        <w:t>F.[PERFORM</w:t>
      </w:r>
      <w:r w:rsidR="00CF7804" w:rsidRPr="00CF7804">
        <w:rPr>
          <w:szCs w:val="22"/>
          <w:u w:val="single"/>
        </w:rPr>
        <w:t>]</w:t>
      </w:r>
      <w:r>
        <w:rPr>
          <w:rFonts w:hint="cs"/>
          <w:rtl/>
          <w:lang w:bidi="ar-EG"/>
        </w:rPr>
        <w:tab/>
        <w:t xml:space="preserve">الوثيقة </w:t>
      </w:r>
      <w:r w:rsidR="00D81F03">
        <w:rPr>
          <w:lang w:bidi="ar-EG"/>
        </w:rPr>
        <w:t>5</w:t>
      </w:r>
      <w:r w:rsidR="00722D1B">
        <w:rPr>
          <w:lang w:bidi="ar-EG"/>
        </w:rPr>
        <w:t>/</w:t>
      </w:r>
      <w:r w:rsidR="00D81F03">
        <w:rPr>
          <w:lang w:bidi="ar-EG"/>
        </w:rPr>
        <w:t>79</w:t>
      </w:r>
    </w:p>
    <w:p w:rsidR="00D81F03" w:rsidRDefault="00D81F03" w:rsidP="003376E7">
      <w:pPr>
        <w:pStyle w:val="Rectitle"/>
        <w:spacing w:before="240" w:after="240"/>
        <w:rPr>
          <w:rtl/>
        </w:rPr>
      </w:pPr>
      <w:r w:rsidRPr="00FE0507">
        <w:rPr>
          <w:rFonts w:hint="cs"/>
          <w:rtl/>
        </w:rPr>
        <w:t xml:space="preserve">أهداف ومتطلبات أداء الأخطاء والتيسر لوصلات راديوية حقيقية </w:t>
      </w:r>
      <w:r>
        <w:rPr>
          <w:rtl/>
        </w:rPr>
        <w:br/>
      </w:r>
      <w:r w:rsidRPr="00FE0507">
        <w:rPr>
          <w:rFonts w:hint="cs"/>
          <w:rtl/>
        </w:rPr>
        <w:t>من نقطة إلى نقطة قائمة على الرزم</w:t>
      </w:r>
    </w:p>
    <w:p w:rsidR="00887D67" w:rsidRPr="00A43971" w:rsidRDefault="00CE1DDF" w:rsidP="00737D4D">
      <w:pPr>
        <w:rPr>
          <w:spacing w:val="-4"/>
          <w:rtl/>
          <w:lang w:bidi="ar-EG"/>
        </w:rPr>
      </w:pPr>
      <w:r w:rsidRPr="00A43971">
        <w:rPr>
          <w:rFonts w:hint="cs"/>
          <w:spacing w:val="-4"/>
          <w:rtl/>
          <w:lang w:bidi="ar-EG"/>
        </w:rPr>
        <w:t xml:space="preserve">تصف هذه التوصية أحداث ومعلمات أداء الأخطاء والتيسر للوصلات وأجهزة الأنظمة الثابتة اللاسلكية القائمة على الرزم، </w:t>
      </w:r>
      <w:r w:rsidR="00737D4D" w:rsidRPr="00A43971">
        <w:rPr>
          <w:rFonts w:hint="cs"/>
          <w:spacing w:val="-4"/>
          <w:rtl/>
          <w:lang w:bidi="ar-EG"/>
        </w:rPr>
        <w:t>وتقدم صيغاً</w:t>
      </w:r>
      <w:r w:rsidRPr="00A43971">
        <w:rPr>
          <w:rFonts w:hint="cs"/>
          <w:spacing w:val="-4"/>
          <w:rtl/>
          <w:lang w:bidi="ar-EG"/>
        </w:rPr>
        <w:t xml:space="preserve"> لأهداف الوصلة وتشمل العلاقة بين الأنظمة القائمة على الرزم وغير القائمة على الرزم، وتعطي أمثلة لتطبيقات على حالات حقيقية.</w:t>
      </w:r>
    </w:p>
    <w:p w:rsidR="00737D4D" w:rsidRDefault="00FA137F" w:rsidP="00A43971">
      <w:pPr>
        <w:keepNext/>
        <w:tabs>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480"/>
        <w:rPr>
          <w:rtl/>
          <w:lang w:bidi="ar-EG"/>
        </w:rPr>
      </w:pPr>
      <w:r w:rsidRPr="00887D67">
        <w:rPr>
          <w:rFonts w:hint="cs"/>
          <w:u w:val="single"/>
          <w:rtl/>
        </w:rPr>
        <w:t>مشروع التوصية</w:t>
      </w:r>
      <w:r>
        <w:rPr>
          <w:rFonts w:hint="cs"/>
          <w:u w:val="single"/>
          <w:rtl/>
        </w:rPr>
        <w:t xml:space="preserve"> الجديدة</w:t>
      </w:r>
      <w:r w:rsidRPr="00887D67">
        <w:rPr>
          <w:rFonts w:hint="cs"/>
          <w:u w:val="single"/>
          <w:rtl/>
        </w:rPr>
        <w:t xml:space="preserve"> </w:t>
      </w:r>
      <w:r w:rsidRPr="00887D67">
        <w:rPr>
          <w:u w:val="single"/>
        </w:rPr>
        <w:t>ITU</w:t>
      </w:r>
      <w:r w:rsidRPr="00887D67">
        <w:rPr>
          <w:u w:val="single"/>
        </w:rPr>
        <w:noBreakHyphen/>
        <w:t>R</w:t>
      </w:r>
      <w:r w:rsidRPr="00CF7804">
        <w:rPr>
          <w:sz w:val="24"/>
          <w:szCs w:val="24"/>
          <w:u w:val="single"/>
        </w:rPr>
        <w:t xml:space="preserve"> </w:t>
      </w:r>
      <w:r w:rsidRPr="00FA137F">
        <w:rPr>
          <w:u w:val="single"/>
        </w:rPr>
        <w:t>M.[AMS-CHAR-24]</w:t>
      </w:r>
      <w:r>
        <w:rPr>
          <w:rFonts w:hint="cs"/>
          <w:rtl/>
          <w:lang w:bidi="ar-EG"/>
        </w:rPr>
        <w:tab/>
        <w:t xml:space="preserve">الوثيقة </w:t>
      </w:r>
      <w:r>
        <w:rPr>
          <w:lang w:bidi="ar-EG"/>
        </w:rPr>
        <w:t>5/</w:t>
      </w:r>
      <w:r w:rsidR="006556D5">
        <w:rPr>
          <w:lang w:bidi="ar-EG"/>
        </w:rPr>
        <w:t>83</w:t>
      </w:r>
    </w:p>
    <w:p w:rsidR="00FA137F" w:rsidRPr="00737D4D" w:rsidRDefault="00737D4D" w:rsidP="003376E7">
      <w:pPr>
        <w:pStyle w:val="Rectitle"/>
        <w:spacing w:before="240" w:after="240"/>
        <w:rPr>
          <w:rtl/>
          <w:lang w:bidi="ar-EG"/>
        </w:rPr>
      </w:pPr>
      <w:r w:rsidRPr="00737D4D">
        <w:rPr>
          <w:rFonts w:hint="cs"/>
          <w:rtl/>
        </w:rPr>
        <w:t>الخصائص التقنية ومعايير الحماية لأنظمة الخدمة المتنقلة للطيران العاملة</w:t>
      </w:r>
      <w:r w:rsidRPr="00737D4D">
        <w:rPr>
          <w:rtl/>
        </w:rPr>
        <w:br/>
      </w:r>
      <w:r w:rsidRPr="00737D4D">
        <w:rPr>
          <w:rFonts w:hint="cs"/>
          <w:rtl/>
          <w:lang w:bidi="ar-EG"/>
        </w:rPr>
        <w:t xml:space="preserve">في نطاقي التردد </w:t>
      </w:r>
      <w:r w:rsidRPr="00737D4D">
        <w:rPr>
          <w:lang w:bidi="ar-EG"/>
        </w:rPr>
        <w:t>GHz 23,6-22,5</w:t>
      </w:r>
      <w:r w:rsidRPr="00737D4D">
        <w:rPr>
          <w:rFonts w:hint="cs"/>
          <w:rtl/>
          <w:lang w:bidi="ar-EG"/>
        </w:rPr>
        <w:t xml:space="preserve"> و</w:t>
      </w:r>
      <w:r w:rsidRPr="00737D4D">
        <w:rPr>
          <w:lang w:bidi="ar-EG"/>
        </w:rPr>
        <w:t>GHz 27,5-25,25</w:t>
      </w:r>
    </w:p>
    <w:p w:rsidR="00737D4D" w:rsidRPr="00737D4D" w:rsidRDefault="00737D4D" w:rsidP="00A43971">
      <w:pPr>
        <w:rPr>
          <w:rtl/>
          <w:lang w:bidi="ar-EG"/>
        </w:rPr>
      </w:pPr>
      <w:r w:rsidRPr="00FE0507">
        <w:rPr>
          <w:rtl/>
          <w:lang w:bidi="ar"/>
        </w:rPr>
        <w:t xml:space="preserve">توفر هذه التوصية معلومات عن الخصائص التقنية ومعايير الحماية </w:t>
      </w:r>
      <w:r w:rsidRPr="00FE0507">
        <w:rPr>
          <w:rFonts w:hint="cs"/>
          <w:rtl/>
          <w:lang w:bidi="ar"/>
        </w:rPr>
        <w:t>ل</w:t>
      </w:r>
      <w:r w:rsidRPr="00FE0507">
        <w:rPr>
          <w:rtl/>
          <w:lang w:bidi="ar"/>
        </w:rPr>
        <w:t>لأنظمة</w:t>
      </w:r>
      <w:r w:rsidRPr="00FE0507">
        <w:rPr>
          <w:rFonts w:hint="cs"/>
          <w:rtl/>
          <w:lang w:bidi="ar"/>
        </w:rPr>
        <w:t xml:space="preserve"> العاملة</w:t>
      </w:r>
      <w:r w:rsidRPr="00FE0507">
        <w:rPr>
          <w:rtl/>
          <w:lang w:bidi="ar"/>
        </w:rPr>
        <w:t xml:space="preserve"> في الخدمة المتنقلة للطيران</w:t>
      </w:r>
      <w:r w:rsidRPr="00FE0507">
        <w:rPr>
          <w:rFonts w:hint="cs"/>
          <w:rtl/>
          <w:lang w:bidi="ar"/>
        </w:rPr>
        <w:t> </w:t>
      </w:r>
      <w:r w:rsidRPr="00FE0507">
        <w:rPr>
          <w:lang w:bidi="ar"/>
        </w:rPr>
        <w:t>(</w:t>
      </w:r>
      <w:r w:rsidRPr="00FE0507">
        <w:rPr>
          <w:lang w:bidi="ar-SY"/>
        </w:rPr>
        <w:t>AMS)</w:t>
      </w:r>
      <w:r>
        <w:rPr>
          <w:rFonts w:hint="cs"/>
          <w:rtl/>
          <w:lang w:bidi="ar"/>
        </w:rPr>
        <w:t xml:space="preserve"> في</w:t>
      </w:r>
      <w:r w:rsidR="00A43971">
        <w:rPr>
          <w:rFonts w:hint="eastAsia"/>
          <w:rtl/>
          <w:lang w:bidi="ar"/>
        </w:rPr>
        <w:t> </w:t>
      </w:r>
      <w:r w:rsidRPr="00737D4D">
        <w:rPr>
          <w:rFonts w:hint="cs"/>
          <w:rtl/>
          <w:lang w:bidi="ar-EG"/>
        </w:rPr>
        <w:t xml:space="preserve">نطاقي التردد </w:t>
      </w:r>
      <w:r w:rsidRPr="00737D4D">
        <w:rPr>
          <w:lang w:bidi="ar-EG"/>
        </w:rPr>
        <w:t>GHz 23,6-22,5</w:t>
      </w:r>
      <w:r w:rsidRPr="00737D4D">
        <w:rPr>
          <w:rFonts w:hint="cs"/>
          <w:rtl/>
          <w:lang w:bidi="ar-EG"/>
        </w:rPr>
        <w:t xml:space="preserve"> و</w:t>
      </w:r>
      <w:r w:rsidRPr="00737D4D">
        <w:rPr>
          <w:lang w:bidi="ar-EG"/>
        </w:rPr>
        <w:t>GHz 27,5-25,25</w:t>
      </w:r>
      <w:r>
        <w:rPr>
          <w:rFonts w:hint="cs"/>
          <w:rtl/>
          <w:lang w:bidi="ar-EG"/>
        </w:rPr>
        <w:t>.</w:t>
      </w:r>
    </w:p>
    <w:p w:rsidR="003A145C" w:rsidRPr="003A145C" w:rsidRDefault="003A145C" w:rsidP="003A145C">
      <w:pPr>
        <w:keepNext/>
        <w:tabs>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480"/>
        <w:rPr>
          <w:rtl/>
          <w:lang w:bidi="ar-EG"/>
        </w:rPr>
      </w:pPr>
      <w:r w:rsidRPr="00887D67">
        <w:rPr>
          <w:rFonts w:hint="cs"/>
          <w:u w:val="single"/>
          <w:rtl/>
        </w:rPr>
        <w:t>مشروع التوصية</w:t>
      </w:r>
      <w:r>
        <w:rPr>
          <w:rFonts w:hint="cs"/>
          <w:u w:val="single"/>
          <w:rtl/>
        </w:rPr>
        <w:t xml:space="preserve"> الجديدة</w:t>
      </w:r>
      <w:r w:rsidRPr="00887D67">
        <w:rPr>
          <w:rFonts w:hint="cs"/>
          <w:u w:val="single"/>
          <w:rtl/>
        </w:rPr>
        <w:t xml:space="preserve"> </w:t>
      </w:r>
      <w:r w:rsidRPr="00887D67">
        <w:rPr>
          <w:u w:val="single"/>
        </w:rPr>
        <w:t>ITU</w:t>
      </w:r>
      <w:r w:rsidRPr="00887D67">
        <w:rPr>
          <w:u w:val="single"/>
        </w:rPr>
        <w:noBreakHyphen/>
        <w:t>R</w:t>
      </w:r>
      <w:r w:rsidRPr="00CF7804">
        <w:rPr>
          <w:sz w:val="24"/>
          <w:szCs w:val="24"/>
          <w:u w:val="single"/>
        </w:rPr>
        <w:t xml:space="preserve"> </w:t>
      </w:r>
      <w:r w:rsidRPr="003A145C">
        <w:rPr>
          <w:u w:val="single"/>
        </w:rPr>
        <w:t>M.[AMS-CHAR-45]</w:t>
      </w:r>
      <w:r>
        <w:rPr>
          <w:rFonts w:hint="cs"/>
          <w:rtl/>
          <w:lang w:bidi="ar-EG"/>
        </w:rPr>
        <w:tab/>
        <w:t xml:space="preserve">الوثيقة </w:t>
      </w:r>
      <w:r>
        <w:rPr>
          <w:lang w:bidi="ar-EG"/>
        </w:rPr>
        <w:t>5/84</w:t>
      </w:r>
    </w:p>
    <w:p w:rsidR="00AE3B29" w:rsidRPr="00FE0507" w:rsidRDefault="00AE3B29" w:rsidP="003376E7">
      <w:pPr>
        <w:pStyle w:val="Rectitle"/>
        <w:spacing w:before="240" w:after="240"/>
        <w:rPr>
          <w:rtl/>
        </w:rPr>
      </w:pPr>
      <w:r w:rsidRPr="00FE0507">
        <w:rPr>
          <w:rFonts w:hint="cs"/>
          <w:rtl/>
        </w:rPr>
        <w:t xml:space="preserve">الخصائص التقنية ومعايير الحماية </w:t>
      </w:r>
      <w:r>
        <w:rPr>
          <w:rFonts w:hint="cs"/>
          <w:rtl/>
        </w:rPr>
        <w:t xml:space="preserve">للأنظمة </w:t>
      </w:r>
      <w:r w:rsidRPr="00FE0507">
        <w:rPr>
          <w:rFonts w:hint="cs"/>
          <w:rtl/>
        </w:rPr>
        <w:t>المتنقلة للطيران العاملة</w:t>
      </w:r>
      <w:r w:rsidRPr="00FE0507">
        <w:rPr>
          <w:rtl/>
        </w:rPr>
        <w:br/>
      </w:r>
      <w:r w:rsidRPr="00FE0507">
        <w:rPr>
          <w:rFonts w:hint="cs"/>
          <w:rtl/>
        </w:rPr>
        <w:t xml:space="preserve">في مدى التردد </w:t>
      </w:r>
      <w:r>
        <w:t>G</w:t>
      </w:r>
      <w:r w:rsidRPr="00FE0507">
        <w:t>Hz </w:t>
      </w:r>
      <w:r>
        <w:t>47</w:t>
      </w:r>
      <w:r w:rsidRPr="00FE0507">
        <w:noBreakHyphen/>
      </w:r>
      <w:r>
        <w:t>45,5</w:t>
      </w:r>
    </w:p>
    <w:p w:rsidR="00AE3B29" w:rsidRPr="00737D4D" w:rsidRDefault="00AE3B29" w:rsidP="00A43971">
      <w:pPr>
        <w:rPr>
          <w:rtl/>
          <w:lang w:bidi="ar-EG"/>
        </w:rPr>
      </w:pPr>
      <w:r w:rsidRPr="00FE0507">
        <w:rPr>
          <w:rtl/>
          <w:lang w:bidi="ar"/>
        </w:rPr>
        <w:t xml:space="preserve">توفر هذه التوصية معلومات عن الخصائص التقنية ومعايير الحماية </w:t>
      </w:r>
      <w:r>
        <w:rPr>
          <w:rFonts w:hint="cs"/>
          <w:rtl/>
          <w:lang w:bidi="ar"/>
        </w:rPr>
        <w:t>للأنظمة</w:t>
      </w:r>
      <w:r w:rsidRPr="00FE0507">
        <w:rPr>
          <w:rtl/>
          <w:lang w:bidi="ar"/>
        </w:rPr>
        <w:t xml:space="preserve"> المتنقلة للطيران</w:t>
      </w:r>
      <w:r w:rsidRPr="00FE0507">
        <w:rPr>
          <w:rFonts w:hint="cs"/>
          <w:rtl/>
          <w:lang w:bidi="ar"/>
        </w:rPr>
        <w:t> </w:t>
      </w:r>
      <w:r w:rsidRPr="00FE0507">
        <w:rPr>
          <w:lang w:bidi="ar"/>
        </w:rPr>
        <w:t>(</w:t>
      </w:r>
      <w:r w:rsidRPr="00FE0507">
        <w:rPr>
          <w:lang w:bidi="ar-SY"/>
        </w:rPr>
        <w:t>AMS)</w:t>
      </w:r>
      <w:r>
        <w:rPr>
          <w:rFonts w:hint="cs"/>
          <w:rtl/>
          <w:lang w:bidi="ar"/>
        </w:rPr>
        <w:t xml:space="preserve"> العاملة في الخدمة المتنقلة في</w:t>
      </w:r>
      <w:r w:rsidR="00A43971">
        <w:rPr>
          <w:rFonts w:hint="eastAsia"/>
          <w:rtl/>
          <w:lang w:bidi="ar"/>
        </w:rPr>
        <w:t> </w:t>
      </w:r>
      <w:r>
        <w:rPr>
          <w:rFonts w:hint="cs"/>
          <w:rtl/>
          <w:lang w:bidi="ar-EG"/>
        </w:rPr>
        <w:t>مدى</w:t>
      </w:r>
      <w:r w:rsidRPr="00737D4D">
        <w:rPr>
          <w:rFonts w:hint="cs"/>
          <w:rtl/>
          <w:lang w:bidi="ar-EG"/>
        </w:rPr>
        <w:t xml:space="preserve"> التردد </w:t>
      </w:r>
      <w:r w:rsidRPr="00737D4D">
        <w:rPr>
          <w:lang w:bidi="ar-EG"/>
        </w:rPr>
        <w:t>GHz </w:t>
      </w:r>
      <w:r>
        <w:rPr>
          <w:lang w:bidi="ar-EG"/>
        </w:rPr>
        <w:t>47</w:t>
      </w:r>
      <w:r w:rsidRPr="00737D4D">
        <w:rPr>
          <w:lang w:bidi="ar-EG"/>
        </w:rPr>
        <w:t>-</w:t>
      </w:r>
      <w:r>
        <w:rPr>
          <w:lang w:bidi="ar-EG"/>
        </w:rPr>
        <w:t>45,5</w:t>
      </w:r>
      <w:r>
        <w:rPr>
          <w:rFonts w:hint="cs"/>
          <w:rtl/>
          <w:lang w:bidi="ar-EG"/>
        </w:rPr>
        <w:t>.</w:t>
      </w:r>
    </w:p>
    <w:p w:rsidR="00A678EF" w:rsidRPr="003110D2" w:rsidRDefault="00A678EF" w:rsidP="003110D2">
      <w:pPr>
        <w:keepNext/>
        <w:tabs>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480"/>
        <w:rPr>
          <w:rtl/>
          <w:lang w:bidi="ar-EG"/>
        </w:rPr>
      </w:pPr>
      <w:r w:rsidRPr="00887D67">
        <w:rPr>
          <w:rFonts w:hint="cs"/>
          <w:u w:val="single"/>
          <w:rtl/>
        </w:rPr>
        <w:lastRenderedPageBreak/>
        <w:t xml:space="preserve">مشروع </w:t>
      </w:r>
      <w:r w:rsidR="00A43971">
        <w:rPr>
          <w:rFonts w:hint="cs"/>
          <w:u w:val="single"/>
          <w:rtl/>
        </w:rPr>
        <w:t xml:space="preserve">مراجَعة </w:t>
      </w:r>
      <w:r w:rsidRPr="00887D67">
        <w:rPr>
          <w:rFonts w:hint="cs"/>
          <w:u w:val="single"/>
          <w:rtl/>
        </w:rPr>
        <w:t>التوصية</w:t>
      </w:r>
      <w:r>
        <w:rPr>
          <w:rFonts w:hint="cs"/>
          <w:u w:val="single"/>
          <w:rtl/>
        </w:rPr>
        <w:t xml:space="preserve"> </w:t>
      </w:r>
      <w:r w:rsidRPr="00887D67">
        <w:rPr>
          <w:u w:val="single"/>
        </w:rPr>
        <w:t>ITU</w:t>
      </w:r>
      <w:r w:rsidRPr="00887D67">
        <w:rPr>
          <w:u w:val="single"/>
        </w:rPr>
        <w:noBreakHyphen/>
      </w:r>
      <w:r>
        <w:rPr>
          <w:u w:val="single"/>
        </w:rPr>
        <w:t>R</w:t>
      </w:r>
      <w:r w:rsidRPr="00A678EF">
        <w:rPr>
          <w:rFonts w:eastAsia="Times New Roman" w:cs="Calibri"/>
          <w:sz w:val="24"/>
          <w:szCs w:val="24"/>
          <w:u w:val="single"/>
          <w:lang w:eastAsia="en-US"/>
        </w:rPr>
        <w:t xml:space="preserve"> </w:t>
      </w:r>
      <w:r w:rsidRPr="00A678EF">
        <w:rPr>
          <w:u w:val="single"/>
        </w:rPr>
        <w:t>M.2012-2</w:t>
      </w:r>
      <w:r>
        <w:rPr>
          <w:rFonts w:hint="cs"/>
          <w:rtl/>
          <w:lang w:bidi="ar-EG"/>
        </w:rPr>
        <w:tab/>
        <w:t xml:space="preserve">الوثيقة </w:t>
      </w:r>
      <w:r>
        <w:rPr>
          <w:lang w:bidi="ar-EG"/>
        </w:rPr>
        <w:t>5/</w:t>
      </w:r>
      <w:r w:rsidR="003110D2">
        <w:rPr>
          <w:lang w:bidi="ar-EG"/>
        </w:rPr>
        <w:t>62</w:t>
      </w:r>
    </w:p>
    <w:p w:rsidR="003110D2" w:rsidRDefault="003110D2" w:rsidP="003376E7">
      <w:pPr>
        <w:pStyle w:val="Rectitle"/>
        <w:spacing w:before="240" w:after="240"/>
        <w:rPr>
          <w:rtl/>
          <w:lang w:bidi="ar-EG"/>
        </w:rPr>
      </w:pPr>
      <w:r w:rsidRPr="003110D2">
        <w:rPr>
          <w:rtl/>
        </w:rPr>
        <w:t xml:space="preserve">المواصفات التفصيلية للسطوح البينية الراديوية للأرض </w:t>
      </w:r>
      <w:r>
        <w:rPr>
          <w:rtl/>
        </w:rPr>
        <w:br/>
      </w:r>
      <w:r w:rsidRPr="003110D2">
        <w:rPr>
          <w:rtl/>
        </w:rPr>
        <w:t>في أنظمة الاتصالات المتنقلة الدولية</w:t>
      </w:r>
      <w:r w:rsidRPr="003110D2">
        <w:rPr>
          <w:rFonts w:hint="cs"/>
          <w:rtl/>
        </w:rPr>
        <w:t>-</w:t>
      </w:r>
      <w:r w:rsidRPr="003110D2">
        <w:rPr>
          <w:rtl/>
        </w:rPr>
        <w:t>المتقدمة</w:t>
      </w:r>
    </w:p>
    <w:p w:rsidR="00A678EF" w:rsidRPr="00A43971" w:rsidRDefault="007F7731" w:rsidP="003376E7">
      <w:pPr>
        <w:keepNext/>
        <w:rPr>
          <w:rtl/>
        </w:rPr>
      </w:pPr>
      <w:r w:rsidRPr="00A43971">
        <w:rPr>
          <w:rFonts w:hint="cs"/>
          <w:rtl/>
        </w:rPr>
        <w:t>الغرض من هذه ال</w:t>
      </w:r>
      <w:r w:rsidR="00A43971">
        <w:rPr>
          <w:rFonts w:hint="cs"/>
          <w:rtl/>
        </w:rPr>
        <w:t xml:space="preserve">مراجَعة </w:t>
      </w:r>
      <w:r w:rsidRPr="00A43971">
        <w:rPr>
          <w:rFonts w:hint="cs"/>
          <w:rtl/>
        </w:rPr>
        <w:t>تحديث التكنولوجيات المحددة لمكون الأرض في الاتصالات</w:t>
      </w:r>
      <w:r w:rsidR="00D13CBE" w:rsidRPr="00A43971">
        <w:rPr>
          <w:rFonts w:hint="cs"/>
          <w:rtl/>
        </w:rPr>
        <w:t xml:space="preserve"> المتنقلة الدولية-المتقدمة</w:t>
      </w:r>
      <w:r w:rsidRPr="00A43971">
        <w:rPr>
          <w:rFonts w:hint="cs"/>
          <w:rtl/>
        </w:rPr>
        <w:t>. وتشمل التغييرات الرئيسية إضافة قدرات معززة ل</w:t>
      </w:r>
      <w:r w:rsidRPr="00A43971">
        <w:rPr>
          <w:rtl/>
        </w:rPr>
        <w:t>مجموعة تكنولوجيات السطوح البينية الراديوية</w:t>
      </w:r>
      <w:r w:rsidRPr="00A43971">
        <w:rPr>
          <w:rFonts w:hint="cs"/>
          <w:rtl/>
        </w:rPr>
        <w:t xml:space="preserve"> </w:t>
      </w:r>
      <w:r w:rsidRPr="00A43971">
        <w:t>LTE</w:t>
      </w:r>
      <w:r w:rsidRPr="00A43971">
        <w:rPr>
          <w:rFonts w:hint="cs"/>
          <w:rtl/>
        </w:rPr>
        <w:t xml:space="preserve"> المتقدمة وبعض التغييرات المترتبة على ذلك على فقرات العرض المجمل بالنص، إضافةً إلى المواصفات الأساسية العالمية</w:t>
      </w:r>
      <w:r w:rsidR="00A678EF" w:rsidRPr="00A43971">
        <w:rPr>
          <w:rFonts w:hint="cs"/>
          <w:rtl/>
        </w:rPr>
        <w:t>.</w:t>
      </w:r>
      <w:r w:rsidR="002F5FD3" w:rsidRPr="00A43971">
        <w:rPr>
          <w:rFonts w:hint="cs"/>
          <w:rtl/>
        </w:rPr>
        <w:t xml:space="preserve"> كما </w:t>
      </w:r>
      <w:r w:rsidR="002F5FD3" w:rsidRPr="00A43971">
        <w:rPr>
          <w:rtl/>
        </w:rPr>
        <w:t>جرى تحديث المراجع المحال إليها الواردة في</w:t>
      </w:r>
      <w:r w:rsidR="00A43971" w:rsidRPr="00A43971">
        <w:rPr>
          <w:rFonts w:hint="cs"/>
          <w:rtl/>
        </w:rPr>
        <w:t> </w:t>
      </w:r>
      <w:r w:rsidR="002F5FD3" w:rsidRPr="00A43971">
        <w:rPr>
          <w:rtl/>
        </w:rPr>
        <w:t>ال</w:t>
      </w:r>
      <w:r w:rsidR="002F5FD3" w:rsidRPr="00A43971">
        <w:rPr>
          <w:rFonts w:hint="cs"/>
          <w:rtl/>
        </w:rPr>
        <w:t>ملحق</w:t>
      </w:r>
      <w:r w:rsidR="00A43971" w:rsidRPr="00A43971">
        <w:rPr>
          <w:rFonts w:hint="eastAsia"/>
          <w:rtl/>
        </w:rPr>
        <w:t> </w:t>
      </w:r>
      <w:r w:rsidR="002F5FD3" w:rsidRPr="00A43971">
        <w:t>1</w:t>
      </w:r>
      <w:r w:rsidR="002F5FD3" w:rsidRPr="00A43971">
        <w:rPr>
          <w:rFonts w:hint="cs"/>
          <w:rtl/>
        </w:rPr>
        <w:t xml:space="preserve">. ولم يتم تحديث </w:t>
      </w:r>
      <w:r w:rsidR="002F5FD3" w:rsidRPr="00A43971">
        <w:rPr>
          <w:rtl/>
        </w:rPr>
        <w:t>السطح البيني الراديوي للتكنولوجيا</w:t>
      </w:r>
      <w:r w:rsidR="002F5FD3" w:rsidRPr="00A43971">
        <w:rPr>
          <w:rFonts w:hint="cs"/>
          <w:rtl/>
        </w:rPr>
        <w:t xml:space="preserve"> المتقدمة-</w:t>
      </w:r>
      <w:proofErr w:type="spellStart"/>
      <w:r w:rsidR="002F5FD3" w:rsidRPr="00A43971">
        <w:t>WirelessMAN</w:t>
      </w:r>
      <w:proofErr w:type="spellEnd"/>
      <w:r w:rsidR="002F5FD3" w:rsidRPr="00A43971">
        <w:rPr>
          <w:rtl/>
        </w:rPr>
        <w:t xml:space="preserve"> </w:t>
      </w:r>
      <w:r w:rsidR="002F5FD3" w:rsidRPr="00A43971">
        <w:rPr>
          <w:rFonts w:hint="cs"/>
          <w:rtl/>
        </w:rPr>
        <w:t xml:space="preserve">ويظل الملحق </w:t>
      </w:r>
      <w:r w:rsidR="002F5FD3" w:rsidRPr="00A43971">
        <w:t>2</w:t>
      </w:r>
      <w:r w:rsidR="002F5FD3" w:rsidRPr="00A43971">
        <w:rPr>
          <w:rFonts w:hint="cs"/>
          <w:rtl/>
        </w:rPr>
        <w:t xml:space="preserve"> </w:t>
      </w:r>
      <w:r w:rsidR="00E84A88" w:rsidRPr="00A43971">
        <w:rPr>
          <w:rFonts w:hint="cs"/>
          <w:rtl/>
        </w:rPr>
        <w:t>كما ورد في النسخة</w:t>
      </w:r>
      <w:r w:rsidR="002F5FD3" w:rsidRPr="00A43971">
        <w:rPr>
          <w:rFonts w:hint="cs"/>
          <w:rtl/>
        </w:rPr>
        <w:t xml:space="preserve"> السابقة باستثناء بعض التعديلات الصياغية.</w:t>
      </w:r>
    </w:p>
    <w:p w:rsidR="00A678EF" w:rsidRDefault="009E47E6" w:rsidP="003376E7">
      <w:pPr>
        <w:rPr>
          <w:rtl/>
          <w:lang w:bidi="ar-EG"/>
        </w:rPr>
      </w:pPr>
      <w:r>
        <w:rPr>
          <w:rFonts w:hint="cs"/>
          <w:rtl/>
          <w:lang w:bidi="ar-EG"/>
        </w:rPr>
        <w:t xml:space="preserve">أُلغيت الفقرة </w:t>
      </w:r>
      <w:r w:rsidRPr="00BD4842">
        <w:rPr>
          <w:rFonts w:hint="cs"/>
          <w:i/>
          <w:iCs/>
          <w:rtl/>
          <w:lang w:bidi="ar-EG"/>
        </w:rPr>
        <w:t>إذ تلاحظ ب)</w:t>
      </w:r>
      <w:r>
        <w:rPr>
          <w:rFonts w:hint="cs"/>
          <w:rtl/>
          <w:lang w:bidi="ar-EG"/>
        </w:rPr>
        <w:t xml:space="preserve"> من هذه التوصية إذ لم تعد ضرورية.</w:t>
      </w:r>
    </w:p>
    <w:p w:rsidR="001B1B6C" w:rsidRPr="001B1B6C" w:rsidRDefault="001B1B6C" w:rsidP="001B1B6C">
      <w:pPr>
        <w:keepNext/>
        <w:tabs>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480"/>
        <w:rPr>
          <w:rtl/>
          <w:lang w:bidi="ar-EG"/>
        </w:rPr>
      </w:pPr>
      <w:r w:rsidRPr="00887D67">
        <w:rPr>
          <w:rFonts w:hint="cs"/>
          <w:u w:val="single"/>
          <w:rtl/>
        </w:rPr>
        <w:t xml:space="preserve">مشروع </w:t>
      </w:r>
      <w:r w:rsidR="00A43971">
        <w:rPr>
          <w:rFonts w:hint="cs"/>
          <w:u w:val="single"/>
          <w:rtl/>
        </w:rPr>
        <w:t xml:space="preserve">مراجَعة </w:t>
      </w:r>
      <w:r w:rsidRPr="00887D67">
        <w:rPr>
          <w:rFonts w:hint="cs"/>
          <w:u w:val="single"/>
          <w:rtl/>
        </w:rPr>
        <w:t>التوصية</w:t>
      </w:r>
      <w:r>
        <w:rPr>
          <w:rFonts w:hint="cs"/>
          <w:u w:val="single"/>
          <w:rtl/>
        </w:rPr>
        <w:t xml:space="preserve"> </w:t>
      </w:r>
      <w:r w:rsidRPr="00887D67">
        <w:rPr>
          <w:u w:val="single"/>
        </w:rPr>
        <w:t>ITU</w:t>
      </w:r>
      <w:r w:rsidRPr="00887D67">
        <w:rPr>
          <w:u w:val="single"/>
        </w:rPr>
        <w:noBreakHyphen/>
      </w:r>
      <w:r>
        <w:rPr>
          <w:u w:val="single"/>
        </w:rPr>
        <w:t>R</w:t>
      </w:r>
      <w:r w:rsidRPr="00A678EF">
        <w:rPr>
          <w:rFonts w:eastAsia="Times New Roman" w:cs="Calibri"/>
          <w:sz w:val="24"/>
          <w:szCs w:val="24"/>
          <w:u w:val="single"/>
          <w:lang w:eastAsia="en-US"/>
        </w:rPr>
        <w:t xml:space="preserve"> </w:t>
      </w:r>
      <w:r w:rsidRPr="001B1B6C">
        <w:rPr>
          <w:u w:val="single"/>
        </w:rPr>
        <w:t>M.2003-1</w:t>
      </w:r>
      <w:r>
        <w:rPr>
          <w:rFonts w:hint="cs"/>
          <w:rtl/>
          <w:lang w:bidi="ar-EG"/>
        </w:rPr>
        <w:tab/>
        <w:t xml:space="preserve">الوثيقة </w:t>
      </w:r>
      <w:r>
        <w:rPr>
          <w:lang w:bidi="ar-EG"/>
        </w:rPr>
        <w:t>5/67</w:t>
      </w:r>
    </w:p>
    <w:p w:rsidR="001B1B6C" w:rsidRPr="001B1B6C" w:rsidRDefault="001B1B6C" w:rsidP="003376E7">
      <w:pPr>
        <w:pStyle w:val="Rectitle"/>
        <w:spacing w:before="240" w:after="240"/>
        <w:rPr>
          <w:rtl/>
        </w:rPr>
      </w:pPr>
      <w:r w:rsidRPr="00FE0507">
        <w:rPr>
          <w:rtl/>
        </w:rPr>
        <w:t xml:space="preserve">الأنظمة اللاسلكية ذات السرعات المقدرة بعدة </w:t>
      </w:r>
      <w:r>
        <w:rPr>
          <w:rFonts w:hint="cs"/>
          <w:rtl/>
        </w:rPr>
        <w:t>جيغابتات</w:t>
      </w:r>
      <w:r w:rsidRPr="00FE0507">
        <w:rPr>
          <w:rFonts w:hint="cs"/>
          <w:rtl/>
        </w:rPr>
        <w:t xml:space="preserve"> </w:t>
      </w:r>
      <w:r>
        <w:rPr>
          <w:rtl/>
        </w:rPr>
        <w:br/>
      </w:r>
      <w:r w:rsidRPr="00FE0507">
        <w:rPr>
          <w:rtl/>
        </w:rPr>
        <w:t>والعاملة على ترددات حول</w:t>
      </w:r>
      <w:r w:rsidRPr="00FE0507">
        <w:rPr>
          <w:rFonts w:hint="cs"/>
          <w:rtl/>
        </w:rPr>
        <w:t> </w:t>
      </w:r>
      <w:r w:rsidRPr="00FE0507">
        <w:t>GHz 60</w:t>
      </w:r>
    </w:p>
    <w:p w:rsidR="001B1B6C" w:rsidRPr="00D3392D" w:rsidRDefault="00BD4842" w:rsidP="00A43971">
      <w:pPr>
        <w:rPr>
          <w:rtl/>
          <w:lang w:bidi="ar-EG"/>
        </w:rPr>
      </w:pPr>
      <w:r w:rsidRPr="00D3392D">
        <w:rPr>
          <w:rtl/>
        </w:rPr>
        <w:t>جرى في هذه ال</w:t>
      </w:r>
      <w:r w:rsidR="00A43971" w:rsidRPr="00D3392D">
        <w:rPr>
          <w:rtl/>
        </w:rPr>
        <w:t xml:space="preserve">مراجَعة </w:t>
      </w:r>
      <w:r w:rsidR="00E52343" w:rsidRPr="00D3392D">
        <w:rPr>
          <w:rFonts w:hint="cs"/>
          <w:rtl/>
        </w:rPr>
        <w:t>تصويب و</w:t>
      </w:r>
      <w:r w:rsidRPr="00D3392D">
        <w:rPr>
          <w:rtl/>
        </w:rPr>
        <w:t xml:space="preserve">تحديث </w:t>
      </w:r>
      <w:r w:rsidR="00E52343" w:rsidRPr="00D3392D">
        <w:rPr>
          <w:rFonts w:hint="cs"/>
          <w:rtl/>
        </w:rPr>
        <w:t>المعلومات المتعلقة</w:t>
      </w:r>
      <w:r w:rsidRPr="00D3392D">
        <w:rPr>
          <w:rtl/>
        </w:rPr>
        <w:t xml:space="preserve"> </w:t>
      </w:r>
      <w:r w:rsidR="00E52343" w:rsidRPr="00D3392D">
        <w:rPr>
          <w:rFonts w:hint="cs"/>
          <w:rtl/>
        </w:rPr>
        <w:t>بأحد معايير</w:t>
      </w:r>
      <w:r w:rsidRPr="00D3392D">
        <w:rPr>
          <w:rtl/>
        </w:rPr>
        <w:t xml:space="preserve"> معهد مهندسي الكهرباء والإلكترونيات</w:t>
      </w:r>
      <w:r w:rsidR="00A43971" w:rsidRPr="00D3392D">
        <w:rPr>
          <w:rFonts w:hint="cs"/>
          <w:rtl/>
        </w:rPr>
        <w:t> </w:t>
      </w:r>
      <w:r w:rsidRPr="00D3392D">
        <w:t>(IEEE)</w:t>
      </w:r>
      <w:r w:rsidR="00A43971" w:rsidRPr="00D3392D">
        <w:rPr>
          <w:rFonts w:hint="cs"/>
          <w:rtl/>
        </w:rPr>
        <w:t xml:space="preserve"> </w:t>
      </w:r>
      <w:r w:rsidR="00E52343" w:rsidRPr="00D3392D">
        <w:rPr>
          <w:rFonts w:hint="cs"/>
          <w:rtl/>
        </w:rPr>
        <w:t xml:space="preserve">وأُدرج معيار جديد لمعهد مهندسي الكهرباء والإلكترونيات بشأن الأنظمة المتنقلة </w:t>
      </w:r>
      <w:r w:rsidR="004D3E8E" w:rsidRPr="00D3392D">
        <w:rPr>
          <w:rFonts w:hint="cs"/>
          <w:rtl/>
          <w:lang w:bidi="ar-EG"/>
        </w:rPr>
        <w:t>من نقطة إلى نقطة في المحيط القريب.</w:t>
      </w:r>
    </w:p>
    <w:p w:rsidR="00DC7A6B" w:rsidRPr="001B1B6C" w:rsidRDefault="00DC7A6B" w:rsidP="00DC7A6B">
      <w:pPr>
        <w:keepNext/>
        <w:tabs>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480"/>
        <w:rPr>
          <w:rtl/>
          <w:lang w:bidi="ar-EG"/>
        </w:rPr>
      </w:pPr>
      <w:r w:rsidRPr="00887D67">
        <w:rPr>
          <w:rFonts w:hint="cs"/>
          <w:u w:val="single"/>
          <w:rtl/>
        </w:rPr>
        <w:t xml:space="preserve">مشروع </w:t>
      </w:r>
      <w:r w:rsidR="00A43971">
        <w:rPr>
          <w:rFonts w:hint="cs"/>
          <w:u w:val="single"/>
          <w:rtl/>
        </w:rPr>
        <w:t xml:space="preserve">مراجَعة </w:t>
      </w:r>
      <w:r w:rsidRPr="00887D67">
        <w:rPr>
          <w:rFonts w:hint="cs"/>
          <w:u w:val="single"/>
          <w:rtl/>
        </w:rPr>
        <w:t>التوصية</w:t>
      </w:r>
      <w:r>
        <w:rPr>
          <w:rFonts w:hint="cs"/>
          <w:u w:val="single"/>
          <w:rtl/>
        </w:rPr>
        <w:t xml:space="preserve"> </w:t>
      </w:r>
      <w:r w:rsidRPr="00887D67">
        <w:rPr>
          <w:u w:val="single"/>
        </w:rPr>
        <w:t>ITU</w:t>
      </w:r>
      <w:r w:rsidRPr="00887D67">
        <w:rPr>
          <w:u w:val="single"/>
        </w:rPr>
        <w:noBreakHyphen/>
      </w:r>
      <w:r>
        <w:rPr>
          <w:u w:val="single"/>
        </w:rPr>
        <w:t>R</w:t>
      </w:r>
      <w:r w:rsidRPr="00A678EF">
        <w:rPr>
          <w:rFonts w:eastAsia="Times New Roman" w:cs="Calibri"/>
          <w:sz w:val="24"/>
          <w:szCs w:val="24"/>
          <w:u w:val="single"/>
          <w:lang w:eastAsia="en-US"/>
        </w:rPr>
        <w:t xml:space="preserve"> </w:t>
      </w:r>
      <w:r w:rsidRPr="00DC7A6B">
        <w:rPr>
          <w:u w:val="single"/>
        </w:rPr>
        <w:t>M.2057-0</w:t>
      </w:r>
      <w:r>
        <w:rPr>
          <w:rFonts w:hint="cs"/>
          <w:rtl/>
          <w:lang w:bidi="ar-EG"/>
        </w:rPr>
        <w:tab/>
        <w:t xml:space="preserve">الوثيقة </w:t>
      </w:r>
      <w:r>
        <w:rPr>
          <w:lang w:bidi="ar-EG"/>
        </w:rPr>
        <w:t>5/68(Rev.1)</w:t>
      </w:r>
    </w:p>
    <w:p w:rsidR="00DC7A6B" w:rsidRPr="00DB69D8" w:rsidRDefault="00DB69D8" w:rsidP="003376E7">
      <w:pPr>
        <w:pStyle w:val="Rectitle"/>
        <w:spacing w:before="240" w:after="240"/>
        <w:rPr>
          <w:rtl/>
          <w:lang w:bidi="ar-EG"/>
        </w:rPr>
      </w:pPr>
      <w:r w:rsidRPr="00DB69D8">
        <w:rPr>
          <w:rtl/>
        </w:rPr>
        <w:t>خصائص أنظمة رادارات المركبات العاملة في نطاق الترددات</w:t>
      </w:r>
      <w:r w:rsidR="00A43971">
        <w:rPr>
          <w:rFonts w:hint="cs"/>
          <w:rtl/>
        </w:rPr>
        <w:t> </w:t>
      </w:r>
      <w:r w:rsidRPr="00DB69D8">
        <w:t>GHz 81-76</w:t>
      </w:r>
      <w:r w:rsidR="00A43971">
        <w:rPr>
          <w:rFonts w:hint="cs"/>
          <w:rtl/>
        </w:rPr>
        <w:t xml:space="preserve"> </w:t>
      </w:r>
      <w:r w:rsidR="003376E7">
        <w:rPr>
          <w:rtl/>
        </w:rPr>
        <w:br/>
      </w:r>
      <w:r w:rsidRPr="00DB69D8">
        <w:rPr>
          <w:rtl/>
        </w:rPr>
        <w:t>في</w:t>
      </w:r>
      <w:r w:rsidR="00A43971">
        <w:rPr>
          <w:rFonts w:hint="cs"/>
          <w:rtl/>
        </w:rPr>
        <w:t> </w:t>
      </w:r>
      <w:r w:rsidRPr="00DB69D8">
        <w:rPr>
          <w:rtl/>
        </w:rPr>
        <w:t>تطبيقات أنظمة النقل الذكية</w:t>
      </w:r>
    </w:p>
    <w:p w:rsidR="00DC7A6B" w:rsidRDefault="00DB69D8" w:rsidP="00DC7A6B">
      <w:pPr>
        <w:rPr>
          <w:rtl/>
          <w:lang w:bidi="ar-EG"/>
        </w:rPr>
      </w:pPr>
      <w:r>
        <w:rPr>
          <w:rFonts w:hint="cs"/>
          <w:rtl/>
          <w:lang w:bidi="ar-EG"/>
        </w:rPr>
        <w:t>تتعلق هذه ال</w:t>
      </w:r>
      <w:r w:rsidR="00A43971">
        <w:rPr>
          <w:rFonts w:hint="cs"/>
          <w:rtl/>
          <w:lang w:bidi="ar-EG"/>
        </w:rPr>
        <w:t xml:space="preserve">مراجَعة </w:t>
      </w:r>
      <w:r>
        <w:rPr>
          <w:rFonts w:hint="cs"/>
          <w:rtl/>
          <w:lang w:bidi="ar-EG"/>
        </w:rPr>
        <w:t>بتوفير مخططات الهوائي لرادارات المركبات.</w:t>
      </w:r>
    </w:p>
    <w:p w:rsidR="00916949" w:rsidRPr="00916949" w:rsidRDefault="00916949" w:rsidP="00916949">
      <w:pPr>
        <w:keepNext/>
        <w:tabs>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480"/>
        <w:rPr>
          <w:rtl/>
          <w:lang w:bidi="ar-EG"/>
        </w:rPr>
      </w:pPr>
      <w:r w:rsidRPr="00887D67">
        <w:rPr>
          <w:rFonts w:hint="cs"/>
          <w:u w:val="single"/>
          <w:rtl/>
        </w:rPr>
        <w:lastRenderedPageBreak/>
        <w:t xml:space="preserve">مشروع </w:t>
      </w:r>
      <w:r w:rsidR="00A43971">
        <w:rPr>
          <w:rFonts w:hint="cs"/>
          <w:u w:val="single"/>
          <w:rtl/>
        </w:rPr>
        <w:t xml:space="preserve">مراجَعة </w:t>
      </w:r>
      <w:r w:rsidRPr="00887D67">
        <w:rPr>
          <w:rFonts w:hint="cs"/>
          <w:u w:val="single"/>
          <w:rtl/>
        </w:rPr>
        <w:t>التوصية</w:t>
      </w:r>
      <w:r>
        <w:rPr>
          <w:rFonts w:hint="cs"/>
          <w:u w:val="single"/>
          <w:rtl/>
        </w:rPr>
        <w:t xml:space="preserve"> </w:t>
      </w:r>
      <w:r w:rsidRPr="00887D67">
        <w:rPr>
          <w:u w:val="single"/>
        </w:rPr>
        <w:t>ITU</w:t>
      </w:r>
      <w:r w:rsidRPr="00887D67">
        <w:rPr>
          <w:u w:val="single"/>
        </w:rPr>
        <w:noBreakHyphen/>
      </w:r>
      <w:r>
        <w:rPr>
          <w:u w:val="single"/>
        </w:rPr>
        <w:t>R</w:t>
      </w:r>
      <w:r w:rsidRPr="00A678EF">
        <w:rPr>
          <w:rFonts w:eastAsia="Times New Roman" w:cs="Calibri"/>
          <w:sz w:val="24"/>
          <w:szCs w:val="24"/>
          <w:u w:val="single"/>
          <w:lang w:eastAsia="en-US"/>
        </w:rPr>
        <w:t xml:space="preserve"> </w:t>
      </w:r>
      <w:r w:rsidRPr="00916949">
        <w:rPr>
          <w:u w:val="single"/>
        </w:rPr>
        <w:t>M.1640-0</w:t>
      </w:r>
      <w:r>
        <w:rPr>
          <w:rFonts w:hint="cs"/>
          <w:rtl/>
          <w:lang w:bidi="ar-EG"/>
        </w:rPr>
        <w:tab/>
        <w:t xml:space="preserve">الوثيقة </w:t>
      </w:r>
      <w:r>
        <w:rPr>
          <w:lang w:bidi="ar-EG"/>
        </w:rPr>
        <w:t>5/69</w:t>
      </w:r>
    </w:p>
    <w:p w:rsidR="00916949" w:rsidRPr="00916949" w:rsidRDefault="00916949" w:rsidP="003376E7">
      <w:pPr>
        <w:pStyle w:val="Rectitle"/>
        <w:spacing w:before="240" w:after="240"/>
        <w:rPr>
          <w:rtl/>
        </w:rPr>
      </w:pPr>
      <w:r w:rsidRPr="00974DEF">
        <w:rPr>
          <w:rFonts w:hint="cs"/>
          <w:spacing w:val="-5"/>
          <w:rtl/>
          <w:lang w:bidi="ar-TN"/>
        </w:rPr>
        <w:t>الخصائص</w:t>
      </w:r>
      <w:r w:rsidRPr="00FE0507">
        <w:rPr>
          <w:spacing w:val="-5"/>
          <w:rtl/>
        </w:rPr>
        <w:t xml:space="preserve"> </w:t>
      </w:r>
      <w:r w:rsidRPr="00FE0507">
        <w:rPr>
          <w:spacing w:val="-5"/>
          <w:rtl/>
          <w:lang w:bidi="ar-TN"/>
        </w:rPr>
        <w:t>ومعايير</w:t>
      </w:r>
      <w:r w:rsidRPr="00FE0507">
        <w:rPr>
          <w:spacing w:val="-5"/>
          <w:rtl/>
        </w:rPr>
        <w:t xml:space="preserve"> الحماية </w:t>
      </w:r>
      <w:r w:rsidRPr="00FE0507">
        <w:rPr>
          <w:rFonts w:hint="cs"/>
          <w:spacing w:val="-5"/>
          <w:rtl/>
        </w:rPr>
        <w:t>من أجل دراسات التقاسم</w:t>
      </w:r>
      <w:r w:rsidRPr="00FE0507">
        <w:rPr>
          <w:spacing w:val="-5"/>
          <w:rtl/>
        </w:rPr>
        <w:t xml:space="preserve"> فيما يتعلق بالرادارات </w:t>
      </w:r>
      <w:r w:rsidR="003376E7">
        <w:rPr>
          <w:spacing w:val="-5"/>
          <w:rtl/>
        </w:rPr>
        <w:br/>
      </w:r>
      <w:r w:rsidRPr="00FE0507">
        <w:rPr>
          <w:spacing w:val="-5"/>
          <w:rtl/>
        </w:rPr>
        <w:t>العاملة في خدمة الاستدلال الراديوي في نطاق التردد</w:t>
      </w:r>
      <w:r>
        <w:rPr>
          <w:rFonts w:hint="cs"/>
          <w:spacing w:val="-5"/>
          <w:rtl/>
        </w:rPr>
        <w:t> </w:t>
      </w:r>
      <w:r w:rsidRPr="00FE0507">
        <w:rPr>
          <w:spacing w:val="-5"/>
        </w:rPr>
        <w:t>GHz 36</w:t>
      </w:r>
      <w:r>
        <w:rPr>
          <w:spacing w:val="-5"/>
        </w:rPr>
        <w:noBreakHyphen/>
      </w:r>
      <w:r w:rsidRPr="00FE0507">
        <w:rPr>
          <w:spacing w:val="-5"/>
        </w:rPr>
        <w:t>33,4</w:t>
      </w:r>
    </w:p>
    <w:p w:rsidR="00916949" w:rsidRDefault="00FA72D0" w:rsidP="00916949">
      <w:pPr>
        <w:rPr>
          <w:color w:val="000000"/>
          <w:rtl/>
        </w:rPr>
      </w:pPr>
      <w:r>
        <w:rPr>
          <w:rFonts w:hint="cs"/>
          <w:rtl/>
          <w:lang w:bidi="ar-EG"/>
        </w:rPr>
        <w:t>تقترح هذه ال</w:t>
      </w:r>
      <w:r w:rsidR="00A43971">
        <w:rPr>
          <w:rFonts w:hint="cs"/>
          <w:rtl/>
          <w:lang w:bidi="ar-EG"/>
        </w:rPr>
        <w:t xml:space="preserve">مراجَعة </w:t>
      </w:r>
      <w:r>
        <w:rPr>
          <w:rFonts w:hint="cs"/>
          <w:rtl/>
          <w:lang w:bidi="ar-EG"/>
        </w:rPr>
        <w:t xml:space="preserve">إدراج خصائص نظام </w:t>
      </w:r>
      <w:r>
        <w:rPr>
          <w:color w:val="000000"/>
          <w:rtl/>
        </w:rPr>
        <w:t>رادار بحث وتتبع</w:t>
      </w:r>
      <w:r>
        <w:rPr>
          <w:rFonts w:hint="cs"/>
          <w:color w:val="000000"/>
          <w:rtl/>
        </w:rPr>
        <w:t>.</w:t>
      </w:r>
    </w:p>
    <w:p w:rsidR="00866990" w:rsidRPr="00916949" w:rsidRDefault="00866990" w:rsidP="00866990">
      <w:pPr>
        <w:keepNext/>
        <w:tabs>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480"/>
        <w:rPr>
          <w:rtl/>
          <w:lang w:bidi="ar-EG"/>
        </w:rPr>
      </w:pPr>
      <w:r w:rsidRPr="00887D67">
        <w:rPr>
          <w:rFonts w:hint="cs"/>
          <w:u w:val="single"/>
          <w:rtl/>
        </w:rPr>
        <w:t xml:space="preserve">مشروع </w:t>
      </w:r>
      <w:r w:rsidR="00A43971">
        <w:rPr>
          <w:rFonts w:hint="cs"/>
          <w:u w:val="single"/>
          <w:rtl/>
        </w:rPr>
        <w:t xml:space="preserve">مراجَعة </w:t>
      </w:r>
      <w:r w:rsidRPr="00887D67">
        <w:rPr>
          <w:rFonts w:hint="cs"/>
          <w:u w:val="single"/>
          <w:rtl/>
        </w:rPr>
        <w:t>التوصية</w:t>
      </w:r>
      <w:r>
        <w:rPr>
          <w:rFonts w:hint="cs"/>
          <w:u w:val="single"/>
          <w:rtl/>
        </w:rPr>
        <w:t xml:space="preserve"> </w:t>
      </w:r>
      <w:r w:rsidRPr="00887D67">
        <w:rPr>
          <w:u w:val="single"/>
        </w:rPr>
        <w:t>ITU</w:t>
      </w:r>
      <w:r w:rsidRPr="00887D67">
        <w:rPr>
          <w:u w:val="single"/>
        </w:rPr>
        <w:noBreakHyphen/>
      </w:r>
      <w:r>
        <w:rPr>
          <w:u w:val="single"/>
        </w:rPr>
        <w:t>R</w:t>
      </w:r>
      <w:r w:rsidRPr="00A678EF">
        <w:rPr>
          <w:rFonts w:eastAsia="Times New Roman" w:cs="Calibri"/>
          <w:sz w:val="24"/>
          <w:szCs w:val="24"/>
          <w:u w:val="single"/>
          <w:lang w:eastAsia="en-US"/>
        </w:rPr>
        <w:t xml:space="preserve"> </w:t>
      </w:r>
      <w:r w:rsidRPr="00866990">
        <w:rPr>
          <w:u w:val="single"/>
        </w:rPr>
        <w:t>M.1465-2</w:t>
      </w:r>
      <w:r>
        <w:rPr>
          <w:rFonts w:hint="cs"/>
          <w:rtl/>
          <w:lang w:bidi="ar-EG"/>
        </w:rPr>
        <w:tab/>
        <w:t xml:space="preserve">الوثيقة </w:t>
      </w:r>
      <w:r>
        <w:rPr>
          <w:lang w:bidi="ar-EG"/>
        </w:rPr>
        <w:t>5/70(Rev.1)</w:t>
      </w:r>
    </w:p>
    <w:p w:rsidR="001C101A" w:rsidRPr="001C101A" w:rsidRDefault="001C101A" w:rsidP="003376E7">
      <w:pPr>
        <w:pStyle w:val="Rectitle"/>
        <w:spacing w:before="240" w:after="240"/>
        <w:rPr>
          <w:rtl/>
        </w:rPr>
      </w:pPr>
      <w:r w:rsidRPr="00FE0507">
        <w:rPr>
          <w:rFonts w:hint="cs"/>
          <w:rtl/>
        </w:rPr>
        <w:t xml:space="preserve">خصائص ومعايير حماية الرادارات العاملة في خدمة الاستدلال الراديوي </w:t>
      </w:r>
      <w:r w:rsidR="003376E7">
        <w:rPr>
          <w:rtl/>
        </w:rPr>
        <w:br/>
      </w:r>
      <w:r w:rsidRPr="00FE0507">
        <w:rPr>
          <w:rFonts w:hint="cs"/>
          <w:rtl/>
        </w:rPr>
        <w:t xml:space="preserve">في مدى الترددات </w:t>
      </w:r>
      <w:r w:rsidRPr="00FE0507">
        <w:t>MHz 3 700-3 100</w:t>
      </w:r>
    </w:p>
    <w:p w:rsidR="00866990" w:rsidRPr="00A43971" w:rsidRDefault="00FA72D0" w:rsidP="00A43971">
      <w:pPr>
        <w:rPr>
          <w:rtl/>
        </w:rPr>
      </w:pPr>
      <w:r w:rsidRPr="00A43971">
        <w:rPr>
          <w:rFonts w:hint="cs"/>
          <w:rtl/>
        </w:rPr>
        <w:t>تقترح هذه ال</w:t>
      </w:r>
      <w:r w:rsidR="00A43971">
        <w:rPr>
          <w:rFonts w:hint="cs"/>
          <w:rtl/>
        </w:rPr>
        <w:t xml:space="preserve">مراجَعة </w:t>
      </w:r>
      <w:r w:rsidRPr="00A43971">
        <w:rPr>
          <w:rFonts w:hint="cs"/>
          <w:rtl/>
        </w:rPr>
        <w:t xml:space="preserve">إدراج الخصائص المتعلقة بثلاثة أنظمة مقامة على الأرض (الأنظمة </w:t>
      </w:r>
      <w:r w:rsidRPr="00A43971">
        <w:t>L-C</w:t>
      </w:r>
      <w:r w:rsidRPr="00A43971">
        <w:rPr>
          <w:rFonts w:hint="cs"/>
          <w:rtl/>
        </w:rPr>
        <w:t xml:space="preserve"> و</w:t>
      </w:r>
      <w:r w:rsidRPr="00A43971">
        <w:t>L-D</w:t>
      </w:r>
      <w:r w:rsidR="00A43971">
        <w:rPr>
          <w:rFonts w:hint="cs"/>
          <w:rtl/>
        </w:rPr>
        <w:t xml:space="preserve"> </w:t>
      </w:r>
      <w:r w:rsidRPr="00A43971">
        <w:rPr>
          <w:rFonts w:hint="cs"/>
          <w:rtl/>
        </w:rPr>
        <w:t>و</w:t>
      </w:r>
      <w:r w:rsidRPr="00A43971">
        <w:t>L-E</w:t>
      </w:r>
      <w:r w:rsidRPr="00A43971">
        <w:rPr>
          <w:rFonts w:hint="cs"/>
          <w:rtl/>
        </w:rPr>
        <w:t xml:space="preserve">) وتعديل رادار السفينة والإحالة إلى التوصية </w:t>
      </w:r>
      <w:r w:rsidRPr="00A43971">
        <w:t>ITU</w:t>
      </w:r>
      <w:r w:rsidRPr="00A43971">
        <w:noBreakHyphen/>
        <w:t>R M.146</w:t>
      </w:r>
      <w:r w:rsidR="000D43A6" w:rsidRPr="00A43971">
        <w:t>4</w:t>
      </w:r>
      <w:r w:rsidRPr="00A43971">
        <w:rPr>
          <w:rFonts w:hint="cs"/>
          <w:rtl/>
        </w:rPr>
        <w:t xml:space="preserve"> التي تتضمن خصائص الرادار في نطاق التردد </w:t>
      </w:r>
      <w:r w:rsidRPr="00A43971">
        <w:t>MHz 3</w:t>
      </w:r>
      <w:r w:rsidR="000D43A6" w:rsidRPr="00A43971">
        <w:t> </w:t>
      </w:r>
      <w:r w:rsidRPr="00A43971">
        <w:t>400-2</w:t>
      </w:r>
      <w:r w:rsidR="000D43A6" w:rsidRPr="00A43971">
        <w:t> </w:t>
      </w:r>
      <w:r w:rsidRPr="00A43971">
        <w:t>700</w:t>
      </w:r>
      <w:r w:rsidRPr="00A43971">
        <w:rPr>
          <w:rFonts w:hint="cs"/>
          <w:rtl/>
        </w:rPr>
        <w:t>.</w:t>
      </w:r>
    </w:p>
    <w:p w:rsidR="000C1214" w:rsidRPr="000C1214" w:rsidRDefault="000C1214" w:rsidP="000C1214">
      <w:pPr>
        <w:keepNext/>
        <w:tabs>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480"/>
        <w:rPr>
          <w:rtl/>
          <w:lang w:bidi="ar-EG"/>
        </w:rPr>
      </w:pPr>
      <w:r w:rsidRPr="00887D67">
        <w:rPr>
          <w:rFonts w:hint="cs"/>
          <w:u w:val="single"/>
          <w:rtl/>
        </w:rPr>
        <w:t xml:space="preserve">مشروع </w:t>
      </w:r>
      <w:r w:rsidR="00A43971">
        <w:rPr>
          <w:rFonts w:hint="cs"/>
          <w:u w:val="single"/>
          <w:rtl/>
        </w:rPr>
        <w:t xml:space="preserve">مراجَعة </w:t>
      </w:r>
      <w:r w:rsidRPr="00887D67">
        <w:rPr>
          <w:rFonts w:hint="cs"/>
          <w:u w:val="single"/>
          <w:rtl/>
        </w:rPr>
        <w:t>التوصية</w:t>
      </w:r>
      <w:r>
        <w:rPr>
          <w:rFonts w:hint="cs"/>
          <w:u w:val="single"/>
          <w:rtl/>
        </w:rPr>
        <w:t xml:space="preserve"> </w:t>
      </w:r>
      <w:r w:rsidRPr="00887D67">
        <w:rPr>
          <w:u w:val="single"/>
        </w:rPr>
        <w:t>ITU</w:t>
      </w:r>
      <w:r w:rsidRPr="00887D67">
        <w:rPr>
          <w:u w:val="single"/>
        </w:rPr>
        <w:noBreakHyphen/>
      </w:r>
      <w:r>
        <w:rPr>
          <w:u w:val="single"/>
        </w:rPr>
        <w:t>R</w:t>
      </w:r>
      <w:r w:rsidRPr="00A678EF">
        <w:rPr>
          <w:rFonts w:eastAsia="Times New Roman" w:cs="Calibri"/>
          <w:sz w:val="24"/>
          <w:szCs w:val="24"/>
          <w:u w:val="single"/>
          <w:lang w:eastAsia="en-US"/>
        </w:rPr>
        <w:t xml:space="preserve"> </w:t>
      </w:r>
      <w:r w:rsidRPr="000C1214">
        <w:rPr>
          <w:u w:val="single"/>
        </w:rPr>
        <w:t>F.1509-3</w:t>
      </w:r>
      <w:r>
        <w:rPr>
          <w:rFonts w:hint="cs"/>
          <w:rtl/>
          <w:lang w:bidi="ar-EG"/>
        </w:rPr>
        <w:tab/>
        <w:t xml:space="preserve">الوثيقة </w:t>
      </w:r>
      <w:r>
        <w:rPr>
          <w:lang w:bidi="ar-EG"/>
        </w:rPr>
        <w:t>5/75</w:t>
      </w:r>
    </w:p>
    <w:p w:rsidR="000C1214" w:rsidRPr="00B617E7" w:rsidRDefault="000C1214" w:rsidP="003376E7">
      <w:pPr>
        <w:pStyle w:val="Rectitle"/>
        <w:spacing w:before="240" w:after="240"/>
        <w:rPr>
          <w:rFonts w:eastAsia="SimSun"/>
          <w:lang w:val="fr-FR"/>
        </w:rPr>
      </w:pPr>
      <w:r w:rsidRPr="00B617E7">
        <w:rPr>
          <w:rFonts w:eastAsia="SimSun" w:hint="cs"/>
          <w:rtl/>
        </w:rPr>
        <w:t>الخصائص التقنية والتشغيلية الكفيلة بتيسير التقاسم بين أنظمة</w:t>
      </w:r>
      <w:r w:rsidRPr="00B617E7">
        <w:rPr>
          <w:rFonts w:eastAsia="SimSun" w:hint="cs"/>
          <w:rtl/>
        </w:rPr>
        <w:br/>
        <w:t>الاتصالات من نقطة-إلى-عدة نقاط للخدمة الثابتة</w:t>
      </w:r>
      <w:r w:rsidRPr="00B617E7">
        <w:rPr>
          <w:rFonts w:eastAsia="SimSun" w:hint="cs"/>
          <w:rtl/>
        </w:rPr>
        <w:br/>
        <w:t xml:space="preserve">وخدمة ما بين السواتل في النطاق </w:t>
      </w:r>
      <w:r w:rsidRPr="00B617E7">
        <w:rPr>
          <w:rFonts w:eastAsia="SimSun"/>
        </w:rPr>
        <w:t>GHz 27,5</w:t>
      </w:r>
      <w:r w:rsidRPr="00B617E7">
        <w:rPr>
          <w:rFonts w:eastAsia="SimSun"/>
        </w:rPr>
        <w:noBreakHyphen/>
        <w:t>25,25</w:t>
      </w:r>
    </w:p>
    <w:p w:rsidR="000C1214" w:rsidRPr="00D3392D" w:rsidRDefault="000D43A6" w:rsidP="006A387A">
      <w:pPr>
        <w:rPr>
          <w:rtl/>
          <w:lang w:bidi="ar-EG"/>
        </w:rPr>
      </w:pPr>
      <w:r w:rsidRPr="00D3392D">
        <w:rPr>
          <w:rFonts w:hint="cs"/>
          <w:rtl/>
          <w:lang w:bidi="ar-EG"/>
        </w:rPr>
        <w:t>تقترح هذه ال</w:t>
      </w:r>
      <w:r w:rsidR="00A43971" w:rsidRPr="00D3392D">
        <w:rPr>
          <w:rFonts w:hint="cs"/>
          <w:rtl/>
          <w:lang w:bidi="ar-EG"/>
        </w:rPr>
        <w:t xml:space="preserve">مراجَعة </w:t>
      </w:r>
      <w:r w:rsidRPr="00D3392D">
        <w:rPr>
          <w:rFonts w:hint="cs"/>
          <w:rtl/>
          <w:lang w:bidi="ar-EG"/>
        </w:rPr>
        <w:t xml:space="preserve">إضافة مواقع مدارية جديدة </w:t>
      </w:r>
      <w:r w:rsidR="006A387A" w:rsidRPr="00D3392D">
        <w:rPr>
          <w:rFonts w:hint="cs"/>
          <w:rtl/>
          <w:lang w:bidi="ar-EG"/>
        </w:rPr>
        <w:t>لمراعاتها</w:t>
      </w:r>
      <w:r w:rsidRPr="00D3392D">
        <w:rPr>
          <w:rFonts w:hint="cs"/>
          <w:rtl/>
          <w:lang w:bidi="ar-EG"/>
        </w:rPr>
        <w:t xml:space="preserve"> وفقاً ل</w:t>
      </w:r>
      <w:r w:rsidR="00A43971" w:rsidRPr="00D3392D">
        <w:rPr>
          <w:rFonts w:hint="cs"/>
          <w:rtl/>
          <w:lang w:bidi="ar-EG"/>
        </w:rPr>
        <w:t xml:space="preserve">مراجَعة </w:t>
      </w:r>
      <w:r w:rsidRPr="00D3392D">
        <w:rPr>
          <w:rFonts w:hint="cs"/>
          <w:rtl/>
          <w:lang w:bidi="ar-EG"/>
        </w:rPr>
        <w:t xml:space="preserve">التوصية </w:t>
      </w:r>
      <w:r w:rsidRPr="00D3392D">
        <w:rPr>
          <w:szCs w:val="24"/>
          <w:lang w:eastAsia="ja-JP"/>
        </w:rPr>
        <w:t>ITU-R SA.1276</w:t>
      </w:r>
      <w:r w:rsidRPr="00D3392D">
        <w:rPr>
          <w:rFonts w:hint="cs"/>
          <w:rtl/>
          <w:lang w:bidi="ar-EG"/>
        </w:rPr>
        <w:t xml:space="preserve"> من أجل تيسير تقاسم المواقع المدارية في النطاق </w:t>
      </w:r>
      <w:r w:rsidRPr="00D3392D">
        <w:rPr>
          <w:lang w:bidi="ar-EG"/>
        </w:rPr>
        <w:t>GHz 27,5-25,25</w:t>
      </w:r>
      <w:r w:rsidRPr="00D3392D">
        <w:rPr>
          <w:rFonts w:hint="cs"/>
          <w:rtl/>
          <w:lang w:bidi="ar-EG"/>
        </w:rPr>
        <w:t>.</w:t>
      </w:r>
    </w:p>
    <w:p w:rsidR="003631D8" w:rsidRPr="000C1214" w:rsidRDefault="003631D8" w:rsidP="003631D8">
      <w:pPr>
        <w:keepNext/>
        <w:tabs>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480"/>
        <w:rPr>
          <w:rtl/>
          <w:lang w:bidi="ar-EG"/>
        </w:rPr>
      </w:pPr>
      <w:r w:rsidRPr="00887D67">
        <w:rPr>
          <w:rFonts w:hint="cs"/>
          <w:u w:val="single"/>
          <w:rtl/>
        </w:rPr>
        <w:lastRenderedPageBreak/>
        <w:t xml:space="preserve">مشروع </w:t>
      </w:r>
      <w:r w:rsidR="00A43971">
        <w:rPr>
          <w:rFonts w:hint="cs"/>
          <w:u w:val="single"/>
          <w:rtl/>
        </w:rPr>
        <w:t xml:space="preserve">مراجَعة </w:t>
      </w:r>
      <w:r w:rsidRPr="00887D67">
        <w:rPr>
          <w:rFonts w:hint="cs"/>
          <w:u w:val="single"/>
          <w:rtl/>
        </w:rPr>
        <w:t>التوصية</w:t>
      </w:r>
      <w:r>
        <w:rPr>
          <w:rFonts w:hint="cs"/>
          <w:u w:val="single"/>
          <w:rtl/>
        </w:rPr>
        <w:t xml:space="preserve"> </w:t>
      </w:r>
      <w:r w:rsidRPr="00887D67">
        <w:rPr>
          <w:u w:val="single"/>
        </w:rPr>
        <w:t>ITU</w:t>
      </w:r>
      <w:r w:rsidRPr="00887D67">
        <w:rPr>
          <w:u w:val="single"/>
        </w:rPr>
        <w:noBreakHyphen/>
      </w:r>
      <w:r>
        <w:rPr>
          <w:u w:val="single"/>
        </w:rPr>
        <w:t>R</w:t>
      </w:r>
      <w:r w:rsidRPr="00A678EF">
        <w:rPr>
          <w:rFonts w:eastAsia="Times New Roman" w:cs="Calibri"/>
          <w:sz w:val="24"/>
          <w:szCs w:val="24"/>
          <w:u w:val="single"/>
          <w:lang w:eastAsia="en-US"/>
        </w:rPr>
        <w:t xml:space="preserve"> </w:t>
      </w:r>
      <w:r w:rsidRPr="003631D8">
        <w:rPr>
          <w:u w:val="single"/>
        </w:rPr>
        <w:t>F.699-7</w:t>
      </w:r>
      <w:r>
        <w:rPr>
          <w:rFonts w:hint="cs"/>
          <w:rtl/>
          <w:lang w:bidi="ar-EG"/>
        </w:rPr>
        <w:tab/>
        <w:t xml:space="preserve">الوثيقة </w:t>
      </w:r>
      <w:r>
        <w:rPr>
          <w:lang w:bidi="ar-EG"/>
        </w:rPr>
        <w:t>5/76(Rev.1)</w:t>
      </w:r>
    </w:p>
    <w:p w:rsidR="00EF3D6B" w:rsidRPr="00EF3D6B" w:rsidRDefault="00EF3D6B" w:rsidP="003376E7">
      <w:pPr>
        <w:pStyle w:val="Rectitle"/>
        <w:spacing w:before="240" w:after="240"/>
        <w:rPr>
          <w:rFonts w:eastAsia="SimSun"/>
        </w:rPr>
      </w:pPr>
      <w:r w:rsidRPr="00F66B1F">
        <w:rPr>
          <w:spacing w:val="-6"/>
          <w:rtl/>
          <w:lang w:bidi="ar-EG"/>
        </w:rPr>
        <w:t xml:space="preserve">مخططات الإشعاع المرجعية </w:t>
      </w:r>
      <w:r w:rsidRPr="00F66B1F">
        <w:rPr>
          <w:rFonts w:hint="cs"/>
          <w:spacing w:val="-6"/>
          <w:rtl/>
          <w:lang w:bidi="ar-EG"/>
        </w:rPr>
        <w:t>لهوائيات الأنظمة</w:t>
      </w:r>
      <w:r w:rsidRPr="00F66B1F">
        <w:rPr>
          <w:spacing w:val="-6"/>
          <w:rtl/>
          <w:lang w:bidi="ar-EG"/>
        </w:rPr>
        <w:t xml:space="preserve"> اللاسلكية الثابتة التي يجب استعمالها في</w:t>
      </w:r>
      <w:r w:rsidR="00A43971">
        <w:rPr>
          <w:rFonts w:hint="cs"/>
          <w:spacing w:val="-6"/>
          <w:rtl/>
          <w:lang w:bidi="ar-EG"/>
        </w:rPr>
        <w:t> </w:t>
      </w:r>
      <w:r w:rsidRPr="00F66B1F">
        <w:rPr>
          <w:spacing w:val="-6"/>
          <w:rtl/>
          <w:lang w:bidi="ar-EG"/>
        </w:rPr>
        <w:t xml:space="preserve">دراسات التنسيق وفي تقييم التداخل في مدى الترددات </w:t>
      </w:r>
      <w:r w:rsidR="00A43971">
        <w:rPr>
          <w:spacing w:val="-6"/>
          <w:rtl/>
          <w:lang w:bidi="ar-EG"/>
        </w:rPr>
        <w:br/>
      </w:r>
      <w:r w:rsidRPr="00F66B1F">
        <w:rPr>
          <w:spacing w:val="-6"/>
          <w:rtl/>
          <w:lang w:bidi="ar-EG"/>
        </w:rPr>
        <w:t xml:space="preserve">الذي يتراوح بين </w:t>
      </w:r>
      <w:r w:rsidRPr="00F66B1F">
        <w:rPr>
          <w:spacing w:val="-6"/>
          <w:lang w:bidi="ar-EG"/>
        </w:rPr>
        <w:t>100</w:t>
      </w:r>
      <w:r w:rsidRPr="00F66B1F">
        <w:rPr>
          <w:spacing w:val="-6"/>
          <w:rtl/>
          <w:lang w:bidi="ar-EG"/>
        </w:rPr>
        <w:t> </w:t>
      </w:r>
      <w:r w:rsidRPr="00F66B1F">
        <w:rPr>
          <w:spacing w:val="-6"/>
          <w:lang w:bidi="ar-EG"/>
        </w:rPr>
        <w:t>MHz</w:t>
      </w:r>
      <w:r w:rsidRPr="00F66B1F">
        <w:rPr>
          <w:spacing w:val="-6"/>
          <w:rtl/>
          <w:lang w:bidi="ar-EG"/>
        </w:rPr>
        <w:t xml:space="preserve"> ونحو</w:t>
      </w:r>
      <w:r w:rsidR="00A43971">
        <w:rPr>
          <w:rFonts w:hint="cs"/>
          <w:spacing w:val="-6"/>
          <w:rtl/>
          <w:lang w:bidi="ar-EG"/>
        </w:rPr>
        <w:t> </w:t>
      </w:r>
      <w:r w:rsidRPr="00F66B1F">
        <w:rPr>
          <w:spacing w:val="-6"/>
          <w:lang w:bidi="ar-EG"/>
        </w:rPr>
        <w:t>GHz 70</w:t>
      </w:r>
    </w:p>
    <w:p w:rsidR="003631D8" w:rsidRPr="008A4EA6" w:rsidRDefault="001B2AB6" w:rsidP="001B2AB6">
      <w:pPr>
        <w:rPr>
          <w:rtl/>
          <w:lang w:bidi="ar-EG"/>
        </w:rPr>
      </w:pPr>
      <w:r>
        <w:rPr>
          <w:rFonts w:hint="cs"/>
          <w:rtl/>
          <w:lang w:bidi="ar-EG"/>
        </w:rPr>
        <w:t>تشمل</w:t>
      </w:r>
      <w:r w:rsidR="008A4EA6">
        <w:rPr>
          <w:rFonts w:hint="cs"/>
          <w:rtl/>
          <w:lang w:bidi="ar-EG"/>
        </w:rPr>
        <w:t xml:space="preserve"> ال</w:t>
      </w:r>
      <w:r w:rsidR="00A43971">
        <w:rPr>
          <w:rFonts w:hint="cs"/>
          <w:rtl/>
          <w:lang w:bidi="ar-EG"/>
        </w:rPr>
        <w:t xml:space="preserve">مراجَعة </w:t>
      </w:r>
      <w:r w:rsidR="008A4EA6">
        <w:rPr>
          <w:rFonts w:hint="cs"/>
          <w:rtl/>
          <w:lang w:bidi="ar-EG"/>
        </w:rPr>
        <w:t>الرئيسية توسيع مدى التردد القابل للتطبيق الوارد في هذ</w:t>
      </w:r>
      <w:r>
        <w:rPr>
          <w:rFonts w:hint="cs"/>
          <w:rtl/>
          <w:lang w:bidi="ar-EG"/>
        </w:rPr>
        <w:t>ه</w:t>
      </w:r>
      <w:r w:rsidR="008A4EA6">
        <w:rPr>
          <w:rFonts w:hint="cs"/>
          <w:rtl/>
          <w:lang w:bidi="ar-EG"/>
        </w:rPr>
        <w:t xml:space="preserve"> التوصية ليصل إلى </w:t>
      </w:r>
      <w:r w:rsidR="008A4EA6">
        <w:rPr>
          <w:lang w:bidi="ar-EG"/>
        </w:rPr>
        <w:t>GHz 86</w:t>
      </w:r>
      <w:r w:rsidR="008A4EA6">
        <w:rPr>
          <w:rFonts w:hint="cs"/>
          <w:rtl/>
          <w:lang w:bidi="ar-EG"/>
        </w:rPr>
        <w:t xml:space="preserve"> بدلاً من </w:t>
      </w:r>
      <w:r w:rsidR="008A4EA6">
        <w:rPr>
          <w:lang w:bidi="ar-EG"/>
        </w:rPr>
        <w:t>GHz 70</w:t>
      </w:r>
      <w:r w:rsidR="008A4EA6">
        <w:rPr>
          <w:rFonts w:hint="cs"/>
          <w:rtl/>
          <w:lang w:bidi="ar-EG"/>
        </w:rPr>
        <w:t>، و</w:t>
      </w:r>
      <w:r w:rsidR="00A43971">
        <w:rPr>
          <w:rFonts w:hint="cs"/>
          <w:rtl/>
          <w:lang w:bidi="ar-EG"/>
        </w:rPr>
        <w:t xml:space="preserve">مراجَعة </w:t>
      </w:r>
      <w:r w:rsidR="00993A2E">
        <w:rPr>
          <w:rFonts w:hint="cs"/>
          <w:rtl/>
          <w:lang w:bidi="ar-EG"/>
        </w:rPr>
        <w:t>الكسوب</w:t>
      </w:r>
      <w:r w:rsidR="008A4EA6">
        <w:rPr>
          <w:rFonts w:hint="cs"/>
          <w:rtl/>
          <w:lang w:bidi="ar-EG"/>
        </w:rPr>
        <w:t xml:space="preserve"> التي </w:t>
      </w:r>
      <w:r>
        <w:rPr>
          <w:rFonts w:hint="cs"/>
          <w:rtl/>
          <w:lang w:bidi="ar-EG"/>
        </w:rPr>
        <w:t>تُحسب</w:t>
      </w:r>
      <w:r w:rsidR="008A4EA6">
        <w:rPr>
          <w:rFonts w:hint="cs"/>
          <w:rtl/>
          <w:lang w:bidi="ar-EG"/>
        </w:rPr>
        <w:t xml:space="preserve"> </w:t>
      </w:r>
      <w:r w:rsidR="00993A2E">
        <w:rPr>
          <w:rFonts w:hint="cs"/>
          <w:rtl/>
          <w:lang w:bidi="ar-EG"/>
        </w:rPr>
        <w:t>وفقاً</w:t>
      </w:r>
      <w:r w:rsidR="008A4EA6">
        <w:rPr>
          <w:rFonts w:hint="cs"/>
          <w:rtl/>
          <w:lang w:bidi="ar-EG"/>
        </w:rPr>
        <w:t xml:space="preserve"> </w:t>
      </w:r>
      <w:r w:rsidR="00993A2E">
        <w:rPr>
          <w:rFonts w:hint="cs"/>
          <w:rtl/>
          <w:lang w:bidi="ar-EG"/>
        </w:rPr>
        <w:t>لفتحات</w:t>
      </w:r>
      <w:r w:rsidR="008A4EA6">
        <w:rPr>
          <w:rFonts w:hint="cs"/>
          <w:rtl/>
          <w:lang w:bidi="ar-EG"/>
        </w:rPr>
        <w:t xml:space="preserve"> الحزمة</w:t>
      </w:r>
      <w:r w:rsidR="00993A2E">
        <w:rPr>
          <w:rFonts w:hint="cs"/>
          <w:rtl/>
          <w:lang w:bidi="ar-EG"/>
        </w:rPr>
        <w:t>، والإشارة</w:t>
      </w:r>
      <w:r w:rsidR="001273A8">
        <w:rPr>
          <w:rFonts w:hint="cs"/>
          <w:rtl/>
          <w:lang w:bidi="ar-EG"/>
        </w:rPr>
        <w:t>،</w:t>
      </w:r>
      <w:r w:rsidR="00993A2E">
        <w:rPr>
          <w:rFonts w:hint="cs"/>
          <w:rtl/>
          <w:lang w:bidi="ar-EG"/>
        </w:rPr>
        <w:t xml:space="preserve"> </w:t>
      </w:r>
      <w:r w:rsidR="001273A8">
        <w:rPr>
          <w:rFonts w:hint="cs"/>
          <w:rtl/>
          <w:lang w:bidi="ar-EG"/>
        </w:rPr>
        <w:t>فيما يخص</w:t>
      </w:r>
      <w:r w:rsidR="00993A2E">
        <w:rPr>
          <w:rFonts w:hint="cs"/>
          <w:rtl/>
          <w:lang w:bidi="ar-EG"/>
        </w:rPr>
        <w:t xml:space="preserve"> </w:t>
      </w:r>
      <w:r w:rsidR="001273A8">
        <w:rPr>
          <w:rFonts w:hint="cs"/>
          <w:rtl/>
          <w:lang w:bidi="ar-EG"/>
        </w:rPr>
        <w:t>ا</w:t>
      </w:r>
      <w:r w:rsidR="00993A2E">
        <w:rPr>
          <w:rFonts w:hint="cs"/>
          <w:rtl/>
          <w:lang w:bidi="ar-EG"/>
        </w:rPr>
        <w:t>لترددات</w:t>
      </w:r>
      <w:r w:rsidR="008A4EA6">
        <w:rPr>
          <w:rFonts w:hint="cs"/>
          <w:rtl/>
          <w:lang w:bidi="ar-EG"/>
        </w:rPr>
        <w:t xml:space="preserve"> فوق </w:t>
      </w:r>
      <w:r w:rsidR="008A4EA6">
        <w:rPr>
          <w:lang w:bidi="ar-EG"/>
        </w:rPr>
        <w:t>GHz 70</w:t>
      </w:r>
      <w:r w:rsidR="008A4EA6">
        <w:rPr>
          <w:rFonts w:hint="cs"/>
          <w:rtl/>
          <w:lang w:bidi="ar-EG"/>
        </w:rPr>
        <w:t xml:space="preserve"> </w:t>
      </w:r>
      <w:r w:rsidR="001273A8">
        <w:rPr>
          <w:rFonts w:hint="cs"/>
          <w:rtl/>
          <w:lang w:bidi="ar-EG"/>
        </w:rPr>
        <w:t xml:space="preserve">إلى </w:t>
      </w:r>
      <w:r w:rsidR="00993A2E">
        <w:rPr>
          <w:rFonts w:hint="cs"/>
          <w:rtl/>
          <w:lang w:bidi="ar-EG"/>
        </w:rPr>
        <w:t>أن التناقص في</w:t>
      </w:r>
      <w:r w:rsidR="008A4EA6">
        <w:rPr>
          <w:rFonts w:hint="cs"/>
          <w:rtl/>
          <w:lang w:bidi="ar-EG"/>
        </w:rPr>
        <w:t xml:space="preserve"> </w:t>
      </w:r>
      <w:r w:rsidR="00993A2E">
        <w:rPr>
          <w:rFonts w:hint="cs"/>
          <w:rtl/>
          <w:lang w:bidi="ar-EG"/>
        </w:rPr>
        <w:t xml:space="preserve">الفصوص الجانبية ينتهي في </w:t>
      </w:r>
      <w:r w:rsidR="008A4EA6">
        <w:rPr>
          <w:lang w:bidi="ar-EG"/>
        </w:rPr>
        <w:t>120</w:t>
      </w:r>
      <w:r w:rsidR="008A4EA6">
        <w:rPr>
          <w:rFonts w:hint="cs"/>
          <w:rtl/>
          <w:lang w:bidi="ar-EG"/>
        </w:rPr>
        <w:t xml:space="preserve"> درجة</w:t>
      </w:r>
      <w:r w:rsidR="00993A2E">
        <w:rPr>
          <w:rFonts w:hint="cs"/>
          <w:rtl/>
          <w:lang w:bidi="ar-EG"/>
        </w:rPr>
        <w:t xml:space="preserve"> وليس في </w:t>
      </w:r>
      <w:r w:rsidR="00993A2E">
        <w:rPr>
          <w:lang w:bidi="ar-EG"/>
        </w:rPr>
        <w:t>48</w:t>
      </w:r>
      <w:r w:rsidR="00993A2E">
        <w:rPr>
          <w:rFonts w:hint="cs"/>
          <w:rtl/>
          <w:lang w:bidi="ar-EG"/>
        </w:rPr>
        <w:t xml:space="preserve"> درجة، مما يسمح بتخفيض </w:t>
      </w:r>
      <w:r w:rsidR="008A4EA6">
        <w:rPr>
          <w:rFonts w:hint="cs"/>
          <w:rtl/>
          <w:lang w:bidi="ar-EG"/>
        </w:rPr>
        <w:t xml:space="preserve">قيم كسب الهوائي "الدنيا" بمقدار </w:t>
      </w:r>
      <w:r w:rsidR="008A4EA6">
        <w:rPr>
          <w:lang w:bidi="ar-EG"/>
        </w:rPr>
        <w:t>dB 10</w:t>
      </w:r>
      <w:r w:rsidR="008A4EA6">
        <w:rPr>
          <w:rFonts w:hint="cs"/>
          <w:rtl/>
          <w:lang w:bidi="ar-EG"/>
        </w:rPr>
        <w:t>. وتُضاف أيضاً مخططات الهوائي</w:t>
      </w:r>
      <w:r w:rsidR="008B7510">
        <w:rPr>
          <w:rFonts w:hint="cs"/>
          <w:rtl/>
          <w:lang w:bidi="ar-EG"/>
        </w:rPr>
        <w:t>ات الحديثة</w:t>
      </w:r>
      <w:r w:rsidR="008A4EA6">
        <w:rPr>
          <w:rFonts w:hint="cs"/>
          <w:rtl/>
          <w:lang w:bidi="ar-EG"/>
        </w:rPr>
        <w:t xml:space="preserve"> المقيسة في مدى التردد </w:t>
      </w:r>
      <w:r w:rsidR="008A4EA6">
        <w:rPr>
          <w:lang w:bidi="ar-EG"/>
        </w:rPr>
        <w:t>GHz 86-70</w:t>
      </w:r>
      <w:r w:rsidR="008A4EA6">
        <w:rPr>
          <w:rFonts w:hint="cs"/>
          <w:rtl/>
          <w:lang w:bidi="ar-EG"/>
        </w:rPr>
        <w:t>.</w:t>
      </w:r>
    </w:p>
    <w:p w:rsidR="00902948" w:rsidRPr="000C1214" w:rsidRDefault="00902948" w:rsidP="00902948">
      <w:pPr>
        <w:keepNext/>
        <w:tabs>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480"/>
        <w:rPr>
          <w:rtl/>
          <w:lang w:bidi="ar-EG"/>
        </w:rPr>
      </w:pPr>
      <w:r w:rsidRPr="00887D67">
        <w:rPr>
          <w:rFonts w:hint="cs"/>
          <w:u w:val="single"/>
          <w:rtl/>
        </w:rPr>
        <w:t xml:space="preserve">مشروع </w:t>
      </w:r>
      <w:r w:rsidR="00A43971">
        <w:rPr>
          <w:rFonts w:hint="cs"/>
          <w:u w:val="single"/>
          <w:rtl/>
        </w:rPr>
        <w:t xml:space="preserve">مراجَعة </w:t>
      </w:r>
      <w:r w:rsidRPr="00887D67">
        <w:rPr>
          <w:rFonts w:hint="cs"/>
          <w:u w:val="single"/>
          <w:rtl/>
        </w:rPr>
        <w:t>التوصية</w:t>
      </w:r>
      <w:r>
        <w:rPr>
          <w:rFonts w:hint="cs"/>
          <w:u w:val="single"/>
          <w:rtl/>
        </w:rPr>
        <w:t xml:space="preserve"> </w:t>
      </w:r>
      <w:r w:rsidRPr="00887D67">
        <w:rPr>
          <w:u w:val="single"/>
        </w:rPr>
        <w:t>ITU</w:t>
      </w:r>
      <w:r w:rsidRPr="00887D67">
        <w:rPr>
          <w:u w:val="single"/>
        </w:rPr>
        <w:noBreakHyphen/>
      </w:r>
      <w:r>
        <w:rPr>
          <w:u w:val="single"/>
        </w:rPr>
        <w:t>R</w:t>
      </w:r>
      <w:r w:rsidRPr="00A678EF">
        <w:rPr>
          <w:rFonts w:eastAsia="Times New Roman" w:cs="Calibri"/>
          <w:sz w:val="24"/>
          <w:szCs w:val="24"/>
          <w:u w:val="single"/>
          <w:lang w:eastAsia="en-US"/>
        </w:rPr>
        <w:t xml:space="preserve"> </w:t>
      </w:r>
      <w:r w:rsidRPr="00902948">
        <w:rPr>
          <w:u w:val="single"/>
        </w:rPr>
        <w:t>F.1249-4</w:t>
      </w:r>
      <w:r>
        <w:rPr>
          <w:rFonts w:hint="cs"/>
          <w:rtl/>
          <w:lang w:bidi="ar-EG"/>
        </w:rPr>
        <w:tab/>
        <w:t xml:space="preserve">الوثيقة </w:t>
      </w:r>
      <w:r>
        <w:rPr>
          <w:lang w:bidi="ar-EG"/>
        </w:rPr>
        <w:t>5/77(Rev.1)</w:t>
      </w:r>
    </w:p>
    <w:p w:rsidR="00902948" w:rsidRPr="0011099F" w:rsidRDefault="00902948" w:rsidP="003376E7">
      <w:pPr>
        <w:pStyle w:val="Rectitle"/>
        <w:spacing w:before="240" w:after="240"/>
        <w:rPr>
          <w:rFonts w:eastAsia="SimSun"/>
          <w:lang w:val="fr-FR"/>
        </w:rPr>
      </w:pPr>
      <w:r w:rsidRPr="0011099F">
        <w:rPr>
          <w:rFonts w:eastAsia="SimSun" w:hint="cs"/>
          <w:rtl/>
        </w:rPr>
        <w:t>المتطلبات التقنية والتشغيلية التي تيسر التقاسم بين أنظمة الاتصالات</w:t>
      </w:r>
      <w:r w:rsidRPr="0011099F">
        <w:rPr>
          <w:rFonts w:eastAsia="SimSun"/>
          <w:rtl/>
        </w:rPr>
        <w:br/>
      </w:r>
      <w:r w:rsidRPr="0011099F">
        <w:rPr>
          <w:rFonts w:eastAsia="SimSun" w:hint="cs"/>
          <w:rtl/>
        </w:rPr>
        <w:t xml:space="preserve">من نقطة-إلى-نقطة في الخدمة الثابتة والخدمة بين السواتل </w:t>
      </w:r>
      <w:r>
        <w:rPr>
          <w:rFonts w:eastAsia="SimSun"/>
          <w:rtl/>
        </w:rPr>
        <w:br/>
      </w:r>
      <w:r w:rsidRPr="0011099F">
        <w:rPr>
          <w:rFonts w:eastAsia="SimSun" w:hint="cs"/>
          <w:rtl/>
        </w:rPr>
        <w:t xml:space="preserve">في النطاق </w:t>
      </w:r>
      <w:r w:rsidRPr="0011099F">
        <w:rPr>
          <w:rFonts w:eastAsia="SimSun"/>
        </w:rPr>
        <w:t>GHz 27,5-25,25</w:t>
      </w:r>
    </w:p>
    <w:p w:rsidR="001273A8" w:rsidRPr="00D3392D" w:rsidRDefault="001273A8" w:rsidP="001B2AB6">
      <w:pPr>
        <w:rPr>
          <w:rtl/>
          <w:lang w:bidi="ar-EG"/>
        </w:rPr>
      </w:pPr>
      <w:r w:rsidRPr="00D3392D">
        <w:rPr>
          <w:rFonts w:hint="cs"/>
          <w:rtl/>
          <w:lang w:bidi="ar-EG"/>
        </w:rPr>
        <w:t>تقترح هذه ال</w:t>
      </w:r>
      <w:r w:rsidR="00A43971" w:rsidRPr="00D3392D">
        <w:rPr>
          <w:rFonts w:hint="cs"/>
          <w:rtl/>
          <w:lang w:bidi="ar-EG"/>
        </w:rPr>
        <w:t xml:space="preserve">مراجَعة </w:t>
      </w:r>
      <w:r w:rsidRPr="00D3392D">
        <w:rPr>
          <w:rFonts w:hint="cs"/>
          <w:rtl/>
          <w:lang w:bidi="ar-EG"/>
        </w:rPr>
        <w:t>إضافة مواقع مدارية جديدة لمراعاتها وفقاً ل</w:t>
      </w:r>
      <w:r w:rsidR="00A43971" w:rsidRPr="00D3392D">
        <w:rPr>
          <w:rFonts w:hint="cs"/>
          <w:rtl/>
          <w:lang w:bidi="ar-EG"/>
        </w:rPr>
        <w:t xml:space="preserve">مراجَعة </w:t>
      </w:r>
      <w:r w:rsidRPr="00D3392D">
        <w:rPr>
          <w:rFonts w:hint="cs"/>
          <w:rtl/>
          <w:lang w:bidi="ar-EG"/>
        </w:rPr>
        <w:t xml:space="preserve">التوصية </w:t>
      </w:r>
      <w:r w:rsidRPr="00D3392D">
        <w:rPr>
          <w:szCs w:val="24"/>
          <w:lang w:eastAsia="ja-JP"/>
        </w:rPr>
        <w:t>ITU-R SA.1276</w:t>
      </w:r>
      <w:r w:rsidRPr="00D3392D">
        <w:rPr>
          <w:rFonts w:hint="cs"/>
          <w:rtl/>
          <w:lang w:bidi="ar-EG"/>
        </w:rPr>
        <w:t xml:space="preserve"> من أجل تيسير تقاسم المواقع المدارية في النطاق </w:t>
      </w:r>
      <w:r w:rsidRPr="00D3392D">
        <w:rPr>
          <w:lang w:bidi="ar-EG"/>
        </w:rPr>
        <w:t>GHz 27,5-25,25</w:t>
      </w:r>
      <w:r w:rsidRPr="00D3392D">
        <w:rPr>
          <w:rFonts w:hint="cs"/>
          <w:rtl/>
          <w:lang w:bidi="ar-EG"/>
        </w:rPr>
        <w:t xml:space="preserve">. وأدخلت أيضاً تعديلات على البرنامج الحاسوبي في التذييل </w:t>
      </w:r>
      <w:r w:rsidRPr="00D3392D">
        <w:rPr>
          <w:lang w:bidi="ar-EG"/>
        </w:rPr>
        <w:t>1</w:t>
      </w:r>
      <w:r w:rsidRPr="00D3392D">
        <w:rPr>
          <w:rFonts w:hint="cs"/>
          <w:rtl/>
          <w:lang w:bidi="ar-EG"/>
        </w:rPr>
        <w:t xml:space="preserve"> للملحق </w:t>
      </w:r>
      <w:r w:rsidRPr="00D3392D">
        <w:rPr>
          <w:lang w:bidi="ar-EG"/>
        </w:rPr>
        <w:t>2</w:t>
      </w:r>
      <w:r w:rsidRPr="00D3392D">
        <w:rPr>
          <w:rFonts w:hint="cs"/>
          <w:rtl/>
          <w:lang w:bidi="ar-EG"/>
        </w:rPr>
        <w:t xml:space="preserve"> تبعاً لذلك. وتشمل هذه ال</w:t>
      </w:r>
      <w:r w:rsidR="00A43971" w:rsidRPr="00D3392D">
        <w:rPr>
          <w:rFonts w:hint="cs"/>
          <w:rtl/>
          <w:lang w:bidi="ar-EG"/>
        </w:rPr>
        <w:t xml:space="preserve">مراجَعة </w:t>
      </w:r>
      <w:r w:rsidRPr="00D3392D">
        <w:rPr>
          <w:rFonts w:hint="cs"/>
          <w:rtl/>
          <w:lang w:bidi="ar-EG"/>
        </w:rPr>
        <w:t xml:space="preserve">أيضاً </w:t>
      </w:r>
      <w:r w:rsidR="001B2AB6" w:rsidRPr="00D3392D">
        <w:rPr>
          <w:rFonts w:hint="cs"/>
          <w:rtl/>
          <w:lang w:bidi="ar-EG"/>
        </w:rPr>
        <w:t>إدخال تعديل صياغي على</w:t>
      </w:r>
      <w:r w:rsidRPr="00D3392D">
        <w:rPr>
          <w:rFonts w:hint="cs"/>
          <w:rtl/>
          <w:lang w:bidi="ar-EG"/>
        </w:rPr>
        <w:t xml:space="preserve"> </w:t>
      </w:r>
      <w:r w:rsidR="001B2AB6" w:rsidRPr="00D3392D">
        <w:rPr>
          <w:rFonts w:hint="cs"/>
          <w:rtl/>
          <w:lang w:bidi="ar-EG"/>
        </w:rPr>
        <w:t>ا</w:t>
      </w:r>
      <w:r w:rsidRPr="00D3392D">
        <w:rPr>
          <w:rFonts w:hint="cs"/>
          <w:rtl/>
          <w:lang w:bidi="ar-EG"/>
        </w:rPr>
        <w:t xml:space="preserve">لمعادلة في الملحق </w:t>
      </w:r>
      <w:r w:rsidRPr="00D3392D">
        <w:rPr>
          <w:lang w:bidi="ar-EG"/>
        </w:rPr>
        <w:t>2</w:t>
      </w:r>
      <w:r w:rsidRPr="00D3392D">
        <w:rPr>
          <w:rFonts w:hint="cs"/>
          <w:rtl/>
          <w:lang w:bidi="ar-EG"/>
        </w:rPr>
        <w:t>.</w:t>
      </w:r>
    </w:p>
    <w:p w:rsidR="00B72FDD" w:rsidRPr="000C1214" w:rsidRDefault="00B72FDD" w:rsidP="00B72FDD">
      <w:pPr>
        <w:keepNext/>
        <w:tabs>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480"/>
        <w:rPr>
          <w:rtl/>
          <w:lang w:bidi="ar-EG"/>
        </w:rPr>
      </w:pPr>
      <w:r w:rsidRPr="00887D67">
        <w:rPr>
          <w:rFonts w:hint="cs"/>
          <w:u w:val="single"/>
          <w:rtl/>
        </w:rPr>
        <w:lastRenderedPageBreak/>
        <w:t xml:space="preserve">مشروع </w:t>
      </w:r>
      <w:r w:rsidR="00A43971">
        <w:rPr>
          <w:rFonts w:hint="cs"/>
          <w:u w:val="single"/>
          <w:rtl/>
        </w:rPr>
        <w:t xml:space="preserve">مراجَعة </w:t>
      </w:r>
      <w:r w:rsidRPr="00887D67">
        <w:rPr>
          <w:rFonts w:hint="cs"/>
          <w:u w:val="single"/>
          <w:rtl/>
        </w:rPr>
        <w:t>التوصية</w:t>
      </w:r>
      <w:r>
        <w:rPr>
          <w:rFonts w:hint="cs"/>
          <w:u w:val="single"/>
          <w:rtl/>
        </w:rPr>
        <w:t xml:space="preserve"> </w:t>
      </w:r>
      <w:r w:rsidRPr="00887D67">
        <w:rPr>
          <w:u w:val="single"/>
        </w:rPr>
        <w:t>ITU</w:t>
      </w:r>
      <w:r w:rsidRPr="00887D67">
        <w:rPr>
          <w:u w:val="single"/>
        </w:rPr>
        <w:noBreakHyphen/>
      </w:r>
      <w:r>
        <w:rPr>
          <w:u w:val="single"/>
        </w:rPr>
        <w:t>R</w:t>
      </w:r>
      <w:r w:rsidRPr="00AD0E8C">
        <w:rPr>
          <w:rFonts w:eastAsia="Times New Roman" w:cs="Calibri"/>
          <w:szCs w:val="24"/>
          <w:u w:val="single"/>
          <w:lang w:eastAsia="en-US"/>
        </w:rPr>
        <w:t xml:space="preserve"> </w:t>
      </w:r>
      <w:r w:rsidRPr="00B72FDD">
        <w:rPr>
          <w:u w:val="single"/>
        </w:rPr>
        <w:t>M.2015-1</w:t>
      </w:r>
      <w:r>
        <w:rPr>
          <w:rFonts w:hint="cs"/>
          <w:rtl/>
          <w:lang w:bidi="ar-EG"/>
        </w:rPr>
        <w:tab/>
        <w:t xml:space="preserve">الوثيقة </w:t>
      </w:r>
      <w:r>
        <w:rPr>
          <w:lang w:bidi="ar-EG"/>
        </w:rPr>
        <w:t>5/82(Rev.1)</w:t>
      </w:r>
    </w:p>
    <w:p w:rsidR="00B72FDD" w:rsidRPr="0011099F" w:rsidRDefault="00B72FDD" w:rsidP="003376E7">
      <w:pPr>
        <w:pStyle w:val="Rectitle"/>
        <w:spacing w:before="240" w:after="240"/>
        <w:rPr>
          <w:rFonts w:eastAsia="SimSun"/>
          <w:rtl/>
          <w:lang w:val="fr-FR"/>
        </w:rPr>
      </w:pPr>
      <w:r w:rsidRPr="00FE0507">
        <w:rPr>
          <w:rFonts w:hint="cs"/>
          <w:rtl/>
        </w:rPr>
        <w:t>ترتيبات</w:t>
      </w:r>
      <w:r w:rsidRPr="00FE0507">
        <w:rPr>
          <w:rtl/>
        </w:rPr>
        <w:t xml:space="preserve"> </w:t>
      </w:r>
      <w:r w:rsidRPr="00FE0507">
        <w:rPr>
          <w:rFonts w:hint="cs"/>
          <w:rtl/>
        </w:rPr>
        <w:t>الترددات</w:t>
      </w:r>
      <w:r w:rsidRPr="00FE0507">
        <w:rPr>
          <w:rtl/>
        </w:rPr>
        <w:t xml:space="preserve"> </w:t>
      </w:r>
      <w:r w:rsidRPr="00FE0507">
        <w:rPr>
          <w:rFonts w:hint="cs"/>
          <w:rtl/>
        </w:rPr>
        <w:t>الخاصة</w:t>
      </w:r>
      <w:r w:rsidRPr="00FE0507">
        <w:rPr>
          <w:rtl/>
        </w:rPr>
        <w:t xml:space="preserve"> </w:t>
      </w:r>
      <w:r w:rsidRPr="00FE0507">
        <w:rPr>
          <w:rFonts w:hint="cs"/>
          <w:rtl/>
        </w:rPr>
        <w:t>بأنظمة</w:t>
      </w:r>
      <w:r w:rsidRPr="00FE0507">
        <w:rPr>
          <w:rtl/>
        </w:rPr>
        <w:t xml:space="preserve"> </w:t>
      </w:r>
      <w:r w:rsidRPr="00FE0507">
        <w:rPr>
          <w:rFonts w:hint="cs"/>
          <w:rtl/>
        </w:rPr>
        <w:t>الاتصالات</w:t>
      </w:r>
      <w:r w:rsidRPr="00FE0507">
        <w:rPr>
          <w:rtl/>
        </w:rPr>
        <w:t xml:space="preserve"> </w:t>
      </w:r>
      <w:r w:rsidRPr="00FE0507">
        <w:rPr>
          <w:rFonts w:hint="cs"/>
          <w:rtl/>
        </w:rPr>
        <w:t>الراديوية</w:t>
      </w:r>
      <w:r w:rsidRPr="00FE0507">
        <w:rPr>
          <w:rtl/>
        </w:rPr>
        <w:t xml:space="preserve"> </w:t>
      </w:r>
      <w:r w:rsidRPr="00FE0507">
        <w:rPr>
          <w:rFonts w:hint="cs"/>
          <w:rtl/>
        </w:rPr>
        <w:t xml:space="preserve">لحماية الجمهور </w:t>
      </w:r>
      <w:r w:rsidR="003376E7">
        <w:rPr>
          <w:rtl/>
        </w:rPr>
        <w:br/>
      </w:r>
      <w:r w:rsidRPr="00FE0507">
        <w:rPr>
          <w:rFonts w:hint="cs"/>
          <w:rtl/>
        </w:rPr>
        <w:t>وعمليات الإغاثة</w:t>
      </w:r>
      <w:r w:rsidRPr="00FE0507">
        <w:rPr>
          <w:rtl/>
        </w:rPr>
        <w:t xml:space="preserve"> </w:t>
      </w:r>
      <w:r w:rsidRPr="00FE0507">
        <w:rPr>
          <w:rFonts w:hint="cs"/>
          <w:rtl/>
        </w:rPr>
        <w:t>في حالات الكوارث</w:t>
      </w:r>
      <w:r w:rsidRPr="00FE0507">
        <w:rPr>
          <w:rtl/>
        </w:rPr>
        <w:t xml:space="preserve"> </w:t>
      </w:r>
      <w:r w:rsidRPr="00FE0507">
        <w:rPr>
          <w:rFonts w:hint="cs"/>
          <w:rtl/>
        </w:rPr>
        <w:t>طبقاً</w:t>
      </w:r>
      <w:r w:rsidRPr="00FE0507">
        <w:rPr>
          <w:rtl/>
        </w:rPr>
        <w:t xml:space="preserve"> </w:t>
      </w:r>
      <w:r w:rsidRPr="00FE0507">
        <w:rPr>
          <w:rFonts w:hint="cs"/>
          <w:rtl/>
        </w:rPr>
        <w:t>للقرار </w:t>
      </w:r>
      <w:r w:rsidRPr="00FE0507">
        <w:rPr>
          <w:rtl/>
        </w:rPr>
        <w:t>‏</w:t>
      </w:r>
      <w:r w:rsidRPr="00FE0507">
        <w:rPr>
          <w:cs/>
        </w:rPr>
        <w:t>‎</w:t>
      </w:r>
      <w:r w:rsidRPr="00FE0507">
        <w:t>646 (Rev.WRC</w:t>
      </w:r>
      <w:r w:rsidRPr="00FE0507">
        <w:noBreakHyphen/>
        <w:t>12)</w:t>
      </w:r>
      <w:r w:rsidRPr="00FE0507">
        <w:rPr>
          <w:cs/>
        </w:rPr>
        <w:t>‎</w:t>
      </w:r>
    </w:p>
    <w:p w:rsidR="00FD6A2B" w:rsidRPr="00D3392D" w:rsidRDefault="00FD6A2B" w:rsidP="003376E7">
      <w:pPr>
        <w:rPr>
          <w:rtl/>
          <w:lang w:bidi="ar-EG"/>
        </w:rPr>
      </w:pPr>
      <w:r w:rsidRPr="00D3392D">
        <w:rPr>
          <w:rFonts w:hint="cs"/>
          <w:rtl/>
          <w:lang w:bidi="ar-EG"/>
        </w:rPr>
        <w:t xml:space="preserve">وفقاً للقرار </w:t>
      </w:r>
      <w:r w:rsidRPr="00D3392D">
        <w:rPr>
          <w:b/>
          <w:szCs w:val="24"/>
        </w:rPr>
        <w:t>646 (Rev.WRC-15)</w:t>
      </w:r>
      <w:r w:rsidRPr="00D3392D">
        <w:rPr>
          <w:rFonts w:hint="cs"/>
          <w:rtl/>
          <w:lang w:bidi="ar-EG"/>
        </w:rPr>
        <w:t xml:space="preserve">، أُدرجت أحكام ترددات منسقة وأحكام ترددات وطنية في الملحق </w:t>
      </w:r>
      <w:r w:rsidRPr="00D3392D">
        <w:rPr>
          <w:lang w:bidi="ar-EG"/>
        </w:rPr>
        <w:t>1</w:t>
      </w:r>
      <w:r w:rsidRPr="00D3392D">
        <w:rPr>
          <w:rFonts w:hint="cs"/>
          <w:rtl/>
          <w:lang w:bidi="ar-EG"/>
        </w:rPr>
        <w:t xml:space="preserve"> (وفقاً للفقرتين </w:t>
      </w:r>
      <w:r w:rsidRPr="00D3392D">
        <w:rPr>
          <w:rFonts w:hint="cs"/>
          <w:i/>
          <w:iCs/>
          <w:rtl/>
          <w:lang w:bidi="ar-EG"/>
        </w:rPr>
        <w:t xml:space="preserve">يقرر </w:t>
      </w:r>
      <w:r w:rsidRPr="003376E7">
        <w:rPr>
          <w:lang w:bidi="ar-EG"/>
        </w:rPr>
        <w:t>2</w:t>
      </w:r>
      <w:r w:rsidRPr="003376E7">
        <w:rPr>
          <w:rFonts w:hint="cs"/>
          <w:rtl/>
          <w:lang w:bidi="ar-EG"/>
        </w:rPr>
        <w:t xml:space="preserve"> و</w:t>
      </w:r>
      <w:r w:rsidRPr="003376E7">
        <w:rPr>
          <w:lang w:bidi="ar-EG"/>
        </w:rPr>
        <w:t>3</w:t>
      </w:r>
      <w:r w:rsidRPr="00D3392D">
        <w:rPr>
          <w:rFonts w:hint="cs"/>
          <w:rtl/>
          <w:lang w:bidi="ar-EG"/>
        </w:rPr>
        <w:t xml:space="preserve"> من القرار) وفي الملحق </w:t>
      </w:r>
      <w:r w:rsidRPr="00D3392D">
        <w:rPr>
          <w:lang w:bidi="ar-EG"/>
        </w:rPr>
        <w:t>2</w:t>
      </w:r>
      <w:r w:rsidRPr="00D3392D">
        <w:rPr>
          <w:rFonts w:hint="cs"/>
          <w:rtl/>
          <w:lang w:bidi="ar-EG"/>
        </w:rPr>
        <w:t xml:space="preserve"> (وفقاً للفقرة </w:t>
      </w:r>
      <w:r w:rsidRPr="00D3392D">
        <w:rPr>
          <w:rFonts w:hint="cs"/>
          <w:i/>
          <w:iCs/>
          <w:rtl/>
          <w:lang w:bidi="ar-EG"/>
        </w:rPr>
        <w:t xml:space="preserve">يقرر </w:t>
      </w:r>
      <w:r w:rsidRPr="003376E7">
        <w:rPr>
          <w:lang w:bidi="ar-EG"/>
        </w:rPr>
        <w:t>4</w:t>
      </w:r>
      <w:r w:rsidRPr="00D3392D">
        <w:rPr>
          <w:rFonts w:hint="cs"/>
          <w:rtl/>
          <w:lang w:bidi="ar-EG"/>
        </w:rPr>
        <w:t xml:space="preserve"> من القرار). </w:t>
      </w:r>
      <w:r w:rsidR="00894D95" w:rsidRPr="00D3392D">
        <w:rPr>
          <w:rFonts w:hint="cs"/>
          <w:rtl/>
          <w:lang w:bidi="ar-EG"/>
        </w:rPr>
        <w:t xml:space="preserve">وأُدخل عدد من الإضافات والتعديلات الأخرى على الفقرات </w:t>
      </w:r>
      <w:r w:rsidR="00894D95" w:rsidRPr="00D3392D">
        <w:rPr>
          <w:rFonts w:hint="cs"/>
          <w:i/>
          <w:iCs/>
          <w:rtl/>
          <w:lang w:bidi="ar-EG"/>
        </w:rPr>
        <w:t>إذ</w:t>
      </w:r>
      <w:r w:rsidR="00A43971" w:rsidRPr="00D3392D">
        <w:rPr>
          <w:rFonts w:hint="eastAsia"/>
          <w:rtl/>
          <w:lang w:bidi="ar-EG"/>
        </w:rPr>
        <w:t> </w:t>
      </w:r>
      <w:r w:rsidR="00AC5C3F" w:rsidRPr="00D3392D">
        <w:rPr>
          <w:rFonts w:hint="cs"/>
          <w:i/>
          <w:iCs/>
          <w:rtl/>
          <w:lang w:bidi="ar-EG"/>
        </w:rPr>
        <w:t>تضع في اعتبارها</w:t>
      </w:r>
      <w:r w:rsidR="00894D95" w:rsidRPr="00D3392D">
        <w:rPr>
          <w:rFonts w:hint="cs"/>
          <w:rtl/>
          <w:lang w:bidi="ar-EG"/>
        </w:rPr>
        <w:t xml:space="preserve">، </w:t>
      </w:r>
      <w:r w:rsidR="00894D95" w:rsidRPr="00D3392D">
        <w:rPr>
          <w:rFonts w:hint="cs"/>
          <w:i/>
          <w:iCs/>
          <w:rtl/>
          <w:lang w:bidi="ar-EG"/>
        </w:rPr>
        <w:t xml:space="preserve">وإذ </w:t>
      </w:r>
      <w:r w:rsidR="00AC5C3F" w:rsidRPr="00D3392D">
        <w:rPr>
          <w:rFonts w:hint="cs"/>
          <w:i/>
          <w:iCs/>
          <w:rtl/>
          <w:lang w:bidi="ar-EG"/>
        </w:rPr>
        <w:t>تل</w:t>
      </w:r>
      <w:r w:rsidR="00894D95" w:rsidRPr="00D3392D">
        <w:rPr>
          <w:rFonts w:hint="cs"/>
          <w:i/>
          <w:iCs/>
          <w:rtl/>
          <w:lang w:bidi="ar-EG"/>
        </w:rPr>
        <w:t>احظ</w:t>
      </w:r>
      <w:r w:rsidR="00894D95" w:rsidRPr="00D3392D">
        <w:rPr>
          <w:rFonts w:hint="cs"/>
          <w:rtl/>
          <w:lang w:bidi="ar-EG"/>
        </w:rPr>
        <w:t xml:space="preserve">، </w:t>
      </w:r>
      <w:r w:rsidR="00894D95" w:rsidRPr="00D3392D">
        <w:rPr>
          <w:rFonts w:hint="cs"/>
          <w:i/>
          <w:iCs/>
          <w:rtl/>
          <w:lang w:bidi="ar-EG"/>
        </w:rPr>
        <w:t xml:space="preserve">وإذ </w:t>
      </w:r>
      <w:r w:rsidR="003376E7">
        <w:rPr>
          <w:rFonts w:hint="cs"/>
          <w:i/>
          <w:iCs/>
          <w:rtl/>
          <w:lang w:bidi="ar-EG"/>
        </w:rPr>
        <w:t>ت</w:t>
      </w:r>
      <w:r w:rsidR="00894D95" w:rsidRPr="00D3392D">
        <w:rPr>
          <w:rFonts w:hint="cs"/>
          <w:i/>
          <w:iCs/>
          <w:rtl/>
          <w:lang w:bidi="ar-EG"/>
        </w:rPr>
        <w:t>درك</w:t>
      </w:r>
      <w:r w:rsidR="00894D95" w:rsidRPr="00D3392D">
        <w:rPr>
          <w:rFonts w:hint="cs"/>
          <w:rtl/>
          <w:lang w:bidi="ar-EG"/>
        </w:rPr>
        <w:t xml:space="preserve">، </w:t>
      </w:r>
      <w:r w:rsidR="00AC5C3F" w:rsidRPr="00D3392D">
        <w:rPr>
          <w:rFonts w:hint="cs"/>
          <w:i/>
          <w:iCs/>
          <w:rtl/>
          <w:lang w:bidi="ar-EG"/>
        </w:rPr>
        <w:t>وتوصي</w:t>
      </w:r>
      <w:r w:rsidR="00894D95" w:rsidRPr="00D3392D">
        <w:rPr>
          <w:rFonts w:hint="cs"/>
          <w:rtl/>
          <w:lang w:bidi="ar-EG"/>
        </w:rPr>
        <w:t>.</w:t>
      </w:r>
    </w:p>
    <w:p w:rsidR="007D3655" w:rsidRPr="008D3F8E" w:rsidRDefault="007D3655" w:rsidP="007D3655">
      <w:pPr>
        <w:spacing w:before="600"/>
        <w:jc w:val="center"/>
        <w:rPr>
          <w:rtl/>
        </w:rPr>
      </w:pPr>
      <w:r>
        <w:rPr>
          <w:rtl/>
        </w:rPr>
        <w:t>___________</w:t>
      </w:r>
      <w:bookmarkStart w:id="0" w:name="_GoBack"/>
      <w:bookmarkEnd w:id="0"/>
    </w:p>
    <w:sectPr w:rsidR="007D3655" w:rsidRPr="008D3F8E" w:rsidSect="007E6E52">
      <w:head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3A4" w:rsidRDefault="003C63A4" w:rsidP="00F36590">
      <w:pPr>
        <w:spacing w:before="0" w:line="240" w:lineRule="auto"/>
      </w:pPr>
      <w:r>
        <w:separator/>
      </w:r>
    </w:p>
  </w:endnote>
  <w:endnote w:type="continuationSeparator" w:id="0">
    <w:p w:rsidR="003C63A4" w:rsidRDefault="003C63A4"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A0F" w:rsidRDefault="00D86A0F" w:rsidP="00D86A0F">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7E6E52" w:rsidRPr="00D86A0F" w:rsidRDefault="00D86A0F" w:rsidP="00D86A0F">
    <w:pPr>
      <w:pStyle w:val="FirstFooter"/>
      <w:spacing w:before="0" w:line="240" w:lineRule="auto"/>
      <w:ind w:left="-397" w:right="-397"/>
      <w:jc w:val="center"/>
      <w:rPr>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3A4" w:rsidRDefault="003C63A4" w:rsidP="00F36590">
      <w:pPr>
        <w:spacing w:before="0" w:line="240" w:lineRule="auto"/>
      </w:pPr>
      <w:r>
        <w:separator/>
      </w:r>
    </w:p>
  </w:footnote>
  <w:footnote w:type="continuationSeparator" w:id="0">
    <w:p w:rsidR="003C63A4" w:rsidRDefault="003C63A4" w:rsidP="00F3659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B11105" w:rsidRDefault="00B11105" w:rsidP="00B11105">
    <w:pPr>
      <w:pStyle w:val="Header"/>
      <w:bidi w:val="0"/>
      <w:spacing w:before="120" w:after="120"/>
      <w:jc w:val="center"/>
      <w:rPr>
        <w:rFonts w:cstheme="minorBidi"/>
        <w:sz w:val="20"/>
        <w:szCs w:val="20"/>
        <w:rtl/>
        <w:lang w:val="en-GB" w:bidi="ar-SY"/>
      </w:rPr>
    </w:pPr>
    <w:r>
      <w:rPr>
        <w:rFonts w:cs="Calibri"/>
        <w:sz w:val="20"/>
        <w:szCs w:val="20"/>
      </w:rPr>
      <w:t xml:space="preserve">- </w:t>
    </w:r>
    <w:r w:rsidR="007E6E52" w:rsidRPr="007E6E52">
      <w:rPr>
        <w:rFonts w:cs="Calibri"/>
        <w:sz w:val="20"/>
        <w:szCs w:val="20"/>
        <w:lang w:val="en-GB"/>
      </w:rPr>
      <w:fldChar w:fldCharType="begin"/>
    </w:r>
    <w:r w:rsidR="007E6E52" w:rsidRPr="007E6E52">
      <w:rPr>
        <w:rFonts w:cs="Calibri"/>
        <w:sz w:val="20"/>
        <w:szCs w:val="20"/>
        <w:lang w:val="en-GB"/>
      </w:rPr>
      <w:instrText xml:space="preserve"> PAGE </w:instrText>
    </w:r>
    <w:r w:rsidR="007E6E52" w:rsidRPr="007E6E52">
      <w:rPr>
        <w:rFonts w:cs="Calibri"/>
        <w:sz w:val="20"/>
        <w:szCs w:val="20"/>
        <w:lang w:val="en-GB"/>
      </w:rPr>
      <w:fldChar w:fldCharType="separate"/>
    </w:r>
    <w:r w:rsidR="00CB176D">
      <w:rPr>
        <w:rFonts w:cs="Calibri"/>
        <w:noProof/>
        <w:sz w:val="20"/>
        <w:szCs w:val="20"/>
        <w:lang w:val="en-GB"/>
      </w:rPr>
      <w:t>4</w:t>
    </w:r>
    <w:r w:rsidR="007E6E52" w:rsidRPr="007E6E52">
      <w:rPr>
        <w:rFonts w:cs="Calibri"/>
        <w:sz w:val="20"/>
        <w:szCs w:val="20"/>
      </w:rPr>
      <w:fldChar w:fldCharType="end"/>
    </w:r>
    <w:r>
      <w:rPr>
        <w:rFonts w:cs="Calibri"/>
        <w:sz w:val="20"/>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7E6E52" w:rsidRPr="00F36590" w:rsidTr="00083A9A">
      <w:trPr>
        <w:jc w:val="center"/>
      </w:trPr>
      <w:tc>
        <w:tcPr>
          <w:tcW w:w="2472" w:type="pct"/>
          <w:vAlign w:val="center"/>
        </w:tcPr>
        <w:p w:rsidR="007E6E52" w:rsidRPr="00F36590" w:rsidRDefault="007E6E52" w:rsidP="00083A9A">
          <w:pPr>
            <w:pStyle w:val="Header"/>
            <w:jc w:val="left"/>
            <w:rPr>
              <w:lang w:val="en-GB"/>
            </w:rPr>
          </w:pPr>
          <w:r w:rsidRPr="00F36590">
            <w:rPr>
              <w:b/>
              <w:bCs/>
              <w:noProof/>
            </w:rPr>
            <w:drawing>
              <wp:inline distT="0" distB="0" distL="0" distR="0" wp14:anchorId="05288C05" wp14:editId="7F904EC4">
                <wp:extent cx="5374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28" w:type="pct"/>
          <w:vAlign w:val="center"/>
        </w:tcPr>
        <w:p w:rsidR="007E6E52" w:rsidRPr="00F36590" w:rsidRDefault="00D86A0F" w:rsidP="00083A9A">
          <w:pPr>
            <w:pStyle w:val="Header"/>
            <w:jc w:val="right"/>
            <w:rPr>
              <w:rtl/>
              <w:lang w:val="en-GB"/>
            </w:rPr>
          </w:pPr>
          <w:r w:rsidRPr="00A03501">
            <w:rPr>
              <w:noProof/>
            </w:rPr>
            <w:drawing>
              <wp:inline distT="0" distB="0" distL="0" distR="0" wp14:anchorId="6B9F86B0" wp14:editId="61FF0F30">
                <wp:extent cx="1238250" cy="942975"/>
                <wp:effectExtent l="0" t="0" r="0" b="9525"/>
                <wp:docPr id="3" name="Picture 3"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7E6E52" w:rsidRPr="001D1D7B" w:rsidRDefault="007E6E52" w:rsidP="007E6E5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ar-EG" w:vendorID="64" w:dllVersion="131078" w:nlCheck="1" w:checkStyle="0"/>
  <w:activeWritingStyle w:appName="MSWord" w:lang="ar-SA" w:vendorID="64" w:dllVersion="131078" w:nlCheck="1" w:checkStyle="0"/>
  <w:activeWritingStyle w:appName="MSWord" w:lang="ar-SY" w:vendorID="64" w:dllVersion="131078" w:nlCheck="1" w:checkStyle="0"/>
  <w:activeWritingStyle w:appName="MSWord" w:lang="ar-AE" w:vendorID="64" w:dllVersion="131078" w:nlCheck="1" w:checkStyle="0"/>
  <w:activeWritingStyle w:appName="MSWord" w:lang="es-ES" w:vendorID="64" w:dllVersion="131078" w:nlCheck="1" w:checkStyle="1"/>
  <w:activeWritingStyle w:appName="MSWord" w:lang="ar-TN" w:vendorID="64" w:dllVersion="131078"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3A4"/>
    <w:rsid w:val="000329D5"/>
    <w:rsid w:val="000401F2"/>
    <w:rsid w:val="00051C59"/>
    <w:rsid w:val="00083A9A"/>
    <w:rsid w:val="00090574"/>
    <w:rsid w:val="000B3782"/>
    <w:rsid w:val="000B73F4"/>
    <w:rsid w:val="000C1214"/>
    <w:rsid w:val="000D43A6"/>
    <w:rsid w:val="000E2340"/>
    <w:rsid w:val="000F645C"/>
    <w:rsid w:val="001273A8"/>
    <w:rsid w:val="001400A7"/>
    <w:rsid w:val="001431D5"/>
    <w:rsid w:val="00145807"/>
    <w:rsid w:val="00153A3B"/>
    <w:rsid w:val="00165F95"/>
    <w:rsid w:val="00185E59"/>
    <w:rsid w:val="00187971"/>
    <w:rsid w:val="001B1B6C"/>
    <w:rsid w:val="001B2AB6"/>
    <w:rsid w:val="001C101A"/>
    <w:rsid w:val="001D1D7B"/>
    <w:rsid w:val="0023283D"/>
    <w:rsid w:val="00241274"/>
    <w:rsid w:val="00275305"/>
    <w:rsid w:val="002841F3"/>
    <w:rsid w:val="00295722"/>
    <w:rsid w:val="002978F4"/>
    <w:rsid w:val="002A6FC0"/>
    <w:rsid w:val="002B028D"/>
    <w:rsid w:val="002C0183"/>
    <w:rsid w:val="002D18BB"/>
    <w:rsid w:val="002E2C4E"/>
    <w:rsid w:val="002E6541"/>
    <w:rsid w:val="002F0375"/>
    <w:rsid w:val="002F5FD3"/>
    <w:rsid w:val="003110D2"/>
    <w:rsid w:val="003153D8"/>
    <w:rsid w:val="00315FE2"/>
    <w:rsid w:val="00326D69"/>
    <w:rsid w:val="00330BBB"/>
    <w:rsid w:val="00335CE7"/>
    <w:rsid w:val="003376E7"/>
    <w:rsid w:val="003403A3"/>
    <w:rsid w:val="00341FFF"/>
    <w:rsid w:val="00353C6E"/>
    <w:rsid w:val="00357185"/>
    <w:rsid w:val="003631D8"/>
    <w:rsid w:val="00385ABA"/>
    <w:rsid w:val="00395FDB"/>
    <w:rsid w:val="003A145C"/>
    <w:rsid w:val="003B0BE0"/>
    <w:rsid w:val="003B0E64"/>
    <w:rsid w:val="003B65BD"/>
    <w:rsid w:val="003C63A4"/>
    <w:rsid w:val="0040525C"/>
    <w:rsid w:val="004176D0"/>
    <w:rsid w:val="0042686F"/>
    <w:rsid w:val="00443869"/>
    <w:rsid w:val="004547CA"/>
    <w:rsid w:val="004551EB"/>
    <w:rsid w:val="00457A60"/>
    <w:rsid w:val="00457B2B"/>
    <w:rsid w:val="004751F6"/>
    <w:rsid w:val="00485E78"/>
    <w:rsid w:val="004A06CB"/>
    <w:rsid w:val="004C6CD2"/>
    <w:rsid w:val="004D3E8E"/>
    <w:rsid w:val="004D704B"/>
    <w:rsid w:val="004D7F57"/>
    <w:rsid w:val="005024D4"/>
    <w:rsid w:val="00515BE3"/>
    <w:rsid w:val="005367A6"/>
    <w:rsid w:val="0054545D"/>
    <w:rsid w:val="0055516A"/>
    <w:rsid w:val="00572C1E"/>
    <w:rsid w:val="005750FD"/>
    <w:rsid w:val="005A71B6"/>
    <w:rsid w:val="005D3432"/>
    <w:rsid w:val="005E6E96"/>
    <w:rsid w:val="005F4897"/>
    <w:rsid w:val="0065341B"/>
    <w:rsid w:val="006556D5"/>
    <w:rsid w:val="00676B7C"/>
    <w:rsid w:val="0068081E"/>
    <w:rsid w:val="00692FB9"/>
    <w:rsid w:val="006946DF"/>
    <w:rsid w:val="006A387A"/>
    <w:rsid w:val="006B31E5"/>
    <w:rsid w:val="006E1CFD"/>
    <w:rsid w:val="006E4190"/>
    <w:rsid w:val="006F63F7"/>
    <w:rsid w:val="00706D7A"/>
    <w:rsid w:val="00714C7B"/>
    <w:rsid w:val="00722D1B"/>
    <w:rsid w:val="00733D09"/>
    <w:rsid w:val="00737D4D"/>
    <w:rsid w:val="00745468"/>
    <w:rsid w:val="00752474"/>
    <w:rsid w:val="00752A14"/>
    <w:rsid w:val="007668F2"/>
    <w:rsid w:val="00774A3B"/>
    <w:rsid w:val="00785C5D"/>
    <w:rsid w:val="007A6CA5"/>
    <w:rsid w:val="007C6E54"/>
    <w:rsid w:val="007C7FBB"/>
    <w:rsid w:val="007D3655"/>
    <w:rsid w:val="007E6E52"/>
    <w:rsid w:val="007F7731"/>
    <w:rsid w:val="008235CD"/>
    <w:rsid w:val="00826DB5"/>
    <w:rsid w:val="008513CB"/>
    <w:rsid w:val="00866045"/>
    <w:rsid w:val="00866990"/>
    <w:rsid w:val="00887D67"/>
    <w:rsid w:val="00894D95"/>
    <w:rsid w:val="008A4EA6"/>
    <w:rsid w:val="008B7510"/>
    <w:rsid w:val="008C7685"/>
    <w:rsid w:val="008D36A6"/>
    <w:rsid w:val="008D3F8E"/>
    <w:rsid w:val="008D5737"/>
    <w:rsid w:val="008D7155"/>
    <w:rsid w:val="00902948"/>
    <w:rsid w:val="00906FA8"/>
    <w:rsid w:val="00916949"/>
    <w:rsid w:val="00951EBA"/>
    <w:rsid w:val="00982B28"/>
    <w:rsid w:val="00993A2E"/>
    <w:rsid w:val="009A6008"/>
    <w:rsid w:val="009B703F"/>
    <w:rsid w:val="009E24E7"/>
    <w:rsid w:val="009E47E6"/>
    <w:rsid w:val="00A0706D"/>
    <w:rsid w:val="00A2319B"/>
    <w:rsid w:val="00A25E20"/>
    <w:rsid w:val="00A36F54"/>
    <w:rsid w:val="00A43971"/>
    <w:rsid w:val="00A678EF"/>
    <w:rsid w:val="00A74A77"/>
    <w:rsid w:val="00A8230F"/>
    <w:rsid w:val="00A86605"/>
    <w:rsid w:val="00A86E25"/>
    <w:rsid w:val="00A97F94"/>
    <w:rsid w:val="00AB7CE2"/>
    <w:rsid w:val="00AC5C3F"/>
    <w:rsid w:val="00AD0E8C"/>
    <w:rsid w:val="00AE3B29"/>
    <w:rsid w:val="00AE743C"/>
    <w:rsid w:val="00B11105"/>
    <w:rsid w:val="00B5527F"/>
    <w:rsid w:val="00B72FDD"/>
    <w:rsid w:val="00BD4842"/>
    <w:rsid w:val="00BE33AC"/>
    <w:rsid w:val="00C2257A"/>
    <w:rsid w:val="00C2291E"/>
    <w:rsid w:val="00C674FE"/>
    <w:rsid w:val="00C75633"/>
    <w:rsid w:val="00C86E9D"/>
    <w:rsid w:val="00C93A88"/>
    <w:rsid w:val="00CB176D"/>
    <w:rsid w:val="00CB652E"/>
    <w:rsid w:val="00CC4CBC"/>
    <w:rsid w:val="00CC5778"/>
    <w:rsid w:val="00CE1DDF"/>
    <w:rsid w:val="00CE2EE1"/>
    <w:rsid w:val="00CE7EC0"/>
    <w:rsid w:val="00CF3FFD"/>
    <w:rsid w:val="00CF7804"/>
    <w:rsid w:val="00D073C7"/>
    <w:rsid w:val="00D13CBE"/>
    <w:rsid w:val="00D3392D"/>
    <w:rsid w:val="00D6145B"/>
    <w:rsid w:val="00D77D0F"/>
    <w:rsid w:val="00D81F03"/>
    <w:rsid w:val="00D86A0F"/>
    <w:rsid w:val="00DA1CF0"/>
    <w:rsid w:val="00DB69D8"/>
    <w:rsid w:val="00DC24B4"/>
    <w:rsid w:val="00DC7A6B"/>
    <w:rsid w:val="00DF16DC"/>
    <w:rsid w:val="00E02604"/>
    <w:rsid w:val="00E051F5"/>
    <w:rsid w:val="00E26FB5"/>
    <w:rsid w:val="00E45211"/>
    <w:rsid w:val="00E45690"/>
    <w:rsid w:val="00E52343"/>
    <w:rsid w:val="00E64F8E"/>
    <w:rsid w:val="00E84A88"/>
    <w:rsid w:val="00E96F8D"/>
    <w:rsid w:val="00EE3800"/>
    <w:rsid w:val="00EF3D6B"/>
    <w:rsid w:val="00F36590"/>
    <w:rsid w:val="00F40DBA"/>
    <w:rsid w:val="00F67017"/>
    <w:rsid w:val="00F76760"/>
    <w:rsid w:val="00F84366"/>
    <w:rsid w:val="00F85089"/>
    <w:rsid w:val="00FA137F"/>
    <w:rsid w:val="00FA72D0"/>
    <w:rsid w:val="00FA7BF7"/>
    <w:rsid w:val="00FC2FC2"/>
    <w:rsid w:val="00FD6A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FD966114-68A9-413B-AF60-73747CD8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951EB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951EB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951EB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951EB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951EB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951EB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951EB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951EB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951EB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pPr>
      <w:spacing w:after="0" w:line="240" w:lineRule="auto"/>
    </w:pPr>
    <w:rPr>
      <w:color w:val="FF0000"/>
    </w:rPr>
  </w:style>
  <w:style w:type="character" w:customStyle="1" w:styleId="Heading1Char">
    <w:name w:val="Heading 1 Char"/>
    <w:basedOn w:val="DefaultParagraphFont"/>
    <w:link w:val="Heading1"/>
    <w:uiPriority w:val="9"/>
    <w:rsid w:val="00951EB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951EB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951EB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951EB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951EB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951EB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951EB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951EB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951EB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basedOn w:val="DefaultParagraphFont"/>
    <w:link w:val="Footer"/>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2E6541"/>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autoRedefine/>
    <w:qFormat/>
    <w:rsid w:val="004C6CD2"/>
    <w:pPr>
      <w:keepNext/>
      <w:spacing w:before="60" w:after="60" w:line="260" w:lineRule="exact"/>
      <w:jc w:val="center"/>
    </w:pPr>
    <w:rPr>
      <w:b/>
      <w:bCs/>
      <w:sz w:val="20"/>
      <w:szCs w:val="26"/>
    </w:rPr>
  </w:style>
  <w:style w:type="paragraph" w:customStyle="1" w:styleId="Tabletexte">
    <w:name w:val="Table texte"/>
    <w:basedOn w:val="Normal"/>
    <w:autoRedefine/>
    <w:qFormat/>
    <w:rsid w:val="004C6CD2"/>
    <w:pPr>
      <w:spacing w:before="60" w:after="60" w:line="260" w:lineRule="exact"/>
    </w:pPr>
    <w:rPr>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40525C"/>
    <w:rPr>
      <w:rFonts w:ascii="Calibri" w:hAnsi="Calibri" w:cs="Traditional Arabic"/>
      <w:szCs w:val="30"/>
    </w:rPr>
  </w:style>
  <w:style w:type="table" w:styleId="TableGrid">
    <w:name w:val="Table Grid"/>
    <w:basedOn w:val="TableNormal"/>
    <w:uiPriority w:val="39"/>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29D5"/>
    <w:rPr>
      <w:color w:val="0000FF"/>
      <w:u w:val="single"/>
    </w:rPr>
  </w:style>
  <w:style w:type="paragraph" w:customStyle="1" w:styleId="Headingb">
    <w:name w:val="Heading b"/>
    <w:basedOn w:val="Normal"/>
    <w:qFormat/>
    <w:rsid w:val="00951EBA"/>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ListParagraph">
    <w:name w:val="List Paragraph"/>
    <w:basedOn w:val="Normal"/>
    <w:uiPriority w:val="34"/>
    <w:rsid w:val="00E64F8E"/>
    <w:pPr>
      <w:spacing w:before="60"/>
      <w:ind w:left="720"/>
      <w:contextualSpacing/>
    </w:p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basedOn w:val="DefaultParagraphFont"/>
    <w:uiPriority w:val="22"/>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3B65BD"/>
    <w:pPr>
      <w:tabs>
        <w:tab w:val="left" w:pos="397"/>
        <w:tab w:val="left" w:pos="567"/>
      </w:tabs>
      <w:spacing w:before="60" w:line="168" w:lineRule="auto"/>
    </w:pPr>
    <w:rPr>
      <w:sz w:val="20"/>
      <w:szCs w:val="26"/>
      <w:lang w:bidi="ar-SY"/>
    </w:rPr>
  </w:style>
  <w:style w:type="paragraph" w:customStyle="1" w:styleId="Tablehead0">
    <w:name w:val="Table_head"/>
    <w:basedOn w:val="Normal"/>
    <w:next w:val="Tabletext"/>
    <w:link w:val="TableheadChar"/>
    <w:uiPriority w:val="99"/>
    <w:rsid w:val="00051C5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imes New Roman" w:eastAsia="Times New Roman" w:hAnsi="Times New Roman" w:cs="Times New Roman"/>
      <w:b/>
      <w:szCs w:val="20"/>
      <w:lang w:val="en-GB" w:eastAsia="en-US"/>
    </w:rPr>
  </w:style>
  <w:style w:type="paragraph" w:customStyle="1" w:styleId="Tabletext">
    <w:name w:val="Table_text"/>
    <w:basedOn w:val="Normal"/>
    <w:link w:val="TabletextChar"/>
    <w:uiPriority w:val="99"/>
    <w:rsid w:val="00051C5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Times New Roman" w:hAnsi="Times New Roman" w:cs="Times New Roman"/>
      <w:szCs w:val="20"/>
      <w:lang w:val="en-GB" w:eastAsia="en-US"/>
    </w:rPr>
  </w:style>
  <w:style w:type="character" w:customStyle="1" w:styleId="TabletextChar">
    <w:name w:val="Table_text Char"/>
    <w:link w:val="Tabletext"/>
    <w:uiPriority w:val="99"/>
    <w:locked/>
    <w:rsid w:val="00051C59"/>
    <w:rPr>
      <w:rFonts w:ascii="Times New Roman" w:eastAsia="Times New Roman" w:hAnsi="Times New Roman" w:cs="Times New Roman"/>
      <w:szCs w:val="20"/>
      <w:lang w:val="en-GB" w:eastAsia="en-US"/>
    </w:rPr>
  </w:style>
  <w:style w:type="character" w:customStyle="1" w:styleId="TableheadChar">
    <w:name w:val="Table_head Char"/>
    <w:basedOn w:val="DefaultParagraphFont"/>
    <w:link w:val="Tablehead0"/>
    <w:uiPriority w:val="99"/>
    <w:locked/>
    <w:rsid w:val="00051C59"/>
    <w:rPr>
      <w:rFonts w:ascii="Times New Roman" w:eastAsia="Times New Roman" w:hAnsi="Times New Roman" w:cs="Times New Roman"/>
      <w:b/>
      <w:szCs w:val="20"/>
      <w:lang w:val="en-GB" w:eastAsia="en-US"/>
    </w:rPr>
  </w:style>
  <w:style w:type="paragraph" w:customStyle="1" w:styleId="FirstFooter">
    <w:name w:val="FirstFooter"/>
    <w:basedOn w:val="Normal"/>
    <w:rsid w:val="00D86A0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line="280" w:lineRule="exact"/>
      <w:jc w:val="left"/>
    </w:pPr>
    <w:rPr>
      <w:rFonts w:eastAsia="Times New Roman" w:cs="Calibri"/>
      <w:sz w:val="16"/>
      <w:szCs w:val="22"/>
      <w:lang w:eastAsia="en-US"/>
    </w:rPr>
  </w:style>
  <w:style w:type="paragraph" w:customStyle="1" w:styleId="Questionref">
    <w:name w:val="Question_ref"/>
    <w:basedOn w:val="Normal"/>
    <w:next w:val="Normal"/>
    <w:rsid w:val="000C1214"/>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center"/>
      <w:textAlignment w:val="baseline"/>
    </w:pPr>
    <w:rPr>
      <w:rFonts w:ascii="Times New Roman" w:eastAsia="Times New Roman" w:hAnsi="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661866">
      <w:bodyDiv w:val="1"/>
      <w:marLeft w:val="0"/>
      <w:marRight w:val="0"/>
      <w:marTop w:val="0"/>
      <w:marBottom w:val="0"/>
      <w:divBdr>
        <w:top w:val="none" w:sz="0" w:space="0" w:color="auto"/>
        <w:left w:val="none" w:sz="0" w:space="0" w:color="auto"/>
        <w:bottom w:val="none" w:sz="0" w:space="0" w:color="auto"/>
        <w:right w:val="none" w:sz="0" w:space="0" w:color="auto"/>
      </w:divBdr>
      <w:divsChild>
        <w:div w:id="1355111987">
          <w:marLeft w:val="75"/>
          <w:marRight w:val="75"/>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R15-sg05-c/"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698AC-7DED-472B-B0B3-7B8E16A49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Fernandez Jimenez, Virginia</cp:lastModifiedBy>
  <cp:revision>3</cp:revision>
  <cp:lastPrinted>2017-11-28T08:03:00Z</cp:lastPrinted>
  <dcterms:created xsi:type="dcterms:W3CDTF">2017-11-28T08:03:00Z</dcterms:created>
  <dcterms:modified xsi:type="dcterms:W3CDTF">2017-11-28T08:03:00Z</dcterms:modified>
</cp:coreProperties>
</file>