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C221E" w:rsidTr="00EA15B3">
        <w:tc>
          <w:tcPr>
            <w:tcW w:w="9889" w:type="dxa"/>
            <w:gridSpan w:val="3"/>
            <w:shd w:val="clear" w:color="auto" w:fill="auto"/>
          </w:tcPr>
          <w:p w:rsidR="00EA15B3" w:rsidRPr="000C221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0C221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0C221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0C221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0C221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0C221E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0C221E" w:rsidTr="00034340">
        <w:tc>
          <w:tcPr>
            <w:tcW w:w="7054" w:type="dxa"/>
            <w:gridSpan w:val="2"/>
            <w:shd w:val="clear" w:color="auto" w:fill="auto"/>
          </w:tcPr>
          <w:p w:rsidR="00C76D7F" w:rsidRPr="000C221E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0C221E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0C221E">
              <w:rPr>
                <w:szCs w:val="24"/>
                <w:lang w:val="fr-CH"/>
              </w:rPr>
              <w:t>C</w:t>
            </w:r>
            <w:r w:rsidR="00C76D7F" w:rsidRPr="000C221E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0C221E" w:rsidRDefault="00E17344" w:rsidP="008804D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0C221E">
              <w:rPr>
                <w:b/>
                <w:bCs/>
                <w:szCs w:val="24"/>
                <w:lang w:val="fr-CH"/>
              </w:rPr>
              <w:t>CA</w:t>
            </w:r>
            <w:r w:rsidR="00264B75" w:rsidRPr="000C221E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0C221E">
              <w:rPr>
                <w:b/>
                <w:bCs/>
                <w:szCs w:val="24"/>
                <w:lang w:val="fr-CH"/>
              </w:rPr>
              <w:t>/</w:t>
            </w:r>
            <w:r w:rsidR="008804D6" w:rsidRPr="000C221E">
              <w:rPr>
                <w:b/>
                <w:bCs/>
                <w:szCs w:val="24"/>
                <w:lang w:val="fr-CH"/>
              </w:rPr>
              <w:t>867</w:t>
            </w:r>
          </w:p>
        </w:tc>
        <w:tc>
          <w:tcPr>
            <w:tcW w:w="2835" w:type="dxa"/>
            <w:shd w:val="clear" w:color="auto" w:fill="auto"/>
          </w:tcPr>
          <w:p w:rsidR="00651777" w:rsidRPr="000C221E" w:rsidRDefault="00051F4E" w:rsidP="00A038FC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  <w:r w:rsidR="00A038FC">
              <w:rPr>
                <w:szCs w:val="24"/>
                <w:lang w:val="en-GB"/>
              </w:rPr>
              <w:t>6</w:t>
            </w:r>
            <w:bookmarkStart w:id="0" w:name="_GoBack"/>
            <w:bookmarkEnd w:id="0"/>
            <w:r w:rsidR="008804D6" w:rsidRPr="000C221E">
              <w:rPr>
                <w:szCs w:val="24"/>
                <w:lang w:val="en-GB"/>
              </w:rPr>
              <w:t xml:space="preserve"> July 2018</w:t>
            </w:r>
          </w:p>
        </w:tc>
      </w:tr>
      <w:tr w:rsidR="0037309C" w:rsidRPr="000C221E" w:rsidTr="004D02EC">
        <w:tc>
          <w:tcPr>
            <w:tcW w:w="9889" w:type="dxa"/>
            <w:gridSpan w:val="3"/>
            <w:shd w:val="clear" w:color="auto" w:fill="auto"/>
          </w:tcPr>
          <w:p w:rsidR="0037309C" w:rsidRPr="000C221E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0C221E" w:rsidTr="004D02EC">
        <w:tc>
          <w:tcPr>
            <w:tcW w:w="9889" w:type="dxa"/>
            <w:gridSpan w:val="3"/>
            <w:shd w:val="clear" w:color="auto" w:fill="auto"/>
          </w:tcPr>
          <w:p w:rsidR="00D21694" w:rsidRPr="000C221E" w:rsidRDefault="0037309C" w:rsidP="000C221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C221E">
              <w:rPr>
                <w:b/>
                <w:bCs/>
                <w:szCs w:val="24"/>
              </w:rPr>
              <w:t>To Administrations of Member States of the ITU,</w:t>
            </w:r>
            <w:r w:rsidR="008B35A3" w:rsidRPr="000C221E">
              <w:rPr>
                <w:b/>
                <w:bCs/>
                <w:szCs w:val="24"/>
              </w:rPr>
              <w:t xml:space="preserve"> </w:t>
            </w:r>
            <w:r w:rsidR="00264B75" w:rsidRPr="000C221E">
              <w:rPr>
                <w:b/>
                <w:bCs/>
              </w:rPr>
              <w:t>Radiocommunication Sector Members</w:t>
            </w:r>
            <w:r w:rsidR="007214AA" w:rsidRPr="000C221E">
              <w:rPr>
                <w:b/>
                <w:bCs/>
              </w:rPr>
              <w:t>,</w:t>
            </w:r>
            <w:r w:rsidR="00264B75" w:rsidRPr="000C221E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8804D6" w:rsidRPr="000C221E">
              <w:rPr>
                <w:b/>
                <w:bCs/>
              </w:rPr>
              <w:t>6</w:t>
            </w:r>
            <w:r w:rsidR="007214AA" w:rsidRPr="000C221E">
              <w:rPr>
                <w:b/>
                <w:bCs/>
              </w:rPr>
              <w:br/>
              <w:t>and ITU Academia</w:t>
            </w:r>
          </w:p>
        </w:tc>
      </w:tr>
      <w:tr w:rsidR="0037309C" w:rsidRPr="000C221E" w:rsidTr="004D02EC">
        <w:tc>
          <w:tcPr>
            <w:tcW w:w="9889" w:type="dxa"/>
            <w:gridSpan w:val="3"/>
            <w:shd w:val="clear" w:color="auto" w:fill="auto"/>
          </w:tcPr>
          <w:p w:rsidR="0037309C" w:rsidRPr="000C221E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0C221E" w:rsidTr="0037309C">
        <w:tc>
          <w:tcPr>
            <w:tcW w:w="1526" w:type="dxa"/>
            <w:shd w:val="clear" w:color="auto" w:fill="auto"/>
          </w:tcPr>
          <w:p w:rsidR="00B4054B" w:rsidRPr="000C221E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0C221E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0C221E" w:rsidRDefault="00DB0E17" w:rsidP="001A7E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</w:rPr>
            </w:pPr>
            <w:r w:rsidRPr="000C221E">
              <w:rPr>
                <w:b/>
                <w:bCs/>
              </w:rPr>
              <w:t xml:space="preserve">Radiocommunication Study Group </w:t>
            </w:r>
            <w:r w:rsidR="001A7EBB" w:rsidRPr="000C221E">
              <w:rPr>
                <w:b/>
                <w:bCs/>
              </w:rPr>
              <w:t>6</w:t>
            </w:r>
            <w:r w:rsidRPr="000C221E">
              <w:rPr>
                <w:b/>
                <w:bCs/>
              </w:rPr>
              <w:t xml:space="preserve"> </w:t>
            </w:r>
            <w:r w:rsidR="0037770D" w:rsidRPr="000C221E">
              <w:rPr>
                <w:b/>
                <w:bCs/>
              </w:rPr>
              <w:t>(</w:t>
            </w:r>
            <w:r w:rsidR="001A7EBB" w:rsidRPr="000C221E">
              <w:rPr>
                <w:b/>
                <w:bCs/>
              </w:rPr>
              <w:t>Broadcasting services)</w:t>
            </w:r>
          </w:p>
          <w:p w:rsidR="00B4054B" w:rsidRPr="000C221E" w:rsidRDefault="00DB0E17" w:rsidP="00067475">
            <w:pPr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0C221E">
              <w:rPr>
                <w:b/>
                <w:bCs/>
              </w:rPr>
              <w:t>–</w:t>
            </w:r>
            <w:r w:rsidRPr="000C221E">
              <w:rPr>
                <w:b/>
                <w:bCs/>
              </w:rPr>
              <w:tab/>
            </w:r>
            <w:r w:rsidRPr="002C35DD">
              <w:rPr>
                <w:b/>
                <w:bCs/>
                <w:spacing w:val="-2"/>
              </w:rPr>
              <w:t xml:space="preserve">Adoption of </w:t>
            </w:r>
            <w:r w:rsidR="000B270C" w:rsidRPr="002C35DD">
              <w:rPr>
                <w:b/>
                <w:bCs/>
                <w:spacing w:val="-2"/>
              </w:rPr>
              <w:t>7</w:t>
            </w:r>
            <w:r w:rsidRPr="002C35DD">
              <w:rPr>
                <w:b/>
                <w:bCs/>
                <w:spacing w:val="-2"/>
              </w:rPr>
              <w:t xml:space="preserve"> revised ITU-R Recommendations and their simultaneous approval by </w:t>
            </w:r>
            <w:r w:rsidRPr="00731F36">
              <w:rPr>
                <w:b/>
                <w:bCs/>
              </w:rPr>
              <w:t>correspondence</w:t>
            </w:r>
            <w:r w:rsidRPr="002C35DD">
              <w:rPr>
                <w:b/>
                <w:bCs/>
                <w:spacing w:val="-2"/>
              </w:rPr>
              <w:t xml:space="preserve"> in accordance with § </w:t>
            </w:r>
            <w:proofErr w:type="spellStart"/>
            <w:r w:rsidR="00662581" w:rsidRPr="002C35DD">
              <w:rPr>
                <w:b/>
                <w:bCs/>
                <w:spacing w:val="-2"/>
              </w:rPr>
              <w:t>A2.6.2.4</w:t>
            </w:r>
            <w:proofErr w:type="spellEnd"/>
            <w:r w:rsidRPr="002C35DD">
              <w:rPr>
                <w:b/>
                <w:bCs/>
                <w:spacing w:val="-2"/>
              </w:rPr>
              <w:t xml:space="preserve"> of Resolution </w:t>
            </w:r>
            <w:proofErr w:type="spellStart"/>
            <w:r w:rsidRPr="002C35DD">
              <w:rPr>
                <w:b/>
                <w:bCs/>
                <w:spacing w:val="-2"/>
              </w:rPr>
              <w:t>ITU</w:t>
            </w:r>
            <w:proofErr w:type="spellEnd"/>
            <w:r w:rsidRPr="002C35DD">
              <w:rPr>
                <w:b/>
                <w:bCs/>
                <w:spacing w:val="-2"/>
              </w:rPr>
              <w:t>-R 1-</w:t>
            </w:r>
            <w:r w:rsidR="00662581" w:rsidRPr="002C35DD">
              <w:rPr>
                <w:b/>
                <w:bCs/>
                <w:spacing w:val="-2"/>
              </w:rPr>
              <w:t xml:space="preserve">7 </w:t>
            </w:r>
            <w:r w:rsidRPr="002C35DD">
              <w:rPr>
                <w:b/>
                <w:bCs/>
                <w:spacing w:val="-2"/>
              </w:rPr>
              <w:t>(Procedure for the simultaneous adoption and approval by correspondence)</w:t>
            </w:r>
          </w:p>
        </w:tc>
      </w:tr>
      <w:tr w:rsidR="00B4054B" w:rsidRPr="000C221E" w:rsidTr="006A0053">
        <w:tc>
          <w:tcPr>
            <w:tcW w:w="1526" w:type="dxa"/>
            <w:shd w:val="clear" w:color="auto" w:fill="auto"/>
          </w:tcPr>
          <w:p w:rsidR="00B4054B" w:rsidRPr="000C221E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C221E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0C221E" w:rsidTr="006A0053">
        <w:tc>
          <w:tcPr>
            <w:tcW w:w="1526" w:type="dxa"/>
            <w:shd w:val="clear" w:color="auto" w:fill="auto"/>
          </w:tcPr>
          <w:p w:rsidR="00B4054B" w:rsidRPr="000C221E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C221E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0C221E" w:rsidTr="00F72DBF">
        <w:tc>
          <w:tcPr>
            <w:tcW w:w="9889" w:type="dxa"/>
            <w:gridSpan w:val="3"/>
            <w:shd w:val="clear" w:color="auto" w:fill="auto"/>
          </w:tcPr>
          <w:p w:rsidR="00C51E92" w:rsidRPr="000C221E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0C221E" w:rsidRDefault="00264B75" w:rsidP="000C221E">
      <w:pPr>
        <w:pStyle w:val="Normalaftertitle"/>
        <w:spacing w:before="160"/>
      </w:pPr>
      <w:r w:rsidRPr="000C221E">
        <w:t xml:space="preserve">By Administrative Circular </w:t>
      </w:r>
      <w:proofErr w:type="spellStart"/>
      <w:r w:rsidRPr="000C221E">
        <w:t>CACE</w:t>
      </w:r>
      <w:proofErr w:type="spellEnd"/>
      <w:r w:rsidRPr="000C221E">
        <w:t>/</w:t>
      </w:r>
      <w:r w:rsidR="000B270C" w:rsidRPr="000C221E">
        <w:t>862</w:t>
      </w:r>
      <w:r w:rsidRPr="000C221E">
        <w:t xml:space="preserve"> dated </w:t>
      </w:r>
      <w:r w:rsidR="000B270C" w:rsidRPr="000C221E">
        <w:t>9</w:t>
      </w:r>
      <w:r w:rsidRPr="000C221E">
        <w:t xml:space="preserve"> </w:t>
      </w:r>
      <w:r w:rsidR="000B270C" w:rsidRPr="000C221E">
        <w:t>May</w:t>
      </w:r>
      <w:r w:rsidR="00B865CE" w:rsidRPr="000C221E">
        <w:t xml:space="preserve"> </w:t>
      </w:r>
      <w:r w:rsidR="00662581" w:rsidRPr="000C221E">
        <w:t>201</w:t>
      </w:r>
      <w:r w:rsidR="000B270C" w:rsidRPr="000C221E">
        <w:t>8</w:t>
      </w:r>
      <w:r w:rsidRPr="000C221E">
        <w:t xml:space="preserve">, </w:t>
      </w:r>
      <w:r w:rsidR="000B270C" w:rsidRPr="000C221E">
        <w:t>7</w:t>
      </w:r>
      <w:r w:rsidRPr="000C221E">
        <w:t> draft revised ITU-R Recommendations were submitted for simultaneous adoption and approval by correspondence (</w:t>
      </w:r>
      <w:proofErr w:type="spellStart"/>
      <w:r w:rsidRPr="000C221E">
        <w:t>PSAA</w:t>
      </w:r>
      <w:proofErr w:type="spellEnd"/>
      <w:r w:rsidRPr="000C221E">
        <w:t xml:space="preserve">), following the procedure of Resolution </w:t>
      </w:r>
      <w:proofErr w:type="spellStart"/>
      <w:r w:rsidRPr="000C221E">
        <w:t>ITU</w:t>
      </w:r>
      <w:proofErr w:type="spellEnd"/>
      <w:r w:rsidRPr="000C221E">
        <w:noBreakHyphen/>
        <w:t>R 1</w:t>
      </w:r>
      <w:r w:rsidRPr="000C221E">
        <w:noBreakHyphen/>
      </w:r>
      <w:r w:rsidR="00BA5287" w:rsidRPr="000C221E">
        <w:t xml:space="preserve">7 </w:t>
      </w:r>
      <w:r w:rsidRPr="000C221E">
        <w:t>(§ </w:t>
      </w:r>
      <w:proofErr w:type="spellStart"/>
      <w:r w:rsidR="00BA5287" w:rsidRPr="000C221E">
        <w:t>A2.6.2.4</w:t>
      </w:r>
      <w:proofErr w:type="spellEnd"/>
      <w:r w:rsidRPr="000C221E">
        <w:t xml:space="preserve">). </w:t>
      </w:r>
    </w:p>
    <w:p w:rsidR="00264B75" w:rsidRPr="000C221E" w:rsidRDefault="00264B75" w:rsidP="000C221E">
      <w:r w:rsidRPr="000C221E">
        <w:t xml:space="preserve">The conditions governing this procedure were met on </w:t>
      </w:r>
      <w:r w:rsidR="000B270C" w:rsidRPr="000C221E">
        <w:t>9</w:t>
      </w:r>
      <w:r w:rsidRPr="000C221E">
        <w:t xml:space="preserve"> </w:t>
      </w:r>
      <w:r w:rsidR="000B270C" w:rsidRPr="000C221E">
        <w:t>July</w:t>
      </w:r>
      <w:r w:rsidR="00B865CE" w:rsidRPr="000C221E">
        <w:t xml:space="preserve"> </w:t>
      </w:r>
      <w:r w:rsidR="00BA5287" w:rsidRPr="000C221E">
        <w:t>201</w:t>
      </w:r>
      <w:r w:rsidR="000B270C" w:rsidRPr="000C221E">
        <w:t>8</w:t>
      </w:r>
      <w:r w:rsidRPr="000C221E">
        <w:t>.</w:t>
      </w:r>
    </w:p>
    <w:p w:rsidR="00DB0E17" w:rsidRPr="000C221E" w:rsidRDefault="00264B75" w:rsidP="000C221E">
      <w:pPr>
        <w:tabs>
          <w:tab w:val="left" w:pos="7938"/>
        </w:tabs>
      </w:pPr>
      <w:r w:rsidRPr="000C221E">
        <w:t xml:space="preserve">The approved Recommendations will be published by the ITU and </w:t>
      </w:r>
      <w:r w:rsidR="000B270C" w:rsidRPr="000C221E">
        <w:t xml:space="preserve">the </w:t>
      </w:r>
      <w:r w:rsidRPr="000C221E">
        <w:t xml:space="preserve">Annex to this Circular provides their titles, with the assigned numbers. </w:t>
      </w:r>
    </w:p>
    <w:p w:rsidR="00DB0E17" w:rsidRPr="00A07C7F" w:rsidRDefault="00DB0E17" w:rsidP="003E2DB8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A07C7F">
        <w:rPr>
          <w:rFonts w:asciiTheme="minorHAnsi" w:hAnsiTheme="minorHAnsi" w:cstheme="minorHAnsi"/>
          <w:szCs w:val="24"/>
          <w:lang w:val="fr-CH"/>
        </w:rPr>
        <w:t xml:space="preserve">François </w:t>
      </w:r>
      <w:proofErr w:type="spellStart"/>
      <w:r w:rsidRPr="00A07C7F">
        <w:rPr>
          <w:rFonts w:asciiTheme="minorHAnsi" w:hAnsiTheme="minorHAnsi" w:cstheme="minorHAnsi"/>
          <w:szCs w:val="24"/>
          <w:lang w:val="fr-CH"/>
        </w:rPr>
        <w:t>Rancy</w:t>
      </w:r>
      <w:proofErr w:type="spellEnd"/>
    </w:p>
    <w:p w:rsidR="00DB0E17" w:rsidRPr="00A07C7F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A07C7F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264B75" w:rsidRPr="00A07C7F" w:rsidRDefault="00264B75" w:rsidP="000C221E">
      <w:pPr>
        <w:tabs>
          <w:tab w:val="left" w:pos="4820"/>
        </w:tabs>
        <w:spacing w:before="240"/>
        <w:rPr>
          <w:u w:val="single"/>
          <w:lang w:val="fr-CH"/>
        </w:rPr>
      </w:pPr>
      <w:proofErr w:type="spellStart"/>
      <w:r w:rsidRPr="00A07C7F">
        <w:rPr>
          <w:b/>
          <w:lang w:val="fr-CH"/>
        </w:rPr>
        <w:t>Annex</w:t>
      </w:r>
      <w:proofErr w:type="spellEnd"/>
      <w:r w:rsidRPr="00A07C7F">
        <w:rPr>
          <w:b/>
          <w:lang w:val="fr-CH"/>
        </w:rPr>
        <w:t>:</w:t>
      </w:r>
      <w:r w:rsidRPr="00A07C7F">
        <w:rPr>
          <w:lang w:val="fr-CH"/>
        </w:rPr>
        <w:t xml:space="preserve"> </w:t>
      </w:r>
      <w:r w:rsidRPr="00A07C7F">
        <w:rPr>
          <w:lang w:val="fr-CH"/>
        </w:rPr>
        <w:tab/>
      </w:r>
      <w:r w:rsidR="000B270C" w:rsidRPr="00A07C7F">
        <w:rPr>
          <w:lang w:val="fr-CH"/>
        </w:rPr>
        <w:t>1</w:t>
      </w:r>
    </w:p>
    <w:p w:rsidR="00264B75" w:rsidRPr="00A07C7F" w:rsidRDefault="00264B75" w:rsidP="003E2DB8">
      <w:pPr>
        <w:tabs>
          <w:tab w:val="left" w:pos="6237"/>
        </w:tabs>
        <w:spacing w:before="1800"/>
        <w:rPr>
          <w:b/>
          <w:bCs/>
          <w:sz w:val="18"/>
          <w:szCs w:val="18"/>
          <w:lang w:val="fr-CH"/>
        </w:rPr>
      </w:pPr>
      <w:r w:rsidRPr="00A07C7F">
        <w:rPr>
          <w:b/>
          <w:bCs/>
          <w:sz w:val="18"/>
          <w:szCs w:val="18"/>
          <w:lang w:val="fr-CH"/>
        </w:rPr>
        <w:t>Distribution:</w:t>
      </w:r>
    </w:p>
    <w:p w:rsidR="00264B75" w:rsidRPr="000C221E" w:rsidRDefault="00264B75" w:rsidP="00257F1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0C221E">
        <w:rPr>
          <w:rFonts w:asciiTheme="minorHAnsi" w:hAnsiTheme="minorHAnsi" w:cstheme="minorHAnsi"/>
          <w:sz w:val="18"/>
          <w:szCs w:val="18"/>
        </w:rPr>
        <w:t>–</w:t>
      </w:r>
      <w:r w:rsidRPr="000C221E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0B270C" w:rsidRPr="000C221E">
        <w:rPr>
          <w:rFonts w:asciiTheme="minorHAnsi" w:hAnsiTheme="minorHAnsi" w:cstheme="minorHAnsi"/>
          <w:sz w:val="18"/>
          <w:szCs w:val="18"/>
        </w:rPr>
        <w:t>6</w:t>
      </w:r>
    </w:p>
    <w:p w:rsidR="00264B75" w:rsidRPr="000C221E" w:rsidRDefault="00264B75" w:rsidP="00257F1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0C221E">
        <w:rPr>
          <w:rFonts w:asciiTheme="minorHAnsi" w:hAnsiTheme="minorHAnsi" w:cstheme="minorHAnsi"/>
          <w:sz w:val="18"/>
          <w:szCs w:val="18"/>
        </w:rPr>
        <w:t>–</w:t>
      </w:r>
      <w:r w:rsidRPr="000C221E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0B270C" w:rsidRPr="000C221E">
        <w:rPr>
          <w:rFonts w:asciiTheme="minorHAnsi" w:hAnsiTheme="minorHAnsi" w:cstheme="minorHAnsi"/>
          <w:sz w:val="18"/>
          <w:szCs w:val="18"/>
        </w:rPr>
        <w:t>6</w:t>
      </w:r>
    </w:p>
    <w:p w:rsidR="007214AA" w:rsidRPr="000C221E" w:rsidRDefault="007214AA" w:rsidP="00257F1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0C221E">
        <w:rPr>
          <w:rFonts w:asciiTheme="minorHAnsi" w:hAnsiTheme="minorHAnsi" w:cstheme="minorHAnsi"/>
          <w:sz w:val="18"/>
          <w:szCs w:val="18"/>
        </w:rPr>
        <w:t>–</w:t>
      </w:r>
      <w:r w:rsidRPr="000C221E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264B75" w:rsidRPr="000C221E" w:rsidRDefault="00264B75" w:rsidP="00257F1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0C221E">
        <w:rPr>
          <w:rFonts w:asciiTheme="minorHAnsi" w:hAnsiTheme="minorHAnsi" w:cstheme="minorHAnsi"/>
          <w:sz w:val="18"/>
          <w:szCs w:val="18"/>
        </w:rPr>
        <w:t>–</w:t>
      </w:r>
      <w:r w:rsidRPr="000C221E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26006F" w:rsidRPr="000C221E">
        <w:rPr>
          <w:rFonts w:asciiTheme="minorHAnsi" w:hAnsiTheme="minorHAnsi" w:cstheme="minorHAnsi"/>
          <w:sz w:val="18"/>
          <w:szCs w:val="18"/>
        </w:rPr>
        <w:t>s</w:t>
      </w:r>
    </w:p>
    <w:p w:rsidR="00264B75" w:rsidRPr="000C221E" w:rsidRDefault="00264B75" w:rsidP="00257F1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0C221E">
        <w:rPr>
          <w:rFonts w:asciiTheme="minorHAnsi" w:hAnsiTheme="minorHAnsi" w:cstheme="minorHAnsi"/>
          <w:sz w:val="18"/>
          <w:szCs w:val="18"/>
        </w:rPr>
        <w:t>–</w:t>
      </w:r>
      <w:r w:rsidRPr="000C221E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0C221E" w:rsidRDefault="00264B75" w:rsidP="00257F1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0C221E">
        <w:rPr>
          <w:rFonts w:asciiTheme="minorHAnsi" w:hAnsiTheme="minorHAnsi" w:cstheme="minorHAnsi"/>
          <w:sz w:val="18"/>
          <w:szCs w:val="18"/>
        </w:rPr>
        <w:t>–</w:t>
      </w:r>
      <w:r w:rsidRPr="000C221E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3E2DB8" w:rsidRPr="003E2DB8" w:rsidRDefault="00264B75" w:rsidP="00257F15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0C221E">
        <w:rPr>
          <w:rFonts w:asciiTheme="minorHAnsi" w:hAnsiTheme="minorHAnsi" w:cstheme="minorHAnsi"/>
          <w:sz w:val="18"/>
          <w:szCs w:val="18"/>
        </w:rPr>
        <w:t>–</w:t>
      </w:r>
      <w:r w:rsidRPr="000C221E">
        <w:rPr>
          <w:rFonts w:asciiTheme="minorHAnsi" w:hAnsiTheme="minorHAnsi" w:cstheme="minorHAnsi"/>
          <w:sz w:val="18"/>
          <w:szCs w:val="18"/>
        </w:rPr>
        <w:tab/>
        <w:t xml:space="preserve">Secretary-General of the </w:t>
      </w:r>
      <w:proofErr w:type="spellStart"/>
      <w:r w:rsidRPr="000C221E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0C221E">
        <w:rPr>
          <w:rFonts w:asciiTheme="minorHAnsi" w:hAnsiTheme="minorHAnsi" w:cstheme="minorHAnsi"/>
          <w:sz w:val="18"/>
          <w:szCs w:val="18"/>
        </w:rPr>
        <w:t>, Director of the Telecommunication Standardization Bureau, Director of the Telecommunication Development Bureau</w:t>
      </w:r>
      <w:r w:rsidR="003E2DB8">
        <w:rPr>
          <w:rFonts w:asciiTheme="minorHAnsi" w:hAnsiTheme="minorHAnsi" w:cstheme="minorHAnsi"/>
        </w:rPr>
        <w:br w:type="page"/>
      </w:r>
    </w:p>
    <w:p w:rsidR="00264B75" w:rsidRPr="000C221E" w:rsidRDefault="00264B75" w:rsidP="00A07C7F">
      <w:pPr>
        <w:pStyle w:val="AnnexNotitle0"/>
        <w:spacing w:before="360"/>
        <w:rPr>
          <w:rFonts w:asciiTheme="minorHAnsi" w:hAnsiTheme="minorHAnsi" w:cstheme="minorHAnsi"/>
        </w:rPr>
      </w:pPr>
      <w:r w:rsidRPr="000C221E">
        <w:rPr>
          <w:rFonts w:asciiTheme="minorHAnsi" w:hAnsiTheme="minorHAnsi" w:cstheme="minorHAnsi"/>
        </w:rPr>
        <w:lastRenderedPageBreak/>
        <w:t>Annex</w:t>
      </w:r>
      <w:r w:rsidR="00A07C7F">
        <w:rPr>
          <w:rFonts w:asciiTheme="minorHAnsi" w:hAnsiTheme="minorHAnsi" w:cstheme="minorHAnsi"/>
        </w:rPr>
        <w:br/>
      </w:r>
      <w:r w:rsidR="00A07C7F">
        <w:rPr>
          <w:rFonts w:asciiTheme="minorHAnsi" w:hAnsiTheme="minorHAnsi" w:cstheme="minorHAnsi"/>
        </w:rPr>
        <w:br/>
      </w:r>
      <w:r w:rsidRPr="000C221E">
        <w:rPr>
          <w:rFonts w:asciiTheme="minorHAnsi" w:hAnsiTheme="minorHAnsi" w:cstheme="minorHAnsi"/>
        </w:rPr>
        <w:t xml:space="preserve">Titles of the approved </w:t>
      </w:r>
      <w:proofErr w:type="spellStart"/>
      <w:r w:rsidR="00577251" w:rsidRPr="000C221E">
        <w:rPr>
          <w:rFonts w:asciiTheme="minorHAnsi" w:hAnsiTheme="minorHAnsi" w:cstheme="minorHAnsi"/>
        </w:rPr>
        <w:t>ITU</w:t>
      </w:r>
      <w:proofErr w:type="spellEnd"/>
      <w:r w:rsidR="00577251" w:rsidRPr="000C221E">
        <w:rPr>
          <w:rFonts w:asciiTheme="minorHAnsi" w:hAnsiTheme="minorHAnsi" w:cstheme="minorHAnsi"/>
        </w:rPr>
        <w:t xml:space="preserve">-R </w:t>
      </w:r>
      <w:r w:rsidRPr="000C221E">
        <w:rPr>
          <w:rFonts w:asciiTheme="minorHAnsi" w:hAnsiTheme="minorHAnsi" w:cstheme="minorHAnsi"/>
        </w:rPr>
        <w:t>Recommendations</w:t>
      </w:r>
    </w:p>
    <w:p w:rsidR="0042384D" w:rsidRPr="000C221E" w:rsidRDefault="0042384D" w:rsidP="00A07C7F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</w:rPr>
      </w:pPr>
      <w:r w:rsidRPr="000C221E">
        <w:rPr>
          <w:rFonts w:asciiTheme="minorHAnsi" w:hAnsiTheme="minorHAnsi" w:cstheme="minorHAnsi"/>
          <w:szCs w:val="24"/>
          <w:u w:val="single"/>
        </w:rPr>
        <w:t xml:space="preserve">Recommendation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ITU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 xml:space="preserve">-R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BS.2051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>-2</w:t>
      </w:r>
      <w:r w:rsidRPr="000C221E">
        <w:rPr>
          <w:rFonts w:asciiTheme="minorHAnsi" w:hAnsiTheme="minorHAnsi" w:cstheme="minorHAnsi"/>
          <w:szCs w:val="24"/>
        </w:rPr>
        <w:tab/>
        <w:t>Doc. 6/220(</w:t>
      </w:r>
      <w:proofErr w:type="spellStart"/>
      <w:r w:rsidRPr="000C221E">
        <w:rPr>
          <w:rFonts w:asciiTheme="minorHAnsi" w:hAnsiTheme="minorHAnsi" w:cstheme="minorHAnsi"/>
          <w:szCs w:val="24"/>
        </w:rPr>
        <w:t>Rev.1</w:t>
      </w:r>
      <w:proofErr w:type="spellEnd"/>
      <w:r w:rsidRPr="000C221E">
        <w:rPr>
          <w:rFonts w:asciiTheme="minorHAnsi" w:hAnsiTheme="minorHAnsi" w:cstheme="minorHAnsi"/>
          <w:szCs w:val="24"/>
        </w:rPr>
        <w:t>)</w:t>
      </w:r>
    </w:p>
    <w:p w:rsidR="0042384D" w:rsidRPr="000C221E" w:rsidRDefault="0042384D" w:rsidP="0042384D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0C221E">
        <w:rPr>
          <w:rStyle w:val="RectitleChar"/>
          <w:rFonts w:asciiTheme="minorHAnsi" w:eastAsia="MS Mincho" w:hAnsiTheme="minorHAnsi" w:cstheme="minorHAnsi"/>
          <w:szCs w:val="28"/>
        </w:rPr>
        <w:t>Advanced sound system for programme production</w:t>
      </w:r>
    </w:p>
    <w:p w:rsidR="0042384D" w:rsidRPr="000C221E" w:rsidRDefault="0042384D" w:rsidP="000C221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0C221E">
        <w:rPr>
          <w:rFonts w:asciiTheme="minorHAnsi" w:hAnsiTheme="minorHAnsi" w:cstheme="minorHAnsi"/>
          <w:szCs w:val="24"/>
          <w:u w:val="single"/>
        </w:rPr>
        <w:t xml:space="preserve">Recommendation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ITU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 xml:space="preserve">-R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BT.814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>-4</w:t>
      </w:r>
      <w:r w:rsidRPr="000C221E">
        <w:rPr>
          <w:rFonts w:asciiTheme="minorHAnsi" w:hAnsiTheme="minorHAnsi" w:cstheme="minorHAnsi"/>
          <w:szCs w:val="24"/>
        </w:rPr>
        <w:tab/>
        <w:t>Doc. 6/221(</w:t>
      </w:r>
      <w:proofErr w:type="spellStart"/>
      <w:r w:rsidRPr="000C221E">
        <w:rPr>
          <w:rFonts w:asciiTheme="minorHAnsi" w:hAnsiTheme="minorHAnsi" w:cstheme="minorHAnsi"/>
          <w:szCs w:val="24"/>
        </w:rPr>
        <w:t>Rev.1</w:t>
      </w:r>
      <w:proofErr w:type="spellEnd"/>
      <w:r w:rsidRPr="000C221E">
        <w:rPr>
          <w:rFonts w:asciiTheme="minorHAnsi" w:hAnsiTheme="minorHAnsi" w:cstheme="minorHAnsi"/>
          <w:szCs w:val="24"/>
        </w:rPr>
        <w:t>)</w:t>
      </w:r>
    </w:p>
    <w:p w:rsidR="0042384D" w:rsidRPr="000C221E" w:rsidRDefault="0042384D" w:rsidP="0042384D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0C221E">
        <w:rPr>
          <w:rStyle w:val="RectitleChar"/>
          <w:rFonts w:asciiTheme="minorHAnsi" w:eastAsia="MS Mincho" w:hAnsiTheme="minorHAnsi" w:cstheme="minorHAnsi"/>
          <w:szCs w:val="28"/>
        </w:rPr>
        <w:t xml:space="preserve">Specifications of </w:t>
      </w:r>
      <w:proofErr w:type="spellStart"/>
      <w:r w:rsidRPr="000C221E">
        <w:rPr>
          <w:rStyle w:val="RectitleChar"/>
          <w:rFonts w:asciiTheme="minorHAnsi" w:eastAsia="MS Mincho" w:hAnsiTheme="minorHAnsi" w:cstheme="minorHAnsi"/>
          <w:szCs w:val="28"/>
        </w:rPr>
        <w:t>PLUGE</w:t>
      </w:r>
      <w:proofErr w:type="spellEnd"/>
      <w:r w:rsidRPr="000C221E">
        <w:rPr>
          <w:rStyle w:val="RectitleChar"/>
          <w:rFonts w:asciiTheme="minorHAnsi" w:eastAsia="MS Mincho" w:hAnsiTheme="minorHAnsi" w:cstheme="minorHAnsi"/>
          <w:szCs w:val="28"/>
        </w:rPr>
        <w:t xml:space="preserve"> test signals and alignment procedures for setting </w:t>
      </w:r>
      <w:r w:rsidRPr="000C221E">
        <w:rPr>
          <w:rStyle w:val="RectitleChar"/>
          <w:rFonts w:asciiTheme="minorHAnsi" w:eastAsia="MS Mincho" w:hAnsiTheme="minorHAnsi" w:cstheme="minorHAnsi"/>
          <w:szCs w:val="28"/>
        </w:rPr>
        <w:br/>
        <w:t>of brightness and contrast of displays</w:t>
      </w:r>
    </w:p>
    <w:p w:rsidR="0042384D" w:rsidRPr="000C221E" w:rsidRDefault="0042384D" w:rsidP="000C221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0C221E">
        <w:rPr>
          <w:rFonts w:asciiTheme="minorHAnsi" w:hAnsiTheme="minorHAnsi" w:cstheme="minorHAnsi"/>
          <w:szCs w:val="24"/>
          <w:u w:val="single"/>
        </w:rPr>
        <w:t xml:space="preserve">Recommendation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ITU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 xml:space="preserve">-R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BT.1366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>-3</w:t>
      </w:r>
      <w:r w:rsidRPr="000C221E">
        <w:rPr>
          <w:rFonts w:asciiTheme="minorHAnsi" w:hAnsiTheme="minorHAnsi" w:cstheme="minorHAnsi"/>
          <w:szCs w:val="24"/>
        </w:rPr>
        <w:tab/>
        <w:t>Doc. 6/239(</w:t>
      </w:r>
      <w:proofErr w:type="spellStart"/>
      <w:r w:rsidRPr="000C221E">
        <w:rPr>
          <w:rFonts w:asciiTheme="minorHAnsi" w:hAnsiTheme="minorHAnsi" w:cstheme="minorHAnsi"/>
          <w:szCs w:val="24"/>
        </w:rPr>
        <w:t>Rev.1</w:t>
      </w:r>
      <w:proofErr w:type="spellEnd"/>
      <w:r w:rsidRPr="000C221E">
        <w:rPr>
          <w:rFonts w:asciiTheme="minorHAnsi" w:hAnsiTheme="minorHAnsi" w:cstheme="minorHAnsi"/>
          <w:szCs w:val="24"/>
        </w:rPr>
        <w:t>)</w:t>
      </w:r>
    </w:p>
    <w:p w:rsidR="0042384D" w:rsidRPr="000C221E" w:rsidRDefault="00E54FAA" w:rsidP="00E54FAA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E54FAA">
        <w:rPr>
          <w:rStyle w:val="RectitleChar"/>
          <w:rFonts w:asciiTheme="minorHAnsi" w:eastAsia="MS Mincho" w:hAnsiTheme="minorHAnsi" w:cstheme="minorHAnsi"/>
          <w:szCs w:val="28"/>
        </w:rPr>
        <w:t xml:space="preserve">Time code format definitions and transport in the ancillary data space of a digital television interface according to Recommendations </w:t>
      </w:r>
      <w:proofErr w:type="spellStart"/>
      <w:r w:rsidRPr="00E54FAA">
        <w:rPr>
          <w:rStyle w:val="RectitleChar"/>
          <w:rFonts w:asciiTheme="minorHAnsi" w:eastAsia="MS Mincho" w:hAnsiTheme="minorHAnsi" w:cstheme="minorHAnsi"/>
          <w:szCs w:val="28"/>
        </w:rPr>
        <w:t>ITU</w:t>
      </w:r>
      <w:proofErr w:type="spellEnd"/>
      <w:r w:rsidRPr="00E54FAA">
        <w:rPr>
          <w:rStyle w:val="RectitleChar"/>
          <w:rFonts w:asciiTheme="minorHAnsi" w:eastAsia="MS Mincho" w:hAnsiTheme="minorHAnsi" w:cstheme="minorHAnsi"/>
          <w:szCs w:val="28"/>
        </w:rPr>
        <w:t xml:space="preserve">-R </w:t>
      </w:r>
      <w:proofErr w:type="spellStart"/>
      <w:r w:rsidRPr="00E54FAA">
        <w:rPr>
          <w:rStyle w:val="RectitleChar"/>
          <w:rFonts w:asciiTheme="minorHAnsi" w:eastAsia="MS Mincho" w:hAnsiTheme="minorHAnsi" w:cstheme="minorHAnsi"/>
          <w:szCs w:val="28"/>
        </w:rPr>
        <w:t>BT.656</w:t>
      </w:r>
      <w:proofErr w:type="spellEnd"/>
      <w:r w:rsidRPr="00E54FAA">
        <w:rPr>
          <w:rStyle w:val="RectitleChar"/>
          <w:rFonts w:asciiTheme="minorHAnsi" w:eastAsia="MS Mincho" w:hAnsiTheme="minorHAnsi" w:cstheme="minorHAnsi"/>
          <w:szCs w:val="28"/>
        </w:rPr>
        <w:t xml:space="preserve">, </w:t>
      </w:r>
      <w:r>
        <w:rPr>
          <w:rStyle w:val="RectitleChar"/>
          <w:rFonts w:asciiTheme="minorHAnsi" w:eastAsia="MS Mincho" w:hAnsiTheme="minorHAnsi" w:cstheme="minorHAnsi"/>
          <w:szCs w:val="28"/>
        </w:rPr>
        <w:br/>
      </w:r>
      <w:proofErr w:type="spellStart"/>
      <w:r w:rsidRPr="00E54FAA">
        <w:rPr>
          <w:rStyle w:val="RectitleChar"/>
          <w:rFonts w:asciiTheme="minorHAnsi" w:eastAsia="MS Mincho" w:hAnsiTheme="minorHAnsi" w:cstheme="minorHAnsi"/>
          <w:szCs w:val="28"/>
        </w:rPr>
        <w:t>ITU</w:t>
      </w:r>
      <w:proofErr w:type="spellEnd"/>
      <w:r>
        <w:rPr>
          <w:rStyle w:val="RectitleChar"/>
          <w:rFonts w:asciiTheme="minorHAnsi" w:eastAsia="MS Mincho" w:hAnsiTheme="minorHAnsi" w:cstheme="minorHAnsi"/>
          <w:szCs w:val="28"/>
        </w:rPr>
        <w:t>-</w:t>
      </w:r>
      <w:r w:rsidRPr="00E54FAA">
        <w:rPr>
          <w:rStyle w:val="RectitleChar"/>
          <w:rFonts w:asciiTheme="minorHAnsi" w:eastAsia="MS Mincho" w:hAnsiTheme="minorHAnsi" w:cstheme="minorHAnsi"/>
          <w:szCs w:val="28"/>
        </w:rPr>
        <w:t xml:space="preserve">R </w:t>
      </w:r>
      <w:proofErr w:type="spellStart"/>
      <w:r w:rsidRPr="00E54FAA">
        <w:rPr>
          <w:rStyle w:val="RectitleChar"/>
          <w:rFonts w:asciiTheme="minorHAnsi" w:eastAsia="MS Mincho" w:hAnsiTheme="minorHAnsi" w:cstheme="minorHAnsi"/>
          <w:szCs w:val="28"/>
        </w:rPr>
        <w:t>BT.799</w:t>
      </w:r>
      <w:proofErr w:type="spellEnd"/>
      <w:r w:rsidRPr="00E54FAA">
        <w:rPr>
          <w:rStyle w:val="RectitleChar"/>
          <w:rFonts w:asciiTheme="minorHAnsi" w:eastAsia="MS Mincho" w:hAnsiTheme="minorHAnsi" w:cstheme="minorHAnsi"/>
          <w:szCs w:val="28"/>
        </w:rPr>
        <w:t xml:space="preserve">, </w:t>
      </w:r>
      <w:proofErr w:type="spellStart"/>
      <w:r w:rsidRPr="00E54FAA">
        <w:rPr>
          <w:rStyle w:val="RectitleChar"/>
          <w:rFonts w:asciiTheme="minorHAnsi" w:eastAsia="MS Mincho" w:hAnsiTheme="minorHAnsi" w:cstheme="minorHAnsi"/>
          <w:szCs w:val="28"/>
        </w:rPr>
        <w:t>ITU</w:t>
      </w:r>
      <w:proofErr w:type="spellEnd"/>
      <w:r w:rsidRPr="00E54FAA">
        <w:rPr>
          <w:rStyle w:val="RectitleChar"/>
          <w:rFonts w:asciiTheme="minorHAnsi" w:eastAsia="MS Mincho" w:hAnsiTheme="minorHAnsi" w:cstheme="minorHAnsi"/>
          <w:szCs w:val="28"/>
        </w:rPr>
        <w:t xml:space="preserve">-R </w:t>
      </w:r>
      <w:proofErr w:type="spellStart"/>
      <w:r w:rsidRPr="00E54FAA">
        <w:rPr>
          <w:rStyle w:val="RectitleChar"/>
          <w:rFonts w:asciiTheme="minorHAnsi" w:eastAsia="MS Mincho" w:hAnsiTheme="minorHAnsi" w:cstheme="minorHAnsi"/>
          <w:szCs w:val="28"/>
        </w:rPr>
        <w:t>BT.1120</w:t>
      </w:r>
      <w:proofErr w:type="spellEnd"/>
      <w:r>
        <w:rPr>
          <w:rStyle w:val="RectitleChar"/>
          <w:rFonts w:asciiTheme="minorHAnsi" w:eastAsia="MS Mincho" w:hAnsiTheme="minorHAnsi" w:cstheme="minorHAnsi"/>
          <w:szCs w:val="28"/>
        </w:rPr>
        <w:t xml:space="preserve"> and </w:t>
      </w:r>
      <w:proofErr w:type="spellStart"/>
      <w:r>
        <w:rPr>
          <w:rStyle w:val="RectitleChar"/>
          <w:rFonts w:asciiTheme="minorHAnsi" w:eastAsia="MS Mincho" w:hAnsiTheme="minorHAnsi" w:cstheme="minorHAnsi"/>
          <w:szCs w:val="28"/>
        </w:rPr>
        <w:t>ITU</w:t>
      </w:r>
      <w:proofErr w:type="spellEnd"/>
      <w:r>
        <w:rPr>
          <w:rStyle w:val="RectitleChar"/>
          <w:rFonts w:asciiTheme="minorHAnsi" w:eastAsia="MS Mincho" w:hAnsiTheme="minorHAnsi" w:cstheme="minorHAnsi"/>
          <w:szCs w:val="28"/>
        </w:rPr>
        <w:t xml:space="preserve">-R </w:t>
      </w:r>
      <w:proofErr w:type="spellStart"/>
      <w:r>
        <w:rPr>
          <w:rStyle w:val="RectitleChar"/>
          <w:rFonts w:asciiTheme="minorHAnsi" w:eastAsia="MS Mincho" w:hAnsiTheme="minorHAnsi" w:cstheme="minorHAnsi"/>
          <w:szCs w:val="28"/>
        </w:rPr>
        <w:t>BT.</w:t>
      </w:r>
      <w:r w:rsidRPr="00E54FAA">
        <w:rPr>
          <w:rStyle w:val="RectitleChar"/>
          <w:rFonts w:asciiTheme="minorHAnsi" w:eastAsia="MS Mincho" w:hAnsiTheme="minorHAnsi" w:cstheme="minorHAnsi"/>
          <w:szCs w:val="28"/>
        </w:rPr>
        <w:t>2077</w:t>
      </w:r>
      <w:proofErr w:type="spellEnd"/>
    </w:p>
    <w:p w:rsidR="0042384D" w:rsidRPr="000C221E" w:rsidRDefault="0042384D" w:rsidP="000C221E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0C221E">
        <w:rPr>
          <w:rFonts w:asciiTheme="minorHAnsi" w:hAnsiTheme="minorHAnsi" w:cstheme="minorHAnsi"/>
          <w:szCs w:val="24"/>
          <w:u w:val="single"/>
        </w:rPr>
        <w:t xml:space="preserve">Recommendation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ITU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 xml:space="preserve">-R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BT.1702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>-1</w:t>
      </w:r>
      <w:r w:rsidRPr="000C221E">
        <w:rPr>
          <w:rFonts w:asciiTheme="minorHAnsi" w:hAnsiTheme="minorHAnsi" w:cstheme="minorHAnsi"/>
          <w:szCs w:val="24"/>
        </w:rPr>
        <w:tab/>
        <w:t>Doc. 6/223(</w:t>
      </w:r>
      <w:proofErr w:type="spellStart"/>
      <w:r w:rsidRPr="000C221E">
        <w:rPr>
          <w:rFonts w:asciiTheme="minorHAnsi" w:hAnsiTheme="minorHAnsi" w:cstheme="minorHAnsi"/>
          <w:szCs w:val="24"/>
        </w:rPr>
        <w:t>Rev.1</w:t>
      </w:r>
      <w:proofErr w:type="spellEnd"/>
      <w:r w:rsidRPr="000C221E">
        <w:rPr>
          <w:rFonts w:asciiTheme="minorHAnsi" w:hAnsiTheme="minorHAnsi" w:cstheme="minorHAnsi"/>
          <w:szCs w:val="24"/>
        </w:rPr>
        <w:t>)</w:t>
      </w:r>
    </w:p>
    <w:p w:rsidR="0042384D" w:rsidRPr="000C221E" w:rsidRDefault="0042384D" w:rsidP="0042384D">
      <w:pPr>
        <w:keepNext/>
        <w:keepLines/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0C221E">
        <w:rPr>
          <w:rStyle w:val="RectitleChar"/>
          <w:rFonts w:asciiTheme="minorHAnsi" w:eastAsia="MS Mincho" w:hAnsiTheme="minorHAnsi" w:cstheme="minorHAnsi"/>
          <w:szCs w:val="28"/>
        </w:rPr>
        <w:t xml:space="preserve">Guidance for the reduction of photosensitive epileptic seizures </w:t>
      </w:r>
      <w:r w:rsidRPr="000C221E">
        <w:rPr>
          <w:rStyle w:val="RectitleChar"/>
          <w:rFonts w:asciiTheme="minorHAnsi" w:eastAsia="MS Mincho" w:hAnsiTheme="minorHAnsi" w:cstheme="minorHAnsi"/>
          <w:szCs w:val="28"/>
        </w:rPr>
        <w:br/>
        <w:t>caused by television</w:t>
      </w:r>
    </w:p>
    <w:p w:rsidR="0042384D" w:rsidRPr="000C221E" w:rsidRDefault="0042384D" w:rsidP="000C221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0C221E">
        <w:rPr>
          <w:rFonts w:asciiTheme="minorHAnsi" w:hAnsiTheme="minorHAnsi" w:cstheme="minorHAnsi"/>
          <w:szCs w:val="24"/>
          <w:u w:val="single"/>
        </w:rPr>
        <w:t xml:space="preserve">Recommendation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ITU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 xml:space="preserve">-R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BT.2054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>-1</w:t>
      </w:r>
      <w:r w:rsidRPr="000C221E">
        <w:rPr>
          <w:rFonts w:asciiTheme="minorHAnsi" w:hAnsiTheme="minorHAnsi" w:cstheme="minorHAnsi"/>
          <w:szCs w:val="24"/>
        </w:rPr>
        <w:tab/>
        <w:t>Doc. 6/232(</w:t>
      </w:r>
      <w:proofErr w:type="spellStart"/>
      <w:r w:rsidRPr="000C221E">
        <w:rPr>
          <w:rFonts w:asciiTheme="minorHAnsi" w:hAnsiTheme="minorHAnsi" w:cstheme="minorHAnsi"/>
          <w:szCs w:val="24"/>
        </w:rPr>
        <w:t>Rev.1</w:t>
      </w:r>
      <w:proofErr w:type="spellEnd"/>
      <w:r w:rsidRPr="000C221E">
        <w:rPr>
          <w:rFonts w:asciiTheme="minorHAnsi" w:hAnsiTheme="minorHAnsi" w:cstheme="minorHAnsi"/>
          <w:szCs w:val="24"/>
        </w:rPr>
        <w:t>)</w:t>
      </w:r>
    </w:p>
    <w:p w:rsidR="0042384D" w:rsidRPr="000C221E" w:rsidRDefault="0042384D" w:rsidP="0042384D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0C221E">
        <w:rPr>
          <w:rStyle w:val="RectitleChar"/>
          <w:rFonts w:asciiTheme="minorHAnsi" w:eastAsia="MS Mincho" w:hAnsiTheme="minorHAnsi" w:cstheme="minorHAnsi"/>
          <w:szCs w:val="28"/>
        </w:rPr>
        <w:t xml:space="preserve">Multiplexing and transport schemes in multimedia broadcasting systems </w:t>
      </w:r>
      <w:r w:rsidRPr="000C221E">
        <w:rPr>
          <w:rStyle w:val="RectitleChar"/>
          <w:rFonts w:asciiTheme="minorHAnsi" w:eastAsia="MS Mincho" w:hAnsiTheme="minorHAnsi" w:cstheme="minorHAnsi"/>
          <w:szCs w:val="28"/>
        </w:rPr>
        <w:br/>
        <w:t>for mobile reception</w:t>
      </w:r>
    </w:p>
    <w:p w:rsidR="0042384D" w:rsidRPr="000C221E" w:rsidRDefault="0042384D" w:rsidP="000C221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0C221E">
        <w:rPr>
          <w:rFonts w:asciiTheme="minorHAnsi" w:hAnsiTheme="minorHAnsi" w:cstheme="minorHAnsi"/>
          <w:szCs w:val="24"/>
          <w:u w:val="single"/>
        </w:rPr>
        <w:t xml:space="preserve">Recommendation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ITU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 xml:space="preserve">-R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BT.2055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>-1</w:t>
      </w:r>
      <w:r w:rsidRPr="000C221E">
        <w:rPr>
          <w:rFonts w:asciiTheme="minorHAnsi" w:hAnsiTheme="minorHAnsi" w:cstheme="minorHAnsi"/>
          <w:szCs w:val="24"/>
        </w:rPr>
        <w:tab/>
        <w:t>Doc. 6/245(</w:t>
      </w:r>
      <w:proofErr w:type="spellStart"/>
      <w:r w:rsidRPr="000C221E">
        <w:rPr>
          <w:rFonts w:asciiTheme="minorHAnsi" w:hAnsiTheme="minorHAnsi" w:cstheme="minorHAnsi"/>
          <w:szCs w:val="24"/>
        </w:rPr>
        <w:t>Rev.1</w:t>
      </w:r>
      <w:proofErr w:type="spellEnd"/>
      <w:r w:rsidRPr="000C221E">
        <w:rPr>
          <w:rFonts w:asciiTheme="minorHAnsi" w:hAnsiTheme="minorHAnsi" w:cstheme="minorHAnsi"/>
          <w:szCs w:val="24"/>
        </w:rPr>
        <w:t>)</w:t>
      </w:r>
    </w:p>
    <w:p w:rsidR="0042384D" w:rsidRPr="000C221E" w:rsidRDefault="0042384D" w:rsidP="0042384D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0C221E">
        <w:rPr>
          <w:rStyle w:val="RectitleChar"/>
          <w:rFonts w:asciiTheme="minorHAnsi" w:eastAsia="MS Mincho" w:hAnsiTheme="minorHAnsi" w:cstheme="minorHAnsi"/>
          <w:szCs w:val="28"/>
        </w:rPr>
        <w:t>Content elements in multimedia broadcasting systems for mobile reception</w:t>
      </w:r>
    </w:p>
    <w:p w:rsidR="0042384D" w:rsidRPr="000C221E" w:rsidRDefault="0042384D" w:rsidP="000C221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0C221E">
        <w:rPr>
          <w:rFonts w:asciiTheme="minorHAnsi" w:hAnsiTheme="minorHAnsi" w:cstheme="minorHAnsi"/>
          <w:szCs w:val="24"/>
          <w:u w:val="single"/>
        </w:rPr>
        <w:t xml:space="preserve">Recommendation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ITU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 xml:space="preserve">-R </w:t>
      </w:r>
      <w:proofErr w:type="spellStart"/>
      <w:r w:rsidRPr="000C221E">
        <w:rPr>
          <w:rFonts w:asciiTheme="minorHAnsi" w:hAnsiTheme="minorHAnsi" w:cstheme="minorHAnsi"/>
          <w:szCs w:val="24"/>
          <w:u w:val="single"/>
        </w:rPr>
        <w:t>BT.2100</w:t>
      </w:r>
      <w:proofErr w:type="spellEnd"/>
      <w:r w:rsidRPr="000C221E">
        <w:rPr>
          <w:rFonts w:asciiTheme="minorHAnsi" w:hAnsiTheme="minorHAnsi" w:cstheme="minorHAnsi"/>
          <w:szCs w:val="24"/>
          <w:u w:val="single"/>
        </w:rPr>
        <w:t>-2</w:t>
      </w:r>
      <w:r w:rsidRPr="000C221E">
        <w:rPr>
          <w:rFonts w:asciiTheme="minorHAnsi" w:hAnsiTheme="minorHAnsi" w:cstheme="minorHAnsi"/>
          <w:szCs w:val="24"/>
        </w:rPr>
        <w:tab/>
        <w:t>Doc. 6/225(</w:t>
      </w:r>
      <w:proofErr w:type="spellStart"/>
      <w:r w:rsidRPr="000C221E">
        <w:rPr>
          <w:rFonts w:asciiTheme="minorHAnsi" w:hAnsiTheme="minorHAnsi" w:cstheme="minorHAnsi"/>
          <w:szCs w:val="24"/>
        </w:rPr>
        <w:t>Rev.1</w:t>
      </w:r>
      <w:proofErr w:type="spellEnd"/>
      <w:r w:rsidRPr="000C221E">
        <w:rPr>
          <w:rFonts w:asciiTheme="minorHAnsi" w:hAnsiTheme="minorHAnsi" w:cstheme="minorHAnsi"/>
          <w:szCs w:val="24"/>
        </w:rPr>
        <w:t>)</w:t>
      </w:r>
    </w:p>
    <w:p w:rsidR="0042384D" w:rsidRPr="000C221E" w:rsidRDefault="0042384D" w:rsidP="0042384D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0C221E">
        <w:rPr>
          <w:rStyle w:val="RectitleChar"/>
          <w:rFonts w:asciiTheme="minorHAnsi" w:eastAsia="MS Mincho" w:hAnsiTheme="minorHAnsi" w:cstheme="minorHAnsi"/>
          <w:szCs w:val="28"/>
        </w:rPr>
        <w:t xml:space="preserve">Image parameter values for high dynamic range television for use </w:t>
      </w:r>
      <w:r w:rsidRPr="000C221E">
        <w:rPr>
          <w:rStyle w:val="RectitleChar"/>
          <w:rFonts w:asciiTheme="minorHAnsi" w:eastAsia="MS Mincho" w:hAnsiTheme="minorHAnsi" w:cstheme="minorHAnsi"/>
          <w:szCs w:val="28"/>
        </w:rPr>
        <w:br/>
        <w:t>in production and international programme exchange</w:t>
      </w:r>
    </w:p>
    <w:p w:rsidR="00264B75" w:rsidRPr="000C221E" w:rsidRDefault="00264B75" w:rsidP="00264B75">
      <w:bookmarkStart w:id="1" w:name="ddistribution"/>
      <w:bookmarkEnd w:id="1"/>
    </w:p>
    <w:p w:rsidR="00D35AB9" w:rsidRPr="00CD4E44" w:rsidRDefault="00264B75" w:rsidP="00A07C7F">
      <w:pPr>
        <w:pStyle w:val="Headingb"/>
        <w:keepNext w:val="0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0C221E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9" w:rsidRPr="005224A1" w:rsidRDefault="006B7E89" w:rsidP="006B7E8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A038FC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8D5D7E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B4" w:rsidRPr="00EA15B3" w:rsidRDefault="00BD7CB4" w:rsidP="003B2FD0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A487DF1" wp14:editId="6A144EA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1F4E"/>
    <w:rsid w:val="00054E5D"/>
    <w:rsid w:val="00067475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70C"/>
    <w:rsid w:val="000B2CAE"/>
    <w:rsid w:val="000C03C7"/>
    <w:rsid w:val="000C221E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A7EBB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F15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C35DD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2FD0"/>
    <w:rsid w:val="003B55EC"/>
    <w:rsid w:val="003C2EA7"/>
    <w:rsid w:val="003C4471"/>
    <w:rsid w:val="003C7D41"/>
    <w:rsid w:val="003D4A69"/>
    <w:rsid w:val="003E2DB8"/>
    <w:rsid w:val="003E504F"/>
    <w:rsid w:val="003E78D6"/>
    <w:rsid w:val="00400573"/>
    <w:rsid w:val="004007A3"/>
    <w:rsid w:val="00406D71"/>
    <w:rsid w:val="00411972"/>
    <w:rsid w:val="0042384D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2581"/>
    <w:rsid w:val="006829F3"/>
    <w:rsid w:val="0069657F"/>
    <w:rsid w:val="006A518B"/>
    <w:rsid w:val="006B0590"/>
    <w:rsid w:val="006B49DA"/>
    <w:rsid w:val="006B7E89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31F36"/>
    <w:rsid w:val="00750CFA"/>
    <w:rsid w:val="007553DA"/>
    <w:rsid w:val="00782354"/>
    <w:rsid w:val="007921A7"/>
    <w:rsid w:val="007A08B9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4D6"/>
    <w:rsid w:val="00880F4D"/>
    <w:rsid w:val="008B35A3"/>
    <w:rsid w:val="008B37E1"/>
    <w:rsid w:val="008B45F8"/>
    <w:rsid w:val="008C2E74"/>
    <w:rsid w:val="008D5409"/>
    <w:rsid w:val="008D5D7E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038FC"/>
    <w:rsid w:val="00A07C7F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19B6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27513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4FAA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11D73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5D83-4143-441E-9B17-0CE581BF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352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- ITU -</cp:lastModifiedBy>
  <cp:revision>11</cp:revision>
  <cp:lastPrinted>2018-07-09T09:19:00Z</cp:lastPrinted>
  <dcterms:created xsi:type="dcterms:W3CDTF">2018-07-06T15:33:00Z</dcterms:created>
  <dcterms:modified xsi:type="dcterms:W3CDTF">2018-07-16T06:49:00Z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