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14EB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2D5337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C642E4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2D5337">
              <w:rPr>
                <w:b/>
                <w:bCs/>
                <w:szCs w:val="24"/>
                <w:lang w:val="fr-CH"/>
              </w:rPr>
              <w:t>940</w:t>
            </w:r>
          </w:p>
        </w:tc>
        <w:tc>
          <w:tcPr>
            <w:tcW w:w="2835" w:type="dxa"/>
            <w:shd w:val="clear" w:color="auto" w:fill="auto"/>
          </w:tcPr>
          <w:p w:rsidR="00E53DCE" w:rsidRPr="00C642E4" w:rsidRDefault="00314EBE" w:rsidP="005811F4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C642E4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FDA018B15F284E5CB16F6F8777DA9DD4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0B001A">
                  <w:rPr>
                    <w:rFonts w:cs="Arial"/>
                    <w:szCs w:val="24"/>
                    <w:lang w:val="fr-FR"/>
                  </w:rPr>
                  <w:t>1</w:t>
                </w:r>
                <w:r w:rsidR="005811F4">
                  <w:rPr>
                    <w:rFonts w:cs="Arial"/>
                    <w:szCs w:val="24"/>
                    <w:lang w:val="fr-FR"/>
                  </w:rPr>
                  <w:t>9</w:t>
                </w:r>
                <w:r w:rsidR="000B001A">
                  <w:rPr>
                    <w:rFonts w:cs="Arial"/>
                    <w:szCs w:val="24"/>
                    <w:lang w:val="fr-FR"/>
                  </w:rPr>
                  <w:t xml:space="preserve"> décembre 2019</w:t>
                </w:r>
              </w:sdtContent>
            </w:sdt>
          </w:p>
        </w:tc>
      </w:tr>
      <w:tr w:rsidR="00E53DCE" w:rsidRPr="00314EB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314EB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811F4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C642E4" w:rsidP="000B001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5622AB">
              <w:rPr>
                <w:b/>
                <w:lang w:val="fr-CH"/>
              </w:rPr>
              <w:t>Aux Administrations des Etats Membres de l'UIT, aux Membr</w:t>
            </w:r>
            <w:bookmarkStart w:id="0" w:name="_GoBack"/>
            <w:bookmarkEnd w:id="0"/>
            <w:r w:rsidRPr="005622AB">
              <w:rPr>
                <w:b/>
                <w:lang w:val="fr-CH"/>
              </w:rPr>
              <w:t>es du Secteur des radiocommunications, aux Associés de l'UIT-R participa</w:t>
            </w:r>
            <w:r>
              <w:rPr>
                <w:b/>
                <w:lang w:val="fr-CH"/>
              </w:rPr>
              <w:t>nt aux travaux de</w:t>
            </w:r>
            <w:r w:rsidR="00314EBE">
              <w:rPr>
                <w:b/>
                <w:lang w:val="fr-CH"/>
              </w:rPr>
              <w:t xml:space="preserve"> </w:t>
            </w:r>
            <w:r>
              <w:rPr>
                <w:b/>
                <w:lang w:val="fr-CH"/>
              </w:rPr>
              <w:t>la</w:t>
            </w:r>
            <w:r w:rsidR="00314EBE">
              <w:rPr>
                <w:b/>
                <w:lang w:val="fr-CH"/>
              </w:rPr>
              <w:t xml:space="preserve"> </w:t>
            </w:r>
            <w:r>
              <w:rPr>
                <w:b/>
                <w:lang w:val="fr-CH"/>
              </w:rPr>
              <w:t>Commission</w:t>
            </w:r>
            <w:r w:rsidR="00314EBE">
              <w:rPr>
                <w:b/>
                <w:lang w:val="fr-CH"/>
              </w:rPr>
              <w:t xml:space="preserve"> </w:t>
            </w:r>
            <w:r w:rsidRPr="005622AB">
              <w:rPr>
                <w:b/>
                <w:lang w:val="fr-CH"/>
              </w:rPr>
              <w:t>d'études</w:t>
            </w:r>
            <w:r w:rsidR="00314EBE">
              <w:rPr>
                <w:b/>
                <w:lang w:val="fr-CH"/>
              </w:rPr>
              <w:t> </w:t>
            </w:r>
            <w:r w:rsidR="000B001A">
              <w:rPr>
                <w:b/>
                <w:lang w:val="fr-CH"/>
              </w:rPr>
              <w:t>6</w:t>
            </w:r>
            <w:r w:rsidRPr="005622AB">
              <w:rPr>
                <w:b/>
                <w:lang w:val="fr-CH"/>
              </w:rPr>
              <w:t xml:space="preserve"> des radiocommunications et aux </w:t>
            </w:r>
            <w:r>
              <w:rPr>
                <w:b/>
                <w:lang w:val="fr-CH"/>
              </w:rPr>
              <w:t>é</w:t>
            </w:r>
            <w:r w:rsidRPr="005622AB">
              <w:rPr>
                <w:b/>
                <w:lang w:val="fr-CH"/>
              </w:rPr>
              <w:t>tablissements universitaire</w:t>
            </w:r>
            <w:r>
              <w:rPr>
                <w:b/>
                <w:lang w:val="fr-CH"/>
              </w:rPr>
              <w:t>s</w:t>
            </w:r>
            <w:r w:rsidRPr="00856323">
              <w:rPr>
                <w:b/>
                <w:lang w:val="fr-CH"/>
              </w:rPr>
              <w:t xml:space="preserve"> </w:t>
            </w:r>
            <w:r w:rsidRPr="005622AB">
              <w:rPr>
                <w:b/>
                <w:lang w:val="fr-CH"/>
              </w:rPr>
              <w:t>participa</w:t>
            </w:r>
            <w:r>
              <w:rPr>
                <w:b/>
                <w:lang w:val="fr-CH"/>
              </w:rPr>
              <w:t>nt aux travaux</w:t>
            </w:r>
            <w:r w:rsidRPr="005622AB">
              <w:rPr>
                <w:b/>
                <w:lang w:val="fr-CH"/>
              </w:rPr>
              <w:t xml:space="preserve"> de l'UIT</w:t>
            </w:r>
          </w:p>
        </w:tc>
      </w:tr>
      <w:tr w:rsidR="00E53DCE" w:rsidRPr="005811F4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811F4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811F4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642E4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proofErr w:type="gramStart"/>
            <w:r>
              <w:rPr>
                <w:lang w:val="fr-CH"/>
              </w:rPr>
              <w:t>Objet</w:t>
            </w:r>
            <w:r w:rsidR="00E53DCE" w:rsidRPr="00C642E4">
              <w:rPr>
                <w:szCs w:val="24"/>
                <w:lang w:val="fr-CH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642E4" w:rsidRPr="005622AB" w:rsidRDefault="00C642E4" w:rsidP="000B00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fr-CH"/>
              </w:rPr>
            </w:pPr>
            <w:r w:rsidRPr="005622AB">
              <w:rPr>
                <w:b/>
                <w:bCs/>
                <w:lang w:val="fr-CH"/>
              </w:rPr>
              <w:t xml:space="preserve">Commission d'études </w:t>
            </w:r>
            <w:r w:rsidR="000B001A">
              <w:rPr>
                <w:b/>
                <w:bCs/>
                <w:lang w:val="fr-CH"/>
              </w:rPr>
              <w:t>6</w:t>
            </w:r>
            <w:r w:rsidRPr="005622AB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0B001A">
              <w:rPr>
                <w:b/>
                <w:bCs/>
                <w:lang w:val="fr-CH"/>
              </w:rPr>
              <w:t>Service de radiodiffusion</w:t>
            </w:r>
            <w:r>
              <w:rPr>
                <w:b/>
                <w:bCs/>
                <w:lang w:val="fr-CH"/>
              </w:rPr>
              <w:t>)</w:t>
            </w:r>
          </w:p>
          <w:p w:rsidR="00E53DCE" w:rsidRPr="00C642E4" w:rsidRDefault="000B001A" w:rsidP="000B001A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szCs w:val="24"/>
                <w:lang w:val="fr-CH"/>
              </w:rPr>
            </w:pPr>
            <w:r>
              <w:rPr>
                <w:b/>
                <w:bCs/>
                <w:lang w:val="fr-CH"/>
              </w:rPr>
              <w:t>–</w:t>
            </w:r>
            <w:r>
              <w:rPr>
                <w:b/>
                <w:bCs/>
                <w:lang w:val="fr-CH"/>
              </w:rPr>
              <w:tab/>
              <w:t xml:space="preserve">Approbation d'une </w:t>
            </w:r>
            <w:r w:rsidR="00C642E4" w:rsidRPr="00C642E4">
              <w:rPr>
                <w:b/>
                <w:bCs/>
                <w:lang w:val="fr-CH"/>
              </w:rPr>
              <w:t>Recommandation</w:t>
            </w:r>
            <w:r>
              <w:rPr>
                <w:b/>
                <w:bCs/>
                <w:lang w:val="fr-CH"/>
              </w:rPr>
              <w:t> UIT-R révisée</w:t>
            </w:r>
          </w:p>
        </w:tc>
      </w:tr>
      <w:tr w:rsidR="00E53DCE" w:rsidRPr="005811F4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811F4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811F4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C642E4" w:rsidRPr="005D2FA3" w:rsidRDefault="00C642E4" w:rsidP="00DA4E95">
      <w:pPr>
        <w:rPr>
          <w:lang w:val="fr-CH"/>
        </w:rPr>
      </w:pPr>
      <w:r w:rsidRPr="005D2FA3">
        <w:rPr>
          <w:lang w:val="fr-CH"/>
        </w:rPr>
        <w:t xml:space="preserve">Conformément à </w:t>
      </w:r>
      <w:r>
        <w:rPr>
          <w:lang w:val="fr-CH"/>
        </w:rPr>
        <w:t>la Circulaire administrative CACE/</w:t>
      </w:r>
      <w:r w:rsidR="000B001A">
        <w:rPr>
          <w:lang w:val="fr-CH"/>
        </w:rPr>
        <w:t>931</w:t>
      </w:r>
      <w:r w:rsidRPr="005D2FA3">
        <w:rPr>
          <w:lang w:val="fr-CH"/>
        </w:rPr>
        <w:t xml:space="preserve"> </w:t>
      </w:r>
      <w:r>
        <w:rPr>
          <w:lang w:val="fr-CH"/>
        </w:rPr>
        <w:t xml:space="preserve">en date du </w:t>
      </w:r>
      <w:r w:rsidR="000B001A">
        <w:rPr>
          <w:lang w:val="fr-CH"/>
        </w:rPr>
        <w:t>16 octobre 2019</w:t>
      </w:r>
      <w:r w:rsidRPr="005D2FA3">
        <w:rPr>
          <w:lang w:val="fr-CH"/>
        </w:rPr>
        <w:t xml:space="preserve">, </w:t>
      </w:r>
      <w:r w:rsidR="00DA4E95">
        <w:rPr>
          <w:lang w:val="fr-CH"/>
        </w:rPr>
        <w:t>un</w:t>
      </w:r>
      <w:r>
        <w:rPr>
          <w:bCs/>
          <w:lang w:val="fr-CH"/>
        </w:rPr>
        <w:t xml:space="preserve"> </w:t>
      </w:r>
      <w:r w:rsidRPr="005D2FA3">
        <w:rPr>
          <w:bCs/>
          <w:lang w:val="fr-CH"/>
        </w:rPr>
        <w:t xml:space="preserve">projet de </w:t>
      </w:r>
      <w:r>
        <w:rPr>
          <w:bCs/>
          <w:lang w:val="fr-CH"/>
        </w:rPr>
        <w:t>Recommandation</w:t>
      </w:r>
      <w:r w:rsidRPr="00C642E4">
        <w:rPr>
          <w:lang w:val="fr-CH"/>
        </w:rPr>
        <w:t xml:space="preserve"> </w:t>
      </w:r>
      <w:r w:rsidRPr="00856323">
        <w:rPr>
          <w:bCs/>
          <w:lang w:val="fr-CH"/>
        </w:rPr>
        <w:t>UIT-R</w:t>
      </w:r>
      <w:r w:rsidRPr="005D2FA3">
        <w:rPr>
          <w:bCs/>
          <w:lang w:val="fr-CH"/>
        </w:rPr>
        <w:t xml:space="preserve"> révisée </w:t>
      </w:r>
      <w:r w:rsidR="000B001A">
        <w:rPr>
          <w:lang w:val="fr-CH"/>
        </w:rPr>
        <w:t>a</w:t>
      </w:r>
      <w:r w:rsidRPr="005D2FA3">
        <w:rPr>
          <w:lang w:val="fr-CH"/>
        </w:rPr>
        <w:t xml:space="preserve"> été soumis pour approbation par correspondance, </w:t>
      </w:r>
      <w:r>
        <w:rPr>
          <w:lang w:val="fr-CH"/>
        </w:rPr>
        <w:t>conformément à la Résolution UIT-R 1-</w:t>
      </w:r>
      <w:r w:rsidR="000B001A">
        <w:rPr>
          <w:lang w:val="fr-CH"/>
        </w:rPr>
        <w:t>8</w:t>
      </w:r>
      <w:r w:rsidRPr="005D2FA3">
        <w:rPr>
          <w:lang w:val="fr-CH"/>
        </w:rPr>
        <w:t xml:space="preserve"> (§ </w:t>
      </w:r>
      <w:r w:rsidRPr="00C642E4">
        <w:rPr>
          <w:rFonts w:cstheme="minorHAnsi"/>
          <w:lang w:val="fr-CH"/>
        </w:rPr>
        <w:t>A2.6.2.3</w:t>
      </w:r>
      <w:r w:rsidRPr="005D2FA3">
        <w:rPr>
          <w:lang w:val="fr-CH"/>
        </w:rPr>
        <w:t xml:space="preserve">). </w:t>
      </w:r>
    </w:p>
    <w:p w:rsidR="00C642E4" w:rsidRPr="005D2FA3" w:rsidRDefault="00C642E4" w:rsidP="000B001A">
      <w:pPr>
        <w:tabs>
          <w:tab w:val="left" w:pos="851"/>
        </w:tabs>
        <w:rPr>
          <w:lang w:val="fr-CH"/>
        </w:rPr>
      </w:pPr>
      <w:r w:rsidRPr="005D2FA3">
        <w:rPr>
          <w:lang w:val="fr-CH"/>
        </w:rPr>
        <w:t xml:space="preserve">Les conditions régissant cette procédure ont été satisfaites au </w:t>
      </w:r>
      <w:r w:rsidR="000B001A">
        <w:rPr>
          <w:lang w:val="fr-CH"/>
        </w:rPr>
        <w:t>16 décembre 2019</w:t>
      </w:r>
      <w:r w:rsidRPr="005D2FA3">
        <w:rPr>
          <w:lang w:val="fr-CH"/>
        </w:rPr>
        <w:t>.</w:t>
      </w:r>
    </w:p>
    <w:p w:rsidR="00C642E4" w:rsidRPr="005D2FA3" w:rsidRDefault="000B001A" w:rsidP="000B001A">
      <w:pPr>
        <w:rPr>
          <w:lang w:val="fr-CH"/>
        </w:rPr>
      </w:pPr>
      <w:r>
        <w:rPr>
          <w:lang w:val="fr-CH"/>
        </w:rPr>
        <w:t>La</w:t>
      </w:r>
      <w:r w:rsidRPr="005D2FA3">
        <w:rPr>
          <w:lang w:val="fr-CH"/>
        </w:rPr>
        <w:t xml:space="preserve"> </w:t>
      </w:r>
      <w:r w:rsidR="00C642E4">
        <w:rPr>
          <w:bCs/>
          <w:lang w:val="fr-CH"/>
        </w:rPr>
        <w:t>Recommandation</w:t>
      </w:r>
      <w:r w:rsidR="00C642E4" w:rsidRPr="005D2FA3">
        <w:rPr>
          <w:lang w:val="fr-CH"/>
        </w:rPr>
        <w:t xml:space="preserve"> approuvée </w:t>
      </w:r>
      <w:r>
        <w:rPr>
          <w:lang w:val="fr-CH"/>
        </w:rPr>
        <w:t>sera publiée</w:t>
      </w:r>
      <w:r w:rsidR="00C642E4">
        <w:rPr>
          <w:lang w:val="fr-CH"/>
        </w:rPr>
        <w:t xml:space="preserve"> par l'UIT </w:t>
      </w:r>
      <w:r>
        <w:rPr>
          <w:lang w:val="fr-CH"/>
        </w:rPr>
        <w:t>et vous trouverez dans l'Annexe</w:t>
      </w:r>
      <w:r w:rsidR="00C642E4">
        <w:rPr>
          <w:lang w:val="fr-CH"/>
        </w:rPr>
        <w:t xml:space="preserve"> de la présente </w:t>
      </w:r>
      <w:r w:rsidR="00314EBE">
        <w:rPr>
          <w:lang w:val="fr-CH"/>
        </w:rPr>
        <w:t>C</w:t>
      </w:r>
      <w:r w:rsidR="00C642E4">
        <w:rPr>
          <w:lang w:val="fr-CH"/>
        </w:rPr>
        <w:t xml:space="preserve">irculaire </w:t>
      </w:r>
      <w:r>
        <w:rPr>
          <w:lang w:val="fr-CH"/>
        </w:rPr>
        <w:t>le</w:t>
      </w:r>
      <w:r w:rsidR="00C642E4">
        <w:rPr>
          <w:lang w:val="fr-CH"/>
        </w:rPr>
        <w:t xml:space="preserve"> titre ainsi que le numéro qui </w:t>
      </w:r>
      <w:r>
        <w:rPr>
          <w:lang w:val="fr-CH"/>
        </w:rPr>
        <w:t>lui</w:t>
      </w:r>
      <w:r w:rsidR="00C642E4">
        <w:rPr>
          <w:lang w:val="fr-CH"/>
        </w:rPr>
        <w:t xml:space="preserve"> </w:t>
      </w:r>
      <w:r>
        <w:rPr>
          <w:lang w:val="fr-CH"/>
        </w:rPr>
        <w:t>a</w:t>
      </w:r>
      <w:r w:rsidR="00C642E4">
        <w:rPr>
          <w:lang w:val="fr-CH"/>
        </w:rPr>
        <w:t xml:space="preserve"> été attribué. </w:t>
      </w:r>
    </w:p>
    <w:p w:rsidR="002569F7" w:rsidRDefault="001A505B" w:rsidP="000B001A">
      <w:pPr>
        <w:spacing w:before="1440" w:line="240" w:lineRule="auto"/>
        <w:jc w:val="left"/>
        <w:rPr>
          <w:szCs w:val="24"/>
          <w:lang w:val="fr-FR"/>
        </w:rPr>
      </w:pPr>
      <w:r w:rsidRPr="000B001A">
        <w:rPr>
          <w:szCs w:val="24"/>
          <w:lang w:val="fr-FR"/>
        </w:rPr>
        <w:t>Mario Maniewicz</w:t>
      </w:r>
      <w:r w:rsidR="00E53DCE" w:rsidRPr="00773F7E">
        <w:rPr>
          <w:szCs w:val="24"/>
          <w:lang w:val="fr-FR"/>
        </w:rPr>
        <w:br/>
        <w:t xml:space="preserve">Directeur </w:t>
      </w:r>
    </w:p>
    <w:p w:rsidR="00C642E4" w:rsidRDefault="00C642E4" w:rsidP="002569F7">
      <w:pPr>
        <w:spacing w:before="0" w:line="240" w:lineRule="auto"/>
        <w:jc w:val="left"/>
        <w:rPr>
          <w:szCs w:val="24"/>
          <w:lang w:val="fr-FR"/>
        </w:rPr>
      </w:pPr>
    </w:p>
    <w:p w:rsidR="000B001A" w:rsidRDefault="000B001A" w:rsidP="002569F7">
      <w:pPr>
        <w:spacing w:before="0" w:line="240" w:lineRule="auto"/>
        <w:jc w:val="left"/>
        <w:rPr>
          <w:szCs w:val="24"/>
          <w:lang w:val="fr-FR"/>
        </w:rPr>
      </w:pPr>
    </w:p>
    <w:p w:rsidR="00C642E4" w:rsidRPr="003A0A4C" w:rsidRDefault="00C642E4" w:rsidP="000B001A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ind w:left="1140" w:hanging="1140"/>
        <w:rPr>
          <w:bCs/>
          <w:lang w:val="fr-CH"/>
        </w:rPr>
      </w:pPr>
      <w:r w:rsidRPr="003A0A4C">
        <w:rPr>
          <w:b/>
          <w:lang w:val="fr-CH"/>
        </w:rPr>
        <w:t>Annexe</w:t>
      </w:r>
      <w:r w:rsidRPr="000B001A">
        <w:rPr>
          <w:b/>
          <w:lang w:val="fr-CH"/>
        </w:rPr>
        <w:t>:</w:t>
      </w:r>
      <w:r>
        <w:rPr>
          <w:bCs/>
          <w:lang w:val="fr-CH"/>
        </w:rPr>
        <w:t xml:space="preserve"> </w:t>
      </w:r>
      <w:r w:rsidR="000B001A">
        <w:rPr>
          <w:bCs/>
          <w:lang w:val="fr-CH"/>
        </w:rPr>
        <w:t>1</w:t>
      </w:r>
    </w:p>
    <w:p w:rsidR="00C642E4" w:rsidRPr="003A0A4C" w:rsidRDefault="00C642E4" w:rsidP="00C642E4">
      <w:pPr>
        <w:tabs>
          <w:tab w:val="left" w:pos="284"/>
          <w:tab w:val="left" w:pos="568"/>
        </w:tabs>
        <w:spacing w:before="360" w:after="60"/>
        <w:rPr>
          <w:b/>
          <w:bCs/>
          <w:sz w:val="18"/>
          <w:szCs w:val="18"/>
          <w:lang w:val="fr-CH"/>
        </w:rPr>
      </w:pPr>
      <w:r w:rsidRPr="003A0A4C">
        <w:rPr>
          <w:b/>
          <w:bCs/>
          <w:sz w:val="18"/>
          <w:szCs w:val="18"/>
          <w:lang w:val="fr-CH"/>
        </w:rPr>
        <w:t>Distribution:</w:t>
      </w:r>
    </w:p>
    <w:p w:rsidR="00C642E4" w:rsidRPr="00C642E4" w:rsidRDefault="00C642E4" w:rsidP="000B001A">
      <w:pPr>
        <w:pStyle w:val="enumlev1"/>
        <w:tabs>
          <w:tab w:val="clear" w:pos="79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Administrations des Etats Membres de l'UIT et Membres du Secteur des radiocommunications participant aux travaux de la Commission d'études </w:t>
      </w:r>
      <w:r w:rsidR="000B001A">
        <w:rPr>
          <w:sz w:val="18"/>
          <w:szCs w:val="18"/>
          <w:lang w:val="fr-CH"/>
        </w:rPr>
        <w:t>6</w:t>
      </w:r>
      <w:r w:rsidRPr="00C642E4">
        <w:rPr>
          <w:sz w:val="18"/>
          <w:szCs w:val="18"/>
          <w:lang w:val="fr-CH"/>
        </w:rPr>
        <w:t xml:space="preserve"> des radiocommunications</w:t>
      </w:r>
    </w:p>
    <w:p w:rsidR="00C642E4" w:rsidRPr="00C642E4" w:rsidRDefault="00C642E4" w:rsidP="000B001A">
      <w:pPr>
        <w:pStyle w:val="enumlev1"/>
        <w:tabs>
          <w:tab w:val="clear" w:pos="79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0B001A">
        <w:rPr>
          <w:sz w:val="18"/>
          <w:szCs w:val="18"/>
          <w:lang w:val="fr-CH"/>
        </w:rPr>
        <w:t>6</w:t>
      </w:r>
      <w:r w:rsidRPr="00C642E4">
        <w:rPr>
          <w:sz w:val="18"/>
          <w:szCs w:val="18"/>
          <w:lang w:val="fr-CH"/>
        </w:rPr>
        <w:t xml:space="preserve"> des radiocommunications</w:t>
      </w:r>
    </w:p>
    <w:p w:rsidR="00C642E4" w:rsidRPr="00C642E4" w:rsidRDefault="00C642E4" w:rsidP="000B001A">
      <w:pPr>
        <w:pStyle w:val="enumlev1"/>
        <w:tabs>
          <w:tab w:val="clear" w:pos="79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Etablissements universitaires participant aux travaux de l’UIT </w:t>
      </w:r>
    </w:p>
    <w:p w:rsidR="00C642E4" w:rsidRPr="00C642E4" w:rsidRDefault="00C642E4" w:rsidP="000B001A">
      <w:pPr>
        <w:pStyle w:val="enumlev1"/>
        <w:tabs>
          <w:tab w:val="clear" w:pos="79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Présidents et Vice-Présidents des Commissions d'études des radiocommunications </w:t>
      </w:r>
    </w:p>
    <w:p w:rsidR="00C642E4" w:rsidRPr="00C642E4" w:rsidRDefault="00C642E4" w:rsidP="000B001A">
      <w:pPr>
        <w:pStyle w:val="enumlev1"/>
        <w:tabs>
          <w:tab w:val="clear" w:pos="79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C642E4" w:rsidRPr="00C642E4" w:rsidRDefault="00C642E4" w:rsidP="000B001A">
      <w:pPr>
        <w:pStyle w:val="enumlev1"/>
        <w:tabs>
          <w:tab w:val="clear" w:pos="79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>Membres du Comité du Règlement des radiocommunications</w:t>
      </w:r>
    </w:p>
    <w:p w:rsidR="00C642E4" w:rsidRDefault="00C642E4" w:rsidP="000B001A">
      <w:pPr>
        <w:pStyle w:val="enumlev1"/>
        <w:tabs>
          <w:tab w:val="clear" w:pos="79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>Secrétaire général de l'UIT, Directeur du Bureau de normalisation des télécommunications, Directeur du Bureau de développement des télécommunications</w:t>
      </w:r>
      <w:r>
        <w:rPr>
          <w:sz w:val="18"/>
          <w:szCs w:val="18"/>
          <w:lang w:val="fr-CH"/>
        </w:rPr>
        <w:t>.</w:t>
      </w:r>
    </w:p>
    <w:p w:rsidR="00314EBE" w:rsidRDefault="00314EB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CH"/>
        </w:rPr>
      </w:pPr>
      <w:bookmarkStart w:id="1" w:name="recibido"/>
      <w:bookmarkEnd w:id="1"/>
      <w:r>
        <w:rPr>
          <w:rFonts w:asciiTheme="minorHAnsi" w:hAnsiTheme="minorHAnsi"/>
          <w:lang w:val="fr-CH"/>
        </w:rPr>
        <w:br w:type="page"/>
      </w:r>
    </w:p>
    <w:p w:rsidR="00C642E4" w:rsidRPr="00C642E4" w:rsidRDefault="00C642E4" w:rsidP="000B001A">
      <w:pPr>
        <w:pStyle w:val="AnnexNotitle0"/>
        <w:spacing w:before="240"/>
        <w:rPr>
          <w:rFonts w:asciiTheme="minorHAnsi" w:hAnsiTheme="minorHAnsi"/>
          <w:lang w:val="fr-CH" w:eastAsia="ja-JP"/>
        </w:rPr>
      </w:pPr>
      <w:r w:rsidRPr="00C642E4">
        <w:rPr>
          <w:rFonts w:asciiTheme="minorHAnsi" w:hAnsiTheme="minorHAnsi"/>
          <w:lang w:val="fr-CH"/>
        </w:rPr>
        <w:lastRenderedPageBreak/>
        <w:t>Annexe</w:t>
      </w:r>
      <w:r w:rsidRPr="00C642E4">
        <w:rPr>
          <w:rFonts w:asciiTheme="minorHAnsi" w:hAnsiTheme="minorHAnsi"/>
          <w:lang w:val="fr-CH"/>
        </w:rPr>
        <w:br/>
      </w:r>
      <w:r w:rsidRPr="00C642E4">
        <w:rPr>
          <w:rFonts w:asciiTheme="minorHAnsi" w:hAnsiTheme="minorHAnsi"/>
          <w:lang w:val="fr-CH"/>
        </w:rPr>
        <w:br/>
        <w:t>Titre de la Recommandation</w:t>
      </w:r>
      <w:r w:rsidR="000B001A">
        <w:rPr>
          <w:rFonts w:asciiTheme="minorHAnsi" w:hAnsiTheme="minorHAnsi"/>
          <w:lang w:val="fr-CH"/>
        </w:rPr>
        <w:t xml:space="preserve"> UIT-R</w:t>
      </w:r>
      <w:r w:rsidRPr="00C642E4">
        <w:rPr>
          <w:rFonts w:asciiTheme="minorHAnsi" w:hAnsiTheme="minorHAnsi"/>
          <w:lang w:val="fr-CH"/>
        </w:rPr>
        <w:t xml:space="preserve"> </w:t>
      </w:r>
      <w:r w:rsidR="000B001A">
        <w:rPr>
          <w:rFonts w:asciiTheme="minorHAnsi" w:hAnsiTheme="minorHAnsi"/>
          <w:lang w:val="fr-CH"/>
        </w:rPr>
        <w:t>approuvé</w:t>
      </w:r>
      <w:r w:rsidR="00DA4E95">
        <w:rPr>
          <w:rFonts w:asciiTheme="minorHAnsi" w:hAnsiTheme="minorHAnsi"/>
          <w:lang w:val="fr-CH"/>
        </w:rPr>
        <w:t>e</w:t>
      </w:r>
    </w:p>
    <w:p w:rsidR="000B001A" w:rsidRDefault="000B001A" w:rsidP="009F651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840" w:line="240" w:lineRule="auto"/>
        <w:jc w:val="left"/>
        <w:rPr>
          <w:lang w:val="fr-CH"/>
        </w:rPr>
      </w:pPr>
      <w:r w:rsidRPr="007E50C0">
        <w:rPr>
          <w:u w:val="single"/>
          <w:lang w:val="fr-CH"/>
        </w:rPr>
        <w:t>Recommandation UIT-R BT.1877-</w:t>
      </w:r>
      <w:r>
        <w:rPr>
          <w:u w:val="single"/>
          <w:lang w:val="fr-CH"/>
        </w:rPr>
        <w:t>2</w:t>
      </w:r>
      <w:r>
        <w:rPr>
          <w:lang w:val="fr-CH"/>
        </w:rPr>
        <w:tab/>
        <w:t xml:space="preserve">Doc. </w:t>
      </w:r>
      <w:hyperlink r:id="rId8" w:history="1">
        <w:r w:rsidR="009F651C" w:rsidRPr="00D97ACD">
          <w:rPr>
            <w:rStyle w:val="Hyperlink"/>
            <w:lang w:val="fr-CH"/>
          </w:rPr>
          <w:t>6/373</w:t>
        </w:r>
      </w:hyperlink>
    </w:p>
    <w:p w:rsidR="00314EBE" w:rsidRDefault="009F651C" w:rsidP="009F651C">
      <w:pPr>
        <w:pStyle w:val="Rectitle"/>
        <w:rPr>
          <w:lang w:val="fr-CH"/>
        </w:rPr>
      </w:pPr>
      <w:r w:rsidRPr="00D2529B">
        <w:rPr>
          <w:lang w:val="fr-CH"/>
        </w:rPr>
        <w:t xml:space="preserve">Méthodes de correction d'erreurs, de mise en trame des données, de modulation et d'émission pour </w:t>
      </w:r>
      <w:r>
        <w:rPr>
          <w:lang w:val="fr-CH"/>
        </w:rPr>
        <w:t xml:space="preserve">les </w:t>
      </w:r>
      <w:r w:rsidRPr="00D2529B">
        <w:rPr>
          <w:lang w:val="fr-CH"/>
        </w:rPr>
        <w:t>systèmes de radiodiffusion télévisuelle numérique de Terre</w:t>
      </w:r>
      <w:r>
        <w:rPr>
          <w:lang w:val="fr-CH"/>
        </w:rPr>
        <w:t xml:space="preserve"> de deuxième génération et lignes directrices pour le choix d'un système</w:t>
      </w:r>
    </w:p>
    <w:p w:rsidR="00314EBE" w:rsidRPr="000B001A" w:rsidRDefault="00314EBE" w:rsidP="00314EBE">
      <w:pPr>
        <w:rPr>
          <w:lang w:val="fr-FR"/>
        </w:rPr>
      </w:pPr>
    </w:p>
    <w:p w:rsidR="00314EBE" w:rsidRDefault="00314EBE">
      <w:pPr>
        <w:jc w:val="center"/>
      </w:pPr>
      <w:r>
        <w:t>______________</w:t>
      </w:r>
    </w:p>
    <w:p w:rsidR="00314EBE" w:rsidRPr="002569F7" w:rsidRDefault="00314EBE" w:rsidP="00314EBE">
      <w:pPr>
        <w:rPr>
          <w:szCs w:val="24"/>
          <w:lang w:val="fr-FR"/>
        </w:rPr>
      </w:pPr>
    </w:p>
    <w:p w:rsidR="00314EBE" w:rsidRPr="002569F7" w:rsidRDefault="00314EBE">
      <w:pPr>
        <w:rPr>
          <w:szCs w:val="24"/>
          <w:lang w:val="fr-FR"/>
        </w:rPr>
      </w:pPr>
    </w:p>
    <w:sectPr w:rsidR="00314EBE" w:rsidRPr="002569F7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478" w:rsidRDefault="00FF5478">
      <w:r>
        <w:separator/>
      </w:r>
    </w:p>
  </w:endnote>
  <w:endnote w:type="continuationSeparator" w:id="0">
    <w:p w:rsidR="00FF5478" w:rsidRDefault="00FF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873" w:rsidRPr="000C2A9F" w:rsidRDefault="00197873" w:rsidP="00197873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C2A9F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C2A9F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0C2A9F">
      <w:rPr>
        <w:sz w:val="18"/>
        <w:szCs w:val="18"/>
        <w:lang w:val="fr-CH"/>
      </w:rPr>
      <w:t xml:space="preserve">• Courriel: </w:t>
    </w:r>
    <w:hyperlink r:id="rId1" w:history="1">
      <w:r w:rsidRPr="000C2A9F">
        <w:rPr>
          <w:rStyle w:val="Hyperlink"/>
          <w:sz w:val="18"/>
          <w:szCs w:val="18"/>
          <w:lang w:val="fr-CH"/>
        </w:rPr>
        <w:t>itumail@itu.int</w:t>
      </w:r>
    </w:hyperlink>
    <w:r w:rsidRPr="000C2A9F">
      <w:rPr>
        <w:sz w:val="18"/>
        <w:szCs w:val="18"/>
        <w:lang w:val="fr-CH"/>
      </w:rPr>
      <w:t xml:space="preserve"> • </w:t>
    </w:r>
    <w:hyperlink r:id="rId2" w:history="1">
      <w:r w:rsidRPr="000C2A9F">
        <w:rPr>
          <w:rStyle w:val="Hyperlink"/>
          <w:sz w:val="18"/>
          <w:szCs w:val="18"/>
          <w:lang w:val="fr-CH"/>
        </w:rPr>
        <w:t>www.itu.int</w:t>
      </w:r>
    </w:hyperlink>
    <w:r w:rsidRPr="000C2A9F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478" w:rsidRDefault="00FF5478">
      <w:r>
        <w:t>____________________</w:t>
      </w:r>
    </w:p>
  </w:footnote>
  <w:footnote w:type="continuationSeparator" w:id="0">
    <w:p w:rsidR="00FF5478" w:rsidRDefault="00FF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2648D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5811F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DA3EF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0B001A" w:rsidTr="006350DC">
      <w:tc>
        <w:tcPr>
          <w:tcW w:w="4800" w:type="dxa"/>
          <w:noWrap/>
          <w:tcMar>
            <w:left w:w="0" w:type="dxa"/>
          </w:tcMar>
        </w:tcPr>
        <w:p w:rsidR="000B001A" w:rsidRDefault="000B001A" w:rsidP="000B001A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0F22C006" wp14:editId="432D5F6D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0B001A" w:rsidRDefault="000B001A" w:rsidP="000B001A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3EB2A9BF" wp14:editId="6726D35C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B001A" w:rsidRDefault="00E915AF" w:rsidP="000B00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F547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01A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97873"/>
    <w:rsid w:val="001A505B"/>
    <w:rsid w:val="001A7282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48DE"/>
    <w:rsid w:val="00266E74"/>
    <w:rsid w:val="00283C3B"/>
    <w:rsid w:val="002861E6"/>
    <w:rsid w:val="00287D18"/>
    <w:rsid w:val="002A2618"/>
    <w:rsid w:val="002A5DD7"/>
    <w:rsid w:val="002B0CAC"/>
    <w:rsid w:val="002D5337"/>
    <w:rsid w:val="002D5A15"/>
    <w:rsid w:val="002D5BDD"/>
    <w:rsid w:val="002E3D27"/>
    <w:rsid w:val="002F0890"/>
    <w:rsid w:val="002F2531"/>
    <w:rsid w:val="002F4967"/>
    <w:rsid w:val="002F5AA5"/>
    <w:rsid w:val="00314EBE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11F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1F5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17B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651C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42E4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3EF7"/>
    <w:rsid w:val="00DA4037"/>
    <w:rsid w:val="00DA4E95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3C50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30063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686496E0-58D4-4B35-BFAC-2380B90C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642E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314E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1978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6021F5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6-C-0373/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A018B15F284E5CB16F6F8777DA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3841-508E-4119-8009-724A75A35107}"/>
      </w:docPartPr>
      <w:docPartBody>
        <w:p w:rsidR="00102800" w:rsidRDefault="00102800">
          <w:pPr>
            <w:pStyle w:val="FDA018B15F284E5CB16F6F8777DA9DD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00"/>
    <w:rsid w:val="0010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A018B15F284E5CB16F6F8777DA9DD4">
    <w:name w:val="FDA018B15F284E5CB16F6F8777DA9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547B-45EC-45F4-84D0-F11CC5F5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9</TotalTime>
  <Pages>2</Pages>
  <Words>272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2134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Fernandez Jimenez, Virginia</cp:lastModifiedBy>
  <cp:revision>8</cp:revision>
  <cp:lastPrinted>2013-03-08T10:15:00Z</cp:lastPrinted>
  <dcterms:created xsi:type="dcterms:W3CDTF">2019-12-09T10:01:00Z</dcterms:created>
  <dcterms:modified xsi:type="dcterms:W3CDTF">2019-12-18T13:51:00Z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