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0BBE3513" w14:textId="77777777" w:rsidTr="00153E23">
        <w:tc>
          <w:tcPr>
            <w:tcW w:w="5000" w:type="pct"/>
            <w:gridSpan w:val="3"/>
            <w:shd w:val="clear" w:color="auto" w:fill="auto"/>
          </w:tcPr>
          <w:p w14:paraId="0FBC053B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3B2168CC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0F7BBE" w14:paraId="60D01BB1" w14:textId="77777777" w:rsidTr="00153E23">
        <w:tc>
          <w:tcPr>
            <w:tcW w:w="2707" w:type="pct"/>
            <w:gridSpan w:val="2"/>
            <w:shd w:val="clear" w:color="auto" w:fill="auto"/>
          </w:tcPr>
          <w:p w14:paraId="1B06E103" w14:textId="37E02BAC" w:rsidR="000F7BBE" w:rsidRPr="00E071D0" w:rsidRDefault="000F7BBE" w:rsidP="006A441B">
            <w:pPr>
              <w:spacing w:before="80" w:line="300" w:lineRule="exact"/>
              <w:rPr>
                <w:position w:val="2"/>
                <w:lang w:bidi="ar-EG"/>
              </w:rPr>
            </w:pPr>
            <w:r w:rsidRPr="00E071D0">
              <w:rPr>
                <w:rFonts w:hint="cs"/>
                <w:position w:val="2"/>
                <w:rtl/>
                <w:lang w:bidi="ar-AE"/>
              </w:rPr>
              <w:t>الرسالة الإدارية المعممة</w:t>
            </w:r>
          </w:p>
          <w:p w14:paraId="71F2F206" w14:textId="7AA1CF5E" w:rsidR="000F7BBE" w:rsidRPr="00E071D0" w:rsidRDefault="000F7BBE" w:rsidP="006A441B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 w:rsidRPr="00E071D0">
              <w:rPr>
                <w:b/>
                <w:bCs/>
                <w:position w:val="2"/>
                <w:lang w:val="en-GB" w:bidi="ar-EG"/>
              </w:rPr>
              <w:t>CACE/</w:t>
            </w:r>
            <w:r w:rsidR="003E10C4">
              <w:rPr>
                <w:b/>
                <w:bCs/>
                <w:position w:val="2"/>
                <w:lang w:val="en-GB" w:bidi="ar-EG"/>
              </w:rPr>
              <w:t>945</w:t>
            </w:r>
          </w:p>
        </w:tc>
        <w:tc>
          <w:tcPr>
            <w:tcW w:w="2293" w:type="pct"/>
            <w:shd w:val="clear" w:color="auto" w:fill="auto"/>
          </w:tcPr>
          <w:p w14:paraId="103BCA64" w14:textId="6704AEB5" w:rsidR="000F7BBE" w:rsidRPr="00E071D0" w:rsidRDefault="003E10C4" w:rsidP="00F16820">
            <w:pPr>
              <w:spacing w:before="80" w:after="60" w:line="300" w:lineRule="exact"/>
              <w:jc w:val="right"/>
              <w:rPr>
                <w:position w:val="2"/>
                <w:rtl/>
                <w:lang w:bidi="ar-EG"/>
              </w:rPr>
            </w:pPr>
            <w:r>
              <w:rPr>
                <w:position w:val="2"/>
                <w:lang w:val="fr-FR" w:bidi="ar-EG"/>
              </w:rPr>
              <w:t>26</w:t>
            </w:r>
            <w:r w:rsidR="00F16820" w:rsidRPr="00E071D0">
              <w:rPr>
                <w:rFonts w:hint="cs"/>
                <w:position w:val="2"/>
                <w:rtl/>
                <w:lang w:bidi="ar-SY"/>
              </w:rPr>
              <w:t xml:space="preserve"> </w:t>
            </w:r>
            <w:r>
              <w:rPr>
                <w:rFonts w:hint="cs"/>
                <w:position w:val="2"/>
                <w:rtl/>
                <w:lang w:bidi="ar-SY"/>
              </w:rPr>
              <w:t>فبراير</w:t>
            </w:r>
            <w:r w:rsidR="00E071D0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="00F16820" w:rsidRPr="00E071D0">
              <w:rPr>
                <w:position w:val="2"/>
                <w:lang w:bidi="ar-EG"/>
              </w:rPr>
              <w:t>2020</w:t>
            </w:r>
          </w:p>
        </w:tc>
      </w:tr>
      <w:tr w:rsidR="000F7BBE" w:rsidRPr="000F7BBE" w14:paraId="21583730" w14:textId="77777777" w:rsidTr="00153E23">
        <w:tc>
          <w:tcPr>
            <w:tcW w:w="5000" w:type="pct"/>
            <w:gridSpan w:val="3"/>
            <w:shd w:val="clear" w:color="auto" w:fill="auto"/>
          </w:tcPr>
          <w:p w14:paraId="2AC34C70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3D0BC696" w14:textId="77777777" w:rsidTr="00153E23">
        <w:tc>
          <w:tcPr>
            <w:tcW w:w="5000" w:type="pct"/>
            <w:gridSpan w:val="3"/>
            <w:shd w:val="clear" w:color="auto" w:fill="auto"/>
          </w:tcPr>
          <w:p w14:paraId="5049DF63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0D5539C1" w14:textId="77777777" w:rsidTr="00153E23">
        <w:tc>
          <w:tcPr>
            <w:tcW w:w="5000" w:type="pct"/>
            <w:gridSpan w:val="3"/>
            <w:shd w:val="clear" w:color="auto" w:fill="auto"/>
          </w:tcPr>
          <w:p w14:paraId="07CE385F" w14:textId="12F5128C" w:rsidR="000F7BBE" w:rsidRPr="000F7BBE" w:rsidRDefault="00E071D0" w:rsidP="00E071D0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86160E">
              <w:rPr>
                <w:b/>
                <w:bCs/>
                <w:w w:val="115"/>
                <w:position w:val="2"/>
                <w:rtl/>
              </w:rPr>
              <w:t xml:space="preserve">إلى إدارات الدول الأعضاء في </w:t>
            </w:r>
            <w:r w:rsidRPr="0086160E">
              <w:rPr>
                <w:rFonts w:hint="cs"/>
                <w:b/>
                <w:bCs/>
                <w:w w:val="115"/>
                <w:position w:val="2"/>
                <w:rtl/>
              </w:rPr>
              <w:t>الاتحاد</w:t>
            </w:r>
            <w:r w:rsidRPr="0086160E">
              <w:rPr>
                <w:b/>
                <w:bCs/>
                <w:w w:val="115"/>
                <w:position w:val="2"/>
                <w:rtl/>
              </w:rPr>
              <w:t xml:space="preserve"> وأعضاء قطاع الاتصالات الراديوية</w:t>
            </w:r>
            <w:r w:rsidRPr="0086160E">
              <w:rPr>
                <w:rFonts w:hint="cs"/>
                <w:b/>
                <w:bCs/>
                <w:w w:val="115"/>
                <w:position w:val="2"/>
                <w:rtl/>
              </w:rPr>
              <w:t xml:space="preserve"> والمنتسبين</w:t>
            </w:r>
            <w:r w:rsidRPr="0086160E">
              <w:rPr>
                <w:b/>
                <w:bCs/>
                <w:w w:val="115"/>
                <w:position w:val="2"/>
                <w:rtl/>
              </w:rPr>
              <w:t xml:space="preserve"> إليه</w:t>
            </w:r>
            <w:r w:rsidRPr="00E071D0">
              <w:rPr>
                <w:b/>
                <w:bCs/>
                <w:position w:val="2"/>
                <w:rtl/>
              </w:rPr>
              <w:br/>
            </w:r>
            <w:r w:rsidRPr="00E071D0">
              <w:rPr>
                <w:b/>
                <w:bCs/>
                <w:position w:val="2"/>
                <w:rtl/>
                <w:lang w:bidi="ar-EG"/>
              </w:rPr>
              <w:t xml:space="preserve">المشاركين في أعمال لجنة الدراسات </w:t>
            </w:r>
            <w:r w:rsidR="003E10C4">
              <w:rPr>
                <w:b/>
                <w:bCs/>
                <w:position w:val="2"/>
                <w:lang w:val="en-GB"/>
              </w:rPr>
              <w:t>6</w:t>
            </w:r>
            <w:r w:rsidRPr="00E071D0">
              <w:rPr>
                <w:b/>
                <w:bCs/>
                <w:position w:val="2"/>
                <w:rtl/>
                <w:lang w:bidi="ar-EG"/>
              </w:rPr>
              <w:t xml:space="preserve"> للاتصالات الراديوية</w:t>
            </w:r>
            <w:r w:rsidRPr="00E071D0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0F7BBE" w:rsidRPr="000F7BBE" w14:paraId="1270444C" w14:textId="77777777" w:rsidTr="00153E23">
        <w:tc>
          <w:tcPr>
            <w:tcW w:w="5000" w:type="pct"/>
            <w:gridSpan w:val="3"/>
            <w:shd w:val="clear" w:color="auto" w:fill="auto"/>
          </w:tcPr>
          <w:p w14:paraId="19955F28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1DAB0724" w14:textId="77777777" w:rsidTr="00153E23">
        <w:tc>
          <w:tcPr>
            <w:tcW w:w="5000" w:type="pct"/>
            <w:gridSpan w:val="3"/>
            <w:shd w:val="clear" w:color="auto" w:fill="auto"/>
          </w:tcPr>
          <w:p w14:paraId="77F8C503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7F4A3AA8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453DBE14" w14:textId="77777777" w:rsidR="000F7BBE" w:rsidRPr="000F7BBE" w:rsidRDefault="000F7BBE" w:rsidP="0086160E">
            <w:pPr>
              <w:spacing w:before="6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7650216B" w14:textId="6208B6B0" w:rsidR="00E071D0" w:rsidRPr="0028061C" w:rsidRDefault="00E071D0" w:rsidP="0086160E">
            <w:pPr>
              <w:spacing w:before="60" w:after="60" w:line="300" w:lineRule="exact"/>
              <w:rPr>
                <w:b/>
                <w:bCs/>
                <w:lang w:val="fr-FR"/>
              </w:rPr>
            </w:pPr>
            <w:r w:rsidRPr="008D3F8E">
              <w:rPr>
                <w:b/>
                <w:bCs/>
                <w:rtl/>
                <w:lang w:bidi="ar-EG"/>
              </w:rPr>
              <w:t xml:space="preserve">لجنة الدراسات </w:t>
            </w:r>
            <w:r w:rsidR="008A5E16" w:rsidRPr="0028061C">
              <w:rPr>
                <w:b/>
                <w:bCs/>
                <w:lang w:val="fr-FR" w:bidi="ar-SY"/>
              </w:rPr>
              <w:t>6</w:t>
            </w:r>
            <w:r w:rsidRPr="008D3F8E">
              <w:rPr>
                <w:b/>
                <w:bCs/>
                <w:rtl/>
                <w:lang w:bidi="ar-EG"/>
              </w:rPr>
              <w:t xml:space="preserve"> للاتصالات الراديوي</w:t>
            </w:r>
            <w:r w:rsidRPr="008D3F8E">
              <w:rPr>
                <w:rFonts w:hint="cs"/>
                <w:b/>
                <w:bCs/>
                <w:rtl/>
                <w:lang w:bidi="ar-EG"/>
              </w:rPr>
              <w:t>ة</w:t>
            </w:r>
            <w:r w:rsidR="006E6131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sdt>
              <w:sdtPr>
                <w:rPr>
                  <w:b/>
                  <w:bCs/>
                  <w:rtl/>
                </w:rPr>
                <w:alias w:val="SG"/>
                <w:tag w:val="SG"/>
                <w:id w:val="-2083972692"/>
                <w:placeholder>
                  <w:docPart w:val="5E967099085044CE9196EB8D74923D49"/>
                </w:placeholder>
              </w:sdtPr>
              <w:sdtEndPr>
                <w:rPr>
                  <w:rFonts w:hint="cs"/>
                </w:rPr>
              </w:sdtEndPr>
              <w:sdtContent>
                <w:sdt>
                  <w:sdtPr>
                    <w:rPr>
                      <w:b/>
                      <w:bCs/>
                      <w:color w:val="808080" w:themeColor="background1" w:themeShade="80"/>
                      <w:rtl/>
                    </w:rPr>
                    <w:id w:val="1324467921"/>
                    <w:placeholder>
                      <w:docPart w:val="6DDB5761317341E78DC20ACE6477E462"/>
                    </w:placeholder>
                    <w:comboBox>
                      <w:listItem w:displayText="(إدارة الطيف)" w:value="(إدارة الطيف)"/>
                      <w:listItem w:displayText="(انتشار الموجات الراديوية)" w:value="(انتشار الموجات الراديوية)"/>
                      <w:listItem w:displayText="(الخدمات الساتلية)" w:value="(الخدمات الساتلية)"/>
                      <w:listItem w:displayText="(خدمات الأرض)" w:value="(خدمات الأرض)"/>
                      <w:listItem w:displayText="(الخدمة الإذاعية)" w:value="(الخدمة الإذاعية)"/>
                      <w:listItem w:displayText="(خدمات العلوم)" w:value="(خدمات العلوم)"/>
                    </w:comboBox>
                  </w:sdtPr>
                  <w:sdtEndPr>
                    <w:rPr>
                      <w:rFonts w:hint="cs"/>
                    </w:rPr>
                  </w:sdtEndPr>
                  <w:sdtContent>
                    <w:r w:rsidR="0028061C">
                      <w:rPr>
                        <w:b/>
                        <w:bCs/>
                        <w:color w:val="808080" w:themeColor="background1" w:themeShade="80"/>
                        <w:rtl/>
                      </w:rPr>
                      <w:t>(الخدمة الإذاعية)</w:t>
                    </w:r>
                  </w:sdtContent>
                </w:sdt>
              </w:sdtContent>
            </w:sdt>
          </w:p>
          <w:p w14:paraId="7B1EF057" w14:textId="509719B2" w:rsidR="00E071D0" w:rsidRPr="008D3F8E" w:rsidRDefault="00E071D0" w:rsidP="0086160E">
            <w:pPr>
              <w:tabs>
                <w:tab w:val="clear" w:pos="794"/>
                <w:tab w:val="left" w:pos="386"/>
              </w:tabs>
              <w:spacing w:before="60" w:after="60" w:line="300" w:lineRule="exact"/>
              <w:ind w:left="386" w:hanging="386"/>
              <w:rPr>
                <w:b/>
                <w:bCs/>
                <w:rtl/>
                <w:lang w:bidi="ar-EG"/>
              </w:rPr>
            </w:pPr>
            <w:r w:rsidRPr="008D3F8E">
              <w:rPr>
                <w:rFonts w:hint="cs"/>
                <w:b/>
                <w:bCs/>
                <w:rtl/>
                <w:lang w:bidi="ar-EG"/>
              </w:rPr>
              <w:t>-</w:t>
            </w:r>
            <w:r w:rsidRPr="008D3F8E">
              <w:rPr>
                <w:b/>
                <w:bCs/>
                <w:rtl/>
                <w:lang w:bidi="ar-EG"/>
              </w:rPr>
              <w:tab/>
            </w:r>
            <w:r w:rsidRPr="00FA56BA">
              <w:rPr>
                <w:rFonts w:hint="cs"/>
                <w:b/>
                <w:bCs/>
                <w:spacing w:val="-4"/>
                <w:rtl/>
                <w:lang w:bidi="ar-EG"/>
              </w:rPr>
              <w:t xml:space="preserve">اقتراح </w:t>
            </w:r>
            <w:r w:rsidRPr="00FA56BA">
              <w:rPr>
                <w:b/>
                <w:bCs/>
                <w:spacing w:val="-4"/>
                <w:rtl/>
                <w:lang w:bidi="ar-EG"/>
              </w:rPr>
              <w:t>اعتماد</w:t>
            </w:r>
            <w:r w:rsidRPr="00FA56BA">
              <w:rPr>
                <w:rFonts w:hint="cs"/>
                <w:b/>
                <w:bCs/>
                <w:spacing w:val="-4"/>
                <w:rtl/>
                <w:lang w:bidi="ar-EG"/>
              </w:rPr>
              <w:t xml:space="preserve"> مشروع </w:t>
            </w:r>
            <w:r w:rsidR="003E10C4">
              <w:rPr>
                <w:rFonts w:hint="cs"/>
                <w:b/>
                <w:bCs/>
                <w:spacing w:val="-4"/>
                <w:rtl/>
              </w:rPr>
              <w:t xml:space="preserve">مراجعة </w:t>
            </w:r>
            <w:r w:rsidRPr="00FA56BA">
              <w:rPr>
                <w:rFonts w:hint="cs"/>
                <w:b/>
                <w:bCs/>
                <w:spacing w:val="-4"/>
                <w:rtl/>
              </w:rPr>
              <w:t xml:space="preserve">توصية </w:t>
            </w:r>
            <w:r w:rsidR="003E10C4">
              <w:rPr>
                <w:rFonts w:hint="cs"/>
                <w:b/>
                <w:bCs/>
                <w:spacing w:val="-4"/>
                <w:rtl/>
                <w:lang w:bidi="ar-EG"/>
              </w:rPr>
              <w:t xml:space="preserve">واحدة </w:t>
            </w:r>
            <w:r w:rsidRPr="00FA56BA">
              <w:rPr>
                <w:b/>
                <w:bCs/>
                <w:spacing w:val="-4"/>
                <w:rtl/>
                <w:lang w:bidi="ar-EG"/>
              </w:rPr>
              <w:t>والموافقة عليها في</w:t>
            </w:r>
            <w:r w:rsidRPr="00FA56BA">
              <w:rPr>
                <w:rFonts w:hint="eastAsia"/>
                <w:b/>
                <w:bCs/>
                <w:spacing w:val="-4"/>
                <w:rtl/>
                <w:lang w:bidi="ar-EG"/>
              </w:rPr>
              <w:t> </w:t>
            </w:r>
            <w:r w:rsidRPr="00FA56BA">
              <w:rPr>
                <w:b/>
                <w:bCs/>
                <w:spacing w:val="-4"/>
                <w:rtl/>
                <w:lang w:bidi="ar-EG"/>
              </w:rPr>
              <w:t>نفس الوقت</w:t>
            </w:r>
            <w:r w:rsidRPr="00FA56BA">
              <w:rPr>
                <w:rFonts w:hint="cs"/>
                <w:b/>
                <w:bCs/>
                <w:spacing w:val="-4"/>
                <w:rtl/>
                <w:lang w:bidi="ar-EG"/>
              </w:rPr>
              <w:t xml:space="preserve"> بالمراسلة</w:t>
            </w:r>
            <w:r w:rsidRPr="00FA56BA">
              <w:rPr>
                <w:b/>
                <w:bCs/>
                <w:spacing w:val="-4"/>
                <w:rtl/>
                <w:lang w:bidi="ar-EG"/>
              </w:rPr>
              <w:t xml:space="preserve"> وفقاً للفقرة</w:t>
            </w:r>
            <w:r w:rsidRPr="00FA56BA">
              <w:rPr>
                <w:rFonts w:hint="cs"/>
                <w:b/>
                <w:bCs/>
                <w:spacing w:val="-4"/>
                <w:rtl/>
                <w:lang w:bidi="ar-EG"/>
              </w:rPr>
              <w:t> </w:t>
            </w:r>
            <w:r w:rsidRPr="00FA56BA">
              <w:rPr>
                <w:b/>
                <w:bCs/>
                <w:spacing w:val="-4"/>
                <w:lang w:val="fr-FR" w:bidi="ar-SY"/>
              </w:rPr>
              <w:t>4.2.6.A2</w:t>
            </w:r>
            <w:r w:rsidRPr="00FA56BA">
              <w:rPr>
                <w:b/>
                <w:bCs/>
                <w:spacing w:val="-4"/>
                <w:rtl/>
                <w:lang w:bidi="ar-EG"/>
              </w:rPr>
              <w:t xml:space="preserve"> من القرار </w:t>
            </w:r>
            <w:r w:rsidRPr="00FA56BA">
              <w:rPr>
                <w:b/>
                <w:bCs/>
                <w:spacing w:val="-4"/>
                <w:lang w:val="fr-FR" w:bidi="ar-SY"/>
              </w:rPr>
              <w:t>ITU-R 1-8</w:t>
            </w:r>
            <w:r w:rsidRPr="00FA56BA">
              <w:rPr>
                <w:b/>
                <w:bCs/>
                <w:spacing w:val="-4"/>
                <w:rtl/>
                <w:lang w:bidi="ar-EG"/>
              </w:rPr>
              <w:t xml:space="preserve"> (إجراء الاعتماد والموافقة في</w:t>
            </w:r>
            <w:r w:rsidRPr="00FA56BA">
              <w:rPr>
                <w:rFonts w:hint="eastAsia"/>
                <w:b/>
                <w:bCs/>
                <w:spacing w:val="-4"/>
                <w:rtl/>
                <w:lang w:bidi="ar-EG"/>
              </w:rPr>
              <w:t> </w:t>
            </w:r>
            <w:r w:rsidRPr="00FA56BA">
              <w:rPr>
                <w:b/>
                <w:bCs/>
                <w:spacing w:val="-4"/>
                <w:rtl/>
                <w:lang w:bidi="ar-EG"/>
              </w:rPr>
              <w:t xml:space="preserve">نفس الوقت </w:t>
            </w:r>
            <w:r w:rsidRPr="00FA56BA">
              <w:rPr>
                <w:rFonts w:hint="cs"/>
                <w:b/>
                <w:bCs/>
                <w:spacing w:val="-4"/>
                <w:rtl/>
                <w:lang w:bidi="ar-EG"/>
              </w:rPr>
              <w:t>عن طريق المراسلة</w:t>
            </w:r>
            <w:r w:rsidRPr="00FA56BA">
              <w:rPr>
                <w:b/>
                <w:bCs/>
                <w:spacing w:val="-4"/>
                <w:rtl/>
                <w:lang w:bidi="ar-EG"/>
              </w:rPr>
              <w:t>)</w:t>
            </w:r>
          </w:p>
          <w:p w14:paraId="6CB1E279" w14:textId="5AF11515" w:rsidR="000F7BBE" w:rsidRPr="000F7BBE" w:rsidRDefault="00E071D0" w:rsidP="0086160E">
            <w:pPr>
              <w:tabs>
                <w:tab w:val="clear" w:pos="794"/>
                <w:tab w:val="left" w:pos="385"/>
              </w:tabs>
              <w:spacing w:before="60" w:after="60" w:line="300" w:lineRule="exact"/>
              <w:ind w:left="385" w:hanging="385"/>
              <w:rPr>
                <w:b/>
                <w:bCs/>
                <w:position w:val="2"/>
                <w:lang w:bidi="ar-EG"/>
              </w:rPr>
            </w:pPr>
            <w:r w:rsidRPr="008D3F8E">
              <w:rPr>
                <w:rFonts w:hint="cs"/>
                <w:b/>
                <w:bCs/>
                <w:rtl/>
                <w:lang w:bidi="ar-EG"/>
              </w:rPr>
              <w:t>-</w:t>
            </w:r>
            <w:r w:rsidRPr="008D3F8E">
              <w:rPr>
                <w:rFonts w:hint="cs"/>
                <w:b/>
                <w:bCs/>
                <w:rtl/>
                <w:lang w:bidi="ar-EG"/>
              </w:rPr>
              <w:tab/>
              <w:t xml:space="preserve">اقتراح </w:t>
            </w:r>
            <w:r w:rsidRPr="003E10C4">
              <w:rPr>
                <w:rFonts w:hint="cs"/>
                <w:b/>
                <w:bCs/>
                <w:rtl/>
                <w:lang w:bidi="ar-EG"/>
              </w:rPr>
              <w:t xml:space="preserve">إلغاء </w:t>
            </w:r>
            <w:r w:rsidR="003E10C4" w:rsidRPr="003E10C4">
              <w:rPr>
                <w:b/>
                <w:bCs/>
                <w:lang w:bidi="ar-SY"/>
              </w:rPr>
              <w:t>9</w:t>
            </w:r>
            <w:r w:rsidRPr="003E10C4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 w:rsidRPr="003E10C4">
              <w:rPr>
                <w:rFonts w:hint="cs"/>
                <w:b/>
                <w:bCs/>
                <w:rtl/>
                <w:lang w:bidi="ar-EG"/>
              </w:rPr>
              <w:t>توصيات</w:t>
            </w:r>
            <w:r w:rsidRPr="008D3F8E">
              <w:rPr>
                <w:rFonts w:hint="cs"/>
                <w:b/>
                <w:bCs/>
                <w:rtl/>
                <w:lang w:bidi="ar-EG"/>
              </w:rPr>
              <w:t xml:space="preserve"> لقطاع الاتصالات الراديوية</w:t>
            </w:r>
          </w:p>
        </w:tc>
      </w:tr>
    </w:tbl>
    <w:p w14:paraId="7C8B9221" w14:textId="77777777" w:rsidR="00FA56BA" w:rsidRPr="00FA56BA" w:rsidRDefault="00FA56BA" w:rsidP="008A5E16">
      <w:pPr>
        <w:spacing w:before="480"/>
        <w:rPr>
          <w:rtl/>
          <w:lang w:bidi="ar-EG"/>
        </w:rPr>
      </w:pPr>
      <w:r w:rsidRPr="00FA56BA">
        <w:rPr>
          <w:rFonts w:hint="cs"/>
          <w:rtl/>
          <w:lang w:bidi="ar-EG"/>
        </w:rPr>
        <w:t>تحية طيبة وبعد،</w:t>
      </w:r>
    </w:p>
    <w:p w14:paraId="1B5F8613" w14:textId="1360B428" w:rsidR="00E071D0" w:rsidRDefault="00E071D0" w:rsidP="00FA56BA">
      <w:pPr>
        <w:rPr>
          <w:rtl/>
          <w:lang w:bidi="ar-EG"/>
        </w:rPr>
      </w:pPr>
      <w:r w:rsidRPr="00E071D0">
        <w:rPr>
          <w:rtl/>
          <w:lang w:bidi="ar-EG"/>
        </w:rPr>
        <w:t>قررت لجنة الدراسات</w:t>
      </w:r>
      <w:r w:rsidRPr="00E071D0">
        <w:rPr>
          <w:rFonts w:hint="cs"/>
          <w:rtl/>
          <w:lang w:bidi="ar-EG"/>
        </w:rPr>
        <w:t> </w:t>
      </w:r>
      <w:r w:rsidR="007D2AD0">
        <w:rPr>
          <w:rFonts w:hint="cs"/>
          <w:rtl/>
          <w:lang w:val="en-GB" w:bidi="ar-EG"/>
        </w:rPr>
        <w:t>6</w:t>
      </w:r>
      <w:r w:rsidRPr="00E071D0">
        <w:rPr>
          <w:rtl/>
          <w:lang w:bidi="ar-EG"/>
        </w:rPr>
        <w:t xml:space="preserve"> للاتصالات الراديوية في اجتماعها المنعقد </w:t>
      </w:r>
      <w:r w:rsidRPr="007D2AD0">
        <w:rPr>
          <w:rFonts w:hint="cs"/>
          <w:rtl/>
          <w:lang w:bidi="ar-EG"/>
        </w:rPr>
        <w:t xml:space="preserve">في </w:t>
      </w:r>
      <w:r w:rsidR="007D2AD0" w:rsidRPr="007D2AD0">
        <w:rPr>
          <w:lang w:bidi="ar-EG"/>
        </w:rPr>
        <w:t>14</w:t>
      </w:r>
      <w:r w:rsidRPr="007D2AD0">
        <w:rPr>
          <w:rFonts w:hint="cs"/>
          <w:rtl/>
          <w:lang w:bidi="ar-EG"/>
        </w:rPr>
        <w:t xml:space="preserve"> </w:t>
      </w:r>
      <w:r w:rsidR="007D2AD0" w:rsidRPr="007D2AD0">
        <w:rPr>
          <w:rFonts w:hint="cs"/>
          <w:rtl/>
          <w:lang w:bidi="ar-EG"/>
        </w:rPr>
        <w:t>فبراير</w:t>
      </w:r>
      <w:r w:rsidRPr="007D2AD0">
        <w:rPr>
          <w:rFonts w:hint="eastAsia"/>
          <w:rtl/>
          <w:lang w:bidi="ar-EG"/>
        </w:rPr>
        <w:t> </w:t>
      </w:r>
      <w:r w:rsidRPr="007D2AD0">
        <w:rPr>
          <w:lang w:bidi="ar-EG"/>
        </w:rPr>
        <w:t>20</w:t>
      </w:r>
      <w:r w:rsidR="007D2AD0" w:rsidRPr="007D2AD0">
        <w:rPr>
          <w:lang w:bidi="ar-EG"/>
        </w:rPr>
        <w:t>20</w:t>
      </w:r>
      <w:r w:rsidRPr="007D2AD0">
        <w:rPr>
          <w:rtl/>
          <w:lang w:bidi="ar-EG"/>
        </w:rPr>
        <w:t xml:space="preserve"> أن تلتمس</w:t>
      </w:r>
      <w:r w:rsidRPr="00E071D0">
        <w:rPr>
          <w:rtl/>
          <w:lang w:bidi="ar-EG"/>
        </w:rPr>
        <w:t xml:space="preserve"> اعتماد </w:t>
      </w:r>
      <w:r w:rsidRPr="00E071D0">
        <w:rPr>
          <w:rFonts w:hint="cs"/>
          <w:rtl/>
          <w:lang w:bidi="ar-EG"/>
        </w:rPr>
        <w:t>مشروع</w:t>
      </w:r>
      <w:r w:rsidR="007D2AD0">
        <w:rPr>
          <w:rFonts w:hint="cs"/>
          <w:rtl/>
          <w:lang w:bidi="ar-EG"/>
        </w:rPr>
        <w:t xml:space="preserve"> مراجعة</w:t>
      </w:r>
      <w:r w:rsidRPr="00E071D0">
        <w:rPr>
          <w:rFonts w:hint="cs"/>
          <w:rtl/>
          <w:lang w:bidi="ar-EG"/>
        </w:rPr>
        <w:t xml:space="preserve"> توصية </w:t>
      </w:r>
      <w:r w:rsidR="007D2AD0">
        <w:rPr>
          <w:rFonts w:hint="cs"/>
          <w:rtl/>
          <w:lang w:bidi="ar-EG"/>
        </w:rPr>
        <w:t>واحدة</w:t>
      </w:r>
      <w:r w:rsidRPr="008D3F8E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لقطاع الاتصالات الراديوية </w:t>
      </w:r>
      <w:r w:rsidRPr="008D3F8E">
        <w:rPr>
          <w:rFonts w:hint="cs"/>
          <w:rtl/>
          <w:lang w:bidi="ar-EG"/>
        </w:rPr>
        <w:t>عن طريق المراسلة (الفقرة</w:t>
      </w:r>
      <w:r w:rsidRPr="008D3F8E">
        <w:rPr>
          <w:rFonts w:hint="eastAsia"/>
          <w:rtl/>
          <w:lang w:bidi="ar-EG"/>
        </w:rPr>
        <w:t> </w:t>
      </w:r>
      <w:r>
        <w:t>2.6.A2</w:t>
      </w:r>
      <w:r w:rsidRPr="008D3F8E">
        <w:rPr>
          <w:rFonts w:hint="cs"/>
          <w:rtl/>
          <w:lang w:bidi="ar-EG"/>
        </w:rPr>
        <w:t xml:space="preserve"> من القرار </w:t>
      </w:r>
      <w:r w:rsidRPr="008D3F8E">
        <w:t>ITU</w:t>
      </w:r>
      <w:r w:rsidRPr="008D3F8E">
        <w:noBreakHyphen/>
        <w:t>R 1</w:t>
      </w:r>
      <w:r w:rsidRPr="008D3F8E">
        <w:noBreakHyphen/>
      </w:r>
      <w:r>
        <w:t>8</w:t>
      </w:r>
      <w:r w:rsidRPr="008D3F8E">
        <w:rPr>
          <w:rFonts w:hint="cs"/>
          <w:rtl/>
          <w:lang w:bidi="ar-EG"/>
        </w:rPr>
        <w:t>) وقررت كذلك تطبيق إجراء الاعتماد والموافقة في نفس الوقت عن طريق المراسلة</w:t>
      </w:r>
      <w:r w:rsidRPr="008D3F8E">
        <w:rPr>
          <w:rFonts w:hint="eastAsia"/>
          <w:rtl/>
          <w:lang w:bidi="ar-EG"/>
        </w:rPr>
        <w:t> </w:t>
      </w:r>
      <w:r w:rsidRPr="008D3F8E">
        <w:t>(PSAA)</w:t>
      </w:r>
      <w:r w:rsidRPr="008D3F8E">
        <w:rPr>
          <w:rFonts w:hint="cs"/>
          <w:rtl/>
          <w:lang w:bidi="ar-EG"/>
        </w:rPr>
        <w:t xml:space="preserve"> (الفقرة </w:t>
      </w:r>
      <w:r>
        <w:t>4.2.6.A2</w:t>
      </w:r>
      <w:r w:rsidRPr="008D3F8E">
        <w:rPr>
          <w:rFonts w:hint="cs"/>
          <w:rtl/>
          <w:lang w:bidi="ar-EG"/>
        </w:rPr>
        <w:t xml:space="preserve"> من القرار </w:t>
      </w:r>
      <w:r w:rsidRPr="008D3F8E">
        <w:t>ITU</w:t>
      </w:r>
      <w:r w:rsidRPr="008D3F8E">
        <w:noBreakHyphen/>
        <w:t>R 1</w:t>
      </w:r>
      <w:r w:rsidRPr="008D3F8E">
        <w:noBreakHyphen/>
      </w:r>
      <w:r w:rsidR="00E61781">
        <w:t>8</w:t>
      </w:r>
      <w:r w:rsidRPr="008D3F8E">
        <w:rPr>
          <w:rFonts w:hint="cs"/>
          <w:rtl/>
          <w:lang w:bidi="ar-EG"/>
        </w:rPr>
        <w:t xml:space="preserve">). ويرد في </w:t>
      </w:r>
      <w:r w:rsidRPr="007D2AD0">
        <w:rPr>
          <w:rFonts w:hint="cs"/>
          <w:rtl/>
          <w:lang w:bidi="ar-EG"/>
        </w:rPr>
        <w:t xml:space="preserve">الملحق </w:t>
      </w:r>
      <w:r w:rsidRPr="007D2AD0">
        <w:t>1</w:t>
      </w:r>
      <w:r w:rsidRPr="008D3F8E">
        <w:rPr>
          <w:rFonts w:hint="cs"/>
          <w:rtl/>
          <w:lang w:bidi="ar-EG"/>
        </w:rPr>
        <w:t xml:space="preserve"> عنوان وملخص مشر</w:t>
      </w:r>
      <w:r>
        <w:rPr>
          <w:rFonts w:hint="cs"/>
          <w:rtl/>
          <w:lang w:bidi="ar-EG"/>
        </w:rPr>
        <w:t>وع التوصية</w:t>
      </w:r>
      <w:r w:rsidR="007D2AD0">
        <w:rPr>
          <w:rFonts w:hint="cs"/>
          <w:rtl/>
          <w:lang w:bidi="ar-EG"/>
        </w:rPr>
        <w:t xml:space="preserve">. </w:t>
      </w:r>
      <w:r>
        <w:rPr>
          <w:rFonts w:hint="cs"/>
          <w:rtl/>
          <w:lang w:bidi="ar-EG"/>
        </w:rPr>
        <w:t>ويرجى من أي دولة عضو تعترض على اعتماد مشروع توصية أن تخبر المدير ورئيس لجنة الدراسات بأسباب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اعتراضها.</w:t>
      </w:r>
    </w:p>
    <w:p w14:paraId="3AA75953" w14:textId="514CD9C9" w:rsidR="00E071D0" w:rsidRPr="002841F3" w:rsidRDefault="00E071D0" w:rsidP="00E071D0">
      <w:pPr>
        <w:rPr>
          <w:spacing w:val="2"/>
          <w:rtl/>
          <w:lang w:bidi="ar-EG"/>
        </w:rPr>
      </w:pPr>
      <w:r w:rsidRPr="002841F3">
        <w:rPr>
          <w:spacing w:val="2"/>
          <w:rtl/>
          <w:lang w:bidi="ar-EG"/>
        </w:rPr>
        <w:t xml:space="preserve">وتمتد فترة النظر </w:t>
      </w:r>
      <w:r w:rsidRPr="002841F3">
        <w:rPr>
          <w:rFonts w:hint="cs"/>
          <w:spacing w:val="2"/>
          <w:rtl/>
          <w:lang w:bidi="ar-EG"/>
        </w:rPr>
        <w:t xml:space="preserve">لمدة شهرين </w:t>
      </w:r>
      <w:r w:rsidRPr="002841F3">
        <w:rPr>
          <w:spacing w:val="2"/>
          <w:rtl/>
          <w:lang w:bidi="ar-EG"/>
        </w:rPr>
        <w:t>تنتهي في</w:t>
      </w:r>
      <w:r w:rsidRPr="002841F3">
        <w:rPr>
          <w:rFonts w:hint="cs"/>
          <w:spacing w:val="2"/>
          <w:rtl/>
          <w:lang w:bidi="ar-EG"/>
        </w:rPr>
        <w:t xml:space="preserve"> </w:t>
      </w:r>
      <w:r w:rsidR="00B60B9C" w:rsidRPr="00B60B9C">
        <w:rPr>
          <w:spacing w:val="2"/>
          <w:u w:val="single"/>
          <w:lang w:bidi="ar-EG"/>
        </w:rPr>
        <w:t>26</w:t>
      </w:r>
      <w:r w:rsidRPr="00B60B9C">
        <w:rPr>
          <w:rFonts w:hint="cs"/>
          <w:spacing w:val="2"/>
          <w:u w:val="single"/>
          <w:rtl/>
          <w:lang w:bidi="ar-EG"/>
        </w:rPr>
        <w:t xml:space="preserve"> </w:t>
      </w:r>
      <w:r w:rsidR="00B60B9C" w:rsidRPr="00B60B9C">
        <w:rPr>
          <w:rFonts w:hint="cs"/>
          <w:spacing w:val="2"/>
          <w:u w:val="single"/>
          <w:rtl/>
          <w:lang w:bidi="ar-EG"/>
        </w:rPr>
        <w:t>أبريل</w:t>
      </w:r>
      <w:r w:rsidRPr="00B60B9C">
        <w:rPr>
          <w:rFonts w:hint="cs"/>
          <w:spacing w:val="2"/>
          <w:u w:val="single"/>
          <w:rtl/>
          <w:lang w:bidi="ar-EG"/>
        </w:rPr>
        <w:t xml:space="preserve"> </w:t>
      </w:r>
      <w:r w:rsidRPr="00B60B9C">
        <w:rPr>
          <w:spacing w:val="2"/>
          <w:u w:val="single"/>
        </w:rPr>
        <w:t>20</w:t>
      </w:r>
      <w:r w:rsidR="00B60B9C" w:rsidRPr="00B60B9C">
        <w:rPr>
          <w:spacing w:val="2"/>
          <w:u w:val="single"/>
        </w:rPr>
        <w:t>20</w:t>
      </w:r>
      <w:r w:rsidRPr="00B60B9C">
        <w:rPr>
          <w:spacing w:val="2"/>
          <w:rtl/>
          <w:lang w:bidi="ar-EG"/>
        </w:rPr>
        <w:t>. وإذا</w:t>
      </w:r>
      <w:r w:rsidRPr="002841F3">
        <w:rPr>
          <w:spacing w:val="2"/>
          <w:rtl/>
          <w:lang w:bidi="ar-EG"/>
        </w:rPr>
        <w:t xml:space="preserve"> لم ترد أي اعتراضات من الدول الأعضاء خلال هذه الفترة فإن</w:t>
      </w:r>
      <w:r>
        <w:rPr>
          <w:rFonts w:hint="cs"/>
          <w:spacing w:val="2"/>
          <w:rtl/>
          <w:lang w:bidi="ar-EG"/>
        </w:rPr>
        <w:t> </w:t>
      </w:r>
      <w:r w:rsidRPr="002841F3">
        <w:rPr>
          <w:rFonts w:hint="cs"/>
          <w:spacing w:val="2"/>
          <w:rtl/>
          <w:lang w:bidi="ar-EG"/>
        </w:rPr>
        <w:t xml:space="preserve">مشروع التوصية يعتبر قد اعتمدته </w:t>
      </w:r>
      <w:r w:rsidRPr="002841F3">
        <w:rPr>
          <w:spacing w:val="2"/>
          <w:rtl/>
          <w:lang w:bidi="ar-EG"/>
        </w:rPr>
        <w:t>لجنة الدراسات</w:t>
      </w:r>
      <w:r w:rsidRPr="002841F3">
        <w:rPr>
          <w:rFonts w:hint="eastAsia"/>
          <w:spacing w:val="2"/>
          <w:rtl/>
          <w:lang w:bidi="ar-EG"/>
        </w:rPr>
        <w:t> </w:t>
      </w:r>
      <w:r w:rsidR="00B60B9C">
        <w:rPr>
          <w:spacing w:val="2"/>
          <w:lang w:val="en-GB" w:bidi="ar-EG"/>
        </w:rPr>
        <w:t>6</w:t>
      </w:r>
      <w:r w:rsidRPr="002841F3">
        <w:rPr>
          <w:spacing w:val="2"/>
          <w:rtl/>
          <w:lang w:bidi="ar-EG"/>
        </w:rPr>
        <w:t xml:space="preserve">. </w:t>
      </w:r>
      <w:r w:rsidRPr="002841F3">
        <w:rPr>
          <w:rFonts w:hint="cs"/>
          <w:spacing w:val="2"/>
          <w:rtl/>
          <w:lang w:bidi="ar-EG"/>
        </w:rPr>
        <w:t>وعلاوة</w:t>
      </w:r>
      <w:r>
        <w:rPr>
          <w:rFonts w:hint="cs"/>
          <w:spacing w:val="2"/>
          <w:rtl/>
          <w:lang w:bidi="ar-EG"/>
        </w:rPr>
        <w:t>ً</w:t>
      </w:r>
      <w:r w:rsidRPr="002841F3">
        <w:rPr>
          <w:rFonts w:hint="cs"/>
          <w:spacing w:val="2"/>
          <w:rtl/>
          <w:lang w:bidi="ar-EG"/>
        </w:rPr>
        <w:t xml:space="preserve"> على</w:t>
      </w:r>
      <w:r w:rsidRPr="002841F3">
        <w:rPr>
          <w:spacing w:val="2"/>
          <w:rtl/>
          <w:lang w:bidi="ar-EG"/>
        </w:rPr>
        <w:t xml:space="preserve"> ذلك، ولما</w:t>
      </w:r>
      <w:r w:rsidR="00465815">
        <w:rPr>
          <w:spacing w:val="2"/>
          <w:lang w:bidi="ar-EG"/>
        </w:rPr>
        <w:t> </w:t>
      </w:r>
      <w:r w:rsidRPr="002841F3">
        <w:rPr>
          <w:spacing w:val="2"/>
          <w:rtl/>
          <w:lang w:bidi="ar-EG"/>
        </w:rPr>
        <w:t>كان قد</w:t>
      </w:r>
      <w:r>
        <w:rPr>
          <w:rFonts w:hint="cs"/>
          <w:spacing w:val="2"/>
          <w:rtl/>
          <w:lang w:bidi="ar-EG"/>
        </w:rPr>
        <w:t> </w:t>
      </w:r>
      <w:r w:rsidRPr="002841F3">
        <w:rPr>
          <w:spacing w:val="2"/>
          <w:rtl/>
          <w:lang w:bidi="ar-EG"/>
        </w:rPr>
        <w:t>تم اتباع إجراء الاعتماد والموافقة في</w:t>
      </w:r>
      <w:r w:rsidRPr="002841F3">
        <w:rPr>
          <w:rFonts w:hint="cs"/>
          <w:spacing w:val="2"/>
          <w:rtl/>
          <w:lang w:bidi="ar-EG"/>
        </w:rPr>
        <w:t> </w:t>
      </w:r>
      <w:r w:rsidRPr="002841F3">
        <w:rPr>
          <w:spacing w:val="2"/>
          <w:rtl/>
          <w:lang w:bidi="ar-EG"/>
        </w:rPr>
        <w:t xml:space="preserve">نفس الوقت عن طريق المراسلة، فإن </w:t>
      </w:r>
      <w:r w:rsidRPr="002841F3">
        <w:rPr>
          <w:rFonts w:hint="cs"/>
          <w:spacing w:val="2"/>
          <w:rtl/>
          <w:lang w:bidi="ar-EG"/>
        </w:rPr>
        <w:t>مشروع التوصية سيعتبر</w:t>
      </w:r>
      <w:r w:rsidRPr="002841F3">
        <w:rPr>
          <w:spacing w:val="2"/>
          <w:rtl/>
          <w:lang w:bidi="ar-EG"/>
        </w:rPr>
        <w:t xml:space="preserve"> أيضاً بحكم المواف</w:t>
      </w:r>
      <w:r>
        <w:rPr>
          <w:rFonts w:hint="cs"/>
          <w:spacing w:val="2"/>
          <w:rtl/>
          <w:lang w:bidi="ar-EG"/>
        </w:rPr>
        <w:t>َ</w:t>
      </w:r>
      <w:r w:rsidRPr="002841F3">
        <w:rPr>
          <w:spacing w:val="2"/>
          <w:rtl/>
          <w:lang w:bidi="ar-EG"/>
        </w:rPr>
        <w:t>ق عليه</w:t>
      </w:r>
      <w:r w:rsidRPr="002841F3">
        <w:rPr>
          <w:rFonts w:hint="cs"/>
          <w:spacing w:val="2"/>
          <w:rtl/>
          <w:lang w:bidi="ar-EG"/>
        </w:rPr>
        <w:t xml:space="preserve"> </w:t>
      </w:r>
    </w:p>
    <w:p w14:paraId="411A9780" w14:textId="7B0B70D9" w:rsidR="00E071D0" w:rsidRDefault="00E071D0" w:rsidP="00E071D0">
      <w:pPr>
        <w:rPr>
          <w:rtl/>
          <w:lang w:bidi="ar-EG"/>
        </w:rPr>
      </w:pPr>
      <w:r>
        <w:rPr>
          <w:rFonts w:hint="cs"/>
          <w:rtl/>
          <w:lang w:bidi="ar-EG"/>
        </w:rPr>
        <w:t>وإضافةً إلى ذلك</w:t>
      </w:r>
      <w:r w:rsidRPr="008D3F8E">
        <w:rPr>
          <w:rFonts w:hint="cs"/>
          <w:rtl/>
          <w:lang w:bidi="ar-EG"/>
        </w:rPr>
        <w:t xml:space="preserve">، اقترحت لجنة الدراسات إلغاء </w:t>
      </w:r>
      <w:r w:rsidR="00AA3BA9">
        <w:rPr>
          <w:lang w:val="en-GB" w:bidi="ar-EG"/>
        </w:rPr>
        <w:t>9</w:t>
      </w:r>
      <w:r w:rsidR="00AA3BA9">
        <w:rPr>
          <w:rFonts w:hint="cs"/>
          <w:rtl/>
          <w:lang w:bidi="ar-EG"/>
        </w:rPr>
        <w:t xml:space="preserve"> </w:t>
      </w:r>
      <w:r w:rsidRPr="00AA3BA9">
        <w:rPr>
          <w:rFonts w:hint="cs"/>
          <w:rtl/>
          <w:lang w:bidi="ar-EG"/>
        </w:rPr>
        <w:t>توصيات</w:t>
      </w:r>
      <w:r w:rsidRPr="008D3F8E">
        <w:rPr>
          <w:rFonts w:hint="cs"/>
          <w:rtl/>
          <w:lang w:bidi="ar-EG"/>
        </w:rPr>
        <w:t xml:space="preserve"> مبينة في الملحق</w:t>
      </w:r>
      <w:r>
        <w:rPr>
          <w:rFonts w:hint="eastAsia"/>
          <w:rtl/>
          <w:lang w:bidi="ar-EG"/>
        </w:rPr>
        <w:t> </w:t>
      </w:r>
      <w:r w:rsidRPr="008D3F8E">
        <w:t>2</w:t>
      </w:r>
      <w:r w:rsidRPr="008D3F8E">
        <w:rPr>
          <w:rFonts w:hint="cs"/>
          <w:rtl/>
          <w:lang w:bidi="ar-EG"/>
        </w:rPr>
        <w:t>.</w:t>
      </w:r>
      <w:r>
        <w:rPr>
          <w:rFonts w:hint="cs"/>
          <w:rtl/>
          <w:lang w:bidi="ar-EG"/>
        </w:rPr>
        <w:t xml:space="preserve"> ويرجى من أي دولة عضو تعترض على إلغاء توصية أن تخبر المدير ورئيس لجنة الدراسات بأسباب اعتراضها.</w:t>
      </w:r>
    </w:p>
    <w:p w14:paraId="3432D4E1" w14:textId="6F26DB5D" w:rsidR="00E071D0" w:rsidRDefault="00E071D0" w:rsidP="00E071D0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وتمتد فترة النظر لمدة شهرين تنتهي في </w:t>
      </w:r>
      <w:r w:rsidR="00AA3BA9" w:rsidRPr="00AA3BA9">
        <w:rPr>
          <w:u w:val="single"/>
        </w:rPr>
        <w:t>26</w:t>
      </w:r>
      <w:r w:rsidRPr="00AA3BA9">
        <w:rPr>
          <w:rFonts w:hint="cs"/>
          <w:u w:val="single"/>
          <w:rtl/>
          <w:lang w:bidi="ar-EG"/>
        </w:rPr>
        <w:t xml:space="preserve"> </w:t>
      </w:r>
      <w:r w:rsidR="00AA3BA9" w:rsidRPr="00AA3BA9">
        <w:rPr>
          <w:rFonts w:hint="cs"/>
          <w:u w:val="single"/>
          <w:rtl/>
          <w:lang w:bidi="ar-EG"/>
        </w:rPr>
        <w:t>أبريل</w:t>
      </w:r>
      <w:r w:rsidRPr="00AA3BA9">
        <w:rPr>
          <w:rFonts w:hint="cs"/>
          <w:u w:val="single"/>
          <w:rtl/>
          <w:lang w:bidi="ar-EG"/>
        </w:rPr>
        <w:t xml:space="preserve"> </w:t>
      </w:r>
      <w:r w:rsidR="00AA3BA9" w:rsidRPr="00AA3BA9">
        <w:rPr>
          <w:u w:val="single"/>
          <w:lang w:bidi="ar-EG"/>
        </w:rPr>
        <w:t>2020</w:t>
      </w:r>
      <w:r>
        <w:rPr>
          <w:rFonts w:hint="cs"/>
          <w:rtl/>
          <w:lang w:bidi="ar-EG"/>
        </w:rPr>
        <w:t xml:space="preserve">. وإذا لم ترد أي اعتراضات من الدول الأعضاء خلال هذه الفترة على </w:t>
      </w:r>
      <w:r w:rsidRPr="00AA3BA9">
        <w:rPr>
          <w:rFonts w:hint="cs"/>
          <w:rtl/>
          <w:lang w:bidi="ar-EG"/>
        </w:rPr>
        <w:t>الإلغاءات المقترحة</w:t>
      </w:r>
      <w:r w:rsidRPr="00E071D0">
        <w:rPr>
          <w:rFonts w:hint="cs"/>
          <w:rtl/>
          <w:lang w:bidi="ar-EG"/>
        </w:rPr>
        <w:t>،</w:t>
      </w:r>
      <w:r>
        <w:rPr>
          <w:rFonts w:hint="cs"/>
          <w:rtl/>
          <w:lang w:bidi="ar-EG"/>
        </w:rPr>
        <w:t xml:space="preserve"> فإن</w:t>
      </w:r>
      <w:r>
        <w:rPr>
          <w:rFonts w:hint="eastAsia"/>
          <w:rtl/>
          <w:lang w:bidi="ar-EG"/>
        </w:rPr>
        <w:t> </w:t>
      </w:r>
      <w:r w:rsidRPr="00AA3BA9">
        <w:rPr>
          <w:rFonts w:hint="cs"/>
          <w:rtl/>
          <w:lang w:bidi="ar-EG"/>
        </w:rPr>
        <w:t>التوصيات</w:t>
      </w:r>
      <w:r>
        <w:rPr>
          <w:rFonts w:hint="cs"/>
          <w:rtl/>
          <w:lang w:bidi="ar-EG"/>
        </w:rPr>
        <w:t xml:space="preserve"> ستعتبر في حكم الملغ</w:t>
      </w:r>
      <w:r w:rsidR="00FE1CF4">
        <w:rPr>
          <w:rFonts w:hint="cs"/>
          <w:rtl/>
        </w:rPr>
        <w:t>ا</w:t>
      </w:r>
      <w:r>
        <w:rPr>
          <w:rFonts w:hint="cs"/>
          <w:rtl/>
          <w:lang w:bidi="ar-EG"/>
        </w:rPr>
        <w:t>ة.</w:t>
      </w:r>
    </w:p>
    <w:p w14:paraId="1D1D8B3D" w14:textId="40BA6151" w:rsidR="00E071D0" w:rsidRDefault="00E071D0" w:rsidP="00E071D0">
      <w:pPr>
        <w:rPr>
          <w:rtl/>
        </w:rPr>
      </w:pPr>
      <w:r w:rsidRPr="008D3F8E">
        <w:rPr>
          <w:rtl/>
          <w:lang w:bidi="ar-EG"/>
        </w:rPr>
        <w:t>وبعد المهلة المحددة أعلاه</w:t>
      </w:r>
      <w:r w:rsidRPr="008D3F8E">
        <w:rPr>
          <w:rFonts w:hint="cs"/>
          <w:rtl/>
          <w:lang w:bidi="ar-EG"/>
        </w:rPr>
        <w:t>،</w:t>
      </w:r>
      <w:r w:rsidRPr="008D3F8E">
        <w:rPr>
          <w:rtl/>
          <w:lang w:bidi="ar-EG"/>
        </w:rPr>
        <w:t xml:space="preserve"> ست</w:t>
      </w:r>
      <w:r w:rsidR="00FE1CF4">
        <w:rPr>
          <w:rFonts w:hint="cs"/>
          <w:rtl/>
          <w:lang w:bidi="ar-EG"/>
        </w:rPr>
        <w:t>ُ</w:t>
      </w:r>
      <w:r w:rsidRPr="008D3F8E">
        <w:rPr>
          <w:rtl/>
          <w:lang w:bidi="ar-EG"/>
        </w:rPr>
        <w:t xml:space="preserve">علن نتائج </w:t>
      </w:r>
      <w:r>
        <w:rPr>
          <w:rFonts w:hint="cs"/>
          <w:rtl/>
          <w:lang w:bidi="ar-EG"/>
        </w:rPr>
        <w:t>الإجراءات المذكورة أعلاه</w:t>
      </w:r>
      <w:r w:rsidRPr="008D3F8E">
        <w:rPr>
          <w:rtl/>
          <w:lang w:bidi="ar-EG"/>
        </w:rPr>
        <w:t xml:space="preserve"> في </w:t>
      </w:r>
      <w:r>
        <w:rPr>
          <w:rFonts w:hint="cs"/>
          <w:rtl/>
          <w:lang w:bidi="ar-EG"/>
        </w:rPr>
        <w:t>رسالة</w:t>
      </w:r>
      <w:r w:rsidRPr="008D3F8E">
        <w:rPr>
          <w:rtl/>
          <w:lang w:bidi="ar-EG"/>
        </w:rPr>
        <w:t xml:space="preserve"> إدارية</w:t>
      </w:r>
      <w:r w:rsidRPr="008D3F8E">
        <w:rPr>
          <w:rFonts w:hint="cs"/>
          <w:rtl/>
          <w:lang w:bidi="ar-EG"/>
        </w:rPr>
        <w:t xml:space="preserve"> معممة</w:t>
      </w:r>
      <w:r w:rsidRPr="008D3F8E">
        <w:rPr>
          <w:rtl/>
          <w:lang w:bidi="ar-EG"/>
        </w:rPr>
        <w:t xml:space="preserve"> وست</w:t>
      </w:r>
      <w:r w:rsidR="00FE1CF4">
        <w:rPr>
          <w:rFonts w:hint="cs"/>
          <w:rtl/>
          <w:lang w:bidi="ar-EG"/>
        </w:rPr>
        <w:t>ُ</w:t>
      </w:r>
      <w:r w:rsidRPr="008D3F8E">
        <w:rPr>
          <w:rtl/>
          <w:lang w:bidi="ar-EG"/>
        </w:rPr>
        <w:t>نشر</w:t>
      </w:r>
      <w:r w:rsidR="00FE1CF4">
        <w:rPr>
          <w:rFonts w:hint="cs"/>
          <w:rtl/>
          <w:lang w:bidi="ar-EG"/>
        </w:rPr>
        <w:t xml:space="preserve"> التوصية</w:t>
      </w:r>
      <w:r w:rsidRPr="008D3F8E">
        <w:rPr>
          <w:rtl/>
          <w:lang w:bidi="ar-EG"/>
        </w:rPr>
        <w:t xml:space="preserve"> ال</w:t>
      </w:r>
      <w:r>
        <w:rPr>
          <w:rtl/>
          <w:lang w:bidi="ar-EG"/>
        </w:rPr>
        <w:t>مواف</w:t>
      </w:r>
      <w:r>
        <w:rPr>
          <w:rFonts w:hint="cs"/>
          <w:rtl/>
          <w:lang w:bidi="ar-EG"/>
        </w:rPr>
        <w:t>َق</w:t>
      </w:r>
      <w:r w:rsidRPr="008D3F8E">
        <w:rPr>
          <w:rtl/>
          <w:lang w:bidi="ar-EG"/>
        </w:rPr>
        <w:t xml:space="preserve"> عليها في</w:t>
      </w:r>
      <w:r w:rsidRPr="008D3F8E">
        <w:rPr>
          <w:rFonts w:hint="cs"/>
          <w:rtl/>
          <w:lang w:bidi="ar-EG"/>
        </w:rPr>
        <w:t> </w:t>
      </w:r>
      <w:r w:rsidRPr="008D3F8E">
        <w:rPr>
          <w:rtl/>
          <w:lang w:bidi="ar-EG"/>
        </w:rPr>
        <w:t>أقرب وقت</w:t>
      </w:r>
      <w:r w:rsidRPr="008D3F8E">
        <w:rPr>
          <w:rFonts w:hint="cs"/>
          <w:rtl/>
          <w:lang w:bidi="ar-EG"/>
        </w:rPr>
        <w:t> </w:t>
      </w:r>
      <w:r w:rsidRPr="008D3F8E">
        <w:rPr>
          <w:rtl/>
          <w:lang w:bidi="ar-EG"/>
        </w:rPr>
        <w:t>ممكن</w:t>
      </w:r>
      <w:r w:rsidRPr="008D3F8E">
        <w:rPr>
          <w:rFonts w:hint="cs"/>
          <w:rtl/>
          <w:lang w:bidi="ar-EG"/>
        </w:rPr>
        <w:t xml:space="preserve"> (انظر</w:t>
      </w:r>
      <w:r>
        <w:rPr>
          <w:rFonts w:hint="cs"/>
          <w:rtl/>
          <w:lang w:bidi="ar-EG"/>
        </w:rPr>
        <w:t xml:space="preserve"> </w:t>
      </w:r>
      <w:hyperlink r:id="rId8" w:history="1">
        <w:r w:rsidRPr="00E45690">
          <w:rPr>
            <w:rStyle w:val="Hyperlink"/>
            <w:lang w:bidi="ar-EG"/>
          </w:rPr>
          <w:t>http://www.itu.int/pub/R-REC</w:t>
        </w:r>
      </w:hyperlink>
      <w:r w:rsidRPr="008D3F8E">
        <w:rPr>
          <w:rFonts w:hint="cs"/>
          <w:rtl/>
          <w:lang w:bidi="ar-EG"/>
        </w:rPr>
        <w:t>).</w:t>
      </w:r>
    </w:p>
    <w:p w14:paraId="1173724A" w14:textId="533D51A9" w:rsidR="00E071D0" w:rsidRPr="00E04981" w:rsidRDefault="00E071D0" w:rsidP="002F5994">
      <w:pPr>
        <w:keepNext/>
        <w:keepLines/>
        <w:rPr>
          <w:rtl/>
          <w:lang w:bidi="ar-EG"/>
        </w:rPr>
      </w:pPr>
      <w:r w:rsidRPr="00E04981">
        <w:rPr>
          <w:rtl/>
          <w:lang w:bidi="ar-EG"/>
        </w:rPr>
        <w:lastRenderedPageBreak/>
        <w:t>ويرجى من أي منظمة عضو في الاتحاد تعلم بوجود براءة اختراع لديها أو لدى غيرها تغطي كلياً أو جزئياً عناصر</w:t>
      </w:r>
      <w:r w:rsidR="00FE1CF4" w:rsidRPr="00E04981">
        <w:rPr>
          <w:rFonts w:hint="cs"/>
          <w:rtl/>
          <w:lang w:bidi="ar-EG"/>
        </w:rPr>
        <w:t xml:space="preserve"> من مشروع التوصية </w:t>
      </w:r>
      <w:r w:rsidRPr="00E04981">
        <w:rPr>
          <w:rtl/>
          <w:lang w:bidi="ar-EG"/>
        </w:rPr>
        <w:t>المذكورة في هذه الرسالة أن تبلغ الأمانة بهذه المعلومات بأسرع ما يمكن. ويمكن الاطلاع على السياسة المشتركة للبراءات</w:t>
      </w:r>
      <w:r w:rsidRPr="00E04981">
        <w:rPr>
          <w:rFonts w:hint="cs"/>
          <w:rtl/>
          <w:lang w:bidi="ar-EG"/>
        </w:rPr>
        <w:t> </w:t>
      </w:r>
      <w:r w:rsidRPr="00E04981">
        <w:t>"ITU</w:t>
      </w:r>
      <w:r w:rsidRPr="00E04981">
        <w:noBreakHyphen/>
        <w:t>T/ITU</w:t>
      </w:r>
      <w:r w:rsidRPr="00E04981">
        <w:noBreakHyphen/>
        <w:t>R/ISO/IEC"</w:t>
      </w:r>
      <w:r w:rsidRPr="00E04981">
        <w:rPr>
          <w:rtl/>
          <w:lang w:bidi="ar-EG"/>
        </w:rPr>
        <w:t xml:space="preserve"> في الموقع الإلكتروني</w:t>
      </w:r>
      <w:r w:rsidRPr="00E04981">
        <w:rPr>
          <w:rFonts w:hint="cs"/>
          <w:rtl/>
          <w:lang w:bidi="ar-EG"/>
        </w:rPr>
        <w:t xml:space="preserve">: </w:t>
      </w:r>
      <w:hyperlink r:id="rId9" w:history="1">
        <w:r w:rsidRPr="00E04981">
          <w:rPr>
            <w:rStyle w:val="Hyperlink"/>
            <w:lang w:bidi="ar-EG"/>
          </w:rPr>
          <w:t>http://www.itu.int/en/ITU-T/ipr/Pages/policy.aspx</w:t>
        </w:r>
      </w:hyperlink>
      <w:r w:rsidRPr="00E04981">
        <w:rPr>
          <w:rtl/>
          <w:lang w:bidi="ar-EG"/>
        </w:rPr>
        <w:t>.</w:t>
      </w:r>
    </w:p>
    <w:p w14:paraId="29329C24" w14:textId="165309AC" w:rsidR="008428CA" w:rsidRPr="00750709" w:rsidRDefault="008428CA" w:rsidP="008428CA">
      <w:pPr>
        <w:keepNext/>
        <w:keepLines/>
        <w:spacing w:before="240"/>
        <w:rPr>
          <w:spacing w:val="-4"/>
          <w:rtl/>
          <w:lang w:bidi="ar-EG"/>
        </w:rPr>
      </w:pPr>
      <w:r>
        <w:rPr>
          <w:rFonts w:hint="cs"/>
          <w:spacing w:val="-4"/>
          <w:rtl/>
          <w:lang w:bidi="ar-EG"/>
        </w:rPr>
        <w:t>وتفضلوا بقبول فائق التقدير والاحترام.</w:t>
      </w:r>
    </w:p>
    <w:p w14:paraId="4D2DDF41" w14:textId="77777777" w:rsidR="00E071D0" w:rsidRDefault="00E071D0" w:rsidP="00D10806">
      <w:pPr>
        <w:spacing w:before="2040"/>
        <w:jc w:val="left"/>
        <w:rPr>
          <w:rtl/>
        </w:rPr>
      </w:pPr>
      <w:r w:rsidRPr="00F16820">
        <w:rPr>
          <w:rtl/>
        </w:rPr>
        <w:t>ماريو مانيفي</w:t>
      </w:r>
      <w:bookmarkStart w:id="0" w:name="_GoBack"/>
      <w:bookmarkEnd w:id="0"/>
      <w:r w:rsidRPr="00F16820">
        <w:rPr>
          <w:rtl/>
        </w:rPr>
        <w:t>تش</w:t>
      </w:r>
      <w:r w:rsidRPr="00F16820">
        <w:rPr>
          <w:rtl/>
        </w:rPr>
        <w:br/>
      </w:r>
      <w:r w:rsidRPr="00F16820">
        <w:rPr>
          <w:rFonts w:hint="cs"/>
          <w:rtl/>
        </w:rPr>
        <w:t>المدير</w:t>
      </w:r>
    </w:p>
    <w:p w14:paraId="7F1844B3" w14:textId="57E2E68E" w:rsidR="00E071D0" w:rsidRDefault="00E071D0" w:rsidP="00CF73A9">
      <w:pPr>
        <w:spacing w:before="720"/>
        <w:jc w:val="left"/>
        <w:rPr>
          <w:rtl/>
          <w:lang w:bidi="ar-EG"/>
        </w:rPr>
      </w:pPr>
      <w:r w:rsidRPr="008D3F8E">
        <w:rPr>
          <w:b/>
          <w:bCs/>
          <w:rtl/>
          <w:lang w:bidi="ar-EG"/>
        </w:rPr>
        <w:t>الملحق</w:t>
      </w:r>
      <w:r w:rsidRPr="008D3F8E">
        <w:rPr>
          <w:rFonts w:hint="cs"/>
          <w:b/>
          <w:bCs/>
          <w:rtl/>
          <w:lang w:bidi="ar-EG"/>
        </w:rPr>
        <w:t xml:space="preserve"> </w:t>
      </w:r>
      <w:r w:rsidRPr="008D3F8E">
        <w:rPr>
          <w:b/>
          <w:bCs/>
        </w:rPr>
        <w:t>1</w:t>
      </w:r>
      <w:r w:rsidRPr="008D3F8E">
        <w:rPr>
          <w:b/>
          <w:bCs/>
          <w:rtl/>
          <w:lang w:bidi="ar-EG"/>
        </w:rPr>
        <w:t>:</w:t>
      </w:r>
      <w:r w:rsidRPr="008D3F8E">
        <w:rPr>
          <w:rFonts w:hint="cs"/>
          <w:rtl/>
          <w:lang w:bidi="ar-EG"/>
        </w:rPr>
        <w:tab/>
        <w:t>عنوان وملخص مش</w:t>
      </w:r>
      <w:r>
        <w:rPr>
          <w:rFonts w:hint="cs"/>
          <w:rtl/>
          <w:lang w:bidi="ar-EG"/>
        </w:rPr>
        <w:t xml:space="preserve">روع التوصية </w:t>
      </w:r>
    </w:p>
    <w:p w14:paraId="61109264" w14:textId="62E6BE2A" w:rsidR="00E071D0" w:rsidRDefault="00E071D0" w:rsidP="00E071D0">
      <w:pPr>
        <w:jc w:val="left"/>
        <w:rPr>
          <w:rtl/>
          <w:lang w:bidi="ar-EG"/>
        </w:rPr>
      </w:pPr>
      <w:r w:rsidRPr="008D3F8E">
        <w:rPr>
          <w:rFonts w:hint="cs"/>
          <w:b/>
          <w:bCs/>
          <w:rtl/>
          <w:lang w:bidi="ar-EG"/>
        </w:rPr>
        <w:t xml:space="preserve">الملحق </w:t>
      </w:r>
      <w:r w:rsidRPr="008D3F8E">
        <w:rPr>
          <w:b/>
          <w:bCs/>
        </w:rPr>
        <w:t>2</w:t>
      </w:r>
      <w:r w:rsidRPr="008D3F8E">
        <w:rPr>
          <w:rFonts w:hint="cs"/>
          <w:b/>
          <w:bCs/>
          <w:rtl/>
          <w:lang w:bidi="ar-EG"/>
        </w:rPr>
        <w:t>:</w:t>
      </w:r>
      <w:r w:rsidRPr="008D3F8E">
        <w:rPr>
          <w:rFonts w:hint="cs"/>
          <w:rtl/>
          <w:lang w:bidi="ar-EG"/>
        </w:rPr>
        <w:tab/>
      </w:r>
      <w:r w:rsidRPr="00CF73A9">
        <w:rPr>
          <w:rFonts w:hint="cs"/>
          <w:rtl/>
          <w:lang w:bidi="ar-EG"/>
        </w:rPr>
        <w:t>التوصيات</w:t>
      </w:r>
      <w:r w:rsidRPr="008D3F8E">
        <w:rPr>
          <w:rFonts w:hint="cs"/>
          <w:rtl/>
          <w:lang w:bidi="ar-EG"/>
        </w:rPr>
        <w:t xml:space="preserve"> المقترح إلغاؤها</w:t>
      </w:r>
    </w:p>
    <w:p w14:paraId="53CD00D6" w14:textId="2DFFFBDB" w:rsidR="00E071D0" w:rsidRDefault="00E071D0" w:rsidP="00E071D0">
      <w:pPr>
        <w:spacing w:before="600"/>
        <w:jc w:val="left"/>
        <w:rPr>
          <w:rtl/>
        </w:rPr>
      </w:pPr>
      <w:r w:rsidRPr="008D3F8E">
        <w:rPr>
          <w:rFonts w:hint="cs"/>
          <w:b/>
          <w:bCs/>
          <w:rtl/>
          <w:lang w:bidi="ar-EG"/>
        </w:rPr>
        <w:t>الوثائق</w:t>
      </w:r>
      <w:r w:rsidRPr="008D3F8E">
        <w:rPr>
          <w:b/>
          <w:bCs/>
          <w:rtl/>
          <w:lang w:bidi="ar-EG"/>
        </w:rPr>
        <w:t>:</w:t>
      </w:r>
      <w:r w:rsidRPr="008D3F8E">
        <w:rPr>
          <w:rFonts w:hint="cs"/>
          <w:rtl/>
          <w:lang w:bidi="ar-EG"/>
        </w:rPr>
        <w:tab/>
        <w:t>الوثيقة</w:t>
      </w:r>
      <w:r>
        <w:rPr>
          <w:rFonts w:hint="cs"/>
          <w:rtl/>
          <w:lang w:bidi="ar-EG"/>
        </w:rPr>
        <w:t xml:space="preserve"> </w:t>
      </w:r>
      <w:r w:rsidR="00CF73A9">
        <w:t>6/23</w:t>
      </w:r>
    </w:p>
    <w:p w14:paraId="7AA5EAE7" w14:textId="60611DEA" w:rsidR="00E071D0" w:rsidRDefault="00E071D0" w:rsidP="00E071D0">
      <w:r w:rsidRPr="00FE1CF4">
        <w:rPr>
          <w:rFonts w:hint="cs"/>
          <w:rtl/>
        </w:rPr>
        <w:t>تتاح هذه</w:t>
      </w:r>
      <w:r w:rsidR="00FE1CF4" w:rsidRPr="00FE1CF4">
        <w:rPr>
          <w:rFonts w:hint="cs"/>
          <w:rtl/>
        </w:rPr>
        <w:t xml:space="preserve"> الوثيقة</w:t>
      </w:r>
      <w:r w:rsidRPr="00FE1CF4">
        <w:rPr>
          <w:rFonts w:hint="cs"/>
          <w:rtl/>
        </w:rPr>
        <w:t xml:space="preserve"> في نسق إلكتروني</w:t>
      </w:r>
      <w:r>
        <w:rPr>
          <w:rFonts w:hint="cs"/>
          <w:rtl/>
        </w:rPr>
        <w:t xml:space="preserve"> في: </w:t>
      </w:r>
      <w:hyperlink r:id="rId10" w:history="1">
        <w:r w:rsidR="004B5283" w:rsidRPr="00EF6BAE">
          <w:rPr>
            <w:rStyle w:val="Hyperlink"/>
            <w:szCs w:val="24"/>
          </w:rPr>
          <w:t>https://www.itu.int/md/R19-SG06-C/en</w:t>
        </w:r>
      </w:hyperlink>
    </w:p>
    <w:p w14:paraId="48C5D1E2" w14:textId="77777777" w:rsidR="00F16820" w:rsidRPr="004B5283" w:rsidRDefault="00F16820" w:rsidP="00F16820">
      <w:pPr>
        <w:rPr>
          <w:rtl/>
        </w:rPr>
      </w:pPr>
    </w:p>
    <w:p w14:paraId="2D9FAE43" w14:textId="77777777" w:rsidR="00FC09E8" w:rsidRDefault="00FC09E8">
      <w:pPr>
        <w:tabs>
          <w:tab w:val="clear" w:pos="794"/>
        </w:tabs>
        <w:bidi w:val="0"/>
        <w:spacing w:before="0" w:after="160" w:line="259" w:lineRule="auto"/>
        <w:jc w:val="left"/>
        <w:rPr>
          <w:rtl/>
        </w:rPr>
      </w:pPr>
      <w:r>
        <w:rPr>
          <w:rtl/>
        </w:rPr>
        <w:br w:type="page"/>
      </w:r>
    </w:p>
    <w:p w14:paraId="7FB54283" w14:textId="7B7549CB" w:rsidR="00E071D0" w:rsidRDefault="00E071D0" w:rsidP="00B279C7">
      <w:pPr>
        <w:pStyle w:val="AnnexNoTitle"/>
        <w:rPr>
          <w:rtl/>
        </w:rPr>
      </w:pPr>
      <w:r w:rsidRPr="008D3F8E">
        <w:rPr>
          <w:rFonts w:hint="eastAsia"/>
          <w:rtl/>
        </w:rPr>
        <w:lastRenderedPageBreak/>
        <w:t>الملحـق</w:t>
      </w:r>
      <w:r w:rsidRPr="008D3F8E">
        <w:rPr>
          <w:rFonts w:hint="cs"/>
          <w:rtl/>
        </w:rPr>
        <w:t xml:space="preserve"> </w:t>
      </w:r>
      <w:r w:rsidRPr="008D3F8E">
        <w:rPr>
          <w:lang w:val="en-GB"/>
        </w:rPr>
        <w:t>1</w:t>
      </w:r>
      <w:r w:rsidR="00741F38">
        <w:rPr>
          <w:rtl/>
          <w:lang w:val="en-GB"/>
        </w:rPr>
        <w:br/>
      </w:r>
      <w:r w:rsidR="00741F38">
        <w:rPr>
          <w:rtl/>
          <w:lang w:val="en-GB"/>
        </w:rPr>
        <w:br/>
      </w:r>
      <w:r w:rsidRPr="008D3F8E">
        <w:rPr>
          <w:rFonts w:hint="cs"/>
          <w:rtl/>
        </w:rPr>
        <w:t xml:space="preserve">عنوان وملخص مشروع التوصية </w:t>
      </w:r>
    </w:p>
    <w:p w14:paraId="67C58F80" w14:textId="056C0327" w:rsidR="00E071D0" w:rsidRPr="004B5283" w:rsidRDefault="00E071D0" w:rsidP="00741F38">
      <w:pPr>
        <w:keepNext/>
        <w:tabs>
          <w:tab w:val="right" w:pos="9639"/>
        </w:tabs>
        <w:spacing w:before="480"/>
        <w:rPr>
          <w:rtl/>
        </w:rPr>
      </w:pPr>
      <w:r w:rsidRPr="00887D67">
        <w:rPr>
          <w:rFonts w:hint="cs"/>
          <w:u w:val="single"/>
          <w:rtl/>
        </w:rPr>
        <w:t xml:space="preserve">مشروع </w:t>
      </w:r>
      <w:r w:rsidRPr="004B5283">
        <w:rPr>
          <w:rFonts w:hint="cs"/>
          <w:u w:val="single"/>
          <w:rtl/>
        </w:rPr>
        <w:t>مراجعة</w:t>
      </w:r>
      <w:r w:rsidRPr="00887D67">
        <w:rPr>
          <w:rFonts w:hint="cs"/>
          <w:u w:val="single"/>
          <w:rtl/>
        </w:rPr>
        <w:t xml:space="preserve"> التوصية</w:t>
      </w:r>
      <w:r w:rsidR="004B5283">
        <w:rPr>
          <w:rFonts w:hint="cs"/>
          <w:u w:val="single"/>
          <w:rtl/>
        </w:rPr>
        <w:t xml:space="preserve"> </w:t>
      </w:r>
      <w:r w:rsidR="004B5283" w:rsidRPr="008D077B">
        <w:rPr>
          <w:rFonts w:asciiTheme="minorHAnsi" w:hAnsiTheme="minorHAnsi" w:cstheme="minorHAnsi"/>
          <w:szCs w:val="24"/>
          <w:u w:val="single"/>
        </w:rPr>
        <w:t>ITU-R</w:t>
      </w:r>
      <w:r w:rsidR="004B5283">
        <w:rPr>
          <w:rFonts w:asciiTheme="minorHAnsi" w:hAnsiTheme="minorHAnsi" w:cstheme="minorHAnsi"/>
          <w:szCs w:val="24"/>
          <w:u w:val="single"/>
        </w:rPr>
        <w:t> BT.1306-7</w:t>
      </w:r>
      <w:r>
        <w:rPr>
          <w:rFonts w:hint="cs"/>
          <w:rtl/>
          <w:lang w:bidi="ar-EG"/>
        </w:rPr>
        <w:tab/>
        <w:t xml:space="preserve">الوثيقة </w:t>
      </w:r>
      <w:r w:rsidR="004B5283">
        <w:rPr>
          <w:lang w:bidi="ar-EG"/>
        </w:rPr>
        <w:t>6/23</w:t>
      </w:r>
    </w:p>
    <w:p w14:paraId="211F21B4" w14:textId="65A04C2B" w:rsidR="00E071D0" w:rsidRDefault="004B5283" w:rsidP="00E071D0">
      <w:pPr>
        <w:pStyle w:val="Rectitle"/>
        <w:spacing w:before="240"/>
        <w:rPr>
          <w:rtl/>
        </w:rPr>
      </w:pPr>
      <w:r>
        <w:rPr>
          <w:color w:val="000000"/>
          <w:rtl/>
        </w:rPr>
        <w:t xml:space="preserve">أساليب تصحيح الخطأ وترتيل البيانات والتشكيل والبث </w:t>
      </w:r>
      <w:r w:rsidR="00B22BD6">
        <w:rPr>
          <w:color w:val="000000"/>
          <w:rtl/>
        </w:rPr>
        <w:br/>
      </w:r>
      <w:r>
        <w:rPr>
          <w:color w:val="000000"/>
          <w:rtl/>
        </w:rPr>
        <w:t>لأنظمة الإذاعة التلفزيونية الرقمية للأرض</w:t>
      </w:r>
    </w:p>
    <w:p w14:paraId="0BE6C341" w14:textId="5F1FAC2E" w:rsidR="00741F38" w:rsidRDefault="004B5283" w:rsidP="00741F38">
      <w:pPr>
        <w:rPr>
          <w:rtl/>
        </w:rPr>
      </w:pPr>
      <w:r>
        <w:rPr>
          <w:rFonts w:hint="cs"/>
          <w:rtl/>
        </w:rPr>
        <w:t>تشمل التعديلات المقترحة ما يلي:</w:t>
      </w:r>
    </w:p>
    <w:p w14:paraId="7D25C95D" w14:textId="55827CFA" w:rsidR="00741F38" w:rsidRDefault="004B5283" w:rsidP="00741F38">
      <w:pPr>
        <w:rPr>
          <w:rtl/>
        </w:rPr>
      </w:pPr>
      <w:r>
        <w:t>1</w:t>
      </w:r>
      <w:r>
        <w:rPr>
          <w:rtl/>
        </w:rPr>
        <w:tab/>
      </w:r>
      <w:r>
        <w:rPr>
          <w:rFonts w:hint="cs"/>
          <w:rtl/>
        </w:rPr>
        <w:t xml:space="preserve">تعديل الملحق </w:t>
      </w:r>
      <w:r>
        <w:rPr>
          <w:lang w:val="en-GB"/>
        </w:rPr>
        <w:t>1</w:t>
      </w:r>
      <w:r>
        <w:rPr>
          <w:rFonts w:hint="cs"/>
          <w:rtl/>
          <w:lang w:val="en-GB"/>
        </w:rPr>
        <w:t xml:space="preserve"> لإلغاء المعلومات المتصلة بالنظام </w:t>
      </w:r>
      <w:r w:rsidRPr="009B3D09">
        <w:t>DTMB-A</w:t>
      </w:r>
      <w:r>
        <w:rPr>
          <w:rFonts w:hint="cs"/>
          <w:rtl/>
        </w:rPr>
        <w:t>؛</w:t>
      </w:r>
    </w:p>
    <w:p w14:paraId="0A015EC3" w14:textId="3E3551ED" w:rsidR="004B5283" w:rsidRDefault="004B5283" w:rsidP="00741F38">
      <w:pPr>
        <w:rPr>
          <w:rtl/>
          <w:lang w:val="en-GB"/>
        </w:rPr>
      </w:pPr>
      <w:r>
        <w:rPr>
          <w:lang w:val="en-GB"/>
        </w:rPr>
        <w:t>2</w:t>
      </w:r>
      <w:r>
        <w:rPr>
          <w:rtl/>
          <w:lang w:val="en-GB"/>
        </w:rPr>
        <w:tab/>
      </w:r>
      <w:r>
        <w:rPr>
          <w:rFonts w:hint="cs"/>
          <w:rtl/>
          <w:lang w:val="en-GB"/>
        </w:rPr>
        <w:t xml:space="preserve">إلغاء المرفق </w:t>
      </w:r>
      <w:r>
        <w:rPr>
          <w:lang w:val="en-GB"/>
        </w:rPr>
        <w:t>5</w:t>
      </w:r>
      <w:r>
        <w:rPr>
          <w:rFonts w:hint="cs"/>
          <w:rtl/>
          <w:lang w:val="en-GB"/>
        </w:rPr>
        <w:t xml:space="preserve"> بالملحق </w:t>
      </w:r>
      <w:r>
        <w:rPr>
          <w:lang w:val="en-GB"/>
        </w:rPr>
        <w:t>1</w:t>
      </w:r>
      <w:r>
        <w:rPr>
          <w:rFonts w:hint="cs"/>
          <w:rtl/>
          <w:lang w:val="en-GB"/>
        </w:rPr>
        <w:t>؛</w:t>
      </w:r>
    </w:p>
    <w:p w14:paraId="1E94C312" w14:textId="42B54B9C" w:rsidR="004B5283" w:rsidRPr="00DF1EE0" w:rsidRDefault="004B5283" w:rsidP="00741F38">
      <w:pPr>
        <w:rPr>
          <w:rtl/>
        </w:rPr>
      </w:pPr>
      <w:r>
        <w:rPr>
          <w:lang w:val="en-GB"/>
        </w:rPr>
        <w:t>3</w:t>
      </w:r>
      <w:r>
        <w:rPr>
          <w:rtl/>
          <w:lang w:val="en-GB"/>
        </w:rPr>
        <w:tab/>
      </w:r>
      <w:r>
        <w:rPr>
          <w:rFonts w:hint="cs"/>
          <w:rtl/>
          <w:lang w:val="en-GB"/>
        </w:rPr>
        <w:t xml:space="preserve">تغيير المرفق </w:t>
      </w:r>
      <w:r>
        <w:rPr>
          <w:lang w:val="en-GB"/>
        </w:rPr>
        <w:t>6</w:t>
      </w:r>
      <w:r>
        <w:rPr>
          <w:rFonts w:hint="cs"/>
          <w:rtl/>
          <w:lang w:val="en-GB"/>
        </w:rPr>
        <w:t xml:space="preserve"> </w:t>
      </w:r>
      <w:r w:rsidR="00CC3AF9">
        <w:rPr>
          <w:rFonts w:hint="cs"/>
          <w:rtl/>
          <w:lang w:val="en-GB"/>
        </w:rPr>
        <w:t>إلى</w:t>
      </w:r>
      <w:r>
        <w:rPr>
          <w:rFonts w:hint="cs"/>
          <w:rtl/>
          <w:lang w:val="en-GB"/>
        </w:rPr>
        <w:t xml:space="preserve"> المرفق </w:t>
      </w:r>
      <w:r>
        <w:rPr>
          <w:lang w:val="en-GB"/>
        </w:rPr>
        <w:t>5</w:t>
      </w:r>
      <w:r>
        <w:rPr>
          <w:rFonts w:hint="cs"/>
          <w:rtl/>
          <w:lang w:val="en-GB"/>
        </w:rPr>
        <w:t xml:space="preserve"> وحذف المعلومات المتصلة بالنظام </w:t>
      </w:r>
      <w:r w:rsidR="00DF1EE0" w:rsidRPr="009B3D09">
        <w:t>DTMB-A</w:t>
      </w:r>
      <w:r w:rsidR="00DF1EE0">
        <w:rPr>
          <w:rFonts w:hint="cs"/>
          <w:rtl/>
        </w:rPr>
        <w:t xml:space="preserve"> في هذا المرفق.</w:t>
      </w:r>
    </w:p>
    <w:p w14:paraId="7C73E733" w14:textId="19E6B674" w:rsidR="00E071D0" w:rsidRPr="008D3F8E" w:rsidRDefault="00E071D0" w:rsidP="00B279C7">
      <w:pPr>
        <w:pStyle w:val="AnnexNoTitle"/>
        <w:spacing w:before="600"/>
        <w:rPr>
          <w:rtl/>
        </w:rPr>
      </w:pPr>
      <w:r w:rsidRPr="008D3F8E">
        <w:rPr>
          <w:rFonts w:hint="cs"/>
          <w:rtl/>
        </w:rPr>
        <w:t xml:space="preserve">الملحـق </w:t>
      </w:r>
      <w:r w:rsidRPr="008D3F8E">
        <w:rPr>
          <w:lang w:val="en-GB" w:bidi="ar-SA"/>
        </w:rPr>
        <w:t>2</w:t>
      </w:r>
      <w:r w:rsidR="00741F38">
        <w:rPr>
          <w:rtl/>
          <w:lang w:val="en-GB" w:bidi="ar-SA"/>
        </w:rPr>
        <w:br/>
      </w:r>
      <w:r w:rsidR="00741F38">
        <w:rPr>
          <w:rtl/>
          <w:lang w:val="en-GB" w:bidi="ar-SA"/>
        </w:rPr>
        <w:br/>
      </w:r>
      <w:r w:rsidR="00741F38" w:rsidRPr="008D3F8E">
        <w:rPr>
          <w:rFonts w:hint="cs"/>
          <w:rtl/>
        </w:rPr>
        <w:t>توصي</w:t>
      </w:r>
      <w:r w:rsidR="00DF1EE0">
        <w:rPr>
          <w:rFonts w:hint="cs"/>
          <w:rtl/>
        </w:rPr>
        <w:t>ات</w:t>
      </w:r>
      <w:r w:rsidR="00741F38" w:rsidRPr="008D3F8E">
        <w:rPr>
          <w:rFonts w:hint="cs"/>
          <w:rtl/>
        </w:rPr>
        <w:t xml:space="preserve"> </w:t>
      </w:r>
      <w:r w:rsidR="00FE1CF4">
        <w:rPr>
          <w:rFonts w:hint="cs"/>
          <w:rtl/>
        </w:rPr>
        <w:t xml:space="preserve">قطاع الاتصالات الراديوية </w:t>
      </w:r>
      <w:r w:rsidR="00741F38" w:rsidRPr="008D3F8E">
        <w:rPr>
          <w:rFonts w:hint="cs"/>
          <w:rtl/>
        </w:rPr>
        <w:t>المقترح إلغاؤها</w:t>
      </w:r>
    </w:p>
    <w:p w14:paraId="0579841F" w14:textId="4513EEE1" w:rsidR="00E071D0" w:rsidRPr="008D3F8E" w:rsidRDefault="00E071D0" w:rsidP="00741F38">
      <w:pPr>
        <w:spacing w:after="360"/>
        <w:jc w:val="center"/>
        <w:rPr>
          <w:rtl/>
        </w:rPr>
      </w:pPr>
      <w:r w:rsidRPr="008D3F8E">
        <w:rPr>
          <w:rFonts w:hint="cs"/>
          <w:rtl/>
        </w:rPr>
        <w:t>(المصدر: الوثيقة</w:t>
      </w:r>
      <w:r w:rsidR="00E82D8B">
        <w:rPr>
          <w:rFonts w:hint="cs"/>
          <w:rtl/>
        </w:rPr>
        <w:t xml:space="preserve"> </w:t>
      </w:r>
      <w:r w:rsidR="00E82D8B">
        <w:rPr>
          <w:lang w:val="en-GB"/>
        </w:rPr>
        <w:t>6/16</w:t>
      </w:r>
      <w:r w:rsidR="00741F38">
        <w:rPr>
          <w:rFonts w:hint="cs"/>
          <w:rtl/>
        </w:rPr>
        <w:t>)</w:t>
      </w:r>
    </w:p>
    <w:tbl>
      <w:tblPr>
        <w:bidiVisual/>
        <w:tblW w:w="944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45"/>
        <w:gridCol w:w="7698"/>
      </w:tblGrid>
      <w:tr w:rsidR="00E071D0" w:rsidRPr="00335C60" w14:paraId="5AE47D2C" w14:textId="77777777" w:rsidTr="00803933">
        <w:trPr>
          <w:cantSplit/>
          <w:tblHeader/>
          <w:jc w:val="center"/>
        </w:trPr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4658A6" w14:textId="77777777" w:rsidR="00E071D0" w:rsidRPr="00335C60" w:rsidRDefault="00E071D0" w:rsidP="00750709">
            <w:pPr>
              <w:pStyle w:val="TableHead"/>
              <w:rPr>
                <w:lang w:bidi="ar-EG"/>
              </w:rPr>
            </w:pPr>
            <w:r w:rsidRPr="00335C60">
              <w:rPr>
                <w:rFonts w:hint="cs"/>
                <w:rtl/>
                <w:lang w:bidi="ar-EG"/>
              </w:rPr>
              <w:t>توصية قطاع الاتصالات الراديوية</w:t>
            </w:r>
            <w:r w:rsidRPr="00335C60">
              <w:rPr>
                <w:rFonts w:hint="eastAsia"/>
                <w:rtl/>
                <w:lang w:bidi="ar-EG"/>
              </w:rPr>
              <w:t> </w:t>
            </w:r>
            <w:r w:rsidRPr="00335C60">
              <w:rPr>
                <w:lang w:bidi="ar-EG"/>
              </w:rPr>
              <w:t>(ITU-R)</w:t>
            </w:r>
          </w:p>
        </w:tc>
        <w:tc>
          <w:tcPr>
            <w:tcW w:w="7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C392D3" w14:textId="77777777" w:rsidR="00E071D0" w:rsidRPr="00335C60" w:rsidRDefault="00E071D0" w:rsidP="00750709">
            <w:pPr>
              <w:pStyle w:val="TableHead"/>
              <w:rPr>
                <w:lang w:bidi="ar-EG"/>
              </w:rPr>
            </w:pPr>
            <w:r w:rsidRPr="00335C60">
              <w:rPr>
                <w:rFonts w:hint="cs"/>
                <w:rtl/>
                <w:lang w:bidi="ar-EG"/>
              </w:rPr>
              <w:t>العنوان</w:t>
            </w:r>
          </w:p>
        </w:tc>
      </w:tr>
      <w:tr w:rsidR="00E071D0" w:rsidRPr="00335C60" w14:paraId="631564AC" w14:textId="77777777" w:rsidTr="00803933">
        <w:trPr>
          <w:cantSplit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2E504" w14:textId="6A5FFE3C" w:rsidR="00E071D0" w:rsidRPr="00335C60" w:rsidRDefault="00E82D8B" w:rsidP="00803933">
            <w:pPr>
              <w:pStyle w:val="Tabletext"/>
              <w:jc w:val="center"/>
              <w:rPr>
                <w:rFonts w:ascii="Dubai" w:hAnsi="Dubai" w:cs="Dubai"/>
                <w:sz w:val="20"/>
                <w:lang w:eastAsia="ja-JP"/>
              </w:rPr>
            </w:pPr>
            <w:r w:rsidRPr="00335C60">
              <w:rPr>
                <w:rFonts w:ascii="Dubai" w:hAnsi="Dubai" w:cs="Dubai"/>
                <w:sz w:val="20"/>
              </w:rPr>
              <w:t>BT.710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890BD" w14:textId="6F150B67" w:rsidR="00E071D0" w:rsidRPr="00335C60" w:rsidRDefault="00E82D8B" w:rsidP="00E82D8B">
            <w:pPr>
              <w:pStyle w:val="Tabletext"/>
              <w:bidi/>
              <w:rPr>
                <w:rFonts w:ascii="Dubai" w:hAnsi="Dubai" w:cs="Dubai"/>
                <w:sz w:val="20"/>
                <w:szCs w:val="26"/>
                <w:rtl/>
                <w:lang w:eastAsia="ja-JP"/>
              </w:rPr>
            </w:pPr>
            <w:r w:rsidRPr="00335C60">
              <w:rPr>
                <w:rFonts w:ascii="Dubai" w:hAnsi="Dubai" w:cs="Dubai" w:hint="cs"/>
                <w:color w:val="000000"/>
                <w:sz w:val="20"/>
                <w:rtl/>
              </w:rPr>
              <w:t xml:space="preserve">طرائق التقدير الشخصي </w:t>
            </w:r>
            <w:r w:rsidRPr="00335C60">
              <w:rPr>
                <w:rFonts w:ascii="Dubai" w:hAnsi="Dubai" w:cs="Dubai"/>
                <w:color w:val="000000"/>
                <w:sz w:val="20"/>
                <w:rtl/>
              </w:rPr>
              <w:t>لنوعية الصور في التلفزيون عالي الوضوح</w:t>
            </w:r>
          </w:p>
        </w:tc>
      </w:tr>
      <w:tr w:rsidR="00E071D0" w:rsidRPr="00335C60" w14:paraId="139109A0" w14:textId="77777777" w:rsidTr="00803933">
        <w:trPr>
          <w:cantSplit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3F54C" w14:textId="38B7EEC7" w:rsidR="00E071D0" w:rsidRPr="00335C60" w:rsidRDefault="00E82D8B" w:rsidP="00803933">
            <w:pPr>
              <w:pStyle w:val="Tabletext"/>
              <w:jc w:val="center"/>
              <w:rPr>
                <w:rFonts w:ascii="Dubai" w:hAnsi="Dubai" w:cs="Dubai"/>
                <w:sz w:val="20"/>
                <w:lang w:eastAsia="ja-JP"/>
              </w:rPr>
            </w:pPr>
            <w:r w:rsidRPr="00335C60">
              <w:rPr>
                <w:rFonts w:ascii="Dubai" w:hAnsi="Dubai" w:cs="Dubai"/>
                <w:sz w:val="20"/>
                <w:lang w:eastAsia="ja-JP"/>
              </w:rPr>
              <w:t>BT.812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64424" w14:textId="691E2D7B" w:rsidR="00E071D0" w:rsidRPr="00335C60" w:rsidRDefault="00E82D8B" w:rsidP="00E82D8B">
            <w:pPr>
              <w:pStyle w:val="Tabletext"/>
              <w:bidi/>
              <w:rPr>
                <w:rFonts w:ascii="Dubai" w:hAnsi="Dubai" w:cs="Dubai"/>
                <w:color w:val="000000"/>
                <w:sz w:val="20"/>
                <w:rtl/>
              </w:rPr>
            </w:pPr>
            <w:r w:rsidRPr="00335C60">
              <w:rPr>
                <w:rFonts w:ascii="Dubai" w:hAnsi="Dubai" w:cs="Dubai"/>
                <w:color w:val="000000"/>
                <w:sz w:val="20"/>
                <w:rtl/>
              </w:rPr>
              <w:t>التقدير الشخصي لنوعية الصور الهجائية الرقمية والصور البيانية في التلتكس وفي خدمات مماثلة</w:t>
            </w:r>
          </w:p>
        </w:tc>
      </w:tr>
      <w:tr w:rsidR="00E82D8B" w:rsidRPr="00335C60" w14:paraId="0E734E9E" w14:textId="77777777" w:rsidTr="00803933">
        <w:trPr>
          <w:cantSplit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9175C" w14:textId="50B45B64" w:rsidR="00E82D8B" w:rsidRPr="00335C60" w:rsidRDefault="00E82D8B" w:rsidP="00E82D8B">
            <w:pPr>
              <w:pStyle w:val="Tabletext"/>
              <w:jc w:val="center"/>
              <w:rPr>
                <w:rFonts w:ascii="Dubai" w:hAnsi="Dubai" w:cs="Dubai"/>
                <w:sz w:val="20"/>
                <w:lang w:eastAsia="ja-JP"/>
              </w:rPr>
            </w:pPr>
            <w:r w:rsidRPr="00335C60">
              <w:rPr>
                <w:rFonts w:ascii="Dubai" w:hAnsi="Dubai" w:cs="Dubai"/>
                <w:sz w:val="20"/>
                <w:lang w:eastAsia="ja-JP"/>
              </w:rPr>
              <w:t>BT.1129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20980" w14:textId="026ACD67" w:rsidR="00E82D8B" w:rsidRPr="00335C60" w:rsidRDefault="00D83C97" w:rsidP="00E82D8B">
            <w:pPr>
              <w:pStyle w:val="Tabletext"/>
              <w:bidi/>
              <w:rPr>
                <w:rFonts w:ascii="Dubai" w:hAnsi="Dubai" w:cs="Dubai"/>
                <w:color w:val="000000"/>
                <w:sz w:val="20"/>
              </w:rPr>
            </w:pPr>
            <w:r w:rsidRPr="00335C60">
              <w:rPr>
                <w:rFonts w:ascii="Dubai" w:hAnsi="Dubai" w:cs="Dubai"/>
                <w:color w:val="000000"/>
                <w:sz w:val="20"/>
                <w:rtl/>
              </w:rPr>
              <w:t>التقدير الشخصي لأنظمة التلفزيون الرقمي عادي الوضوح</w:t>
            </w:r>
            <w:r w:rsidR="00B65F6B" w:rsidRPr="00335C60">
              <w:rPr>
                <w:rFonts w:ascii="Dubai" w:hAnsi="Dubai" w:cs="Dubai" w:hint="cs"/>
                <w:color w:val="000000"/>
                <w:sz w:val="20"/>
                <w:rtl/>
              </w:rPr>
              <w:t xml:space="preserve"> </w:t>
            </w:r>
            <w:r w:rsidR="00B65F6B" w:rsidRPr="00335C60">
              <w:rPr>
                <w:rFonts w:ascii="Dubai" w:hAnsi="Dubai" w:cs="Dubai"/>
                <w:color w:val="000000"/>
                <w:sz w:val="20"/>
              </w:rPr>
              <w:t>(SDTV)</w:t>
            </w:r>
          </w:p>
        </w:tc>
      </w:tr>
      <w:tr w:rsidR="00E82D8B" w:rsidRPr="00335C60" w14:paraId="08BD6E5D" w14:textId="77777777" w:rsidTr="00803933">
        <w:trPr>
          <w:cantSplit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63123" w14:textId="3222E099" w:rsidR="00E82D8B" w:rsidRPr="00335C60" w:rsidRDefault="00E82D8B" w:rsidP="00E82D8B">
            <w:pPr>
              <w:pStyle w:val="Tabletext"/>
              <w:jc w:val="center"/>
              <w:rPr>
                <w:rFonts w:ascii="Dubai" w:hAnsi="Dubai" w:cs="Dubai"/>
                <w:sz w:val="20"/>
                <w:lang w:eastAsia="ja-JP"/>
              </w:rPr>
            </w:pPr>
            <w:r w:rsidRPr="00335C60">
              <w:rPr>
                <w:rFonts w:ascii="Dubai" w:hAnsi="Dubai" w:cs="Dubai"/>
                <w:sz w:val="20"/>
                <w:lang w:eastAsia="ja-JP"/>
              </w:rPr>
              <w:t>BT.1382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7AB90" w14:textId="769201F9" w:rsidR="00E82D8B" w:rsidRPr="00335C60" w:rsidRDefault="00D83C97" w:rsidP="00E82D8B">
            <w:pPr>
              <w:pStyle w:val="Tabletext"/>
              <w:bidi/>
              <w:rPr>
                <w:rFonts w:ascii="Dubai" w:hAnsi="Dubai" w:cs="Dubai"/>
                <w:color w:val="000000"/>
                <w:sz w:val="20"/>
                <w:rtl/>
              </w:rPr>
            </w:pPr>
            <w:r w:rsidRPr="00335C60">
              <w:rPr>
                <w:rFonts w:ascii="Dubai" w:hAnsi="Dubai" w:cs="Dubai"/>
                <w:color w:val="000000"/>
                <w:sz w:val="20"/>
                <w:rtl/>
              </w:rPr>
              <w:t>تقييم نوعية الصورة للخدمات متعددة البرامج</w:t>
            </w:r>
          </w:p>
        </w:tc>
      </w:tr>
      <w:tr w:rsidR="00E82D8B" w:rsidRPr="00335C60" w14:paraId="36B721D8" w14:textId="77777777" w:rsidTr="00803933">
        <w:trPr>
          <w:cantSplit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8AE76" w14:textId="7F0F1C2E" w:rsidR="00E82D8B" w:rsidRPr="00335C60" w:rsidRDefault="00E82D8B" w:rsidP="00E82D8B">
            <w:pPr>
              <w:pStyle w:val="Tabletext"/>
              <w:jc w:val="center"/>
              <w:rPr>
                <w:rFonts w:ascii="Dubai" w:hAnsi="Dubai" w:cs="Dubai"/>
                <w:sz w:val="20"/>
                <w:lang w:eastAsia="ja-JP"/>
              </w:rPr>
            </w:pPr>
            <w:r w:rsidRPr="00335C60">
              <w:rPr>
                <w:rFonts w:ascii="Dubai" w:hAnsi="Dubai" w:cs="Dubai"/>
                <w:sz w:val="20"/>
                <w:lang w:eastAsia="ja-JP"/>
              </w:rPr>
              <w:t>BT.1663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9A621" w14:textId="4862BE69" w:rsidR="00E82D8B" w:rsidRPr="00335C60" w:rsidRDefault="006447B4" w:rsidP="00E82D8B">
            <w:pPr>
              <w:pStyle w:val="Tabletext"/>
              <w:bidi/>
              <w:rPr>
                <w:rFonts w:ascii="Dubai" w:hAnsi="Dubai" w:cs="Dubai"/>
                <w:color w:val="000000"/>
                <w:sz w:val="20"/>
                <w:rtl/>
              </w:rPr>
            </w:pPr>
            <w:r w:rsidRPr="00335C60">
              <w:rPr>
                <w:rFonts w:ascii="Dubai" w:hAnsi="Dubai" w:cs="Dubai" w:hint="cs"/>
                <w:color w:val="000000"/>
                <w:sz w:val="20"/>
                <w:rtl/>
              </w:rPr>
              <w:t>طرائق تصوير الخبراء لتقدير نوعية الأنظمة الخاصة بأجهزة العرض الرقمية للتصوير الرقمي على الشاشة الكبيرة في المسارح</w:t>
            </w:r>
          </w:p>
        </w:tc>
      </w:tr>
      <w:tr w:rsidR="00E82D8B" w:rsidRPr="00335C60" w14:paraId="20AF6522" w14:textId="77777777" w:rsidTr="00803933">
        <w:trPr>
          <w:cantSplit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FE271" w14:textId="01B8FF4F" w:rsidR="00E82D8B" w:rsidRPr="00335C60" w:rsidRDefault="00E82D8B" w:rsidP="00E82D8B">
            <w:pPr>
              <w:pStyle w:val="Tabletext"/>
              <w:jc w:val="center"/>
              <w:rPr>
                <w:rFonts w:ascii="Dubai" w:hAnsi="Dubai" w:cs="Dubai"/>
                <w:sz w:val="20"/>
                <w:lang w:eastAsia="ja-JP"/>
              </w:rPr>
            </w:pPr>
            <w:r w:rsidRPr="00335C60">
              <w:rPr>
                <w:rFonts w:ascii="Dubai" w:hAnsi="Dubai" w:cs="Dubai"/>
                <w:sz w:val="20"/>
                <w:lang w:eastAsia="ja-JP"/>
              </w:rPr>
              <w:t>BT.1788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EB555" w14:textId="6175700B" w:rsidR="00E82D8B" w:rsidRPr="00335C60" w:rsidRDefault="008C2964" w:rsidP="00E82D8B">
            <w:pPr>
              <w:pStyle w:val="Tabletext"/>
              <w:bidi/>
              <w:rPr>
                <w:rFonts w:ascii="Dubai" w:hAnsi="Dubai" w:cs="Dubai"/>
                <w:color w:val="000000"/>
                <w:sz w:val="20"/>
                <w:rtl/>
              </w:rPr>
            </w:pPr>
            <w:r w:rsidRPr="00335C60">
              <w:rPr>
                <w:rFonts w:ascii="Dubai" w:hAnsi="Dubai" w:cs="Dubai" w:hint="cs"/>
                <w:color w:val="000000"/>
                <w:sz w:val="20"/>
                <w:rtl/>
              </w:rPr>
              <w:t>منهجية من أجل التقييم الذاتي لجودة الفيديو في التطبيقات متعددة الوسائط</w:t>
            </w:r>
            <w:r w:rsidRPr="00335C60">
              <w:rPr>
                <w:rFonts w:ascii="Dubai" w:hAnsi="Dubai" w:cs="Dubai"/>
                <w:color w:val="000000"/>
                <w:sz w:val="20"/>
              </w:rPr>
              <w:t> </w:t>
            </w:r>
          </w:p>
        </w:tc>
      </w:tr>
      <w:tr w:rsidR="00E82D8B" w:rsidRPr="00335C60" w14:paraId="5AAC129A" w14:textId="77777777" w:rsidTr="00803933">
        <w:trPr>
          <w:cantSplit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5C67E" w14:textId="31273113" w:rsidR="00E82D8B" w:rsidRPr="00335C60" w:rsidRDefault="00E82D8B" w:rsidP="00E82D8B">
            <w:pPr>
              <w:pStyle w:val="Tabletext"/>
              <w:jc w:val="center"/>
              <w:rPr>
                <w:rFonts w:ascii="Dubai" w:hAnsi="Dubai" w:cs="Dubai"/>
                <w:sz w:val="20"/>
                <w:lang w:eastAsia="ja-JP"/>
              </w:rPr>
            </w:pPr>
            <w:r w:rsidRPr="00335C60">
              <w:rPr>
                <w:rFonts w:ascii="Dubai" w:hAnsi="Dubai" w:cs="Dubai"/>
                <w:sz w:val="20"/>
                <w:lang w:eastAsia="ja-JP"/>
              </w:rPr>
              <w:t>BT.2021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C8AF8" w14:textId="1EBDA32E" w:rsidR="00E82D8B" w:rsidRPr="00335C60" w:rsidRDefault="004560B0" w:rsidP="00E82D8B">
            <w:pPr>
              <w:pStyle w:val="Tabletext"/>
              <w:bidi/>
              <w:rPr>
                <w:rFonts w:ascii="Dubai" w:hAnsi="Dubai" w:cs="Dubai"/>
                <w:color w:val="000000"/>
                <w:sz w:val="20"/>
                <w:rtl/>
              </w:rPr>
            </w:pPr>
            <w:r w:rsidRPr="00335C60">
              <w:rPr>
                <w:rFonts w:ascii="Dubai" w:hAnsi="Dubai" w:cs="Dubai"/>
                <w:color w:val="000000"/>
                <w:sz w:val="20"/>
                <w:rtl/>
              </w:rPr>
              <w:t>طرائق التقييم الذاتية</w:t>
            </w:r>
            <w:r w:rsidRPr="00335C60">
              <w:rPr>
                <w:rFonts w:ascii="Dubai" w:hAnsi="Dubai" w:cs="Dubai" w:hint="cs"/>
                <w:color w:val="000000"/>
                <w:sz w:val="20"/>
                <w:rtl/>
              </w:rPr>
              <w:t xml:space="preserve"> </w:t>
            </w:r>
            <w:r w:rsidRPr="00335C60">
              <w:rPr>
                <w:rFonts w:ascii="Dubai" w:hAnsi="Dubai" w:cs="Dubai"/>
                <w:color w:val="000000"/>
                <w:sz w:val="20"/>
                <w:rtl/>
              </w:rPr>
              <w:t>لأنظمة التلفزيون ثلاثي الأبعاد</w:t>
            </w:r>
            <w:r w:rsidRPr="00335C60">
              <w:rPr>
                <w:rFonts w:ascii="Dubai" w:hAnsi="Dubai" w:cs="Dubai" w:hint="cs"/>
                <w:color w:val="000000"/>
                <w:sz w:val="20"/>
                <w:rtl/>
              </w:rPr>
              <w:t xml:space="preserve"> </w:t>
            </w:r>
            <w:r w:rsidRPr="00335C60">
              <w:rPr>
                <w:rFonts w:ascii="Dubai" w:hAnsi="Dubai" w:cs="Dubai"/>
                <w:color w:val="000000"/>
                <w:sz w:val="20"/>
                <w:rtl/>
              </w:rPr>
              <w:t>ومجسم الصورة</w:t>
            </w:r>
          </w:p>
        </w:tc>
      </w:tr>
      <w:tr w:rsidR="00E82D8B" w:rsidRPr="00335C60" w14:paraId="3AFEE926" w14:textId="77777777" w:rsidTr="00803933">
        <w:trPr>
          <w:cantSplit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0DCF4" w14:textId="4792624C" w:rsidR="00E82D8B" w:rsidRPr="00335C60" w:rsidRDefault="00E82D8B" w:rsidP="00E82D8B">
            <w:pPr>
              <w:pStyle w:val="Tabletext"/>
              <w:jc w:val="center"/>
              <w:rPr>
                <w:rFonts w:ascii="Dubai" w:hAnsi="Dubai" w:cs="Dubai"/>
                <w:sz w:val="20"/>
                <w:lang w:eastAsia="ja-JP"/>
              </w:rPr>
            </w:pPr>
            <w:r w:rsidRPr="00335C60">
              <w:rPr>
                <w:rFonts w:ascii="Dubai" w:hAnsi="Dubai" w:cs="Dubai"/>
                <w:sz w:val="20"/>
                <w:lang w:eastAsia="ja-JP"/>
              </w:rPr>
              <w:t>BT.2022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962C4" w14:textId="4F5BDB74" w:rsidR="00E82D8B" w:rsidRPr="00335C60" w:rsidRDefault="004560B0" w:rsidP="00E82D8B">
            <w:pPr>
              <w:pStyle w:val="Tabletext"/>
              <w:bidi/>
              <w:rPr>
                <w:rFonts w:ascii="Dubai" w:hAnsi="Dubai" w:cs="Dubai"/>
                <w:color w:val="000000"/>
                <w:sz w:val="20"/>
                <w:rtl/>
              </w:rPr>
            </w:pPr>
            <w:r w:rsidRPr="00335C60">
              <w:rPr>
                <w:rFonts w:ascii="Dubai" w:hAnsi="Dubai" w:cs="Dubai"/>
                <w:color w:val="000000"/>
                <w:sz w:val="20"/>
                <w:rtl/>
              </w:rPr>
              <w:t>شروط المشاهدة العامة من أجل التقييم لذاتي لجودة صور التلفزيون عادي الوضوح والتلفزيون عالي الوضوح على شاشات العرض المسطحة</w:t>
            </w:r>
          </w:p>
        </w:tc>
      </w:tr>
      <w:tr w:rsidR="004560B0" w:rsidRPr="00335C60" w14:paraId="48928397" w14:textId="77777777" w:rsidTr="00803933">
        <w:trPr>
          <w:cantSplit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95EA1" w14:textId="55D1D786" w:rsidR="004560B0" w:rsidRPr="00335C60" w:rsidRDefault="004560B0" w:rsidP="004560B0">
            <w:pPr>
              <w:pStyle w:val="Tabletext"/>
              <w:jc w:val="center"/>
              <w:rPr>
                <w:rFonts w:ascii="Dubai" w:hAnsi="Dubai" w:cs="Dubai"/>
                <w:sz w:val="20"/>
                <w:lang w:eastAsia="ja-JP"/>
              </w:rPr>
            </w:pPr>
            <w:r w:rsidRPr="00335C60">
              <w:rPr>
                <w:rFonts w:ascii="Dubai" w:hAnsi="Dubai" w:cs="Dubai"/>
                <w:sz w:val="20"/>
                <w:lang w:eastAsia="ja-JP"/>
              </w:rPr>
              <w:t>BT.2095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03588" w14:textId="6F5B0FA8" w:rsidR="004560B0" w:rsidRPr="00335C60" w:rsidRDefault="004560B0" w:rsidP="004560B0">
            <w:pPr>
              <w:pStyle w:val="Tabletext"/>
              <w:bidi/>
              <w:rPr>
                <w:rFonts w:ascii="Dubai" w:hAnsi="Dubai" w:cs="Dubai"/>
                <w:color w:val="000000"/>
                <w:sz w:val="20"/>
                <w:rtl/>
              </w:rPr>
            </w:pPr>
            <w:r w:rsidRPr="00335C60">
              <w:rPr>
                <w:rFonts w:ascii="Dubai" w:hAnsi="Dubai" w:cs="Dubai" w:hint="cs"/>
                <w:color w:val="000000"/>
                <w:sz w:val="20"/>
                <w:rtl/>
              </w:rPr>
              <w:t xml:space="preserve">التقييم الشخصي لجودة الفيديو باستعمال بروتوكول مشاهدة الخبراء </w:t>
            </w:r>
            <w:r w:rsidRPr="00335C60">
              <w:rPr>
                <w:rFonts w:ascii="Dubai" w:hAnsi="Dubai" w:cs="Dubai"/>
                <w:color w:val="000000"/>
                <w:sz w:val="20"/>
              </w:rPr>
              <w:t>(EVP)</w:t>
            </w:r>
          </w:p>
        </w:tc>
      </w:tr>
    </w:tbl>
    <w:p w14:paraId="61ECFB88" w14:textId="29D29FB6" w:rsidR="00FC09E8" w:rsidRPr="00335C60" w:rsidRDefault="00335C60" w:rsidP="00335C60">
      <w:pPr>
        <w:spacing w:before="480"/>
        <w:jc w:val="center"/>
        <w:rPr>
          <w:rFonts w:ascii="Traditional Arabic" w:hAnsi="Traditional Arabic" w:cs="Traditional Arabic"/>
          <w:sz w:val="30"/>
          <w:szCs w:val="30"/>
          <w:rtl/>
        </w:rPr>
      </w:pPr>
      <w:r w:rsidRPr="00335C60">
        <w:rPr>
          <w:rFonts w:ascii="Traditional Arabic" w:hAnsi="Traditional Arabic" w:cs="Traditional Arabic"/>
          <w:sz w:val="30"/>
          <w:szCs w:val="30"/>
          <w:rtl/>
        </w:rPr>
        <w:t>___________</w:t>
      </w:r>
    </w:p>
    <w:sectPr w:rsidR="00FC09E8" w:rsidRPr="00335C60" w:rsidSect="006C3242">
      <w:headerReference w:type="default" r:id="rId11"/>
      <w:footerReference w:type="default" r:id="rId12"/>
      <w:headerReference w:type="firs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A1501" w14:textId="77777777" w:rsidR="00E071D0" w:rsidRDefault="00E071D0" w:rsidP="006C3242">
      <w:pPr>
        <w:spacing w:before="0" w:line="240" w:lineRule="auto"/>
      </w:pPr>
      <w:r>
        <w:separator/>
      </w:r>
    </w:p>
  </w:endnote>
  <w:endnote w:type="continuationSeparator" w:id="0">
    <w:p w14:paraId="72F9138F" w14:textId="77777777" w:rsidR="00E071D0" w:rsidRDefault="00E071D0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AE461" w14:textId="27272A08" w:rsidR="006C3242" w:rsidRPr="0028061C" w:rsidRDefault="006C3242" w:rsidP="002806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DA3DC" w14:textId="77777777" w:rsidR="00FC09E8" w:rsidRPr="00FC09E8" w:rsidRDefault="00FC09E8" w:rsidP="00FC09E8">
    <w:pPr>
      <w:tabs>
        <w:tab w:val="clear" w:pos="794"/>
      </w:tabs>
      <w:bidi w:val="0"/>
      <w:spacing w:before="40" w:line="240" w:lineRule="auto"/>
      <w:ind w:left="-397" w:right="-397"/>
      <w:jc w:val="center"/>
      <w:rPr>
        <w:rFonts w:ascii="Calibri" w:eastAsia="Times New Roman" w:hAnsi="Calibri" w:cs="Calibri"/>
        <w:color w:val="4F81BD"/>
        <w:sz w:val="19"/>
        <w:szCs w:val="19"/>
        <w:lang w:val="fr-CH" w:eastAsia="en-US"/>
      </w:rPr>
    </w:pP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International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Telecommunication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Union • Place des Nations,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CH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noBreakHyphen/>
      <w:t xml:space="preserve">1211 Geneva 20,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Switzerland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•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br/>
      <w:t xml:space="preserve">Tel: +41 22 730 5111 • E-mail: </w:t>
    </w:r>
    <w:hyperlink r:id="rId1" w:history="1">
      <w:r w:rsidRPr="00FC09E8">
        <w:rPr>
          <w:rFonts w:ascii="Calibri" w:eastAsia="Times New Roman" w:hAnsi="Calibri" w:cs="Calibri"/>
          <w:color w:val="0000FF"/>
          <w:sz w:val="19"/>
          <w:szCs w:val="19"/>
          <w:u w:val="single"/>
          <w:lang w:val="fr-CH" w:eastAsia="en-US"/>
        </w:rPr>
        <w:t>itumail@itu.int</w:t>
      </w:r>
    </w:hyperlink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 • </w:t>
    </w:r>
    <w:r w:rsidRPr="00FC09E8">
      <w:rPr>
        <w:rFonts w:ascii="Calibri" w:eastAsia="Times New Roman" w:hAnsi="Calibri" w:cs="Calibri"/>
        <w:color w:val="3E8EDE"/>
        <w:sz w:val="18"/>
        <w:szCs w:val="18"/>
        <w:lang w:val="fr-CH" w:eastAsia="en-US"/>
      </w:rPr>
      <w:t xml:space="preserve">Fax: +41 22 733 7256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• www.itu.int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A7D47" w14:textId="77777777" w:rsidR="00E071D0" w:rsidRDefault="00E071D0" w:rsidP="006C3242">
      <w:pPr>
        <w:spacing w:before="0" w:line="240" w:lineRule="auto"/>
      </w:pPr>
      <w:r>
        <w:separator/>
      </w:r>
    </w:p>
  </w:footnote>
  <w:footnote w:type="continuationSeparator" w:id="0">
    <w:p w14:paraId="73408B90" w14:textId="77777777" w:rsidR="00E071D0" w:rsidRDefault="00E071D0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12128" w14:textId="262B01DD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10806">
          <w:rPr>
            <w:rFonts w:cs="Calibri"/>
            <w:noProof/>
            <w:sz w:val="20"/>
            <w:szCs w:val="20"/>
          </w:rPr>
          <w:t>3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15192" w14:textId="77777777" w:rsidR="000F7BBE" w:rsidRDefault="00FC09E8" w:rsidP="00FC09E8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643BE767" wp14:editId="692947BC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1D0"/>
    <w:rsid w:val="0006468A"/>
    <w:rsid w:val="00090574"/>
    <w:rsid w:val="000A123A"/>
    <w:rsid w:val="000C1C0E"/>
    <w:rsid w:val="000C548A"/>
    <w:rsid w:val="000F7BBE"/>
    <w:rsid w:val="00150DB9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7624E"/>
    <w:rsid w:val="0028061C"/>
    <w:rsid w:val="00290728"/>
    <w:rsid w:val="002978F4"/>
    <w:rsid w:val="002B028D"/>
    <w:rsid w:val="002B1817"/>
    <w:rsid w:val="002E6541"/>
    <w:rsid w:val="002F5994"/>
    <w:rsid w:val="00334924"/>
    <w:rsid w:val="00335C60"/>
    <w:rsid w:val="0034051A"/>
    <w:rsid w:val="003409BC"/>
    <w:rsid w:val="00342B31"/>
    <w:rsid w:val="00357185"/>
    <w:rsid w:val="00383829"/>
    <w:rsid w:val="003D20BD"/>
    <w:rsid w:val="003E10C4"/>
    <w:rsid w:val="003F4B29"/>
    <w:rsid w:val="004052FE"/>
    <w:rsid w:val="0042686F"/>
    <w:rsid w:val="004317D8"/>
    <w:rsid w:val="00434183"/>
    <w:rsid w:val="00443869"/>
    <w:rsid w:val="004456CC"/>
    <w:rsid w:val="00447F32"/>
    <w:rsid w:val="004560B0"/>
    <w:rsid w:val="00465815"/>
    <w:rsid w:val="0049144C"/>
    <w:rsid w:val="004B5283"/>
    <w:rsid w:val="004E11DC"/>
    <w:rsid w:val="00525DDD"/>
    <w:rsid w:val="005409AC"/>
    <w:rsid w:val="0055516A"/>
    <w:rsid w:val="0058491B"/>
    <w:rsid w:val="00592EA5"/>
    <w:rsid w:val="005A3170"/>
    <w:rsid w:val="006447B4"/>
    <w:rsid w:val="00677396"/>
    <w:rsid w:val="0069200F"/>
    <w:rsid w:val="006A441B"/>
    <w:rsid w:val="006A65CB"/>
    <w:rsid w:val="006C3242"/>
    <w:rsid w:val="006C7CC0"/>
    <w:rsid w:val="006E5F73"/>
    <w:rsid w:val="006E6131"/>
    <w:rsid w:val="006F63F7"/>
    <w:rsid w:val="007025C7"/>
    <w:rsid w:val="00706D7A"/>
    <w:rsid w:val="00722F0D"/>
    <w:rsid w:val="00741F38"/>
    <w:rsid w:val="0074420E"/>
    <w:rsid w:val="00746981"/>
    <w:rsid w:val="00750709"/>
    <w:rsid w:val="00783E26"/>
    <w:rsid w:val="007A6CA4"/>
    <w:rsid w:val="007C3BC7"/>
    <w:rsid w:val="007C3BCD"/>
    <w:rsid w:val="007D2AD0"/>
    <w:rsid w:val="007D4ACF"/>
    <w:rsid w:val="007F0787"/>
    <w:rsid w:val="00810B7B"/>
    <w:rsid w:val="0082358A"/>
    <w:rsid w:val="008235CD"/>
    <w:rsid w:val="008247DE"/>
    <w:rsid w:val="00840B10"/>
    <w:rsid w:val="008428CA"/>
    <w:rsid w:val="008513CB"/>
    <w:rsid w:val="00855804"/>
    <w:rsid w:val="0086160E"/>
    <w:rsid w:val="0087306D"/>
    <w:rsid w:val="008A5E16"/>
    <w:rsid w:val="008A7F84"/>
    <w:rsid w:val="008C2964"/>
    <w:rsid w:val="008C301F"/>
    <w:rsid w:val="008C6D2C"/>
    <w:rsid w:val="0091702E"/>
    <w:rsid w:val="00923B0C"/>
    <w:rsid w:val="0094021C"/>
    <w:rsid w:val="00952F86"/>
    <w:rsid w:val="00982B28"/>
    <w:rsid w:val="009D313F"/>
    <w:rsid w:val="00A47A5A"/>
    <w:rsid w:val="00A6683B"/>
    <w:rsid w:val="00A97F94"/>
    <w:rsid w:val="00AA3BA9"/>
    <w:rsid w:val="00AA7EA2"/>
    <w:rsid w:val="00B03099"/>
    <w:rsid w:val="00B05BC8"/>
    <w:rsid w:val="00B22BD6"/>
    <w:rsid w:val="00B279C7"/>
    <w:rsid w:val="00B348B3"/>
    <w:rsid w:val="00B60B9C"/>
    <w:rsid w:val="00B64B47"/>
    <w:rsid w:val="00B65F6B"/>
    <w:rsid w:val="00C002DE"/>
    <w:rsid w:val="00C53BF8"/>
    <w:rsid w:val="00C66157"/>
    <w:rsid w:val="00C674FE"/>
    <w:rsid w:val="00C67501"/>
    <w:rsid w:val="00C75633"/>
    <w:rsid w:val="00CC3AF9"/>
    <w:rsid w:val="00CE2EE1"/>
    <w:rsid w:val="00CE3349"/>
    <w:rsid w:val="00CE36E5"/>
    <w:rsid w:val="00CF27F5"/>
    <w:rsid w:val="00CF3FFD"/>
    <w:rsid w:val="00CF73A9"/>
    <w:rsid w:val="00D10806"/>
    <w:rsid w:val="00D10CCF"/>
    <w:rsid w:val="00D77D0F"/>
    <w:rsid w:val="00D83C97"/>
    <w:rsid w:val="00DA1CF0"/>
    <w:rsid w:val="00DC1E02"/>
    <w:rsid w:val="00DC24B4"/>
    <w:rsid w:val="00DC5FB0"/>
    <w:rsid w:val="00DF16DC"/>
    <w:rsid w:val="00DF1EE0"/>
    <w:rsid w:val="00E04981"/>
    <w:rsid w:val="00E071D0"/>
    <w:rsid w:val="00E45211"/>
    <w:rsid w:val="00E473C5"/>
    <w:rsid w:val="00E61781"/>
    <w:rsid w:val="00E82D8B"/>
    <w:rsid w:val="00E92863"/>
    <w:rsid w:val="00EB796D"/>
    <w:rsid w:val="00F058DC"/>
    <w:rsid w:val="00F16820"/>
    <w:rsid w:val="00F24FC4"/>
    <w:rsid w:val="00F2676C"/>
    <w:rsid w:val="00F66418"/>
    <w:rsid w:val="00F84366"/>
    <w:rsid w:val="00F85089"/>
    <w:rsid w:val="00F974C5"/>
    <w:rsid w:val="00FA56BA"/>
    <w:rsid w:val="00FA6F46"/>
    <w:rsid w:val="00FC09E8"/>
    <w:rsid w:val="00FE1CF4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984DA45"/>
  <w15:chartTrackingRefBased/>
  <w15:docId w15:val="{F777A180-55C0-4278-9EC9-AC2EE5E9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text">
    <w:name w:val="Table_text"/>
    <w:basedOn w:val="Normal"/>
    <w:link w:val="TabletextChar"/>
    <w:uiPriority w:val="99"/>
    <w:rsid w:val="00E071D0"/>
    <w:pPr>
      <w:tabs>
        <w:tab w:val="clear" w:pos="794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="Times New Roman" w:eastAsia="Times New Roman" w:hAnsi="Times New Roman" w:cs="Times New Roman"/>
      <w:szCs w:val="20"/>
      <w:lang w:val="en-GB" w:eastAsia="en-US"/>
    </w:rPr>
  </w:style>
  <w:style w:type="character" w:customStyle="1" w:styleId="TabletextChar">
    <w:name w:val="Table_text Char"/>
    <w:link w:val="Tabletext"/>
    <w:uiPriority w:val="99"/>
    <w:locked/>
    <w:rsid w:val="00E071D0"/>
    <w:rPr>
      <w:rFonts w:ascii="Times New Roman" w:eastAsia="Times New Roman" w:hAnsi="Times New Roman" w:cs="Times New Roman"/>
      <w:szCs w:val="20"/>
      <w:lang w:val="en-GB" w:eastAsia="en-US"/>
    </w:rPr>
  </w:style>
  <w:style w:type="paragraph" w:customStyle="1" w:styleId="AnnexNoTitle">
    <w:name w:val="Annex_No Title"/>
    <w:basedOn w:val="Annextitle"/>
    <w:qFormat/>
    <w:rsid w:val="00B279C7"/>
  </w:style>
  <w:style w:type="character" w:customStyle="1" w:styleId="UnresolvedMention">
    <w:name w:val="Unresolved Mention"/>
    <w:basedOn w:val="DefaultParagraphFont"/>
    <w:uiPriority w:val="99"/>
    <w:semiHidden/>
    <w:unhideWhenUsed/>
    <w:rsid w:val="00CF73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R19-SG06-C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E967099085044CE9196EB8D74923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56BFF-004F-4DC9-93B4-3BDD5A834E69}"/>
      </w:docPartPr>
      <w:docPartBody>
        <w:p w:rsidR="00C9005E" w:rsidRDefault="00F31DC3" w:rsidP="00F31DC3">
          <w:pPr>
            <w:pStyle w:val="5E967099085044CE9196EB8D74923D49"/>
          </w:pPr>
          <w:r w:rsidRPr="002033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DB5761317341E78DC20ACE6477E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D3403-B59D-4F3E-9769-F0E7FB415E08}"/>
      </w:docPartPr>
      <w:docPartBody>
        <w:p w:rsidR="00C9005E" w:rsidRDefault="00F31DC3" w:rsidP="00F31DC3">
          <w:pPr>
            <w:pStyle w:val="6DDB5761317341E78DC20ACE6477E462"/>
          </w:pPr>
          <w:r w:rsidRPr="006B56B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C3"/>
    <w:rsid w:val="00C9005E"/>
    <w:rsid w:val="00F3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1DC3"/>
    <w:rPr>
      <w:color w:val="808080"/>
    </w:rPr>
  </w:style>
  <w:style w:type="paragraph" w:customStyle="1" w:styleId="2A8FB22092E4449D811A0D8F9840C901">
    <w:name w:val="2A8FB22092E4449D811A0D8F9840C901"/>
    <w:rsid w:val="00F31DC3"/>
  </w:style>
  <w:style w:type="paragraph" w:customStyle="1" w:styleId="E309807D6529478FAB5C71F3261B1A83">
    <w:name w:val="E309807D6529478FAB5C71F3261B1A83"/>
    <w:rsid w:val="00F31DC3"/>
  </w:style>
  <w:style w:type="paragraph" w:customStyle="1" w:styleId="5E967099085044CE9196EB8D74923D49">
    <w:name w:val="5E967099085044CE9196EB8D74923D49"/>
    <w:rsid w:val="00F31DC3"/>
  </w:style>
  <w:style w:type="paragraph" w:customStyle="1" w:styleId="6DDB5761317341E78DC20ACE6477E462">
    <w:name w:val="6DDB5761317341E78DC20ACE6477E462"/>
    <w:rsid w:val="00F31D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53BD0-5363-4585-A4CC-DF3CFCD2D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Elbahnassawy, Ganat</dc:creator>
  <cp:keywords/>
  <dc:description/>
  <cp:lastModifiedBy>BR SGD</cp:lastModifiedBy>
  <cp:revision>7</cp:revision>
  <cp:lastPrinted>2020-02-24T07:45:00Z</cp:lastPrinted>
  <dcterms:created xsi:type="dcterms:W3CDTF">2020-02-20T09:32:00Z</dcterms:created>
  <dcterms:modified xsi:type="dcterms:W3CDTF">2020-02-24T07:53:00Z</dcterms:modified>
</cp:coreProperties>
</file>