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14:paraId="71AFDA7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5F70D5" w14:textId="77777777"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D7882B6" w14:textId="77777777"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633B36BD" w14:textId="77777777"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14:paraId="2D6BD3B0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5CA6A1" w14:textId="77777777"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14:paraId="37712629" w14:textId="49DE8A55" w:rsidR="00E53DCE" w:rsidRPr="00D00AD1" w:rsidRDefault="00E53DCE" w:rsidP="00CB70D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CB70D3">
              <w:rPr>
                <w:b/>
                <w:bCs/>
                <w:szCs w:val="24"/>
                <w:lang w:val="es-ES_tradnl"/>
              </w:rPr>
              <w:t>945</w:t>
            </w:r>
          </w:p>
        </w:tc>
        <w:tc>
          <w:tcPr>
            <w:tcW w:w="2835" w:type="dxa"/>
            <w:shd w:val="clear" w:color="auto" w:fill="auto"/>
          </w:tcPr>
          <w:p w14:paraId="0AD1CB2A" w14:textId="4BF14E8B" w:rsidR="00E53DCE" w:rsidRPr="00D00AD1" w:rsidRDefault="00F77C2B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sdt>
              <w:sdtPr>
                <w:rPr>
                  <w:rFonts w:cs="Arial"/>
                  <w:szCs w:val="24"/>
                  <w:lang w:val="fr-FR"/>
                </w:rPr>
                <w:alias w:val="Fecha"/>
                <w:tag w:val="Fecha"/>
                <w:id w:val="1413582770"/>
                <w:placeholder>
                  <w:docPart w:val="51591FC3DA584A6D8E2235DF7659D54C"/>
                </w:placeholder>
                <w:date w:fullDate="2020-02-26T00:00:00Z">
                  <w:dateFormat w:val="d' de 'MMMM' de 'yyyy"/>
                  <w:lid w:val="es-ES"/>
                  <w:storeMappedDataAs w:val="date"/>
                  <w:calendar w:val="gregorian"/>
                </w:date>
              </w:sdtPr>
              <w:sdtEndPr/>
              <w:sdtContent>
                <w:r w:rsidR="00CB70D3">
                  <w:rPr>
                    <w:rFonts w:cs="Arial"/>
                    <w:szCs w:val="24"/>
                    <w:lang w:val="es-ES"/>
                  </w:rPr>
                  <w:t>26 de febrero de 2020</w:t>
                </w:r>
              </w:sdtContent>
            </w:sdt>
          </w:p>
        </w:tc>
      </w:tr>
      <w:tr w:rsidR="00E53DCE" w:rsidRPr="00D00AD1" w14:paraId="7C5B837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A4E114" w14:textId="77777777"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14:paraId="5A37585F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CE9BAE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3214" w14:paraId="5533A6C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461F83" w14:textId="028AAE8D" w:rsidR="00E53DCE" w:rsidRPr="00D00AD1" w:rsidRDefault="002E6646" w:rsidP="00CB70D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UIT, a los Miembros del Sector de Radiocomunicaciones, a los Asociados del UIT-R que participan en los trabajos de la </w:t>
            </w:r>
            <w:r w:rsidR="00367ECB">
              <w:rPr>
                <w:b/>
                <w:bCs/>
                <w:lang w:val="es-ES_tradnl"/>
              </w:rPr>
              <w:br/>
            </w:r>
            <w:r w:rsidRPr="00D00AD1">
              <w:rPr>
                <w:b/>
                <w:bCs/>
                <w:lang w:val="es-ES_tradnl"/>
              </w:rPr>
              <w:t xml:space="preserve">Comisión de Estudio </w:t>
            </w:r>
            <w:r w:rsidR="00CB70D3">
              <w:rPr>
                <w:b/>
                <w:bCs/>
                <w:lang w:val="es-ES_tradnl"/>
              </w:rPr>
              <w:t>6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UIT</w:t>
            </w:r>
          </w:p>
        </w:tc>
      </w:tr>
      <w:tr w:rsidR="00E53DCE" w:rsidRPr="00E93214" w14:paraId="0A3391C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990FC80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3214" w14:paraId="27672FE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76CE3AC" w14:textId="77777777"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3214" w14:paraId="43FE118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CA5727B" w14:textId="77777777"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2A6192" w14:textId="35D669F3" w:rsidR="00DD5D1C" w:rsidRPr="007E322D" w:rsidRDefault="00DD5D1C" w:rsidP="00DD5D1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E322D">
              <w:rPr>
                <w:b/>
                <w:bCs/>
                <w:szCs w:val="24"/>
                <w:lang w:val="es-ES"/>
              </w:rPr>
              <w:t xml:space="preserve">Comisión de </w:t>
            </w:r>
            <w:r w:rsidRPr="00CB70D3">
              <w:rPr>
                <w:b/>
                <w:bCs/>
                <w:szCs w:val="24"/>
                <w:lang w:val="es-ES"/>
              </w:rPr>
              <w:t xml:space="preserve">Estudio </w:t>
            </w:r>
            <w:sdt>
              <w:sdtPr>
                <w:rPr>
                  <w:rStyle w:val="Style1"/>
                  <w:szCs w:val="24"/>
                  <w:lang w:val="es-ES"/>
                </w:rPr>
                <w:alias w:val="Número de la CE"/>
                <w:tag w:val="X"/>
                <w:id w:val="1740519501"/>
                <w:placeholder>
                  <w:docPart w:val="1ABD74BE52794B70AD719F37280D949D"/>
                </w:placeholder>
                <w:comboBox>
                  <w:listItem w:displayText="[X]" w:value="[X]"/>
                  <w:listItem w:displayText="1" w:value="1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Style1"/>
                </w:rPr>
              </w:sdtEndPr>
              <w:sdtContent>
                <w:r w:rsidR="00CB70D3" w:rsidRPr="00CB70D3">
                  <w:rPr>
                    <w:rStyle w:val="Style1"/>
                    <w:szCs w:val="24"/>
                    <w:lang w:val="es-ES"/>
                  </w:rPr>
                  <w:t>6</w:t>
                </w:r>
              </w:sdtContent>
            </w:sdt>
            <w:r w:rsidRPr="00CB70D3">
              <w:rPr>
                <w:b/>
                <w:bCs/>
                <w:szCs w:val="24"/>
                <w:lang w:val="es-ES"/>
              </w:rPr>
              <w:t xml:space="preserve"> de Radiocomunicaciones </w:t>
            </w:r>
            <w:sdt>
              <w:sdtPr>
                <w:rPr>
                  <w:rStyle w:val="Style2"/>
                  <w:szCs w:val="24"/>
                  <w:lang w:val="es-ES"/>
                </w:rPr>
                <w:alias w:val="(nombre de la CE)"/>
                <w:tag w:val="(nombre de la CE)"/>
                <w:id w:val="1298186618"/>
                <w:placeholder>
                  <w:docPart w:val="7F19A888429D45C991C9861CE52AAD0F"/>
                </w:placeholder>
                <w:comboBox>
                  <w:listItem w:displayText="[(nombre de la CE)]" w:value="[(nombre de la CE)]"/>
                  <w:listItem w:displayText="(Gestión del espectro)" w:value="(Gestión del espectro)"/>
                  <w:listItem w:displayText="(Propagación de las ondas radioeléctricas)" w:value="(Propagación de las ondas radioeléctricas)"/>
                  <w:listItem w:displayText="(Servicios por satélite)" w:value="(Servicios por satélite)"/>
                  <w:listItem w:displayText="(Servicios terrenales)" w:value="(Servicios terrenales)"/>
                  <w:listItem w:displayText="(Servicio de radiodifusión)" w:value="(Servicio de radiodifusión)"/>
                  <w:listItem w:displayText="(Servicios científicos)" w:value="(Servicios científicos)"/>
                </w:comboBox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 w:rsidR="00CB70D3" w:rsidRPr="00CB70D3">
                  <w:rPr>
                    <w:rStyle w:val="Style2"/>
                    <w:szCs w:val="24"/>
                    <w:lang w:val="es-ES"/>
                  </w:rPr>
                  <w:t>(Servicio de radiodifusión)</w:t>
                </w:r>
              </w:sdtContent>
            </w:sdt>
          </w:p>
          <w:p w14:paraId="6ADFB49E" w14:textId="6202D717" w:rsidR="002E6646" w:rsidRPr="003428EF" w:rsidRDefault="002E6646" w:rsidP="00367ECB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CB70D3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 de </w:t>
            </w:r>
            <w:r w:rsidR="005F011A" w:rsidRPr="003428EF">
              <w:rPr>
                <w:b/>
                <w:bCs/>
                <w:lang w:val="es-ES"/>
              </w:rPr>
              <w:t>Recomendación</w:t>
            </w:r>
            <w:r w:rsidRPr="003428EF">
              <w:rPr>
                <w:b/>
                <w:bCs/>
                <w:lang w:val="es-ES"/>
              </w:rPr>
              <w:t xml:space="preserve"> 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t>-R revisada y su aprobación simultánea por correspondencia de conformidad con el § A2.6.2.4 de la Resolución UIT</w:t>
            </w:r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</w:r>
            <w:r w:rsidR="005F011A">
              <w:rPr>
                <w:b/>
                <w:bCs/>
                <w:lang w:val="es-ES"/>
              </w:rPr>
              <w:t>8</w:t>
            </w:r>
            <w:r w:rsidRPr="003428EF">
              <w:rPr>
                <w:b/>
                <w:bCs/>
                <w:lang w:val="es-ES"/>
              </w:rPr>
              <w:t xml:space="preserve"> (Procedimiento para la adopción y aprobación simultánea por correspondencia)</w:t>
            </w:r>
          </w:p>
          <w:p w14:paraId="2320FFB2" w14:textId="7A80D143" w:rsidR="002E6646" w:rsidRPr="00D00AD1" w:rsidRDefault="002E6646" w:rsidP="00CB70D3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>–</w:t>
            </w:r>
            <w:r w:rsidRPr="00D00AD1">
              <w:rPr>
                <w:b/>
                <w:bCs/>
                <w:lang w:val="es-ES_tradnl"/>
              </w:rPr>
              <w:tab/>
              <w:t xml:space="preserve">Propuesta de supresión de </w:t>
            </w:r>
            <w:r w:rsidR="00CB70D3">
              <w:rPr>
                <w:b/>
                <w:bCs/>
                <w:lang w:val="es-ES_tradnl"/>
              </w:rPr>
              <w:t>9</w:t>
            </w:r>
            <w:r w:rsidRPr="00D00AD1">
              <w:rPr>
                <w:b/>
                <w:bCs/>
                <w:lang w:val="es-ES_tradnl"/>
              </w:rPr>
              <w:t xml:space="preserve"> </w:t>
            </w:r>
            <w:r w:rsidR="005F011A">
              <w:rPr>
                <w:b/>
                <w:bCs/>
                <w:lang w:val="es-ES_tradnl"/>
              </w:rPr>
              <w:t>Recomendaci</w:t>
            </w:r>
            <w:r w:rsidR="00CB70D3" w:rsidRPr="00CB70D3">
              <w:rPr>
                <w:b/>
                <w:bCs/>
                <w:lang w:val="es-ES_tradnl"/>
              </w:rPr>
              <w:t>on</w:t>
            </w:r>
            <w:r w:rsidRPr="00CB70D3">
              <w:rPr>
                <w:b/>
                <w:bCs/>
                <w:lang w:val="es-ES_tradnl"/>
              </w:rPr>
              <w:t>es</w:t>
            </w:r>
            <w:r w:rsidRPr="00D00AD1">
              <w:rPr>
                <w:b/>
                <w:bCs/>
                <w:lang w:val="es-ES_tradnl"/>
              </w:rPr>
              <w:t xml:space="preserve">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>-R</w:t>
            </w:r>
          </w:p>
        </w:tc>
      </w:tr>
      <w:tr w:rsidR="00E53DCE" w:rsidRPr="00E93214" w14:paraId="5C7F923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4F334EC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1420327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93214" w14:paraId="552A80A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519E1F0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CFD86D5" w14:textId="77777777"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93214" w14:paraId="3543260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958604" w14:textId="77777777"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93214" w14:paraId="28671EE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1623C5" w14:textId="77777777"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30157F6A" w14:textId="658A916D" w:rsidR="00BD4DC1" w:rsidRPr="00CB70D3" w:rsidRDefault="002E6646" w:rsidP="00DE3CEB">
      <w:pPr>
        <w:rPr>
          <w:lang w:val="es-ES_tradnl"/>
        </w:rPr>
      </w:pPr>
      <w:r w:rsidRPr="00CB70D3">
        <w:rPr>
          <w:lang w:val="es-ES_tradnl"/>
        </w:rPr>
        <w:t xml:space="preserve">En la reunión de la Comisión de Estudio </w:t>
      </w:r>
      <w:r w:rsidR="00CB70D3" w:rsidRPr="00CB70D3">
        <w:rPr>
          <w:lang w:val="es-ES_tradnl"/>
        </w:rPr>
        <w:t>6</w:t>
      </w:r>
      <w:r w:rsidRPr="00CB70D3">
        <w:rPr>
          <w:lang w:val="es-ES_tradnl"/>
        </w:rPr>
        <w:t xml:space="preserve"> de Ra</w:t>
      </w:r>
      <w:r w:rsidR="00CB70D3" w:rsidRPr="00CB70D3">
        <w:rPr>
          <w:lang w:val="es-ES_tradnl"/>
        </w:rPr>
        <w:t xml:space="preserve">diocomunicaciones celebrada el 14 de febrero </w:t>
      </w:r>
      <w:r w:rsidRPr="00CB70D3">
        <w:rPr>
          <w:lang w:val="es-ES_tradnl"/>
        </w:rPr>
        <w:t>de 20</w:t>
      </w:r>
      <w:r w:rsidR="00CB70D3" w:rsidRPr="00CB70D3">
        <w:rPr>
          <w:lang w:val="es-ES_tradnl"/>
        </w:rPr>
        <w:t>20</w:t>
      </w:r>
      <w:r w:rsidRPr="00CB70D3">
        <w:rPr>
          <w:lang w:val="es-ES_tradnl"/>
        </w:rPr>
        <w:t xml:space="preserve">, la Comisión de Estudio decidió solicitar la adopción de </w:t>
      </w:r>
      <w:r w:rsidR="00CB70D3" w:rsidRPr="00CB70D3">
        <w:rPr>
          <w:lang w:val="es-ES_tradnl"/>
        </w:rPr>
        <w:t>1</w:t>
      </w:r>
      <w:r w:rsidRPr="00CB70D3">
        <w:rPr>
          <w:lang w:val="es-ES_tradnl"/>
        </w:rPr>
        <w:t xml:space="preserve"> proyecto de </w:t>
      </w:r>
      <w:r w:rsidR="005F011A" w:rsidRPr="00CB70D3">
        <w:rPr>
          <w:lang w:val="es-ES_tradnl"/>
        </w:rPr>
        <w:t>Recomendación</w:t>
      </w:r>
      <w:r w:rsidRPr="00CB70D3">
        <w:rPr>
          <w:lang w:val="es-ES_tradnl"/>
        </w:rPr>
        <w:t xml:space="preserve"> </w:t>
      </w:r>
      <w:proofErr w:type="spellStart"/>
      <w:r w:rsidRPr="00CB70D3">
        <w:rPr>
          <w:lang w:val="es-ES_tradnl"/>
        </w:rPr>
        <w:t>UIT</w:t>
      </w:r>
      <w:proofErr w:type="spellEnd"/>
      <w:r w:rsidRPr="00CB70D3">
        <w:rPr>
          <w:lang w:val="es-ES_tradnl"/>
        </w:rPr>
        <w:t>-R revisada por correspondencia (§ A2.6.2 de la Resolución UIT</w:t>
      </w:r>
      <w:r w:rsidRPr="00CB70D3">
        <w:rPr>
          <w:lang w:val="es-ES_tradnl"/>
        </w:rPr>
        <w:noBreakHyphen/>
        <w:t>R 1</w:t>
      </w:r>
      <w:r w:rsidRPr="00CB70D3">
        <w:rPr>
          <w:lang w:val="es-ES_tradnl"/>
        </w:rPr>
        <w:noBreakHyphen/>
      </w:r>
      <w:r w:rsidR="005F011A" w:rsidRPr="00CB70D3">
        <w:rPr>
          <w:lang w:val="es-ES_tradnl"/>
        </w:rPr>
        <w:t>8</w:t>
      </w:r>
      <w:r w:rsidRPr="00CB70D3">
        <w:rPr>
          <w:lang w:val="es-ES_tradnl"/>
        </w:rPr>
        <w:t>) y además decidió aplicar el procedimiento de adopción y aprobación simultáneas por correspondencia (</w:t>
      </w:r>
      <w:proofErr w:type="spellStart"/>
      <w:r w:rsidRPr="00CB70D3">
        <w:rPr>
          <w:lang w:val="es-ES_tradnl"/>
        </w:rPr>
        <w:t>PAAS</w:t>
      </w:r>
      <w:proofErr w:type="spellEnd"/>
      <w:r w:rsidR="00DE3CEB" w:rsidRPr="00CB70D3">
        <w:rPr>
          <w:lang w:val="es-ES_tradnl"/>
        </w:rPr>
        <w:t xml:space="preserve">, </w:t>
      </w:r>
      <w:r w:rsidRPr="00CB70D3">
        <w:rPr>
          <w:lang w:val="es-ES_tradnl"/>
        </w:rPr>
        <w:t>§ </w:t>
      </w:r>
      <w:proofErr w:type="spellStart"/>
      <w:r w:rsidRPr="00CB70D3">
        <w:rPr>
          <w:lang w:val="es-ES_tradnl"/>
        </w:rPr>
        <w:t>A2.6.2.4</w:t>
      </w:r>
      <w:proofErr w:type="spellEnd"/>
      <w:r w:rsidRPr="00CB70D3">
        <w:rPr>
          <w:lang w:val="es-ES_tradnl"/>
        </w:rPr>
        <w:t>) de la Resolución UIT</w:t>
      </w:r>
      <w:r w:rsidRPr="00CB70D3">
        <w:rPr>
          <w:lang w:val="es-ES_tradnl"/>
        </w:rPr>
        <w:noBreakHyphen/>
        <w:t>R 1</w:t>
      </w:r>
      <w:r w:rsidRPr="00CB70D3">
        <w:rPr>
          <w:lang w:val="es-ES_tradnl"/>
        </w:rPr>
        <w:noBreakHyphen/>
      </w:r>
      <w:r w:rsidR="005F011A" w:rsidRPr="00CB70D3">
        <w:rPr>
          <w:lang w:val="es-ES_tradnl"/>
        </w:rPr>
        <w:t>8</w:t>
      </w:r>
      <w:r w:rsidRPr="00CB70D3">
        <w:rPr>
          <w:lang w:val="es-ES_tradnl"/>
        </w:rPr>
        <w:t xml:space="preserve">. </w:t>
      </w:r>
      <w:r w:rsidR="005F011A" w:rsidRPr="00CB70D3">
        <w:rPr>
          <w:lang w:val="es-ES_tradnl"/>
        </w:rPr>
        <w:t>El</w:t>
      </w:r>
      <w:r w:rsidRPr="00CB70D3">
        <w:rPr>
          <w:lang w:val="es-ES_tradnl"/>
        </w:rPr>
        <w:t xml:space="preserve"> título y </w:t>
      </w:r>
      <w:r w:rsidR="005F011A" w:rsidRPr="00CB70D3">
        <w:rPr>
          <w:lang w:val="es-ES_tradnl"/>
        </w:rPr>
        <w:t>res</w:t>
      </w:r>
      <w:r w:rsidR="00CB70D3" w:rsidRPr="00CB70D3">
        <w:rPr>
          <w:lang w:val="es-ES_tradnl"/>
        </w:rPr>
        <w:t>u</w:t>
      </w:r>
      <w:r w:rsidR="005F011A" w:rsidRPr="00CB70D3">
        <w:rPr>
          <w:lang w:val="es-ES_tradnl"/>
        </w:rPr>
        <w:t>men</w:t>
      </w:r>
      <w:r w:rsidR="00CB70D3" w:rsidRPr="00CB70D3">
        <w:rPr>
          <w:lang w:val="es-ES_tradnl"/>
        </w:rPr>
        <w:t xml:space="preserve"> del</w:t>
      </w:r>
      <w:r w:rsidRPr="00CB70D3">
        <w:rPr>
          <w:lang w:val="es-ES_tradnl"/>
        </w:rPr>
        <w:t xml:space="preserve"> proyecto de </w:t>
      </w:r>
      <w:r w:rsidR="005F011A" w:rsidRPr="00CB70D3">
        <w:rPr>
          <w:lang w:val="es-ES_tradnl"/>
        </w:rPr>
        <w:t>Recomendación</w:t>
      </w:r>
      <w:r w:rsidRPr="00CB70D3">
        <w:rPr>
          <w:lang w:val="es-ES_tradnl"/>
        </w:rPr>
        <w:t xml:space="preserve"> aparece en el </w:t>
      </w:r>
      <w:r w:rsidR="005F011A" w:rsidRPr="00CB70D3">
        <w:rPr>
          <w:lang w:val="es-ES_tradnl"/>
        </w:rPr>
        <w:t>Anexo 1</w:t>
      </w:r>
      <w:r w:rsidRPr="00CB70D3">
        <w:rPr>
          <w:lang w:val="es-ES_tradnl"/>
        </w:rPr>
        <w:t>. Todo Estado Miembro que objete la adopción de un proyecto de Recomendación debe informar al Director y al Presidente de la Comisión de Estudio de los motivos de dicha objeción.</w:t>
      </w:r>
    </w:p>
    <w:p w14:paraId="171836D8" w14:textId="0B8AC4DA" w:rsidR="002E6646" w:rsidRPr="00CB70D3" w:rsidRDefault="00CD1697" w:rsidP="00BD4DC1">
      <w:pPr>
        <w:rPr>
          <w:lang w:val="es-ES_tradnl"/>
        </w:rPr>
      </w:pPr>
      <w:r w:rsidRPr="00CB70D3">
        <w:rPr>
          <w:lang w:val="es-ES_tradnl"/>
        </w:rPr>
        <w:t xml:space="preserve">El periodo de consideración se extenderá durante 2 meses finalizando el </w:t>
      </w:r>
      <w:r w:rsidR="00745735">
        <w:rPr>
          <w:u w:val="single"/>
          <w:lang w:val="es-ES_tradnl"/>
        </w:rPr>
        <w:t>26</w:t>
      </w:r>
      <w:r w:rsidR="00CB70D3" w:rsidRPr="00CB70D3">
        <w:rPr>
          <w:u w:val="single"/>
          <w:lang w:val="es-ES_tradnl"/>
        </w:rPr>
        <w:t xml:space="preserve"> de abril de 2020</w:t>
      </w:r>
      <w:r w:rsidRPr="00CB70D3">
        <w:rPr>
          <w:lang w:val="es-ES_tradnl"/>
        </w:rPr>
        <w:t>. Si</w:t>
      </w:r>
      <w:r w:rsidR="00E93214">
        <w:rPr>
          <w:lang w:val="es-ES_tradnl"/>
        </w:rPr>
        <w:t> </w:t>
      </w:r>
      <w:r w:rsidRPr="00CB70D3">
        <w:rPr>
          <w:lang w:val="es-ES_tradnl"/>
        </w:rPr>
        <w:t xml:space="preserve">durante este periodo no se reciben objeciones de los Estados Miembros, se considerará adoptado el proyecto de Recomendación por la Comisión de Estudio </w:t>
      </w:r>
      <w:r w:rsidR="00CB70D3" w:rsidRPr="00CB70D3">
        <w:rPr>
          <w:lang w:val="es-ES_tradnl"/>
        </w:rPr>
        <w:t>6</w:t>
      </w:r>
      <w:r w:rsidRPr="00CB70D3">
        <w:rPr>
          <w:lang w:val="es-ES_tradnl"/>
        </w:rPr>
        <w:t xml:space="preserve">. Además, dado que se ha seguido el procedimiento de </w:t>
      </w:r>
      <w:proofErr w:type="spellStart"/>
      <w:r w:rsidRPr="00CB70D3">
        <w:rPr>
          <w:lang w:val="es-ES_tradnl"/>
        </w:rPr>
        <w:t>PAAS</w:t>
      </w:r>
      <w:proofErr w:type="spellEnd"/>
      <w:r w:rsidRPr="00CB70D3">
        <w:rPr>
          <w:lang w:val="es-ES_tradnl"/>
        </w:rPr>
        <w:t>, el proyecto de Recomendación también se considerará aprobado.</w:t>
      </w:r>
    </w:p>
    <w:p w14:paraId="16FCAA2E" w14:textId="34E9CE79" w:rsidR="002E6646" w:rsidRPr="00CB70D3" w:rsidRDefault="002E6646" w:rsidP="00BD4DC1">
      <w:pPr>
        <w:rPr>
          <w:lang w:val="es-ES_tradnl"/>
        </w:rPr>
      </w:pPr>
      <w:r w:rsidRPr="00CB70D3">
        <w:rPr>
          <w:lang w:val="es-ES_tradnl"/>
        </w:rPr>
        <w:t xml:space="preserve">Además, la Comisión de Estudio propuso la supresión de </w:t>
      </w:r>
      <w:r w:rsidR="00CD1697" w:rsidRPr="00CB70D3">
        <w:rPr>
          <w:lang w:val="es-ES_tradnl"/>
        </w:rPr>
        <w:t>las</w:t>
      </w:r>
      <w:r w:rsidRPr="00CB70D3">
        <w:rPr>
          <w:lang w:val="es-ES_tradnl"/>
        </w:rPr>
        <w:t xml:space="preserve"> Recomendaci</w:t>
      </w:r>
      <w:r w:rsidR="00CB70D3" w:rsidRPr="00CB70D3">
        <w:rPr>
          <w:lang w:val="es-ES_tradnl"/>
        </w:rPr>
        <w:t>on</w:t>
      </w:r>
      <w:r w:rsidRPr="00CB70D3">
        <w:rPr>
          <w:lang w:val="es-ES_tradnl"/>
        </w:rPr>
        <w:t xml:space="preserve">es que </w:t>
      </w:r>
      <w:r w:rsidR="00CB70D3" w:rsidRPr="00CB70D3">
        <w:rPr>
          <w:lang w:val="es-ES_tradnl"/>
        </w:rPr>
        <w:t>s</w:t>
      </w:r>
      <w:r w:rsidRPr="00CB70D3">
        <w:rPr>
          <w:lang w:val="es-ES_tradnl"/>
        </w:rPr>
        <w:t>e enumeran en el Anexo 2. Todo Estado Miembro que objete la supresión de un</w:t>
      </w:r>
      <w:r w:rsidR="0012191D" w:rsidRPr="00CB70D3">
        <w:rPr>
          <w:lang w:val="es-ES_tradnl"/>
        </w:rPr>
        <w:t>a</w:t>
      </w:r>
      <w:r w:rsidRPr="00CB70D3">
        <w:rPr>
          <w:lang w:val="es-ES_tradnl"/>
        </w:rPr>
        <w:t xml:space="preserve"> Recomendación debe informar al Director y al Presidente de la Comisión de Estudio de los motivos de dicha objeción.</w:t>
      </w:r>
    </w:p>
    <w:p w14:paraId="7619528B" w14:textId="6B895097" w:rsidR="00CD1697" w:rsidRPr="00CB70D3" w:rsidRDefault="00CD1697" w:rsidP="00BD4DC1">
      <w:pPr>
        <w:rPr>
          <w:lang w:val="es-ES_tradnl"/>
        </w:rPr>
      </w:pPr>
      <w:r w:rsidRPr="00CB70D3">
        <w:rPr>
          <w:lang w:val="es-ES_tradnl"/>
        </w:rPr>
        <w:t xml:space="preserve">El periodo de consideración se extenderá durante 2 meses finalizando el </w:t>
      </w:r>
      <w:r w:rsidR="00745735">
        <w:rPr>
          <w:u w:val="single"/>
          <w:lang w:val="es-ES_tradnl"/>
        </w:rPr>
        <w:t>26</w:t>
      </w:r>
      <w:r w:rsidR="00CB70D3" w:rsidRPr="00CB70D3">
        <w:rPr>
          <w:u w:val="single"/>
          <w:lang w:val="es-ES_tradnl"/>
        </w:rPr>
        <w:t xml:space="preserve"> de abril de 2020</w:t>
      </w:r>
      <w:r w:rsidRPr="00CB70D3">
        <w:rPr>
          <w:lang w:val="es-ES_tradnl"/>
        </w:rPr>
        <w:t>. Si</w:t>
      </w:r>
      <w:r w:rsidR="00E93214">
        <w:rPr>
          <w:lang w:val="es-ES_tradnl"/>
        </w:rPr>
        <w:t> </w:t>
      </w:r>
      <w:r w:rsidRPr="00CB70D3">
        <w:rPr>
          <w:lang w:val="es-ES_tradnl"/>
        </w:rPr>
        <w:t>durante este periodo no se reciben objeciones de los Estados Miembros a la</w:t>
      </w:r>
      <w:r w:rsidR="004B6204" w:rsidRPr="00CB70D3">
        <w:rPr>
          <w:lang w:val="es-ES_tradnl"/>
        </w:rPr>
        <w:t>s</w:t>
      </w:r>
      <w:r w:rsidRPr="00CB70D3">
        <w:rPr>
          <w:lang w:val="es-ES_tradnl"/>
        </w:rPr>
        <w:t xml:space="preserve"> propuesta</w:t>
      </w:r>
      <w:r w:rsidR="004B6204" w:rsidRPr="00CB70D3">
        <w:rPr>
          <w:lang w:val="es-ES_tradnl"/>
        </w:rPr>
        <w:t>s</w:t>
      </w:r>
      <w:r w:rsidRPr="00CB70D3">
        <w:rPr>
          <w:lang w:val="es-ES_tradnl"/>
        </w:rPr>
        <w:t xml:space="preserve"> de supresión, se considerará que la</w:t>
      </w:r>
      <w:r w:rsidR="004B6204" w:rsidRPr="00CB70D3">
        <w:rPr>
          <w:lang w:val="es-ES_tradnl"/>
        </w:rPr>
        <w:t>s</w:t>
      </w:r>
      <w:r w:rsidRPr="00CB70D3">
        <w:rPr>
          <w:lang w:val="es-ES_tradnl"/>
        </w:rPr>
        <w:t xml:space="preserve"> Recomendaci</w:t>
      </w:r>
      <w:r w:rsidR="00CB70D3" w:rsidRPr="00CB70D3">
        <w:rPr>
          <w:lang w:val="es-ES_tradnl"/>
        </w:rPr>
        <w:t>o</w:t>
      </w:r>
      <w:r w:rsidRPr="00CB70D3">
        <w:rPr>
          <w:lang w:val="es-ES_tradnl"/>
        </w:rPr>
        <w:t>n</w:t>
      </w:r>
      <w:r w:rsidR="004B6204" w:rsidRPr="00CB70D3">
        <w:rPr>
          <w:lang w:val="es-ES_tradnl"/>
        </w:rPr>
        <w:t>es</w:t>
      </w:r>
      <w:r w:rsidRPr="00CB70D3">
        <w:rPr>
          <w:lang w:val="es-ES_tradnl"/>
        </w:rPr>
        <w:t xml:space="preserve"> queda</w:t>
      </w:r>
      <w:r w:rsidR="004B6204" w:rsidRPr="00CB70D3">
        <w:rPr>
          <w:lang w:val="es-ES_tradnl"/>
        </w:rPr>
        <w:t>n</w:t>
      </w:r>
      <w:r w:rsidRPr="00CB70D3">
        <w:rPr>
          <w:lang w:val="es-ES_tradnl"/>
        </w:rPr>
        <w:t xml:space="preserve"> suprimida</w:t>
      </w:r>
      <w:r w:rsidR="004B6204" w:rsidRPr="00CB70D3">
        <w:rPr>
          <w:lang w:val="es-ES_tradnl"/>
        </w:rPr>
        <w:t>s</w:t>
      </w:r>
      <w:r w:rsidR="00F77C2B">
        <w:rPr>
          <w:lang w:val="es-ES_tradnl"/>
        </w:rPr>
        <w:t>.</w:t>
      </w:r>
      <w:bookmarkStart w:id="0" w:name="_GoBack"/>
      <w:bookmarkEnd w:id="0"/>
    </w:p>
    <w:p w14:paraId="4480824D" w14:textId="376DD9A7" w:rsidR="002E6646" w:rsidRPr="00CB70D3" w:rsidRDefault="002E6646" w:rsidP="00BD4DC1">
      <w:pPr>
        <w:rPr>
          <w:lang w:val="es-ES_tradnl"/>
        </w:rPr>
      </w:pPr>
      <w:r w:rsidRPr="00CB70D3">
        <w:rPr>
          <w:lang w:val="es-ES_tradnl"/>
        </w:rPr>
        <w:t>Tras la fecha límite mencionada, los resultados</w:t>
      </w:r>
      <w:r w:rsidR="005E40B8" w:rsidRPr="00CB70D3">
        <w:rPr>
          <w:lang w:val="es-ES_tradnl"/>
        </w:rPr>
        <w:t xml:space="preserve"> de</w:t>
      </w:r>
      <w:r w:rsidRPr="00CB70D3">
        <w:rPr>
          <w:lang w:val="es-ES_tradnl"/>
        </w:rPr>
        <w:t xml:space="preserve"> </w:t>
      </w:r>
      <w:r w:rsidR="004B6204" w:rsidRPr="00CB70D3">
        <w:rPr>
          <w:lang w:val="es-ES_tradnl"/>
        </w:rPr>
        <w:t>los procedimientos arriba citados</w:t>
      </w:r>
      <w:r w:rsidRPr="00CB70D3">
        <w:rPr>
          <w:lang w:val="es-ES_tradnl"/>
        </w:rPr>
        <w:t xml:space="preserve"> se comunicarán mediante Circular Administrativa y se publicará la</w:t>
      </w:r>
      <w:r w:rsidR="00CB70D3" w:rsidRPr="00CB70D3">
        <w:rPr>
          <w:lang w:val="es-ES_tradnl"/>
        </w:rPr>
        <w:t xml:space="preserve"> </w:t>
      </w:r>
      <w:r w:rsidRPr="00CB70D3">
        <w:rPr>
          <w:lang w:val="es-ES_tradnl"/>
        </w:rPr>
        <w:t>Recomendaci</w:t>
      </w:r>
      <w:r w:rsidR="004B6204" w:rsidRPr="00CB70D3">
        <w:rPr>
          <w:lang w:val="es-ES_tradnl"/>
        </w:rPr>
        <w:t>ó</w:t>
      </w:r>
      <w:r w:rsidRPr="00CB70D3">
        <w:rPr>
          <w:lang w:val="es-ES_tradnl"/>
        </w:rPr>
        <w:t xml:space="preserve">n aprobada tan pronto como sea posible (véase </w:t>
      </w:r>
      <w:hyperlink r:id="rId8" w:history="1">
        <w:r w:rsidRPr="00CB70D3">
          <w:rPr>
            <w:color w:val="0000FF"/>
            <w:u w:val="single"/>
            <w:lang w:val="es-ES_tradnl"/>
          </w:rPr>
          <w:t>http://www.itu.int/pub/R-REC</w:t>
        </w:r>
      </w:hyperlink>
      <w:r w:rsidRPr="00CB70D3">
        <w:rPr>
          <w:lang w:val="es-ES_tradnl"/>
        </w:rPr>
        <w:t>).</w:t>
      </w:r>
    </w:p>
    <w:p w14:paraId="11139BB8" w14:textId="13AB40B8" w:rsidR="006A124F" w:rsidRPr="00CB70D3" w:rsidRDefault="002E6646" w:rsidP="005E40B8">
      <w:pPr>
        <w:keepLines/>
        <w:rPr>
          <w:lang w:val="es-ES_tradnl"/>
        </w:rPr>
      </w:pPr>
      <w:r w:rsidRPr="00CB70D3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</w:t>
      </w:r>
      <w:r w:rsidR="00475DD1" w:rsidRPr="00CB70D3">
        <w:rPr>
          <w:lang w:val="es-ES_tradnl"/>
        </w:rPr>
        <w:t>Recomendación</w:t>
      </w:r>
      <w:r w:rsidRPr="00CB70D3">
        <w:rPr>
          <w:lang w:val="es-ES_tradnl"/>
        </w:rPr>
        <w:t xml:space="preserve"> mencionado en esta carta, que comunique dicha información a la Secretaría tan pronto como sea posible. La Política común en materia de patentes para UIT</w:t>
      </w:r>
      <w:r w:rsidR="00A33D80" w:rsidRPr="00CB70D3">
        <w:rPr>
          <w:lang w:val="es-ES_tradnl"/>
        </w:rPr>
        <w:noBreakHyphen/>
      </w:r>
      <w:r w:rsidRPr="00CB70D3">
        <w:rPr>
          <w:lang w:val="es-ES_tradnl"/>
        </w:rPr>
        <w:t>T/UIT</w:t>
      </w:r>
      <w:r w:rsidR="00A33D80" w:rsidRPr="00CB70D3">
        <w:rPr>
          <w:lang w:val="es-ES_tradnl"/>
        </w:rPr>
        <w:noBreakHyphen/>
      </w:r>
      <w:r w:rsidRPr="00CB70D3">
        <w:rPr>
          <w:lang w:val="es-ES_tradnl"/>
        </w:rPr>
        <w:t>R/ISO/CEI puede consultarse en</w:t>
      </w:r>
      <w:r w:rsidR="006A124F" w:rsidRPr="00CB70D3">
        <w:rPr>
          <w:lang w:val="es-ES_tradnl"/>
        </w:rPr>
        <w:t xml:space="preserve"> </w:t>
      </w:r>
      <w:hyperlink r:id="rId9" w:history="1">
        <w:r w:rsidR="006A124F" w:rsidRPr="00CB70D3">
          <w:rPr>
            <w:rStyle w:val="Hyperlink"/>
            <w:lang w:val="es-ES_tradnl"/>
          </w:rPr>
          <w:t>http://www.itu.int/en/ITU-T/ipr/Pages/policy.aspx</w:t>
        </w:r>
      </w:hyperlink>
      <w:r w:rsidR="006A124F" w:rsidRPr="00CB70D3">
        <w:rPr>
          <w:lang w:val="es-ES_tradnl"/>
        </w:rPr>
        <w:t>.</w:t>
      </w:r>
    </w:p>
    <w:p w14:paraId="384989DB" w14:textId="02635BD6" w:rsidR="002E6646" w:rsidRPr="00CB70D3" w:rsidRDefault="00475DD1" w:rsidP="00FF773A">
      <w:pPr>
        <w:spacing w:before="2040" w:line="240" w:lineRule="auto"/>
        <w:jc w:val="left"/>
        <w:rPr>
          <w:szCs w:val="24"/>
          <w:lang w:val="es-ES_tradnl"/>
        </w:rPr>
      </w:pPr>
      <w:r w:rsidRPr="00CB70D3">
        <w:rPr>
          <w:szCs w:val="24"/>
          <w:lang w:val="es-ES_tradnl"/>
        </w:rPr>
        <w:t>Mario Maniewicz</w:t>
      </w:r>
      <w:r w:rsidR="0062522E" w:rsidRPr="00CB70D3">
        <w:rPr>
          <w:szCs w:val="24"/>
          <w:lang w:val="es-ES_tradnl"/>
        </w:rPr>
        <w:br/>
      </w:r>
      <w:r w:rsidR="002E6646" w:rsidRPr="00CB70D3">
        <w:rPr>
          <w:szCs w:val="24"/>
          <w:lang w:val="es-ES_tradnl"/>
        </w:rPr>
        <w:t>Director</w:t>
      </w:r>
    </w:p>
    <w:p w14:paraId="783A703F" w14:textId="4C3C0F16" w:rsidR="002E6646" w:rsidRPr="00CB70D3" w:rsidRDefault="002E6646" w:rsidP="00BD4DC1">
      <w:pPr>
        <w:spacing w:before="1080"/>
        <w:rPr>
          <w:lang w:val="es-ES_tradnl"/>
        </w:rPr>
      </w:pPr>
      <w:r w:rsidRPr="00CB70D3">
        <w:rPr>
          <w:b/>
          <w:bCs/>
          <w:lang w:val="es-ES_tradnl"/>
        </w:rPr>
        <w:t>Anexo 1:</w:t>
      </w:r>
      <w:r w:rsidRPr="00CB70D3">
        <w:rPr>
          <w:lang w:val="es-ES_tradnl"/>
        </w:rPr>
        <w:t xml:space="preserve"> </w:t>
      </w:r>
      <w:r w:rsidR="001F1D56" w:rsidRPr="00CB70D3">
        <w:rPr>
          <w:lang w:val="es-ES_tradnl"/>
        </w:rPr>
        <w:tab/>
      </w:r>
      <w:r w:rsidRPr="00CB70D3">
        <w:rPr>
          <w:lang w:val="es-ES_tradnl"/>
        </w:rPr>
        <w:t>Título y res</w:t>
      </w:r>
      <w:r w:rsidR="00CB70D3" w:rsidRPr="00CB70D3">
        <w:rPr>
          <w:lang w:val="es-ES_tradnl"/>
        </w:rPr>
        <w:t>u</w:t>
      </w:r>
      <w:r w:rsidRPr="00CB70D3">
        <w:rPr>
          <w:lang w:val="es-ES_tradnl"/>
        </w:rPr>
        <w:t>men de</w:t>
      </w:r>
      <w:r w:rsidR="00CB70D3" w:rsidRPr="00CB70D3">
        <w:rPr>
          <w:lang w:val="es-ES_tradnl"/>
        </w:rPr>
        <w:t>l</w:t>
      </w:r>
      <w:r w:rsidRPr="00CB70D3">
        <w:rPr>
          <w:lang w:val="es-ES_tradnl"/>
        </w:rPr>
        <w:t xml:space="preserve"> proyecto de Recomendación</w:t>
      </w:r>
    </w:p>
    <w:p w14:paraId="74F10AFB" w14:textId="19819450" w:rsidR="002E6646" w:rsidRPr="00CB70D3" w:rsidRDefault="002E6646" w:rsidP="00CD1697">
      <w:pPr>
        <w:rPr>
          <w:lang w:val="es-ES_tradnl"/>
        </w:rPr>
      </w:pPr>
      <w:r w:rsidRPr="00CB70D3">
        <w:rPr>
          <w:b/>
          <w:bCs/>
          <w:lang w:val="es-ES_tradnl"/>
        </w:rPr>
        <w:t>Anexo 2:</w:t>
      </w:r>
      <w:r w:rsidRPr="00CB70D3">
        <w:rPr>
          <w:lang w:val="es-ES_tradnl"/>
        </w:rPr>
        <w:t xml:space="preserve"> </w:t>
      </w:r>
      <w:r w:rsidR="001F1D56" w:rsidRPr="00CB70D3">
        <w:rPr>
          <w:lang w:val="es-ES_tradnl"/>
        </w:rPr>
        <w:tab/>
      </w:r>
      <w:r w:rsidR="00CB70D3" w:rsidRPr="00CB70D3">
        <w:rPr>
          <w:lang w:val="es-ES_tradnl"/>
        </w:rPr>
        <w:t>Recomendacio</w:t>
      </w:r>
      <w:r w:rsidRPr="00CB70D3">
        <w:rPr>
          <w:lang w:val="es-ES_tradnl"/>
        </w:rPr>
        <w:t>nes cuya supresión se propone</w:t>
      </w:r>
    </w:p>
    <w:p w14:paraId="3C9A7D43" w14:textId="6ED1BA03" w:rsidR="002E6646" w:rsidRPr="00CB70D3" w:rsidRDefault="002E6646" w:rsidP="00A621D6">
      <w:pPr>
        <w:spacing w:before="1320"/>
        <w:rPr>
          <w:lang w:val="es-ES_tradnl"/>
        </w:rPr>
      </w:pPr>
      <w:r w:rsidRPr="00CB70D3">
        <w:rPr>
          <w:b/>
          <w:bCs/>
          <w:lang w:val="es-ES_tradnl"/>
        </w:rPr>
        <w:t>Documento:</w:t>
      </w:r>
      <w:r w:rsidRPr="00CB70D3">
        <w:rPr>
          <w:lang w:val="es-ES_tradnl"/>
        </w:rPr>
        <w:t xml:space="preserve"> </w:t>
      </w:r>
      <w:r w:rsidR="001F1D56" w:rsidRPr="00CB70D3">
        <w:rPr>
          <w:lang w:val="es-ES_tradnl"/>
        </w:rPr>
        <w:tab/>
      </w:r>
      <w:r w:rsidRPr="00CB70D3">
        <w:rPr>
          <w:lang w:val="es-ES_tradnl"/>
        </w:rPr>
        <w:t xml:space="preserve">Documento </w:t>
      </w:r>
      <w:r w:rsidR="00CB70D3" w:rsidRPr="00CB70D3">
        <w:rPr>
          <w:lang w:val="es-ES_tradnl"/>
        </w:rPr>
        <w:t>6/23</w:t>
      </w:r>
      <w:r w:rsidRPr="00CB70D3">
        <w:rPr>
          <w:lang w:val="es-ES_tradnl"/>
        </w:rPr>
        <w:t xml:space="preserve"> </w:t>
      </w:r>
    </w:p>
    <w:p w14:paraId="0DC44D1B" w14:textId="6EB854E3" w:rsidR="002E6646" w:rsidRPr="00D00AD1" w:rsidRDefault="002E6646" w:rsidP="00CB23E1">
      <w:pPr>
        <w:jc w:val="left"/>
        <w:rPr>
          <w:lang w:val="es-ES_tradnl"/>
        </w:rPr>
      </w:pPr>
      <w:r w:rsidRPr="00CB70D3">
        <w:rPr>
          <w:lang w:val="es-ES_tradnl"/>
        </w:rPr>
        <w:t>Dicho documento está disponible en formato electrónico en la dirección:</w:t>
      </w:r>
      <w:r w:rsidR="00475DD1" w:rsidRPr="00CB70D3">
        <w:rPr>
          <w:lang w:val="es-ES"/>
        </w:rPr>
        <w:t xml:space="preserve"> </w:t>
      </w:r>
      <w:hyperlink r:id="rId10" w:history="1">
        <w:r w:rsidR="00CB70D3" w:rsidRPr="00CB70D3">
          <w:rPr>
            <w:rStyle w:val="Hyperlink"/>
            <w:lang w:val="es-ES_tradnl"/>
          </w:rPr>
          <w:t>https://www.itu.int/md/R19-SG06-C/en</w:t>
        </w:r>
      </w:hyperlink>
      <w:r w:rsidR="00475DD1">
        <w:rPr>
          <w:lang w:val="es-ES_tradnl"/>
        </w:rPr>
        <w:t xml:space="preserve"> </w:t>
      </w:r>
    </w:p>
    <w:p w14:paraId="64353B33" w14:textId="77777777" w:rsidR="00475DD1" w:rsidRDefault="00475D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_tradnl"/>
        </w:rPr>
      </w:pPr>
      <w:r w:rsidRPr="00EF4CF9">
        <w:rPr>
          <w:lang w:val="es-ES"/>
        </w:rPr>
        <w:br w:type="page"/>
      </w:r>
    </w:p>
    <w:p w14:paraId="54FD4860" w14:textId="77777777" w:rsidR="00926828" w:rsidRPr="00926828" w:rsidRDefault="002E6646" w:rsidP="00926828">
      <w:pPr>
        <w:pStyle w:val="AnnexNotitle0"/>
        <w:rPr>
          <w:rFonts w:asciiTheme="minorHAnsi" w:hAnsiTheme="minorHAnsi" w:cstheme="minorHAnsi"/>
        </w:rPr>
      </w:pPr>
      <w:r w:rsidRPr="00BD4DC1">
        <w:rPr>
          <w:rFonts w:asciiTheme="minorHAnsi" w:hAnsiTheme="minorHAnsi" w:cstheme="minorHAnsi"/>
        </w:rPr>
        <w:lastRenderedPageBreak/>
        <w:t>Anexo 1</w:t>
      </w:r>
      <w:r w:rsidR="00623AE3" w:rsidRPr="00BD4DC1">
        <w:rPr>
          <w:rFonts w:asciiTheme="minorHAnsi" w:hAnsiTheme="minorHAnsi" w:cstheme="minorHAnsi"/>
        </w:rPr>
        <w:br/>
      </w:r>
      <w:r w:rsidR="00623AE3" w:rsidRPr="00BD4DC1">
        <w:rPr>
          <w:rFonts w:asciiTheme="minorHAnsi" w:hAnsiTheme="minorHAnsi" w:cstheme="minorHAnsi"/>
        </w:rPr>
        <w:br/>
      </w:r>
      <w:r w:rsidR="00926828" w:rsidRPr="00926828">
        <w:rPr>
          <w:rFonts w:asciiTheme="minorHAnsi" w:hAnsiTheme="minorHAnsi" w:cstheme="minorHAnsi"/>
        </w:rPr>
        <w:t>Título y resumen del proyecto de Recomendación</w:t>
      </w:r>
    </w:p>
    <w:p w14:paraId="707BEC54" w14:textId="53425C84" w:rsidR="00926828" w:rsidRPr="00623AE3" w:rsidRDefault="00926828" w:rsidP="00926828">
      <w:pPr>
        <w:rPr>
          <w:rFonts w:eastAsia="SimSun"/>
          <w:lang w:val="es-ES_tradnl" w:eastAsia="zh-CN"/>
        </w:rPr>
      </w:pPr>
      <w:r w:rsidRPr="00745735">
        <w:rPr>
          <w:rFonts w:eastAsia="SimSun"/>
          <w:u w:val="single"/>
          <w:lang w:val="es-ES_tradnl" w:eastAsia="zh-CN"/>
        </w:rPr>
        <w:t>Proyecto de revisión de la Recomendación</w:t>
      </w:r>
      <w:r w:rsidRPr="00926828">
        <w:rPr>
          <w:rFonts w:eastAsia="SimSun"/>
          <w:u w:val="single"/>
          <w:lang w:val="es-ES_tradnl" w:eastAsia="zh-CN"/>
        </w:rPr>
        <w:t xml:space="preserve"> </w:t>
      </w:r>
      <w:proofErr w:type="spellStart"/>
      <w:r w:rsidRPr="00926828">
        <w:rPr>
          <w:rFonts w:eastAsia="SimSun"/>
          <w:u w:val="single"/>
          <w:lang w:val="es-ES_tradnl" w:eastAsia="zh-CN"/>
        </w:rPr>
        <w:t>UIT</w:t>
      </w:r>
      <w:proofErr w:type="spellEnd"/>
      <w:r w:rsidRPr="00926828">
        <w:rPr>
          <w:rFonts w:eastAsia="SimSun"/>
          <w:u w:val="single"/>
          <w:lang w:val="es-ES_tradnl" w:eastAsia="zh-CN"/>
        </w:rPr>
        <w:t xml:space="preserve">-R </w:t>
      </w:r>
      <w:proofErr w:type="spellStart"/>
      <w:r w:rsidRPr="00926828">
        <w:rPr>
          <w:rFonts w:eastAsia="SimSun"/>
          <w:u w:val="single"/>
          <w:lang w:val="es-ES_tradnl" w:eastAsia="zh-CN"/>
        </w:rPr>
        <w:t>BT.1306</w:t>
      </w:r>
      <w:proofErr w:type="spellEnd"/>
      <w:r w:rsidRPr="00926828">
        <w:rPr>
          <w:rFonts w:eastAsia="SimSun"/>
          <w:u w:val="single"/>
          <w:lang w:val="es-ES_tradnl" w:eastAsia="zh-CN"/>
        </w:rPr>
        <w:t>-7</w:t>
      </w:r>
      <w:r w:rsidRPr="00623AE3">
        <w:rPr>
          <w:rFonts w:eastAsia="SimSun"/>
          <w:lang w:val="es-ES_tradnl" w:eastAsia="zh-CN"/>
        </w:rPr>
        <w:tab/>
      </w:r>
      <w:r>
        <w:rPr>
          <w:rFonts w:eastAsia="SimSun"/>
          <w:lang w:val="es-ES_tradnl" w:eastAsia="zh-CN"/>
        </w:rPr>
        <w:tab/>
      </w:r>
      <w:r>
        <w:rPr>
          <w:rFonts w:eastAsia="SimSun"/>
          <w:lang w:val="es-ES_tradnl" w:eastAsia="zh-CN"/>
        </w:rPr>
        <w:tab/>
      </w:r>
      <w:r>
        <w:rPr>
          <w:rFonts w:eastAsia="SimSun"/>
          <w:lang w:val="es-ES_tradnl" w:eastAsia="zh-CN"/>
        </w:rPr>
        <w:tab/>
      </w:r>
      <w:r w:rsidRPr="00623AE3">
        <w:rPr>
          <w:rFonts w:eastAsia="SimSun"/>
          <w:lang w:val="es-ES_tradnl" w:eastAsia="zh-CN"/>
        </w:rPr>
        <w:t xml:space="preserve">Doc. </w:t>
      </w:r>
      <w:r>
        <w:rPr>
          <w:rFonts w:eastAsia="SimSun"/>
          <w:lang w:val="es-ES_tradnl" w:eastAsia="zh-CN"/>
        </w:rPr>
        <w:t>6/23</w:t>
      </w:r>
    </w:p>
    <w:p w14:paraId="5D2658A3" w14:textId="77777777" w:rsidR="00926828" w:rsidRPr="00D00AD1" w:rsidRDefault="00926828" w:rsidP="00926828">
      <w:pPr>
        <w:pStyle w:val="Rectitle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t>Métodos de corrección de errores, de configuración de las tramas de datos, de modulación y de emisión para la radiodifusión de televisión digital terrenal</w:t>
      </w:r>
    </w:p>
    <w:p w14:paraId="23234473" w14:textId="77777777" w:rsidR="00926828" w:rsidRDefault="00926828" w:rsidP="009268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60" w:line="259" w:lineRule="auto"/>
        <w:textAlignment w:val="auto"/>
        <w:rPr>
          <w:rFonts w:eastAsia="SimSun"/>
          <w:szCs w:val="24"/>
          <w:lang w:val="es-ES_tradnl" w:eastAsia="zh-CN"/>
        </w:rPr>
      </w:pPr>
      <w:r>
        <w:rPr>
          <w:rFonts w:eastAsia="SimSun"/>
          <w:szCs w:val="24"/>
          <w:lang w:val="es-ES_tradnl" w:eastAsia="zh-CN"/>
        </w:rPr>
        <w:t>Las modificaciones propuestas son las siguientes:</w:t>
      </w:r>
    </w:p>
    <w:p w14:paraId="1B05C473" w14:textId="3A38ECC1" w:rsidR="00926828" w:rsidRPr="00355574" w:rsidRDefault="00926828" w:rsidP="00926828">
      <w:pPr>
        <w:pStyle w:val="enumlev1"/>
        <w:rPr>
          <w:rFonts w:eastAsia="SimSun"/>
          <w:bCs/>
          <w:lang w:val="es-ES_tradnl"/>
        </w:rPr>
      </w:pPr>
      <w:r>
        <w:rPr>
          <w:rFonts w:eastAsia="SimSun"/>
          <w:lang w:val="es-ES_tradnl" w:eastAsia="zh-CN"/>
        </w:rPr>
        <w:t>1</w:t>
      </w:r>
      <w:r>
        <w:rPr>
          <w:rFonts w:eastAsia="SimSun"/>
          <w:lang w:val="es-ES_tradnl" w:eastAsia="zh-CN"/>
        </w:rPr>
        <w:tab/>
        <w:t xml:space="preserve">Modificación del Anexo 1 para suprimir la información relativa a </w:t>
      </w:r>
      <w:proofErr w:type="spellStart"/>
      <w:r>
        <w:rPr>
          <w:rFonts w:eastAsia="SimSun"/>
          <w:lang w:val="es-ES_tradnl" w:eastAsia="zh-CN"/>
        </w:rPr>
        <w:t>DTMB</w:t>
      </w:r>
      <w:proofErr w:type="spellEnd"/>
      <w:r>
        <w:rPr>
          <w:rFonts w:eastAsia="SimSun"/>
          <w:lang w:val="es-ES_tradnl" w:eastAsia="zh-CN"/>
        </w:rPr>
        <w:t>-A;</w:t>
      </w:r>
    </w:p>
    <w:p w14:paraId="474E2CFE" w14:textId="1BE612EE" w:rsidR="00926828" w:rsidRPr="00355574" w:rsidRDefault="00926828" w:rsidP="00926828">
      <w:pPr>
        <w:pStyle w:val="enumlev1"/>
        <w:rPr>
          <w:rFonts w:eastAsia="SimSun"/>
          <w:bCs/>
          <w:lang w:val="es-ES_tradnl"/>
        </w:rPr>
      </w:pPr>
      <w:r>
        <w:rPr>
          <w:rFonts w:eastAsia="SimSun"/>
          <w:lang w:val="es-ES_tradnl" w:eastAsia="zh-CN"/>
        </w:rPr>
        <w:t>2</w:t>
      </w:r>
      <w:r>
        <w:rPr>
          <w:rFonts w:eastAsia="SimSun"/>
          <w:lang w:val="es-ES_tradnl" w:eastAsia="zh-CN"/>
        </w:rPr>
        <w:tab/>
        <w:t>Supresión del Adjunto 5 del Anexo 1;</w:t>
      </w:r>
    </w:p>
    <w:p w14:paraId="1D20F57A" w14:textId="67DC1BFF" w:rsidR="00926828" w:rsidRPr="00355574" w:rsidRDefault="00926828" w:rsidP="00926828">
      <w:pPr>
        <w:pStyle w:val="enumlev1"/>
        <w:rPr>
          <w:rFonts w:eastAsia="SimSun"/>
          <w:bCs/>
          <w:lang w:val="es-ES_tradnl"/>
        </w:rPr>
      </w:pPr>
      <w:r>
        <w:rPr>
          <w:rFonts w:eastAsia="SimSun"/>
          <w:lang w:val="es-ES_tradnl" w:eastAsia="zh-CN"/>
        </w:rPr>
        <w:t>3</w:t>
      </w:r>
      <w:r>
        <w:rPr>
          <w:rFonts w:eastAsia="SimSun"/>
          <w:lang w:val="es-ES_tradnl" w:eastAsia="zh-CN"/>
        </w:rPr>
        <w:tab/>
        <w:t xml:space="preserve">El Adjunto 6 pasa a ser Adjunto 5 y se suprime la información relativa a </w:t>
      </w:r>
      <w:proofErr w:type="spellStart"/>
      <w:r>
        <w:rPr>
          <w:rFonts w:eastAsia="SimSun"/>
          <w:lang w:val="es-ES_tradnl" w:eastAsia="zh-CN"/>
        </w:rPr>
        <w:t>DTMB</w:t>
      </w:r>
      <w:proofErr w:type="spellEnd"/>
      <w:r>
        <w:rPr>
          <w:rFonts w:eastAsia="SimSun"/>
          <w:lang w:val="es-ES_tradnl" w:eastAsia="zh-CN"/>
        </w:rPr>
        <w:t>-A en ese Adjunto.</w:t>
      </w:r>
    </w:p>
    <w:p w14:paraId="1475FDB3" w14:textId="77777777" w:rsidR="00926828" w:rsidRPr="00D00AD1" w:rsidRDefault="00926828" w:rsidP="00926828">
      <w:pPr>
        <w:rPr>
          <w:lang w:val="es-ES_tradnl"/>
        </w:rPr>
      </w:pPr>
    </w:p>
    <w:p w14:paraId="0D926E3C" w14:textId="77777777" w:rsidR="00926828" w:rsidRPr="00D00AD1" w:rsidRDefault="00926828" w:rsidP="00926828">
      <w:pPr>
        <w:tabs>
          <w:tab w:val="left" w:pos="8080"/>
        </w:tabs>
        <w:rPr>
          <w:lang w:val="es-ES_tradnl"/>
        </w:rPr>
      </w:pPr>
    </w:p>
    <w:p w14:paraId="459B9BBC" w14:textId="77777777" w:rsidR="00926828" w:rsidRPr="00926828" w:rsidRDefault="00926828" w:rsidP="00926828">
      <w:pPr>
        <w:pStyle w:val="AnnexNotitle0"/>
        <w:rPr>
          <w:rFonts w:asciiTheme="minorHAnsi" w:hAnsiTheme="minorHAnsi" w:cstheme="minorHAnsi"/>
        </w:rPr>
      </w:pPr>
      <w:r w:rsidRPr="00926828">
        <w:rPr>
          <w:rFonts w:asciiTheme="minorHAnsi" w:hAnsiTheme="minorHAnsi" w:cstheme="minorHAnsi"/>
        </w:rPr>
        <w:t>Anexo 2</w:t>
      </w:r>
    </w:p>
    <w:p w14:paraId="7DB24E04" w14:textId="77777777" w:rsidR="00926828" w:rsidRPr="00926828" w:rsidRDefault="00926828" w:rsidP="00926828">
      <w:pPr>
        <w:pStyle w:val="AnnexNotitle0"/>
        <w:rPr>
          <w:rFonts w:asciiTheme="minorHAnsi" w:hAnsiTheme="minorHAnsi" w:cstheme="minorHAnsi"/>
        </w:rPr>
      </w:pPr>
      <w:r w:rsidRPr="00926828">
        <w:rPr>
          <w:rFonts w:asciiTheme="minorHAnsi" w:hAnsiTheme="minorHAnsi" w:cstheme="minorHAnsi"/>
        </w:rPr>
        <w:t>Recomendaciones cuya supresión se propone</w:t>
      </w:r>
    </w:p>
    <w:p w14:paraId="3C67DDAC" w14:textId="77777777" w:rsidR="00926828" w:rsidRPr="00926828" w:rsidRDefault="00926828" w:rsidP="00926828">
      <w:pPr>
        <w:spacing w:before="360"/>
        <w:jc w:val="center"/>
        <w:rPr>
          <w:lang w:val="es-ES_tradnl"/>
        </w:rPr>
      </w:pPr>
      <w:r w:rsidRPr="00926828">
        <w:rPr>
          <w:lang w:val="es-ES_tradnl"/>
        </w:rPr>
        <w:t>(Origen: Documento 6/16)</w:t>
      </w:r>
    </w:p>
    <w:p w14:paraId="33B659E5" w14:textId="77777777" w:rsidR="00926828" w:rsidRPr="00EF4CF9" w:rsidRDefault="00926828" w:rsidP="00926828">
      <w:pPr>
        <w:rPr>
          <w:lang w:val="es-ES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926828" w:rsidRPr="00926828" w14:paraId="2D13254B" w14:textId="77777777" w:rsidTr="00482049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36341" w14:textId="77777777" w:rsidR="00926828" w:rsidRPr="00926828" w:rsidRDefault="00926828" w:rsidP="00926828">
            <w:pPr>
              <w:pStyle w:val="Tablehead"/>
            </w:pPr>
            <w:proofErr w:type="spellStart"/>
            <w:r w:rsidRPr="00926828">
              <w:t>Recomendación</w:t>
            </w:r>
            <w:proofErr w:type="spellEnd"/>
            <w:r w:rsidRPr="00926828">
              <w:br/>
            </w:r>
            <w:proofErr w:type="spellStart"/>
            <w:r w:rsidRPr="00926828">
              <w:t>UIT</w:t>
            </w:r>
            <w:proofErr w:type="spellEnd"/>
            <w:r w:rsidRPr="00926828">
              <w:t>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3B63E" w14:textId="77777777" w:rsidR="00926828" w:rsidRPr="00926828" w:rsidRDefault="00926828" w:rsidP="00926828">
            <w:pPr>
              <w:pStyle w:val="Tablehead"/>
            </w:pPr>
            <w:proofErr w:type="spellStart"/>
            <w:r w:rsidRPr="00926828">
              <w:t>Título</w:t>
            </w:r>
            <w:proofErr w:type="spellEnd"/>
          </w:p>
        </w:tc>
      </w:tr>
      <w:tr w:rsidR="00926828" w:rsidRPr="00E93214" w14:paraId="5263A0BE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6DA2" w14:textId="77777777" w:rsidR="00926828" w:rsidRPr="00926828" w:rsidRDefault="00926828" w:rsidP="00482049">
            <w:pPr>
              <w:pStyle w:val="Tabletext"/>
              <w:jc w:val="center"/>
              <w:rPr>
                <w:rFonts w:asciiTheme="majorBidi" w:hAnsiTheme="majorBidi" w:cstheme="majorBidi"/>
                <w:lang w:val="es-ES" w:eastAsia="ja-JP"/>
              </w:rPr>
            </w:pPr>
            <w:proofErr w:type="spellStart"/>
            <w:r w:rsidRPr="00926828">
              <w:t>BT.710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D351" w14:textId="77777777" w:rsidR="00926828" w:rsidRPr="00355574" w:rsidRDefault="00926828" w:rsidP="00482049">
            <w:pPr>
              <w:pStyle w:val="Tabletext"/>
              <w:rPr>
                <w:rFonts w:asciiTheme="majorBidi" w:hAnsiTheme="majorBidi" w:cstheme="majorBidi"/>
                <w:lang w:val="es-ES" w:eastAsia="ja-JP"/>
              </w:rPr>
            </w:pPr>
            <w:r w:rsidRPr="00355574">
              <w:rPr>
                <w:rFonts w:asciiTheme="minorHAnsi" w:hAnsiTheme="minorHAnsi" w:cstheme="majorBidi"/>
                <w:lang w:val="es-ES" w:eastAsia="ja-JP"/>
              </w:rPr>
              <w:t>Métodos de evaluación subjetiva d</w:t>
            </w:r>
            <w:r>
              <w:rPr>
                <w:rFonts w:asciiTheme="minorHAnsi" w:hAnsiTheme="minorHAnsi" w:cstheme="majorBidi"/>
                <w:lang w:val="es-ES" w:eastAsia="ja-JP"/>
              </w:rPr>
              <w:t>e la calidad de las imágenes en sistemas de televisión de alta definición</w:t>
            </w:r>
          </w:p>
        </w:tc>
      </w:tr>
      <w:tr w:rsidR="00926828" w:rsidRPr="00E93214" w14:paraId="437DD766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7C74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BT.812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4967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Evaluación subjetiva de la c</w:t>
            </w:r>
            <w:r>
              <w:rPr>
                <w:rFonts w:asciiTheme="minorHAnsi" w:hAnsiTheme="minorHAnsi"/>
                <w:lang w:val="es-ES" w:eastAsia="ja-JP"/>
              </w:rPr>
              <w:t>alidad de las imágenes alfanuméricas y gráficas en servicios de teletexto y similares</w:t>
            </w:r>
          </w:p>
        </w:tc>
      </w:tr>
      <w:tr w:rsidR="00926828" w:rsidRPr="00E93214" w14:paraId="1B8A0BA1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3BDF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BT.1129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AF5A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Evaluación subjetiva de sistemas d</w:t>
            </w:r>
            <w:r>
              <w:rPr>
                <w:rFonts w:asciiTheme="minorHAnsi" w:hAnsiTheme="minorHAnsi"/>
                <w:lang w:val="es-ES" w:eastAsia="ja-JP"/>
              </w:rPr>
              <w:t>e televisión digital con definición normalizada (</w:t>
            </w:r>
            <w:proofErr w:type="spellStart"/>
            <w:r>
              <w:rPr>
                <w:rFonts w:asciiTheme="minorHAnsi" w:hAnsiTheme="minorHAnsi"/>
                <w:lang w:val="es-ES" w:eastAsia="ja-JP"/>
              </w:rPr>
              <w:t>SDTV</w:t>
            </w:r>
            <w:proofErr w:type="spellEnd"/>
            <w:r>
              <w:rPr>
                <w:rFonts w:asciiTheme="minorHAnsi" w:hAnsiTheme="minorHAnsi"/>
                <w:lang w:val="es-ES" w:eastAsia="ja-JP"/>
              </w:rPr>
              <w:t>)</w:t>
            </w:r>
          </w:p>
        </w:tc>
      </w:tr>
      <w:tr w:rsidR="00926828" w:rsidRPr="00E93214" w14:paraId="3F6C3351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E3C0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BT.1382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026F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Evaluación de la calidad d</w:t>
            </w:r>
            <w:r>
              <w:rPr>
                <w:rFonts w:asciiTheme="minorHAnsi" w:hAnsiTheme="minorHAnsi"/>
                <w:lang w:val="es-ES" w:eastAsia="ja-JP"/>
              </w:rPr>
              <w:t xml:space="preserve">e imagen de los servicios </w:t>
            </w:r>
            <w:proofErr w:type="spellStart"/>
            <w:r>
              <w:rPr>
                <w:rFonts w:asciiTheme="minorHAnsi" w:hAnsiTheme="minorHAnsi"/>
                <w:lang w:val="es-ES" w:eastAsia="ja-JP"/>
              </w:rPr>
              <w:t>multiprograma</w:t>
            </w:r>
            <w:proofErr w:type="spellEnd"/>
          </w:p>
        </w:tc>
      </w:tr>
      <w:tr w:rsidR="00926828" w:rsidRPr="00E93214" w14:paraId="3CE532B7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7FD8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BT.1663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5E01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Métodos de observación especializada p</w:t>
            </w:r>
            <w:r>
              <w:rPr>
                <w:rFonts w:asciiTheme="minorHAnsi" w:hAnsiTheme="minorHAnsi"/>
                <w:lang w:val="es-ES" w:eastAsia="ja-JP"/>
              </w:rPr>
              <w:t>ara evaluar la calidad de los sistemas destinados a la proyección digital de imágenes digitales en pantalla grande en cines</w:t>
            </w:r>
          </w:p>
        </w:tc>
      </w:tr>
      <w:tr w:rsidR="00926828" w:rsidRPr="00E93214" w14:paraId="2023EC7B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74F7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BT.1788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0371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Metodología para la evaluación s</w:t>
            </w:r>
            <w:r>
              <w:rPr>
                <w:rFonts w:asciiTheme="minorHAnsi" w:hAnsiTheme="minorHAnsi"/>
                <w:lang w:val="es-ES" w:eastAsia="ja-JP"/>
              </w:rPr>
              <w:t>ubjetiva de la calidad de vídeo en aplicaciones multimedios</w:t>
            </w:r>
          </w:p>
        </w:tc>
      </w:tr>
      <w:tr w:rsidR="00926828" w:rsidRPr="00E93214" w14:paraId="60CB5D1E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E9C7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BT.2021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2885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Métodos de evaluación subjetiva d</w:t>
            </w:r>
            <w:r>
              <w:rPr>
                <w:rFonts w:asciiTheme="minorHAnsi" w:hAnsiTheme="minorHAnsi"/>
                <w:lang w:val="es-ES" w:eastAsia="ja-JP"/>
              </w:rPr>
              <w:t xml:space="preserve">e los sistemas de televisión </w:t>
            </w:r>
            <w:proofErr w:type="spellStart"/>
            <w:r>
              <w:rPr>
                <w:rFonts w:asciiTheme="minorHAnsi" w:hAnsiTheme="minorHAnsi"/>
                <w:lang w:val="es-ES" w:eastAsia="ja-JP"/>
              </w:rPr>
              <w:t>3D</w:t>
            </w:r>
            <w:proofErr w:type="spellEnd"/>
            <w:r>
              <w:rPr>
                <w:rFonts w:asciiTheme="minorHAnsi" w:hAnsiTheme="minorHAnsi"/>
                <w:lang w:val="es-ES" w:eastAsia="ja-JP"/>
              </w:rPr>
              <w:t xml:space="preserve"> estereoscópica</w:t>
            </w:r>
          </w:p>
        </w:tc>
      </w:tr>
      <w:tr w:rsidR="00926828" w:rsidRPr="00E93214" w14:paraId="3C4F3F9C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29D4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BT.2022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935E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Condiciones generales de observación p</w:t>
            </w:r>
            <w:r>
              <w:rPr>
                <w:rFonts w:asciiTheme="minorHAnsi" w:hAnsiTheme="minorHAnsi"/>
                <w:lang w:val="es-ES" w:eastAsia="ja-JP"/>
              </w:rPr>
              <w:t xml:space="preserve">ara la evaluación subjetiva de la calidad de las imágenes de TV de definición convencional y de </w:t>
            </w:r>
            <w:proofErr w:type="spellStart"/>
            <w:r>
              <w:rPr>
                <w:rFonts w:asciiTheme="minorHAnsi" w:hAnsiTheme="minorHAnsi"/>
                <w:lang w:val="es-ES" w:eastAsia="ja-JP"/>
              </w:rPr>
              <w:t>TVAD</w:t>
            </w:r>
            <w:proofErr w:type="spellEnd"/>
            <w:r>
              <w:rPr>
                <w:rFonts w:asciiTheme="minorHAnsi" w:hAnsiTheme="minorHAnsi"/>
                <w:lang w:val="es-ES" w:eastAsia="ja-JP"/>
              </w:rPr>
              <w:t xml:space="preserve"> en monitores de pantalla plana</w:t>
            </w:r>
          </w:p>
        </w:tc>
      </w:tr>
      <w:tr w:rsidR="00926828" w:rsidRPr="00E93214" w14:paraId="0934D748" w14:textId="77777777" w:rsidTr="0048204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21EE" w14:textId="77777777" w:rsidR="00926828" w:rsidRPr="00926828" w:rsidRDefault="00926828" w:rsidP="00482049">
            <w:pPr>
              <w:pStyle w:val="Tabletext"/>
              <w:jc w:val="center"/>
              <w:rPr>
                <w:lang w:val="es-ES" w:eastAsia="ja-JP"/>
              </w:rPr>
            </w:pPr>
            <w:proofErr w:type="spellStart"/>
            <w:r w:rsidRPr="00926828">
              <w:rPr>
                <w:rFonts w:asciiTheme="minorHAnsi" w:hAnsiTheme="minorHAnsi"/>
                <w:lang w:eastAsia="ja-JP"/>
              </w:rPr>
              <w:t>BT.2095</w:t>
            </w:r>
            <w:proofErr w:type="spellEnd"/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94A2" w14:textId="77777777" w:rsidR="00926828" w:rsidRPr="00355574" w:rsidRDefault="00926828" w:rsidP="00482049">
            <w:pPr>
              <w:pStyle w:val="Tabletext"/>
              <w:rPr>
                <w:lang w:val="es-ES" w:eastAsia="ja-JP"/>
              </w:rPr>
            </w:pPr>
            <w:r w:rsidRPr="00355574">
              <w:rPr>
                <w:rFonts w:asciiTheme="minorHAnsi" w:hAnsiTheme="minorHAnsi"/>
                <w:lang w:val="es-ES" w:eastAsia="ja-JP"/>
              </w:rPr>
              <w:t>Evaluación subjetiva de la c</w:t>
            </w:r>
            <w:r>
              <w:rPr>
                <w:rFonts w:asciiTheme="minorHAnsi" w:hAnsiTheme="minorHAnsi"/>
                <w:lang w:val="es-ES" w:eastAsia="ja-JP"/>
              </w:rPr>
              <w:t>alidad de vídeo aplicando el protocolo de observación para expertos</w:t>
            </w:r>
          </w:p>
        </w:tc>
      </w:tr>
    </w:tbl>
    <w:p w14:paraId="4B33A31F" w14:textId="77777777" w:rsidR="00926828" w:rsidRPr="00355574" w:rsidRDefault="00926828" w:rsidP="00926828">
      <w:pPr>
        <w:pStyle w:val="Reasons"/>
        <w:rPr>
          <w:lang w:val="es-ES"/>
        </w:rPr>
      </w:pPr>
    </w:p>
    <w:p w14:paraId="31AB5BD1" w14:textId="77777777" w:rsidR="00623AE3" w:rsidRDefault="00623AE3">
      <w:pPr>
        <w:jc w:val="center"/>
      </w:pPr>
      <w:r>
        <w:t>______________</w:t>
      </w:r>
    </w:p>
    <w:sectPr w:rsidR="00623AE3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8E65" w14:textId="77777777" w:rsidR="00CD1697" w:rsidRDefault="00CD1697">
      <w:r>
        <w:separator/>
      </w:r>
    </w:p>
  </w:endnote>
  <w:endnote w:type="continuationSeparator" w:id="0">
    <w:p w14:paraId="3779F680" w14:textId="77777777"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503B" w14:textId="007224CF" w:rsidR="00CD1697" w:rsidRPr="00307AFE" w:rsidRDefault="00307AFE" w:rsidP="00307AF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263335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263335">
      <w:rPr>
        <w:color w:val="4F81BD" w:themeColor="accent1"/>
        <w:sz w:val="19"/>
        <w:szCs w:val="19"/>
        <w:lang w:val="es-ES"/>
      </w:rPr>
      <w:t>Nations</w:t>
    </w:r>
    <w:proofErr w:type="spellEnd"/>
    <w:r w:rsidRPr="00263335">
      <w:rPr>
        <w:color w:val="4F81BD" w:themeColor="accent1"/>
        <w:sz w:val="19"/>
        <w:szCs w:val="19"/>
        <w:lang w:val="es-ES"/>
      </w:rPr>
      <w:t>, CH</w:t>
    </w:r>
    <w:r w:rsidRPr="00263335">
      <w:rPr>
        <w:color w:val="4F81BD" w:themeColor="accent1"/>
        <w:sz w:val="19"/>
        <w:szCs w:val="19"/>
        <w:lang w:val="es-ES"/>
      </w:rPr>
      <w:noBreakHyphen/>
      <w:t>1211 G</w:t>
    </w:r>
    <w:r>
      <w:rPr>
        <w:color w:val="4F81BD" w:themeColor="accent1"/>
        <w:sz w:val="19"/>
        <w:szCs w:val="19"/>
        <w:lang w:val="es-ES"/>
      </w:rPr>
      <w:t>inebra</w:t>
    </w:r>
    <w:r w:rsidRPr="00263335">
      <w:rPr>
        <w:color w:val="4F81BD" w:themeColor="accent1"/>
        <w:sz w:val="19"/>
        <w:szCs w:val="19"/>
        <w:lang w:val="es-ES"/>
      </w:rPr>
      <w:t xml:space="preserve"> 20, S</w:t>
    </w:r>
    <w:r>
      <w:rPr>
        <w:color w:val="4F81BD" w:themeColor="accent1"/>
        <w:sz w:val="19"/>
        <w:szCs w:val="19"/>
        <w:lang w:val="es-ES"/>
      </w:rPr>
      <w:t>uiza</w:t>
    </w:r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4F81BD" w:themeColor="accent1"/>
        <w:sz w:val="19"/>
        <w:szCs w:val="19"/>
        <w:lang w:val="es-ES"/>
      </w:rPr>
      <w:br/>
      <w:t xml:space="preserve">Tel: +41 22 730 5111 • </w:t>
    </w:r>
    <w:r>
      <w:rPr>
        <w:color w:val="4F81BD" w:themeColor="accent1"/>
        <w:sz w:val="19"/>
        <w:szCs w:val="19"/>
        <w:lang w:val="es-ES"/>
      </w:rPr>
      <w:t>Correo-e</w:t>
    </w:r>
    <w:r w:rsidRPr="00263335">
      <w:rPr>
        <w:color w:val="4F81BD" w:themeColor="accent1"/>
        <w:sz w:val="19"/>
        <w:szCs w:val="19"/>
        <w:lang w:val="es-ES"/>
      </w:rPr>
      <w:t xml:space="preserve">: </w:t>
    </w:r>
    <w:hyperlink r:id="rId1" w:history="1">
      <w:r w:rsidRPr="00263335">
        <w:rPr>
          <w:rStyle w:val="Hyperlink"/>
          <w:sz w:val="19"/>
          <w:szCs w:val="19"/>
          <w:lang w:val="es-ES"/>
        </w:rPr>
        <w:t>itumail@itu.int</w:t>
      </w:r>
    </w:hyperlink>
    <w:r w:rsidRPr="00263335">
      <w:rPr>
        <w:color w:val="4F81BD" w:themeColor="accent1"/>
        <w:sz w:val="19"/>
        <w:szCs w:val="19"/>
        <w:lang w:val="es-ES"/>
      </w:rPr>
      <w:t xml:space="preserve"> • </w:t>
    </w:r>
    <w:r w:rsidRPr="00263335">
      <w:rPr>
        <w:color w:val="3E8EDE"/>
        <w:sz w:val="18"/>
        <w:szCs w:val="18"/>
        <w:lang w:val="es-ES"/>
      </w:rPr>
      <w:t xml:space="preserve">Fax: +41 22 733 7256 </w:t>
    </w:r>
    <w:r w:rsidRPr="00263335">
      <w:rPr>
        <w:color w:val="4F81BD" w:themeColor="accent1"/>
        <w:sz w:val="19"/>
        <w:szCs w:val="19"/>
        <w:lang w:val="es-ES"/>
      </w:rPr>
      <w:t xml:space="preserve">• </w:t>
    </w:r>
    <w:hyperlink r:id="rId2" w:history="1">
      <w:r w:rsidRPr="00166D55">
        <w:rPr>
          <w:rStyle w:val="Hyperlink"/>
          <w:sz w:val="19"/>
          <w:szCs w:val="19"/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A123" w14:textId="77777777" w:rsidR="00CD1697" w:rsidRDefault="00CD1697">
      <w:r>
        <w:t>____________________</w:t>
      </w:r>
    </w:p>
  </w:footnote>
  <w:footnote w:type="continuationSeparator" w:id="0">
    <w:p w14:paraId="7D88320D" w14:textId="77777777"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3E3A" w14:textId="1FDFDAF8" w:rsidR="00CD1697" w:rsidRPr="00D239B4" w:rsidRDefault="00CD1697" w:rsidP="00307AF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E93214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7273" w14:textId="1155B813"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F77C2B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EEA1" w14:textId="3DA22ADA" w:rsidR="00CD1697" w:rsidRPr="00367ECB" w:rsidRDefault="005F011A" w:rsidP="00367ECB"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240" w:line="360" w:lineRule="auto"/>
      <w:jc w:val="center"/>
      <w:textAlignment w:val="auto"/>
      <w:rPr>
        <w:rFonts w:eastAsia="SimSun" w:cs="Arial"/>
        <w:sz w:val="22"/>
        <w:lang w:val="en-GB" w:eastAsia="zh-CN"/>
      </w:rPr>
    </w:pPr>
    <w:r w:rsidRPr="005F011A">
      <w:rPr>
        <w:rFonts w:eastAsia="SimSun" w:cs="Arial"/>
        <w:noProof/>
        <w:sz w:val="22"/>
        <w:lang w:val="en-GB" w:eastAsia="en-GB"/>
      </w:rPr>
      <w:drawing>
        <wp:inline distT="0" distB="0" distL="0" distR="0" wp14:anchorId="2346E9F2" wp14:editId="7289BFFA">
          <wp:extent cx="765175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513A6B"/>
    <w:multiLevelType w:val="hybridMultilevel"/>
    <w:tmpl w:val="56E640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A72DE"/>
    <w:rsid w:val="000B0AF6"/>
    <w:rsid w:val="000B0E9B"/>
    <w:rsid w:val="000B2CAE"/>
    <w:rsid w:val="000C0264"/>
    <w:rsid w:val="000C03C7"/>
    <w:rsid w:val="000C2AD0"/>
    <w:rsid w:val="000D3F3B"/>
    <w:rsid w:val="000E3DEE"/>
    <w:rsid w:val="000E4BCD"/>
    <w:rsid w:val="00100B72"/>
    <w:rsid w:val="00101F7D"/>
    <w:rsid w:val="00103C76"/>
    <w:rsid w:val="00110E1B"/>
    <w:rsid w:val="001119C8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563F5"/>
    <w:rsid w:val="00266E74"/>
    <w:rsid w:val="0028193E"/>
    <w:rsid w:val="00283C3B"/>
    <w:rsid w:val="002861E6"/>
    <w:rsid w:val="00287D18"/>
    <w:rsid w:val="002A2618"/>
    <w:rsid w:val="002A5DD7"/>
    <w:rsid w:val="002A693B"/>
    <w:rsid w:val="002B0A1E"/>
    <w:rsid w:val="002B0CAC"/>
    <w:rsid w:val="002C09A3"/>
    <w:rsid w:val="002D5A15"/>
    <w:rsid w:val="002D5BDD"/>
    <w:rsid w:val="002E3D27"/>
    <w:rsid w:val="002E6646"/>
    <w:rsid w:val="002F0890"/>
    <w:rsid w:val="002F2531"/>
    <w:rsid w:val="002F2EB3"/>
    <w:rsid w:val="002F4967"/>
    <w:rsid w:val="00306452"/>
    <w:rsid w:val="00307AFE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67ECB"/>
    <w:rsid w:val="00372BA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75DD1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40B8"/>
    <w:rsid w:val="005E5EB3"/>
    <w:rsid w:val="005F011A"/>
    <w:rsid w:val="005F3CB6"/>
    <w:rsid w:val="005F657C"/>
    <w:rsid w:val="005F78BF"/>
    <w:rsid w:val="00602D53"/>
    <w:rsid w:val="006047E5"/>
    <w:rsid w:val="00623AE3"/>
    <w:rsid w:val="0062522E"/>
    <w:rsid w:val="006259E9"/>
    <w:rsid w:val="0062700F"/>
    <w:rsid w:val="00631740"/>
    <w:rsid w:val="0064371D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45735"/>
    <w:rsid w:val="00750CFA"/>
    <w:rsid w:val="007553DA"/>
    <w:rsid w:val="00770D9E"/>
    <w:rsid w:val="00775DB8"/>
    <w:rsid w:val="00782354"/>
    <w:rsid w:val="007921A7"/>
    <w:rsid w:val="007A7FF8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6828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3D80"/>
    <w:rsid w:val="00A34D6F"/>
    <w:rsid w:val="00A41F91"/>
    <w:rsid w:val="00A621D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13C9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4DC1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E1"/>
    <w:rsid w:val="00CB3771"/>
    <w:rsid w:val="00CB44BF"/>
    <w:rsid w:val="00CB5153"/>
    <w:rsid w:val="00CB70D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D5D1C"/>
    <w:rsid w:val="00DE3CE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037"/>
    <w:rsid w:val="00E915AF"/>
    <w:rsid w:val="00E93214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EF4CF9"/>
    <w:rsid w:val="00F424BF"/>
    <w:rsid w:val="00F44FC3"/>
    <w:rsid w:val="00F46107"/>
    <w:rsid w:val="00F468C5"/>
    <w:rsid w:val="00F52F39"/>
    <w:rsid w:val="00F6184F"/>
    <w:rsid w:val="00F77C2B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BBF60E3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DD1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2563F5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2563F5"/>
    <w:rPr>
      <w:rFonts w:ascii="Calibri" w:hAnsi="Calibri"/>
      <w:b/>
      <w:sz w:val="24"/>
    </w:rPr>
  </w:style>
  <w:style w:type="paragraph" w:styleId="ListParagraph">
    <w:name w:val="List Paragraph"/>
    <w:basedOn w:val="Normal"/>
    <w:uiPriority w:val="34"/>
    <w:qFormat/>
    <w:rsid w:val="0092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591FC3DA584A6D8E2235DF7659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8BF7-AEA8-41A4-9114-EAE4FFE38854}"/>
      </w:docPartPr>
      <w:docPartBody>
        <w:p w:rsidR="005B6DFD" w:rsidRDefault="007518D3" w:rsidP="007518D3">
          <w:pPr>
            <w:pStyle w:val="51591FC3DA584A6D8E2235DF7659D54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1ABD74BE52794B70AD719F37280D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6D47-1895-490C-939A-648FACEDAEBA}"/>
      </w:docPartPr>
      <w:docPartBody>
        <w:p w:rsidR="00577A8C" w:rsidRDefault="00DF71E1" w:rsidP="00DF71E1">
          <w:pPr>
            <w:pStyle w:val="1ABD74BE52794B70AD719F37280D949D"/>
          </w:pPr>
          <w:r w:rsidRPr="00B02624">
            <w:rPr>
              <w:rStyle w:val="PlaceholderText"/>
            </w:rPr>
            <w:t>Choose an item.</w:t>
          </w:r>
        </w:p>
      </w:docPartBody>
    </w:docPart>
    <w:docPart>
      <w:docPartPr>
        <w:name w:val="7F19A888429D45C991C9861CE52A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B8EF-CC80-4CA7-B134-050E441062BA}"/>
      </w:docPartPr>
      <w:docPartBody>
        <w:p w:rsidR="00577A8C" w:rsidRDefault="00DF71E1" w:rsidP="00DF71E1">
          <w:pPr>
            <w:pStyle w:val="7F19A888429D45C991C9861CE52AAD0F"/>
          </w:pPr>
          <w:r w:rsidRPr="004F4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0C"/>
    <w:rsid w:val="001A23E6"/>
    <w:rsid w:val="0039750A"/>
    <w:rsid w:val="00577A8C"/>
    <w:rsid w:val="005B6DFD"/>
    <w:rsid w:val="005F720C"/>
    <w:rsid w:val="007518D3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1E1"/>
    <w:rPr>
      <w:color w:val="808080"/>
    </w:rPr>
  </w:style>
  <w:style w:type="paragraph" w:customStyle="1" w:styleId="ED64851F781F4D78B84C33A4936F33F9">
    <w:name w:val="ED64851F781F4D78B84C33A4936F33F9"/>
    <w:rsid w:val="005F720C"/>
  </w:style>
  <w:style w:type="paragraph" w:customStyle="1" w:styleId="51591FC3DA584A6D8E2235DF7659D54C">
    <w:name w:val="51591FC3DA584A6D8E2235DF7659D54C"/>
    <w:rsid w:val="007518D3"/>
  </w:style>
  <w:style w:type="paragraph" w:customStyle="1" w:styleId="12747364E1184EF294E4AC64C76F3D3F">
    <w:name w:val="12747364E1184EF294E4AC64C76F3D3F"/>
    <w:rsid w:val="0039750A"/>
  </w:style>
  <w:style w:type="paragraph" w:customStyle="1" w:styleId="F6EC34235BA3463D82405F23835D865A">
    <w:name w:val="F6EC34235BA3463D82405F23835D865A"/>
    <w:rsid w:val="0039750A"/>
  </w:style>
  <w:style w:type="paragraph" w:customStyle="1" w:styleId="1ABD74BE52794B70AD719F37280D949D">
    <w:name w:val="1ABD74BE52794B70AD719F37280D949D"/>
    <w:rsid w:val="00DF71E1"/>
  </w:style>
  <w:style w:type="paragraph" w:customStyle="1" w:styleId="7F19A888429D45C991C9861CE52AAD0F">
    <w:name w:val="7F19A888429D45C991C9861CE52AAD0F"/>
    <w:rsid w:val="00DF7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749F-B0FE-43A7-B50A-0D9D6B3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BR SGD</cp:lastModifiedBy>
  <cp:revision>10</cp:revision>
  <cp:lastPrinted>2020-02-24T07:38:00Z</cp:lastPrinted>
  <dcterms:created xsi:type="dcterms:W3CDTF">2020-02-20T10:05:00Z</dcterms:created>
  <dcterms:modified xsi:type="dcterms:W3CDTF">2020-02-24T08:25:00Z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