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2204B" w14:paraId="44BB1776" w14:textId="77777777" w:rsidTr="00DA4711">
        <w:trPr>
          <w:jc w:val="center"/>
        </w:trPr>
        <w:tc>
          <w:tcPr>
            <w:tcW w:w="9889" w:type="dxa"/>
            <w:gridSpan w:val="3"/>
            <w:shd w:val="clear" w:color="auto" w:fill="auto"/>
          </w:tcPr>
          <w:p w14:paraId="2A182EE5" w14:textId="77777777" w:rsidR="00E53DCE" w:rsidRPr="0042204B" w:rsidRDefault="009C6A12" w:rsidP="00BA539B">
            <w:pPr>
              <w:spacing w:before="120"/>
              <w:jc w:val="left"/>
              <w:rPr>
                <w:rFonts w:asciiTheme="majorEastAsia" w:eastAsiaTheme="majorEastAsia" w:hAnsiTheme="majorEastAsia" w:cstheme="minorHAnsi"/>
                <w:b/>
                <w:bCs/>
                <w:color w:val="808080"/>
                <w:sz w:val="28"/>
                <w:szCs w:val="28"/>
                <w:lang w:val="en-GB"/>
              </w:rPr>
            </w:pPr>
            <w:r w:rsidRPr="0042204B">
              <w:rPr>
                <w:rFonts w:asciiTheme="majorEastAsia" w:eastAsiaTheme="majorEastAsia" w:hAnsiTheme="majorEastAsia" w:cstheme="minorHAnsi"/>
                <w:b/>
                <w:bCs/>
                <w:color w:val="808080"/>
                <w:sz w:val="28"/>
                <w:lang w:val="en-GB" w:eastAsia="zh-CN"/>
              </w:rPr>
              <w:t>无线电通信局</w:t>
            </w:r>
            <w:r w:rsidRPr="0042204B">
              <w:rPr>
                <w:rFonts w:asciiTheme="minorHAnsi" w:eastAsiaTheme="majorEastAsia" w:hAnsiTheme="minorHAnsi" w:cstheme="minorHAnsi"/>
                <w:b/>
                <w:bCs/>
                <w:color w:val="808080"/>
                <w:sz w:val="28"/>
                <w:lang w:val="en-GB" w:eastAsia="zh-CN"/>
              </w:rPr>
              <w:t>（</w:t>
            </w:r>
            <w:r w:rsidRPr="0042204B">
              <w:rPr>
                <w:rFonts w:asciiTheme="minorHAnsi" w:eastAsiaTheme="majorEastAsia" w:hAnsiTheme="minorHAnsi" w:cstheme="minorHAnsi"/>
                <w:b/>
                <w:bCs/>
                <w:color w:val="808080"/>
                <w:sz w:val="28"/>
                <w:lang w:val="en-GB" w:eastAsia="zh-CN"/>
              </w:rPr>
              <w:t>BR</w:t>
            </w:r>
            <w:r w:rsidRPr="0042204B">
              <w:rPr>
                <w:rFonts w:asciiTheme="minorHAnsi" w:eastAsiaTheme="majorEastAsia" w:hAnsiTheme="minorHAnsi" w:cstheme="minorHAnsi"/>
                <w:b/>
                <w:bCs/>
                <w:color w:val="808080"/>
                <w:sz w:val="28"/>
                <w:lang w:val="en-GB" w:eastAsia="zh-CN"/>
              </w:rPr>
              <w:t>）</w:t>
            </w:r>
          </w:p>
          <w:p w14:paraId="7CCBD7F6" w14:textId="77777777" w:rsidR="00E53DCE" w:rsidRPr="0042204B" w:rsidRDefault="00E53DCE" w:rsidP="006160CB">
            <w:pPr>
              <w:spacing w:before="0"/>
              <w:jc w:val="left"/>
              <w:rPr>
                <w:rFonts w:cstheme="minorHAnsi"/>
                <w:b/>
                <w:bCs/>
                <w:color w:val="808080"/>
                <w:sz w:val="28"/>
                <w:szCs w:val="28"/>
                <w:lang w:val="en-GB"/>
              </w:rPr>
            </w:pPr>
          </w:p>
          <w:p w14:paraId="3328F13A" w14:textId="77777777" w:rsidR="00E53DCE" w:rsidRPr="0042204B" w:rsidRDefault="00E53DCE" w:rsidP="006160CB">
            <w:pPr>
              <w:spacing w:before="0"/>
              <w:jc w:val="left"/>
              <w:rPr>
                <w:rFonts w:cs="Times New Roman Bold"/>
                <w:b/>
                <w:bCs/>
                <w:color w:val="808080"/>
                <w:sz w:val="28"/>
                <w:szCs w:val="28"/>
                <w:lang w:val="en-GB"/>
              </w:rPr>
            </w:pPr>
          </w:p>
        </w:tc>
      </w:tr>
      <w:tr w:rsidR="00E53DCE" w:rsidRPr="00EA5A68" w14:paraId="258C86B5" w14:textId="77777777" w:rsidTr="00DA4711">
        <w:trPr>
          <w:jc w:val="center"/>
        </w:trPr>
        <w:tc>
          <w:tcPr>
            <w:tcW w:w="7054" w:type="dxa"/>
            <w:gridSpan w:val="2"/>
            <w:shd w:val="clear" w:color="auto" w:fill="auto"/>
          </w:tcPr>
          <w:p w14:paraId="587FD817" w14:textId="07F86C06" w:rsidR="00E53DCE" w:rsidRPr="00EA5A68" w:rsidRDefault="009C6A12" w:rsidP="006160CB">
            <w:pPr>
              <w:spacing w:before="0"/>
              <w:jc w:val="left"/>
              <w:rPr>
                <w:szCs w:val="24"/>
                <w:lang w:val="fr-CH" w:eastAsia="zh-CN"/>
              </w:rPr>
            </w:pPr>
            <w:r w:rsidRPr="00EA5A68">
              <w:rPr>
                <w:rFonts w:ascii="SimSun" w:hAnsi="SimSun" w:hint="eastAsia"/>
                <w:szCs w:val="24"/>
                <w:lang w:eastAsia="zh-CN"/>
              </w:rPr>
              <w:t>行政通函</w:t>
            </w:r>
          </w:p>
          <w:p w14:paraId="3B91DC79" w14:textId="67E957AC" w:rsidR="00E53DCE" w:rsidRPr="00EA5A68" w:rsidRDefault="00BA539B" w:rsidP="006160CB">
            <w:pPr>
              <w:spacing w:before="0"/>
              <w:jc w:val="left"/>
              <w:rPr>
                <w:b/>
                <w:bCs/>
                <w:szCs w:val="24"/>
                <w:lang w:val="fr-CH"/>
              </w:rPr>
            </w:pPr>
            <w:proofErr w:type="spellStart"/>
            <w:r w:rsidRPr="00EA5A68">
              <w:rPr>
                <w:b/>
                <w:bCs/>
                <w:szCs w:val="24"/>
                <w:lang w:val="fr-CH"/>
              </w:rPr>
              <w:t>CACE</w:t>
            </w:r>
            <w:proofErr w:type="spellEnd"/>
            <w:r w:rsidRPr="00EA5A68">
              <w:rPr>
                <w:b/>
                <w:bCs/>
                <w:szCs w:val="24"/>
                <w:lang w:val="fr-CH"/>
              </w:rPr>
              <w:t>/</w:t>
            </w:r>
            <w:r w:rsidR="009724DB" w:rsidRPr="009724DB">
              <w:rPr>
                <w:b/>
                <w:bCs/>
                <w:szCs w:val="24"/>
                <w:lang w:val="fr-CH"/>
              </w:rPr>
              <w:t>979</w:t>
            </w:r>
          </w:p>
        </w:tc>
        <w:tc>
          <w:tcPr>
            <w:tcW w:w="2835" w:type="dxa"/>
            <w:shd w:val="clear" w:color="auto" w:fill="auto"/>
          </w:tcPr>
          <w:p w14:paraId="65C3D9EF" w14:textId="7C0EB1C0" w:rsidR="00E53DCE" w:rsidRPr="00992472" w:rsidRDefault="00BA539B" w:rsidP="009724DB">
            <w:pPr>
              <w:spacing w:before="0"/>
              <w:jc w:val="right"/>
              <w:rPr>
                <w:szCs w:val="24"/>
                <w:lang w:val="en-GB"/>
              </w:rPr>
            </w:pPr>
            <w:r w:rsidRPr="00992472">
              <w:rPr>
                <w:szCs w:val="24"/>
                <w:lang w:eastAsia="zh-CN"/>
              </w:rPr>
              <w:t>20</w:t>
            </w:r>
            <w:r w:rsidRPr="00992472">
              <w:rPr>
                <w:rFonts w:hint="eastAsia"/>
                <w:szCs w:val="24"/>
                <w:lang w:eastAsia="zh-CN"/>
              </w:rPr>
              <w:t>2</w:t>
            </w:r>
            <w:r w:rsidR="009724DB" w:rsidRPr="00992472">
              <w:rPr>
                <w:szCs w:val="24"/>
                <w:lang w:eastAsia="zh-CN"/>
              </w:rPr>
              <w:t>1</w:t>
            </w:r>
            <w:r w:rsidRPr="00992472">
              <w:rPr>
                <w:rFonts w:hint="eastAsia"/>
                <w:szCs w:val="24"/>
                <w:lang w:eastAsia="zh-CN"/>
              </w:rPr>
              <w:t>年</w:t>
            </w:r>
            <w:r w:rsidR="009724DB" w:rsidRPr="00992472">
              <w:rPr>
                <w:szCs w:val="24"/>
                <w:lang w:eastAsia="zh-CN"/>
              </w:rPr>
              <w:t>4</w:t>
            </w:r>
            <w:r w:rsidRPr="00992472">
              <w:rPr>
                <w:rFonts w:hint="eastAsia"/>
                <w:szCs w:val="24"/>
                <w:lang w:eastAsia="zh-CN"/>
              </w:rPr>
              <w:t>月</w:t>
            </w:r>
            <w:r w:rsidR="004C70D3" w:rsidRPr="00992472">
              <w:rPr>
                <w:rFonts w:hint="eastAsia"/>
                <w:szCs w:val="24"/>
                <w:lang w:eastAsia="zh-CN"/>
              </w:rPr>
              <w:t>1</w:t>
            </w:r>
            <w:r w:rsidR="009724DB" w:rsidRPr="00992472">
              <w:rPr>
                <w:szCs w:val="24"/>
                <w:lang w:eastAsia="zh-CN"/>
              </w:rPr>
              <w:t>3</w:t>
            </w:r>
            <w:r w:rsidR="004C70D3" w:rsidRPr="00992472">
              <w:rPr>
                <w:rFonts w:hint="eastAsia"/>
                <w:szCs w:val="24"/>
                <w:lang w:eastAsia="zh-CN"/>
              </w:rPr>
              <w:t>日</w:t>
            </w:r>
          </w:p>
        </w:tc>
      </w:tr>
      <w:tr w:rsidR="00E53DCE" w:rsidRPr="0042204B" w14:paraId="1B162D13" w14:textId="77777777" w:rsidTr="00DA4711">
        <w:trPr>
          <w:jc w:val="center"/>
        </w:trPr>
        <w:tc>
          <w:tcPr>
            <w:tcW w:w="9889" w:type="dxa"/>
            <w:gridSpan w:val="3"/>
            <w:shd w:val="clear" w:color="auto" w:fill="auto"/>
          </w:tcPr>
          <w:p w14:paraId="1B18A247" w14:textId="77777777" w:rsidR="00E53DCE" w:rsidRPr="0042204B" w:rsidRDefault="00E53DCE" w:rsidP="006160CB">
            <w:pPr>
              <w:spacing w:before="0"/>
              <w:jc w:val="left"/>
              <w:rPr>
                <w:rFonts w:cs="Arial"/>
                <w:szCs w:val="24"/>
                <w:lang w:val="en-GB"/>
              </w:rPr>
            </w:pPr>
          </w:p>
        </w:tc>
      </w:tr>
      <w:tr w:rsidR="00E53DCE" w:rsidRPr="0042204B" w14:paraId="78B5032B" w14:textId="77777777" w:rsidTr="00DA4711">
        <w:trPr>
          <w:jc w:val="center"/>
        </w:trPr>
        <w:tc>
          <w:tcPr>
            <w:tcW w:w="9889" w:type="dxa"/>
            <w:gridSpan w:val="3"/>
            <w:shd w:val="clear" w:color="auto" w:fill="auto"/>
          </w:tcPr>
          <w:p w14:paraId="3CCBFCFB" w14:textId="77777777" w:rsidR="00E53DCE" w:rsidRPr="0042204B" w:rsidRDefault="00E53DCE" w:rsidP="006160CB">
            <w:pPr>
              <w:spacing w:before="0"/>
              <w:jc w:val="left"/>
              <w:rPr>
                <w:szCs w:val="24"/>
              </w:rPr>
            </w:pPr>
          </w:p>
        </w:tc>
      </w:tr>
      <w:tr w:rsidR="00E53DCE" w:rsidRPr="0042204B" w14:paraId="689D9B1F" w14:textId="77777777" w:rsidTr="00DA4711">
        <w:trPr>
          <w:jc w:val="center"/>
        </w:trPr>
        <w:tc>
          <w:tcPr>
            <w:tcW w:w="9889" w:type="dxa"/>
            <w:gridSpan w:val="3"/>
            <w:shd w:val="clear" w:color="auto" w:fill="auto"/>
          </w:tcPr>
          <w:p w14:paraId="7B362E5D" w14:textId="581CD676" w:rsidR="00E53DCE" w:rsidRPr="0042204B" w:rsidRDefault="00CA4B55" w:rsidP="00363A66">
            <w:pPr>
              <w:spacing w:before="0"/>
              <w:jc w:val="left"/>
              <w:rPr>
                <w:b/>
                <w:bCs/>
                <w:szCs w:val="24"/>
                <w:lang w:eastAsia="zh-CN"/>
              </w:rPr>
            </w:pPr>
            <w:r w:rsidRPr="0042204B">
              <w:rPr>
                <w:rFonts w:asciiTheme="minorHAnsi" w:eastAsia="SimSun" w:hAnsiTheme="minorHAnsi" w:cstheme="minorHAnsi" w:hint="eastAsia"/>
                <w:b/>
                <w:bCs/>
                <w:szCs w:val="24"/>
                <w:lang w:eastAsia="zh-CN"/>
              </w:rPr>
              <w:t>致国际电联各成员国主管部门、无线电通信部门成员、参加无线电通信第</w:t>
            </w:r>
            <w:r w:rsidR="00363A66">
              <w:rPr>
                <w:rFonts w:asciiTheme="minorHAnsi" w:eastAsia="SimSun" w:hAnsiTheme="minorHAnsi" w:cstheme="minorHAnsi"/>
                <w:b/>
                <w:bCs/>
                <w:szCs w:val="24"/>
                <w:lang w:eastAsia="zh-CN"/>
              </w:rPr>
              <w:t>6</w:t>
            </w:r>
            <w:r w:rsidRPr="0042204B">
              <w:rPr>
                <w:rFonts w:asciiTheme="minorHAnsi" w:eastAsia="SimSun" w:hAnsiTheme="minorHAnsi" w:cstheme="minorHAnsi" w:hint="eastAsia"/>
                <w:b/>
                <w:bCs/>
                <w:szCs w:val="24"/>
                <w:lang w:eastAsia="zh-CN"/>
              </w:rPr>
              <w:t>研究组工作的</w:t>
            </w:r>
            <w:r w:rsidRPr="0042204B">
              <w:rPr>
                <w:rFonts w:asciiTheme="minorHAnsi" w:eastAsia="SimSun" w:hAnsiTheme="minorHAnsi" w:cstheme="minorHAnsi" w:hint="eastAsia"/>
                <w:b/>
                <w:bCs/>
                <w:szCs w:val="24"/>
                <w:lang w:eastAsia="zh-CN"/>
              </w:rPr>
              <w:t>ITU-R</w:t>
            </w:r>
            <w:r w:rsidRPr="0042204B">
              <w:rPr>
                <w:rFonts w:asciiTheme="minorHAnsi" w:eastAsia="SimSun" w:hAnsiTheme="minorHAnsi" w:cstheme="minorHAnsi" w:hint="eastAsia"/>
                <w:b/>
                <w:bCs/>
                <w:szCs w:val="24"/>
                <w:lang w:eastAsia="zh-CN"/>
              </w:rPr>
              <w:t>部门准成员以及国际电联学术成员</w:t>
            </w:r>
          </w:p>
        </w:tc>
      </w:tr>
      <w:tr w:rsidR="00E53DCE" w:rsidRPr="0042204B" w14:paraId="300E6F1D" w14:textId="77777777" w:rsidTr="00DA4711">
        <w:trPr>
          <w:jc w:val="center"/>
        </w:trPr>
        <w:tc>
          <w:tcPr>
            <w:tcW w:w="9889" w:type="dxa"/>
            <w:gridSpan w:val="3"/>
            <w:shd w:val="clear" w:color="auto" w:fill="auto"/>
          </w:tcPr>
          <w:p w14:paraId="0154DF7D" w14:textId="77777777" w:rsidR="00E53DCE" w:rsidRPr="0042204B" w:rsidRDefault="00E53DCE" w:rsidP="006160CB">
            <w:pPr>
              <w:spacing w:before="0"/>
              <w:jc w:val="left"/>
              <w:rPr>
                <w:szCs w:val="24"/>
                <w:lang w:eastAsia="zh-CN"/>
              </w:rPr>
            </w:pPr>
          </w:p>
        </w:tc>
      </w:tr>
      <w:tr w:rsidR="00E53DCE" w:rsidRPr="0042204B" w14:paraId="452283BE" w14:textId="77777777" w:rsidTr="00DA4711">
        <w:trPr>
          <w:jc w:val="center"/>
        </w:trPr>
        <w:tc>
          <w:tcPr>
            <w:tcW w:w="1526" w:type="dxa"/>
            <w:shd w:val="clear" w:color="auto" w:fill="auto"/>
          </w:tcPr>
          <w:p w14:paraId="193971AF" w14:textId="77777777" w:rsidR="00E53DCE" w:rsidRPr="0042204B"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42204B">
              <w:rPr>
                <w:rFonts w:asciiTheme="majorEastAsia" w:eastAsiaTheme="majorEastAsia" w:hAnsiTheme="majorEastAsia" w:hint="eastAsia"/>
                <w:szCs w:val="24"/>
                <w:lang w:val="en-CA"/>
              </w:rPr>
              <w:t>事由</w:t>
            </w:r>
            <w:proofErr w:type="spellEnd"/>
            <w:r w:rsidRPr="0042204B">
              <w:rPr>
                <w:rFonts w:asciiTheme="majorEastAsia" w:eastAsiaTheme="majorEastAsia" w:hAnsiTheme="majorEastAsia" w:hint="eastAsia"/>
                <w:szCs w:val="24"/>
                <w:lang w:val="en-CA"/>
              </w:rPr>
              <w:t>：</w:t>
            </w:r>
          </w:p>
        </w:tc>
        <w:tc>
          <w:tcPr>
            <w:tcW w:w="8363" w:type="dxa"/>
            <w:gridSpan w:val="2"/>
            <w:vMerge w:val="restart"/>
            <w:shd w:val="clear" w:color="auto" w:fill="auto"/>
          </w:tcPr>
          <w:p w14:paraId="232286AA" w14:textId="77777777" w:rsidR="003907BF" w:rsidRDefault="003907BF" w:rsidP="003907BF">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Pr="009D13F0">
              <w:rPr>
                <w:rFonts w:eastAsia="SimSun" w:hint="eastAsia"/>
                <w:b/>
                <w:szCs w:val="24"/>
                <w:lang w:eastAsia="zh-CN"/>
              </w:rPr>
              <w:t>6</w:t>
            </w:r>
            <w:r w:rsidRPr="00F1692B">
              <w:rPr>
                <w:rFonts w:eastAsia="SimSun" w:hint="eastAsia"/>
                <w:b/>
                <w:bCs/>
                <w:szCs w:val="24"/>
                <w:lang w:eastAsia="zh-CN"/>
              </w:rPr>
              <w:t>研究组</w:t>
            </w:r>
            <w:r w:rsidRPr="00677731">
              <w:rPr>
                <w:rFonts w:eastAsia="SimSun" w:hint="eastAsia"/>
                <w:b/>
                <w:bCs/>
                <w:szCs w:val="24"/>
                <w:lang w:eastAsia="zh-CN"/>
              </w:rPr>
              <w:t>（广播业务）</w:t>
            </w:r>
          </w:p>
          <w:p w14:paraId="4BCAFB96" w14:textId="78BD7EAF" w:rsidR="00E53DCE" w:rsidRPr="0042204B" w:rsidRDefault="00CA4B55" w:rsidP="00DF2274">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42204B">
              <w:rPr>
                <w:rFonts w:eastAsia="SimSun"/>
                <w:b/>
                <w:bCs/>
                <w:szCs w:val="24"/>
                <w:lang w:eastAsia="zh-CN"/>
              </w:rPr>
              <w:t>–</w:t>
            </w:r>
            <w:r w:rsidRPr="0042204B">
              <w:rPr>
                <w:rFonts w:eastAsia="SimSun"/>
                <w:b/>
                <w:bCs/>
                <w:szCs w:val="24"/>
                <w:lang w:eastAsia="zh-CN"/>
              </w:rPr>
              <w:tab/>
            </w:r>
            <w:r w:rsidRPr="0042204B">
              <w:rPr>
                <w:rFonts w:eastAsia="SimSun" w:hint="eastAsia"/>
                <w:b/>
                <w:bCs/>
                <w:szCs w:val="24"/>
                <w:lang w:eastAsia="zh-CN"/>
              </w:rPr>
              <w:t>建议按照</w:t>
            </w:r>
            <w:r w:rsidRPr="0042204B">
              <w:rPr>
                <w:rFonts w:eastAsia="SimSun" w:hint="eastAsia"/>
                <w:b/>
                <w:bCs/>
                <w:szCs w:val="24"/>
                <w:lang w:eastAsia="zh-CN"/>
              </w:rPr>
              <w:t>ITU-R</w:t>
            </w:r>
            <w:r w:rsidRPr="0042204B">
              <w:rPr>
                <w:rFonts w:eastAsia="SimSun" w:hint="eastAsia"/>
                <w:b/>
                <w:bCs/>
                <w:szCs w:val="24"/>
                <w:lang w:eastAsia="zh-CN"/>
              </w:rPr>
              <w:t>第</w:t>
            </w:r>
            <w:r w:rsidRPr="0042204B">
              <w:rPr>
                <w:rFonts w:eastAsia="SimSun" w:hint="eastAsia"/>
                <w:b/>
                <w:bCs/>
                <w:szCs w:val="24"/>
                <w:lang w:eastAsia="zh-CN"/>
              </w:rPr>
              <w:t>1-8</w:t>
            </w:r>
            <w:r w:rsidRPr="0042204B">
              <w:rPr>
                <w:rFonts w:eastAsia="SimSun" w:hint="eastAsia"/>
                <w:b/>
                <w:bCs/>
                <w:szCs w:val="24"/>
                <w:lang w:eastAsia="zh-CN"/>
              </w:rPr>
              <w:t>号决议第</w:t>
            </w:r>
            <w:proofErr w:type="spellStart"/>
            <w:r w:rsidRPr="0042204B">
              <w:rPr>
                <w:rFonts w:eastAsia="SimSun" w:hint="eastAsia"/>
                <w:b/>
                <w:bCs/>
                <w:szCs w:val="24"/>
                <w:lang w:eastAsia="zh-CN"/>
              </w:rPr>
              <w:t>A2.6.2.4</w:t>
            </w:r>
            <w:proofErr w:type="spellEnd"/>
            <w:r w:rsidRPr="0042204B">
              <w:rPr>
                <w:rFonts w:eastAsia="SimSun" w:hint="eastAsia"/>
                <w:b/>
                <w:bCs/>
                <w:szCs w:val="24"/>
                <w:lang w:eastAsia="zh-CN"/>
              </w:rPr>
              <w:t>段的规定（以信函方式同时通过和批准的程序），以信函方式通过并同时批准</w:t>
            </w:r>
            <w:r w:rsidR="00DF2274">
              <w:rPr>
                <w:rFonts w:eastAsia="SimSun" w:hint="eastAsia"/>
                <w:b/>
                <w:bCs/>
                <w:szCs w:val="24"/>
                <w:lang w:eastAsia="zh-CN"/>
              </w:rPr>
              <w:t>2</w:t>
            </w:r>
            <w:r w:rsidRPr="0042204B">
              <w:rPr>
                <w:rFonts w:eastAsia="SimSun" w:hint="eastAsia"/>
                <w:b/>
                <w:bCs/>
                <w:szCs w:val="24"/>
                <w:lang w:eastAsia="zh-CN"/>
              </w:rPr>
              <w:t>项经修订的</w:t>
            </w:r>
            <w:r w:rsidRPr="0042204B">
              <w:rPr>
                <w:rFonts w:eastAsia="SimSun" w:hint="eastAsia"/>
                <w:b/>
                <w:bCs/>
                <w:szCs w:val="24"/>
                <w:lang w:eastAsia="zh-CN"/>
              </w:rPr>
              <w:t>ITU-R</w:t>
            </w:r>
            <w:r w:rsidRPr="0042204B">
              <w:rPr>
                <w:rFonts w:eastAsia="SimSun" w:hint="eastAsia"/>
                <w:b/>
                <w:bCs/>
                <w:szCs w:val="24"/>
                <w:lang w:eastAsia="zh-CN"/>
              </w:rPr>
              <w:t>建议书草案</w:t>
            </w:r>
          </w:p>
        </w:tc>
      </w:tr>
      <w:tr w:rsidR="00E53DCE" w:rsidRPr="0042204B" w14:paraId="6ACA2252" w14:textId="77777777" w:rsidTr="00DA4711">
        <w:trPr>
          <w:jc w:val="center"/>
        </w:trPr>
        <w:tc>
          <w:tcPr>
            <w:tcW w:w="1526" w:type="dxa"/>
            <w:shd w:val="clear" w:color="auto" w:fill="auto"/>
          </w:tcPr>
          <w:p w14:paraId="5824F4E0"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37380DB8" w14:textId="77777777" w:rsidTr="00DA4711">
        <w:trPr>
          <w:jc w:val="center"/>
        </w:trPr>
        <w:tc>
          <w:tcPr>
            <w:tcW w:w="1526" w:type="dxa"/>
            <w:shd w:val="clear" w:color="auto" w:fill="auto"/>
          </w:tcPr>
          <w:p w14:paraId="679382B9"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69EF2B6E" w14:textId="77777777" w:rsidTr="00DA4711">
        <w:trPr>
          <w:jc w:val="center"/>
        </w:trPr>
        <w:tc>
          <w:tcPr>
            <w:tcW w:w="9889" w:type="dxa"/>
            <w:gridSpan w:val="3"/>
            <w:shd w:val="clear" w:color="auto" w:fill="auto"/>
          </w:tcPr>
          <w:p w14:paraId="7C732F6C" w14:textId="77777777" w:rsidR="00E53DCE" w:rsidRPr="0042204B" w:rsidRDefault="00E53DCE" w:rsidP="00D631CE">
            <w:pPr>
              <w:tabs>
                <w:tab w:val="clear" w:pos="1588"/>
                <w:tab w:val="left" w:pos="1560"/>
              </w:tabs>
              <w:spacing w:before="0"/>
              <w:jc w:val="left"/>
              <w:rPr>
                <w:szCs w:val="24"/>
                <w:lang w:eastAsia="zh-CN"/>
              </w:rPr>
            </w:pPr>
          </w:p>
        </w:tc>
      </w:tr>
    </w:tbl>
    <w:p w14:paraId="58A7298E" w14:textId="426FD09D" w:rsidR="00CA4B55" w:rsidRPr="0042204B" w:rsidRDefault="00CA4B55" w:rsidP="003C7283">
      <w:pPr>
        <w:spacing w:before="360"/>
        <w:ind w:firstLineChars="200" w:firstLine="480"/>
        <w:rPr>
          <w:lang w:eastAsia="zh-CN"/>
        </w:rPr>
      </w:pPr>
      <w:r w:rsidRPr="0042204B">
        <w:rPr>
          <w:rFonts w:hint="eastAsia"/>
          <w:lang w:eastAsia="zh-CN"/>
        </w:rPr>
        <w:t>在</w:t>
      </w:r>
      <w:r w:rsidRPr="0042204B">
        <w:rPr>
          <w:lang w:eastAsia="zh-CN"/>
        </w:rPr>
        <w:t>20</w:t>
      </w:r>
      <w:r w:rsidR="001F1D7E" w:rsidRPr="0042204B">
        <w:rPr>
          <w:rFonts w:hint="eastAsia"/>
          <w:lang w:eastAsia="zh-CN"/>
        </w:rPr>
        <w:t>2</w:t>
      </w:r>
      <w:r w:rsidR="00ED491A">
        <w:rPr>
          <w:lang w:eastAsia="zh-CN"/>
        </w:rPr>
        <w:t>1</w:t>
      </w:r>
      <w:r w:rsidRPr="0042204B">
        <w:rPr>
          <w:rFonts w:hint="eastAsia"/>
          <w:lang w:eastAsia="zh-CN"/>
        </w:rPr>
        <w:t>年</w:t>
      </w:r>
      <w:r w:rsidR="00ED491A">
        <w:rPr>
          <w:lang w:eastAsia="zh-CN"/>
        </w:rPr>
        <w:t>3</w:t>
      </w:r>
      <w:r w:rsidRPr="0042204B">
        <w:rPr>
          <w:rFonts w:hint="eastAsia"/>
          <w:lang w:eastAsia="zh-CN"/>
        </w:rPr>
        <w:t>月</w:t>
      </w:r>
      <w:r w:rsidR="00ED491A">
        <w:rPr>
          <w:lang w:eastAsia="zh-CN"/>
        </w:rPr>
        <w:t>26</w:t>
      </w:r>
      <w:r w:rsidRPr="0042204B">
        <w:rPr>
          <w:rFonts w:hint="eastAsia"/>
          <w:lang w:eastAsia="zh-CN"/>
        </w:rPr>
        <w:t>日召开的无线电通信第</w:t>
      </w:r>
      <w:r w:rsidR="00ED491A">
        <w:rPr>
          <w:lang w:eastAsia="zh-CN"/>
        </w:rPr>
        <w:t>6</w:t>
      </w:r>
      <w:r w:rsidRPr="0042204B">
        <w:rPr>
          <w:rFonts w:hint="eastAsia"/>
          <w:lang w:eastAsia="zh-CN"/>
        </w:rPr>
        <w:t>研究组会议上，研究</w:t>
      </w:r>
      <w:proofErr w:type="gramStart"/>
      <w:r w:rsidRPr="0042204B">
        <w:rPr>
          <w:rFonts w:hint="eastAsia"/>
          <w:lang w:eastAsia="zh-CN"/>
        </w:rPr>
        <w:t>组做出</w:t>
      </w:r>
      <w:proofErr w:type="gramEnd"/>
      <w:r w:rsidRPr="0042204B">
        <w:rPr>
          <w:rFonts w:hint="eastAsia"/>
          <w:lang w:eastAsia="zh-CN"/>
        </w:rPr>
        <w:t>决定，寻求</w:t>
      </w:r>
      <w:r w:rsidRPr="0042204B">
        <w:rPr>
          <w:lang w:eastAsia="zh-CN"/>
        </w:rPr>
        <w:t>以信函方式通过</w:t>
      </w:r>
      <w:r w:rsidR="000B3E23">
        <w:rPr>
          <w:lang w:eastAsia="zh-CN"/>
        </w:rPr>
        <w:t>2</w:t>
      </w:r>
      <w:r w:rsidRPr="0042204B">
        <w:rPr>
          <w:rFonts w:hint="eastAsia"/>
          <w:lang w:eastAsia="zh-CN"/>
        </w:rPr>
        <w:t>项经修订的</w:t>
      </w:r>
      <w:r w:rsidRPr="0042204B">
        <w:rPr>
          <w:lang w:eastAsia="zh-CN"/>
        </w:rPr>
        <w:t>ITU-R</w:t>
      </w:r>
      <w:r w:rsidRPr="0042204B">
        <w:rPr>
          <w:rFonts w:hint="eastAsia"/>
          <w:lang w:eastAsia="zh-CN"/>
        </w:rPr>
        <w:t>建议书草案</w:t>
      </w:r>
      <w:r w:rsidRPr="0042204B">
        <w:rPr>
          <w:lang w:eastAsia="zh-CN"/>
        </w:rPr>
        <w:t>（</w:t>
      </w:r>
      <w:r w:rsidRPr="0042204B">
        <w:rPr>
          <w:lang w:eastAsia="zh-CN"/>
        </w:rPr>
        <w:t>ITU-R</w:t>
      </w:r>
      <w:r w:rsidRPr="0042204B">
        <w:rPr>
          <w:lang w:eastAsia="zh-CN"/>
        </w:rPr>
        <w:t>第</w:t>
      </w:r>
      <w:r w:rsidRPr="0042204B">
        <w:rPr>
          <w:lang w:eastAsia="zh-CN"/>
        </w:rPr>
        <w:t>1-8</w:t>
      </w:r>
      <w:r w:rsidRPr="0042204B">
        <w:rPr>
          <w:lang w:eastAsia="zh-CN"/>
        </w:rPr>
        <w:t>号</w:t>
      </w:r>
      <w:proofErr w:type="gramStart"/>
      <w:r w:rsidRPr="0042204B">
        <w:rPr>
          <w:lang w:eastAsia="zh-CN"/>
        </w:rPr>
        <w:t>决议第</w:t>
      </w:r>
      <w:proofErr w:type="spellStart"/>
      <w:proofErr w:type="gramEnd"/>
      <w:r w:rsidRPr="0042204B">
        <w:rPr>
          <w:rFonts w:hint="eastAsia"/>
          <w:lang w:eastAsia="zh-CN"/>
        </w:rPr>
        <w:t>A2.6.2</w:t>
      </w:r>
      <w:proofErr w:type="spellEnd"/>
      <w:r w:rsidRPr="0042204B">
        <w:rPr>
          <w:lang w:eastAsia="zh-CN"/>
        </w:rPr>
        <w:t>段）</w:t>
      </w:r>
      <w:r w:rsidRPr="0042204B">
        <w:rPr>
          <w:rFonts w:hint="eastAsia"/>
          <w:lang w:eastAsia="zh-CN"/>
        </w:rPr>
        <w:t>，并</w:t>
      </w:r>
      <w:r w:rsidR="003C7F6F">
        <w:rPr>
          <w:rFonts w:hint="eastAsia"/>
          <w:lang w:eastAsia="zh-CN"/>
        </w:rPr>
        <w:t>且</w:t>
      </w:r>
      <w:r w:rsidRPr="0042204B">
        <w:rPr>
          <w:rFonts w:hint="eastAsia"/>
          <w:lang w:eastAsia="zh-CN"/>
        </w:rPr>
        <w:t>进一步做出决定，</w:t>
      </w:r>
      <w:r w:rsidRPr="0042204B">
        <w:rPr>
          <w:lang w:eastAsia="zh-CN"/>
        </w:rPr>
        <w:t>采用</w:t>
      </w:r>
      <w:r w:rsidR="003C7F6F" w:rsidRPr="003C7F6F">
        <w:rPr>
          <w:rFonts w:hint="eastAsia"/>
          <w:lang w:eastAsia="zh-CN"/>
        </w:rPr>
        <w:t>以信函方式</w:t>
      </w:r>
      <w:r w:rsidRPr="0042204B">
        <w:rPr>
          <w:rFonts w:hint="eastAsia"/>
          <w:lang w:eastAsia="zh-CN"/>
        </w:rPr>
        <w:t>同时通过和批准的（</w:t>
      </w:r>
      <w:proofErr w:type="spellStart"/>
      <w:r w:rsidRPr="0042204B">
        <w:rPr>
          <w:lang w:eastAsia="zh-CN"/>
        </w:rPr>
        <w:t>PSAA</w:t>
      </w:r>
      <w:proofErr w:type="spellEnd"/>
      <w:r w:rsidRPr="0042204B">
        <w:rPr>
          <w:rFonts w:hint="eastAsia"/>
          <w:lang w:eastAsia="zh-CN"/>
        </w:rPr>
        <w:t>）</w:t>
      </w:r>
      <w:r w:rsidRPr="0042204B">
        <w:rPr>
          <w:lang w:eastAsia="zh-CN"/>
        </w:rPr>
        <w:t>程序（</w:t>
      </w:r>
      <w:r w:rsidRPr="0042204B">
        <w:rPr>
          <w:lang w:eastAsia="zh-CN"/>
        </w:rPr>
        <w:t>ITU-R</w:t>
      </w:r>
      <w:r w:rsidRPr="0042204B">
        <w:rPr>
          <w:lang w:eastAsia="zh-CN"/>
        </w:rPr>
        <w:t>第</w:t>
      </w:r>
      <w:r w:rsidRPr="0042204B">
        <w:rPr>
          <w:lang w:eastAsia="zh-CN"/>
        </w:rPr>
        <w:t>1-</w:t>
      </w:r>
      <w:r w:rsidRPr="0042204B">
        <w:rPr>
          <w:rFonts w:hint="eastAsia"/>
          <w:lang w:eastAsia="zh-CN"/>
        </w:rPr>
        <w:t>8</w:t>
      </w:r>
      <w:r w:rsidRPr="0042204B">
        <w:rPr>
          <w:lang w:eastAsia="zh-CN"/>
        </w:rPr>
        <w:t>号</w:t>
      </w:r>
      <w:proofErr w:type="gramStart"/>
      <w:r w:rsidRPr="0042204B">
        <w:rPr>
          <w:lang w:eastAsia="zh-CN"/>
        </w:rPr>
        <w:t>决议第</w:t>
      </w:r>
      <w:proofErr w:type="spellStart"/>
      <w:proofErr w:type="gramEnd"/>
      <w:r w:rsidRPr="0042204B">
        <w:rPr>
          <w:rFonts w:cs="SimSun" w:hint="eastAsia"/>
          <w:lang w:eastAsia="zh-CN"/>
        </w:rPr>
        <w:t>A2.6.2.4</w:t>
      </w:r>
      <w:proofErr w:type="spellEnd"/>
      <w:r w:rsidRPr="0042204B">
        <w:rPr>
          <w:lang w:eastAsia="zh-CN"/>
        </w:rPr>
        <w:t>段）。建议书</w:t>
      </w:r>
      <w:r w:rsidRPr="0042204B">
        <w:rPr>
          <w:rFonts w:hint="eastAsia"/>
          <w:lang w:eastAsia="zh-CN"/>
        </w:rPr>
        <w:t>草案的标题和摘要见本函附件</w:t>
      </w:r>
      <w:r w:rsidRPr="0042204B">
        <w:rPr>
          <w:lang w:eastAsia="zh-CN"/>
        </w:rPr>
        <w:t>。</w:t>
      </w:r>
      <w:proofErr w:type="gramStart"/>
      <w:r w:rsidRPr="0042204B">
        <w:rPr>
          <w:rFonts w:hint="eastAsia"/>
          <w:lang w:eastAsia="zh-CN"/>
        </w:rPr>
        <w:t>请反对</w:t>
      </w:r>
      <w:proofErr w:type="gramEnd"/>
      <w:r w:rsidRPr="0042204B">
        <w:rPr>
          <w:rFonts w:hint="eastAsia"/>
          <w:lang w:eastAsia="zh-CN"/>
        </w:rPr>
        <w:t>批准</w:t>
      </w:r>
      <w:proofErr w:type="gramStart"/>
      <w:r w:rsidR="003C7F6F">
        <w:rPr>
          <w:rFonts w:hint="eastAsia"/>
          <w:lang w:eastAsia="zh-CN"/>
        </w:rPr>
        <w:t>一</w:t>
      </w:r>
      <w:proofErr w:type="gramEnd"/>
      <w:r w:rsidRPr="0042204B">
        <w:rPr>
          <w:rFonts w:hint="eastAsia"/>
          <w:lang w:eastAsia="zh-CN"/>
        </w:rPr>
        <w:t>建议书草案的成员国向主任和研究组主席阐明反对原因。</w:t>
      </w:r>
    </w:p>
    <w:p w14:paraId="1FF21FAE" w14:textId="13CA6EE4" w:rsidR="00CA4B55" w:rsidRPr="0042204B" w:rsidRDefault="00CA4B55" w:rsidP="003C7283">
      <w:pPr>
        <w:ind w:firstLineChars="200" w:firstLine="480"/>
        <w:rPr>
          <w:lang w:eastAsia="zh-CN"/>
        </w:rPr>
      </w:pPr>
      <w:r w:rsidRPr="00992472">
        <w:rPr>
          <w:lang w:eastAsia="zh-CN"/>
        </w:rPr>
        <w:t>审议期将持续</w:t>
      </w:r>
      <w:r w:rsidRPr="00992472">
        <w:rPr>
          <w:rFonts w:hint="eastAsia"/>
          <w:lang w:eastAsia="zh-CN"/>
        </w:rPr>
        <w:t>2</w:t>
      </w:r>
      <w:r w:rsidRPr="00992472">
        <w:rPr>
          <w:lang w:eastAsia="zh-CN"/>
        </w:rPr>
        <w:t>个月，于</w:t>
      </w:r>
      <w:r w:rsidRPr="00992472">
        <w:rPr>
          <w:rFonts w:eastAsia="SimSun" w:cs="Times New Roman"/>
          <w:szCs w:val="24"/>
          <w:u w:val="single"/>
          <w:lang w:eastAsia="zh-CN"/>
        </w:rPr>
        <w:t>20</w:t>
      </w:r>
      <w:r w:rsidR="001F1D7E" w:rsidRPr="00992472">
        <w:rPr>
          <w:rFonts w:eastAsia="SimSun" w:cs="Times New Roman"/>
          <w:szCs w:val="24"/>
          <w:u w:val="single"/>
          <w:lang w:eastAsia="zh-CN"/>
        </w:rPr>
        <w:t>21</w:t>
      </w:r>
      <w:r w:rsidRPr="00992472">
        <w:rPr>
          <w:rFonts w:eastAsia="SimSun" w:cs="Times New Roman" w:hint="eastAsia"/>
          <w:szCs w:val="24"/>
          <w:u w:val="single"/>
          <w:lang w:eastAsia="zh-CN"/>
        </w:rPr>
        <w:t>年</w:t>
      </w:r>
      <w:r w:rsidR="00833602" w:rsidRPr="00992472">
        <w:rPr>
          <w:rFonts w:eastAsia="SimSun" w:cs="Times New Roman"/>
          <w:szCs w:val="24"/>
          <w:u w:val="single"/>
          <w:lang w:eastAsia="zh-CN"/>
        </w:rPr>
        <w:t>6</w:t>
      </w:r>
      <w:r w:rsidRPr="00992472">
        <w:rPr>
          <w:rFonts w:eastAsia="SimSun" w:cs="Times New Roman" w:hint="eastAsia"/>
          <w:szCs w:val="24"/>
          <w:u w:val="single"/>
          <w:lang w:eastAsia="zh-CN"/>
        </w:rPr>
        <w:t>月</w:t>
      </w:r>
      <w:r w:rsidR="001F1D7E" w:rsidRPr="00992472">
        <w:rPr>
          <w:rFonts w:eastAsia="SimSun" w:cs="Times New Roman"/>
          <w:szCs w:val="24"/>
          <w:u w:val="single"/>
          <w:lang w:eastAsia="zh-CN"/>
        </w:rPr>
        <w:t>1</w:t>
      </w:r>
      <w:r w:rsidR="00833602" w:rsidRPr="00992472">
        <w:rPr>
          <w:rFonts w:eastAsia="SimSun" w:cs="Times New Roman"/>
          <w:szCs w:val="24"/>
          <w:u w:val="single"/>
          <w:lang w:eastAsia="zh-CN"/>
        </w:rPr>
        <w:t>3</w:t>
      </w:r>
      <w:r w:rsidRPr="00992472">
        <w:rPr>
          <w:rFonts w:eastAsia="SimSun" w:cs="Times New Roman" w:hint="eastAsia"/>
          <w:szCs w:val="24"/>
          <w:u w:val="single"/>
          <w:lang w:eastAsia="zh-CN"/>
        </w:rPr>
        <w:t>日</w:t>
      </w:r>
      <w:r w:rsidRPr="00992472">
        <w:rPr>
          <w:lang w:eastAsia="zh-CN"/>
        </w:rPr>
        <w:t>结束。如在此期间未收到成员国的反对意见，则</w:t>
      </w:r>
      <w:proofErr w:type="gramStart"/>
      <w:r w:rsidRPr="00992472">
        <w:rPr>
          <w:rFonts w:hint="eastAsia"/>
          <w:lang w:eastAsia="zh-CN"/>
        </w:rPr>
        <w:t>须</w:t>
      </w:r>
      <w:r w:rsidRPr="00992472">
        <w:rPr>
          <w:lang w:eastAsia="zh-CN"/>
        </w:rPr>
        <w:t>认为</w:t>
      </w:r>
      <w:proofErr w:type="gramEnd"/>
      <w:r w:rsidRPr="00992472">
        <w:rPr>
          <w:lang w:eastAsia="zh-CN"/>
        </w:rPr>
        <w:t>第</w:t>
      </w:r>
      <w:r w:rsidR="006F3AD1" w:rsidRPr="00992472">
        <w:rPr>
          <w:lang w:eastAsia="zh-CN"/>
        </w:rPr>
        <w:t>6</w:t>
      </w:r>
      <w:r w:rsidRPr="00992472">
        <w:rPr>
          <w:lang w:eastAsia="zh-CN"/>
        </w:rPr>
        <w:t>研究组已通过建议书草案。此外，由于采用了</w:t>
      </w:r>
      <w:proofErr w:type="spellStart"/>
      <w:r w:rsidRPr="00992472">
        <w:rPr>
          <w:lang w:eastAsia="zh-CN"/>
        </w:rPr>
        <w:t>PSAA</w:t>
      </w:r>
      <w:proofErr w:type="spellEnd"/>
      <w:r w:rsidRPr="00992472">
        <w:rPr>
          <w:lang w:eastAsia="zh-CN"/>
        </w:rPr>
        <w:t>程序，亦</w:t>
      </w:r>
      <w:r w:rsidR="003C7F6F" w:rsidRPr="00992472">
        <w:rPr>
          <w:rFonts w:hint="eastAsia"/>
          <w:lang w:eastAsia="zh-CN"/>
        </w:rPr>
        <w:t>须</w:t>
      </w:r>
      <w:r w:rsidRPr="00992472">
        <w:rPr>
          <w:lang w:eastAsia="zh-CN"/>
        </w:rPr>
        <w:t>认为上述建议书草案已获得批准。</w:t>
      </w:r>
    </w:p>
    <w:p w14:paraId="4A391810" w14:textId="77777777" w:rsidR="00CA4B55" w:rsidRPr="0042204B" w:rsidRDefault="00CA4B55" w:rsidP="003C7283">
      <w:pPr>
        <w:ind w:firstLineChars="200" w:firstLine="480"/>
      </w:pPr>
      <w:r w:rsidRPr="0042204B">
        <w:rPr>
          <w:rFonts w:hint="eastAsia"/>
          <w:lang w:eastAsia="zh-CN"/>
        </w:rPr>
        <w:t>在上述截止期限之后</w:t>
      </w:r>
      <w:r w:rsidRPr="0042204B">
        <w:rPr>
          <w:rFonts w:hint="eastAsia"/>
        </w:rPr>
        <w:t>，将</w:t>
      </w:r>
      <w:r w:rsidRPr="0042204B">
        <w:rPr>
          <w:rFonts w:hint="eastAsia"/>
          <w:lang w:eastAsia="zh-CN"/>
        </w:rPr>
        <w:t>在一</w:t>
      </w:r>
      <w:proofErr w:type="spellStart"/>
      <w:r w:rsidRPr="0042204B">
        <w:rPr>
          <w:rFonts w:hint="eastAsia"/>
        </w:rPr>
        <w:t>行政通函</w:t>
      </w:r>
      <w:proofErr w:type="spellEnd"/>
      <w:r w:rsidRPr="0042204B">
        <w:rPr>
          <w:rFonts w:hint="eastAsia"/>
          <w:lang w:eastAsia="zh-CN"/>
        </w:rPr>
        <w:t>中宣布上述程序</w:t>
      </w:r>
      <w:proofErr w:type="spellStart"/>
      <w:r w:rsidRPr="0042204B">
        <w:rPr>
          <w:rFonts w:hint="eastAsia"/>
        </w:rPr>
        <w:t>的结果，并尽可能快地出版已经批准的建议书（见</w:t>
      </w:r>
      <w:hyperlink r:id="rId8" w:history="1">
        <w:r w:rsidRPr="0042204B">
          <w:rPr>
            <w:color w:val="0000FF"/>
            <w:u w:val="single"/>
          </w:rPr>
          <w:t>http</w:t>
        </w:r>
        <w:proofErr w:type="spellEnd"/>
        <w:r w:rsidRPr="0042204B">
          <w:rPr>
            <w:color w:val="0000FF"/>
            <w:u w:val="single"/>
          </w:rPr>
          <w:t>://</w:t>
        </w:r>
        <w:proofErr w:type="spellStart"/>
        <w:r w:rsidRPr="0042204B">
          <w:rPr>
            <w:color w:val="0000FF"/>
            <w:u w:val="single"/>
          </w:rPr>
          <w:t>www.itu.int</w:t>
        </w:r>
        <w:proofErr w:type="spellEnd"/>
        <w:r w:rsidRPr="0042204B">
          <w:rPr>
            <w:color w:val="0000FF"/>
            <w:u w:val="single"/>
          </w:rPr>
          <w:t>/pub/R-REC</w:t>
        </w:r>
      </w:hyperlink>
      <w:r w:rsidRPr="0042204B">
        <w:rPr>
          <w:rFonts w:hint="eastAsia"/>
        </w:rPr>
        <w:t>）。</w:t>
      </w:r>
    </w:p>
    <w:p w14:paraId="43A7F2BB" w14:textId="77777777" w:rsidR="00FC48DC" w:rsidRDefault="00FC48D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0B5CEC0B" w14:textId="7954C21E" w:rsidR="00CA4B55" w:rsidRPr="0042204B" w:rsidRDefault="00CA4B55" w:rsidP="003350BB">
      <w:pPr>
        <w:ind w:firstLineChars="200" w:firstLine="480"/>
        <w:rPr>
          <w:lang w:eastAsia="zh-CN"/>
        </w:rPr>
      </w:pPr>
      <w:r w:rsidRPr="0042204B">
        <w:rPr>
          <w:rFonts w:hint="eastAsia"/>
          <w:lang w:eastAsia="zh-CN"/>
        </w:rPr>
        <w:lastRenderedPageBreak/>
        <w:t>如有国际电联成员组织了解自身或其他组织拥有涉及本函所提及的建议书草案的全部或部分内容的专利，请务必尽快向秘书处通报这一信息。</w:t>
      </w:r>
      <w:r w:rsidRPr="0042204B">
        <w:rPr>
          <w:lang w:eastAsia="zh-CN"/>
        </w:rPr>
        <w:t>ITU-T/ITU-R/ISO/IEC</w:t>
      </w:r>
      <w:r w:rsidRPr="0042204B">
        <w:rPr>
          <w:rFonts w:hint="eastAsia"/>
          <w:lang w:eastAsia="zh-CN"/>
        </w:rPr>
        <w:t>通用专利政策见：</w:t>
      </w:r>
      <w:r w:rsidR="00FC48DC">
        <w:fldChar w:fldCharType="begin"/>
      </w:r>
      <w:r w:rsidR="00FC48DC">
        <w:rPr>
          <w:lang w:eastAsia="zh-CN"/>
        </w:rPr>
        <w:instrText xml:space="preserve"> HYPERLINK "http://www.itu.int/en/ITU-T/ipr/Pages/policy.aspx" </w:instrText>
      </w:r>
      <w:r w:rsidR="00FC48DC">
        <w:fldChar w:fldCharType="separate"/>
      </w:r>
      <w:r w:rsidRPr="0042204B">
        <w:rPr>
          <w:color w:val="0000FF"/>
          <w:szCs w:val="24"/>
          <w:u w:val="single"/>
          <w:lang w:val="fr-FR" w:eastAsia="zh-CN"/>
        </w:rPr>
        <w:t>http://</w:t>
      </w:r>
      <w:proofErr w:type="spellStart"/>
      <w:r w:rsidRPr="0042204B">
        <w:rPr>
          <w:color w:val="0000FF"/>
          <w:szCs w:val="24"/>
          <w:u w:val="single"/>
          <w:lang w:val="fr-FR" w:eastAsia="zh-CN"/>
        </w:rPr>
        <w:t>www.itu.int</w:t>
      </w:r>
      <w:proofErr w:type="spellEnd"/>
      <w:r w:rsidRPr="0042204B">
        <w:rPr>
          <w:color w:val="0000FF"/>
          <w:szCs w:val="24"/>
          <w:u w:val="single"/>
          <w:lang w:val="fr-FR" w:eastAsia="zh-CN"/>
        </w:rPr>
        <w:t>/en/ITU-T/</w:t>
      </w:r>
      <w:proofErr w:type="spellStart"/>
      <w:r w:rsidRPr="0042204B">
        <w:rPr>
          <w:color w:val="0000FF"/>
          <w:szCs w:val="24"/>
          <w:u w:val="single"/>
          <w:lang w:val="fr-FR" w:eastAsia="zh-CN"/>
        </w:rPr>
        <w:t>ipr</w:t>
      </w:r>
      <w:proofErr w:type="spellEnd"/>
      <w:r w:rsidRPr="0042204B">
        <w:rPr>
          <w:color w:val="0000FF"/>
          <w:szCs w:val="24"/>
          <w:u w:val="single"/>
          <w:lang w:val="fr-FR" w:eastAsia="zh-CN"/>
        </w:rPr>
        <w:t>/Pages/</w:t>
      </w:r>
      <w:proofErr w:type="spellStart"/>
      <w:r w:rsidRPr="0042204B">
        <w:rPr>
          <w:color w:val="0000FF"/>
          <w:szCs w:val="24"/>
          <w:u w:val="single"/>
          <w:lang w:val="fr-FR" w:eastAsia="zh-CN"/>
        </w:rPr>
        <w:t>policy.aspx</w:t>
      </w:r>
      <w:proofErr w:type="spellEnd"/>
      <w:r w:rsidR="00FC48DC">
        <w:rPr>
          <w:color w:val="0000FF"/>
          <w:szCs w:val="24"/>
          <w:u w:val="single"/>
          <w:lang w:val="fr-FR" w:eastAsia="zh-CN"/>
        </w:rPr>
        <w:fldChar w:fldCharType="end"/>
      </w:r>
      <w:r w:rsidRPr="0042204B">
        <w:rPr>
          <w:rFonts w:hint="eastAsia"/>
          <w:lang w:eastAsia="zh-CN"/>
        </w:rPr>
        <w:t>。</w:t>
      </w:r>
    </w:p>
    <w:p w14:paraId="06D80764" w14:textId="4A0BBB88" w:rsidR="00CA4B55" w:rsidRPr="0042204B" w:rsidRDefault="00CA4B55" w:rsidP="00FC48DC">
      <w:pPr>
        <w:spacing w:before="1560" w:line="240" w:lineRule="auto"/>
        <w:jc w:val="left"/>
        <w:rPr>
          <w:rFonts w:asciiTheme="majorEastAsia" w:eastAsiaTheme="majorEastAsia" w:hAnsiTheme="majorEastAsia"/>
          <w:szCs w:val="24"/>
          <w:lang w:eastAsia="zh-CN"/>
        </w:rPr>
      </w:pPr>
      <w:r w:rsidRPr="0042204B">
        <w:rPr>
          <w:rFonts w:asciiTheme="majorEastAsia" w:eastAsiaTheme="majorEastAsia" w:hAnsiTheme="majorEastAsia" w:hint="eastAsia"/>
          <w:szCs w:val="24"/>
          <w:lang w:eastAsia="zh-CN"/>
        </w:rPr>
        <w:t>主任</w:t>
      </w:r>
      <w:r w:rsidRPr="00A238C5">
        <w:rPr>
          <w:rFonts w:asciiTheme="majorEastAsia" w:eastAsiaTheme="majorEastAsia" w:hAnsiTheme="majorEastAsia"/>
          <w:szCs w:val="24"/>
          <w:lang w:eastAsia="zh-CN"/>
        </w:rPr>
        <w:br/>
      </w:r>
      <w:r w:rsidRPr="0042204B">
        <w:rPr>
          <w:rFonts w:ascii="inherit" w:hAnsi="inherit"/>
          <w:color w:val="000000"/>
          <w:lang w:eastAsia="zh-CN"/>
        </w:rPr>
        <w:t>马里奥</w:t>
      </w:r>
      <w:r w:rsidRPr="0042204B">
        <w:rPr>
          <w:rFonts w:ascii="inherit" w:hAnsi="inherit" w:hint="eastAsia"/>
          <w:color w:val="000000"/>
          <w:lang w:eastAsia="zh-CN"/>
        </w:rPr>
        <w:t>·</w:t>
      </w:r>
      <w:r w:rsidRPr="0042204B">
        <w:rPr>
          <w:rFonts w:ascii="inherit" w:hAnsi="inherit"/>
          <w:color w:val="000000"/>
          <w:lang w:eastAsia="zh-CN"/>
        </w:rPr>
        <w:t>马尼维</w:t>
      </w:r>
      <w:r w:rsidRPr="0042204B">
        <w:rPr>
          <w:rFonts w:ascii="inherit" w:hAnsi="inherit" w:hint="eastAsia"/>
          <w:color w:val="000000"/>
          <w:lang w:eastAsia="zh-CN"/>
        </w:rPr>
        <w:t>奇</w:t>
      </w:r>
    </w:p>
    <w:p w14:paraId="28A02CF2" w14:textId="450589DA" w:rsidR="00CA4B55" w:rsidRPr="0042204B" w:rsidRDefault="00CA4B55" w:rsidP="00FC48DC">
      <w:pPr>
        <w:spacing w:before="840" w:after="600"/>
        <w:rPr>
          <w:lang w:eastAsia="zh-CN"/>
        </w:rPr>
      </w:pPr>
      <w:r w:rsidRPr="0042204B">
        <w:rPr>
          <w:rFonts w:hint="eastAsia"/>
          <w:b/>
          <w:lang w:eastAsia="zh-CN"/>
        </w:rPr>
        <w:t>附件</w:t>
      </w:r>
      <w:bookmarkStart w:id="0" w:name="_GoBack"/>
      <w:bookmarkEnd w:id="0"/>
      <w:r w:rsidRPr="0042204B">
        <w:rPr>
          <w:rFonts w:hint="eastAsia"/>
          <w:b/>
          <w:lang w:eastAsia="zh-CN"/>
        </w:rPr>
        <w:t>：</w:t>
      </w:r>
      <w:r w:rsidRPr="0042204B">
        <w:rPr>
          <w:rFonts w:hint="eastAsia"/>
          <w:lang w:eastAsia="zh-CN"/>
        </w:rPr>
        <w:t>建议书草案的标题和摘要</w:t>
      </w:r>
    </w:p>
    <w:p w14:paraId="39784C0C" w14:textId="25453342" w:rsidR="00945BB2" w:rsidRDefault="00CA4B55" w:rsidP="00945BB2">
      <w:pPr>
        <w:spacing w:before="360"/>
        <w:rPr>
          <w:lang w:eastAsia="zh-CN"/>
        </w:rPr>
      </w:pPr>
      <w:r w:rsidRPr="0042204B">
        <w:rPr>
          <w:rFonts w:hint="eastAsia"/>
          <w:b/>
          <w:bCs/>
          <w:lang w:eastAsia="zh-CN"/>
        </w:rPr>
        <w:t>文件：</w:t>
      </w:r>
      <w:r w:rsidR="00FC48DC">
        <w:fldChar w:fldCharType="begin"/>
      </w:r>
      <w:r w:rsidR="00FC48DC">
        <w:instrText xml:space="preserve"> HYPERLINK "https://www.itu.int/md/R19-SG06-C-0110/en" </w:instrText>
      </w:r>
      <w:r w:rsidR="00FC48DC">
        <w:fldChar w:fldCharType="separate"/>
      </w:r>
      <w:r w:rsidR="00E408FC" w:rsidRPr="00E408FC">
        <w:rPr>
          <w:rStyle w:val="Hyperlink"/>
          <w:bCs/>
          <w:lang w:val="en-GB" w:eastAsia="zh-CN"/>
        </w:rPr>
        <w:t>6/110</w:t>
      </w:r>
      <w:r w:rsidR="00FC48DC">
        <w:rPr>
          <w:rStyle w:val="Hyperlink"/>
          <w:bCs/>
          <w:lang w:val="en-GB" w:eastAsia="zh-CN"/>
        </w:rPr>
        <w:fldChar w:fldCharType="end"/>
      </w:r>
      <w:r w:rsidR="00F03807" w:rsidRPr="0042204B">
        <w:rPr>
          <w:rFonts w:hint="eastAsia"/>
          <w:lang w:val="en-GB" w:eastAsia="zh-CN"/>
        </w:rPr>
        <w:t>和</w:t>
      </w:r>
      <w:r w:rsidR="00FC48DC">
        <w:fldChar w:fldCharType="begin"/>
      </w:r>
      <w:r w:rsidR="00FC48DC">
        <w:instrText xml:space="preserve"> HYPERLINK "https://www.itu.int/md/R19-SG06-C-0123/en" </w:instrText>
      </w:r>
      <w:r w:rsidR="00FC48DC">
        <w:fldChar w:fldCharType="separate"/>
      </w:r>
      <w:r w:rsidR="00E408FC" w:rsidRPr="00E408FC">
        <w:rPr>
          <w:rStyle w:val="Hyperlink"/>
          <w:lang w:val="en-GB" w:eastAsia="zh-CN"/>
        </w:rPr>
        <w:t>6/123</w:t>
      </w:r>
      <w:r w:rsidR="00FC48DC">
        <w:rPr>
          <w:rStyle w:val="Hyperlink"/>
          <w:lang w:val="en-GB" w:eastAsia="zh-CN"/>
        </w:rPr>
        <w:fldChar w:fldCharType="end"/>
      </w:r>
      <w:r w:rsidRPr="0042204B">
        <w:rPr>
          <w:rFonts w:hint="eastAsia"/>
          <w:lang w:eastAsia="zh-CN"/>
        </w:rPr>
        <w:t>号文件</w:t>
      </w:r>
    </w:p>
    <w:p w14:paraId="0CE35C1D" w14:textId="1320DC18" w:rsidR="00CA4B55" w:rsidRPr="0042204B" w:rsidRDefault="00945BB2" w:rsidP="00945BB2">
      <w:pPr>
        <w:spacing w:before="360"/>
        <w:rPr>
          <w:lang w:eastAsia="zh-CN"/>
        </w:rPr>
      </w:pPr>
      <w:r w:rsidRPr="0042204B">
        <w:rPr>
          <w:rFonts w:hint="eastAsia"/>
          <w:lang w:eastAsia="zh-CN"/>
        </w:rPr>
        <w:t>这些文件的电子版</w:t>
      </w:r>
      <w:r>
        <w:rPr>
          <w:rFonts w:hint="eastAsia"/>
          <w:lang w:eastAsia="zh-CN"/>
        </w:rPr>
        <w:t>在</w:t>
      </w:r>
      <w:r w:rsidR="00CA4B55" w:rsidRPr="0042204B">
        <w:rPr>
          <w:rFonts w:hint="eastAsia"/>
          <w:lang w:eastAsia="zh-CN"/>
        </w:rPr>
        <w:t>以下网站提供：</w:t>
      </w:r>
      <w:hyperlink r:id="rId9" w:history="1">
        <w:r w:rsidR="00821131" w:rsidRPr="00821131">
          <w:rPr>
            <w:rStyle w:val="Hyperlink"/>
          </w:rPr>
          <w:t>https://</w:t>
        </w:r>
        <w:proofErr w:type="spellStart"/>
        <w:r w:rsidR="00821131" w:rsidRPr="00821131">
          <w:rPr>
            <w:rStyle w:val="Hyperlink"/>
          </w:rPr>
          <w:t>www.itu.int</w:t>
        </w:r>
        <w:proofErr w:type="spellEnd"/>
        <w:r w:rsidR="00821131" w:rsidRPr="00821131">
          <w:rPr>
            <w:rStyle w:val="Hyperlink"/>
          </w:rPr>
          <w:t>/md/</w:t>
        </w:r>
        <w:proofErr w:type="spellStart"/>
        <w:r w:rsidR="00821131" w:rsidRPr="00821131">
          <w:rPr>
            <w:rStyle w:val="Hyperlink"/>
          </w:rPr>
          <w:t>R19</w:t>
        </w:r>
        <w:proofErr w:type="spellEnd"/>
        <w:r w:rsidR="00821131" w:rsidRPr="00821131">
          <w:rPr>
            <w:rStyle w:val="Hyperlink"/>
          </w:rPr>
          <w:t>-</w:t>
        </w:r>
        <w:proofErr w:type="spellStart"/>
        <w:r w:rsidR="00821131" w:rsidRPr="00821131">
          <w:rPr>
            <w:rStyle w:val="Hyperlink"/>
          </w:rPr>
          <w:t>SG06</w:t>
        </w:r>
        <w:proofErr w:type="spellEnd"/>
        <w:r w:rsidR="00821131" w:rsidRPr="00821131">
          <w:rPr>
            <w:rStyle w:val="Hyperlink"/>
          </w:rPr>
          <w:t>-C/</w:t>
        </w:r>
        <w:proofErr w:type="spellStart"/>
        <w:r w:rsidR="00821131" w:rsidRPr="00821131">
          <w:rPr>
            <w:rStyle w:val="Hyperlink"/>
          </w:rPr>
          <w:t>en</w:t>
        </w:r>
        <w:proofErr w:type="spellEnd"/>
      </w:hyperlink>
      <w:r w:rsidR="00E34441">
        <w:rPr>
          <w:rFonts w:hint="eastAsia"/>
          <w:lang w:eastAsia="zh-CN"/>
        </w:rPr>
        <w:t>。</w:t>
      </w:r>
    </w:p>
    <w:p w14:paraId="18FF5407" w14:textId="77777777" w:rsidR="00CA4B55" w:rsidRPr="0042204B"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42204B">
        <w:rPr>
          <w:sz w:val="18"/>
          <w:szCs w:val="18"/>
          <w:lang w:eastAsia="zh-CN"/>
        </w:rPr>
        <w:br w:type="page"/>
      </w:r>
    </w:p>
    <w:p w14:paraId="164749CB" w14:textId="089ED4FF" w:rsidR="00CA4B55" w:rsidRPr="0042204B" w:rsidRDefault="00CA4B55" w:rsidP="00D160A0">
      <w:pPr>
        <w:pStyle w:val="AnnexNoTitle"/>
        <w:rPr>
          <w:sz w:val="28"/>
          <w:szCs w:val="28"/>
          <w:lang w:eastAsia="zh-CN"/>
        </w:rPr>
      </w:pPr>
      <w:r w:rsidRPr="0042204B">
        <w:rPr>
          <w:rFonts w:hint="eastAsia"/>
          <w:sz w:val="28"/>
          <w:szCs w:val="28"/>
          <w:lang w:eastAsia="zh-CN"/>
        </w:rPr>
        <w:lastRenderedPageBreak/>
        <w:t>附件</w:t>
      </w:r>
      <w:r w:rsidR="0024340C">
        <w:rPr>
          <w:rFonts w:hint="eastAsia"/>
          <w:sz w:val="28"/>
          <w:szCs w:val="28"/>
          <w:lang w:eastAsia="zh-CN"/>
        </w:rPr>
        <w:t>1</w:t>
      </w:r>
      <w:r w:rsidRPr="0042204B">
        <w:rPr>
          <w:sz w:val="28"/>
          <w:szCs w:val="28"/>
          <w:lang w:eastAsia="zh-CN"/>
        </w:rPr>
        <w:br/>
      </w:r>
      <w:r w:rsidRPr="0042204B">
        <w:rPr>
          <w:sz w:val="28"/>
          <w:szCs w:val="28"/>
          <w:lang w:eastAsia="zh-CN"/>
        </w:rPr>
        <w:br/>
      </w:r>
      <w:r w:rsidR="006E07D4">
        <w:rPr>
          <w:rFonts w:hint="eastAsia"/>
          <w:sz w:val="28"/>
          <w:szCs w:val="28"/>
          <w:lang w:eastAsia="zh-CN"/>
        </w:rPr>
        <w:t>I</w:t>
      </w:r>
      <w:r w:rsidR="006E07D4">
        <w:rPr>
          <w:sz w:val="28"/>
          <w:szCs w:val="28"/>
          <w:lang w:eastAsia="zh-CN"/>
        </w:rPr>
        <w:t>TU-R</w:t>
      </w:r>
      <w:r w:rsidRPr="0042204B">
        <w:rPr>
          <w:rFonts w:hint="eastAsia"/>
          <w:sz w:val="28"/>
          <w:szCs w:val="28"/>
          <w:lang w:eastAsia="zh-CN"/>
        </w:rPr>
        <w:t>建议书草案的标题和摘要</w:t>
      </w:r>
    </w:p>
    <w:p w14:paraId="53E64615" w14:textId="555E703B" w:rsidR="0024340C" w:rsidRDefault="0024340C" w:rsidP="0024340C">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proofErr w:type="spellStart"/>
      <w:r>
        <w:rPr>
          <w:rFonts w:asciiTheme="minorHAnsi" w:hAnsiTheme="minorHAnsi" w:cstheme="minorHAnsi"/>
          <w:szCs w:val="24"/>
          <w:u w:val="single"/>
          <w:lang w:eastAsia="zh-CN"/>
        </w:rPr>
        <w:t>BT.2036</w:t>
      </w:r>
      <w:proofErr w:type="spellEnd"/>
      <w:r>
        <w:rPr>
          <w:rFonts w:asciiTheme="minorHAnsi" w:hAnsiTheme="minorHAnsi" w:cstheme="minorHAnsi"/>
          <w:szCs w:val="24"/>
          <w:u w:val="single"/>
          <w:lang w:eastAsia="zh-CN"/>
        </w:rPr>
        <w:t>-3</w:t>
      </w:r>
      <w:r w:rsidR="00D430F9">
        <w:rPr>
          <w:rFonts w:asciiTheme="minorHAnsi" w:hAnsiTheme="minorHAnsi" w:cstheme="minorHAnsi" w:hint="eastAsia"/>
          <w:szCs w:val="24"/>
          <w:u w:val="single"/>
          <w:lang w:eastAsia="zh-CN"/>
        </w:rPr>
        <w:t>建议书修订草案</w:t>
      </w:r>
      <w:r w:rsidR="009628D3">
        <w:rPr>
          <w:rFonts w:asciiTheme="minorHAnsi" w:hAnsiTheme="minorHAnsi" w:cstheme="minorHAnsi"/>
          <w:szCs w:val="24"/>
          <w:lang w:eastAsia="zh-CN"/>
        </w:rPr>
        <w:tab/>
      </w:r>
      <w:r>
        <w:rPr>
          <w:rFonts w:asciiTheme="minorHAnsi" w:hAnsiTheme="minorHAnsi" w:cstheme="minorHAnsi"/>
          <w:szCs w:val="24"/>
          <w:lang w:eastAsia="zh-CN"/>
        </w:rPr>
        <w:t>6/110</w:t>
      </w:r>
      <w:r w:rsidR="00D430F9">
        <w:rPr>
          <w:rFonts w:asciiTheme="minorHAnsi" w:hAnsiTheme="minorHAnsi" w:cstheme="minorHAnsi" w:hint="eastAsia"/>
          <w:szCs w:val="24"/>
          <w:lang w:eastAsia="zh-CN"/>
        </w:rPr>
        <w:t>号文件</w:t>
      </w:r>
    </w:p>
    <w:p w14:paraId="441B7170" w14:textId="109DCB39" w:rsidR="0024340C" w:rsidRPr="0024340C" w:rsidRDefault="0024340C" w:rsidP="0024340C">
      <w:pPr>
        <w:pStyle w:val="Rectitle"/>
        <w:rPr>
          <w:rFonts w:eastAsia="MS Mincho"/>
          <w:color w:val="800000"/>
          <w:sz w:val="22"/>
          <w:lang w:eastAsia="zh-CN"/>
        </w:rPr>
      </w:pPr>
      <w:r w:rsidRPr="0024340C">
        <w:rPr>
          <w:rFonts w:hint="eastAsia"/>
          <w:bCs/>
          <w:lang w:eastAsia="zh-CN"/>
        </w:rPr>
        <w:t>用于数字地面电视系统频率规划的参考接收系统特性</w:t>
      </w:r>
    </w:p>
    <w:p w14:paraId="6BDBBF69" w14:textId="4D2BD71B" w:rsidR="0024340C" w:rsidRDefault="00D430F9" w:rsidP="009628D3">
      <w:pPr>
        <w:spacing w:before="240"/>
        <w:ind w:firstLineChars="200" w:firstLine="480"/>
        <w:rPr>
          <w:lang w:eastAsia="zh-CN"/>
        </w:rPr>
      </w:pPr>
      <w:r w:rsidRPr="00D430F9">
        <w:rPr>
          <w:rFonts w:hint="eastAsia"/>
          <w:lang w:eastAsia="zh-CN"/>
        </w:rPr>
        <w:t xml:space="preserve">ITU-R </w:t>
      </w:r>
      <w:proofErr w:type="spellStart"/>
      <w:r w:rsidRPr="00D430F9">
        <w:rPr>
          <w:rFonts w:hint="eastAsia"/>
          <w:lang w:eastAsia="zh-CN"/>
        </w:rPr>
        <w:t>BT.2036</w:t>
      </w:r>
      <w:proofErr w:type="spellEnd"/>
      <w:r w:rsidRPr="00D430F9">
        <w:rPr>
          <w:rFonts w:hint="eastAsia"/>
          <w:lang w:eastAsia="zh-CN"/>
        </w:rPr>
        <w:t>-3</w:t>
      </w:r>
      <w:r w:rsidR="00CB30D2">
        <w:rPr>
          <w:rFonts w:hint="eastAsia"/>
          <w:lang w:eastAsia="zh-CN"/>
        </w:rPr>
        <w:t>建议书</w:t>
      </w:r>
      <w:r w:rsidRPr="00D430F9">
        <w:rPr>
          <w:rFonts w:hint="eastAsia"/>
          <w:lang w:eastAsia="zh-CN"/>
        </w:rPr>
        <w:t>的修订草案为</w:t>
      </w:r>
      <w:r w:rsidRPr="00D430F9">
        <w:rPr>
          <w:rFonts w:hint="eastAsia"/>
          <w:lang w:eastAsia="zh-CN"/>
        </w:rPr>
        <w:t>ATSC 3.0</w:t>
      </w:r>
      <w:r w:rsidRPr="00D430F9">
        <w:rPr>
          <w:rFonts w:hint="eastAsia"/>
          <w:lang w:eastAsia="zh-CN"/>
        </w:rPr>
        <w:t>提供了</w:t>
      </w:r>
      <w:r>
        <w:rPr>
          <w:rFonts w:hint="eastAsia"/>
          <w:lang w:eastAsia="zh-CN"/>
        </w:rPr>
        <w:t>更</w:t>
      </w:r>
      <w:r w:rsidRPr="00D430F9">
        <w:rPr>
          <w:rFonts w:hint="eastAsia"/>
          <w:lang w:eastAsia="zh-CN"/>
        </w:rPr>
        <w:t>新</w:t>
      </w:r>
      <w:r>
        <w:rPr>
          <w:rFonts w:hint="eastAsia"/>
          <w:lang w:eastAsia="zh-CN"/>
        </w:rPr>
        <w:t>后</w:t>
      </w:r>
      <w:r w:rsidR="00CB30D2">
        <w:rPr>
          <w:rFonts w:hint="eastAsia"/>
          <w:lang w:eastAsia="zh-CN"/>
        </w:rPr>
        <w:t>的接收机</w:t>
      </w:r>
      <w:r w:rsidRPr="00D430F9">
        <w:rPr>
          <w:rFonts w:hint="eastAsia"/>
          <w:lang w:eastAsia="zh-CN"/>
        </w:rPr>
        <w:t>特性，可用于协助规划</w:t>
      </w:r>
      <w:r w:rsidRPr="00D430F9">
        <w:rPr>
          <w:rFonts w:hint="eastAsia"/>
          <w:lang w:eastAsia="zh-CN"/>
        </w:rPr>
        <w:t xml:space="preserve">ATSC </w:t>
      </w:r>
      <w:proofErr w:type="gramStart"/>
      <w:r w:rsidRPr="00D430F9">
        <w:rPr>
          <w:rFonts w:hint="eastAsia"/>
          <w:lang w:eastAsia="zh-CN"/>
        </w:rPr>
        <w:t>3.0</w:t>
      </w:r>
      <w:r w:rsidRPr="00D430F9">
        <w:rPr>
          <w:rFonts w:hint="eastAsia"/>
          <w:lang w:eastAsia="zh-CN"/>
        </w:rPr>
        <w:t>的部署。</w:t>
      </w:r>
      <w:r w:rsidR="00CB30D2">
        <w:rPr>
          <w:rFonts w:hint="eastAsia"/>
          <w:lang w:eastAsia="zh-CN"/>
        </w:rPr>
        <w:t>该建议书</w:t>
      </w:r>
      <w:r w:rsidRPr="00D430F9">
        <w:rPr>
          <w:rFonts w:hint="eastAsia"/>
          <w:lang w:eastAsia="zh-CN"/>
        </w:rPr>
        <w:t>最初是</w:t>
      </w:r>
      <w:r w:rsidR="00CB30D2">
        <w:rPr>
          <w:rFonts w:hint="eastAsia"/>
          <w:lang w:eastAsia="zh-CN"/>
        </w:rPr>
        <w:t>为第一代系统</w:t>
      </w:r>
      <w:r w:rsidRPr="00D430F9">
        <w:rPr>
          <w:rFonts w:hint="eastAsia"/>
          <w:lang w:eastAsia="zh-CN"/>
        </w:rPr>
        <w:t>提供接收</w:t>
      </w:r>
      <w:r w:rsidR="00CB30D2">
        <w:rPr>
          <w:rFonts w:hint="eastAsia"/>
          <w:lang w:eastAsia="zh-CN"/>
        </w:rPr>
        <w:t>机</w:t>
      </w:r>
      <w:r w:rsidRPr="00D430F9">
        <w:rPr>
          <w:rFonts w:hint="eastAsia"/>
          <w:lang w:eastAsia="zh-CN"/>
        </w:rPr>
        <w:t>特性</w:t>
      </w:r>
      <w:proofErr w:type="gramEnd"/>
      <w:r w:rsidRPr="00D430F9">
        <w:rPr>
          <w:rFonts w:hint="eastAsia"/>
          <w:lang w:eastAsia="zh-CN"/>
        </w:rPr>
        <w:t>，</w:t>
      </w:r>
      <w:r w:rsidR="00CB30D2">
        <w:rPr>
          <w:rFonts w:hint="eastAsia"/>
          <w:lang w:eastAsia="zh-CN"/>
        </w:rPr>
        <w:t>后来经更新后在附件</w:t>
      </w:r>
      <w:r w:rsidR="00CB30D2">
        <w:rPr>
          <w:rFonts w:hint="eastAsia"/>
          <w:lang w:eastAsia="zh-CN"/>
        </w:rPr>
        <w:t>3</w:t>
      </w:r>
      <w:r w:rsidR="00CB30D2">
        <w:rPr>
          <w:rFonts w:hint="eastAsia"/>
          <w:lang w:eastAsia="zh-CN"/>
        </w:rPr>
        <w:t>中包括了第二代系统</w:t>
      </w:r>
      <w:r w:rsidRPr="00D430F9">
        <w:rPr>
          <w:rFonts w:hint="eastAsia"/>
          <w:lang w:eastAsia="zh-CN"/>
        </w:rPr>
        <w:t>。相关的</w:t>
      </w:r>
      <w:r w:rsidRPr="00D430F9">
        <w:rPr>
          <w:rFonts w:hint="eastAsia"/>
          <w:lang w:eastAsia="zh-CN"/>
        </w:rPr>
        <w:t>ATSC 3.0</w:t>
      </w:r>
      <w:r w:rsidRPr="00D430F9">
        <w:rPr>
          <w:rFonts w:hint="eastAsia"/>
          <w:lang w:eastAsia="zh-CN"/>
        </w:rPr>
        <w:t>材料现</w:t>
      </w:r>
      <w:r w:rsidR="00CB30D2">
        <w:rPr>
          <w:rFonts w:hint="eastAsia"/>
          <w:lang w:eastAsia="zh-CN"/>
        </w:rPr>
        <w:t>载于</w:t>
      </w:r>
      <w:r w:rsidRPr="00D430F9">
        <w:rPr>
          <w:rFonts w:hint="eastAsia"/>
          <w:lang w:eastAsia="zh-CN"/>
        </w:rPr>
        <w:t>本附件</w:t>
      </w:r>
      <w:r w:rsidRPr="00D430F9">
        <w:rPr>
          <w:rFonts w:hint="eastAsia"/>
          <w:lang w:eastAsia="zh-CN"/>
        </w:rPr>
        <w:t>3</w:t>
      </w:r>
      <w:r w:rsidRPr="00D430F9">
        <w:rPr>
          <w:rFonts w:hint="eastAsia"/>
          <w:lang w:eastAsia="zh-CN"/>
        </w:rPr>
        <w:t>。</w:t>
      </w:r>
    </w:p>
    <w:p w14:paraId="684B044C" w14:textId="09FDE596" w:rsidR="0024340C" w:rsidRDefault="0024340C" w:rsidP="0024340C">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proofErr w:type="spellStart"/>
      <w:r>
        <w:rPr>
          <w:rFonts w:asciiTheme="minorHAnsi" w:hAnsiTheme="minorHAnsi" w:cstheme="minorHAnsi"/>
          <w:szCs w:val="24"/>
          <w:u w:val="single"/>
          <w:lang w:eastAsia="zh-CN"/>
        </w:rPr>
        <w:t>BT.2077</w:t>
      </w:r>
      <w:proofErr w:type="spellEnd"/>
      <w:r>
        <w:rPr>
          <w:rFonts w:asciiTheme="minorHAnsi" w:hAnsiTheme="minorHAnsi" w:cstheme="minorHAnsi"/>
          <w:szCs w:val="24"/>
          <w:u w:val="single"/>
          <w:lang w:eastAsia="zh-CN"/>
        </w:rPr>
        <w:t>-2</w:t>
      </w:r>
      <w:r w:rsidR="00D430F9">
        <w:rPr>
          <w:rFonts w:asciiTheme="minorHAnsi" w:hAnsiTheme="minorHAnsi" w:cstheme="minorHAnsi" w:hint="eastAsia"/>
          <w:szCs w:val="24"/>
          <w:u w:val="single"/>
          <w:lang w:eastAsia="zh-CN"/>
        </w:rPr>
        <w:t>建议书修订草案</w:t>
      </w:r>
      <w:r w:rsidR="009628D3">
        <w:rPr>
          <w:rFonts w:asciiTheme="minorHAnsi" w:hAnsiTheme="minorHAnsi" w:cstheme="minorHAnsi"/>
          <w:szCs w:val="24"/>
          <w:lang w:eastAsia="zh-CN"/>
        </w:rPr>
        <w:tab/>
      </w:r>
      <w:r>
        <w:rPr>
          <w:rFonts w:asciiTheme="minorHAnsi" w:hAnsiTheme="minorHAnsi" w:cstheme="minorHAnsi"/>
          <w:szCs w:val="24"/>
          <w:lang w:eastAsia="zh-CN"/>
        </w:rPr>
        <w:t>6/1</w:t>
      </w:r>
      <w:r w:rsidR="001C7F8B">
        <w:rPr>
          <w:rFonts w:asciiTheme="minorHAnsi" w:hAnsiTheme="minorHAnsi" w:cstheme="minorHAnsi"/>
          <w:szCs w:val="24"/>
          <w:lang w:eastAsia="zh-CN"/>
        </w:rPr>
        <w:t>2</w:t>
      </w:r>
      <w:r>
        <w:rPr>
          <w:rFonts w:asciiTheme="minorHAnsi" w:hAnsiTheme="minorHAnsi" w:cstheme="minorHAnsi"/>
          <w:szCs w:val="24"/>
          <w:lang w:eastAsia="zh-CN"/>
        </w:rPr>
        <w:t>3</w:t>
      </w:r>
      <w:r w:rsidR="00D430F9">
        <w:rPr>
          <w:rFonts w:asciiTheme="minorHAnsi" w:hAnsiTheme="minorHAnsi" w:cstheme="minorHAnsi" w:hint="eastAsia"/>
          <w:szCs w:val="24"/>
          <w:lang w:eastAsia="zh-CN"/>
        </w:rPr>
        <w:t>号文件</w:t>
      </w:r>
    </w:p>
    <w:p w14:paraId="20F0B9D8" w14:textId="3EF06AE2" w:rsidR="0024340C" w:rsidRPr="0024340C" w:rsidRDefault="0024340C" w:rsidP="0024340C">
      <w:pPr>
        <w:pStyle w:val="Rectitle"/>
        <w:rPr>
          <w:color w:val="800000"/>
          <w:sz w:val="22"/>
          <w:lang w:eastAsia="zh-CN"/>
        </w:rPr>
      </w:pPr>
      <w:proofErr w:type="spellStart"/>
      <w:r w:rsidRPr="0024340C">
        <w:rPr>
          <w:bCs/>
          <w:lang w:val="en-GB" w:eastAsia="zh-CN"/>
        </w:rPr>
        <w:t>UHDTV</w:t>
      </w:r>
      <w:proofErr w:type="spellEnd"/>
      <w:r w:rsidRPr="0024340C">
        <w:rPr>
          <w:bCs/>
          <w:lang w:val="en-GB" w:eastAsia="zh-CN"/>
        </w:rPr>
        <w:t>信号的实时串行数字接口</w:t>
      </w:r>
    </w:p>
    <w:p w14:paraId="4E164BF7" w14:textId="3AFD1374" w:rsidR="0024340C" w:rsidRDefault="00CB30D2" w:rsidP="00D42E2F">
      <w:pPr>
        <w:spacing w:before="240"/>
        <w:ind w:firstLineChars="200" w:firstLine="480"/>
        <w:rPr>
          <w:color w:val="000000"/>
          <w:szCs w:val="24"/>
          <w:lang w:eastAsia="zh-CN"/>
        </w:rPr>
      </w:pPr>
      <w:r w:rsidRPr="00CB30D2">
        <w:rPr>
          <w:rFonts w:hint="eastAsia"/>
          <w:color w:val="000000"/>
          <w:szCs w:val="24"/>
          <w:lang w:eastAsia="zh-CN"/>
        </w:rPr>
        <w:t>本次修订对第</w:t>
      </w:r>
      <w:r w:rsidRPr="00CB30D2">
        <w:rPr>
          <w:rFonts w:hint="eastAsia"/>
          <w:color w:val="000000"/>
          <w:szCs w:val="24"/>
          <w:lang w:eastAsia="zh-CN"/>
        </w:rPr>
        <w:t>1</w:t>
      </w:r>
      <w:r w:rsidRPr="00CB30D2">
        <w:rPr>
          <w:rFonts w:hint="eastAsia"/>
          <w:color w:val="000000"/>
          <w:szCs w:val="24"/>
          <w:lang w:eastAsia="zh-CN"/>
        </w:rPr>
        <w:t>部分规定的串行数字接口做了一些说明，并增加了新的第</w:t>
      </w:r>
      <w:r w:rsidRPr="00CB30D2">
        <w:rPr>
          <w:rFonts w:hint="eastAsia"/>
          <w:color w:val="000000"/>
          <w:szCs w:val="24"/>
          <w:lang w:eastAsia="zh-CN"/>
        </w:rPr>
        <w:t>4</w:t>
      </w:r>
      <w:r>
        <w:rPr>
          <w:rFonts w:hint="eastAsia"/>
          <w:color w:val="000000"/>
          <w:szCs w:val="24"/>
          <w:lang w:eastAsia="zh-CN"/>
        </w:rPr>
        <w:t>部分，定义了具有以下特性的高带宽光接口</w:t>
      </w:r>
      <w:r w:rsidR="00D42E2F">
        <w:rPr>
          <w:rFonts w:hint="eastAsia"/>
          <w:color w:val="000000"/>
          <w:szCs w:val="24"/>
          <w:lang w:eastAsia="zh-CN"/>
        </w:rPr>
        <w:t>：</w:t>
      </w:r>
    </w:p>
    <w:p w14:paraId="486D1AEC" w14:textId="653F7C21" w:rsidR="0024340C" w:rsidRDefault="00CB30D2" w:rsidP="0024340C">
      <w:pPr>
        <w:pStyle w:val="enumlev1"/>
        <w:rPr>
          <w:lang w:eastAsia="zh-CN"/>
        </w:rPr>
      </w:pPr>
      <w:r>
        <w:rPr>
          <w:lang w:eastAsia="zh-CN"/>
        </w:rPr>
        <w:t>a)</w:t>
      </w:r>
      <w:r>
        <w:rPr>
          <w:lang w:eastAsia="zh-CN"/>
        </w:rPr>
        <w:tab/>
      </w:r>
      <w:r w:rsidRPr="00CB30D2">
        <w:rPr>
          <w:rFonts w:hint="eastAsia"/>
          <w:lang w:eastAsia="zh-CN"/>
        </w:rPr>
        <w:t>能够达到</w:t>
      </w:r>
      <w:r w:rsidRPr="00CB30D2">
        <w:rPr>
          <w:rFonts w:hint="eastAsia"/>
          <w:lang w:eastAsia="zh-CN"/>
        </w:rPr>
        <w:t>100</w:t>
      </w:r>
      <w:r w:rsidR="00BC0665">
        <w:rPr>
          <w:lang w:eastAsia="zh-CN"/>
        </w:rPr>
        <w:t xml:space="preserve"> </w:t>
      </w:r>
      <w:r w:rsidRPr="00CB30D2">
        <w:rPr>
          <w:rFonts w:hint="eastAsia"/>
          <w:lang w:eastAsia="zh-CN"/>
        </w:rPr>
        <w:t>Gbps</w:t>
      </w:r>
      <w:r>
        <w:rPr>
          <w:rFonts w:hint="eastAsia"/>
          <w:lang w:eastAsia="zh-CN"/>
        </w:rPr>
        <w:t>；</w:t>
      </w:r>
    </w:p>
    <w:p w14:paraId="1CAEA18F" w14:textId="238656EA" w:rsidR="0024340C" w:rsidRDefault="00CB30D2" w:rsidP="0024340C">
      <w:pPr>
        <w:pStyle w:val="enumlev1"/>
        <w:rPr>
          <w:lang w:eastAsia="zh-CN"/>
        </w:rPr>
      </w:pPr>
      <w:r>
        <w:rPr>
          <w:lang w:eastAsia="zh-CN"/>
        </w:rPr>
        <w:t>b)</w:t>
      </w:r>
      <w:r>
        <w:rPr>
          <w:lang w:eastAsia="zh-CN"/>
        </w:rPr>
        <w:tab/>
      </w:r>
      <w:r w:rsidRPr="00CB30D2">
        <w:rPr>
          <w:rFonts w:hint="eastAsia"/>
          <w:lang w:eastAsia="zh-CN"/>
        </w:rPr>
        <w:t>使用单根光缆，用于大多数</w:t>
      </w:r>
      <w:proofErr w:type="spellStart"/>
      <w:r>
        <w:rPr>
          <w:lang w:eastAsia="zh-CN"/>
        </w:rPr>
        <w:t>UHDTV</w:t>
      </w:r>
      <w:proofErr w:type="spellEnd"/>
      <w:r>
        <w:rPr>
          <w:rFonts w:hint="eastAsia"/>
          <w:lang w:eastAsia="zh-CN"/>
        </w:rPr>
        <w:t>图像格式；</w:t>
      </w:r>
    </w:p>
    <w:p w14:paraId="7278ABE9" w14:textId="0EDEDE66" w:rsidR="0024340C" w:rsidRDefault="00967C9F" w:rsidP="0024340C">
      <w:pPr>
        <w:pStyle w:val="enumlev1"/>
        <w:rPr>
          <w:lang w:eastAsia="zh-CN"/>
        </w:rPr>
      </w:pPr>
      <w:r>
        <w:rPr>
          <w:lang w:eastAsia="zh-CN"/>
        </w:rPr>
        <w:t>c)</w:t>
      </w:r>
      <w:r>
        <w:rPr>
          <w:lang w:eastAsia="zh-CN"/>
        </w:rPr>
        <w:tab/>
      </w:r>
      <w:r w:rsidR="00CB30D2" w:rsidRPr="00CB30D2">
        <w:rPr>
          <w:rFonts w:hint="eastAsia"/>
          <w:lang w:eastAsia="zh-CN"/>
        </w:rPr>
        <w:t>定义了一种将</w:t>
      </w:r>
      <w:r w:rsidR="00CB30D2" w:rsidRPr="00CB30D2">
        <w:rPr>
          <w:rFonts w:hint="eastAsia"/>
          <w:lang w:eastAsia="zh-CN"/>
        </w:rPr>
        <w:t>12</w:t>
      </w:r>
      <w:r>
        <w:rPr>
          <w:rFonts w:hint="eastAsia"/>
          <w:lang w:eastAsia="zh-CN"/>
        </w:rPr>
        <w:t>比特</w:t>
      </w:r>
      <w:r w:rsidR="00CB30D2" w:rsidRPr="00CB30D2">
        <w:rPr>
          <w:rFonts w:hint="eastAsia"/>
          <w:lang w:eastAsia="zh-CN"/>
        </w:rPr>
        <w:t>信号转换为</w:t>
      </w:r>
      <w:r w:rsidR="00CB30D2" w:rsidRPr="00CB30D2">
        <w:rPr>
          <w:rFonts w:hint="eastAsia"/>
          <w:lang w:eastAsia="zh-CN"/>
        </w:rPr>
        <w:t>10</w:t>
      </w:r>
      <w:r>
        <w:rPr>
          <w:rFonts w:hint="eastAsia"/>
          <w:lang w:eastAsia="zh-CN"/>
        </w:rPr>
        <w:t>比特信号的方法，并将信号损失降至最低；</w:t>
      </w:r>
    </w:p>
    <w:p w14:paraId="1A67F5FE" w14:textId="19FE1B1F" w:rsidR="0024340C" w:rsidRDefault="0024340C" w:rsidP="0024340C">
      <w:pPr>
        <w:pStyle w:val="enumlev1"/>
        <w:spacing w:after="240"/>
        <w:rPr>
          <w:lang w:eastAsia="zh-CN"/>
        </w:rPr>
      </w:pPr>
      <w:r>
        <w:rPr>
          <w:lang w:eastAsia="zh-CN"/>
        </w:rPr>
        <w:t>d</w:t>
      </w:r>
      <w:r w:rsidR="00967C9F">
        <w:rPr>
          <w:lang w:eastAsia="zh-CN"/>
        </w:rPr>
        <w:t>)</w:t>
      </w:r>
      <w:r w:rsidR="00967C9F">
        <w:rPr>
          <w:lang w:eastAsia="zh-CN"/>
        </w:rPr>
        <w:tab/>
      </w:r>
      <w:r w:rsidR="00CB30D2" w:rsidRPr="00CB30D2">
        <w:rPr>
          <w:rFonts w:hint="eastAsia"/>
          <w:lang w:eastAsia="zh-CN"/>
        </w:rPr>
        <w:t>对实时信号</w:t>
      </w:r>
      <w:r w:rsidR="00967C9F">
        <w:rPr>
          <w:rFonts w:hint="eastAsia"/>
          <w:lang w:eastAsia="zh-CN"/>
        </w:rPr>
        <w:t>引入了</w:t>
      </w:r>
      <w:r w:rsidR="00CB30D2" w:rsidRPr="00CB30D2">
        <w:rPr>
          <w:rFonts w:hint="eastAsia"/>
          <w:lang w:eastAsia="zh-CN"/>
        </w:rPr>
        <w:t>只</w:t>
      </w:r>
      <w:r w:rsidR="00967C9F">
        <w:rPr>
          <w:rFonts w:hint="eastAsia"/>
          <w:lang w:eastAsia="zh-CN"/>
        </w:rPr>
        <w:t>有</w:t>
      </w:r>
      <w:r w:rsidR="00CB30D2" w:rsidRPr="00CB30D2">
        <w:rPr>
          <w:rFonts w:hint="eastAsia"/>
          <w:lang w:eastAsia="zh-CN"/>
        </w:rPr>
        <w:t>1</w:t>
      </w:r>
      <w:r w:rsidR="00CB30D2" w:rsidRPr="00CB30D2">
        <w:rPr>
          <w:rFonts w:hint="eastAsia"/>
          <w:lang w:eastAsia="zh-CN"/>
        </w:rPr>
        <w:t>线延迟。</w:t>
      </w:r>
    </w:p>
    <w:p w14:paraId="2154DDED" w14:textId="61472294" w:rsidR="0024340C" w:rsidRDefault="00967C9F" w:rsidP="00B37A42">
      <w:pPr>
        <w:ind w:firstLineChars="200" w:firstLine="480"/>
        <w:rPr>
          <w:lang w:eastAsia="zh-CN"/>
        </w:rPr>
      </w:pPr>
      <w:r w:rsidRPr="00967C9F">
        <w:rPr>
          <w:rFonts w:hint="eastAsia"/>
          <w:lang w:eastAsia="zh-CN"/>
        </w:rPr>
        <w:t>表</w:t>
      </w:r>
      <w:r w:rsidRPr="00967C9F">
        <w:rPr>
          <w:rFonts w:hint="eastAsia"/>
          <w:lang w:eastAsia="zh-CN"/>
        </w:rPr>
        <w:t>1</w:t>
      </w:r>
      <w:r w:rsidRPr="00967C9F">
        <w:rPr>
          <w:rFonts w:hint="eastAsia"/>
          <w:lang w:eastAsia="zh-CN"/>
        </w:rPr>
        <w:t>总结了第</w:t>
      </w:r>
      <w:r w:rsidRPr="00967C9F">
        <w:rPr>
          <w:rFonts w:hint="eastAsia"/>
          <w:lang w:eastAsia="zh-CN"/>
        </w:rPr>
        <w:t>1</w:t>
      </w:r>
      <w:r w:rsidRPr="00967C9F">
        <w:rPr>
          <w:rFonts w:hint="eastAsia"/>
          <w:lang w:eastAsia="zh-CN"/>
        </w:rPr>
        <w:t>、第</w:t>
      </w:r>
      <w:r w:rsidRPr="00967C9F">
        <w:rPr>
          <w:rFonts w:hint="eastAsia"/>
          <w:lang w:eastAsia="zh-CN"/>
        </w:rPr>
        <w:t>2</w:t>
      </w:r>
      <w:r w:rsidRPr="00967C9F">
        <w:rPr>
          <w:rFonts w:hint="eastAsia"/>
          <w:lang w:eastAsia="zh-CN"/>
        </w:rPr>
        <w:t>、第</w:t>
      </w:r>
      <w:r w:rsidRPr="00967C9F">
        <w:rPr>
          <w:rFonts w:hint="eastAsia"/>
          <w:lang w:eastAsia="zh-CN"/>
        </w:rPr>
        <w:t>3</w:t>
      </w:r>
      <w:r w:rsidRPr="00967C9F">
        <w:rPr>
          <w:rFonts w:hint="eastAsia"/>
          <w:lang w:eastAsia="zh-CN"/>
        </w:rPr>
        <w:t>和第</w:t>
      </w:r>
      <w:r w:rsidRPr="00967C9F">
        <w:rPr>
          <w:rFonts w:hint="eastAsia"/>
          <w:lang w:eastAsia="zh-CN"/>
        </w:rPr>
        <w:t>4</w:t>
      </w:r>
      <w:r>
        <w:rPr>
          <w:rFonts w:hint="eastAsia"/>
          <w:lang w:eastAsia="zh-CN"/>
        </w:rPr>
        <w:t>部分接口的主要特性</w:t>
      </w:r>
      <w:r w:rsidRPr="00967C9F">
        <w:rPr>
          <w:rFonts w:hint="eastAsia"/>
          <w:lang w:eastAsia="zh-CN"/>
        </w:rPr>
        <w:t>，也进行了更新。</w:t>
      </w:r>
    </w:p>
    <w:p w14:paraId="3DB194FF" w14:textId="77777777" w:rsidR="00801CF4" w:rsidRDefault="00801CF4" w:rsidP="0024340C">
      <w:pPr>
        <w:spacing w:before="360"/>
        <w:jc w:val="center"/>
      </w:pPr>
      <w:r w:rsidRPr="0042204B">
        <w:t>______________</w:t>
      </w:r>
    </w:p>
    <w:sectPr w:rsidR="00801CF4"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2FA5" w14:textId="77777777" w:rsidR="00BA29F9" w:rsidRDefault="00BA29F9">
      <w:r>
        <w:separator/>
      </w:r>
    </w:p>
  </w:endnote>
  <w:endnote w:type="continuationSeparator" w:id="0">
    <w:p w14:paraId="1B90DA33" w14:textId="77777777" w:rsidR="00BA29F9" w:rsidRDefault="00BA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44DDB0C7" w:rsidR="00ED20E1" w:rsidRPr="00AC0887" w:rsidRDefault="00AC0887" w:rsidP="00AC0887">
    <w:pPr>
      <w:pStyle w:val="FirstFooter"/>
      <w:spacing w:line="240" w:lineRule="auto"/>
      <w:ind w:left="-397" w:right="-397"/>
      <w:jc w:val="center"/>
      <w:rPr>
        <w:color w:val="4F81BD" w:themeColor="accent1"/>
        <w:sz w:val="19"/>
        <w:szCs w:val="19"/>
        <w:lang w:val="en-GB"/>
      </w:rPr>
    </w:pPr>
    <w:r w:rsidRPr="004A5839">
      <w:rPr>
        <w:color w:val="4F81BD" w:themeColor="accent1"/>
        <w:sz w:val="19"/>
        <w:szCs w:val="19"/>
        <w:lang w:val="en-GB"/>
      </w:rPr>
      <w:t xml:space="preserve">International </w:t>
    </w:r>
    <w:r w:rsidRPr="00151766">
      <w:rPr>
        <w:color w:val="4F81BD"/>
        <w:sz w:val="19"/>
        <w:szCs w:val="19"/>
        <w:lang w:val="en-GB"/>
      </w:rPr>
      <w:t>Telecommunication</w:t>
    </w:r>
    <w:r w:rsidRPr="004A5839">
      <w:rPr>
        <w:color w:val="4F81BD" w:themeColor="accent1"/>
        <w:sz w:val="19"/>
        <w:szCs w:val="19"/>
        <w:lang w:val="en-GB"/>
      </w:rPr>
      <w:t xml:space="preserve"> Union • Place des Nations, CH</w:t>
    </w:r>
    <w:r w:rsidRPr="004A5839">
      <w:rPr>
        <w:color w:val="4F81BD" w:themeColor="accent1"/>
        <w:sz w:val="19"/>
        <w:szCs w:val="19"/>
        <w:lang w:val="en-GB"/>
      </w:rPr>
      <w:noBreakHyphen/>
      <w:t xml:space="preserve">1211 Geneva 20, Switzerland • </w:t>
    </w:r>
    <w:r w:rsidRPr="004A5839">
      <w:rPr>
        <w:color w:val="4F81BD" w:themeColor="accent1"/>
        <w:sz w:val="19"/>
        <w:szCs w:val="19"/>
        <w:lang w:val="en-GB"/>
      </w:rPr>
      <w:br/>
      <w:t xml:space="preserve">Tel: +41 22 730 5111 • E-mail: </w:t>
    </w:r>
    <w:hyperlink r:id="rId1" w:history="1">
      <w:proofErr w:type="spellStart"/>
      <w:r w:rsidRPr="004A5839">
        <w:rPr>
          <w:rStyle w:val="Hyperlink"/>
          <w:sz w:val="19"/>
          <w:szCs w:val="19"/>
          <w:lang w:val="en-GB"/>
        </w:rPr>
        <w:t>itumail@itu.int</w:t>
      </w:r>
      <w:proofErr w:type="spellEnd"/>
    </w:hyperlink>
    <w:r w:rsidRPr="004A5839">
      <w:rPr>
        <w:color w:val="4F81BD" w:themeColor="accent1"/>
        <w:sz w:val="19"/>
        <w:szCs w:val="19"/>
        <w:lang w:val="en-GB"/>
      </w:rPr>
      <w:t xml:space="preserve"> • Fax: +41 22 733 7256 • </w:t>
    </w:r>
    <w:hyperlink r:id="rId2" w:history="1">
      <w:proofErr w:type="spellStart"/>
      <w:r w:rsidRPr="004A5839">
        <w:rPr>
          <w:rStyle w:val="Hyperlink"/>
          <w:sz w:val="19"/>
          <w:szCs w:val="19"/>
          <w:lang w:val="en-GB"/>
        </w:rPr>
        <w:t>www.itu.int</w:t>
      </w:r>
      <w:proofErr w:type="spellEnd"/>
    </w:hyperlink>
    <w:r w:rsidRPr="004A583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559A" w14:textId="77777777" w:rsidR="00BA29F9" w:rsidRDefault="00BA29F9">
      <w:r>
        <w:t>____________________</w:t>
      </w:r>
    </w:p>
  </w:footnote>
  <w:footnote w:type="continuationSeparator" w:id="0">
    <w:p w14:paraId="6289F250" w14:textId="77777777" w:rsidR="00BA29F9" w:rsidRDefault="00BA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0AF584E6" w:rsidR="00E915AF" w:rsidRPr="00BB6B99" w:rsidRDefault="00AF051D" w:rsidP="00F30455">
    <w:pPr>
      <w:pStyle w:val="Header"/>
      <w:jc w:val="center"/>
      <w:rPr>
        <w:sz w:val="18"/>
        <w:szCs w:val="18"/>
      </w:rPr>
    </w:pPr>
    <w:r w:rsidRPr="00BB6B99">
      <w:rPr>
        <w:sz w:val="18"/>
        <w:szCs w:val="18"/>
      </w:rPr>
      <w:t xml:space="preserve">- </w:t>
    </w:r>
    <w:r w:rsidR="001B42C9" w:rsidRPr="00BB6B99">
      <w:rPr>
        <w:rStyle w:val="PageNumber"/>
        <w:sz w:val="18"/>
        <w:szCs w:val="18"/>
      </w:rPr>
      <w:fldChar w:fldCharType="begin"/>
    </w:r>
    <w:r w:rsidR="00E915AF" w:rsidRPr="00BB6B99">
      <w:rPr>
        <w:rStyle w:val="PageNumber"/>
        <w:sz w:val="18"/>
        <w:szCs w:val="18"/>
      </w:rPr>
      <w:instrText xml:space="preserve"> PAGE </w:instrText>
    </w:r>
    <w:r w:rsidR="001B42C9" w:rsidRPr="00BB6B99">
      <w:rPr>
        <w:rStyle w:val="PageNumber"/>
        <w:sz w:val="18"/>
        <w:szCs w:val="18"/>
      </w:rPr>
      <w:fldChar w:fldCharType="separate"/>
    </w:r>
    <w:r w:rsidR="00B37A42">
      <w:rPr>
        <w:rStyle w:val="PageNumber"/>
        <w:noProof/>
        <w:sz w:val="18"/>
        <w:szCs w:val="18"/>
      </w:rPr>
      <w:t>2</w:t>
    </w:r>
    <w:r w:rsidR="001B42C9" w:rsidRPr="00BB6B99">
      <w:rPr>
        <w:rStyle w:val="PageNumber"/>
        <w:sz w:val="18"/>
        <w:szCs w:val="18"/>
      </w:rPr>
      <w:fldChar w:fldCharType="end"/>
    </w:r>
    <w:r w:rsidRPr="00BB6B9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16D2D48C"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AC49DF">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5B9E"/>
    <w:rsid w:val="00070258"/>
    <w:rsid w:val="0007323C"/>
    <w:rsid w:val="00086D03"/>
    <w:rsid w:val="00091DF4"/>
    <w:rsid w:val="00093E0F"/>
    <w:rsid w:val="000A096A"/>
    <w:rsid w:val="000A375E"/>
    <w:rsid w:val="000A7051"/>
    <w:rsid w:val="000B0AF6"/>
    <w:rsid w:val="000B0E9B"/>
    <w:rsid w:val="000B2CAE"/>
    <w:rsid w:val="000B3E23"/>
    <w:rsid w:val="000C03C7"/>
    <w:rsid w:val="000C2AD0"/>
    <w:rsid w:val="000E3DEE"/>
    <w:rsid w:val="000F00B0"/>
    <w:rsid w:val="00100B72"/>
    <w:rsid w:val="00101F7D"/>
    <w:rsid w:val="00103C76"/>
    <w:rsid w:val="0011265F"/>
    <w:rsid w:val="00117282"/>
    <w:rsid w:val="00117389"/>
    <w:rsid w:val="0012133D"/>
    <w:rsid w:val="00121C2D"/>
    <w:rsid w:val="00134404"/>
    <w:rsid w:val="00144DFB"/>
    <w:rsid w:val="0016379F"/>
    <w:rsid w:val="00164B62"/>
    <w:rsid w:val="00187CA3"/>
    <w:rsid w:val="00196710"/>
    <w:rsid w:val="00196770"/>
    <w:rsid w:val="00197324"/>
    <w:rsid w:val="001B351B"/>
    <w:rsid w:val="001B42C9"/>
    <w:rsid w:val="001C00D1"/>
    <w:rsid w:val="001C06DB"/>
    <w:rsid w:val="001C6971"/>
    <w:rsid w:val="001C7F8B"/>
    <w:rsid w:val="001D2785"/>
    <w:rsid w:val="001D7070"/>
    <w:rsid w:val="001E3B76"/>
    <w:rsid w:val="001E45B4"/>
    <w:rsid w:val="001F1D7E"/>
    <w:rsid w:val="001F2170"/>
    <w:rsid w:val="001F3948"/>
    <w:rsid w:val="001F5A49"/>
    <w:rsid w:val="00201097"/>
    <w:rsid w:val="00201B6E"/>
    <w:rsid w:val="002302B3"/>
    <w:rsid w:val="00230C66"/>
    <w:rsid w:val="00232230"/>
    <w:rsid w:val="00235A29"/>
    <w:rsid w:val="00241526"/>
    <w:rsid w:val="0024340C"/>
    <w:rsid w:val="002443A2"/>
    <w:rsid w:val="0026499D"/>
    <w:rsid w:val="00266E74"/>
    <w:rsid w:val="00273BA1"/>
    <w:rsid w:val="00280EC7"/>
    <w:rsid w:val="00283C3B"/>
    <w:rsid w:val="002861E6"/>
    <w:rsid w:val="00287D18"/>
    <w:rsid w:val="002947C4"/>
    <w:rsid w:val="00295CFA"/>
    <w:rsid w:val="002964C7"/>
    <w:rsid w:val="002A2618"/>
    <w:rsid w:val="002A5DD7"/>
    <w:rsid w:val="002B0CAC"/>
    <w:rsid w:val="002D5A15"/>
    <w:rsid w:val="002D5BDD"/>
    <w:rsid w:val="002E0DC8"/>
    <w:rsid w:val="002E3D27"/>
    <w:rsid w:val="002F0890"/>
    <w:rsid w:val="002F2531"/>
    <w:rsid w:val="002F4967"/>
    <w:rsid w:val="00313731"/>
    <w:rsid w:val="00316935"/>
    <w:rsid w:val="003266ED"/>
    <w:rsid w:val="00326C68"/>
    <w:rsid w:val="00334544"/>
    <w:rsid w:val="003350BB"/>
    <w:rsid w:val="003370B8"/>
    <w:rsid w:val="00345D38"/>
    <w:rsid w:val="00352097"/>
    <w:rsid w:val="00363A66"/>
    <w:rsid w:val="003666FF"/>
    <w:rsid w:val="0037309C"/>
    <w:rsid w:val="00380A6E"/>
    <w:rsid w:val="003836D4"/>
    <w:rsid w:val="00385C69"/>
    <w:rsid w:val="003878E5"/>
    <w:rsid w:val="003907BF"/>
    <w:rsid w:val="003A1F49"/>
    <w:rsid w:val="003A55ED"/>
    <w:rsid w:val="003A5D52"/>
    <w:rsid w:val="003B2BDA"/>
    <w:rsid w:val="003B55EC"/>
    <w:rsid w:val="003C2EA7"/>
    <w:rsid w:val="003C4471"/>
    <w:rsid w:val="003C7283"/>
    <w:rsid w:val="003C7D41"/>
    <w:rsid w:val="003C7F6F"/>
    <w:rsid w:val="003D4A69"/>
    <w:rsid w:val="003E504F"/>
    <w:rsid w:val="003E78D6"/>
    <w:rsid w:val="00400573"/>
    <w:rsid w:val="004007A3"/>
    <w:rsid w:val="00406D71"/>
    <w:rsid w:val="00420040"/>
    <w:rsid w:val="0042204B"/>
    <w:rsid w:val="004326DB"/>
    <w:rsid w:val="0043682E"/>
    <w:rsid w:val="00440FAF"/>
    <w:rsid w:val="00446898"/>
    <w:rsid w:val="00447ECB"/>
    <w:rsid w:val="004623F7"/>
    <w:rsid w:val="00480F51"/>
    <w:rsid w:val="00481124"/>
    <w:rsid w:val="004815EB"/>
    <w:rsid w:val="00487569"/>
    <w:rsid w:val="00496864"/>
    <w:rsid w:val="00496920"/>
    <w:rsid w:val="004A4496"/>
    <w:rsid w:val="004B11AB"/>
    <w:rsid w:val="004B7C9A"/>
    <w:rsid w:val="004C6779"/>
    <w:rsid w:val="004C68C5"/>
    <w:rsid w:val="004C70D3"/>
    <w:rsid w:val="004D733B"/>
    <w:rsid w:val="004E0DC4"/>
    <w:rsid w:val="004E0FB5"/>
    <w:rsid w:val="004E43BB"/>
    <w:rsid w:val="004E460D"/>
    <w:rsid w:val="004F178E"/>
    <w:rsid w:val="004F4543"/>
    <w:rsid w:val="004F57BB"/>
    <w:rsid w:val="00505309"/>
    <w:rsid w:val="0050789B"/>
    <w:rsid w:val="005224A1"/>
    <w:rsid w:val="00534372"/>
    <w:rsid w:val="005378C6"/>
    <w:rsid w:val="00543DF8"/>
    <w:rsid w:val="00546101"/>
    <w:rsid w:val="00553DD7"/>
    <w:rsid w:val="005638CF"/>
    <w:rsid w:val="0056741E"/>
    <w:rsid w:val="0057325A"/>
    <w:rsid w:val="00573AAC"/>
    <w:rsid w:val="0057469A"/>
    <w:rsid w:val="005757D3"/>
    <w:rsid w:val="00580814"/>
    <w:rsid w:val="00583A0B"/>
    <w:rsid w:val="005A03A3"/>
    <w:rsid w:val="005A2B92"/>
    <w:rsid w:val="005A3F66"/>
    <w:rsid w:val="005A79E9"/>
    <w:rsid w:val="005B214C"/>
    <w:rsid w:val="005B4CDA"/>
    <w:rsid w:val="005D3669"/>
    <w:rsid w:val="005D3DBC"/>
    <w:rsid w:val="005E548D"/>
    <w:rsid w:val="005E5C29"/>
    <w:rsid w:val="005E5EB3"/>
    <w:rsid w:val="005F3CB6"/>
    <w:rsid w:val="005F657C"/>
    <w:rsid w:val="00602D53"/>
    <w:rsid w:val="006047E5"/>
    <w:rsid w:val="00630BF3"/>
    <w:rsid w:val="0064371D"/>
    <w:rsid w:val="00650543"/>
    <w:rsid w:val="00650B2A"/>
    <w:rsid w:val="00651777"/>
    <w:rsid w:val="006550F8"/>
    <w:rsid w:val="006829F3"/>
    <w:rsid w:val="006A518B"/>
    <w:rsid w:val="006B0590"/>
    <w:rsid w:val="006B49DA"/>
    <w:rsid w:val="006C4BA6"/>
    <w:rsid w:val="006C53F8"/>
    <w:rsid w:val="006C7CDE"/>
    <w:rsid w:val="006D35D9"/>
    <w:rsid w:val="006E07D4"/>
    <w:rsid w:val="006F3AD1"/>
    <w:rsid w:val="00714747"/>
    <w:rsid w:val="0071483D"/>
    <w:rsid w:val="007234B1"/>
    <w:rsid w:val="00723D08"/>
    <w:rsid w:val="007253AF"/>
    <w:rsid w:val="00725FDA"/>
    <w:rsid w:val="00727816"/>
    <w:rsid w:val="00730B9A"/>
    <w:rsid w:val="00750861"/>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1CF4"/>
    <w:rsid w:val="0080261F"/>
    <w:rsid w:val="00806160"/>
    <w:rsid w:val="008143A4"/>
    <w:rsid w:val="0081513E"/>
    <w:rsid w:val="00821131"/>
    <w:rsid w:val="00833602"/>
    <w:rsid w:val="00854131"/>
    <w:rsid w:val="0085652D"/>
    <w:rsid w:val="0087694B"/>
    <w:rsid w:val="00880F4D"/>
    <w:rsid w:val="00882185"/>
    <w:rsid w:val="008B35A3"/>
    <w:rsid w:val="008B37E1"/>
    <w:rsid w:val="008B45F8"/>
    <w:rsid w:val="008C2E74"/>
    <w:rsid w:val="008D5409"/>
    <w:rsid w:val="008E006D"/>
    <w:rsid w:val="008E38B4"/>
    <w:rsid w:val="008E6CCF"/>
    <w:rsid w:val="008F3888"/>
    <w:rsid w:val="008F4F21"/>
    <w:rsid w:val="00900D6C"/>
    <w:rsid w:val="00904D4A"/>
    <w:rsid w:val="00905207"/>
    <w:rsid w:val="009076D7"/>
    <w:rsid w:val="009151BA"/>
    <w:rsid w:val="0091560C"/>
    <w:rsid w:val="00925023"/>
    <w:rsid w:val="009277BC"/>
    <w:rsid w:val="00927D57"/>
    <w:rsid w:val="00931A51"/>
    <w:rsid w:val="00936E1F"/>
    <w:rsid w:val="00945BB2"/>
    <w:rsid w:val="00947185"/>
    <w:rsid w:val="009518B3"/>
    <w:rsid w:val="009628D3"/>
    <w:rsid w:val="00963D9D"/>
    <w:rsid w:val="00967C9F"/>
    <w:rsid w:val="009724DB"/>
    <w:rsid w:val="0098013E"/>
    <w:rsid w:val="00981B54"/>
    <w:rsid w:val="009842C3"/>
    <w:rsid w:val="009855E2"/>
    <w:rsid w:val="00992472"/>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38C5"/>
    <w:rsid w:val="00A31370"/>
    <w:rsid w:val="00A34D6F"/>
    <w:rsid w:val="00A41F91"/>
    <w:rsid w:val="00A50BF1"/>
    <w:rsid w:val="00A63355"/>
    <w:rsid w:val="00A7596D"/>
    <w:rsid w:val="00A963DF"/>
    <w:rsid w:val="00AB247D"/>
    <w:rsid w:val="00AC0887"/>
    <w:rsid w:val="00AC0C22"/>
    <w:rsid w:val="00AC1F2B"/>
    <w:rsid w:val="00AC3896"/>
    <w:rsid w:val="00AC49DF"/>
    <w:rsid w:val="00AD2CF2"/>
    <w:rsid w:val="00AE2D88"/>
    <w:rsid w:val="00AE6F6F"/>
    <w:rsid w:val="00AF051D"/>
    <w:rsid w:val="00AF3325"/>
    <w:rsid w:val="00AF34D9"/>
    <w:rsid w:val="00AF70DA"/>
    <w:rsid w:val="00B019D3"/>
    <w:rsid w:val="00B06B90"/>
    <w:rsid w:val="00B14723"/>
    <w:rsid w:val="00B34CF9"/>
    <w:rsid w:val="00B37559"/>
    <w:rsid w:val="00B37A42"/>
    <w:rsid w:val="00B4054B"/>
    <w:rsid w:val="00B579B0"/>
    <w:rsid w:val="00B57D11"/>
    <w:rsid w:val="00B628FA"/>
    <w:rsid w:val="00B649D7"/>
    <w:rsid w:val="00B81C2F"/>
    <w:rsid w:val="00B850AE"/>
    <w:rsid w:val="00B90743"/>
    <w:rsid w:val="00B90C45"/>
    <w:rsid w:val="00B933BE"/>
    <w:rsid w:val="00BA29F9"/>
    <w:rsid w:val="00BA539B"/>
    <w:rsid w:val="00BB6B99"/>
    <w:rsid w:val="00BC0665"/>
    <w:rsid w:val="00BD3352"/>
    <w:rsid w:val="00BD6738"/>
    <w:rsid w:val="00BD7E5E"/>
    <w:rsid w:val="00BE63DB"/>
    <w:rsid w:val="00BE6574"/>
    <w:rsid w:val="00BF1A2D"/>
    <w:rsid w:val="00BF22DE"/>
    <w:rsid w:val="00C07319"/>
    <w:rsid w:val="00C1365E"/>
    <w:rsid w:val="00C16FD2"/>
    <w:rsid w:val="00C4395E"/>
    <w:rsid w:val="00C47FFD"/>
    <w:rsid w:val="00C51E92"/>
    <w:rsid w:val="00C57E2C"/>
    <w:rsid w:val="00C608B7"/>
    <w:rsid w:val="00C66F24"/>
    <w:rsid w:val="00C76D7F"/>
    <w:rsid w:val="00C813AA"/>
    <w:rsid w:val="00C9291E"/>
    <w:rsid w:val="00CA3F44"/>
    <w:rsid w:val="00CA4B55"/>
    <w:rsid w:val="00CA4E58"/>
    <w:rsid w:val="00CB109A"/>
    <w:rsid w:val="00CB30D2"/>
    <w:rsid w:val="00CB3771"/>
    <w:rsid w:val="00CB44BF"/>
    <w:rsid w:val="00CB5153"/>
    <w:rsid w:val="00CE076A"/>
    <w:rsid w:val="00CE463D"/>
    <w:rsid w:val="00D10BA0"/>
    <w:rsid w:val="00D160A0"/>
    <w:rsid w:val="00D21694"/>
    <w:rsid w:val="00D24EB5"/>
    <w:rsid w:val="00D312DA"/>
    <w:rsid w:val="00D34BDC"/>
    <w:rsid w:val="00D35AB9"/>
    <w:rsid w:val="00D41571"/>
    <w:rsid w:val="00D416A0"/>
    <w:rsid w:val="00D42E2F"/>
    <w:rsid w:val="00D430F9"/>
    <w:rsid w:val="00D47672"/>
    <w:rsid w:val="00D5123C"/>
    <w:rsid w:val="00D55560"/>
    <w:rsid w:val="00D61C5A"/>
    <w:rsid w:val="00D631CE"/>
    <w:rsid w:val="00D6790C"/>
    <w:rsid w:val="00D73277"/>
    <w:rsid w:val="00D76586"/>
    <w:rsid w:val="00D82657"/>
    <w:rsid w:val="00D87E20"/>
    <w:rsid w:val="00DA16E6"/>
    <w:rsid w:val="00DA4037"/>
    <w:rsid w:val="00DA4711"/>
    <w:rsid w:val="00DB19CF"/>
    <w:rsid w:val="00DC29C3"/>
    <w:rsid w:val="00DE66A5"/>
    <w:rsid w:val="00DF2274"/>
    <w:rsid w:val="00DF2B50"/>
    <w:rsid w:val="00E01059"/>
    <w:rsid w:val="00E04C86"/>
    <w:rsid w:val="00E17344"/>
    <w:rsid w:val="00E20F30"/>
    <w:rsid w:val="00E2189C"/>
    <w:rsid w:val="00E25BB1"/>
    <w:rsid w:val="00E27BBA"/>
    <w:rsid w:val="00E30E3F"/>
    <w:rsid w:val="00E34441"/>
    <w:rsid w:val="00E35E8F"/>
    <w:rsid w:val="00E408FC"/>
    <w:rsid w:val="00E428AB"/>
    <w:rsid w:val="00E438E8"/>
    <w:rsid w:val="00E453A3"/>
    <w:rsid w:val="00E520E2"/>
    <w:rsid w:val="00E530C4"/>
    <w:rsid w:val="00E53DCE"/>
    <w:rsid w:val="00E55996"/>
    <w:rsid w:val="00E64254"/>
    <w:rsid w:val="00E67928"/>
    <w:rsid w:val="00E70FB5"/>
    <w:rsid w:val="00E915AF"/>
    <w:rsid w:val="00E95406"/>
    <w:rsid w:val="00E96415"/>
    <w:rsid w:val="00EA15B3"/>
    <w:rsid w:val="00EA5A68"/>
    <w:rsid w:val="00EB2358"/>
    <w:rsid w:val="00EB3EB8"/>
    <w:rsid w:val="00EC00EF"/>
    <w:rsid w:val="00EC02FE"/>
    <w:rsid w:val="00EC4A96"/>
    <w:rsid w:val="00ED20E1"/>
    <w:rsid w:val="00ED491A"/>
    <w:rsid w:val="00EE03A0"/>
    <w:rsid w:val="00EF74B7"/>
    <w:rsid w:val="00F03807"/>
    <w:rsid w:val="00F30455"/>
    <w:rsid w:val="00F424BF"/>
    <w:rsid w:val="00F4302F"/>
    <w:rsid w:val="00F44FC3"/>
    <w:rsid w:val="00F46107"/>
    <w:rsid w:val="00F468C5"/>
    <w:rsid w:val="00F52F39"/>
    <w:rsid w:val="00F55884"/>
    <w:rsid w:val="00F572D3"/>
    <w:rsid w:val="00F6184F"/>
    <w:rsid w:val="00F67249"/>
    <w:rsid w:val="00F8040C"/>
    <w:rsid w:val="00F8310E"/>
    <w:rsid w:val="00F914DD"/>
    <w:rsid w:val="00F97B2E"/>
    <w:rsid w:val="00FA2358"/>
    <w:rsid w:val="00FB2592"/>
    <w:rsid w:val="00FB2810"/>
    <w:rsid w:val="00FB5FC5"/>
    <w:rsid w:val="00FB7A2C"/>
    <w:rsid w:val="00FC2947"/>
    <w:rsid w:val="00FC48DC"/>
    <w:rsid w:val="00FE0818"/>
    <w:rsid w:val="00FE6FB1"/>
    <w:rsid w:val="00FF33EF"/>
    <w:rsid w:val="00FF6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RectitleChar">
    <w:name w:val="Rec_title Char"/>
    <w:link w:val="Rectitle"/>
    <w:uiPriority w:val="99"/>
    <w:rsid w:val="001F1D7E"/>
    <w:rPr>
      <w:b/>
      <w:sz w:val="28"/>
      <w:szCs w:val="22"/>
      <w:lang w:val="en-US" w:eastAsia="en-US"/>
    </w:rPr>
  </w:style>
  <w:style w:type="character" w:styleId="FollowedHyperlink">
    <w:name w:val="FollowedHyperlink"/>
    <w:basedOn w:val="DefaultParagraphFont"/>
    <w:semiHidden/>
    <w:unhideWhenUsed/>
    <w:rsid w:val="001F1D7E"/>
    <w:rPr>
      <w:color w:val="800080" w:themeColor="followedHyperlink"/>
      <w:u w:val="single"/>
    </w:rPr>
  </w:style>
  <w:style w:type="paragraph" w:customStyle="1" w:styleId="Reasons">
    <w:name w:val="Reasons"/>
    <w:basedOn w:val="Normal"/>
    <w:qFormat/>
    <w:rsid w:val="00801C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DBCA-922C-4956-8364-E2D3C7E5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23</TotalTime>
  <Pages>3</Pages>
  <Words>900</Words>
  <Characters>657</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14</cp:revision>
  <cp:lastPrinted>2013-03-08T10:15:00Z</cp:lastPrinted>
  <dcterms:created xsi:type="dcterms:W3CDTF">2021-04-08T07:25:00Z</dcterms:created>
  <dcterms:modified xsi:type="dcterms:W3CDTF">2021-04-09T11:18:00Z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