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8F9785E" w14:textId="77777777" w:rsidTr="00153E23">
        <w:tc>
          <w:tcPr>
            <w:tcW w:w="5000" w:type="pct"/>
            <w:gridSpan w:val="3"/>
            <w:shd w:val="clear" w:color="auto" w:fill="auto"/>
          </w:tcPr>
          <w:p w14:paraId="5965537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F3ED837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AC2849" w:rsidRPr="000F7BBE" w14:paraId="1588E4BA" w14:textId="77777777" w:rsidTr="00153E23">
        <w:tc>
          <w:tcPr>
            <w:tcW w:w="2707" w:type="pct"/>
            <w:gridSpan w:val="2"/>
            <w:shd w:val="clear" w:color="auto" w:fill="auto"/>
          </w:tcPr>
          <w:p w14:paraId="06226995" w14:textId="77777777" w:rsidR="00AC2849" w:rsidRPr="00E071D0" w:rsidRDefault="00AC2849" w:rsidP="00AC2849">
            <w:pPr>
              <w:spacing w:before="80" w:line="300" w:lineRule="exact"/>
              <w:rPr>
                <w:position w:val="2"/>
                <w:lang w:bidi="ar-EG"/>
              </w:rPr>
            </w:pPr>
            <w:r w:rsidRPr="00E071D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48B0AFA" w14:textId="7049282F" w:rsidR="00AC2849" w:rsidRPr="000F7BBE" w:rsidRDefault="00AC2849" w:rsidP="00AC284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E071D0">
              <w:rPr>
                <w:b/>
                <w:bCs/>
                <w:position w:val="2"/>
                <w:lang w:val="en-GB" w:bidi="ar-EG"/>
              </w:rPr>
              <w:t>CACE/</w:t>
            </w:r>
            <w:r>
              <w:rPr>
                <w:b/>
                <w:bCs/>
                <w:position w:val="2"/>
                <w:lang w:val="en-GB" w:bidi="ar-EG"/>
              </w:rPr>
              <w:t>988</w:t>
            </w:r>
          </w:p>
        </w:tc>
        <w:tc>
          <w:tcPr>
            <w:tcW w:w="2293" w:type="pct"/>
            <w:shd w:val="clear" w:color="auto" w:fill="auto"/>
          </w:tcPr>
          <w:p w14:paraId="15310B3D" w14:textId="08C7D7FD" w:rsidR="00AC2849" w:rsidRPr="000F7BBE" w:rsidRDefault="00AC2849" w:rsidP="00AC2849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27 يوليو 2021</w:t>
            </w:r>
          </w:p>
        </w:tc>
      </w:tr>
      <w:tr w:rsidR="000F7BBE" w:rsidRPr="000F7BBE" w14:paraId="130E2D4D" w14:textId="77777777" w:rsidTr="00153E23">
        <w:tc>
          <w:tcPr>
            <w:tcW w:w="5000" w:type="pct"/>
            <w:gridSpan w:val="3"/>
            <w:shd w:val="clear" w:color="auto" w:fill="auto"/>
          </w:tcPr>
          <w:p w14:paraId="3FBB649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F654826" w14:textId="77777777" w:rsidTr="00153E23">
        <w:tc>
          <w:tcPr>
            <w:tcW w:w="5000" w:type="pct"/>
            <w:gridSpan w:val="3"/>
            <w:shd w:val="clear" w:color="auto" w:fill="auto"/>
          </w:tcPr>
          <w:p w14:paraId="21ECAAE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E808B34" w14:textId="77777777" w:rsidTr="00153E23">
        <w:tc>
          <w:tcPr>
            <w:tcW w:w="5000" w:type="pct"/>
            <w:gridSpan w:val="3"/>
            <w:shd w:val="clear" w:color="auto" w:fill="auto"/>
          </w:tcPr>
          <w:p w14:paraId="3B8D8052" w14:textId="6FDFD231" w:rsidR="000F7BBE" w:rsidRPr="000F7BBE" w:rsidRDefault="00AC2849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6160E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86160E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86160E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E071D0">
              <w:rPr>
                <w:b/>
                <w:bCs/>
                <w:position w:val="2"/>
                <w:rtl/>
              </w:rPr>
              <w:br/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3</w:t>
            </w:r>
            <w:r w:rsidRPr="00E071D0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E071D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E170AEE" w14:textId="77777777" w:rsidTr="00153E23">
        <w:tc>
          <w:tcPr>
            <w:tcW w:w="5000" w:type="pct"/>
            <w:gridSpan w:val="3"/>
            <w:shd w:val="clear" w:color="auto" w:fill="auto"/>
          </w:tcPr>
          <w:p w14:paraId="64691352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FD69D8" w14:textId="77777777" w:rsidTr="00153E23">
        <w:tc>
          <w:tcPr>
            <w:tcW w:w="5000" w:type="pct"/>
            <w:gridSpan w:val="3"/>
            <w:shd w:val="clear" w:color="auto" w:fill="auto"/>
          </w:tcPr>
          <w:p w14:paraId="450B13A5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8613A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D2798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A8DCBE4" w14:textId="77777777" w:rsidR="00DE0CCF" w:rsidRDefault="00AC2849" w:rsidP="00DE0CCF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E0CCF">
              <w:rPr>
                <w:rFonts w:hint="cs"/>
                <w:b/>
                <w:bCs/>
                <w:rtl/>
                <w:lang w:bidi="ar-EG"/>
              </w:rPr>
              <w:t>(انتشار الموجات الراديوية)</w:t>
            </w:r>
          </w:p>
          <w:p w14:paraId="5D8E209D" w14:textId="17E796B8" w:rsidR="000F7BBE" w:rsidRPr="00FE2354" w:rsidRDefault="00AC2849" w:rsidP="00DE0CCF">
            <w:pPr>
              <w:spacing w:before="60" w:after="60" w:line="300" w:lineRule="exact"/>
              <w:ind w:left="794" w:hanging="794"/>
              <w:rPr>
                <w:b/>
                <w:bCs/>
                <w:lang w:bidi="ar-EG"/>
              </w:rPr>
            </w:pPr>
            <w:r w:rsidRPr="00AC2849">
              <w:rPr>
                <w:rFonts w:hint="cs"/>
                <w:b/>
                <w:bCs/>
                <w:rtl/>
                <w:lang w:bidi="ar-EG"/>
              </w:rPr>
              <w:t>-</w:t>
            </w:r>
            <w:r w:rsidRPr="00AC2849">
              <w:rPr>
                <w:b/>
                <w:bCs/>
                <w:rtl/>
                <w:lang w:bidi="ar-EG"/>
              </w:rPr>
              <w:tab/>
            </w:r>
            <w:r w:rsidRPr="00AC2849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Pr="00AC2849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Pr="00AC2849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Pr="00AC2849">
              <w:rPr>
                <w:rFonts w:hint="cs"/>
                <w:b/>
                <w:bCs/>
                <w:spacing w:val="-4"/>
                <w:rtl/>
              </w:rPr>
              <w:t xml:space="preserve">مشاريع مراجعة </w:t>
            </w:r>
            <w:r w:rsidRPr="00AC2849">
              <w:rPr>
                <w:b/>
                <w:bCs/>
                <w:spacing w:val="-4"/>
              </w:rPr>
              <w:t>18</w:t>
            </w:r>
            <w:r w:rsidRPr="00AC2849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Pr="00AC2849">
              <w:rPr>
                <w:rFonts w:hint="cs"/>
                <w:b/>
                <w:bCs/>
                <w:spacing w:val="-4"/>
                <w:rtl/>
              </w:rPr>
              <w:t>توصية لقطاع الاتصالات الراديوية</w:t>
            </w:r>
            <w:r w:rsidRPr="00AC2849">
              <w:rPr>
                <w:b/>
                <w:bCs/>
                <w:spacing w:val="-4"/>
                <w:rtl/>
                <w:lang w:bidi="ar-EG"/>
              </w:rPr>
              <w:t xml:space="preserve"> والموافقة عليها في</w:t>
            </w:r>
            <w:r w:rsidRPr="00AC2849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AC2849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lang w:val="fr-FR" w:bidi="ar-SY"/>
              </w:rPr>
              <w:t>4.2.6.A2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Pr="00FA56BA">
              <w:rPr>
                <w:b/>
                <w:bCs/>
                <w:spacing w:val="-4"/>
                <w:lang w:val="fr-FR" w:bidi="ar-SY"/>
              </w:rPr>
              <w:t>ITU-R 1-8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</w:tc>
      </w:tr>
      <w:tr w:rsidR="00FC09E8" w:rsidRPr="000F7BBE" w14:paraId="6DECE2DE" w14:textId="77777777" w:rsidTr="00DE0CCF">
        <w:trPr>
          <w:trHeight w:val="210"/>
        </w:trPr>
        <w:tc>
          <w:tcPr>
            <w:tcW w:w="699" w:type="pct"/>
            <w:shd w:val="clear" w:color="auto" w:fill="auto"/>
          </w:tcPr>
          <w:p w14:paraId="22ADE297" w14:textId="77777777" w:rsidR="00FC09E8" w:rsidRPr="000F7BBE" w:rsidRDefault="00FC09E8" w:rsidP="00DE0CCF">
            <w:pPr>
              <w:spacing w:before="0" w:line="2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3DA6F4F" w14:textId="77777777" w:rsidR="00FC09E8" w:rsidRDefault="00FC09E8" w:rsidP="00DE0CCF">
            <w:pPr>
              <w:tabs>
                <w:tab w:val="clear" w:pos="794"/>
                <w:tab w:val="left" w:pos="385"/>
              </w:tabs>
              <w:spacing w:before="0" w:line="2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2156462C" w14:textId="77777777" w:rsidR="00AC2849" w:rsidRPr="00FA56BA" w:rsidRDefault="00AC2849" w:rsidP="004A5BBC">
      <w:pPr>
        <w:spacing w:before="36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05CEC527" w14:textId="13467760" w:rsidR="00AC2849" w:rsidRDefault="00AC2849" w:rsidP="00AC2849">
      <w:pPr>
        <w:rPr>
          <w:rtl/>
          <w:lang w:bidi="ar-EG"/>
        </w:rPr>
      </w:pPr>
      <w:r w:rsidRPr="004A5BBC">
        <w:rPr>
          <w:rtl/>
          <w:lang w:bidi="ar-EG"/>
        </w:rPr>
        <w:t>قررت لجنة الدراسات</w:t>
      </w:r>
      <w:r w:rsidRPr="004A5BBC">
        <w:rPr>
          <w:rFonts w:hint="cs"/>
          <w:rtl/>
          <w:lang w:bidi="ar-EG"/>
        </w:rPr>
        <w:t> </w:t>
      </w:r>
      <w:r w:rsidR="00FE2354" w:rsidRPr="004A5BBC">
        <w:rPr>
          <w:lang w:val="en-GB" w:bidi="ar-EG"/>
        </w:rPr>
        <w:t>3</w:t>
      </w:r>
      <w:r w:rsidRPr="004A5BBC">
        <w:rPr>
          <w:rtl/>
          <w:lang w:bidi="ar-EG"/>
        </w:rPr>
        <w:t xml:space="preserve"> للاتصالات الراديوية في اجتماعها المنعقد </w:t>
      </w:r>
      <w:r w:rsidRPr="004A5BBC">
        <w:rPr>
          <w:rFonts w:hint="cs"/>
          <w:rtl/>
          <w:lang w:bidi="ar-EG"/>
        </w:rPr>
        <w:t xml:space="preserve">في </w:t>
      </w:r>
      <w:r w:rsidR="00FE2354" w:rsidRPr="004A5BBC">
        <w:rPr>
          <w:rFonts w:hint="cs"/>
          <w:rtl/>
          <w:lang w:bidi="ar-EG"/>
        </w:rPr>
        <w:t xml:space="preserve">2 يوليو 2021 </w:t>
      </w:r>
      <w:r w:rsidRPr="004A5BBC">
        <w:rPr>
          <w:rtl/>
          <w:lang w:bidi="ar-EG"/>
        </w:rPr>
        <w:t xml:space="preserve">أن تلتمس اعتماد </w:t>
      </w:r>
      <w:r w:rsidRPr="004A5BBC">
        <w:rPr>
          <w:rFonts w:hint="cs"/>
          <w:rtl/>
          <w:lang w:bidi="ar-EG"/>
        </w:rPr>
        <w:t xml:space="preserve">مشاريع مراجَعة </w:t>
      </w:r>
      <w:r w:rsidR="00FE2354" w:rsidRPr="004A5BBC">
        <w:rPr>
          <w:rFonts w:hint="cs"/>
          <w:rtl/>
          <w:lang w:bidi="ar-EG"/>
        </w:rPr>
        <w:t>18</w:t>
      </w:r>
      <w:r w:rsidRPr="004A5BBC">
        <w:rPr>
          <w:rFonts w:hint="cs"/>
          <w:rtl/>
          <w:lang w:bidi="ar-SY"/>
        </w:rPr>
        <w:t xml:space="preserve"> </w:t>
      </w:r>
      <w:r w:rsidR="00FE2354" w:rsidRPr="004A5BBC">
        <w:rPr>
          <w:rFonts w:hint="cs"/>
          <w:rtl/>
          <w:lang w:bidi="ar-EG"/>
        </w:rPr>
        <w:t>توصية</w:t>
      </w:r>
      <w:r w:rsidRPr="004A5BBC">
        <w:rPr>
          <w:rFonts w:hint="cs"/>
          <w:rtl/>
          <w:lang w:bidi="ar-EG"/>
        </w:rPr>
        <w:t xml:space="preserve"> لقطاع الاتصالات الراديوية عن طريق المراسلة (الفقرة</w:t>
      </w:r>
      <w:r w:rsidRPr="004A5BBC">
        <w:rPr>
          <w:rFonts w:hint="eastAsia"/>
          <w:rtl/>
          <w:lang w:bidi="ar-EG"/>
        </w:rPr>
        <w:t> </w:t>
      </w:r>
      <w:r w:rsidRPr="004A5BBC">
        <w:t>2.6.A2</w:t>
      </w:r>
      <w:r w:rsidRPr="004A5BBC">
        <w:rPr>
          <w:rFonts w:hint="cs"/>
          <w:rtl/>
          <w:lang w:bidi="ar-EG"/>
        </w:rPr>
        <w:t xml:space="preserve"> من القرار </w:t>
      </w:r>
      <w:r w:rsidRPr="004A5BBC">
        <w:t>ITU</w:t>
      </w:r>
      <w:r w:rsidRPr="004A5BBC">
        <w:noBreakHyphen/>
        <w:t>R 1</w:t>
      </w:r>
      <w:r w:rsidRPr="004A5BBC">
        <w:noBreakHyphen/>
        <w:t>8</w:t>
      </w:r>
      <w:r w:rsidRPr="004A5BBC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4A5BBC">
        <w:rPr>
          <w:rFonts w:hint="eastAsia"/>
          <w:rtl/>
          <w:lang w:bidi="ar-EG"/>
        </w:rPr>
        <w:t> </w:t>
      </w:r>
      <w:r w:rsidRPr="004A5BBC">
        <w:t>(PSAA</w:t>
      </w:r>
      <w:r w:rsidR="00DE0CCF" w:rsidRPr="004A5BBC">
        <w:t>)</w:t>
      </w:r>
      <w:r w:rsidRPr="004A5BBC">
        <w:rPr>
          <w:rFonts w:hint="cs"/>
          <w:rtl/>
          <w:lang w:bidi="ar-EG"/>
        </w:rPr>
        <w:t xml:space="preserve"> (الفقرة </w:t>
      </w:r>
      <w:r w:rsidRPr="004A5BBC">
        <w:t>4.2.6.A2</w:t>
      </w:r>
      <w:r w:rsidRPr="004A5BBC">
        <w:rPr>
          <w:rFonts w:hint="cs"/>
          <w:rtl/>
          <w:lang w:bidi="ar-EG"/>
        </w:rPr>
        <w:t xml:space="preserve"> من القرار </w:t>
      </w:r>
      <w:r w:rsidRPr="004A5BBC">
        <w:t>ITU</w:t>
      </w:r>
      <w:r w:rsidRPr="004A5BBC">
        <w:noBreakHyphen/>
        <w:t>R 1</w:t>
      </w:r>
      <w:r w:rsidRPr="004A5BBC">
        <w:noBreakHyphen/>
        <w:t>8</w:t>
      </w:r>
      <w:r w:rsidRPr="004A5BBC">
        <w:rPr>
          <w:rFonts w:hint="cs"/>
          <w:rtl/>
          <w:lang w:bidi="ar-EG"/>
        </w:rPr>
        <w:t>).</w:t>
      </w:r>
      <w:r w:rsidRPr="008D3F8E">
        <w:rPr>
          <w:rFonts w:hint="cs"/>
          <w:rtl/>
          <w:lang w:bidi="ar-EG"/>
        </w:rPr>
        <w:t xml:space="preserve"> و</w:t>
      </w:r>
      <w:r w:rsidR="002F799D">
        <w:rPr>
          <w:rFonts w:hint="cs"/>
          <w:rtl/>
          <w:lang w:bidi="ar-EG"/>
        </w:rPr>
        <w:t>ت</w:t>
      </w:r>
      <w:r w:rsidRPr="008D3F8E">
        <w:rPr>
          <w:rFonts w:hint="cs"/>
          <w:rtl/>
          <w:lang w:bidi="ar-EG"/>
        </w:rPr>
        <w:t xml:space="preserve">رد </w:t>
      </w:r>
      <w:r w:rsidRPr="00BE1D10">
        <w:rPr>
          <w:rFonts w:hint="cs"/>
          <w:rtl/>
          <w:lang w:bidi="ar-EG"/>
        </w:rPr>
        <w:t xml:space="preserve">في </w:t>
      </w:r>
      <w:r w:rsidRPr="00BE1D10">
        <w:rPr>
          <w:rFonts w:hint="cs"/>
          <w:rtl/>
        </w:rPr>
        <w:t>الملحق بهذه الرسالة</w:t>
      </w:r>
      <w:r w:rsidRPr="00BE1D10">
        <w:rPr>
          <w:rFonts w:hint="cs"/>
          <w:rtl/>
          <w:lang w:bidi="ar-EG"/>
        </w:rPr>
        <w:t xml:space="preserve"> عناوين وملخصات مشاريع التوصيات.</w:t>
      </w:r>
      <w:r>
        <w:rPr>
          <w:rFonts w:hint="cs"/>
          <w:rtl/>
          <w:lang w:bidi="ar-EG"/>
        </w:rPr>
        <w:t xml:space="preserve"> ويرجى من أي دولة عضو تعترض على اعتماد مشروع توصية أن تخبر المدير ورئيس لجنة الدراسات بأسباب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اعتراضها.</w:t>
      </w:r>
    </w:p>
    <w:p w14:paraId="6F3A1172" w14:textId="6C36C779" w:rsidR="00BE1D10" w:rsidRPr="002841F3" w:rsidRDefault="00AC2849" w:rsidP="00BE1D10">
      <w:pPr>
        <w:rPr>
          <w:spacing w:val="2"/>
          <w:rtl/>
          <w:lang w:bidi="ar-EG"/>
        </w:rPr>
      </w:pPr>
      <w:r w:rsidRPr="00BE1D10">
        <w:rPr>
          <w:rFonts w:hint="cs"/>
          <w:rtl/>
          <w:lang w:bidi="ar-EG"/>
        </w:rPr>
        <w:t xml:space="preserve">وتمتد فترة النظر لمدة شهرين تنتهي في </w:t>
      </w:r>
      <w:r w:rsidR="00BE1D10" w:rsidRPr="00BE1D10">
        <w:rPr>
          <w:rFonts w:hint="cs"/>
          <w:u w:val="single"/>
          <w:rtl/>
        </w:rPr>
        <w:t>27 سبتمبر 2021</w:t>
      </w:r>
      <w:r w:rsidRPr="00BE1D10">
        <w:rPr>
          <w:rFonts w:hint="cs"/>
          <w:rtl/>
          <w:lang w:bidi="ar-EG"/>
        </w:rPr>
        <w:t xml:space="preserve">. وإذا لم ترد أي اعتراضات من الدول الأعضاء خلال هذه الفترة، </w:t>
      </w:r>
      <w:r w:rsidR="00BE1D10" w:rsidRPr="00BE1D10">
        <w:rPr>
          <w:spacing w:val="2"/>
          <w:rtl/>
          <w:lang w:bidi="ar-EG"/>
        </w:rPr>
        <w:t>فإن</w:t>
      </w:r>
      <w:r w:rsidR="00BE1D10" w:rsidRPr="00BE1D10">
        <w:rPr>
          <w:rFonts w:hint="cs"/>
          <w:spacing w:val="2"/>
          <w:rtl/>
          <w:lang w:bidi="ar-EG"/>
        </w:rPr>
        <w:t> مشاريع التوصيات تعتبر قد اعتمدتها</w:t>
      </w:r>
      <w:r w:rsidR="00BE1D10" w:rsidRPr="00BE1D10">
        <w:rPr>
          <w:spacing w:val="2"/>
          <w:rtl/>
          <w:lang w:bidi="ar-EG"/>
        </w:rPr>
        <w:t xml:space="preserve"> لجنة الدراسات</w:t>
      </w:r>
      <w:r w:rsidR="00BE1D10" w:rsidRPr="00BE1D10">
        <w:rPr>
          <w:rFonts w:hint="eastAsia"/>
          <w:spacing w:val="2"/>
          <w:rtl/>
          <w:lang w:bidi="ar-EG"/>
        </w:rPr>
        <w:t> </w:t>
      </w:r>
      <w:r w:rsidR="00BE1D10" w:rsidRPr="00BE1D10">
        <w:rPr>
          <w:rFonts w:hint="cs"/>
          <w:spacing w:val="2"/>
          <w:rtl/>
        </w:rPr>
        <w:t>3</w:t>
      </w:r>
      <w:r w:rsidR="00BE1D10" w:rsidRPr="00BE1D10">
        <w:rPr>
          <w:spacing w:val="2"/>
          <w:rtl/>
          <w:lang w:bidi="ar-EG"/>
        </w:rPr>
        <w:t xml:space="preserve">. </w:t>
      </w:r>
      <w:r w:rsidR="00BE1D10" w:rsidRPr="00BE1D10">
        <w:rPr>
          <w:rFonts w:hint="cs"/>
          <w:spacing w:val="2"/>
          <w:rtl/>
          <w:lang w:bidi="ar-EG"/>
        </w:rPr>
        <w:t>وعلاوةً على</w:t>
      </w:r>
      <w:r w:rsidR="00BE1D10" w:rsidRPr="00BE1D10">
        <w:rPr>
          <w:spacing w:val="2"/>
          <w:rtl/>
          <w:lang w:bidi="ar-EG"/>
        </w:rPr>
        <w:t xml:space="preserve"> ذلك، ولما</w:t>
      </w:r>
      <w:r w:rsidR="00BE1D10" w:rsidRPr="00BE1D10">
        <w:rPr>
          <w:spacing w:val="2"/>
          <w:lang w:bidi="ar-EG"/>
        </w:rPr>
        <w:t> </w:t>
      </w:r>
      <w:r w:rsidR="00BE1D10" w:rsidRPr="00BE1D10">
        <w:rPr>
          <w:spacing w:val="2"/>
          <w:rtl/>
          <w:lang w:bidi="ar-EG"/>
        </w:rPr>
        <w:t>كان قد</w:t>
      </w:r>
      <w:r w:rsidR="00BE1D10" w:rsidRPr="00BE1D10">
        <w:rPr>
          <w:rFonts w:hint="cs"/>
          <w:spacing w:val="2"/>
          <w:rtl/>
          <w:lang w:bidi="ar-EG"/>
        </w:rPr>
        <w:t> </w:t>
      </w:r>
      <w:r w:rsidR="00BE1D10" w:rsidRPr="00BE1D10">
        <w:rPr>
          <w:spacing w:val="2"/>
          <w:rtl/>
          <w:lang w:bidi="ar-EG"/>
        </w:rPr>
        <w:t>تم اتباع إجراء الاعتماد والموافقة في</w:t>
      </w:r>
      <w:r w:rsidR="00BE1D10" w:rsidRPr="00BE1D10">
        <w:rPr>
          <w:rFonts w:hint="cs"/>
          <w:spacing w:val="2"/>
          <w:rtl/>
          <w:lang w:bidi="ar-EG"/>
        </w:rPr>
        <w:t> </w:t>
      </w:r>
      <w:r w:rsidR="00BE1D10" w:rsidRPr="00BE1D10">
        <w:rPr>
          <w:spacing w:val="2"/>
          <w:rtl/>
          <w:lang w:bidi="ar-EG"/>
        </w:rPr>
        <w:t xml:space="preserve">نفس الوقت عن طريق المراسلة، فإن </w:t>
      </w:r>
      <w:r w:rsidR="00BE1D10" w:rsidRPr="00BE1D10">
        <w:rPr>
          <w:rFonts w:hint="cs"/>
          <w:spacing w:val="2"/>
          <w:rtl/>
          <w:lang w:bidi="ar-EG"/>
        </w:rPr>
        <w:t xml:space="preserve">مشاريع التوصيات ستعتبر </w:t>
      </w:r>
      <w:r w:rsidR="00BE1D10" w:rsidRPr="00BE1D10">
        <w:rPr>
          <w:spacing w:val="2"/>
          <w:rtl/>
          <w:lang w:bidi="ar-EG"/>
        </w:rPr>
        <w:t>أيضاً بحكم المواف</w:t>
      </w:r>
      <w:r w:rsidR="00BE1D10" w:rsidRPr="00BE1D10">
        <w:rPr>
          <w:rFonts w:hint="cs"/>
          <w:spacing w:val="2"/>
          <w:rtl/>
          <w:lang w:bidi="ar-EG"/>
        </w:rPr>
        <w:t>َ</w:t>
      </w:r>
      <w:r w:rsidR="00BE1D10" w:rsidRPr="00BE1D10">
        <w:rPr>
          <w:spacing w:val="2"/>
          <w:rtl/>
          <w:lang w:bidi="ar-EG"/>
        </w:rPr>
        <w:t xml:space="preserve">ق </w:t>
      </w:r>
      <w:r w:rsidR="00BE1D10" w:rsidRPr="00BE1D10">
        <w:rPr>
          <w:rFonts w:hint="cs"/>
          <w:spacing w:val="2"/>
          <w:rtl/>
          <w:lang w:bidi="ar-EG"/>
        </w:rPr>
        <w:t>عليها</w:t>
      </w:r>
      <w:r w:rsidR="00BE1D10" w:rsidRPr="00BE1D10">
        <w:rPr>
          <w:spacing w:val="2"/>
          <w:rtl/>
          <w:lang w:bidi="ar-EG"/>
        </w:rPr>
        <w:t>.</w:t>
      </w:r>
    </w:p>
    <w:p w14:paraId="0E7B6F9A" w14:textId="2054F1A6" w:rsidR="00AC2849" w:rsidRDefault="00AC2849" w:rsidP="00EB6285">
      <w:pPr>
        <w:rPr>
          <w:rtl/>
        </w:rPr>
      </w:pPr>
      <w:r w:rsidRPr="008D3F8E">
        <w:rPr>
          <w:rtl/>
          <w:lang w:bidi="ar-EG"/>
        </w:rPr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 xml:space="preserve">علن نتائج </w:t>
      </w:r>
      <w:r>
        <w:rPr>
          <w:rFonts w:hint="cs"/>
          <w:rtl/>
          <w:lang w:bidi="ar-EG"/>
        </w:rPr>
        <w:t>الإجراءات المذكورة أعلاه</w:t>
      </w:r>
      <w:r w:rsidRPr="008D3F8E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</w:t>
      </w:r>
      <w:r>
        <w:rPr>
          <w:rFonts w:hint="cs"/>
          <w:rtl/>
          <w:lang w:bidi="ar-EG"/>
        </w:rPr>
        <w:t>ُ</w:t>
      </w:r>
      <w:r w:rsidRPr="008D3F8E">
        <w:rPr>
          <w:rtl/>
          <w:lang w:bidi="ar-EG"/>
        </w:rPr>
        <w:t>نشر</w:t>
      </w:r>
      <w:r>
        <w:rPr>
          <w:rFonts w:hint="cs"/>
          <w:rtl/>
          <w:lang w:bidi="ar-EG"/>
        </w:rPr>
        <w:t xml:space="preserve"> </w:t>
      </w:r>
      <w:r w:rsidRPr="00BE1D10">
        <w:rPr>
          <w:rtl/>
          <w:lang w:bidi="ar-EG"/>
        </w:rPr>
        <w:t>التوص</w:t>
      </w:r>
      <w:r w:rsidRPr="00BE1D10">
        <w:rPr>
          <w:rFonts w:hint="cs"/>
          <w:rtl/>
          <w:lang w:bidi="ar-EG"/>
        </w:rPr>
        <w:t>يات</w:t>
      </w:r>
      <w:r w:rsidRPr="008D3F8E">
        <w:rPr>
          <w:rtl/>
          <w:lang w:bidi="ar-EG"/>
        </w:rPr>
        <w:t xml:space="preserve"> ال</w:t>
      </w:r>
      <w:r>
        <w:rPr>
          <w:rtl/>
          <w:lang w:bidi="ar-EG"/>
        </w:rPr>
        <w:t>مواف</w:t>
      </w:r>
      <w:r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>
        <w:rPr>
          <w:rFonts w:hint="cs"/>
          <w:rtl/>
          <w:lang w:bidi="ar-EG"/>
        </w:rPr>
        <w:t xml:space="preserve"> </w:t>
      </w:r>
      <w:hyperlink r:id="rId8" w:history="1">
        <w:r w:rsidR="00EB6285" w:rsidRPr="00EB6285">
          <w:rPr>
            <w:rStyle w:val="Hyperlink"/>
            <w:lang w:val="en-GB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14:paraId="307514A7" w14:textId="3AC29624" w:rsidR="00AC2849" w:rsidRDefault="00AC2849" w:rsidP="00EB6285">
      <w:pPr>
        <w:keepNext/>
        <w:keepLines/>
        <w:rPr>
          <w:spacing w:val="-4"/>
          <w:rtl/>
          <w:lang w:bidi="ar-EG"/>
        </w:rPr>
      </w:pPr>
      <w:r w:rsidRPr="00750709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750709">
        <w:rPr>
          <w:rFonts w:hint="cs"/>
          <w:spacing w:val="-4"/>
          <w:rtl/>
          <w:lang w:bidi="ar-EG"/>
        </w:rPr>
        <w:t xml:space="preserve"> من </w:t>
      </w:r>
      <w:r w:rsidRPr="00BE1D10">
        <w:rPr>
          <w:spacing w:val="-4"/>
          <w:rtl/>
          <w:lang w:bidi="ar-EG"/>
        </w:rPr>
        <w:t>مشاريع التوصيات</w:t>
      </w:r>
      <w:r w:rsidRPr="00750709">
        <w:rPr>
          <w:spacing w:val="-4"/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Pr="00750709">
        <w:rPr>
          <w:rFonts w:hint="cs"/>
          <w:spacing w:val="-4"/>
          <w:rtl/>
          <w:lang w:bidi="ar-EG"/>
        </w:rPr>
        <w:t> </w:t>
      </w:r>
      <w:r w:rsidRPr="00750709">
        <w:rPr>
          <w:spacing w:val="-4"/>
        </w:rPr>
        <w:t>"ITU</w:t>
      </w:r>
      <w:r w:rsidRPr="00750709">
        <w:rPr>
          <w:spacing w:val="-4"/>
        </w:rPr>
        <w:noBreakHyphen/>
        <w:t>T/ITU</w:t>
      </w:r>
      <w:r w:rsidRPr="00750709">
        <w:rPr>
          <w:spacing w:val="-4"/>
        </w:rPr>
        <w:noBreakHyphen/>
        <w:t>R/ISO/IEC"</w:t>
      </w:r>
      <w:r w:rsidRPr="00750709">
        <w:rPr>
          <w:spacing w:val="-4"/>
          <w:rtl/>
          <w:lang w:bidi="ar-EG"/>
        </w:rPr>
        <w:t xml:space="preserve"> في الموقع الإلكتروني</w:t>
      </w:r>
      <w:r w:rsidRPr="00750709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="00EB6285" w:rsidRPr="00EB6285">
          <w:rPr>
            <w:rStyle w:val="Hyperlink"/>
            <w:lang w:val="en-GB"/>
          </w:rPr>
          <w:t>http://www.itu.int/en/ITU-T/ipr/Pages/policy.aspx</w:t>
        </w:r>
      </w:hyperlink>
    </w:p>
    <w:p w14:paraId="16A61CDE" w14:textId="77777777" w:rsidR="00AC2849" w:rsidRPr="00750709" w:rsidRDefault="00AC2849" w:rsidP="00AC2849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7DAE2E16" w14:textId="77777777" w:rsidR="00AC2849" w:rsidRDefault="00AC2849" w:rsidP="004A5BBC">
      <w:pPr>
        <w:spacing w:before="6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E2B0019" w14:textId="0CBA1E1F" w:rsidR="00AC2849" w:rsidRDefault="00AC2849" w:rsidP="004A5BBC">
      <w:pPr>
        <w:spacing w:before="240"/>
        <w:jc w:val="left"/>
        <w:rPr>
          <w:rtl/>
          <w:lang w:bidi="ar-EG"/>
        </w:rPr>
      </w:pPr>
      <w:r w:rsidRPr="00BE1D10">
        <w:rPr>
          <w:b/>
          <w:bCs/>
          <w:rtl/>
          <w:lang w:bidi="ar-EG"/>
        </w:rPr>
        <w:t>الملحق:</w:t>
      </w:r>
      <w:r w:rsidRPr="00BE1D10">
        <w:rPr>
          <w:rFonts w:hint="cs"/>
          <w:rtl/>
          <w:lang w:bidi="ar-EG"/>
        </w:rPr>
        <w:tab/>
        <w:t>عناوين وملخصات مشاريع التوصيات</w:t>
      </w:r>
    </w:p>
    <w:p w14:paraId="53D57B10" w14:textId="32FD53C4" w:rsidR="00AC2849" w:rsidRPr="00BE1D10" w:rsidRDefault="00AC2849" w:rsidP="004A5BBC">
      <w:pPr>
        <w:spacing w:before="240"/>
        <w:rPr>
          <w:rtl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r w:rsidRPr="00BE1D10">
        <w:rPr>
          <w:rFonts w:hint="cs"/>
          <w:rtl/>
          <w:lang w:bidi="ar-EG"/>
        </w:rPr>
        <w:t xml:space="preserve">الوثائق </w:t>
      </w:r>
      <w:r w:rsidR="00BE1D10" w:rsidRPr="00BE1D10">
        <w:rPr>
          <w:lang w:val="en-GB"/>
        </w:rPr>
        <w:t>3/28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3/29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3/30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3/31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3/33(Rev.1)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3/34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3/35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3/38(Rev.1)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3/39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3/40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3/41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3/42(Rev.2)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3/45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3/46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3/47(Rev.1)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3/48(Rev.1)</w:t>
      </w:r>
      <w:r w:rsidR="00BE1D10" w:rsidRPr="00BE1D10">
        <w:rPr>
          <w:rtl/>
          <w:lang w:val="en-GB"/>
        </w:rPr>
        <w:t xml:space="preserve"> و</w:t>
      </w:r>
      <w:r w:rsidR="00BE1D10" w:rsidRPr="00BE1D10">
        <w:rPr>
          <w:lang w:val="en-GB"/>
        </w:rPr>
        <w:t>3/49(Rev.1)</w:t>
      </w:r>
      <w:r w:rsidR="00BE1D10" w:rsidRPr="00BE1D10">
        <w:rPr>
          <w:rFonts w:hint="cs"/>
          <w:rtl/>
          <w:lang w:val="en-GB"/>
        </w:rPr>
        <w:t xml:space="preserve"> و</w:t>
      </w:r>
      <w:r w:rsidR="00BE1D10" w:rsidRPr="00BE1D10">
        <w:rPr>
          <w:lang w:val="en-GB"/>
        </w:rPr>
        <w:t>3/51(Rev.1)</w:t>
      </w:r>
    </w:p>
    <w:p w14:paraId="08C40F11" w14:textId="200D0FD3" w:rsidR="00AC2849" w:rsidRDefault="00AC2849" w:rsidP="004A5BBC">
      <w:pPr>
        <w:rPr>
          <w:rtl/>
        </w:rPr>
      </w:pPr>
      <w:r w:rsidRPr="00BE1D10">
        <w:rPr>
          <w:rFonts w:hint="cs"/>
          <w:rtl/>
        </w:rPr>
        <w:t>وتتاح هذه الوثائق</w:t>
      </w:r>
      <w:r w:rsidRPr="00FE1CF4">
        <w:rPr>
          <w:rFonts w:hint="cs"/>
          <w:rtl/>
        </w:rPr>
        <w:t xml:space="preserve"> في نسق إلكتروني</w:t>
      </w:r>
      <w:r>
        <w:rPr>
          <w:rFonts w:hint="cs"/>
          <w:rtl/>
        </w:rPr>
        <w:t xml:space="preserve"> في: </w:t>
      </w:r>
      <w:hyperlink r:id="rId10" w:history="1">
        <w:r w:rsidR="00EB6285" w:rsidRPr="00EB6285">
          <w:rPr>
            <w:rStyle w:val="Hyperlink"/>
            <w:lang w:val="en-GB"/>
          </w:rPr>
          <w:t>https://www.itu.int/md/R19-SG03-C/en</w:t>
        </w:r>
      </w:hyperlink>
      <w:r>
        <w:rPr>
          <w:rtl/>
        </w:rPr>
        <w:br w:type="page"/>
      </w:r>
    </w:p>
    <w:p w14:paraId="6482BE1D" w14:textId="79D57281" w:rsidR="00AC2849" w:rsidRDefault="00AC2849" w:rsidP="00AC2849">
      <w:pPr>
        <w:pStyle w:val="AnnexNoTitle"/>
        <w:rPr>
          <w:rtl/>
        </w:rPr>
      </w:pPr>
      <w:r w:rsidRPr="008D3F8E">
        <w:rPr>
          <w:rFonts w:hint="eastAsia"/>
          <w:rtl/>
        </w:rPr>
        <w:lastRenderedPageBreak/>
        <w:t>الملحـق</w:t>
      </w:r>
      <w:r>
        <w:rPr>
          <w:rtl/>
          <w:lang w:val="en-GB"/>
        </w:rPr>
        <w:br/>
      </w:r>
      <w:r>
        <w:rPr>
          <w:rtl/>
          <w:lang w:val="en-GB"/>
        </w:rPr>
        <w:br/>
      </w:r>
      <w:r w:rsidRPr="00BE1D10">
        <w:rPr>
          <w:rFonts w:hint="cs"/>
          <w:rtl/>
        </w:rPr>
        <w:t>عناوين وملخصات مشاريع التوصيات</w:t>
      </w:r>
    </w:p>
    <w:p w14:paraId="06C44E8F" w14:textId="0F407094" w:rsidR="00AC2849" w:rsidRDefault="00AC2849" w:rsidP="00AC284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BE1D10" w:rsidRPr="00F841D9">
        <w:rPr>
          <w:rFonts w:asciiTheme="minorHAnsi" w:hAnsiTheme="minorHAnsi" w:cstheme="minorHAnsi"/>
          <w:szCs w:val="24"/>
          <w:u w:val="single"/>
          <w:lang w:val="en-GB"/>
        </w:rPr>
        <w:t>ITU-R P.2040-1</w:t>
      </w:r>
      <w:r>
        <w:rPr>
          <w:rFonts w:hint="cs"/>
          <w:rtl/>
          <w:lang w:bidi="ar-EG"/>
        </w:rPr>
        <w:tab/>
        <w:t xml:space="preserve">الوثيقة </w:t>
      </w:r>
      <w:r w:rsidR="00BE1D10">
        <w:rPr>
          <w:lang w:bidi="ar-EG"/>
        </w:rPr>
        <w:t>3/28</w:t>
      </w:r>
    </w:p>
    <w:p w14:paraId="34066644" w14:textId="4E50E6B8" w:rsidR="00AC2849" w:rsidRDefault="00BE1D10" w:rsidP="00BE1D10">
      <w:pPr>
        <w:pStyle w:val="Rectitle"/>
        <w:spacing w:before="240"/>
        <w:rPr>
          <w:rtl/>
          <w:lang w:bidi="ar-EG"/>
        </w:rPr>
      </w:pPr>
      <w:r w:rsidRPr="00BE1D10">
        <w:rPr>
          <w:rFonts w:ascii="Tahoma" w:hAnsi="Tahoma"/>
          <w:color w:val="000068"/>
          <w:sz w:val="40"/>
          <w:szCs w:val="72"/>
          <w:rtl/>
          <w:lang w:bidi="ar-SY"/>
        </w:rPr>
        <w:t xml:space="preserve"> </w:t>
      </w:r>
      <w:r w:rsidRPr="00BE1D10">
        <w:rPr>
          <w:rtl/>
          <w:lang w:bidi="ar-SY"/>
        </w:rPr>
        <w:t>آثار مواد البناء وهياكل المباني على انتشار</w:t>
      </w:r>
      <w:r w:rsidR="00F90012">
        <w:rPr>
          <w:rFonts w:hint="cs"/>
          <w:rtl/>
          <w:lang w:bidi="ar-SY"/>
        </w:rPr>
        <w:t xml:space="preserve"> </w:t>
      </w:r>
      <w:r w:rsidRPr="00BE1D10">
        <w:rPr>
          <w:rtl/>
          <w:lang w:bidi="ar-SY"/>
        </w:rPr>
        <w:t xml:space="preserve">الموجات الراديوية فوق </w:t>
      </w:r>
      <w:r w:rsidRPr="00BE1D10">
        <w:rPr>
          <w:lang w:bidi="ar-EG"/>
        </w:rPr>
        <w:t>MHz 100</w:t>
      </w:r>
      <w:r w:rsidRPr="00BE1D10">
        <w:rPr>
          <w:rtl/>
          <w:lang w:bidi="ar-SY"/>
        </w:rPr>
        <w:t xml:space="preserve"> تقريباً</w:t>
      </w:r>
    </w:p>
    <w:p w14:paraId="748E1FE2" w14:textId="13A5E781" w:rsidR="00AC2849" w:rsidRDefault="002F799D" w:rsidP="00AC2849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Pr="002F799D">
        <w:rPr>
          <w:rtl/>
          <w:lang w:bidi="ar-EG"/>
        </w:rPr>
        <w:t>وفر م</w:t>
      </w:r>
      <w:r>
        <w:rPr>
          <w:rFonts w:hint="cs"/>
          <w:rtl/>
          <w:lang w:bidi="ar-EG"/>
        </w:rPr>
        <w:t>شروع</w:t>
      </w:r>
      <w:r w:rsidRPr="002F799D">
        <w:rPr>
          <w:rtl/>
          <w:lang w:bidi="ar-EG"/>
        </w:rPr>
        <w:t xml:space="preserve"> المراجعة هذ</w:t>
      </w:r>
      <w:r>
        <w:rPr>
          <w:rFonts w:hint="cs"/>
          <w:rtl/>
          <w:lang w:bidi="ar-EG"/>
        </w:rPr>
        <w:t>ا</w:t>
      </w:r>
      <w:r w:rsidRPr="002F799D">
        <w:rPr>
          <w:rtl/>
          <w:lang w:bidi="ar-EG"/>
        </w:rPr>
        <w:t xml:space="preserve"> معلمات خ</w:t>
      </w:r>
      <w:r>
        <w:rPr>
          <w:rFonts w:hint="cs"/>
          <w:rtl/>
          <w:lang w:bidi="ar-EG"/>
        </w:rPr>
        <w:t>واص</w:t>
      </w:r>
      <w:r w:rsidRPr="002F799D">
        <w:rPr>
          <w:rtl/>
          <w:lang w:bidi="ar-EG"/>
        </w:rPr>
        <w:t xml:space="preserve"> المواد مع دقة قياس محسنة للخرسانة والطوب وألواح ال</w:t>
      </w:r>
      <w:r w:rsidR="00A62B6B">
        <w:rPr>
          <w:rFonts w:hint="cs"/>
          <w:rtl/>
          <w:lang w:bidi="ar-EG"/>
        </w:rPr>
        <w:t>جدران الداخلية</w:t>
      </w:r>
      <w:r w:rsidRPr="002F799D">
        <w:rPr>
          <w:rtl/>
          <w:lang w:bidi="ar-EG"/>
        </w:rPr>
        <w:t xml:space="preserve"> و</w:t>
      </w:r>
      <w:r w:rsidR="00A62B6B">
        <w:rPr>
          <w:rFonts w:hint="cs"/>
          <w:rtl/>
          <w:lang w:bidi="ar-EG"/>
        </w:rPr>
        <w:t>أ</w:t>
      </w:r>
      <w:r w:rsidRPr="002F799D">
        <w:rPr>
          <w:rtl/>
          <w:lang w:bidi="ar-EG"/>
        </w:rPr>
        <w:t>لو</w:t>
      </w:r>
      <w:r w:rsidR="00A62B6B">
        <w:rPr>
          <w:rFonts w:hint="cs"/>
          <w:rtl/>
          <w:lang w:bidi="ar-EG"/>
        </w:rPr>
        <w:t>ا</w:t>
      </w:r>
      <w:r w:rsidRPr="002F799D">
        <w:rPr>
          <w:rtl/>
          <w:lang w:bidi="ar-EG"/>
        </w:rPr>
        <w:t>ح ال</w:t>
      </w:r>
      <w:r w:rsidR="00A62B6B">
        <w:rPr>
          <w:rFonts w:hint="cs"/>
          <w:rtl/>
          <w:lang w:bidi="ar-EG"/>
        </w:rPr>
        <w:t>أ</w:t>
      </w:r>
      <w:r w:rsidRPr="002F799D">
        <w:rPr>
          <w:rtl/>
          <w:lang w:bidi="ar-EG"/>
        </w:rPr>
        <w:t xml:space="preserve">سقف والزجاج ومعلمات </w:t>
      </w:r>
      <w:r w:rsidR="00A62B6B">
        <w:rPr>
          <w:rFonts w:hint="cs"/>
          <w:rtl/>
          <w:lang w:bidi="ar-EG"/>
        </w:rPr>
        <w:t>من أجل</w:t>
      </w:r>
      <w:r w:rsidRPr="002F799D">
        <w:rPr>
          <w:rtl/>
          <w:lang w:bidi="ar-EG"/>
        </w:rPr>
        <w:t xml:space="preserve"> </w:t>
      </w:r>
      <w:r w:rsidR="00A62B6B">
        <w:rPr>
          <w:rFonts w:hint="cs"/>
          <w:rtl/>
          <w:lang w:bidi="ar-EG"/>
        </w:rPr>
        <w:t xml:space="preserve">الخشب الرقائقي </w:t>
      </w:r>
      <w:r w:rsidRPr="002F799D">
        <w:rPr>
          <w:rtl/>
          <w:lang w:bidi="ar-EG"/>
        </w:rPr>
        <w:t>والرخام، والتي لم يتم توفيرها في التوصية الحالية.</w:t>
      </w:r>
    </w:p>
    <w:p w14:paraId="1CD2A726" w14:textId="77777777" w:rsidR="00A62B6B" w:rsidRDefault="00A62B6B" w:rsidP="004A5BBC">
      <w:pPr>
        <w:rPr>
          <w:lang w:bidi="ar-EG"/>
        </w:rPr>
      </w:pPr>
      <w:r w:rsidRPr="00A62B6B">
        <w:rPr>
          <w:rtl/>
          <w:lang w:bidi="ar-EG"/>
        </w:rPr>
        <w:t>بالإضافة إلى ذلك، يتم الآن توفير خ</w:t>
      </w:r>
      <w:r>
        <w:rPr>
          <w:rFonts w:hint="cs"/>
          <w:rtl/>
          <w:lang w:bidi="ar-EG"/>
        </w:rPr>
        <w:t>واص</w:t>
      </w:r>
      <w:r w:rsidRPr="00A62B6B">
        <w:rPr>
          <w:rtl/>
          <w:lang w:bidi="ar-EG"/>
        </w:rPr>
        <w:t xml:space="preserve"> المواد المقاسة لمواد البناء في </w:t>
      </w:r>
      <w:r>
        <w:rPr>
          <w:rFonts w:hint="cs"/>
          <w:rtl/>
          <w:lang w:bidi="ar-EG"/>
        </w:rPr>
        <w:t>المدى من</w:t>
      </w:r>
      <w:r w:rsidRPr="00A62B6B">
        <w:rPr>
          <w:rtl/>
          <w:lang w:bidi="ar-EG"/>
        </w:rPr>
        <w:t xml:space="preserve"> 220 إلى 450 </w:t>
      </w:r>
      <w:r>
        <w:rPr>
          <w:lang w:bidi="ar-EG"/>
        </w:rPr>
        <w:t>GHz</w:t>
      </w:r>
      <w:r>
        <w:rPr>
          <w:rFonts w:hint="cs"/>
          <w:rtl/>
          <w:lang w:bidi="ar-EG"/>
        </w:rPr>
        <w:t xml:space="preserve"> </w:t>
      </w:r>
      <w:r w:rsidRPr="00A62B6B">
        <w:rPr>
          <w:rtl/>
          <w:lang w:bidi="ar-EG"/>
        </w:rPr>
        <w:t>للزجاج و</w:t>
      </w:r>
      <w:r>
        <w:rPr>
          <w:rFonts w:hint="cs"/>
          <w:rtl/>
          <w:lang w:bidi="ar-EG"/>
        </w:rPr>
        <w:t>أ</w:t>
      </w:r>
      <w:r w:rsidRPr="00A62B6B">
        <w:rPr>
          <w:rtl/>
          <w:lang w:bidi="ar-EG"/>
        </w:rPr>
        <w:t>لو</w:t>
      </w:r>
      <w:r>
        <w:rPr>
          <w:rFonts w:hint="cs"/>
          <w:rtl/>
          <w:lang w:bidi="ar-EG"/>
        </w:rPr>
        <w:t>ا</w:t>
      </w:r>
      <w:r w:rsidRPr="00A62B6B">
        <w:rPr>
          <w:rtl/>
          <w:lang w:bidi="ar-EG"/>
        </w:rPr>
        <w:t>ح ال</w:t>
      </w:r>
      <w:r>
        <w:rPr>
          <w:rFonts w:hint="cs"/>
          <w:rtl/>
          <w:lang w:bidi="ar-EG"/>
        </w:rPr>
        <w:t>أ</w:t>
      </w:r>
      <w:r w:rsidRPr="00A62B6B">
        <w:rPr>
          <w:rtl/>
          <w:lang w:bidi="ar-EG"/>
        </w:rPr>
        <w:t>سقف.</w:t>
      </w:r>
    </w:p>
    <w:p w14:paraId="0EDEE230" w14:textId="7A940D64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00363E">
        <w:rPr>
          <w:rFonts w:asciiTheme="minorHAnsi" w:hAnsiTheme="minorHAnsi" w:cstheme="minorHAnsi"/>
          <w:szCs w:val="24"/>
          <w:u w:val="single"/>
          <w:lang w:val="en-GB"/>
        </w:rPr>
        <w:t>ITU-R P.527-5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3/29</w:t>
      </w:r>
    </w:p>
    <w:p w14:paraId="1797F5ED" w14:textId="54A25470" w:rsidR="00BE1D10" w:rsidRDefault="00BE1D10" w:rsidP="00156C34">
      <w:pPr>
        <w:pStyle w:val="Rectitle"/>
        <w:spacing w:before="240"/>
        <w:rPr>
          <w:rtl/>
          <w:lang w:bidi="ar-EG"/>
        </w:rPr>
      </w:pPr>
      <w:r w:rsidRPr="00BE1D10">
        <w:rPr>
          <w:rtl/>
        </w:rPr>
        <w:t>الخصائص الكهربائية لسطح الأرض</w:t>
      </w:r>
    </w:p>
    <w:p w14:paraId="3BC23833" w14:textId="2C9AFF6A" w:rsidR="00BE1D10" w:rsidRDefault="00AC6A22" w:rsidP="00BE1D10">
      <w:pPr>
        <w:rPr>
          <w:rtl/>
          <w:lang w:bidi="ar-EG"/>
        </w:rPr>
      </w:pPr>
      <w:r w:rsidRPr="00AC6A22">
        <w:rPr>
          <w:rtl/>
          <w:lang w:bidi="ar-EG"/>
        </w:rPr>
        <w:t xml:space="preserve">يقترح مشروع مراجعة التوصية </w:t>
      </w:r>
      <w:r w:rsidRPr="00AC6A22">
        <w:rPr>
          <w:lang w:bidi="ar-EG"/>
        </w:rPr>
        <w:t>ITU-R P.527-5</w:t>
      </w:r>
      <w:r w:rsidRPr="00AC6A2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هذا الاستعاضة عن</w:t>
      </w:r>
      <w:r w:rsidRPr="00AC6A22">
        <w:rPr>
          <w:rtl/>
          <w:lang w:bidi="ar-EG"/>
        </w:rPr>
        <w:t xml:space="preserve"> النموذج الحالي للتنبؤ بالسماحية المعقدة لل</w:t>
      </w:r>
      <w:r>
        <w:rPr>
          <w:rFonts w:hint="cs"/>
          <w:rtl/>
          <w:lang w:bidi="ar-EG"/>
        </w:rPr>
        <w:t>جليد</w:t>
      </w:r>
      <w:r w:rsidRPr="00AC6A22">
        <w:rPr>
          <w:rtl/>
          <w:lang w:bidi="ar-EG"/>
        </w:rPr>
        <w:t xml:space="preserve"> الرطب. كما يوفر نماذج تنبؤ للسماحية النسبية المعقدة لـ</w:t>
      </w:r>
      <w:r>
        <w:rPr>
          <w:rFonts w:hint="cs"/>
          <w:rtl/>
          <w:lang w:bidi="ar-EG"/>
        </w:rPr>
        <w:t>ما يلي</w:t>
      </w:r>
      <w:r w:rsidRPr="00AC6A22">
        <w:rPr>
          <w:rtl/>
          <w:lang w:bidi="ar-EG"/>
        </w:rPr>
        <w:t>:</w:t>
      </w:r>
    </w:p>
    <w:p w14:paraId="423F3296" w14:textId="73AC3F75" w:rsidR="00BE1D10" w:rsidRDefault="00BE1D10" w:rsidP="00BE1D1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6A22">
        <w:rPr>
          <w:rFonts w:hint="cs"/>
          <w:rtl/>
        </w:rPr>
        <w:t>المحلول الملحي لجليد البحر</w:t>
      </w:r>
    </w:p>
    <w:p w14:paraId="56B8AAC7" w14:textId="652F0D5A" w:rsidR="00BE1D10" w:rsidRDefault="00BE1D10" w:rsidP="00BE1D10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6A22">
        <w:rPr>
          <w:rFonts w:hint="cs"/>
          <w:rtl/>
        </w:rPr>
        <w:t xml:space="preserve">جليد البحر (جليد السنة الأولى </w:t>
      </w:r>
      <w:r w:rsidR="00AC6A22">
        <w:t>(FYI)</w:t>
      </w:r>
      <w:r w:rsidR="00AC6A22">
        <w:rPr>
          <w:rFonts w:hint="cs"/>
          <w:rtl/>
          <w:lang w:bidi="ar-EG"/>
        </w:rPr>
        <w:t xml:space="preserve"> وجليد عدة سنوات </w:t>
      </w:r>
      <w:r w:rsidR="00AC6A22">
        <w:rPr>
          <w:lang w:bidi="ar-EG"/>
        </w:rPr>
        <w:t>(MYI)</w:t>
      </w:r>
    </w:p>
    <w:p w14:paraId="313E7DC1" w14:textId="7BA55770" w:rsidR="00BE1D10" w:rsidRDefault="00BE1D10" w:rsidP="00BE1D10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C6A22">
        <w:rPr>
          <w:rFonts w:hint="cs"/>
          <w:rtl/>
          <w:lang w:bidi="ar-EG"/>
        </w:rPr>
        <w:t>رغاوي البحر.</w:t>
      </w:r>
    </w:p>
    <w:p w14:paraId="24F2D1B9" w14:textId="3F00124C" w:rsidR="00BE1D10" w:rsidRPr="0045632B" w:rsidRDefault="00AC6A22" w:rsidP="00BE1D10">
      <w:pPr>
        <w:rPr>
          <w:spacing w:val="4"/>
          <w:lang w:bidi="ar-EG"/>
        </w:rPr>
      </w:pPr>
      <w:r w:rsidRPr="0045632B">
        <w:rPr>
          <w:spacing w:val="4"/>
          <w:rtl/>
          <w:lang w:bidi="ar-EG"/>
        </w:rPr>
        <w:t>علاوة على ذلك، تصحح الدراسة ال</w:t>
      </w:r>
      <w:r w:rsidRPr="0045632B">
        <w:rPr>
          <w:rFonts w:hint="cs"/>
          <w:spacing w:val="4"/>
          <w:rtl/>
          <w:lang w:bidi="ar-EG"/>
        </w:rPr>
        <w:t>خلط</w:t>
      </w:r>
      <w:r w:rsidRPr="0045632B">
        <w:rPr>
          <w:spacing w:val="4"/>
          <w:rtl/>
          <w:lang w:bidi="ar-EG"/>
        </w:rPr>
        <w:t xml:space="preserve"> بين الجليد </w:t>
      </w:r>
      <w:r w:rsidR="001B40FA" w:rsidRPr="0045632B">
        <w:rPr>
          <w:rFonts w:hint="cs"/>
          <w:spacing w:val="4"/>
          <w:rtl/>
          <w:lang w:bidi="ar-EG"/>
        </w:rPr>
        <w:t>النقي</w:t>
      </w:r>
      <w:r w:rsidRPr="0045632B">
        <w:rPr>
          <w:spacing w:val="4"/>
          <w:rtl/>
          <w:lang w:bidi="ar-EG"/>
        </w:rPr>
        <w:t xml:space="preserve"> والجليد الجاف/الثلج، وبالتالي فهي توفر النماذج المناسبة للتنبؤ بسماح</w:t>
      </w:r>
      <w:r w:rsidR="00156C34">
        <w:rPr>
          <w:rFonts w:hint="cs"/>
          <w:spacing w:val="4"/>
          <w:rtl/>
          <w:lang w:bidi="ar-EG"/>
        </w:rPr>
        <w:t>ت</w:t>
      </w:r>
      <w:r w:rsidRPr="0045632B">
        <w:rPr>
          <w:spacing w:val="4"/>
          <w:rtl/>
          <w:lang w:bidi="ar-EG"/>
        </w:rPr>
        <w:t>يه</w:t>
      </w:r>
      <w:r w:rsidR="001B40FA" w:rsidRPr="0045632B">
        <w:rPr>
          <w:rFonts w:hint="cs"/>
          <w:spacing w:val="4"/>
          <w:rtl/>
          <w:lang w:bidi="ar-EG"/>
        </w:rPr>
        <w:t>م</w:t>
      </w:r>
      <w:r w:rsidRPr="0045632B">
        <w:rPr>
          <w:spacing w:val="4"/>
          <w:rtl/>
          <w:lang w:bidi="ar-EG"/>
        </w:rPr>
        <w:t xml:space="preserve"> النسبية المعقدة. بالإضافة إلى ذلك، فإن مجالات التطبيق لنماذج التنبؤ بالسماحية المعقدة للمياه النقية ومياه البحر </w:t>
      </w:r>
      <w:r w:rsidR="001B40FA" w:rsidRPr="0045632B">
        <w:rPr>
          <w:rFonts w:hint="cs"/>
          <w:spacing w:val="4"/>
          <w:rtl/>
          <w:lang w:bidi="ar-EG"/>
        </w:rPr>
        <w:t>لا ترد</w:t>
      </w:r>
      <w:r w:rsidRPr="0045632B">
        <w:rPr>
          <w:spacing w:val="4"/>
          <w:rtl/>
          <w:lang w:bidi="ar-EG"/>
        </w:rPr>
        <w:t xml:space="preserve"> في التوصية </w:t>
      </w:r>
      <w:r w:rsidRPr="0045632B">
        <w:rPr>
          <w:spacing w:val="4"/>
          <w:lang w:bidi="ar-EG"/>
        </w:rPr>
        <w:t>ITU-R P.527-5</w:t>
      </w:r>
      <w:r w:rsidRPr="0045632B">
        <w:rPr>
          <w:spacing w:val="4"/>
          <w:rtl/>
          <w:lang w:bidi="ar-EG"/>
        </w:rPr>
        <w:t xml:space="preserve">. </w:t>
      </w:r>
      <w:r w:rsidR="001B40FA" w:rsidRPr="0045632B">
        <w:rPr>
          <w:rFonts w:hint="cs"/>
          <w:spacing w:val="4"/>
          <w:rtl/>
          <w:lang w:bidi="ar-EG"/>
        </w:rPr>
        <w:t>وترد</w:t>
      </w:r>
      <w:r w:rsidRPr="0045632B">
        <w:rPr>
          <w:spacing w:val="4"/>
          <w:rtl/>
          <w:lang w:bidi="ar-EG"/>
        </w:rPr>
        <w:t xml:space="preserve"> هذه المجالات في </w:t>
      </w:r>
      <w:r w:rsidR="001B40FA" w:rsidRPr="0045632B">
        <w:rPr>
          <w:rFonts w:hint="cs"/>
          <w:spacing w:val="4"/>
          <w:rtl/>
          <w:lang w:bidi="ar-EG"/>
        </w:rPr>
        <w:t xml:space="preserve">القسمين </w:t>
      </w:r>
      <w:r w:rsidR="001B40FA" w:rsidRPr="0045632B">
        <w:rPr>
          <w:spacing w:val="4"/>
          <w:lang w:bidi="ar-EG"/>
        </w:rPr>
        <w:t>1.1.5</w:t>
      </w:r>
      <w:r w:rsidR="001B40FA" w:rsidRPr="0045632B">
        <w:rPr>
          <w:rFonts w:hint="cs"/>
          <w:spacing w:val="4"/>
          <w:rtl/>
          <w:lang w:bidi="ar-EG"/>
        </w:rPr>
        <w:t xml:space="preserve"> و</w:t>
      </w:r>
      <w:r w:rsidR="001B40FA" w:rsidRPr="0045632B">
        <w:rPr>
          <w:spacing w:val="4"/>
          <w:lang w:bidi="ar-EG"/>
        </w:rPr>
        <w:t>2.1.5</w:t>
      </w:r>
      <w:r w:rsidRPr="0045632B">
        <w:rPr>
          <w:spacing w:val="4"/>
          <w:rtl/>
          <w:lang w:bidi="ar-EG"/>
        </w:rPr>
        <w:t xml:space="preserve"> على التوالي. علاوة على ذلك، </w:t>
      </w:r>
      <w:r w:rsidR="001B40FA" w:rsidRPr="0045632B">
        <w:rPr>
          <w:rFonts w:hint="cs"/>
          <w:spacing w:val="4"/>
          <w:rtl/>
          <w:lang w:bidi="ar-EG"/>
        </w:rPr>
        <w:t>تتاح إمكانية</w:t>
      </w:r>
      <w:r w:rsidRPr="0045632B">
        <w:rPr>
          <w:spacing w:val="4"/>
          <w:rtl/>
          <w:lang w:bidi="ar-EG"/>
        </w:rPr>
        <w:t xml:space="preserve"> الحصول على خرائط عالمية لنسيج التربة المطلوب</w:t>
      </w:r>
      <w:r w:rsidR="001B40FA" w:rsidRPr="0045632B">
        <w:rPr>
          <w:rFonts w:hint="cs"/>
          <w:spacing w:val="4"/>
          <w:rtl/>
          <w:lang w:bidi="ar-EG"/>
        </w:rPr>
        <w:t>ة</w:t>
      </w:r>
      <w:r w:rsidRPr="0045632B">
        <w:rPr>
          <w:spacing w:val="4"/>
          <w:rtl/>
          <w:lang w:bidi="ar-EG"/>
        </w:rPr>
        <w:t xml:space="preserve"> كمدخل</w:t>
      </w:r>
      <w:r w:rsidR="001B40FA" w:rsidRPr="0045632B">
        <w:rPr>
          <w:rFonts w:hint="cs"/>
          <w:spacing w:val="4"/>
          <w:rtl/>
          <w:lang w:bidi="ar-EG"/>
        </w:rPr>
        <w:t>ات</w:t>
      </w:r>
      <w:r w:rsidRPr="0045632B">
        <w:rPr>
          <w:spacing w:val="4"/>
          <w:rtl/>
          <w:lang w:bidi="ar-EG"/>
        </w:rPr>
        <w:t xml:space="preserve"> </w:t>
      </w:r>
      <w:r w:rsidR="001B40FA" w:rsidRPr="0045632B">
        <w:rPr>
          <w:rFonts w:hint="cs"/>
          <w:spacing w:val="4"/>
          <w:rtl/>
          <w:lang w:bidi="ar-EG"/>
        </w:rPr>
        <w:t>للتنبؤ</w:t>
      </w:r>
      <w:r w:rsidRPr="0045632B">
        <w:rPr>
          <w:spacing w:val="4"/>
          <w:rtl/>
          <w:lang w:bidi="ar-EG"/>
        </w:rPr>
        <w:t xml:space="preserve"> </w:t>
      </w:r>
      <w:r w:rsidR="001B40FA" w:rsidRPr="0045632B">
        <w:rPr>
          <w:rFonts w:hint="cs"/>
          <w:spacing w:val="4"/>
          <w:rtl/>
          <w:lang w:bidi="ar-EG"/>
        </w:rPr>
        <w:t>ب</w:t>
      </w:r>
      <w:r w:rsidRPr="0045632B">
        <w:rPr>
          <w:spacing w:val="4"/>
          <w:rtl/>
          <w:lang w:bidi="ar-EG"/>
        </w:rPr>
        <w:t>السماحية النسبية المعقدة للتربة أعل</w:t>
      </w:r>
      <w:r w:rsidR="001B40FA" w:rsidRPr="0045632B">
        <w:rPr>
          <w:rFonts w:hint="cs"/>
          <w:spacing w:val="4"/>
          <w:rtl/>
          <w:lang w:bidi="ar-EG"/>
        </w:rPr>
        <w:t>ى</w:t>
      </w:r>
      <w:r w:rsidRPr="0045632B">
        <w:rPr>
          <w:spacing w:val="4"/>
          <w:rtl/>
          <w:lang w:bidi="ar-EG"/>
        </w:rPr>
        <w:t xml:space="preserve"> الجدول 1.</w:t>
      </w:r>
    </w:p>
    <w:p w14:paraId="08F344D2" w14:textId="2B9DED78" w:rsidR="00BE1D10" w:rsidRPr="00156C34" w:rsidRDefault="00BE1D10" w:rsidP="00BE1D10">
      <w:pPr>
        <w:rPr>
          <w:spacing w:val="10"/>
          <w:sz w:val="20"/>
          <w:szCs w:val="20"/>
          <w:rtl/>
        </w:rPr>
      </w:pPr>
      <w:r w:rsidRPr="00156C34">
        <w:rPr>
          <w:rFonts w:hint="cs"/>
          <w:b/>
          <w:bCs/>
          <w:spacing w:val="10"/>
          <w:sz w:val="20"/>
          <w:szCs w:val="20"/>
          <w:rtl/>
          <w:lang w:bidi="ar-EG"/>
        </w:rPr>
        <w:t>ملاحظة</w:t>
      </w:r>
      <w:r w:rsidRPr="00156C34">
        <w:rPr>
          <w:rFonts w:hint="cs"/>
          <w:spacing w:val="10"/>
          <w:sz w:val="20"/>
          <w:szCs w:val="20"/>
          <w:rtl/>
          <w:lang w:bidi="ar-EG"/>
        </w:rPr>
        <w:t xml:space="preserve"> - </w:t>
      </w:r>
      <w:r w:rsidR="001B40FA" w:rsidRPr="00156C34">
        <w:rPr>
          <w:spacing w:val="10"/>
          <w:sz w:val="20"/>
          <w:szCs w:val="20"/>
          <w:rtl/>
          <w:lang w:bidi="ar-EG"/>
        </w:rPr>
        <w:t xml:space="preserve">تدعم مراجعة التوصية </w:t>
      </w:r>
      <w:r w:rsidR="001B40FA" w:rsidRPr="00156C34">
        <w:rPr>
          <w:spacing w:val="10"/>
          <w:sz w:val="20"/>
          <w:szCs w:val="20"/>
          <w:lang w:bidi="ar-EG"/>
        </w:rPr>
        <w:t>ITU-R P.527</w:t>
      </w:r>
      <w:r w:rsidR="001B40FA" w:rsidRPr="00156C34">
        <w:rPr>
          <w:spacing w:val="10"/>
          <w:sz w:val="20"/>
          <w:szCs w:val="20"/>
          <w:rtl/>
          <w:lang w:bidi="ar-EG"/>
        </w:rPr>
        <w:t xml:space="preserve"> التبعيات التي تتطلبها التطورات في المشروع الأولي للتوصية الجديدة </w:t>
      </w:r>
      <w:r w:rsidR="001B40FA" w:rsidRPr="00156C34">
        <w:rPr>
          <w:spacing w:val="10"/>
          <w:sz w:val="20"/>
          <w:szCs w:val="20"/>
          <w:lang w:bidi="ar-EG"/>
        </w:rPr>
        <w:t>ITU</w:t>
      </w:r>
      <w:r w:rsidR="0045632B" w:rsidRPr="00156C34">
        <w:rPr>
          <w:spacing w:val="10"/>
          <w:sz w:val="20"/>
          <w:szCs w:val="20"/>
          <w:lang w:bidi="ar-EG"/>
        </w:rPr>
        <w:noBreakHyphen/>
      </w:r>
      <w:r w:rsidR="001B40FA" w:rsidRPr="00156C34">
        <w:rPr>
          <w:spacing w:val="10"/>
          <w:sz w:val="20"/>
          <w:szCs w:val="20"/>
          <w:lang w:bidi="ar-EG"/>
        </w:rPr>
        <w:t>R</w:t>
      </w:r>
      <w:r w:rsidR="0045632B" w:rsidRPr="00156C34">
        <w:rPr>
          <w:spacing w:val="10"/>
          <w:sz w:val="20"/>
          <w:szCs w:val="20"/>
          <w:lang w:bidi="ar-EG"/>
        </w:rPr>
        <w:t> </w:t>
      </w:r>
      <w:r w:rsidR="001B40FA" w:rsidRPr="00156C34">
        <w:rPr>
          <w:spacing w:val="10"/>
          <w:sz w:val="20"/>
          <w:szCs w:val="20"/>
          <w:lang w:bidi="ar-EG"/>
        </w:rPr>
        <w:t>P. [BISTATIC_SCATTERING]</w:t>
      </w:r>
      <w:r w:rsidR="001B40FA" w:rsidRPr="00156C34">
        <w:rPr>
          <w:spacing w:val="10"/>
          <w:sz w:val="20"/>
          <w:szCs w:val="20"/>
          <w:rtl/>
          <w:lang w:bidi="ar-EG"/>
        </w:rPr>
        <w:t>.</w:t>
      </w:r>
    </w:p>
    <w:p w14:paraId="12646DD7" w14:textId="75039A4B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7C23C9">
        <w:rPr>
          <w:rFonts w:asciiTheme="minorHAnsi" w:hAnsiTheme="minorHAnsi" w:cstheme="minorHAnsi"/>
          <w:szCs w:val="24"/>
          <w:u w:val="single"/>
          <w:lang w:val="en-GB"/>
        </w:rPr>
        <w:t>ITU-R P.1407-7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3/30</w:t>
      </w:r>
    </w:p>
    <w:p w14:paraId="31D69D75" w14:textId="376CEFD7" w:rsidR="00BE1D10" w:rsidRPr="00BE1D10" w:rsidRDefault="00BE1D10" w:rsidP="00156C34">
      <w:pPr>
        <w:pStyle w:val="Rectitle"/>
        <w:spacing w:before="240"/>
        <w:rPr>
          <w:rtl/>
          <w:lang w:bidi="ar-EG"/>
        </w:rPr>
      </w:pPr>
      <w:r>
        <w:rPr>
          <w:shd w:val="clear" w:color="auto" w:fill="FFFFFF"/>
          <w:rtl/>
        </w:rPr>
        <w:t>الانتشار عبر مسيرات متعددة وتحديد معلمات خصائصه</w:t>
      </w:r>
    </w:p>
    <w:p w14:paraId="511E67B1" w14:textId="5E2CA08E" w:rsidR="00FE2098" w:rsidRDefault="00FE2098" w:rsidP="00FE2098">
      <w:pPr>
        <w:rPr>
          <w:rtl/>
        </w:rPr>
      </w:pPr>
      <w:r>
        <w:rPr>
          <w:rtl/>
        </w:rPr>
        <w:t xml:space="preserve">يتكون مشروع مراجعة التوصية </w:t>
      </w:r>
      <w:r>
        <w:t>ITU-R P.1407-7</w:t>
      </w:r>
      <w:r>
        <w:rPr>
          <w:rtl/>
        </w:rPr>
        <w:t xml:space="preserve"> من مولد سلاسل زمنية استناداً إلى مبدأ مجموع </w:t>
      </w:r>
      <w:r>
        <w:rPr>
          <w:rFonts w:hint="cs"/>
          <w:rtl/>
        </w:rPr>
        <w:t>جيوب الزوايا</w:t>
      </w:r>
      <w:r>
        <w:rPr>
          <w:rtl/>
        </w:rPr>
        <w:t xml:space="preserve">. من أجل الاتساق مع الإصدار الحالي للتوصية </w:t>
      </w:r>
      <w:r>
        <w:t>ITU-R P.1407-7</w:t>
      </w:r>
      <w:r>
        <w:rPr>
          <w:rtl/>
        </w:rPr>
        <w:t>، تمت إضافة قسم صغير من أجل إدخال نمذجة قناة ضيقة النطاق.</w:t>
      </w:r>
    </w:p>
    <w:p w14:paraId="2EA0FA90" w14:textId="48BEFD52" w:rsidR="00BE1D10" w:rsidRDefault="00FE2098" w:rsidP="00FE2098">
      <w:pPr>
        <w:rPr>
          <w:rtl/>
        </w:rPr>
      </w:pPr>
      <w:r>
        <w:rPr>
          <w:rFonts w:hint="cs"/>
          <w:rtl/>
        </w:rPr>
        <w:t>وقد أُضيف</w:t>
      </w:r>
      <w:r>
        <w:rPr>
          <w:rtl/>
        </w:rPr>
        <w:t xml:space="preserve"> ملحق جديد لتقدير معامل </w:t>
      </w:r>
      <w:r>
        <w:rPr>
          <w:rFonts w:hint="cs"/>
          <w:rtl/>
        </w:rPr>
        <w:t>رايس</w:t>
      </w:r>
      <w:r>
        <w:rPr>
          <w:rtl/>
        </w:rPr>
        <w:t xml:space="preserve"> لنماذج ال</w:t>
      </w:r>
      <w:r>
        <w:rPr>
          <w:rFonts w:hint="cs"/>
          <w:rtl/>
        </w:rPr>
        <w:t>خبو</w:t>
      </w:r>
      <w:r>
        <w:rPr>
          <w:rtl/>
        </w:rPr>
        <w:t>.</w:t>
      </w:r>
    </w:p>
    <w:p w14:paraId="70B93DD3" w14:textId="50E78810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7C23C9">
        <w:rPr>
          <w:rFonts w:asciiTheme="minorHAnsi" w:hAnsiTheme="minorHAnsi" w:cstheme="minorHAnsi"/>
          <w:szCs w:val="24"/>
          <w:u w:val="single"/>
          <w:lang w:val="en-GB"/>
        </w:rPr>
        <w:t>ITU-R P.</w:t>
      </w:r>
      <w:r w:rsidRPr="007C23C9">
        <w:rPr>
          <w:rFonts w:ascii="Times New Roman" w:hAnsi="Times New Roman" w:cs="Times New Roman"/>
          <w:szCs w:val="20"/>
          <w:u w:val="single"/>
          <w:lang w:val="en-GB"/>
        </w:rPr>
        <w:t xml:space="preserve"> </w:t>
      </w:r>
      <w:r w:rsidRPr="007C23C9">
        <w:rPr>
          <w:rFonts w:asciiTheme="minorHAnsi" w:hAnsiTheme="minorHAnsi" w:cstheme="minorHAnsi"/>
          <w:szCs w:val="24"/>
          <w:u w:val="single"/>
          <w:lang w:val="en-GB"/>
        </w:rPr>
        <w:t>833-9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3/31</w:t>
      </w:r>
    </w:p>
    <w:p w14:paraId="0D85CDDA" w14:textId="00634BE4" w:rsidR="00BE1D10" w:rsidRDefault="00D20360" w:rsidP="00156C34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>التوهين الناتج عن الغطاء النباتي</w:t>
      </w:r>
    </w:p>
    <w:p w14:paraId="0F0B7A7D" w14:textId="1C351E96" w:rsidR="00FE2098" w:rsidRDefault="00FE2098" w:rsidP="00FE2098">
      <w:pPr>
        <w:rPr>
          <w:rtl/>
        </w:rPr>
      </w:pPr>
      <w:r>
        <w:rPr>
          <w:rtl/>
        </w:rPr>
        <w:t xml:space="preserve">يقترح مشروع مراجعة التوصية </w:t>
      </w:r>
      <w:r>
        <w:t>ITU-R P.833-9</w:t>
      </w:r>
      <w:r>
        <w:rPr>
          <w:rtl/>
        </w:rPr>
        <w:t xml:space="preserve"> إضافة نموذج جديد إلى القسم 2.2 من التوصية </w:t>
      </w:r>
      <w:r>
        <w:rPr>
          <w:rFonts w:hint="cs"/>
          <w:rtl/>
        </w:rPr>
        <w:t>بشأن ال</w:t>
      </w:r>
      <w:r>
        <w:rPr>
          <w:rtl/>
        </w:rPr>
        <w:t xml:space="preserve">توهين </w:t>
      </w:r>
      <w:r>
        <w:rPr>
          <w:rFonts w:hint="cs"/>
          <w:rtl/>
        </w:rPr>
        <w:t>النات</w:t>
      </w:r>
      <w:r w:rsidR="00322970">
        <w:rPr>
          <w:rFonts w:hint="cs"/>
          <w:rtl/>
        </w:rPr>
        <w:t>ج</w:t>
      </w:r>
      <w:r>
        <w:rPr>
          <w:rFonts w:hint="cs"/>
          <w:rtl/>
        </w:rPr>
        <w:t xml:space="preserve"> عن </w:t>
      </w:r>
      <w:r>
        <w:rPr>
          <w:rtl/>
        </w:rPr>
        <w:t xml:space="preserve">الغطاء النباتي على المسيرات المائلة، مع مراعاة </w:t>
      </w:r>
      <w:r w:rsidRPr="00FE2098">
        <w:rPr>
          <w:rtl/>
        </w:rPr>
        <w:t>الاختلافات</w:t>
      </w:r>
      <w:r>
        <w:rPr>
          <w:rtl/>
        </w:rPr>
        <w:t xml:space="preserve"> الموسمية.</w:t>
      </w:r>
    </w:p>
    <w:p w14:paraId="11D41DF3" w14:textId="5E0EB32D" w:rsidR="00BE1D10" w:rsidRDefault="00FE2098" w:rsidP="00FE2098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يُقترح أيضا</w:t>
      </w:r>
      <w:r>
        <w:rPr>
          <w:rFonts w:hint="cs"/>
          <w:rtl/>
        </w:rPr>
        <w:t>ً</w:t>
      </w:r>
      <w:r>
        <w:rPr>
          <w:rtl/>
        </w:rPr>
        <w:t xml:space="preserve"> قسم جديد 3.2.3، </w:t>
      </w:r>
      <w:r>
        <w:rPr>
          <w:rFonts w:hint="cs"/>
          <w:rtl/>
        </w:rPr>
        <w:t>ل</w:t>
      </w:r>
      <w:r>
        <w:rPr>
          <w:rtl/>
        </w:rPr>
        <w:t xml:space="preserve">مراعاة الاختلافات الموسمية. </w:t>
      </w:r>
      <w:r w:rsidR="00322970">
        <w:rPr>
          <w:rFonts w:hint="cs"/>
          <w:rtl/>
        </w:rPr>
        <w:t>و</w:t>
      </w:r>
      <w:r>
        <w:rPr>
          <w:rtl/>
        </w:rPr>
        <w:t xml:space="preserve">يوفر </w:t>
      </w:r>
      <w:r w:rsidR="00322970">
        <w:rPr>
          <w:rFonts w:hint="cs"/>
          <w:rtl/>
        </w:rPr>
        <w:t>ذلك</w:t>
      </w:r>
      <w:r>
        <w:rPr>
          <w:rtl/>
        </w:rPr>
        <w:t xml:space="preserve"> نماذج للتوزيعات التراكمية للخسارة و</w:t>
      </w:r>
      <w:r>
        <w:rPr>
          <w:rFonts w:hint="cs"/>
          <w:rtl/>
        </w:rPr>
        <w:t xml:space="preserve">زاوية </w:t>
      </w:r>
      <w:r>
        <w:rPr>
          <w:rtl/>
        </w:rPr>
        <w:t xml:space="preserve">الانتثار عبر أشجار من أنواع مختلفة عند </w:t>
      </w:r>
      <w:r w:rsidR="0045632B">
        <w:t>60,5</w:t>
      </w:r>
      <w:r>
        <w:rPr>
          <w:rtl/>
        </w:rPr>
        <w:t xml:space="preserve"> </w:t>
      </w:r>
      <w:r w:rsidR="00322970">
        <w:t>GHz</w:t>
      </w:r>
      <w:r>
        <w:rPr>
          <w:rtl/>
        </w:rPr>
        <w:t>، ملائمة للقياسات.</w:t>
      </w:r>
    </w:p>
    <w:p w14:paraId="118DB4FE" w14:textId="2D872050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7C23C9">
        <w:rPr>
          <w:rFonts w:asciiTheme="minorHAnsi" w:hAnsiTheme="minorHAnsi" w:cstheme="minorHAnsi"/>
          <w:szCs w:val="24"/>
          <w:u w:val="single"/>
          <w:lang w:val="en-GB"/>
        </w:rPr>
        <w:t>ITU-R P.1812-5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33(Rev.1)</w:t>
      </w:r>
    </w:p>
    <w:p w14:paraId="04653338" w14:textId="5C41D116" w:rsidR="00BE1D10" w:rsidRDefault="00D20360" w:rsidP="00156C34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>طريقة تنبؤ بانتشار خاصة بمسير</w:t>
      </w:r>
      <w:r w:rsidR="00F90012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لخدمات الأرض من نقطة-إلى-منطقة في نطاقات الموجات المترية </w:t>
      </w:r>
      <w:r>
        <w:rPr>
          <w:lang w:bidi="ar-EG"/>
        </w:rPr>
        <w:t>(VHF)</w:t>
      </w:r>
      <w:r>
        <w:rPr>
          <w:rtl/>
          <w:lang w:bidi="ar-EG"/>
        </w:rPr>
        <w:t xml:space="preserve"> والموجات </w:t>
      </w:r>
      <w:proofErr w:type="spellStart"/>
      <w:r>
        <w:rPr>
          <w:rtl/>
          <w:lang w:bidi="ar-EG"/>
        </w:rPr>
        <w:t>الديسيمترية</w:t>
      </w:r>
      <w:proofErr w:type="spellEnd"/>
      <w:r>
        <w:rPr>
          <w:rtl/>
          <w:lang w:bidi="ar-EG"/>
        </w:rPr>
        <w:t> </w:t>
      </w:r>
      <w:r>
        <w:rPr>
          <w:lang w:bidi="ar-EG"/>
        </w:rPr>
        <w:t>(UHF)</w:t>
      </w:r>
    </w:p>
    <w:p w14:paraId="396A8EA3" w14:textId="6789FD4B" w:rsidR="00BE1D10" w:rsidRDefault="00322970" w:rsidP="00BE1D10">
      <w:pPr>
        <w:rPr>
          <w:lang w:bidi="ar-EG"/>
        </w:rPr>
      </w:pPr>
      <w:r>
        <w:rPr>
          <w:rFonts w:hint="cs"/>
          <w:rtl/>
          <w:lang w:bidi="ar-EG"/>
        </w:rPr>
        <w:t xml:space="preserve">يتضمن مشروع مراجعة التوصية </w:t>
      </w:r>
      <w:r w:rsidRPr="00322970">
        <w:rPr>
          <w:lang w:bidi="ar-EG"/>
        </w:rPr>
        <w:t>ITU-R P.1812-5</w:t>
      </w:r>
      <w:r>
        <w:rPr>
          <w:rFonts w:hint="cs"/>
          <w:rtl/>
          <w:lang w:bidi="ar-EG"/>
        </w:rPr>
        <w:t xml:space="preserve"> التغييرات التالية:</w:t>
      </w:r>
    </w:p>
    <w:p w14:paraId="57DAEB4D" w14:textId="4285C9CC" w:rsidR="00322970" w:rsidRDefault="00D20360" w:rsidP="00256F4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22970">
        <w:rPr>
          <w:rtl/>
        </w:rPr>
        <w:t xml:space="preserve">تعديل </w:t>
      </w:r>
      <w:r w:rsidR="00322970">
        <w:rPr>
          <w:rFonts w:hint="cs"/>
          <w:rtl/>
        </w:rPr>
        <w:t>مواصفة</w:t>
      </w:r>
      <w:r w:rsidR="00322970">
        <w:rPr>
          <w:rtl/>
        </w:rPr>
        <w:t xml:space="preserve"> </w:t>
      </w:r>
      <w:r w:rsidR="00322970">
        <w:rPr>
          <w:rFonts w:hint="cs"/>
          <w:rtl/>
        </w:rPr>
        <w:t>ا</w:t>
      </w:r>
      <w:r w:rsidR="00322970">
        <w:rPr>
          <w:rtl/>
        </w:rPr>
        <w:t xml:space="preserve">لمسير لنموذج الانعراج بحيث تكون نقطتا </w:t>
      </w:r>
      <w:r w:rsidR="00322970">
        <w:rPr>
          <w:rFonts w:hint="cs"/>
          <w:rtl/>
        </w:rPr>
        <w:t>المواصفة</w:t>
      </w:r>
      <w:r w:rsidR="00322970">
        <w:rPr>
          <w:rtl/>
        </w:rPr>
        <w:t xml:space="preserve"> الأولى والأخيرة على الارتفاعات الفعلية لهوائيات </w:t>
      </w:r>
      <w:proofErr w:type="spellStart"/>
      <w:r w:rsidR="00322970">
        <w:rPr>
          <w:rtl/>
        </w:rPr>
        <w:t>الم</w:t>
      </w:r>
      <w:r w:rsidR="00322970">
        <w:rPr>
          <w:rFonts w:hint="cs"/>
          <w:rtl/>
        </w:rPr>
        <w:t>طاريف</w:t>
      </w:r>
      <w:proofErr w:type="spellEnd"/>
      <w:r w:rsidR="00322970">
        <w:rPr>
          <w:rtl/>
        </w:rPr>
        <w:t>؛</w:t>
      </w:r>
    </w:p>
    <w:p w14:paraId="38FED0A4" w14:textId="7A3D40B6" w:rsidR="00D20360" w:rsidRDefault="00D20360" w:rsidP="00256F4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22970">
        <w:rPr>
          <w:rFonts w:hint="cs"/>
          <w:rtl/>
        </w:rPr>
        <w:t>حذف</w:t>
      </w:r>
      <w:r w:rsidR="00322970" w:rsidRPr="00322970">
        <w:rPr>
          <w:rtl/>
        </w:rPr>
        <w:t xml:space="preserve"> مصطلح </w:t>
      </w:r>
      <w:r w:rsidR="00322970">
        <w:rPr>
          <w:rFonts w:hint="cs"/>
          <w:rtl/>
        </w:rPr>
        <w:t>ا</w:t>
      </w:r>
      <w:r w:rsidR="00322970" w:rsidRPr="00322970">
        <w:rPr>
          <w:rtl/>
        </w:rPr>
        <w:t>لخسارة الناجمة عن الجلبة ("</w:t>
      </w:r>
      <w:r w:rsidR="00322970">
        <w:rPr>
          <w:rFonts w:hint="cs"/>
          <w:rtl/>
        </w:rPr>
        <w:t>الارتفاع-الكسب</w:t>
      </w:r>
      <w:r w:rsidR="00322970" w:rsidRPr="00322970">
        <w:rPr>
          <w:rtl/>
        </w:rPr>
        <w:t>") لمعالجة "الحساب المزدوج" للخسارة الناجمة عن الجلبة؛</w:t>
      </w:r>
    </w:p>
    <w:p w14:paraId="2D3451B3" w14:textId="0FC5D00B" w:rsidR="00D20360" w:rsidRDefault="00D20360" w:rsidP="00256F4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22970">
        <w:rPr>
          <w:rFonts w:hint="cs"/>
          <w:rtl/>
        </w:rPr>
        <w:t>تمديد</w:t>
      </w:r>
      <w:r w:rsidR="00322970" w:rsidRPr="00322970">
        <w:rPr>
          <w:rtl/>
        </w:rPr>
        <w:t xml:space="preserve"> </w:t>
      </w:r>
      <w:r w:rsidR="00322970">
        <w:rPr>
          <w:rFonts w:hint="cs"/>
          <w:rtl/>
        </w:rPr>
        <w:t>مدى</w:t>
      </w:r>
      <w:r w:rsidR="00322970" w:rsidRPr="00322970">
        <w:rPr>
          <w:rtl/>
        </w:rPr>
        <w:t xml:space="preserve"> التردد</w:t>
      </w:r>
      <w:r w:rsidR="00322970">
        <w:rPr>
          <w:rFonts w:hint="cs"/>
          <w:rtl/>
        </w:rPr>
        <w:t>ات</w:t>
      </w:r>
      <w:r w:rsidR="00322970" w:rsidRPr="00322970">
        <w:rPr>
          <w:rtl/>
        </w:rPr>
        <w:t xml:space="preserve"> الصالح إلى حوالي 6 </w:t>
      </w:r>
      <w:r w:rsidR="00322970">
        <w:t>GHz</w:t>
      </w:r>
      <w:r w:rsidR="00322970" w:rsidRPr="00322970">
        <w:rPr>
          <w:rtl/>
        </w:rPr>
        <w:t>؛</w:t>
      </w:r>
    </w:p>
    <w:p w14:paraId="3D65A52E" w14:textId="45CD317E" w:rsidR="00D20360" w:rsidRDefault="00D20360" w:rsidP="00256F4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22970" w:rsidRPr="00322970">
        <w:rPr>
          <w:rtl/>
        </w:rPr>
        <w:t xml:space="preserve">نمذجة الانتشار في الفضاء الحر </w:t>
      </w:r>
      <w:r w:rsidR="00322970">
        <w:rPr>
          <w:rFonts w:hint="cs"/>
          <w:rtl/>
        </w:rPr>
        <w:t>طبقاً</w:t>
      </w:r>
      <w:r w:rsidR="00322970" w:rsidRPr="00322970">
        <w:rPr>
          <w:rtl/>
        </w:rPr>
        <w:t xml:space="preserve"> </w:t>
      </w:r>
      <w:r w:rsidR="00322970">
        <w:rPr>
          <w:rFonts w:hint="cs"/>
          <w:rtl/>
        </w:rPr>
        <w:t>ل</w:t>
      </w:r>
      <w:r w:rsidR="00322970" w:rsidRPr="00322970">
        <w:rPr>
          <w:rtl/>
        </w:rPr>
        <w:t xml:space="preserve">لتوصية </w:t>
      </w:r>
      <w:r w:rsidR="00322970" w:rsidRPr="00322970">
        <w:t>ITU-R P.525-4</w:t>
      </w:r>
      <w:r w:rsidR="00322970" w:rsidRPr="00322970">
        <w:rPr>
          <w:rtl/>
        </w:rPr>
        <w:t>؛</w:t>
      </w:r>
    </w:p>
    <w:p w14:paraId="740DED9C" w14:textId="07BAC369" w:rsidR="00D20360" w:rsidRDefault="00D20360" w:rsidP="00256F4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22970" w:rsidRPr="00322970">
        <w:rPr>
          <w:rtl/>
        </w:rPr>
        <w:t xml:space="preserve">تغيير </w:t>
      </w:r>
      <w:r w:rsidR="00322970">
        <w:rPr>
          <w:rFonts w:hint="cs"/>
          <w:rtl/>
        </w:rPr>
        <w:t>صياغي</w:t>
      </w:r>
      <w:r w:rsidR="00322970" w:rsidRPr="00322970">
        <w:rPr>
          <w:rtl/>
        </w:rPr>
        <w:t xml:space="preserve"> للنص المتعلق بخريطة العالم الرقمية للاتحاد الدولي للاتصالات (</w:t>
      </w:r>
      <w:r w:rsidR="00322970" w:rsidRPr="00322970">
        <w:t>IDWM</w:t>
      </w:r>
      <w:r w:rsidR="00322970" w:rsidRPr="00322970">
        <w:rPr>
          <w:rtl/>
        </w:rPr>
        <w:t>).</w:t>
      </w:r>
    </w:p>
    <w:p w14:paraId="47EECBE5" w14:textId="5663B1DE" w:rsidR="00BE1D10" w:rsidRDefault="00E645A9" w:rsidP="00BE1D10">
      <w:pPr>
        <w:rPr>
          <w:rtl/>
          <w:lang w:bidi="ar-EG"/>
        </w:rPr>
      </w:pPr>
      <w:r>
        <w:rPr>
          <w:rFonts w:hint="cs"/>
          <w:rtl/>
          <w:lang w:bidi="ar-EG"/>
        </w:rPr>
        <w:t>قائمة بالتعديلات المحددة:</w:t>
      </w:r>
    </w:p>
    <w:p w14:paraId="33DD67A4" w14:textId="4D04168C" w:rsidR="00E645A9" w:rsidRDefault="00D20360" w:rsidP="00E645A9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E645A9">
        <w:rPr>
          <w:rtl/>
        </w:rPr>
        <w:t xml:space="preserve">يُقترح </w:t>
      </w:r>
      <w:r w:rsidR="00E645A9">
        <w:rPr>
          <w:rFonts w:hint="cs"/>
          <w:rtl/>
        </w:rPr>
        <w:t>تعديل</w:t>
      </w:r>
      <w:r w:rsidR="00E645A9">
        <w:rPr>
          <w:rtl/>
        </w:rPr>
        <w:t xml:space="preserve"> العنوان (التمديد إلى حوالي 6 </w:t>
      </w:r>
      <w:r w:rsidR="00E645A9">
        <w:t>GHz</w:t>
      </w:r>
      <w:r w:rsidR="00E645A9">
        <w:rPr>
          <w:rtl/>
        </w:rPr>
        <w:t>).</w:t>
      </w:r>
    </w:p>
    <w:p w14:paraId="5745AAE5" w14:textId="6563F404" w:rsidR="00D20360" w:rsidRDefault="00D20360" w:rsidP="00D20360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E645A9" w:rsidRPr="00E645A9">
        <w:rPr>
          <w:rtl/>
        </w:rPr>
        <w:t xml:space="preserve">يُقترح مراجعة </w:t>
      </w:r>
      <w:r w:rsidR="00E645A9">
        <w:rPr>
          <w:rFonts w:hint="cs"/>
          <w:rtl/>
        </w:rPr>
        <w:t>مجال التطبيق</w:t>
      </w:r>
      <w:r w:rsidR="00E645A9" w:rsidRPr="00E645A9">
        <w:rPr>
          <w:rtl/>
        </w:rPr>
        <w:t xml:space="preserve"> (التمديد إلى حوالي 6 </w:t>
      </w:r>
      <w:r w:rsidR="00E645A9">
        <w:t>GHz</w:t>
      </w:r>
      <w:r w:rsidR="00E645A9" w:rsidRPr="00E645A9">
        <w:rPr>
          <w:rtl/>
        </w:rPr>
        <w:t>).</w:t>
      </w:r>
    </w:p>
    <w:p w14:paraId="38FBE744" w14:textId="2FA0D776" w:rsidR="00D20360" w:rsidRDefault="00D20360" w:rsidP="00D20360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E645A9">
        <w:rPr>
          <w:rFonts w:hint="cs"/>
          <w:rtl/>
        </w:rPr>
        <w:t xml:space="preserve">تُقترح تعديلات على الأقسام التالية من الملحق </w:t>
      </w:r>
      <w:r w:rsidR="00E645A9">
        <w:t>1</w:t>
      </w:r>
      <w:r w:rsidR="00E645A9">
        <w:rPr>
          <w:rFonts w:hint="cs"/>
          <w:rtl/>
          <w:lang w:bidi="ar-EG"/>
        </w:rPr>
        <w:t xml:space="preserve"> من </w:t>
      </w:r>
      <w:r w:rsidR="00E645A9">
        <w:rPr>
          <w:rFonts w:hint="cs"/>
          <w:rtl/>
        </w:rPr>
        <w:t xml:space="preserve">التوصية </w:t>
      </w:r>
      <w:r w:rsidR="00E645A9" w:rsidRPr="00E645A9">
        <w:t>ITU-R P.1812-5</w:t>
      </w:r>
      <w:r w:rsidR="00E645A9">
        <w:rPr>
          <w:rFonts w:hint="cs"/>
          <w:rtl/>
        </w:rPr>
        <w:t>:</w:t>
      </w:r>
    </w:p>
    <w:p w14:paraId="729BD6E6" w14:textId="4641FE9C" w:rsidR="00D20360" w:rsidRDefault="00D20360" w:rsidP="00D20360">
      <w:pPr>
        <w:pStyle w:val="enumlev2"/>
        <w:rPr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E645A9">
        <w:rPr>
          <w:rFonts w:hint="cs"/>
          <w:rtl/>
        </w:rPr>
        <w:t>الفقرة 1، مقدمة</w:t>
      </w:r>
    </w:p>
    <w:p w14:paraId="46CD7DA9" w14:textId="41ACCCE7" w:rsidR="00D20360" w:rsidRDefault="00D20360" w:rsidP="00D20360">
      <w:pPr>
        <w:pStyle w:val="enumlev2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E645A9">
        <w:rPr>
          <w:rFonts w:hint="cs"/>
          <w:rtl/>
        </w:rPr>
        <w:t xml:space="preserve">الفقرة 2، </w:t>
      </w:r>
      <w:r w:rsidR="00E645A9" w:rsidRPr="00E645A9">
        <w:rPr>
          <w:rtl/>
        </w:rPr>
        <w:t>عناصر النموذج لطريقة التنبؤ بالانتشار</w:t>
      </w:r>
      <w:r w:rsidR="00E645A9">
        <w:rPr>
          <w:rFonts w:hint="cs"/>
          <w:rtl/>
        </w:rPr>
        <w:t xml:space="preserve"> </w:t>
      </w:r>
    </w:p>
    <w:p w14:paraId="7057E418" w14:textId="1967DCCF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E645A9">
        <w:rPr>
          <w:rFonts w:hint="cs"/>
          <w:rtl/>
        </w:rPr>
        <w:t xml:space="preserve">الفقرة </w:t>
      </w:r>
      <w:r w:rsidR="00E645A9">
        <w:t>2.3</w:t>
      </w:r>
      <w:r w:rsidR="00E645A9">
        <w:rPr>
          <w:rFonts w:hint="cs"/>
          <w:rtl/>
          <w:lang w:bidi="ar-EG"/>
        </w:rPr>
        <w:t xml:space="preserve">، </w:t>
      </w:r>
      <w:r w:rsidR="00E645A9" w:rsidRPr="00E645A9">
        <w:rPr>
          <w:rtl/>
          <w:lang w:bidi="ar-EG"/>
        </w:rPr>
        <w:t>مواصفة التضاريس الأرضية</w:t>
      </w:r>
    </w:p>
    <w:p w14:paraId="66D6C5A2" w14:textId="230EB67F" w:rsidR="00D20360" w:rsidRDefault="00D20360" w:rsidP="00D20360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</w:rPr>
        <w:t>د )</w:t>
      </w:r>
      <w:proofErr w:type="gramEnd"/>
      <w:r>
        <w:rPr>
          <w:rtl/>
        </w:rPr>
        <w:tab/>
      </w:r>
      <w:r w:rsidR="00E645A9">
        <w:rPr>
          <w:rFonts w:hint="cs"/>
          <w:rtl/>
        </w:rPr>
        <w:t>الفقرة 3.3</w:t>
      </w:r>
      <w:r w:rsidR="00E645A9">
        <w:rPr>
          <w:rFonts w:hint="cs"/>
          <w:rtl/>
          <w:lang w:bidi="ar-EG"/>
        </w:rPr>
        <w:t xml:space="preserve">، </w:t>
      </w:r>
      <w:r w:rsidR="00E645A9" w:rsidRPr="00E645A9">
        <w:rPr>
          <w:rtl/>
          <w:lang w:bidi="ar-EG"/>
        </w:rPr>
        <w:t>المناطق المناخية الراديوية</w:t>
      </w:r>
    </w:p>
    <w:p w14:paraId="2F3748D4" w14:textId="496B6862" w:rsidR="00D20360" w:rsidRDefault="00D20360" w:rsidP="00D20360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</w:rPr>
        <w:t>هـ )</w:t>
      </w:r>
      <w:proofErr w:type="gramEnd"/>
      <w:r>
        <w:rPr>
          <w:rtl/>
        </w:rPr>
        <w:tab/>
      </w:r>
      <w:r w:rsidR="00E645A9">
        <w:rPr>
          <w:rFonts w:hint="cs"/>
          <w:rtl/>
        </w:rPr>
        <w:t xml:space="preserve">الفقرة </w:t>
      </w:r>
      <w:r w:rsidR="00E645A9">
        <w:t>1.4</w:t>
      </w:r>
      <w:r w:rsidR="00E645A9">
        <w:rPr>
          <w:rFonts w:hint="cs"/>
          <w:rtl/>
          <w:lang w:bidi="ar-EG"/>
        </w:rPr>
        <w:t xml:space="preserve">، </w:t>
      </w:r>
      <w:r w:rsidR="00E645A9" w:rsidRPr="00E645A9">
        <w:rPr>
          <w:rtl/>
          <w:lang w:bidi="ar-EG"/>
        </w:rPr>
        <w:t>اعتبارات عامة</w:t>
      </w:r>
    </w:p>
    <w:p w14:paraId="25C50E0C" w14:textId="405339BC" w:rsidR="00D20360" w:rsidRDefault="00D20360" w:rsidP="00D20360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</w:rPr>
        <w:t>و )</w:t>
      </w:r>
      <w:proofErr w:type="gramEnd"/>
      <w:r>
        <w:rPr>
          <w:rtl/>
        </w:rPr>
        <w:tab/>
      </w:r>
      <w:r w:rsidR="00E645A9">
        <w:rPr>
          <w:rFonts w:hint="cs"/>
          <w:rtl/>
        </w:rPr>
        <w:t xml:space="preserve">الفقرة </w:t>
      </w:r>
      <w:r w:rsidR="00E645A9">
        <w:t>2.4</w:t>
      </w:r>
      <w:r w:rsidR="00E645A9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>الانتشار في خط البصر (بما في ذلك التأثيرات قصيرة الأجل)</w:t>
      </w:r>
    </w:p>
    <w:p w14:paraId="2B82D626" w14:textId="2780E8CF" w:rsidR="00D20360" w:rsidRDefault="00D20360" w:rsidP="00D20360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</w:rPr>
        <w:t>ز )</w:t>
      </w:r>
      <w:proofErr w:type="gramEnd"/>
      <w:r>
        <w:rPr>
          <w:rtl/>
        </w:rPr>
        <w:tab/>
      </w:r>
      <w:r w:rsidR="00AF086E">
        <w:rPr>
          <w:rFonts w:hint="cs"/>
          <w:rtl/>
        </w:rPr>
        <w:t xml:space="preserve">الفقرة </w:t>
      </w:r>
      <w:r w:rsidR="00AF086E">
        <w:t>2.3.4</w:t>
      </w:r>
      <w:r w:rsidR="00AF086E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>خسارة الانعراج في الأرض الكروية</w:t>
      </w:r>
      <w:r w:rsidR="00AF086E">
        <w:rPr>
          <w:rFonts w:hint="cs"/>
          <w:rtl/>
          <w:lang w:bidi="ar-EG"/>
        </w:rPr>
        <w:t xml:space="preserve"> (تصويبات وتوضيحات في النص)</w:t>
      </w:r>
    </w:p>
    <w:p w14:paraId="75110088" w14:textId="0D915461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 xml:space="preserve">ح) </w:t>
      </w:r>
      <w:r>
        <w:rPr>
          <w:rtl/>
        </w:rPr>
        <w:tab/>
      </w:r>
      <w:r w:rsidR="00AF086E">
        <w:rPr>
          <w:rFonts w:hint="cs"/>
          <w:rtl/>
        </w:rPr>
        <w:t xml:space="preserve">الفقرة </w:t>
      </w:r>
      <w:r w:rsidR="00AF086E">
        <w:t>4.3.4</w:t>
      </w:r>
      <w:r w:rsidR="00AF086E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>نموذج</w:t>
      </w:r>
      <w:r w:rsidR="00256F40">
        <w:rPr>
          <w:rFonts w:hint="cs"/>
          <w:rtl/>
          <w:lang w:bidi="ar-EG"/>
        </w:rPr>
        <w:t xml:space="preserve"> </w:t>
      </w:r>
      <w:r w:rsidR="00AF086E" w:rsidRPr="00AF086E">
        <w:rPr>
          <w:rtl/>
          <w:lang w:bidi="ar-EG"/>
        </w:rPr>
        <w:t xml:space="preserve">"دلتا </w:t>
      </w:r>
      <w:proofErr w:type="spellStart"/>
      <w:r w:rsidR="00AF086E" w:rsidRPr="00AF086E">
        <w:rPr>
          <w:rtl/>
          <w:lang w:bidi="ar-EG"/>
        </w:rPr>
        <w:t>بولينغتن</w:t>
      </w:r>
      <w:proofErr w:type="spellEnd"/>
      <w:r w:rsidR="00AF086E" w:rsidRPr="00AF086E">
        <w:rPr>
          <w:rtl/>
          <w:lang w:bidi="ar-EG"/>
        </w:rPr>
        <w:t>" لخسارة الانعراج الكاملة</w:t>
      </w:r>
      <w:r w:rsidR="00AF086E">
        <w:rPr>
          <w:rFonts w:hint="cs"/>
          <w:rtl/>
          <w:lang w:bidi="ar-EG"/>
        </w:rPr>
        <w:t xml:space="preserve"> (توضيحات)</w:t>
      </w:r>
    </w:p>
    <w:p w14:paraId="15FD8047" w14:textId="14364A79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>ط)</w:t>
      </w:r>
      <w:r>
        <w:rPr>
          <w:rtl/>
        </w:rPr>
        <w:tab/>
      </w:r>
      <w:r w:rsidR="00AF086E">
        <w:rPr>
          <w:rFonts w:hint="cs"/>
          <w:rtl/>
        </w:rPr>
        <w:t xml:space="preserve">الفقرة </w:t>
      </w:r>
      <w:r w:rsidR="00AF086E">
        <w:t>5.4</w:t>
      </w:r>
      <w:r w:rsidR="00AF086E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 xml:space="preserve">الانتشار الناتج عن الانتشار </w:t>
      </w:r>
      <w:proofErr w:type="spellStart"/>
      <w:r w:rsidR="00AF086E" w:rsidRPr="00AF086E">
        <w:rPr>
          <w:rtl/>
          <w:lang w:bidi="ar-EG"/>
        </w:rPr>
        <w:t>التروبوسفيري</w:t>
      </w:r>
      <w:proofErr w:type="spellEnd"/>
      <w:r w:rsidR="00AF086E" w:rsidRPr="00AF086E">
        <w:rPr>
          <w:rtl/>
          <w:lang w:bidi="ar-EG"/>
        </w:rPr>
        <w:t xml:space="preserve"> الموجه/الانعكاس على الطبقات</w:t>
      </w:r>
      <w:r w:rsidR="00AF086E">
        <w:rPr>
          <w:rFonts w:hint="cs"/>
          <w:rtl/>
          <w:lang w:bidi="ar-EG"/>
        </w:rPr>
        <w:t xml:space="preserve"> (توضيحات)</w:t>
      </w:r>
    </w:p>
    <w:p w14:paraId="1F34EC7E" w14:textId="417BF5AF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>ي)</w:t>
      </w:r>
      <w:r>
        <w:rPr>
          <w:rtl/>
        </w:rPr>
        <w:tab/>
      </w:r>
      <w:r w:rsidR="00AF086E">
        <w:rPr>
          <w:rFonts w:hint="cs"/>
          <w:rtl/>
        </w:rPr>
        <w:t xml:space="preserve">الفقرة </w:t>
      </w:r>
      <w:r w:rsidR="00AF086E">
        <w:t>6.4</w:t>
      </w:r>
      <w:r w:rsidR="00AF086E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 xml:space="preserve">خسارة الإرسال الأساسية التي لا يتم تجاوزها أثناء النسبة المئوية </w:t>
      </w:r>
      <w:r w:rsidR="00EB1B8F">
        <w:rPr>
          <w:lang w:bidi="ar-EG"/>
        </w:rPr>
        <w:t>%</w:t>
      </w:r>
      <w:r w:rsidR="00AF086E" w:rsidRPr="00AF086E">
        <w:rPr>
          <w:lang w:bidi="ar-EG"/>
        </w:rPr>
        <w:t>p</w:t>
      </w:r>
      <w:r w:rsidR="00AF086E" w:rsidRPr="00AF086E">
        <w:rPr>
          <w:rtl/>
          <w:lang w:bidi="ar-EG"/>
        </w:rPr>
        <w:t xml:space="preserve"> من الوقت وفي 50</w:t>
      </w:r>
      <w:r w:rsidR="00EB1B8F">
        <w:rPr>
          <w:lang w:bidi="ar-EG"/>
        </w:rPr>
        <w:t>%</w:t>
      </w:r>
      <w:r w:rsidR="00AF086E" w:rsidRPr="00AF086E">
        <w:rPr>
          <w:rtl/>
          <w:lang w:bidi="ar-EG"/>
        </w:rPr>
        <w:t xml:space="preserve"> من المواقع</w:t>
      </w:r>
    </w:p>
    <w:p w14:paraId="6AF9FDD1" w14:textId="0F825A14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>ك)</w:t>
      </w:r>
      <w:r>
        <w:rPr>
          <w:rtl/>
        </w:rPr>
        <w:tab/>
      </w:r>
      <w:r w:rsidR="00AF086E">
        <w:rPr>
          <w:rFonts w:hint="cs"/>
          <w:rtl/>
        </w:rPr>
        <w:t xml:space="preserve">الفقرة </w:t>
      </w:r>
      <w:r w:rsidR="00AF086E">
        <w:t>7.4</w:t>
      </w:r>
      <w:r w:rsidR="00AF086E">
        <w:rPr>
          <w:rFonts w:hint="cs"/>
          <w:rtl/>
          <w:lang w:bidi="ar-EG"/>
        </w:rPr>
        <w:t xml:space="preserve">، </w:t>
      </w:r>
      <w:r w:rsidR="00AF086E" w:rsidRPr="00AF086E">
        <w:rPr>
          <w:rtl/>
          <w:lang w:bidi="ar-EG"/>
        </w:rPr>
        <w:t>الخسارة الإضافية الناجمة عن</w:t>
      </w:r>
      <w:r w:rsidR="00AF086E">
        <w:rPr>
          <w:rFonts w:hint="cs"/>
          <w:rtl/>
          <w:lang w:bidi="ar-EG"/>
        </w:rPr>
        <w:t xml:space="preserve"> البيئات المحيطة </w:t>
      </w:r>
      <w:proofErr w:type="spellStart"/>
      <w:r w:rsidR="00AF086E">
        <w:rPr>
          <w:rFonts w:hint="cs"/>
          <w:rtl/>
          <w:lang w:bidi="ar-EG"/>
        </w:rPr>
        <w:t>بالمطاريف</w:t>
      </w:r>
      <w:proofErr w:type="spellEnd"/>
      <w:r w:rsidR="00AF086E">
        <w:rPr>
          <w:rFonts w:hint="cs"/>
          <w:rtl/>
          <w:lang w:bidi="ar-EG"/>
        </w:rPr>
        <w:t xml:space="preserve"> (حذف)</w:t>
      </w:r>
    </w:p>
    <w:p w14:paraId="60A8F5C3" w14:textId="6E7D4201" w:rsidR="00D20360" w:rsidRDefault="00D20360" w:rsidP="00D20360">
      <w:pPr>
        <w:pStyle w:val="enumlev2"/>
        <w:rPr>
          <w:rtl/>
        </w:rPr>
      </w:pPr>
      <w:r>
        <w:rPr>
          <w:rFonts w:hint="cs"/>
          <w:rtl/>
        </w:rPr>
        <w:t>ل)</w:t>
      </w:r>
      <w:r>
        <w:rPr>
          <w:rtl/>
        </w:rPr>
        <w:tab/>
      </w:r>
      <w:r w:rsidR="00AF086E">
        <w:rPr>
          <w:rFonts w:hint="cs"/>
          <w:rtl/>
        </w:rPr>
        <w:t xml:space="preserve">المرفق 1 بالملحق 1، تحليل مواصفة المسير (توضيحات) </w:t>
      </w:r>
    </w:p>
    <w:p w14:paraId="65FE1974" w14:textId="45251756" w:rsidR="00D20360" w:rsidRDefault="00D20360" w:rsidP="00D20360">
      <w:pPr>
        <w:pStyle w:val="enumlev2"/>
      </w:pPr>
      <w:proofErr w:type="gramStart"/>
      <w:r>
        <w:rPr>
          <w:rFonts w:hint="cs"/>
          <w:rtl/>
        </w:rPr>
        <w:t>م )</w:t>
      </w:r>
      <w:proofErr w:type="gramEnd"/>
      <w:r>
        <w:rPr>
          <w:rtl/>
        </w:rPr>
        <w:tab/>
      </w:r>
      <w:r w:rsidR="00AF086E">
        <w:rPr>
          <w:rFonts w:hint="cs"/>
          <w:rtl/>
        </w:rPr>
        <w:t xml:space="preserve">المرفق 3 بالملحق 1، </w:t>
      </w:r>
      <w:r w:rsidR="00076CD6" w:rsidRPr="00076CD6">
        <w:rPr>
          <w:rtl/>
        </w:rPr>
        <w:t>معايير الانعكاس عن الأرض وحساب ذروة الانعكاس الأول</w:t>
      </w:r>
      <w:r w:rsidR="00076CD6">
        <w:rPr>
          <w:rFonts w:hint="cs"/>
          <w:rtl/>
        </w:rPr>
        <w:t xml:space="preserve"> (حذف)</w:t>
      </w:r>
    </w:p>
    <w:p w14:paraId="60E5CEA4" w14:textId="13949CD6" w:rsidR="00D20360" w:rsidRPr="00D20360" w:rsidRDefault="00D20360" w:rsidP="00D20360">
      <w:pPr>
        <w:keepNext/>
        <w:tabs>
          <w:tab w:val="right" w:pos="9639"/>
        </w:tabs>
        <w:spacing w:before="480"/>
        <w:rPr>
          <w:rFonts w:ascii="Calibri" w:hAnsi="Calibri" w:cs="Traditional Arabic"/>
          <w:rtl/>
          <w:lang w:bidi="ar-EG"/>
        </w:rPr>
      </w:pPr>
      <w:r>
        <w:rPr>
          <w:u w:val="single"/>
          <w:rtl/>
        </w:rPr>
        <w:lastRenderedPageBreak/>
        <w:t>مشروع مراجعة التوصية</w:t>
      </w:r>
      <w:r>
        <w:rPr>
          <w:u w:val="single"/>
          <w:rtl/>
          <w:lang w:bidi="ar-EG"/>
        </w:rPr>
        <w:t xml:space="preserve"> </w:t>
      </w:r>
      <w:r>
        <w:rPr>
          <w:rFonts w:asciiTheme="minorHAnsi" w:hAnsiTheme="minorHAnsi" w:cstheme="minorHAnsi"/>
          <w:szCs w:val="24"/>
          <w:u w:val="single"/>
          <w:lang w:val="en-GB"/>
        </w:rPr>
        <w:t>ITU-R P.1238-</w:t>
      </w:r>
      <w:r w:rsidR="00256F40">
        <w:rPr>
          <w:rFonts w:asciiTheme="minorHAnsi" w:hAnsiTheme="minorHAnsi" w:cstheme="minorHAnsi"/>
          <w:szCs w:val="24"/>
          <w:u w:val="single"/>
          <w:lang w:val="en-GB"/>
        </w:rPr>
        <w:t>10</w:t>
      </w:r>
      <w:r>
        <w:rPr>
          <w:rtl/>
          <w:lang w:bidi="ar-EG"/>
        </w:rPr>
        <w:tab/>
        <w:t xml:space="preserve">الوثيقة </w:t>
      </w:r>
      <w:r>
        <w:rPr>
          <w:rFonts w:asciiTheme="minorHAnsi" w:hAnsiTheme="minorHAnsi" w:cstheme="minorHAnsi"/>
          <w:szCs w:val="24"/>
          <w:lang w:val="en-GB"/>
        </w:rPr>
        <w:t>3/</w:t>
      </w:r>
      <w:r>
        <w:rPr>
          <w:rFonts w:asciiTheme="minorHAnsi" w:hAnsiTheme="minorHAnsi" w:cstheme="minorHAnsi"/>
          <w:szCs w:val="24"/>
        </w:rPr>
        <w:t>34</w:t>
      </w:r>
    </w:p>
    <w:p w14:paraId="6B354A29" w14:textId="2621122C" w:rsidR="00D20360" w:rsidRDefault="00D20360" w:rsidP="00156C34">
      <w:pPr>
        <w:pStyle w:val="Rectitle"/>
        <w:spacing w:before="240"/>
        <w:rPr>
          <w:rtl/>
        </w:rPr>
      </w:pPr>
      <w:r>
        <w:rPr>
          <w:rtl/>
          <w:lang w:bidi="ar-SY"/>
        </w:rPr>
        <w:t>بيانات</w:t>
      </w:r>
      <w:r>
        <w:rPr>
          <w:rtl/>
        </w:rPr>
        <w:t xml:space="preserve"> الانتشار وطرائق التنبؤ لتخطيط أنظمة الاتصالات الراديوية العاملة داخل المباني وشبكات المنطقة المحلية الراديوية العاملة في</w:t>
      </w:r>
      <w:r>
        <w:rPr>
          <w:rtl/>
          <w:lang w:bidi="ar-EG"/>
        </w:rPr>
        <w:t> </w:t>
      </w:r>
      <w:r>
        <w:rPr>
          <w:rtl/>
        </w:rPr>
        <w:t xml:space="preserve">مدى الترددات بين </w:t>
      </w:r>
      <w:r>
        <w:rPr>
          <w:lang w:bidi="ar-EG"/>
        </w:rPr>
        <w:t>MHz 300</w:t>
      </w:r>
      <w:r>
        <w:rPr>
          <w:rtl/>
        </w:rPr>
        <w:t xml:space="preserve"> و</w:t>
      </w:r>
      <w:r>
        <w:rPr>
          <w:lang w:bidi="ar-EG"/>
        </w:rPr>
        <w:t>GHz 450</w:t>
      </w:r>
      <w:r>
        <w:rPr>
          <w:rtl/>
          <w:lang w:bidi="ar-EG"/>
        </w:rPr>
        <w:t xml:space="preserve">    </w:t>
      </w:r>
    </w:p>
    <w:p w14:paraId="766AE5E7" w14:textId="49544DCB" w:rsidR="00D20360" w:rsidRDefault="00493B61" w:rsidP="00D20360">
      <w:pPr>
        <w:rPr>
          <w:rtl/>
          <w:lang w:bidi="ar"/>
        </w:rPr>
      </w:pPr>
      <w:r>
        <w:rPr>
          <w:rFonts w:hint="cs"/>
          <w:rtl/>
          <w:lang w:bidi="ar-EG"/>
        </w:rPr>
        <w:t>ي</w:t>
      </w:r>
      <w:r w:rsidR="00D20360">
        <w:rPr>
          <w:rtl/>
          <w:lang w:bidi="ar"/>
        </w:rPr>
        <w:t xml:space="preserve">هدف </w:t>
      </w:r>
      <w:r>
        <w:rPr>
          <w:rFonts w:hint="cs"/>
          <w:rtl/>
          <w:lang w:bidi="ar"/>
        </w:rPr>
        <w:t xml:space="preserve">مشروع مراجعة </w:t>
      </w:r>
      <w:r w:rsidR="00D20360">
        <w:rPr>
          <w:rtl/>
          <w:lang w:bidi="ar"/>
        </w:rPr>
        <w:t>هذه ال</w:t>
      </w:r>
      <w:r>
        <w:rPr>
          <w:rFonts w:hint="cs"/>
          <w:rtl/>
          <w:lang w:bidi="ar"/>
        </w:rPr>
        <w:t>توصية</w:t>
      </w:r>
      <w:r w:rsidR="00D20360">
        <w:rPr>
          <w:rtl/>
          <w:lang w:bidi="ar"/>
        </w:rPr>
        <w:t xml:space="preserve"> إلى إثراء الأجزاء غير الكاملة مثل إضافة الترددات الجديدة في الجداول</w:t>
      </w:r>
      <w:r>
        <w:rPr>
          <w:rFonts w:hint="cs"/>
          <w:rtl/>
          <w:lang w:bidi="ar"/>
        </w:rPr>
        <w:t xml:space="preserve"> وتحسين إمكانية استخدامها في</w:t>
      </w:r>
      <w:r w:rsidR="00D20360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اشتقاق</w:t>
      </w:r>
      <w:r w:rsidR="00D20360">
        <w:rPr>
          <w:rtl/>
          <w:lang w:bidi="ar"/>
        </w:rPr>
        <w:t xml:space="preserve"> خسارة الإرسال الأساسية في التوصية </w:t>
      </w:r>
      <w:r w:rsidR="00D20360">
        <w:rPr>
          <w:lang w:val="fr-CH"/>
        </w:rPr>
        <w:t>ITU-R P.1238</w:t>
      </w:r>
      <w:r w:rsidR="00D20360">
        <w:rPr>
          <w:rtl/>
          <w:lang w:bidi="ar"/>
        </w:rPr>
        <w:t xml:space="preserve"> بناءً على بيانات القياس.</w:t>
      </w:r>
    </w:p>
    <w:p w14:paraId="7E02B50B" w14:textId="6D555B1B" w:rsidR="00D20360" w:rsidRDefault="00D20360" w:rsidP="00D20360">
      <w:pPr>
        <w:rPr>
          <w:rtl/>
          <w:lang w:bidi="ar"/>
        </w:rPr>
      </w:pPr>
      <w:r>
        <w:rPr>
          <w:rtl/>
          <w:lang w:bidi="ar"/>
        </w:rPr>
        <w:t xml:space="preserve">وتقترح هذه الوثيقة </w:t>
      </w:r>
      <w:r w:rsidR="00493B61">
        <w:rPr>
          <w:rFonts w:hint="cs"/>
          <w:rtl/>
          <w:lang w:bidi="ar"/>
        </w:rPr>
        <w:t xml:space="preserve">مشروع </w:t>
      </w:r>
      <w:r>
        <w:rPr>
          <w:rtl/>
          <w:lang w:bidi="ar"/>
        </w:rPr>
        <w:t xml:space="preserve">مراجعة للتوصية </w:t>
      </w:r>
      <w:r>
        <w:rPr>
          <w:lang w:val="fr-CH"/>
        </w:rPr>
        <w:t>ITU-R P.1238</w:t>
      </w:r>
      <w:r>
        <w:rPr>
          <w:rtl/>
          <w:lang w:bidi="ar"/>
        </w:rPr>
        <w:t xml:space="preserve"> </w:t>
      </w:r>
      <w:r w:rsidR="00493B61">
        <w:rPr>
          <w:rFonts w:hint="cs"/>
          <w:rtl/>
          <w:lang w:bidi="ar"/>
        </w:rPr>
        <w:t>من أجل بندين</w:t>
      </w:r>
      <w:r>
        <w:rPr>
          <w:rtl/>
          <w:lang w:bidi="ar"/>
        </w:rPr>
        <w:t xml:space="preserve"> على النحو التالي:</w:t>
      </w:r>
    </w:p>
    <w:p w14:paraId="48E85704" w14:textId="684FE31A" w:rsidR="00D20360" w:rsidRDefault="00D20360" w:rsidP="00D20360">
      <w:pPr>
        <w:rPr>
          <w:rtl/>
          <w:lang w:bidi="ar-EG"/>
        </w:rPr>
      </w:pPr>
      <w:r>
        <w:rPr>
          <w:rtl/>
          <w:lang w:bidi="ar"/>
        </w:rPr>
        <w:t xml:space="preserve">يقترح البند </w:t>
      </w:r>
      <w:r>
        <w:rPr>
          <w:lang w:bidi="ar"/>
        </w:rPr>
        <w:t>1</w:t>
      </w:r>
      <w:r>
        <w:rPr>
          <w:rtl/>
          <w:lang w:bidi="ar"/>
        </w:rPr>
        <w:t xml:space="preserve"> </w:t>
      </w:r>
      <w:r>
        <w:rPr>
          <w:rtl/>
          <w:lang w:bidi="ar-EG"/>
        </w:rPr>
        <w:t>مراجعة تستند إلى</w:t>
      </w:r>
      <w:r>
        <w:rPr>
          <w:rtl/>
          <w:lang w:bidi="ar"/>
        </w:rPr>
        <w:t xml:space="preserve"> نتائج القياس في البيئات داخل المباني </w:t>
      </w:r>
      <w:r w:rsidR="004F67DA" w:rsidRPr="004F67DA">
        <w:rPr>
          <w:rtl/>
          <w:lang w:bidi="ar"/>
        </w:rPr>
        <w:t xml:space="preserve">عند ترددين تمثيليين </w:t>
      </w:r>
      <w:r w:rsidR="004F67DA">
        <w:rPr>
          <w:rFonts w:hint="cs"/>
          <w:rtl/>
          <w:lang w:bidi="ar-EG"/>
        </w:rPr>
        <w:t xml:space="preserve">هما </w:t>
      </w:r>
      <w:r>
        <w:rPr>
          <w:lang w:val="fr-CH"/>
        </w:rPr>
        <w:t>340</w:t>
      </w:r>
      <w:r>
        <w:rPr>
          <w:rFonts w:hint="cs"/>
          <w:rtl/>
          <w:lang w:val="fr-CH" w:bidi="ar-EG"/>
        </w:rPr>
        <w:t xml:space="preserve"> و</w:t>
      </w:r>
      <w:r>
        <w:rPr>
          <w:lang w:bidi="ar-EG"/>
        </w:rPr>
        <w:t>GHz 410</w:t>
      </w:r>
      <w:r>
        <w:rPr>
          <w:rtl/>
          <w:lang w:bidi="ar"/>
        </w:rPr>
        <w:t xml:space="preserve">. </w:t>
      </w:r>
      <w:proofErr w:type="spellStart"/>
      <w:r>
        <w:rPr>
          <w:rtl/>
          <w:lang w:bidi="ar-EG"/>
        </w:rPr>
        <w:t>و</w:t>
      </w:r>
      <w:r w:rsidR="004F67DA">
        <w:rPr>
          <w:rFonts w:hint="cs"/>
          <w:rtl/>
          <w:lang w:bidi="ar-EG"/>
        </w:rPr>
        <w:t>تُ</w:t>
      </w:r>
      <w:r>
        <w:rPr>
          <w:rtl/>
          <w:lang w:bidi="ar"/>
        </w:rPr>
        <w:t>قترح</w:t>
      </w:r>
      <w:proofErr w:type="spellEnd"/>
      <w:r>
        <w:rPr>
          <w:rtl/>
          <w:lang w:bidi="ar"/>
        </w:rPr>
        <w:t xml:space="preserve"> إضافة بيانات معاملات </w:t>
      </w:r>
      <w:r w:rsidR="004F67DA">
        <w:rPr>
          <w:rFonts w:hint="cs"/>
          <w:rtl/>
          <w:lang w:bidi="ar"/>
        </w:rPr>
        <w:t>إرسال جديدة</w:t>
      </w:r>
      <w:r>
        <w:rPr>
          <w:rtl/>
          <w:lang w:bidi="ar"/>
        </w:rPr>
        <w:t xml:space="preserve"> إلى الجدول </w:t>
      </w:r>
      <w:r>
        <w:rPr>
          <w:rFonts w:hint="cs"/>
          <w:rtl/>
          <w:lang w:bidi="ar"/>
        </w:rPr>
        <w:t>3</w:t>
      </w:r>
      <w:r w:rsidR="004F67DA">
        <w:rPr>
          <w:rFonts w:hint="cs"/>
          <w:rtl/>
          <w:lang w:bidi="ar"/>
        </w:rPr>
        <w:t xml:space="preserve"> من التوصية </w:t>
      </w:r>
      <w:r w:rsidR="004F67DA" w:rsidRPr="004F67DA">
        <w:rPr>
          <w:lang w:bidi="ar"/>
        </w:rPr>
        <w:t>ITU-R P.1238</w:t>
      </w:r>
      <w:r w:rsidR="004F67DA">
        <w:rPr>
          <w:rFonts w:hint="cs"/>
          <w:rtl/>
          <w:lang w:bidi="ar"/>
        </w:rPr>
        <w:t>.</w:t>
      </w:r>
    </w:p>
    <w:p w14:paraId="599B2723" w14:textId="18A44E08" w:rsidR="004F67DA" w:rsidRDefault="00D20360" w:rsidP="00D954AA">
      <w:pPr>
        <w:rPr>
          <w:rtl/>
          <w:lang w:bidi="ar-EG"/>
        </w:rPr>
      </w:pPr>
      <w:r w:rsidRPr="00256F40">
        <w:rPr>
          <w:spacing w:val="2"/>
          <w:rtl/>
          <w:lang w:bidi="ar-EG"/>
        </w:rPr>
        <w:t>و</w:t>
      </w:r>
      <w:r w:rsidRPr="00256F40">
        <w:rPr>
          <w:spacing w:val="2"/>
          <w:rtl/>
          <w:lang w:bidi="ar"/>
        </w:rPr>
        <w:t xml:space="preserve">يقترح البند </w:t>
      </w:r>
      <w:r w:rsidRPr="00256F40">
        <w:rPr>
          <w:spacing w:val="2"/>
          <w:lang w:bidi="ar"/>
        </w:rPr>
        <w:t>2</w:t>
      </w:r>
      <w:r w:rsidRPr="00256F40">
        <w:rPr>
          <w:spacing w:val="2"/>
          <w:rtl/>
          <w:lang w:bidi="ar"/>
        </w:rPr>
        <w:t xml:space="preserve"> </w:t>
      </w:r>
      <w:r w:rsidR="004F67DA" w:rsidRPr="00256F40">
        <w:rPr>
          <w:rFonts w:hint="cs"/>
          <w:spacing w:val="2"/>
          <w:rtl/>
          <w:lang w:bidi="ar-EG"/>
        </w:rPr>
        <w:t xml:space="preserve">إضافة نموذج جديد لخسارة الإرسال الأساسية لمواقع عامة داخل المباني استناداً إلى </w:t>
      </w:r>
      <w:r w:rsidRPr="00256F40">
        <w:rPr>
          <w:spacing w:val="2"/>
          <w:rtl/>
          <w:lang w:bidi="ar"/>
        </w:rPr>
        <w:t>نتائج القياس في البيئات</w:t>
      </w:r>
      <w:r w:rsidRPr="00256F40">
        <w:rPr>
          <w:spacing w:val="2"/>
          <w:rtl/>
          <w:lang w:bidi="ar-EG"/>
        </w:rPr>
        <w:t xml:space="preserve"> داخل المباني</w:t>
      </w:r>
      <w:r w:rsidR="004F67DA" w:rsidRPr="00256F40">
        <w:rPr>
          <w:rFonts w:hint="cs"/>
          <w:spacing w:val="2"/>
          <w:rtl/>
          <w:lang w:bidi="ar"/>
        </w:rPr>
        <w:t>.</w:t>
      </w:r>
      <w:r w:rsidR="00D954AA">
        <w:rPr>
          <w:rFonts w:hint="cs"/>
          <w:spacing w:val="2"/>
          <w:rtl/>
          <w:lang w:bidi="ar"/>
        </w:rPr>
        <w:t xml:space="preserve"> </w:t>
      </w:r>
      <w:r w:rsidR="004F67DA">
        <w:rPr>
          <w:rFonts w:hint="cs"/>
          <w:rtl/>
          <w:lang w:bidi="ar"/>
        </w:rPr>
        <w:t xml:space="preserve">كما أنه باقتراح النموذج الجديد، يتم حذف جميع قيم المعلمات لبيئات المكاتب الإدارية والمصانع والممرات عند الترددات دون </w:t>
      </w:r>
      <w:r w:rsidR="004F67DA">
        <w:rPr>
          <w:lang w:bidi="ar"/>
        </w:rPr>
        <w:t>GHz 100</w:t>
      </w:r>
      <w:r w:rsidR="00D954AA">
        <w:rPr>
          <w:rFonts w:hint="cs"/>
          <w:rtl/>
          <w:lang w:bidi="ar"/>
        </w:rPr>
        <w:t xml:space="preserve"> من الجداول </w:t>
      </w:r>
      <w:r w:rsidR="00D954AA">
        <w:rPr>
          <w:lang w:bidi="ar"/>
        </w:rPr>
        <w:t>2</w:t>
      </w:r>
      <w:r w:rsidR="00D954AA">
        <w:rPr>
          <w:rFonts w:hint="cs"/>
          <w:rtl/>
          <w:lang w:bidi="ar-EG"/>
        </w:rPr>
        <w:t xml:space="preserve"> و</w:t>
      </w:r>
      <w:r w:rsidR="00D954AA">
        <w:rPr>
          <w:lang w:bidi="ar-EG"/>
        </w:rPr>
        <w:t>3</w:t>
      </w:r>
      <w:r w:rsidR="00D954AA">
        <w:rPr>
          <w:rFonts w:hint="cs"/>
          <w:rtl/>
          <w:lang w:bidi="ar-EG"/>
        </w:rPr>
        <w:t xml:space="preserve"> و</w:t>
      </w:r>
      <w:r w:rsidR="00D954AA">
        <w:rPr>
          <w:lang w:bidi="ar-EG"/>
        </w:rPr>
        <w:t>4</w:t>
      </w:r>
      <w:r w:rsidR="004F67DA">
        <w:rPr>
          <w:rFonts w:hint="cs"/>
          <w:rtl/>
          <w:lang w:bidi="ar-EG"/>
        </w:rPr>
        <w:t>، فيما عدا حالات الهوائيات الاتجاهية</w:t>
      </w:r>
      <w:r w:rsidR="0046291E">
        <w:rPr>
          <w:rFonts w:hint="cs"/>
          <w:rtl/>
          <w:lang w:bidi="ar-EG"/>
        </w:rPr>
        <w:t>، ويتم نقل النموذج الحالي والقيم الخاصة ب</w:t>
      </w:r>
      <w:r w:rsidR="0046291E" w:rsidRPr="0046291E">
        <w:rPr>
          <w:rtl/>
          <w:lang w:bidi="ar-EG"/>
        </w:rPr>
        <w:t>حالات الهوائيات الاتجاهية</w:t>
      </w:r>
      <w:r w:rsidR="0046291E">
        <w:rPr>
          <w:rFonts w:hint="cs"/>
          <w:rtl/>
          <w:lang w:bidi="ar-EG"/>
        </w:rPr>
        <w:t xml:space="preserve"> إلى قسم النموذج المحدد بالموقع.</w:t>
      </w:r>
    </w:p>
    <w:p w14:paraId="309B4405" w14:textId="4A8C9C43" w:rsidR="00D20360" w:rsidRPr="00D20360" w:rsidRDefault="0046291E" w:rsidP="00D20360">
      <w:pPr>
        <w:pStyle w:val="enumlev1"/>
        <w:rPr>
          <w:rtl/>
          <w:lang w:bidi="ar-SA"/>
        </w:rPr>
      </w:pPr>
      <w:r>
        <w:rPr>
          <w:rFonts w:hint="cs"/>
          <w:rtl/>
          <w:lang w:bidi="ar-SA"/>
        </w:rPr>
        <w:t>كما أُعيد ترقيم الجداول والمعادلات نتيجة لإضافة جداول ومعادلات جديدة.</w:t>
      </w:r>
    </w:p>
    <w:p w14:paraId="2F10F160" w14:textId="2C7A82D7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346DF2">
        <w:rPr>
          <w:rFonts w:asciiTheme="minorHAnsi" w:hAnsiTheme="minorHAnsi" w:cstheme="minorHAnsi"/>
          <w:szCs w:val="24"/>
          <w:u w:val="single"/>
          <w:lang w:val="en-GB"/>
        </w:rPr>
        <w:t>ITU-R P.1411-10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35</w:t>
      </w:r>
    </w:p>
    <w:p w14:paraId="3808B9E8" w14:textId="72523868" w:rsidR="00BE1D10" w:rsidRDefault="00D20360" w:rsidP="00156C34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 xml:space="preserve">بيانات الانتشار وطرائق التنبؤ لتخطيط أنظمة الاتصالات الراديوية قصيرة المدى </w:t>
      </w:r>
      <w:r w:rsidR="00D954AA">
        <w:rPr>
          <w:rtl/>
          <w:lang w:bidi="ar-EG"/>
        </w:rPr>
        <w:br/>
      </w:r>
      <w:r>
        <w:rPr>
          <w:rtl/>
          <w:lang w:bidi="ar-EG"/>
        </w:rPr>
        <w:t xml:space="preserve">المعدة للعمل خارج المباني والشبكات المحلية الراديوية في مدى الترددات </w:t>
      </w:r>
      <w:r w:rsidRPr="00D20360">
        <w:rPr>
          <w:rtl/>
        </w:rPr>
        <w:t>المتراوحة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 xml:space="preserve">بين </w:t>
      </w:r>
      <w:r>
        <w:rPr>
          <w:lang w:val="fr-FR" w:bidi="ar-EG"/>
        </w:rPr>
        <w:t>MHz 300</w:t>
      </w:r>
      <w:r>
        <w:rPr>
          <w:rtl/>
          <w:lang w:bidi="ar-EG"/>
        </w:rPr>
        <w:t xml:space="preserve"> و</w:t>
      </w:r>
      <w:r>
        <w:rPr>
          <w:lang w:val="fr-FR" w:bidi="ar-EG"/>
        </w:rPr>
        <w:t>GHz 100</w:t>
      </w:r>
    </w:p>
    <w:p w14:paraId="41D0BE71" w14:textId="35C726E9" w:rsidR="00BE1D10" w:rsidRDefault="00D62C58" w:rsidP="00BE1D10">
      <w:pPr>
        <w:rPr>
          <w:rtl/>
          <w:lang w:bidi="ar-EG"/>
        </w:rPr>
      </w:pPr>
      <w:r w:rsidRPr="00D62C58">
        <w:rPr>
          <w:rtl/>
          <w:lang w:bidi="ar-EG"/>
        </w:rPr>
        <w:t xml:space="preserve">تقترح هذه الوثيقة مشروع مراجعة للتوصية </w:t>
      </w:r>
      <w:r w:rsidRPr="00D62C58">
        <w:rPr>
          <w:lang w:bidi="ar-EG"/>
        </w:rPr>
        <w:t>ITU-R P.</w:t>
      </w:r>
      <w:r>
        <w:rPr>
          <w:lang w:bidi="ar-EG"/>
        </w:rPr>
        <w:t>1411-10</w:t>
      </w:r>
      <w:r w:rsidRPr="00D62C58">
        <w:rPr>
          <w:rtl/>
          <w:lang w:bidi="ar-EG"/>
        </w:rPr>
        <w:t xml:space="preserve"> من أجل </w:t>
      </w:r>
      <w:proofErr w:type="gramStart"/>
      <w:r>
        <w:rPr>
          <w:rFonts w:hint="cs"/>
          <w:rtl/>
          <w:lang w:bidi="ar-EG"/>
        </w:rPr>
        <w:t>خمسة</w:t>
      </w:r>
      <w:proofErr w:type="gramEnd"/>
      <w:r>
        <w:rPr>
          <w:rFonts w:hint="cs"/>
          <w:rtl/>
          <w:lang w:bidi="ar-EG"/>
        </w:rPr>
        <w:t xml:space="preserve"> تعديلات</w:t>
      </w:r>
      <w:r w:rsidRPr="00D62C58">
        <w:rPr>
          <w:rtl/>
          <w:lang w:bidi="ar-EG"/>
        </w:rPr>
        <w:t xml:space="preserve"> على النحو التالي:</w:t>
      </w:r>
    </w:p>
    <w:p w14:paraId="40350AB6" w14:textId="6A235748" w:rsidR="00D62C58" w:rsidRDefault="00D20360" w:rsidP="00D62C58">
      <w:pPr>
        <w:pStyle w:val="enumlev1"/>
        <w:rPr>
          <w:rtl/>
        </w:rPr>
      </w:pPr>
      <w:r>
        <w:t>(1</w:t>
      </w:r>
      <w:r>
        <w:tab/>
      </w:r>
      <w:r w:rsidR="00D62C58">
        <w:rPr>
          <w:rtl/>
        </w:rPr>
        <w:t>تعديل الجدول 4 في القسم 1.1.4 من أجل ت</w:t>
      </w:r>
      <w:r w:rsidR="00D62C58">
        <w:rPr>
          <w:rFonts w:hint="cs"/>
          <w:rtl/>
        </w:rPr>
        <w:t>مديد</w:t>
      </w:r>
      <w:r w:rsidR="00D62C58">
        <w:rPr>
          <w:rtl/>
        </w:rPr>
        <w:t xml:space="preserve"> مدى التردد</w:t>
      </w:r>
      <w:r w:rsidR="00D62C58">
        <w:rPr>
          <w:rFonts w:hint="cs"/>
          <w:rtl/>
        </w:rPr>
        <w:t>ات</w:t>
      </w:r>
      <w:r w:rsidR="00D62C58">
        <w:rPr>
          <w:rtl/>
        </w:rPr>
        <w:t xml:space="preserve"> المطبق لنموذج خسارة الإرسال الأساسي</w:t>
      </w:r>
      <w:r w:rsidR="00D62C58">
        <w:rPr>
          <w:rFonts w:hint="cs"/>
          <w:rtl/>
        </w:rPr>
        <w:t>ة</w:t>
      </w:r>
      <w:r w:rsidR="00D62C58">
        <w:rPr>
          <w:rtl/>
        </w:rPr>
        <w:t xml:space="preserve"> العام </w:t>
      </w:r>
      <w:r w:rsidR="00D62C58">
        <w:rPr>
          <w:rFonts w:hint="cs"/>
          <w:rtl/>
        </w:rPr>
        <w:t xml:space="preserve">بالنسبة </w:t>
      </w:r>
      <w:r w:rsidR="00D62C58">
        <w:rPr>
          <w:rtl/>
        </w:rPr>
        <w:t xml:space="preserve">للموقع من أجل </w:t>
      </w:r>
      <w:r w:rsidR="00D62C58">
        <w:rPr>
          <w:rFonts w:hint="cs"/>
          <w:rtl/>
        </w:rPr>
        <w:t>خط البصر وخارج خط البصر</w:t>
      </w:r>
      <w:r w:rsidR="00D62C58">
        <w:rPr>
          <w:rtl/>
        </w:rPr>
        <w:t xml:space="preserve">، على التوالي، حتى </w:t>
      </w:r>
      <w:r w:rsidR="00D62C58">
        <w:t>GHz 82</w:t>
      </w:r>
      <w:r w:rsidR="00D62C58">
        <w:rPr>
          <w:rtl/>
        </w:rPr>
        <w:t xml:space="preserve"> بناءً على النتائج المقاسة في المناطق الحضرية.</w:t>
      </w:r>
    </w:p>
    <w:p w14:paraId="3D48CAE6" w14:textId="369674EF" w:rsidR="00D20360" w:rsidRDefault="00D20360" w:rsidP="00D20360">
      <w:pPr>
        <w:pStyle w:val="enumlev1"/>
      </w:pPr>
      <w:r>
        <w:t>(2</w:t>
      </w:r>
      <w:r>
        <w:tab/>
      </w:r>
      <w:r w:rsidR="00D62C58" w:rsidRPr="00D62C58">
        <w:rPr>
          <w:rtl/>
        </w:rPr>
        <w:t xml:space="preserve">تعديل القسم 2.2.4 </w:t>
      </w:r>
      <w:r w:rsidR="00D62C58">
        <w:rPr>
          <w:rFonts w:hint="cs"/>
          <w:rtl/>
        </w:rPr>
        <w:t>ل</w:t>
      </w:r>
      <w:r w:rsidR="00D62C58" w:rsidRPr="00D62C58">
        <w:rPr>
          <w:rtl/>
        </w:rPr>
        <w:t xml:space="preserve">تمديد مدى الترددات المطبق لنموذج خسارة الإرسال الأساسية </w:t>
      </w:r>
      <w:r w:rsidR="00D62C58">
        <w:rPr>
          <w:rFonts w:hint="cs"/>
          <w:rtl/>
        </w:rPr>
        <w:t>المحدد</w:t>
      </w:r>
      <w:r w:rsidR="00D62C58" w:rsidRPr="00D62C58">
        <w:rPr>
          <w:rtl/>
        </w:rPr>
        <w:t xml:space="preserve"> </w:t>
      </w:r>
      <w:r w:rsidR="00D62C58">
        <w:rPr>
          <w:rFonts w:hint="cs"/>
          <w:rtl/>
        </w:rPr>
        <w:t>با</w:t>
      </w:r>
      <w:r w:rsidR="00D62C58" w:rsidRPr="00D62C58">
        <w:rPr>
          <w:rtl/>
        </w:rPr>
        <w:t>لموقع من أجل الانتشار فوق أسطح المنازل في المناطق الحضرية من</w:t>
      </w:r>
      <w:r w:rsidR="00D62C58">
        <w:rPr>
          <w:rFonts w:hint="cs"/>
          <w:rtl/>
        </w:rPr>
        <w:t xml:space="preserve"> ما يصل إلى</w:t>
      </w:r>
      <w:r w:rsidR="00D62C58" w:rsidRPr="00D62C58">
        <w:rPr>
          <w:rtl/>
        </w:rPr>
        <w:t xml:space="preserve"> 5 </w:t>
      </w:r>
      <w:r w:rsidR="00D62C58" w:rsidRPr="00D62C58">
        <w:t>GHz</w:t>
      </w:r>
      <w:r w:rsidR="00D62C58" w:rsidRPr="00D62C58">
        <w:rPr>
          <w:rtl/>
        </w:rPr>
        <w:t xml:space="preserve"> </w:t>
      </w:r>
      <w:r w:rsidR="00D62C58">
        <w:rPr>
          <w:rFonts w:hint="cs"/>
          <w:rtl/>
        </w:rPr>
        <w:t>إلى ما يصل إلى</w:t>
      </w:r>
      <w:r w:rsidR="00D62C58" w:rsidRPr="00D62C58">
        <w:rPr>
          <w:rtl/>
        </w:rPr>
        <w:t xml:space="preserve"> </w:t>
      </w:r>
      <w:r w:rsidR="00D62C58" w:rsidRPr="00D62C58">
        <w:t>GHz 26</w:t>
      </w:r>
      <w:r w:rsidR="00D62C58" w:rsidRPr="00D62C58">
        <w:rPr>
          <w:rtl/>
        </w:rPr>
        <w:t>.</w:t>
      </w:r>
    </w:p>
    <w:p w14:paraId="4A609B16" w14:textId="23DFC92E" w:rsidR="00D20360" w:rsidRDefault="00D20360" w:rsidP="00D20360">
      <w:pPr>
        <w:pStyle w:val="enumlev1"/>
      </w:pPr>
      <w:r>
        <w:t>(3</w:t>
      </w:r>
      <w:r>
        <w:tab/>
      </w:r>
      <w:r w:rsidR="00D62C58" w:rsidRPr="00D62C58">
        <w:rPr>
          <w:rtl/>
        </w:rPr>
        <w:t xml:space="preserve">تعديل القسم 1.9 لإضافة نتائج قياس جديدة عند 28 </w:t>
      </w:r>
      <w:r w:rsidR="00D62C58" w:rsidRPr="00D62C58">
        <w:t>GHz</w:t>
      </w:r>
      <w:r w:rsidR="00D62C58" w:rsidRPr="00D62C58">
        <w:rPr>
          <w:rtl/>
        </w:rPr>
        <w:t xml:space="preserve"> في سيناريوهات القطارات عالية السرعة مثل </w:t>
      </w:r>
      <w:r w:rsidR="0068388E">
        <w:rPr>
          <w:rFonts w:hint="cs"/>
          <w:rtl/>
        </w:rPr>
        <w:t>ال</w:t>
      </w:r>
      <w:r w:rsidR="00D62C58" w:rsidRPr="00D62C58">
        <w:rPr>
          <w:rtl/>
        </w:rPr>
        <w:t>جس</w:t>
      </w:r>
      <w:r w:rsidR="0068388E">
        <w:rPr>
          <w:rFonts w:hint="cs"/>
          <w:rtl/>
        </w:rPr>
        <w:t>و</w:t>
      </w:r>
      <w:r w:rsidR="00D62C58" w:rsidRPr="00D62C58">
        <w:rPr>
          <w:rtl/>
        </w:rPr>
        <w:t>ر و</w:t>
      </w:r>
      <w:r w:rsidR="0068388E">
        <w:rPr>
          <w:rFonts w:hint="cs"/>
          <w:rtl/>
        </w:rPr>
        <w:t>الأ</w:t>
      </w:r>
      <w:r w:rsidR="00D62C58" w:rsidRPr="00D62C58">
        <w:rPr>
          <w:rtl/>
        </w:rPr>
        <w:t>نف</w:t>
      </w:r>
      <w:r w:rsidR="0068388E">
        <w:rPr>
          <w:rFonts w:hint="cs"/>
          <w:rtl/>
        </w:rPr>
        <w:t>ا</w:t>
      </w:r>
      <w:r w:rsidR="00D62C58" w:rsidRPr="00D62C58">
        <w:rPr>
          <w:rtl/>
        </w:rPr>
        <w:t>ق، بما في ذلك وصف ل</w:t>
      </w:r>
      <w:r w:rsidR="0068388E">
        <w:rPr>
          <w:rFonts w:hint="cs"/>
          <w:rtl/>
        </w:rPr>
        <w:t>ل</w:t>
      </w:r>
      <w:r w:rsidR="00D62C58" w:rsidRPr="00D62C58">
        <w:rPr>
          <w:rtl/>
        </w:rPr>
        <w:t>شرح</w:t>
      </w:r>
      <w:r w:rsidR="0068388E">
        <w:rPr>
          <w:rFonts w:hint="cs"/>
          <w:rtl/>
        </w:rPr>
        <w:t xml:space="preserve"> الواضح</w:t>
      </w:r>
      <w:r w:rsidR="00D62C58" w:rsidRPr="00D62C58">
        <w:rPr>
          <w:rtl/>
        </w:rPr>
        <w:t xml:space="preserve"> </w:t>
      </w:r>
      <w:proofErr w:type="spellStart"/>
      <w:r w:rsidR="0068388E">
        <w:rPr>
          <w:rFonts w:hint="cs"/>
          <w:rtl/>
        </w:rPr>
        <w:t>للإزاحات</w:t>
      </w:r>
      <w:proofErr w:type="spellEnd"/>
      <w:r w:rsidR="00D62C58" w:rsidRPr="00D62C58">
        <w:rPr>
          <w:rtl/>
        </w:rPr>
        <w:t xml:space="preserve"> </w:t>
      </w:r>
      <w:proofErr w:type="spellStart"/>
      <w:r w:rsidR="00D62C58" w:rsidRPr="00D62C58">
        <w:rPr>
          <w:rtl/>
        </w:rPr>
        <w:t>الدوبلرية</w:t>
      </w:r>
      <w:proofErr w:type="spellEnd"/>
      <w:r w:rsidR="00D62C58" w:rsidRPr="00D62C58">
        <w:rPr>
          <w:rtl/>
        </w:rPr>
        <w:t xml:space="preserve"> العالية في سيناريوهات القطار</w:t>
      </w:r>
      <w:r w:rsidR="0068388E">
        <w:rPr>
          <w:rFonts w:hint="cs"/>
          <w:rtl/>
        </w:rPr>
        <w:t>ات</w:t>
      </w:r>
      <w:r w:rsidR="00D62C58" w:rsidRPr="00D62C58">
        <w:rPr>
          <w:rtl/>
        </w:rPr>
        <w:t xml:space="preserve"> عالي</w:t>
      </w:r>
      <w:r w:rsidR="0068388E">
        <w:rPr>
          <w:rFonts w:hint="cs"/>
          <w:rtl/>
        </w:rPr>
        <w:t>ة</w:t>
      </w:r>
      <w:r w:rsidR="00D62C58" w:rsidRPr="00D62C58">
        <w:rPr>
          <w:rtl/>
        </w:rPr>
        <w:t xml:space="preserve"> السرعة في القسم.</w:t>
      </w:r>
    </w:p>
    <w:p w14:paraId="623D45C3" w14:textId="73E3B081" w:rsidR="00D20360" w:rsidRDefault="00D20360" w:rsidP="00D20360">
      <w:pPr>
        <w:pStyle w:val="enumlev1"/>
      </w:pPr>
      <w:r>
        <w:t>(4</w:t>
      </w:r>
      <w:r>
        <w:tab/>
      </w:r>
      <w:r w:rsidR="0068388E" w:rsidRPr="0068388E">
        <w:rPr>
          <w:rtl/>
        </w:rPr>
        <w:t>تعديل القسم 2.9 لإضافة خصائص انتشار جديدة مثل المسافة الثابتة وتمديد التأخير و</w:t>
      </w:r>
      <w:r w:rsidR="0068388E">
        <w:rPr>
          <w:rFonts w:hint="cs"/>
          <w:rtl/>
        </w:rPr>
        <w:t>ال</w:t>
      </w:r>
      <w:r w:rsidR="0068388E" w:rsidRPr="0068388E">
        <w:rPr>
          <w:rtl/>
        </w:rPr>
        <w:t xml:space="preserve">عامل </w:t>
      </w:r>
      <w:r w:rsidR="0068388E" w:rsidRPr="0068388E">
        <w:t>K</w:t>
      </w:r>
      <w:r w:rsidR="0068388E" w:rsidRPr="0068388E">
        <w:rPr>
          <w:rtl/>
        </w:rPr>
        <w:t xml:space="preserve"> عند </w:t>
      </w:r>
      <w:r w:rsidR="00256F40">
        <w:t>5,9</w:t>
      </w:r>
      <w:r w:rsidR="0068388E" w:rsidRPr="0068388E">
        <w:rPr>
          <w:rtl/>
        </w:rPr>
        <w:t xml:space="preserve"> </w:t>
      </w:r>
      <w:r w:rsidR="0068388E" w:rsidRPr="0068388E">
        <w:t>GHz</w:t>
      </w:r>
      <w:r w:rsidR="0068388E" w:rsidRPr="0068388E">
        <w:rPr>
          <w:rtl/>
        </w:rPr>
        <w:t>، مع مراعاة سيناريوهات الاتصال</w:t>
      </w:r>
      <w:r w:rsidR="0068388E">
        <w:rPr>
          <w:rFonts w:hint="cs"/>
          <w:rtl/>
        </w:rPr>
        <w:t>ات</w:t>
      </w:r>
      <w:r w:rsidR="0068388E" w:rsidRPr="0068388E">
        <w:rPr>
          <w:rtl/>
        </w:rPr>
        <w:t xml:space="preserve"> من مركبة إلى مركبة (</w:t>
      </w:r>
      <w:r w:rsidR="0068388E" w:rsidRPr="0068388E">
        <w:t>V2V</w:t>
      </w:r>
      <w:r w:rsidR="0068388E" w:rsidRPr="0068388E">
        <w:rPr>
          <w:rtl/>
        </w:rPr>
        <w:t>) في بيئة الطريق السريع.</w:t>
      </w:r>
    </w:p>
    <w:p w14:paraId="045DD058" w14:textId="3B5AF014" w:rsidR="00D20360" w:rsidRDefault="00D20360" w:rsidP="00D20360">
      <w:pPr>
        <w:pStyle w:val="enumlev1"/>
        <w:rPr>
          <w:rtl/>
        </w:rPr>
      </w:pPr>
      <w:r>
        <w:t>(5</w:t>
      </w:r>
      <w:r>
        <w:tab/>
      </w:r>
      <w:r>
        <w:rPr>
          <w:rtl/>
        </w:rPr>
        <w:t>إدخال عدد</w:t>
      </w:r>
      <w:r>
        <w:rPr>
          <w:rtl/>
          <w:lang w:bidi="ar"/>
        </w:rPr>
        <w:t xml:space="preserve"> من التص</w:t>
      </w:r>
      <w:r w:rsidR="00D62C58">
        <w:rPr>
          <w:rFonts w:hint="cs"/>
          <w:rtl/>
          <w:lang w:bidi="ar"/>
        </w:rPr>
        <w:t>ويبات</w:t>
      </w:r>
      <w:r>
        <w:rPr>
          <w:rtl/>
          <w:lang w:bidi="ar"/>
        </w:rPr>
        <w:t xml:space="preserve"> </w:t>
      </w:r>
      <w:proofErr w:type="spellStart"/>
      <w:r>
        <w:rPr>
          <w:rtl/>
          <w:lang w:bidi="ar"/>
        </w:rPr>
        <w:t>الصياغية</w:t>
      </w:r>
      <w:proofErr w:type="spellEnd"/>
      <w:r>
        <w:rPr>
          <w:rtl/>
          <w:lang w:bidi="ar"/>
        </w:rPr>
        <w:t>.</w:t>
      </w:r>
    </w:p>
    <w:p w14:paraId="0026C1A2" w14:textId="216CAA96" w:rsidR="00BE1D10" w:rsidRDefault="00BE1D10" w:rsidP="00BE1D10">
      <w:pPr>
        <w:rPr>
          <w:rtl/>
        </w:rPr>
      </w:pPr>
    </w:p>
    <w:p w14:paraId="69DF0963" w14:textId="6592FE6A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346DF2">
        <w:rPr>
          <w:rFonts w:asciiTheme="minorHAnsi" w:hAnsiTheme="minorHAnsi" w:cstheme="minorHAnsi"/>
          <w:szCs w:val="24"/>
          <w:u w:val="single"/>
          <w:lang w:val="en-GB"/>
        </w:rPr>
        <w:t>ITU-R P.528-4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38(Rev.1)</w:t>
      </w:r>
    </w:p>
    <w:p w14:paraId="2C781B3F" w14:textId="574AF420" w:rsidR="00BE1D10" w:rsidRDefault="00D20360" w:rsidP="00156C34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 xml:space="preserve">طريقة تنبؤ بالانتشار من أجل الخدمات المتنقلة للطيران وخدمات الملاحة الراديوية </w:t>
      </w:r>
      <w:r w:rsidR="00D954AA">
        <w:rPr>
          <w:rtl/>
          <w:lang w:bidi="ar-EG"/>
        </w:rPr>
        <w:br/>
      </w:r>
      <w:r w:rsidRPr="00D20360">
        <w:rPr>
          <w:rtl/>
        </w:rPr>
        <w:t>العاملة</w:t>
      </w:r>
      <w:r>
        <w:rPr>
          <w:rtl/>
          <w:lang w:bidi="ar-EG"/>
        </w:rPr>
        <w:t xml:space="preserve"> في نطاقات الموجات المترية </w:t>
      </w:r>
      <w:r>
        <w:rPr>
          <w:lang w:val="fr-FR" w:bidi="ar-EG"/>
        </w:rPr>
        <w:t>(VHF)</w:t>
      </w:r>
      <w:r>
        <w:rPr>
          <w:rtl/>
        </w:rPr>
        <w:t xml:space="preserve"> </w:t>
      </w:r>
      <w:r>
        <w:rPr>
          <w:rtl/>
          <w:lang w:bidi="ar-EG"/>
        </w:rPr>
        <w:t xml:space="preserve">والموجات </w:t>
      </w:r>
      <w:proofErr w:type="spellStart"/>
      <w:r>
        <w:rPr>
          <w:rtl/>
          <w:lang w:bidi="ar-EG"/>
        </w:rPr>
        <w:t>الديسيمترية</w:t>
      </w:r>
      <w:proofErr w:type="spellEnd"/>
      <w:r>
        <w:rPr>
          <w:rtl/>
          <w:lang w:bidi="ar-EG"/>
        </w:rPr>
        <w:t> </w:t>
      </w:r>
      <w:r>
        <w:rPr>
          <w:lang w:val="fr-FR" w:bidi="ar-EG"/>
        </w:rPr>
        <w:t>(UHF)</w:t>
      </w:r>
      <w:r>
        <w:rPr>
          <w:rtl/>
          <w:lang w:val="fr-FR"/>
        </w:rPr>
        <w:t xml:space="preserve"> </w:t>
      </w:r>
      <w:r>
        <w:rPr>
          <w:rtl/>
          <w:lang w:bidi="ar-EG"/>
        </w:rPr>
        <w:t>والموجات </w:t>
      </w:r>
      <w:proofErr w:type="spellStart"/>
      <w:r>
        <w:rPr>
          <w:rtl/>
          <w:lang w:bidi="ar-EG"/>
        </w:rPr>
        <w:t>السنتيمترية</w:t>
      </w:r>
      <w:proofErr w:type="spellEnd"/>
      <w:r>
        <w:rPr>
          <w:rtl/>
          <w:lang w:bidi="ar-EG"/>
        </w:rPr>
        <w:t> </w:t>
      </w:r>
      <w:r>
        <w:rPr>
          <w:lang w:val="fr-FR" w:bidi="ar-EG"/>
        </w:rPr>
        <w:t>(SHF)</w:t>
      </w:r>
    </w:p>
    <w:p w14:paraId="16BA008D" w14:textId="296623B1" w:rsidR="00BE1D10" w:rsidRDefault="0068388E" w:rsidP="00BE1D1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تشمل التغييرات المقترحة في هذا المشروع لمراجعة التوصية </w:t>
      </w:r>
      <w:r w:rsidRPr="0068388E">
        <w:rPr>
          <w:lang w:bidi="ar-EG"/>
        </w:rPr>
        <w:t>ITU-R P.528-4</w:t>
      </w:r>
      <w:r>
        <w:rPr>
          <w:rFonts w:hint="cs"/>
          <w:rtl/>
          <w:lang w:bidi="ar-EG"/>
        </w:rPr>
        <w:t xml:space="preserve"> ما يلي:</w:t>
      </w:r>
    </w:p>
    <w:p w14:paraId="17725B46" w14:textId="292C7CDF" w:rsidR="00791C8E" w:rsidRDefault="00D20360" w:rsidP="00791C8E">
      <w:pPr>
        <w:pStyle w:val="enumlev1"/>
        <w:rPr>
          <w:rtl/>
        </w:rPr>
      </w:pPr>
      <w:r>
        <w:t>1</w:t>
      </w:r>
      <w:r>
        <w:tab/>
      </w:r>
      <w:r w:rsidR="00791C8E">
        <w:rPr>
          <w:rFonts w:hint="cs"/>
          <w:rtl/>
        </w:rPr>
        <w:t>حذف</w:t>
      </w:r>
      <w:r w:rsidR="00791C8E">
        <w:rPr>
          <w:rtl/>
        </w:rPr>
        <w:t xml:space="preserve"> مصطلح </w:t>
      </w:r>
      <w:proofErr w:type="spellStart"/>
      <w:r w:rsidR="00791C8E" w:rsidRPr="00791C8E">
        <w:rPr>
          <w:i/>
          <w:iCs/>
          <w:rtl/>
        </w:rPr>
        <w:t>الساتل</w:t>
      </w:r>
      <w:r w:rsidR="00791C8E" w:rsidRPr="00791C8E">
        <w:rPr>
          <w:rFonts w:hint="cs"/>
          <w:i/>
          <w:iCs/>
          <w:rtl/>
        </w:rPr>
        <w:t>ية</w:t>
      </w:r>
      <w:proofErr w:type="spellEnd"/>
      <w:r w:rsidR="00791C8E">
        <w:rPr>
          <w:rtl/>
        </w:rPr>
        <w:t xml:space="preserve"> </w:t>
      </w:r>
      <w:r w:rsidR="00A74838">
        <w:rPr>
          <w:rFonts w:hint="cs"/>
          <w:rtl/>
        </w:rPr>
        <w:t xml:space="preserve">الوارد </w:t>
      </w:r>
      <w:r w:rsidR="00791C8E">
        <w:rPr>
          <w:rtl/>
        </w:rPr>
        <w:t xml:space="preserve">في </w:t>
      </w:r>
      <w:r w:rsidR="00A74838">
        <w:rPr>
          <w:rFonts w:hint="cs"/>
          <w:rtl/>
        </w:rPr>
        <w:t>مجال التطبيق</w:t>
      </w:r>
      <w:r w:rsidR="00791C8E">
        <w:rPr>
          <w:rtl/>
        </w:rPr>
        <w:t xml:space="preserve"> لتجنب ال</w:t>
      </w:r>
      <w:r w:rsidR="00A74838">
        <w:rPr>
          <w:rFonts w:hint="cs"/>
          <w:rtl/>
        </w:rPr>
        <w:t>لبس</w:t>
      </w:r>
      <w:r w:rsidR="00791C8E">
        <w:rPr>
          <w:rtl/>
        </w:rPr>
        <w:t xml:space="preserve"> بسبب حد ارتفاع </w:t>
      </w:r>
      <w:proofErr w:type="spellStart"/>
      <w:r w:rsidR="00791C8E">
        <w:rPr>
          <w:rtl/>
        </w:rPr>
        <w:t>المطراف</w:t>
      </w:r>
      <w:proofErr w:type="spellEnd"/>
      <w:r w:rsidR="00791C8E">
        <w:rPr>
          <w:rtl/>
        </w:rPr>
        <w:t xml:space="preserve"> البالغ 20 </w:t>
      </w:r>
      <w:r w:rsidR="00791C8E">
        <w:t>km</w:t>
      </w:r>
      <w:r w:rsidR="00791C8E">
        <w:rPr>
          <w:rtl/>
        </w:rPr>
        <w:t>.</w:t>
      </w:r>
    </w:p>
    <w:p w14:paraId="1C1F831D" w14:textId="2ABF3F52" w:rsidR="00D20360" w:rsidRDefault="00D20360" w:rsidP="00D20360">
      <w:pPr>
        <w:pStyle w:val="enumlev1"/>
      </w:pPr>
      <w:r>
        <w:t>2</w:t>
      </w:r>
      <w:r>
        <w:tab/>
      </w:r>
      <w:r w:rsidR="00A74838">
        <w:rPr>
          <w:rFonts w:hint="cs"/>
          <w:rtl/>
        </w:rPr>
        <w:t>تعديل التغير الزمني</w:t>
      </w:r>
      <w:r w:rsidR="00A74838" w:rsidRPr="00A74838">
        <w:rPr>
          <w:rtl/>
        </w:rPr>
        <w:t xml:space="preserve"> من احتمال إلى نسبة مئوية، </w:t>
      </w:r>
      <w:r w:rsidR="00A74838" w:rsidRPr="00A74838">
        <w:rPr>
          <w:i/>
          <w:iCs/>
        </w:rPr>
        <w:t>p</w:t>
      </w:r>
      <w:r w:rsidR="00A74838" w:rsidRPr="00A74838">
        <w:rPr>
          <w:i/>
          <w:iCs/>
          <w:rtl/>
        </w:rPr>
        <w:t xml:space="preserve"> </w:t>
      </w:r>
      <w:r w:rsidR="00A74838" w:rsidRPr="00A74838">
        <w:rPr>
          <w:rtl/>
        </w:rPr>
        <w:t xml:space="preserve">، لمواءمته مع تمثيله في توصيات السلسلة </w:t>
      </w:r>
      <w:r w:rsidR="00A74838" w:rsidRPr="00A74838">
        <w:t>P</w:t>
      </w:r>
      <w:r w:rsidR="00A74838">
        <w:rPr>
          <w:rFonts w:hint="cs"/>
          <w:rtl/>
        </w:rPr>
        <w:t xml:space="preserve"> الأخرى</w:t>
      </w:r>
      <w:r w:rsidR="00A74838" w:rsidRPr="00A74838">
        <w:rPr>
          <w:rtl/>
        </w:rPr>
        <w:t>.</w:t>
      </w:r>
    </w:p>
    <w:p w14:paraId="7FF5BBBC" w14:textId="05ECEB22" w:rsidR="00D20360" w:rsidRDefault="00D20360" w:rsidP="00D20360">
      <w:pPr>
        <w:pStyle w:val="enumlev1"/>
      </w:pPr>
      <w:r>
        <w:t>3</w:t>
      </w:r>
      <w:r>
        <w:tab/>
      </w:r>
      <w:r w:rsidR="00A74838" w:rsidRPr="00A74838">
        <w:rPr>
          <w:rtl/>
        </w:rPr>
        <w:t>إضافة دعم للاستقطاب ال</w:t>
      </w:r>
      <w:r w:rsidR="00A74838">
        <w:rPr>
          <w:rFonts w:hint="cs"/>
          <w:rtl/>
        </w:rPr>
        <w:t>رأسي</w:t>
      </w:r>
      <w:r w:rsidR="00A74838" w:rsidRPr="00A74838">
        <w:rPr>
          <w:rtl/>
        </w:rPr>
        <w:t>.</w:t>
      </w:r>
    </w:p>
    <w:p w14:paraId="11301116" w14:textId="6D052F9F" w:rsidR="00D20360" w:rsidRDefault="00D20360" w:rsidP="00D20360">
      <w:pPr>
        <w:pStyle w:val="enumlev1"/>
      </w:pPr>
      <w:r>
        <w:t>4</w:t>
      </w:r>
      <w:r>
        <w:tab/>
      </w:r>
      <w:r w:rsidR="00A74838" w:rsidRPr="00A74838">
        <w:rPr>
          <w:rtl/>
        </w:rPr>
        <w:t>طرائق مُحدثة لتتبع ال</w:t>
      </w:r>
      <w:r w:rsidR="00A74838">
        <w:rPr>
          <w:rFonts w:hint="cs"/>
          <w:rtl/>
        </w:rPr>
        <w:t>شعاع</w:t>
      </w:r>
      <w:r w:rsidR="00A74838" w:rsidRPr="00A74838">
        <w:rPr>
          <w:rtl/>
        </w:rPr>
        <w:t xml:space="preserve"> على النحو المحدد في التوصية </w:t>
      </w:r>
      <w:r w:rsidR="00A74838" w:rsidRPr="00A74838">
        <w:t>ITU-R P.676-12</w:t>
      </w:r>
      <w:r w:rsidR="00A74838" w:rsidRPr="00A74838">
        <w:rPr>
          <w:rtl/>
        </w:rPr>
        <w:t>.</w:t>
      </w:r>
    </w:p>
    <w:p w14:paraId="7C0C4125" w14:textId="7B00D068" w:rsidR="00D20360" w:rsidRDefault="00D20360" w:rsidP="00D20360">
      <w:pPr>
        <w:pStyle w:val="enumlev1"/>
      </w:pPr>
      <w:r>
        <w:t>5</w:t>
      </w:r>
      <w:r>
        <w:tab/>
      </w:r>
      <w:r w:rsidR="00A74838">
        <w:rPr>
          <w:rFonts w:hint="cs"/>
          <w:rtl/>
        </w:rPr>
        <w:t>الاستعاضة عن</w:t>
      </w:r>
      <w:r w:rsidR="00A74838" w:rsidRPr="00A74838">
        <w:rPr>
          <w:rtl/>
        </w:rPr>
        <w:t xml:space="preserve"> الغلاف الجوي المرجعي بمتوسط الغلاف الجوي المرجعي العالمي السنوي على النحو المحدد في التوصية </w:t>
      </w:r>
      <w:r w:rsidR="00A74838" w:rsidRPr="00A74838">
        <w:t>ITU-R P.835-6</w:t>
      </w:r>
      <w:r w:rsidR="00A74838" w:rsidRPr="00A74838">
        <w:rPr>
          <w:rtl/>
        </w:rPr>
        <w:t>.</w:t>
      </w:r>
    </w:p>
    <w:p w14:paraId="5083710D" w14:textId="69482A7A" w:rsidR="00A74838" w:rsidRDefault="00D20360" w:rsidP="00A74838">
      <w:pPr>
        <w:pStyle w:val="enumlev1"/>
        <w:rPr>
          <w:rtl/>
        </w:rPr>
      </w:pPr>
      <w:r>
        <w:t>6</w:t>
      </w:r>
      <w:r>
        <w:tab/>
      </w:r>
      <w:r w:rsidR="00A74838">
        <w:rPr>
          <w:rFonts w:hint="cs"/>
          <w:rtl/>
        </w:rPr>
        <w:t>الاستعاضة عن</w:t>
      </w:r>
      <w:r w:rsidR="00A74838">
        <w:rPr>
          <w:rtl/>
        </w:rPr>
        <w:t xml:space="preserve"> حسابات </w:t>
      </w:r>
      <w:r w:rsidR="00A74838" w:rsidRPr="00A74838">
        <w:rPr>
          <w:rtl/>
        </w:rPr>
        <w:t xml:space="preserve">خسارة الامتصاص الجوي، </w:t>
      </w:r>
      <w:r w:rsidR="00A74838">
        <w:rPr>
          <w:rtl/>
        </w:rPr>
        <w:t xml:space="preserve">باستخدام الطرق المحددة في التوصية </w:t>
      </w:r>
      <w:r w:rsidR="00A74838">
        <w:t>ITU-R P.676</w:t>
      </w:r>
      <w:r w:rsidR="00A74838">
        <w:rPr>
          <w:rtl/>
        </w:rPr>
        <w:t xml:space="preserve"> مع الغلاف الجوي المرجعي المحدث.</w:t>
      </w:r>
    </w:p>
    <w:p w14:paraId="21AA3911" w14:textId="10927E8A" w:rsidR="00D20360" w:rsidRDefault="00D20360" w:rsidP="00D20360">
      <w:pPr>
        <w:pStyle w:val="enumlev1"/>
        <w:rPr>
          <w:lang w:bidi="ar-EG"/>
        </w:rPr>
      </w:pPr>
      <w:r>
        <w:t>7</w:t>
      </w:r>
      <w:r>
        <w:tab/>
      </w:r>
      <w:r w:rsidR="00A74838" w:rsidRPr="00A74838">
        <w:rPr>
          <w:rtl/>
        </w:rPr>
        <w:t xml:space="preserve">إدراج أرقام إضافية لتوفير المزيد من الوضوح </w:t>
      </w:r>
      <w:r w:rsidR="00360C74">
        <w:rPr>
          <w:rFonts w:hint="cs"/>
          <w:rtl/>
        </w:rPr>
        <w:t>للنص</w:t>
      </w:r>
      <w:r w:rsidR="001A7F6B">
        <w:rPr>
          <w:rFonts w:hint="cs"/>
          <w:rtl/>
        </w:rPr>
        <w:t>.</w:t>
      </w:r>
    </w:p>
    <w:p w14:paraId="1A5C11BA" w14:textId="5F0D1D0B" w:rsidR="00D20360" w:rsidRDefault="00D20360" w:rsidP="00D20360">
      <w:pPr>
        <w:pStyle w:val="enumlev1"/>
      </w:pPr>
      <w:r>
        <w:t>8</w:t>
      </w:r>
      <w:r>
        <w:tab/>
      </w:r>
      <w:r w:rsidR="00360C74">
        <w:rPr>
          <w:rFonts w:hint="cs"/>
          <w:rtl/>
        </w:rPr>
        <w:t>تخفيض</w:t>
      </w:r>
      <w:r w:rsidR="00360C74" w:rsidRPr="00360C74">
        <w:rPr>
          <w:rtl/>
        </w:rPr>
        <w:t xml:space="preserve"> حد التردد الأدنى من 125 </w:t>
      </w:r>
      <w:r w:rsidR="00360C74">
        <w:t>MHz</w:t>
      </w:r>
      <w:r w:rsidR="00360C74" w:rsidRPr="00360C74">
        <w:rPr>
          <w:rtl/>
        </w:rPr>
        <w:t xml:space="preserve"> إلى 100 </w:t>
      </w:r>
      <w:r w:rsidR="00360C74">
        <w:t>MHz</w:t>
      </w:r>
      <w:r w:rsidR="00360C74" w:rsidRPr="00360C74">
        <w:rPr>
          <w:rtl/>
        </w:rPr>
        <w:t>.</w:t>
      </w:r>
    </w:p>
    <w:p w14:paraId="5920CA29" w14:textId="15200F95" w:rsidR="00D20360" w:rsidRDefault="00D20360" w:rsidP="00D20360">
      <w:pPr>
        <w:pStyle w:val="enumlev1"/>
      </w:pPr>
      <w:r>
        <w:t>9</w:t>
      </w:r>
      <w:r>
        <w:tab/>
      </w:r>
      <w:r w:rsidR="00360C74" w:rsidRPr="00360C74">
        <w:rPr>
          <w:rtl/>
        </w:rPr>
        <w:t xml:space="preserve">زيادة الحد الأعلى للتردد من </w:t>
      </w:r>
      <w:r w:rsidR="00360C74">
        <w:t>15,5</w:t>
      </w:r>
      <w:r w:rsidR="00360C74" w:rsidRPr="00360C74">
        <w:rPr>
          <w:rtl/>
        </w:rPr>
        <w:t xml:space="preserve"> </w:t>
      </w:r>
      <w:r w:rsidR="00360C74">
        <w:t>GHz</w:t>
      </w:r>
      <w:r w:rsidR="00360C74" w:rsidRPr="00360C74">
        <w:rPr>
          <w:rtl/>
        </w:rPr>
        <w:t xml:space="preserve"> إلى 30 </w:t>
      </w:r>
      <w:r w:rsidR="00360C74">
        <w:t>GHz</w:t>
      </w:r>
      <w:r w:rsidR="00360C74" w:rsidRPr="00360C74">
        <w:rPr>
          <w:rtl/>
        </w:rPr>
        <w:t>.</w:t>
      </w:r>
    </w:p>
    <w:p w14:paraId="59F86C92" w14:textId="0A027FC7" w:rsidR="00D20360" w:rsidRPr="00FC0A92" w:rsidRDefault="00D20360" w:rsidP="00D20360">
      <w:pPr>
        <w:pStyle w:val="enumlev1"/>
      </w:pPr>
      <w:r>
        <w:t>10</w:t>
      </w:r>
      <w:r>
        <w:tab/>
      </w:r>
      <w:r w:rsidR="00360C74" w:rsidRPr="00360C74">
        <w:rPr>
          <w:rtl/>
        </w:rPr>
        <w:t xml:space="preserve">إعادة تسمية </w:t>
      </w:r>
      <w:r w:rsidR="00360C74">
        <w:rPr>
          <w:rFonts w:hint="cs"/>
          <w:rtl/>
        </w:rPr>
        <w:t xml:space="preserve">بعض </w:t>
      </w:r>
      <w:r w:rsidR="00360C74" w:rsidRPr="00FC0A92">
        <w:rPr>
          <w:rFonts w:hint="cs"/>
          <w:rtl/>
        </w:rPr>
        <w:t>ال</w:t>
      </w:r>
      <w:r w:rsidR="00360C74" w:rsidRPr="00FC0A92">
        <w:rPr>
          <w:rtl/>
        </w:rPr>
        <w:t xml:space="preserve">معلمات </w:t>
      </w:r>
      <w:r w:rsidR="00360C74" w:rsidRPr="00FC0A92">
        <w:rPr>
          <w:rFonts w:hint="cs"/>
          <w:rtl/>
        </w:rPr>
        <w:t>ال</w:t>
      </w:r>
      <w:r w:rsidR="00360C74" w:rsidRPr="00FC0A92">
        <w:rPr>
          <w:rtl/>
        </w:rPr>
        <w:t>رياضية لت</w:t>
      </w:r>
      <w:r w:rsidR="00360C74" w:rsidRPr="00FC0A92">
        <w:rPr>
          <w:rFonts w:hint="cs"/>
          <w:rtl/>
        </w:rPr>
        <w:t>حقيق</w:t>
      </w:r>
      <w:r w:rsidR="00360C74" w:rsidRPr="00FC0A92">
        <w:rPr>
          <w:rtl/>
        </w:rPr>
        <w:t xml:space="preserve"> الاتساق في جميع </w:t>
      </w:r>
      <w:r w:rsidR="00360C74" w:rsidRPr="00FC0A92">
        <w:rPr>
          <w:rFonts w:hint="cs"/>
          <w:rtl/>
        </w:rPr>
        <w:t>خطوات</w:t>
      </w:r>
      <w:r w:rsidR="00360C74" w:rsidRPr="00FC0A92">
        <w:rPr>
          <w:rtl/>
        </w:rPr>
        <w:t xml:space="preserve"> طريقة </w:t>
      </w:r>
      <w:r w:rsidR="00360C74" w:rsidRPr="00FC0A92">
        <w:rPr>
          <w:rFonts w:hint="cs"/>
          <w:rtl/>
        </w:rPr>
        <w:t>ال</w:t>
      </w:r>
      <w:r w:rsidR="00360C74" w:rsidRPr="00FC0A92">
        <w:rPr>
          <w:rtl/>
        </w:rPr>
        <w:t>خطوة خطوة.</w:t>
      </w:r>
    </w:p>
    <w:p w14:paraId="14D934AE" w14:textId="1CECB50F" w:rsidR="00360C74" w:rsidRPr="00FC0A92" w:rsidRDefault="00D20360" w:rsidP="00360C74">
      <w:pPr>
        <w:pStyle w:val="enumlev1"/>
        <w:rPr>
          <w:rtl/>
        </w:rPr>
      </w:pPr>
      <w:r w:rsidRPr="00FC0A92">
        <w:t>11</w:t>
      </w:r>
      <w:r w:rsidRPr="00FC0A92">
        <w:tab/>
      </w:r>
      <w:r w:rsidR="00360C74" w:rsidRPr="00FC0A92">
        <w:rPr>
          <w:rtl/>
        </w:rPr>
        <w:t>إدراج طريقة للتحويل من زاوية الارتفاع إلى مسافة مسير الدائرة العظمى، حيث أن مسافة الدائرة العظمى هي معلمة ال</w:t>
      </w:r>
      <w:r w:rsidR="00360C74" w:rsidRPr="00FC0A92">
        <w:rPr>
          <w:rFonts w:hint="cs"/>
          <w:rtl/>
        </w:rPr>
        <w:t>دخل</w:t>
      </w:r>
      <w:r w:rsidR="00360C74" w:rsidRPr="00FC0A92">
        <w:rPr>
          <w:rtl/>
        </w:rPr>
        <w:t xml:space="preserve"> </w:t>
      </w:r>
      <w:r w:rsidR="00360C74" w:rsidRPr="00FC0A92">
        <w:rPr>
          <w:rFonts w:hint="cs"/>
          <w:rtl/>
        </w:rPr>
        <w:t>في طريقة ال</w:t>
      </w:r>
      <w:r w:rsidR="00360C74" w:rsidRPr="00FC0A92">
        <w:rPr>
          <w:rtl/>
        </w:rPr>
        <w:t>خطوة خطوة</w:t>
      </w:r>
    </w:p>
    <w:p w14:paraId="40FCA735" w14:textId="3FEACA07" w:rsidR="00D20360" w:rsidRPr="00FC0A92" w:rsidRDefault="00D20360" w:rsidP="00D20360">
      <w:pPr>
        <w:pStyle w:val="enumlev1"/>
      </w:pPr>
      <w:r w:rsidRPr="00FC0A92">
        <w:t>12</w:t>
      </w:r>
      <w:r w:rsidRPr="00FC0A92">
        <w:tab/>
      </w:r>
      <w:r w:rsidR="00360C74" w:rsidRPr="00FC0A92">
        <w:rPr>
          <w:rtl/>
        </w:rPr>
        <w:t xml:space="preserve">تعديل طرق خط البصر للاعتماد على طريقة بحث </w:t>
      </w:r>
      <w:proofErr w:type="spellStart"/>
      <w:r w:rsidR="00360C74" w:rsidRPr="00FC0A92">
        <w:rPr>
          <w:rFonts w:hint="cs"/>
          <w:rtl/>
        </w:rPr>
        <w:t>إثنينية</w:t>
      </w:r>
      <w:proofErr w:type="spellEnd"/>
      <w:r w:rsidR="00360C74" w:rsidRPr="00FC0A92">
        <w:rPr>
          <w:rtl/>
        </w:rPr>
        <w:t xml:space="preserve"> لتحقيق التقارب بدلاً من إنشاء جدول بحث كبير يتم من خلاله تطبيق </w:t>
      </w:r>
      <w:r w:rsidR="00360C74" w:rsidRPr="00FC0A92">
        <w:rPr>
          <w:rFonts w:hint="cs"/>
          <w:rtl/>
        </w:rPr>
        <w:t>الاستكمال الداخلي الخطي</w:t>
      </w:r>
      <w:r w:rsidR="00360C74" w:rsidRPr="00FC0A92">
        <w:rPr>
          <w:rtl/>
        </w:rPr>
        <w:t>.</w:t>
      </w:r>
    </w:p>
    <w:p w14:paraId="36F091F9" w14:textId="2D55569F" w:rsidR="00D20360" w:rsidRPr="00FC0A92" w:rsidRDefault="00D20360" w:rsidP="00D20360">
      <w:pPr>
        <w:pStyle w:val="enumlev1"/>
      </w:pPr>
      <w:r w:rsidRPr="00FC0A92">
        <w:t>13</w:t>
      </w:r>
      <w:r w:rsidRPr="00FC0A92">
        <w:tab/>
      </w:r>
      <w:r w:rsidR="00360C74" w:rsidRPr="00FC0A92">
        <w:rPr>
          <w:rtl/>
        </w:rPr>
        <w:t xml:space="preserve">إعادة ترقيم المعادلات لإعادة </w:t>
      </w:r>
      <w:r w:rsidR="00360C74" w:rsidRPr="00FC0A92">
        <w:rPr>
          <w:rFonts w:hint="cs"/>
          <w:rtl/>
        </w:rPr>
        <w:t xml:space="preserve">ترتيبها </w:t>
      </w:r>
      <w:r w:rsidR="00360C74" w:rsidRPr="00FC0A92">
        <w:rPr>
          <w:rtl/>
        </w:rPr>
        <w:t>لكل قسم بدلاً من أن تكون متسلسلة في النص بأكمله.</w:t>
      </w:r>
    </w:p>
    <w:p w14:paraId="461CD1E7" w14:textId="3DE8D0B4" w:rsidR="00D20360" w:rsidRPr="00FC0A92" w:rsidRDefault="00D20360" w:rsidP="00D20360">
      <w:pPr>
        <w:pStyle w:val="enumlev1"/>
      </w:pPr>
      <w:r w:rsidRPr="00FC0A92">
        <w:t>14</w:t>
      </w:r>
      <w:r w:rsidRPr="00FC0A92">
        <w:tab/>
      </w:r>
      <w:r w:rsidR="00360C74" w:rsidRPr="00FC0A92">
        <w:rPr>
          <w:rFonts w:hint="cs"/>
          <w:rtl/>
        </w:rPr>
        <w:t>حذف</w:t>
      </w:r>
      <w:r w:rsidR="00360C74" w:rsidRPr="00FC0A92">
        <w:rPr>
          <w:rtl/>
        </w:rPr>
        <w:t xml:space="preserve"> الإشارة إلى </w:t>
      </w:r>
      <w:r w:rsidR="00360C74" w:rsidRPr="00FC0A92">
        <w:rPr>
          <w:i/>
          <w:iCs/>
          <w:rtl/>
        </w:rPr>
        <w:t>المنحنيات</w:t>
      </w:r>
      <w:r w:rsidR="00360C74" w:rsidRPr="00FC0A92">
        <w:rPr>
          <w:rtl/>
        </w:rPr>
        <w:t xml:space="preserve"> </w:t>
      </w:r>
      <w:r w:rsidR="004D0BA3" w:rsidRPr="00FC0A92">
        <w:rPr>
          <w:rFonts w:hint="cs"/>
          <w:rtl/>
        </w:rPr>
        <w:t xml:space="preserve">الواردة </w:t>
      </w:r>
      <w:r w:rsidR="00360C74" w:rsidRPr="00FC0A92">
        <w:rPr>
          <w:rtl/>
        </w:rPr>
        <w:t>في الملحق 3 لأنها لم تعد جزءًا من التوصية</w:t>
      </w:r>
      <w:r w:rsidR="004D0BA3" w:rsidRPr="00FC0A92">
        <w:rPr>
          <w:rFonts w:hint="cs"/>
          <w:rtl/>
        </w:rPr>
        <w:t>.</w:t>
      </w:r>
    </w:p>
    <w:p w14:paraId="5AAD5997" w14:textId="279B530C" w:rsidR="00D20360" w:rsidRPr="00FC0A92" w:rsidRDefault="00D20360" w:rsidP="00D20360">
      <w:pPr>
        <w:pStyle w:val="enumlev1"/>
        <w:rPr>
          <w:rtl/>
        </w:rPr>
      </w:pPr>
      <w:r w:rsidRPr="00FC0A92">
        <w:t>15</w:t>
      </w:r>
      <w:r w:rsidRPr="00FC0A92">
        <w:tab/>
      </w:r>
      <w:r w:rsidR="004D0BA3" w:rsidRPr="00FC0A92">
        <w:rPr>
          <w:rFonts w:hint="cs"/>
          <w:rtl/>
        </w:rPr>
        <w:t>نواتج</w:t>
      </w:r>
      <w:r w:rsidR="004D0BA3" w:rsidRPr="00FC0A92">
        <w:rPr>
          <w:rtl/>
        </w:rPr>
        <w:t xml:space="preserve"> البيانات الم</w:t>
      </w:r>
      <w:r w:rsidR="004D0BA3" w:rsidRPr="00FC0A92">
        <w:rPr>
          <w:rFonts w:hint="cs"/>
          <w:rtl/>
        </w:rPr>
        <w:t>كملة</w:t>
      </w:r>
      <w:r w:rsidR="004D0BA3" w:rsidRPr="00FC0A92">
        <w:rPr>
          <w:rtl/>
        </w:rPr>
        <w:t xml:space="preserve"> المحدثة، والتي تشمل</w:t>
      </w:r>
      <w:r w:rsidR="004D0BA3" w:rsidRPr="00FC0A92">
        <w:rPr>
          <w:rFonts w:hint="cs"/>
          <w:rtl/>
        </w:rPr>
        <w:t>:</w:t>
      </w:r>
    </w:p>
    <w:p w14:paraId="5D08BCAA" w14:textId="24B1378A" w:rsidR="00D20360" w:rsidRDefault="00D20360" w:rsidP="00D20360">
      <w:pPr>
        <w:pStyle w:val="enumlev2"/>
        <w:rPr>
          <w:rtl/>
          <w:lang w:bidi="ar-EG"/>
        </w:rPr>
      </w:pPr>
      <w:r w:rsidRPr="00FC0A92">
        <w:rPr>
          <w:rFonts w:hint="cs"/>
          <w:rtl/>
        </w:rPr>
        <w:t>-</w:t>
      </w:r>
      <w:r w:rsidRPr="00FC0A92">
        <w:rPr>
          <w:rtl/>
        </w:rPr>
        <w:tab/>
      </w:r>
      <w:r w:rsidR="004D0BA3" w:rsidRPr="00FC0A92">
        <w:rPr>
          <w:rFonts w:hint="cs"/>
          <w:rtl/>
        </w:rPr>
        <w:t xml:space="preserve">جداول بيانات </w:t>
      </w:r>
      <w:r w:rsidR="004D0BA3" w:rsidRPr="00FC0A92">
        <w:t>csv</w:t>
      </w:r>
    </w:p>
    <w:p w14:paraId="7A6C89B3" w14:textId="66454C6C" w:rsidR="00D20360" w:rsidRDefault="00D20360" w:rsidP="004D0BA3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D0BA3">
        <w:rPr>
          <w:rFonts w:hint="cs"/>
          <w:rtl/>
        </w:rPr>
        <w:t xml:space="preserve">شفرة مصدر </w:t>
      </w:r>
      <w:r w:rsidR="004D0BA3" w:rsidRPr="004D0BA3">
        <w:rPr>
          <w:lang w:val="en-GB"/>
        </w:rPr>
        <w:t>C++</w:t>
      </w:r>
      <w:r w:rsidR="004D0BA3">
        <w:rPr>
          <w:rFonts w:hint="cs"/>
          <w:rtl/>
          <w:lang w:val="en-GB"/>
        </w:rPr>
        <w:t xml:space="preserve"> لتنفيذ طريقة الخطوة خطوة</w:t>
      </w:r>
    </w:p>
    <w:p w14:paraId="4A4FCC9E" w14:textId="7BC140ED" w:rsidR="00D20360" w:rsidRDefault="00D20360" w:rsidP="00D20360">
      <w:pPr>
        <w:pStyle w:val="enumlev2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D0BA3">
        <w:rPr>
          <w:rFonts w:hint="cs"/>
          <w:rtl/>
        </w:rPr>
        <w:t xml:space="preserve">النواتج الرقمية المكملة </w:t>
      </w:r>
      <w:r w:rsidR="004D0BA3">
        <w:t>readme</w:t>
      </w:r>
      <w:r w:rsidR="004D0BA3">
        <w:rPr>
          <w:rFonts w:hint="cs"/>
          <w:rtl/>
          <w:lang w:bidi="ar-EG"/>
        </w:rPr>
        <w:t>.</w:t>
      </w:r>
    </w:p>
    <w:p w14:paraId="2A4C16A7" w14:textId="3FFEFAD4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1840FD">
        <w:rPr>
          <w:rFonts w:asciiTheme="minorHAnsi" w:hAnsiTheme="minorHAnsi" w:cstheme="minorHAnsi"/>
          <w:szCs w:val="24"/>
          <w:u w:val="single"/>
          <w:lang w:val="en-GB"/>
        </w:rPr>
        <w:t>ITU-R P.534-5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39</w:t>
      </w:r>
    </w:p>
    <w:p w14:paraId="440DC82E" w14:textId="577631FB" w:rsidR="00BE1D10" w:rsidRPr="00D20360" w:rsidRDefault="00D20360" w:rsidP="00156C34">
      <w:pPr>
        <w:pStyle w:val="Rectitle"/>
        <w:spacing w:before="240"/>
        <w:rPr>
          <w:rtl/>
        </w:rPr>
      </w:pPr>
      <w:r>
        <w:rPr>
          <w:rtl/>
        </w:rPr>
        <w:t>طريقة حساب شدة مجال</w:t>
      </w:r>
      <w:r>
        <w:rPr>
          <w:rFonts w:hint="cs"/>
          <w:rtl/>
        </w:rPr>
        <w:t xml:space="preserve"> </w:t>
      </w:r>
      <w:r>
        <w:rPr>
          <w:rtl/>
        </w:rPr>
        <w:t xml:space="preserve">الطبقة </w:t>
      </w:r>
      <w:r w:rsidRPr="00D20360">
        <w:t>E</w:t>
      </w:r>
      <w:r>
        <w:rPr>
          <w:rtl/>
        </w:rPr>
        <w:t xml:space="preserve"> المتفرقة</w:t>
      </w:r>
    </w:p>
    <w:p w14:paraId="3104F787" w14:textId="49629C80" w:rsidR="00BE1D10" w:rsidRDefault="00A3403C" w:rsidP="00D2036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الخرائط العالمية لترددات الطبقة </w:t>
      </w:r>
      <w:r>
        <w:rPr>
          <w:lang w:bidi="ar-EG"/>
        </w:rPr>
        <w:t>E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proofErr w:type="spellStart"/>
      <w:r>
        <w:rPr>
          <w:lang w:bidi="ar-EG"/>
        </w:rPr>
        <w:t>foEs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جزءاً لا يتجزأ (معيارياً) من التوصية </w:t>
      </w:r>
      <w:r>
        <w:rPr>
          <w:lang w:bidi="ar-EG"/>
        </w:rPr>
        <w:t xml:space="preserve">ITU-R </w:t>
      </w:r>
      <w:r w:rsidR="007C1959">
        <w:rPr>
          <w:lang w:bidi="ar-EG"/>
        </w:rPr>
        <w:t>P.2001-2</w:t>
      </w:r>
      <w:r w:rsidR="007C1959">
        <w:rPr>
          <w:rFonts w:hint="cs"/>
          <w:rtl/>
          <w:lang w:bidi="ar-EG"/>
        </w:rPr>
        <w:t xml:space="preserve"> ويستشهد بها في القسم </w:t>
      </w:r>
      <w:r w:rsidR="007C1959">
        <w:rPr>
          <w:lang w:bidi="ar-EG"/>
        </w:rPr>
        <w:t>3.4</w:t>
      </w:r>
      <w:r w:rsidR="007C1959">
        <w:rPr>
          <w:rFonts w:hint="cs"/>
          <w:rtl/>
          <w:lang w:bidi="ar-EG"/>
        </w:rPr>
        <w:t xml:space="preserve"> من التوصية </w:t>
      </w:r>
      <w:r w:rsidR="007C1959">
        <w:rPr>
          <w:lang w:bidi="ar-EG"/>
        </w:rPr>
        <w:t>ITU-R P.534-5</w:t>
      </w:r>
      <w:r w:rsidR="007C1959">
        <w:rPr>
          <w:rFonts w:hint="cs"/>
          <w:rtl/>
          <w:lang w:bidi="ar-EG"/>
        </w:rPr>
        <w:t>؛ ومع ذلك لا يوجد أي مرجع أو رابط لهذه الخرائط. و</w:t>
      </w:r>
      <w:r w:rsidR="007C1959" w:rsidRPr="007C1959">
        <w:rPr>
          <w:rtl/>
          <w:lang w:bidi="ar-EG"/>
        </w:rPr>
        <w:t xml:space="preserve">يتضمن مشروع المراجعة هذا خرائط رقمية </w:t>
      </w:r>
      <w:r w:rsidR="007C1959">
        <w:rPr>
          <w:rFonts w:hint="cs"/>
          <w:rtl/>
          <w:lang w:bidi="ar-EG"/>
        </w:rPr>
        <w:t xml:space="preserve">للترددات </w:t>
      </w:r>
      <w:proofErr w:type="spellStart"/>
      <w:r w:rsidR="007C1959">
        <w:rPr>
          <w:lang w:bidi="ar-EG"/>
        </w:rPr>
        <w:t>foEs</w:t>
      </w:r>
      <w:proofErr w:type="spellEnd"/>
      <w:r w:rsidR="007C1959" w:rsidRPr="007C1959">
        <w:rPr>
          <w:rtl/>
          <w:lang w:bidi="ar-EG"/>
        </w:rPr>
        <w:t xml:space="preserve"> التي </w:t>
      </w:r>
      <w:r w:rsidR="007C1959">
        <w:rPr>
          <w:rFonts w:hint="cs"/>
          <w:rtl/>
          <w:lang w:bidi="ar-EG"/>
        </w:rPr>
        <w:t>ي</w:t>
      </w:r>
      <w:r w:rsidR="007C1959" w:rsidRPr="007C1959">
        <w:rPr>
          <w:rtl/>
          <w:lang w:bidi="ar-EG"/>
        </w:rPr>
        <w:t xml:space="preserve">تم تجاوزها لنسب مئوية سنوية </w:t>
      </w:r>
      <w:r w:rsidR="007C1959">
        <w:rPr>
          <w:rFonts w:hint="cs"/>
          <w:rtl/>
          <w:lang w:bidi="ar-EG"/>
        </w:rPr>
        <w:t xml:space="preserve">من الزمن </w:t>
      </w:r>
      <w:r w:rsidR="007C1959" w:rsidRPr="007C1959">
        <w:rPr>
          <w:rtl/>
          <w:lang w:bidi="ar-EG"/>
        </w:rPr>
        <w:t>تبلغ 50</w:t>
      </w:r>
      <w:r w:rsidR="00FC0A92">
        <w:rPr>
          <w:lang w:bidi="ar-EG"/>
        </w:rPr>
        <w:t>%</w:t>
      </w:r>
      <w:r w:rsidR="007C1959" w:rsidRPr="007C1959">
        <w:rPr>
          <w:rtl/>
          <w:lang w:bidi="ar-EG"/>
        </w:rPr>
        <w:t xml:space="preserve"> و10</w:t>
      </w:r>
      <w:r w:rsidR="00FC0A92">
        <w:rPr>
          <w:lang w:bidi="ar-EG"/>
        </w:rPr>
        <w:t>%</w:t>
      </w:r>
      <w:r w:rsidR="007C1959" w:rsidRPr="007C1959">
        <w:rPr>
          <w:rtl/>
          <w:lang w:bidi="ar-EG"/>
        </w:rPr>
        <w:t xml:space="preserve"> و1</w:t>
      </w:r>
      <w:r w:rsidR="00FC0A92">
        <w:rPr>
          <w:lang w:bidi="ar-EG"/>
        </w:rPr>
        <w:t>%</w:t>
      </w:r>
      <w:r w:rsidR="007C1959" w:rsidRPr="007C1959">
        <w:rPr>
          <w:rtl/>
          <w:lang w:bidi="ar-EG"/>
        </w:rPr>
        <w:t xml:space="preserve"> و</w:t>
      </w:r>
      <w:r w:rsidR="00FC0A92">
        <w:rPr>
          <w:lang w:bidi="ar-EG"/>
        </w:rPr>
        <w:t>%0,1</w:t>
      </w:r>
      <w:r w:rsidR="007C1959" w:rsidRPr="007C1959">
        <w:rPr>
          <w:rtl/>
          <w:lang w:bidi="ar-EG"/>
        </w:rPr>
        <w:t xml:space="preserve"> من التوصية </w:t>
      </w:r>
      <w:r w:rsidR="007C1959" w:rsidRPr="007C1959">
        <w:rPr>
          <w:lang w:bidi="ar-EG"/>
        </w:rPr>
        <w:t>ITU</w:t>
      </w:r>
      <w:r w:rsidR="00FC0A92">
        <w:rPr>
          <w:lang w:bidi="ar-EG"/>
        </w:rPr>
        <w:noBreakHyphen/>
      </w:r>
      <w:r w:rsidR="007C1959" w:rsidRPr="007C1959">
        <w:rPr>
          <w:lang w:bidi="ar-EG"/>
        </w:rPr>
        <w:t>R</w:t>
      </w:r>
      <w:r w:rsidR="00FC0A92">
        <w:rPr>
          <w:lang w:bidi="ar-EG"/>
        </w:rPr>
        <w:t> </w:t>
      </w:r>
      <w:r w:rsidR="007C1959" w:rsidRPr="007C1959">
        <w:rPr>
          <w:lang w:bidi="ar-EG"/>
        </w:rPr>
        <w:t>P.2001</w:t>
      </w:r>
      <w:r w:rsidR="00FC0A92">
        <w:rPr>
          <w:lang w:bidi="ar-EG"/>
        </w:rPr>
        <w:noBreakHyphen/>
      </w:r>
      <w:r w:rsidR="007C1959" w:rsidRPr="007C1959">
        <w:rPr>
          <w:lang w:bidi="ar-EG"/>
        </w:rPr>
        <w:t>2</w:t>
      </w:r>
      <w:r w:rsidR="007C1959" w:rsidRPr="007C1959">
        <w:rPr>
          <w:rtl/>
          <w:lang w:bidi="ar-EG"/>
        </w:rPr>
        <w:t xml:space="preserve"> في التوصية </w:t>
      </w:r>
      <w:r w:rsidR="007C1959" w:rsidRPr="007C1959">
        <w:rPr>
          <w:lang w:bidi="ar-EG"/>
        </w:rPr>
        <w:t>ITU</w:t>
      </w:r>
      <w:r w:rsidR="00FC0A92">
        <w:rPr>
          <w:lang w:bidi="ar-EG"/>
        </w:rPr>
        <w:noBreakHyphen/>
      </w:r>
      <w:r w:rsidR="007C1959" w:rsidRPr="007C1959">
        <w:rPr>
          <w:lang w:bidi="ar-EG"/>
        </w:rPr>
        <w:t>R</w:t>
      </w:r>
      <w:r w:rsidR="00FC0A92">
        <w:rPr>
          <w:lang w:bidi="ar-EG"/>
        </w:rPr>
        <w:t> </w:t>
      </w:r>
      <w:r w:rsidR="007C1959" w:rsidRPr="007C1959">
        <w:rPr>
          <w:lang w:bidi="ar-EG"/>
        </w:rPr>
        <w:t>P.534</w:t>
      </w:r>
      <w:r w:rsidR="00FC0A92">
        <w:rPr>
          <w:lang w:bidi="ar-EG"/>
        </w:rPr>
        <w:noBreakHyphen/>
      </w:r>
      <w:r w:rsidR="007C1959" w:rsidRPr="007C1959">
        <w:rPr>
          <w:lang w:bidi="ar-EG"/>
        </w:rPr>
        <w:t>5</w:t>
      </w:r>
      <w:r w:rsidR="007C1959" w:rsidRPr="007C1959">
        <w:rPr>
          <w:rtl/>
          <w:lang w:bidi="ar-EG"/>
        </w:rPr>
        <w:t xml:space="preserve"> باعتبارها </w:t>
      </w:r>
      <w:r w:rsidR="007C1959">
        <w:rPr>
          <w:rFonts w:hint="cs"/>
          <w:rtl/>
          <w:lang w:bidi="ar-EG"/>
        </w:rPr>
        <w:t>نواتج بيانات مكملة</w:t>
      </w:r>
      <w:r w:rsidR="007C1959" w:rsidRPr="007C1959">
        <w:rPr>
          <w:rtl/>
          <w:lang w:bidi="ar-EG"/>
        </w:rPr>
        <w:t xml:space="preserve"> (معيارية)</w:t>
      </w:r>
      <w:r w:rsidR="007C1959">
        <w:rPr>
          <w:rFonts w:hint="cs"/>
          <w:rtl/>
          <w:lang w:bidi="ar-EG"/>
        </w:rPr>
        <w:t>،</w:t>
      </w:r>
      <w:r w:rsidR="007C1959" w:rsidRPr="007C1959">
        <w:rPr>
          <w:rtl/>
          <w:lang w:bidi="ar-EG"/>
        </w:rPr>
        <w:t xml:space="preserve"> ويضيف مخططات </w:t>
      </w:r>
      <w:r w:rsidR="007C1959">
        <w:rPr>
          <w:rFonts w:hint="cs"/>
          <w:rtl/>
          <w:lang w:bidi="ar-EG"/>
        </w:rPr>
        <w:t>الأكفة ذات الصلة</w:t>
      </w:r>
      <w:r w:rsidR="007C1959" w:rsidRPr="007C1959">
        <w:rPr>
          <w:rtl/>
          <w:lang w:bidi="ar-EG"/>
        </w:rPr>
        <w:t xml:space="preserve"> كمراجع مرئية ملائمة.</w:t>
      </w:r>
    </w:p>
    <w:p w14:paraId="592D6F1D" w14:textId="3F0C8201" w:rsidR="00CB2AA8" w:rsidRDefault="00CB2AA8" w:rsidP="00D20360">
      <w:pPr>
        <w:rPr>
          <w:rtl/>
          <w:lang w:bidi="ar-EG"/>
        </w:rPr>
      </w:pPr>
    </w:p>
    <w:p w14:paraId="2B1B51F9" w14:textId="38D8D90A" w:rsidR="00CB2AA8" w:rsidRDefault="00CB2AA8" w:rsidP="00CB2AA8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1840FD">
        <w:rPr>
          <w:rFonts w:asciiTheme="minorHAnsi" w:hAnsiTheme="minorHAnsi" w:cstheme="minorHAnsi"/>
          <w:szCs w:val="24"/>
          <w:u w:val="single"/>
          <w:lang w:val="en-GB"/>
        </w:rPr>
        <w:t>ITU-R P.</w:t>
      </w:r>
      <w:r>
        <w:rPr>
          <w:rFonts w:asciiTheme="minorHAnsi" w:hAnsiTheme="minorHAnsi" w:cstheme="minorHAnsi"/>
          <w:szCs w:val="24"/>
          <w:u w:val="single"/>
          <w:lang w:val="en-GB"/>
        </w:rPr>
        <w:t>372-14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3/40</w:t>
      </w:r>
    </w:p>
    <w:p w14:paraId="52247B6C" w14:textId="7639E6C9" w:rsidR="00CB2AA8" w:rsidRDefault="00CB2AA8" w:rsidP="00B53016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الضوضاء الراديوية</w:t>
      </w:r>
    </w:p>
    <w:p w14:paraId="5DE42B5D" w14:textId="045715D8" w:rsidR="00CB2AA8" w:rsidRDefault="00CB2AA8" w:rsidP="00D20360">
      <w:pPr>
        <w:rPr>
          <w:rtl/>
          <w:lang w:bidi="ar-EG"/>
        </w:rPr>
      </w:pPr>
      <w:r w:rsidRPr="00CB2AA8">
        <w:rPr>
          <w:rtl/>
          <w:lang w:bidi="ar-EG"/>
        </w:rPr>
        <w:t xml:space="preserve">مشروع مراجعة التوصية </w:t>
      </w:r>
      <w:r w:rsidRPr="00CB2AA8">
        <w:rPr>
          <w:lang w:bidi="ar-EG"/>
        </w:rPr>
        <w:t>ITU-R P.372-14</w:t>
      </w:r>
      <w:r w:rsidRPr="00CB2AA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هذا </w:t>
      </w:r>
      <w:r w:rsidRPr="00CB2AA8">
        <w:rPr>
          <w:rtl/>
          <w:lang w:bidi="ar-EG"/>
        </w:rPr>
        <w:t xml:space="preserve">هو مراجعة موسعة تهدف إلى استبدال التوصية </w:t>
      </w:r>
      <w:r w:rsidRPr="00CB2AA8">
        <w:rPr>
          <w:lang w:bidi="ar-EG"/>
        </w:rPr>
        <w:t>ITU-R P.372-14</w:t>
      </w:r>
      <w:r w:rsidRPr="00CB2AA8">
        <w:rPr>
          <w:rtl/>
          <w:lang w:bidi="ar-EG"/>
        </w:rPr>
        <w:t xml:space="preserve"> بأكملها. </w:t>
      </w:r>
      <w:r>
        <w:rPr>
          <w:rFonts w:hint="cs"/>
          <w:rtl/>
          <w:lang w:bidi="ar-EG"/>
        </w:rPr>
        <w:t>و</w:t>
      </w:r>
      <w:r w:rsidRPr="00CB2AA8">
        <w:rPr>
          <w:rtl/>
          <w:lang w:bidi="ar-EG"/>
        </w:rPr>
        <w:t>تمت إضافة جدول محتويات لمساعدة المست</w:t>
      </w:r>
      <w:r>
        <w:rPr>
          <w:rFonts w:hint="cs"/>
          <w:rtl/>
          <w:lang w:bidi="ar-EG"/>
        </w:rPr>
        <w:t>عمل</w:t>
      </w:r>
      <w:r w:rsidRPr="00CB2AA8">
        <w:rPr>
          <w:rtl/>
          <w:lang w:bidi="ar-EG"/>
        </w:rPr>
        <w:t xml:space="preserve">. </w:t>
      </w:r>
      <w:r w:rsidR="008C1CFD">
        <w:rPr>
          <w:rFonts w:hint="cs"/>
          <w:rtl/>
          <w:lang w:bidi="ar-EG"/>
        </w:rPr>
        <w:t xml:space="preserve">وقد أُدخلت </w:t>
      </w:r>
      <w:proofErr w:type="spellStart"/>
      <w:r w:rsidR="008C1CFD">
        <w:rPr>
          <w:rFonts w:hint="cs"/>
          <w:rtl/>
          <w:lang w:bidi="ar-EG"/>
        </w:rPr>
        <w:t>تنقيحات</w:t>
      </w:r>
      <w:proofErr w:type="spellEnd"/>
      <w:r w:rsidR="001A7F6B">
        <w:rPr>
          <w:rFonts w:hint="cs"/>
          <w:rtl/>
          <w:lang w:bidi="ar-EG"/>
        </w:rPr>
        <w:t xml:space="preserve"> </w:t>
      </w:r>
      <w:proofErr w:type="spellStart"/>
      <w:r w:rsidR="008C1CFD">
        <w:rPr>
          <w:rFonts w:hint="cs"/>
          <w:rtl/>
          <w:lang w:bidi="ar-EG"/>
        </w:rPr>
        <w:t>صياغية</w:t>
      </w:r>
      <w:proofErr w:type="spellEnd"/>
      <w:r w:rsidR="008C1CFD">
        <w:rPr>
          <w:rFonts w:hint="cs"/>
          <w:rtl/>
          <w:lang w:bidi="ar-EG"/>
        </w:rPr>
        <w:t xml:space="preserve"> عامة وتصويبات تقنية</w:t>
      </w:r>
      <w:r w:rsidRPr="00CB2AA8">
        <w:rPr>
          <w:rtl/>
          <w:lang w:bidi="ar-EG"/>
        </w:rPr>
        <w:t xml:space="preserve"> في الوثيقة</w:t>
      </w:r>
      <w:r w:rsidR="008C1CFD">
        <w:rPr>
          <w:rFonts w:hint="cs"/>
          <w:rtl/>
          <w:lang w:bidi="ar-EG"/>
        </w:rPr>
        <w:t xml:space="preserve"> برمتها</w:t>
      </w:r>
      <w:r w:rsidRPr="00CB2AA8">
        <w:rPr>
          <w:rtl/>
          <w:lang w:bidi="ar-EG"/>
        </w:rPr>
        <w:t xml:space="preserve">. </w:t>
      </w:r>
      <w:r w:rsidR="008C1CFD">
        <w:rPr>
          <w:rFonts w:hint="cs"/>
          <w:rtl/>
          <w:lang w:bidi="ar-EG"/>
        </w:rPr>
        <w:t xml:space="preserve">وقد </w:t>
      </w:r>
      <w:r w:rsidRPr="00CB2AA8">
        <w:rPr>
          <w:rtl/>
          <w:lang w:bidi="ar-EG"/>
        </w:rPr>
        <w:t xml:space="preserve">تم تحديث </w:t>
      </w:r>
      <w:r w:rsidR="008C1CFD">
        <w:rPr>
          <w:rFonts w:hint="cs"/>
          <w:rtl/>
          <w:lang w:bidi="ar-EG"/>
        </w:rPr>
        <w:t>أشكال</w:t>
      </w:r>
      <w:r w:rsidRPr="00CB2AA8">
        <w:rPr>
          <w:rtl/>
          <w:lang w:bidi="ar-EG"/>
        </w:rPr>
        <w:t xml:space="preserve"> الضوضاء الجوية من 13 أ إلى 36 ج بالألوان، وتم تكبيرها وتدويرها وإعطاء </w:t>
      </w:r>
      <w:r w:rsidR="008C1CFD">
        <w:rPr>
          <w:rFonts w:hint="cs"/>
          <w:rtl/>
          <w:lang w:bidi="ar-EG"/>
        </w:rPr>
        <w:t xml:space="preserve">رقم </w:t>
      </w:r>
      <w:r w:rsidRPr="00CB2AA8">
        <w:rPr>
          <w:rtl/>
          <w:lang w:bidi="ar-EG"/>
        </w:rPr>
        <w:t xml:space="preserve">الصفحة الخاصة بها. </w:t>
      </w:r>
      <w:r w:rsidR="008C1CFD">
        <w:rPr>
          <w:rFonts w:hint="cs"/>
          <w:rtl/>
          <w:lang w:bidi="ar-EG"/>
        </w:rPr>
        <w:t>و</w:t>
      </w:r>
      <w:r w:rsidRPr="00CB2AA8">
        <w:rPr>
          <w:rtl/>
          <w:lang w:bidi="ar-EG"/>
        </w:rPr>
        <w:t xml:space="preserve">تم تحديث عناوين الأشكال لتعكس فترة الثلاثة أشهر التي تغطيها بدلاً من تصنيفها حسب الموسم والتي لم تكن متسقة بين نصفي الكرة الأرضية. </w:t>
      </w:r>
      <w:r w:rsidR="008C1CFD">
        <w:rPr>
          <w:rFonts w:hint="cs"/>
          <w:rtl/>
          <w:lang w:bidi="ar-EG"/>
        </w:rPr>
        <w:t>و</w:t>
      </w:r>
      <w:r w:rsidRPr="00CB2AA8">
        <w:rPr>
          <w:rtl/>
          <w:lang w:bidi="ar-EG"/>
        </w:rPr>
        <w:t>تم توضيح إشارة إلى البر</w:t>
      </w:r>
      <w:r w:rsidR="008C1CFD">
        <w:rPr>
          <w:rFonts w:hint="cs"/>
          <w:rtl/>
          <w:lang w:bidi="ar-EG"/>
        </w:rPr>
        <w:t>مجية</w:t>
      </w:r>
      <w:r w:rsidRPr="00CB2AA8">
        <w:rPr>
          <w:rtl/>
          <w:lang w:bidi="ar-EG"/>
        </w:rPr>
        <w:t xml:space="preserve"> المستخدم</w:t>
      </w:r>
      <w:r w:rsidR="008C1CFD">
        <w:rPr>
          <w:rFonts w:hint="cs"/>
          <w:rtl/>
          <w:lang w:bidi="ar-EG"/>
        </w:rPr>
        <w:t>ة</w:t>
      </w:r>
      <w:r w:rsidRPr="00CB2AA8">
        <w:rPr>
          <w:rtl/>
          <w:lang w:bidi="ar-EG"/>
        </w:rPr>
        <w:t xml:space="preserve"> لإنشاء هذه الأ</w:t>
      </w:r>
      <w:r w:rsidR="008C1CFD">
        <w:rPr>
          <w:rFonts w:hint="cs"/>
          <w:rtl/>
          <w:lang w:bidi="ar-EG"/>
        </w:rPr>
        <w:t>شكال</w:t>
      </w:r>
      <w:r w:rsidRPr="00CB2AA8">
        <w:rPr>
          <w:rtl/>
          <w:lang w:bidi="ar-EG"/>
        </w:rPr>
        <w:t xml:space="preserve"> في حاشية في بداية ال</w:t>
      </w:r>
      <w:r w:rsidR="008C1CFD">
        <w:rPr>
          <w:rFonts w:hint="cs"/>
          <w:rtl/>
          <w:lang w:bidi="ar-EG"/>
        </w:rPr>
        <w:t>وثيقة</w:t>
      </w:r>
      <w:r w:rsidRPr="00CB2AA8">
        <w:rPr>
          <w:rtl/>
          <w:lang w:bidi="ar-EG"/>
        </w:rPr>
        <w:t xml:space="preserve">. </w:t>
      </w:r>
      <w:r w:rsidR="008C1CFD">
        <w:rPr>
          <w:rFonts w:hint="cs"/>
          <w:rtl/>
          <w:lang w:bidi="ar-EG"/>
        </w:rPr>
        <w:t>وكان قطاع الاتصالات الراديوية قد وافق بالفعل على هذه البرمجية.</w:t>
      </w:r>
      <w:r w:rsidRPr="00CB2AA8">
        <w:rPr>
          <w:rtl/>
          <w:lang w:bidi="ar-EG"/>
        </w:rPr>
        <w:t xml:space="preserve"> </w:t>
      </w:r>
      <w:r w:rsidR="008C1CFD">
        <w:rPr>
          <w:rFonts w:hint="cs"/>
          <w:rtl/>
          <w:lang w:bidi="ar-EG"/>
        </w:rPr>
        <w:t>وأضيف القسمان الجديدان</w:t>
      </w:r>
      <w:r w:rsidRPr="00CB2AA8">
        <w:rPr>
          <w:rtl/>
          <w:lang w:bidi="ar-EG"/>
        </w:rPr>
        <w:t xml:space="preserve"> 6</w:t>
      </w:r>
      <w:r w:rsidR="008C1CFD">
        <w:rPr>
          <w:rFonts w:hint="cs"/>
          <w:rtl/>
          <w:lang w:bidi="ar-EG"/>
        </w:rPr>
        <w:t>،</w:t>
      </w:r>
      <w:r w:rsidRPr="00CB2AA8">
        <w:rPr>
          <w:rtl/>
          <w:lang w:bidi="ar-EG"/>
        </w:rPr>
        <w:t xml:space="preserve"> </w:t>
      </w:r>
      <w:r w:rsidR="008C1CFD">
        <w:rPr>
          <w:rFonts w:hint="cs"/>
          <w:rtl/>
          <w:lang w:bidi="ar-EG"/>
        </w:rPr>
        <w:t>الضوضاء الاصطناعية</w:t>
      </w:r>
      <w:r w:rsidRPr="00CB2AA8">
        <w:rPr>
          <w:rtl/>
          <w:lang w:bidi="ar-EG"/>
        </w:rPr>
        <w:t xml:space="preserve"> و</w:t>
      </w:r>
      <w:r w:rsidR="008C1CFD">
        <w:rPr>
          <w:rFonts w:hint="cs"/>
          <w:rtl/>
          <w:lang w:bidi="ar-EG"/>
        </w:rPr>
        <w:t>1</w:t>
      </w:r>
      <w:r w:rsidRPr="00CB2AA8">
        <w:rPr>
          <w:rtl/>
          <w:lang w:bidi="ar-EG"/>
        </w:rPr>
        <w:t>.</w:t>
      </w:r>
      <w:r w:rsidR="008C1CFD">
        <w:rPr>
          <w:rFonts w:hint="cs"/>
          <w:rtl/>
          <w:lang w:bidi="ar-EG"/>
        </w:rPr>
        <w:t>6،</w:t>
      </w:r>
      <w:r w:rsidRPr="00CB2AA8">
        <w:rPr>
          <w:rtl/>
          <w:lang w:bidi="ar-EG"/>
        </w:rPr>
        <w:t xml:space="preserve"> </w:t>
      </w:r>
      <w:r w:rsidR="008C1CFD">
        <w:rPr>
          <w:rFonts w:hint="cs"/>
          <w:rtl/>
          <w:lang w:bidi="ar-EG"/>
        </w:rPr>
        <w:t>ال</w:t>
      </w:r>
      <w:r w:rsidRPr="00CB2AA8">
        <w:rPr>
          <w:rtl/>
          <w:lang w:bidi="ar-EG"/>
        </w:rPr>
        <w:t xml:space="preserve">ضوضاء </w:t>
      </w:r>
      <w:r w:rsidR="008C1CFD">
        <w:rPr>
          <w:rFonts w:hint="cs"/>
          <w:rtl/>
          <w:lang w:bidi="ar-EG"/>
        </w:rPr>
        <w:t>الاصطناعية خارج المباني</w:t>
      </w:r>
      <w:r w:rsidRPr="00CB2AA8">
        <w:rPr>
          <w:rtl/>
          <w:lang w:bidi="ar-EG"/>
        </w:rPr>
        <w:t xml:space="preserve"> </w:t>
      </w:r>
      <w:r w:rsidR="008C1CFD">
        <w:rPr>
          <w:rFonts w:hint="cs"/>
          <w:rtl/>
          <w:lang w:bidi="ar-EG"/>
        </w:rPr>
        <w:t>لتغطية الضوضاء الاصطناعية</w:t>
      </w:r>
      <w:r w:rsidRPr="00CB2AA8">
        <w:rPr>
          <w:rtl/>
          <w:lang w:bidi="ar-EG"/>
        </w:rPr>
        <w:t xml:space="preserve"> بشكل عام و</w:t>
      </w:r>
      <w:r w:rsidR="008C1CFD" w:rsidRPr="008C1CFD">
        <w:rPr>
          <w:rtl/>
          <w:lang w:bidi="ar-EG"/>
        </w:rPr>
        <w:t xml:space="preserve">الضوضاء </w:t>
      </w:r>
      <w:proofErr w:type="spellStart"/>
      <w:r w:rsidR="008C1CFD" w:rsidRPr="008C1CFD">
        <w:rPr>
          <w:rtl/>
          <w:lang w:bidi="ar-EG"/>
        </w:rPr>
        <w:t>الغوسية</w:t>
      </w:r>
      <w:proofErr w:type="spellEnd"/>
      <w:r w:rsidR="008C1CFD" w:rsidRPr="008C1CFD">
        <w:rPr>
          <w:rtl/>
          <w:lang w:bidi="ar-EG"/>
        </w:rPr>
        <w:t xml:space="preserve"> البيضاء </w:t>
      </w:r>
      <w:r w:rsidRPr="00CB2AA8">
        <w:rPr>
          <w:rtl/>
          <w:lang w:bidi="ar-EG"/>
        </w:rPr>
        <w:t>المضافة بشكل خاص.</w:t>
      </w:r>
    </w:p>
    <w:p w14:paraId="2698C7B7" w14:textId="6302E099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1840FD">
        <w:rPr>
          <w:rFonts w:asciiTheme="minorHAnsi" w:hAnsiTheme="minorHAnsi" w:cstheme="minorHAnsi"/>
          <w:szCs w:val="24"/>
          <w:u w:val="single"/>
          <w:lang w:val="en-GB"/>
        </w:rPr>
        <w:t>ITU-R P.2108-0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41</w:t>
      </w:r>
    </w:p>
    <w:p w14:paraId="4E3290DF" w14:textId="3E8AD31B" w:rsidR="00BE1D10" w:rsidRDefault="00D20360" w:rsidP="00B53016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 xml:space="preserve">التنبؤ </w:t>
      </w:r>
      <w:r w:rsidRPr="00D20360">
        <w:rPr>
          <w:rtl/>
        </w:rPr>
        <w:t>بالخسارة</w:t>
      </w:r>
      <w:r>
        <w:rPr>
          <w:rtl/>
          <w:lang w:bidi="ar-EG"/>
        </w:rPr>
        <w:t xml:space="preserve"> الناجمة عن الجلبة</w:t>
      </w:r>
    </w:p>
    <w:p w14:paraId="27828B91" w14:textId="1BEDA276" w:rsidR="00EB2A09" w:rsidRDefault="00EB2A09" w:rsidP="00EB2A09">
      <w:pPr>
        <w:rPr>
          <w:rtl/>
          <w:lang w:bidi="ar-EG"/>
        </w:rPr>
      </w:pPr>
      <w:r>
        <w:rPr>
          <w:rFonts w:hint="cs"/>
          <w:rtl/>
          <w:lang w:bidi="ar-EG"/>
        </w:rPr>
        <w:t>يطرح مشروع المراجعة في المرفق:</w:t>
      </w:r>
    </w:p>
    <w:p w14:paraId="269B3170" w14:textId="7E5A8DF8" w:rsidR="00D20360" w:rsidRDefault="00D20360" w:rsidP="00D2036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B2A09" w:rsidRPr="00EB2A09">
        <w:rPr>
          <w:rtl/>
        </w:rPr>
        <w:t xml:space="preserve">طريقة للحد من الخسارة الناجمة عن الجلبة بقيمة النموذج </w:t>
      </w:r>
      <w:r w:rsidR="00EB2A09">
        <w:rPr>
          <w:rFonts w:hint="cs"/>
          <w:rtl/>
        </w:rPr>
        <w:t>طويل</w:t>
      </w:r>
      <w:r w:rsidR="00EB2A09" w:rsidRPr="00EB2A09">
        <w:rPr>
          <w:rtl/>
        </w:rPr>
        <w:t xml:space="preserve"> المدى لإزالة السلوك غير الرتيب للنموذج؛</w:t>
      </w:r>
    </w:p>
    <w:p w14:paraId="2AC45E38" w14:textId="143AF246" w:rsidR="00D20360" w:rsidRDefault="00D20360" w:rsidP="00D2036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B2A09" w:rsidRPr="00EB2A09">
        <w:rPr>
          <w:rtl/>
        </w:rPr>
        <w:t>تصحيح الأخطاء على النحو التالي:</w:t>
      </w:r>
    </w:p>
    <w:p w14:paraId="4755188A" w14:textId="0BF3A15D" w:rsidR="00D20360" w:rsidRDefault="00D20360" w:rsidP="00D20360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B2A09" w:rsidRPr="00EB2A09">
        <w:rPr>
          <w:rtl/>
          <w:lang w:bidi="ar-EG"/>
        </w:rPr>
        <w:t xml:space="preserve">في المعادلة (3ب) يجب تربيع </w:t>
      </w:r>
      <w:r w:rsidR="00EB2A09">
        <w:rPr>
          <w:rFonts w:hint="cs"/>
          <w:rtl/>
          <w:lang w:bidi="ar-EG"/>
        </w:rPr>
        <w:t xml:space="preserve">الحدين </w:t>
      </w:r>
      <w:r w:rsidR="00EB2A09" w:rsidRPr="00EB2A09">
        <w:rPr>
          <w:rFonts w:ascii="Symbol" w:eastAsia="Times New Roman" w:hAnsi="Symbol" w:cs="Calibri"/>
          <w:sz w:val="24"/>
          <w:lang w:val="en-GB" w:eastAsia="en-US"/>
        </w:rPr>
        <w:t>s</w:t>
      </w:r>
      <w:r w:rsidR="00EB2A09" w:rsidRPr="00EB2A09">
        <w:rPr>
          <w:rFonts w:ascii="Calibri" w:eastAsia="Times New Roman" w:hAnsi="Calibri" w:cs="Calibri"/>
          <w:i/>
          <w:iCs/>
          <w:sz w:val="24"/>
          <w:vertAlign w:val="subscript"/>
          <w:lang w:val="en-GB" w:eastAsia="en-US"/>
        </w:rPr>
        <w:t>l</w:t>
      </w:r>
      <w:r w:rsidR="00EB2A09">
        <w:rPr>
          <w:rFonts w:ascii="Calibri" w:eastAsia="Times New Roman" w:hAnsi="Calibri" w:cs="Calibri" w:hint="cs"/>
          <w:i/>
          <w:iCs/>
          <w:sz w:val="24"/>
          <w:rtl/>
          <w:lang w:val="en-GB" w:eastAsia="en-US"/>
        </w:rPr>
        <w:t xml:space="preserve"> </w:t>
      </w:r>
      <w:r w:rsidR="00EB2A09">
        <w:rPr>
          <w:rFonts w:ascii="Calibri" w:eastAsia="Times New Roman" w:hAnsi="Calibri" w:cs="Calibri" w:hint="cs"/>
          <w:sz w:val="24"/>
          <w:rtl/>
          <w:lang w:val="en-GB" w:eastAsia="en-US"/>
        </w:rPr>
        <w:t>و</w:t>
      </w:r>
      <w:r w:rsidR="00EB2A09" w:rsidRPr="00EB2A09">
        <w:rPr>
          <w:rFonts w:ascii="Symbol" w:eastAsia="Times New Roman" w:hAnsi="Symbol" w:cs="Calibri"/>
          <w:sz w:val="24"/>
          <w:lang w:val="en-GB" w:eastAsia="en-US"/>
        </w:rPr>
        <w:t xml:space="preserve"> s</w:t>
      </w:r>
      <w:r w:rsidR="00EB2A09" w:rsidRPr="00EB2A09">
        <w:rPr>
          <w:rFonts w:ascii="Calibri" w:eastAsia="Times New Roman" w:hAnsi="Calibri" w:cs="Calibri"/>
          <w:i/>
          <w:iCs/>
          <w:sz w:val="24"/>
          <w:vertAlign w:val="subscript"/>
          <w:lang w:val="en-GB" w:eastAsia="en-US"/>
        </w:rPr>
        <w:t>s</w:t>
      </w:r>
      <w:r w:rsidR="00EB2A09" w:rsidRPr="00EB2A09">
        <w:rPr>
          <w:rtl/>
          <w:lang w:bidi="ar-EG"/>
        </w:rPr>
        <w:t xml:space="preserve"> في البسط.</w:t>
      </w:r>
    </w:p>
    <w:p w14:paraId="40D2055C" w14:textId="0D198750" w:rsidR="00D20360" w:rsidRDefault="00D20360" w:rsidP="00D20360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EB2A09" w:rsidRPr="00EB2A09">
        <w:rPr>
          <w:rtl/>
          <w:lang w:bidi="ar-EG"/>
        </w:rPr>
        <w:t xml:space="preserve">يجب أن تحدد المعادلة (5ب) الانحراف المعياري </w:t>
      </w:r>
      <w:bookmarkStart w:id="0" w:name="_Hlk77550105"/>
      <w:r w:rsidR="004E1492" w:rsidRPr="004E1492">
        <w:rPr>
          <w:rFonts w:ascii="Symbol" w:eastAsia="Times New Roman" w:hAnsi="Symbol" w:cs="Calibri"/>
          <w:sz w:val="24"/>
          <w:lang w:val="en-GB" w:eastAsia="en-US"/>
        </w:rPr>
        <w:t>s</w:t>
      </w:r>
      <w:bookmarkEnd w:id="0"/>
      <w:r w:rsidR="004E1492" w:rsidRPr="004E1492">
        <w:rPr>
          <w:rFonts w:ascii="Calibri" w:eastAsia="Times New Roman" w:hAnsi="Calibri" w:cs="Calibri"/>
          <w:i/>
          <w:iCs/>
          <w:sz w:val="24"/>
          <w:vertAlign w:val="subscript"/>
          <w:lang w:val="en-GB" w:eastAsia="en-US"/>
        </w:rPr>
        <w:t>s</w:t>
      </w:r>
      <w:r w:rsidR="00EB2A09" w:rsidRPr="00EB2A09">
        <w:rPr>
          <w:rtl/>
          <w:lang w:bidi="ar-EG"/>
        </w:rPr>
        <w:t xml:space="preserve"> لنموذج ال</w:t>
      </w:r>
      <w:r w:rsidR="004E1492">
        <w:rPr>
          <w:rFonts w:hint="cs"/>
          <w:rtl/>
          <w:lang w:bidi="ar-EG"/>
        </w:rPr>
        <w:t>جلبة</w:t>
      </w:r>
      <w:r w:rsidR="00EB2A09" w:rsidRPr="00EB2A09">
        <w:rPr>
          <w:rtl/>
          <w:lang w:bidi="ar-EG"/>
        </w:rPr>
        <w:t xml:space="preserve"> قصير المدى.</w:t>
      </w:r>
    </w:p>
    <w:p w14:paraId="697E40FC" w14:textId="29964E38" w:rsidR="00BE1D10" w:rsidRDefault="00BE1D10" w:rsidP="00BE1D10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="00D20360" w:rsidRPr="001840FD">
        <w:rPr>
          <w:rFonts w:asciiTheme="minorHAnsi" w:hAnsiTheme="minorHAnsi" w:cstheme="minorHAnsi"/>
          <w:szCs w:val="24"/>
          <w:u w:val="single"/>
          <w:lang w:val="en-GB"/>
        </w:rPr>
        <w:t>ITU-R P.530-17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</w:t>
      </w:r>
      <w:r w:rsidR="00D20360">
        <w:rPr>
          <w:lang w:bidi="ar-EG"/>
        </w:rPr>
        <w:t>42(Rev.2)</w:t>
      </w:r>
    </w:p>
    <w:p w14:paraId="2B8FE46F" w14:textId="2AF0A53F" w:rsidR="00BE1D10" w:rsidRDefault="00F50999" w:rsidP="00B53016">
      <w:pPr>
        <w:pStyle w:val="Rectitle"/>
        <w:spacing w:before="240"/>
        <w:rPr>
          <w:rtl/>
          <w:lang w:bidi="ar-EG"/>
        </w:rPr>
      </w:pPr>
      <w:r>
        <w:rPr>
          <w:rtl/>
        </w:rPr>
        <w:t xml:space="preserve">بيانات الانتشار </w:t>
      </w:r>
      <w:r w:rsidRPr="00F50999">
        <w:rPr>
          <w:rtl/>
        </w:rPr>
        <w:t>وطرائق</w:t>
      </w:r>
      <w:r>
        <w:rPr>
          <w:rtl/>
        </w:rPr>
        <w:t xml:space="preserve"> التنبؤ المطلوبة</w:t>
      </w:r>
      <w:r>
        <w:rPr>
          <w:rFonts w:hint="cs"/>
          <w:rtl/>
        </w:rPr>
        <w:t xml:space="preserve"> </w:t>
      </w:r>
      <w:r>
        <w:rPr>
          <w:rtl/>
        </w:rPr>
        <w:t>لتصميم أنظمة راديوية للأرض</w:t>
      </w:r>
      <w:r>
        <w:rPr>
          <w:rFonts w:hint="cs"/>
          <w:rtl/>
        </w:rPr>
        <w:t xml:space="preserve"> </w:t>
      </w:r>
      <w:r>
        <w:rPr>
          <w:rtl/>
        </w:rPr>
        <w:t>في خط البصر</w:t>
      </w:r>
    </w:p>
    <w:p w14:paraId="4A3B2FF2" w14:textId="338F3244" w:rsidR="00BE1D10" w:rsidRDefault="004E1492" w:rsidP="00BE1D10">
      <w:pPr>
        <w:rPr>
          <w:rtl/>
          <w:lang w:bidi="ar-EG"/>
        </w:rPr>
      </w:pPr>
      <w:r>
        <w:rPr>
          <w:rFonts w:hint="cs"/>
          <w:rtl/>
          <w:lang w:bidi="ar-EG"/>
        </w:rPr>
        <w:t>يستعيض مشروع</w:t>
      </w:r>
      <w:r w:rsidRPr="004E1492">
        <w:rPr>
          <w:rtl/>
          <w:lang w:bidi="ar-EG"/>
        </w:rPr>
        <w:t xml:space="preserve"> المراجعة هذ</w:t>
      </w:r>
      <w:r>
        <w:rPr>
          <w:rFonts w:hint="cs"/>
          <w:rtl/>
          <w:lang w:bidi="ar-EG"/>
        </w:rPr>
        <w:t>ا</w:t>
      </w:r>
      <w:r w:rsidRPr="004E149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عن </w:t>
      </w:r>
      <w:r w:rsidRPr="004E1492">
        <w:rPr>
          <w:rtl/>
          <w:lang w:bidi="ar-EG"/>
        </w:rPr>
        <w:t xml:space="preserve">نموذج الخبو </w:t>
      </w:r>
      <w:r>
        <w:rPr>
          <w:rFonts w:hint="cs"/>
          <w:rtl/>
          <w:lang w:bidi="ar-EG"/>
        </w:rPr>
        <w:t xml:space="preserve">الناجم عن </w:t>
      </w:r>
      <w:r w:rsidRPr="004E1492">
        <w:rPr>
          <w:rtl/>
          <w:lang w:bidi="ar-EG"/>
        </w:rPr>
        <w:t>تعدد المس</w:t>
      </w:r>
      <w:r>
        <w:rPr>
          <w:rFonts w:hint="cs"/>
          <w:rtl/>
          <w:lang w:bidi="ar-EG"/>
        </w:rPr>
        <w:t>ي</w:t>
      </w:r>
      <w:r w:rsidRPr="004E1492">
        <w:rPr>
          <w:rtl/>
          <w:lang w:bidi="ar-EG"/>
        </w:rPr>
        <w:t xml:space="preserve">رات </w:t>
      </w:r>
      <w:r>
        <w:rPr>
          <w:rFonts w:hint="cs"/>
          <w:rtl/>
          <w:lang w:bidi="ar-EG"/>
        </w:rPr>
        <w:t xml:space="preserve">الوارد </w:t>
      </w:r>
      <w:r w:rsidRPr="004E1492">
        <w:rPr>
          <w:rtl/>
          <w:lang w:bidi="ar-EG"/>
        </w:rPr>
        <w:t xml:space="preserve">في القسم </w:t>
      </w:r>
      <w:r>
        <w:rPr>
          <w:rFonts w:hint="cs"/>
          <w:rtl/>
          <w:lang w:bidi="ar-EG"/>
        </w:rPr>
        <w:t>3</w:t>
      </w:r>
      <w:r w:rsidRPr="004E1492">
        <w:rPr>
          <w:rtl/>
          <w:lang w:bidi="ar-EG"/>
        </w:rPr>
        <w:t>.</w:t>
      </w:r>
      <w:r>
        <w:rPr>
          <w:rFonts w:hint="cs"/>
          <w:rtl/>
          <w:lang w:bidi="ar-EG"/>
        </w:rPr>
        <w:t>2</w:t>
      </w:r>
      <w:r w:rsidRPr="004E1492">
        <w:rPr>
          <w:rtl/>
          <w:lang w:bidi="ar-EG"/>
        </w:rPr>
        <w:t>، والذي كان ساريا</w:t>
      </w:r>
      <w:r>
        <w:rPr>
          <w:rFonts w:hint="cs"/>
          <w:rtl/>
          <w:lang w:bidi="ar-EG"/>
        </w:rPr>
        <w:t>ً</w:t>
      </w:r>
      <w:r w:rsidRPr="004E1492">
        <w:rPr>
          <w:rtl/>
          <w:lang w:bidi="ar-EG"/>
        </w:rPr>
        <w:t xml:space="preserve"> منذ عام 2009، بنموذج جديد مُلائم لمقدار متزايد بشكل كبير من بيانات الخبو، </w:t>
      </w:r>
      <w:r>
        <w:rPr>
          <w:rFonts w:hint="cs"/>
          <w:rtl/>
          <w:lang w:bidi="ar-EG"/>
        </w:rPr>
        <w:t>يتضمن</w:t>
      </w:r>
      <w:r w:rsidRPr="004E1492">
        <w:rPr>
          <w:rtl/>
          <w:lang w:bidi="ar-EG"/>
        </w:rPr>
        <w:t xml:space="preserve"> الآن، ولأول مرة، بيانات من تركمانستان، وقيرغيزستان، وأستراليا. </w:t>
      </w:r>
      <w:r>
        <w:rPr>
          <w:rFonts w:hint="cs"/>
          <w:rtl/>
          <w:lang w:bidi="ar-EG"/>
        </w:rPr>
        <w:t>و</w:t>
      </w:r>
      <w:r w:rsidRPr="004E1492">
        <w:rPr>
          <w:rtl/>
          <w:lang w:bidi="ar-EG"/>
        </w:rPr>
        <w:t>النموذج الحالي هو نموذج انحدار عالمي بحت، بينما يستخدم النموذج الجديد</w:t>
      </w:r>
      <w:r w:rsidR="004756C9">
        <w:rPr>
          <w:rFonts w:hint="cs"/>
          <w:rtl/>
          <w:lang w:bidi="ar-EG"/>
        </w:rPr>
        <w:t xml:space="preserve"> عملية الانحدار </w:t>
      </w:r>
      <w:proofErr w:type="spellStart"/>
      <w:r w:rsidR="004756C9">
        <w:rPr>
          <w:rFonts w:hint="cs"/>
          <w:rtl/>
          <w:lang w:bidi="ar-EG"/>
        </w:rPr>
        <w:t>الغوسية</w:t>
      </w:r>
      <w:proofErr w:type="spellEnd"/>
      <w:r w:rsidR="004756C9">
        <w:rPr>
          <w:rFonts w:hint="cs"/>
          <w:rtl/>
          <w:lang w:bidi="ar-EG"/>
        </w:rPr>
        <w:t xml:space="preserve"> الشاملة،</w:t>
      </w:r>
      <w:r w:rsidRPr="004E1492">
        <w:rPr>
          <w:rtl/>
          <w:lang w:bidi="ar-EG"/>
        </w:rPr>
        <w:t xml:space="preserve"> </w:t>
      </w:r>
      <w:r w:rsidRPr="004E1492">
        <w:rPr>
          <w:lang w:bidi="ar-EG"/>
        </w:rPr>
        <w:t>kriging</w:t>
      </w:r>
      <w:r w:rsidRPr="004E1492">
        <w:rPr>
          <w:rtl/>
          <w:lang w:bidi="ar-EG"/>
        </w:rPr>
        <w:t xml:space="preserve"> </w:t>
      </w:r>
      <w:r w:rsidR="004756C9">
        <w:rPr>
          <w:lang w:bidi="ar-EG"/>
        </w:rPr>
        <w:t>universal</w:t>
      </w:r>
      <w:r w:rsidR="004756C9">
        <w:rPr>
          <w:rFonts w:hint="cs"/>
          <w:rtl/>
          <w:lang w:bidi="ar-EG"/>
        </w:rPr>
        <w:t>،</w:t>
      </w:r>
      <w:r w:rsidRPr="004E1492">
        <w:rPr>
          <w:rtl/>
          <w:lang w:bidi="ar-EG"/>
        </w:rPr>
        <w:t xml:space="preserve"> للحصول على أفضل تقدير بناءً على نموذج الانحدار العالمي، و</w:t>
      </w:r>
      <w:r w:rsidR="004756C9">
        <w:rPr>
          <w:rFonts w:hint="cs"/>
          <w:rtl/>
          <w:lang w:bidi="ar-EG"/>
        </w:rPr>
        <w:t>الاستكمال الداخلي</w:t>
      </w:r>
      <w:r w:rsidRPr="004E1492">
        <w:rPr>
          <w:rtl/>
          <w:lang w:bidi="ar-EG"/>
        </w:rPr>
        <w:t xml:space="preserve"> </w:t>
      </w:r>
      <w:r w:rsidR="004756C9">
        <w:rPr>
          <w:rFonts w:hint="cs"/>
          <w:rtl/>
          <w:lang w:bidi="ar-EG"/>
        </w:rPr>
        <w:t>ل</w:t>
      </w:r>
      <w:r w:rsidRPr="004E1492">
        <w:rPr>
          <w:rtl/>
          <w:lang w:bidi="ar-EG"/>
        </w:rPr>
        <w:t>عامل المناخ الجغرافي المقاس من ال</w:t>
      </w:r>
      <w:r w:rsidR="004756C9">
        <w:rPr>
          <w:rFonts w:hint="cs"/>
          <w:rtl/>
          <w:lang w:bidi="ar-EG"/>
        </w:rPr>
        <w:t>وصلات</w:t>
      </w:r>
      <w:r w:rsidRPr="004E1492">
        <w:rPr>
          <w:rtl/>
          <w:lang w:bidi="ar-EG"/>
        </w:rPr>
        <w:t xml:space="preserve"> القريبة حيثما كان ذلك متاحا</w:t>
      </w:r>
      <w:r w:rsidR="004756C9">
        <w:rPr>
          <w:rFonts w:hint="cs"/>
          <w:rtl/>
          <w:lang w:bidi="ar-EG"/>
        </w:rPr>
        <w:t>ً</w:t>
      </w:r>
      <w:r w:rsidRPr="004E1492">
        <w:rPr>
          <w:rtl/>
          <w:lang w:bidi="ar-EG"/>
        </w:rPr>
        <w:t xml:space="preserve">. </w:t>
      </w:r>
      <w:r w:rsidR="004756C9">
        <w:rPr>
          <w:rFonts w:hint="cs"/>
          <w:rtl/>
          <w:lang w:bidi="ar-EG"/>
        </w:rPr>
        <w:t>و</w:t>
      </w:r>
      <w:r w:rsidRPr="004E1492">
        <w:rPr>
          <w:rtl/>
          <w:lang w:bidi="ar-EG"/>
        </w:rPr>
        <w:t xml:space="preserve">يتم تضمين الخرائط الرقمية العالمية للنموذج الجديد كجزء من </w:t>
      </w:r>
      <w:r w:rsidR="004756C9">
        <w:rPr>
          <w:rFonts w:hint="cs"/>
          <w:rtl/>
          <w:lang w:bidi="ar-EG"/>
        </w:rPr>
        <w:t xml:space="preserve">مشروع </w:t>
      </w:r>
      <w:r w:rsidRPr="004E1492">
        <w:rPr>
          <w:rtl/>
          <w:lang w:bidi="ar-EG"/>
        </w:rPr>
        <w:t>المراجعة هذ</w:t>
      </w:r>
      <w:r w:rsidR="004756C9">
        <w:rPr>
          <w:rFonts w:hint="cs"/>
          <w:rtl/>
          <w:lang w:bidi="ar-EG"/>
        </w:rPr>
        <w:t>ا</w:t>
      </w:r>
      <w:r w:rsidRPr="004E1492">
        <w:rPr>
          <w:rtl/>
          <w:lang w:bidi="ar-EG"/>
        </w:rPr>
        <w:t>.</w:t>
      </w:r>
    </w:p>
    <w:p w14:paraId="20DF16C6" w14:textId="3B70EAF0" w:rsidR="004756C9" w:rsidRDefault="004756C9" w:rsidP="004756C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إضافة إلى </w:t>
      </w:r>
      <w:proofErr w:type="spellStart"/>
      <w:r>
        <w:rPr>
          <w:rtl/>
          <w:lang w:bidi="ar-EG"/>
        </w:rPr>
        <w:t>التنقيحات</w:t>
      </w:r>
      <w:proofErr w:type="spellEnd"/>
      <w:r>
        <w:rPr>
          <w:rtl/>
          <w:lang w:bidi="ar-EG"/>
        </w:rPr>
        <w:t xml:space="preserve"> المقترحة للقسم </w:t>
      </w: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تُدخل </w:t>
      </w:r>
      <w:proofErr w:type="spellStart"/>
      <w:r>
        <w:rPr>
          <w:rFonts w:hint="cs"/>
          <w:rtl/>
          <w:lang w:bidi="ar-EG"/>
        </w:rPr>
        <w:t>تنقيحات</w:t>
      </w:r>
      <w:proofErr w:type="spellEnd"/>
      <w:r>
        <w:rPr>
          <w:rtl/>
          <w:lang w:bidi="ar-EG"/>
        </w:rPr>
        <w:t xml:space="preserve"> للمرفق 1 بالملحق 1 </w:t>
      </w:r>
      <w:r>
        <w:rPr>
          <w:rFonts w:hint="cs"/>
          <w:rtl/>
          <w:lang w:bidi="ar-EG"/>
        </w:rPr>
        <w:t>لمواءمته</w:t>
      </w:r>
      <w:r>
        <w:rPr>
          <w:rtl/>
          <w:lang w:bidi="ar-EG"/>
        </w:rPr>
        <w:t>.</w:t>
      </w:r>
    </w:p>
    <w:p w14:paraId="71255251" w14:textId="15A7AD58" w:rsidR="00F50999" w:rsidRDefault="004756C9" w:rsidP="004756C9">
      <w:pPr>
        <w:rPr>
          <w:rtl/>
          <w:lang w:bidi="ar-EG"/>
        </w:rPr>
      </w:pPr>
      <w:r>
        <w:rPr>
          <w:rtl/>
          <w:lang w:bidi="ar-EG"/>
        </w:rPr>
        <w:t xml:space="preserve">بالإضافة إلى ذلك، </w:t>
      </w:r>
      <w:r>
        <w:rPr>
          <w:rFonts w:hint="cs"/>
          <w:rtl/>
          <w:lang w:bidi="ar-EG"/>
        </w:rPr>
        <w:t>تُضاف</w:t>
      </w:r>
      <w:r>
        <w:rPr>
          <w:rtl/>
          <w:lang w:bidi="ar-EG"/>
        </w:rPr>
        <w:t xml:space="preserve"> معادلة جديدة، كبديل لقيم القراءة من الشكل 2، لتوفير الراحة لمست</w:t>
      </w:r>
      <w:r>
        <w:rPr>
          <w:rFonts w:hint="cs"/>
          <w:rtl/>
          <w:lang w:bidi="ar-EG"/>
        </w:rPr>
        <w:t>عملي</w:t>
      </w:r>
      <w:r>
        <w:rPr>
          <w:rtl/>
          <w:lang w:bidi="ar-EG"/>
        </w:rPr>
        <w:t xml:space="preserve"> التوصية.</w:t>
      </w:r>
    </w:p>
    <w:p w14:paraId="08A58B4E" w14:textId="1AB5C52C" w:rsidR="004756C9" w:rsidRDefault="00A42A7B" w:rsidP="004756C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756C9">
        <w:rPr>
          <w:rtl/>
          <w:lang w:bidi="ar-EG"/>
        </w:rPr>
        <w:t>أُدرج تعديل على عامل تخفيض مس</w:t>
      </w:r>
      <w:r>
        <w:rPr>
          <w:rFonts w:hint="cs"/>
          <w:rtl/>
          <w:lang w:bidi="ar-EG"/>
        </w:rPr>
        <w:t>ي</w:t>
      </w:r>
      <w:r w:rsidR="004756C9">
        <w:rPr>
          <w:rtl/>
          <w:lang w:bidi="ar-EG"/>
        </w:rPr>
        <w:t>ر التوهين بسبب المطر نتيجة لقياسات المسير القصير في مشروع المراجعة هذا.</w:t>
      </w:r>
    </w:p>
    <w:p w14:paraId="51DDE210" w14:textId="1062CF5D" w:rsidR="004756C9" w:rsidRDefault="00A42A7B" w:rsidP="004756C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756C9">
        <w:rPr>
          <w:rtl/>
          <w:lang w:bidi="ar-EG"/>
        </w:rPr>
        <w:t xml:space="preserve">تمت إضافة </w:t>
      </w:r>
      <w:r>
        <w:rPr>
          <w:rFonts w:hint="cs"/>
          <w:rtl/>
          <w:lang w:bidi="ar-EG"/>
        </w:rPr>
        <w:t>ال</w:t>
      </w:r>
      <w:r w:rsidR="004756C9">
        <w:rPr>
          <w:rtl/>
          <w:lang w:bidi="ar-EG"/>
        </w:rPr>
        <w:t xml:space="preserve">قسم 1.1 </w:t>
      </w:r>
      <w:r>
        <w:rPr>
          <w:rFonts w:hint="cs"/>
          <w:rtl/>
          <w:lang w:bidi="ar-EG"/>
        </w:rPr>
        <w:t>ال</w:t>
      </w:r>
      <w:r w:rsidR="004756C9">
        <w:rPr>
          <w:rtl/>
          <w:lang w:bidi="ar-EG"/>
        </w:rPr>
        <w:t xml:space="preserve">جديد </w:t>
      </w:r>
      <w:r>
        <w:rPr>
          <w:rFonts w:hint="cs"/>
          <w:rtl/>
          <w:lang w:bidi="ar-EG"/>
        </w:rPr>
        <w:t xml:space="preserve">الذي </w:t>
      </w:r>
      <w:r w:rsidR="004756C9">
        <w:rPr>
          <w:rtl/>
          <w:lang w:bidi="ar-EG"/>
        </w:rPr>
        <w:t>يصف ال</w:t>
      </w:r>
      <w:r>
        <w:rPr>
          <w:rFonts w:hint="cs"/>
          <w:rtl/>
          <w:lang w:bidi="ar-EG"/>
        </w:rPr>
        <w:t>نواتج</w:t>
      </w:r>
      <w:r w:rsidR="004756C9">
        <w:rPr>
          <w:rtl/>
          <w:lang w:bidi="ar-EG"/>
        </w:rPr>
        <w:t xml:space="preserve"> الرقمية الم</w:t>
      </w:r>
      <w:r>
        <w:rPr>
          <w:rFonts w:hint="cs"/>
          <w:rtl/>
          <w:lang w:bidi="ar-EG"/>
        </w:rPr>
        <w:t>كملة.</w:t>
      </w:r>
    </w:p>
    <w:p w14:paraId="701A3D18" w14:textId="25B81DCC" w:rsidR="00F50999" w:rsidRDefault="00A42A7B" w:rsidP="004756C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4756C9">
        <w:rPr>
          <w:rtl/>
          <w:lang w:bidi="ar-EG"/>
        </w:rPr>
        <w:t>يُقترح أن تكون الخرائط الرقمية جزءا</w:t>
      </w:r>
      <w:r>
        <w:rPr>
          <w:rFonts w:hint="cs"/>
          <w:rtl/>
          <w:lang w:bidi="ar-EG"/>
        </w:rPr>
        <w:t>ً</w:t>
      </w:r>
      <w:r w:rsidR="004756C9">
        <w:rPr>
          <w:rtl/>
          <w:lang w:bidi="ar-EG"/>
        </w:rPr>
        <w:t xml:space="preserve"> من مشروع التوصية المراجعة.</w:t>
      </w:r>
    </w:p>
    <w:p w14:paraId="2A6926BD" w14:textId="44EE97D7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533DE4">
        <w:rPr>
          <w:rFonts w:asciiTheme="minorHAnsi" w:hAnsiTheme="minorHAnsi" w:cstheme="minorHAnsi"/>
          <w:szCs w:val="24"/>
          <w:u w:val="single"/>
          <w:lang w:val="en-GB"/>
        </w:rPr>
        <w:t>ITU-R P.1144-10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3/45</w:t>
      </w:r>
    </w:p>
    <w:p w14:paraId="1EFFEEE3" w14:textId="4A0DFFE0" w:rsidR="00F50999" w:rsidRDefault="00F50999" w:rsidP="00B53016">
      <w:pPr>
        <w:pStyle w:val="Rectitle"/>
        <w:spacing w:before="240"/>
        <w:rPr>
          <w:rtl/>
          <w:lang w:bidi="ar-EG"/>
        </w:rPr>
      </w:pPr>
      <w:r>
        <w:rPr>
          <w:rtl/>
          <w:lang w:bidi="ar-EG"/>
        </w:rPr>
        <w:t xml:space="preserve">دليل </w:t>
      </w:r>
      <w:r w:rsidRPr="00F50999">
        <w:rPr>
          <w:rtl/>
        </w:rPr>
        <w:t>تطبيق</w:t>
      </w:r>
      <w:r>
        <w:rPr>
          <w:rtl/>
          <w:lang w:bidi="ar-EG"/>
        </w:rPr>
        <w:t xml:space="preserve"> أساليب الانتشار للجنة الدراسات </w:t>
      </w:r>
      <w:r w:rsidRPr="00F50999">
        <w:t>3</w:t>
      </w:r>
      <w:r>
        <w:rPr>
          <w:rtl/>
          <w:lang w:bidi="ar-EG"/>
        </w:rPr>
        <w:t xml:space="preserve"> للاتصالات الراديوية</w:t>
      </w:r>
    </w:p>
    <w:p w14:paraId="52FB9E29" w14:textId="50B53265" w:rsidR="005058D2" w:rsidRDefault="005058D2" w:rsidP="005058D2">
      <w:pPr>
        <w:rPr>
          <w:rtl/>
          <w:lang w:bidi="ar-EG"/>
        </w:rPr>
      </w:pPr>
      <w:r>
        <w:rPr>
          <w:rtl/>
          <w:lang w:bidi="ar-EG"/>
        </w:rPr>
        <w:t xml:space="preserve">يقرب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تكامل التربيع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الغوسي</w:t>
      </w:r>
      <w:proofErr w:type="spellEnd"/>
      <w:r>
        <w:rPr>
          <w:rtl/>
          <w:lang w:bidi="ar-EG"/>
        </w:rPr>
        <w:t xml:space="preserve"> بدقة </w:t>
      </w:r>
      <w:r>
        <w:rPr>
          <w:rFonts w:hint="cs"/>
          <w:rtl/>
          <w:lang w:bidi="ar-EG"/>
        </w:rPr>
        <w:t>أي تكامل محدد</w:t>
      </w:r>
      <w:r>
        <w:rPr>
          <w:rtl/>
          <w:lang w:bidi="ar-EG"/>
        </w:rPr>
        <w:t xml:space="preserve"> إذا </w:t>
      </w:r>
      <w:r>
        <w:rPr>
          <w:rFonts w:hint="cs"/>
          <w:rtl/>
          <w:lang w:bidi="ar-EG"/>
        </w:rPr>
        <w:t>تم تقريب دالة</w:t>
      </w:r>
      <w:r>
        <w:rPr>
          <w:rtl/>
          <w:lang w:bidi="ar-EG"/>
        </w:rPr>
        <w:t xml:space="preserve"> التكامل، </w:t>
      </w:r>
      <w:r w:rsidRPr="000D6CFF">
        <w:rPr>
          <w:i/>
          <w:iCs/>
          <w:lang w:bidi="ar-EG"/>
        </w:rPr>
        <w:t>f</w:t>
      </w:r>
      <w:r w:rsidR="000D6CFF">
        <w:rPr>
          <w:i/>
          <w:iCs/>
          <w:lang w:bidi="ar-EG"/>
        </w:rPr>
        <w:t xml:space="preserve"> </w:t>
      </w:r>
      <w:r>
        <w:rPr>
          <w:lang w:bidi="ar-EG"/>
        </w:rPr>
        <w:t>(x)</w:t>
      </w:r>
      <w:r>
        <w:rPr>
          <w:rtl/>
          <w:lang w:bidi="ar-EG"/>
        </w:rPr>
        <w:t>، جيدا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بواسطة</w:t>
      </w:r>
      <w:r>
        <w:rPr>
          <w:rtl/>
          <w:lang w:bidi="ar-EG"/>
        </w:rPr>
        <w:t xml:space="preserve"> كثير</w:t>
      </w:r>
      <w:r w:rsidR="00D300D7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حدود من الدرجة </w:t>
      </w:r>
      <w:r w:rsidR="00D300D7" w:rsidRPr="007F6568">
        <w:rPr>
          <w:i/>
          <w:iCs/>
          <w:lang w:bidi="ar-EG"/>
        </w:rPr>
        <w:t>n</w:t>
      </w:r>
      <w:r w:rsidR="00D300D7">
        <w:rPr>
          <w:lang w:bidi="ar-EG"/>
        </w:rPr>
        <w:t>-1</w:t>
      </w:r>
      <w:r>
        <w:rPr>
          <w:rtl/>
          <w:lang w:bidi="ar-EG"/>
        </w:rPr>
        <w:t>2 أو أقل خلال فترة التكامل.</w:t>
      </w:r>
    </w:p>
    <w:p w14:paraId="19EF60FD" w14:textId="5B7B64C9" w:rsidR="005058D2" w:rsidRDefault="00D300D7" w:rsidP="005058D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058D2">
        <w:rPr>
          <w:rtl/>
          <w:lang w:bidi="ar-EG"/>
        </w:rPr>
        <w:t xml:space="preserve">تحتوي التوصية </w:t>
      </w:r>
      <w:r w:rsidR="005058D2">
        <w:rPr>
          <w:lang w:bidi="ar-EG"/>
        </w:rPr>
        <w:t>ITU-R P.1144-10</w:t>
      </w:r>
      <w:r w:rsidR="005058D2">
        <w:rPr>
          <w:rtl/>
          <w:lang w:bidi="ar-EG"/>
        </w:rPr>
        <w:t xml:space="preserve"> على قيم النقاط التربيعية </w:t>
      </w:r>
      <w:proofErr w:type="spellStart"/>
      <w:r w:rsidR="005058D2">
        <w:rPr>
          <w:rtl/>
          <w:lang w:bidi="ar-EG"/>
        </w:rPr>
        <w:t>الغوسية</w:t>
      </w:r>
      <w:proofErr w:type="spellEnd"/>
      <w:r w:rsidR="005058D2">
        <w:rPr>
          <w:rtl/>
          <w:lang w:bidi="ar-EG"/>
        </w:rPr>
        <w:t xml:space="preserve"> والأوزان لـ</w:t>
      </w:r>
      <w:r>
        <w:rPr>
          <w:rFonts w:hint="cs"/>
          <w:rtl/>
          <w:lang w:bidi="ar-EG"/>
        </w:rPr>
        <w:t>لنقاط</w:t>
      </w:r>
      <w:r w:rsidR="005058D2">
        <w:rPr>
          <w:rtl/>
          <w:lang w:bidi="ar-EG"/>
        </w:rPr>
        <w:t xml:space="preserve"> 16 و32 و64 و128 و256. </w:t>
      </w:r>
      <w:r>
        <w:rPr>
          <w:rFonts w:hint="cs"/>
          <w:rtl/>
          <w:lang w:bidi="ar-EG"/>
        </w:rPr>
        <w:t>و</w:t>
      </w:r>
      <w:r w:rsidR="005058D2">
        <w:rPr>
          <w:rtl/>
          <w:lang w:bidi="ar-EG"/>
        </w:rPr>
        <w:t xml:space="preserve">هذه المراجعة: 1) تضيف خوارزمية إلى التوصية </w:t>
      </w:r>
      <w:r w:rsidR="005058D2">
        <w:rPr>
          <w:lang w:bidi="ar-EG"/>
        </w:rPr>
        <w:t>ITU-R P.1144-10</w:t>
      </w:r>
      <w:r w:rsidR="005058D2">
        <w:rPr>
          <w:rtl/>
          <w:lang w:bidi="ar-EG"/>
        </w:rPr>
        <w:t xml:space="preserve"> تحسب النقاط التربيعية </w:t>
      </w:r>
      <w:proofErr w:type="spellStart"/>
      <w:r w:rsidR="005058D2">
        <w:rPr>
          <w:rtl/>
          <w:lang w:bidi="ar-EG"/>
        </w:rPr>
        <w:t>الغوسية</w:t>
      </w:r>
      <w:proofErr w:type="spellEnd"/>
      <w:r>
        <w:rPr>
          <w:rFonts w:hint="cs"/>
          <w:rtl/>
          <w:lang w:bidi="ar-EG"/>
        </w:rPr>
        <w:t xml:space="preserve"> </w:t>
      </w:r>
      <w:r w:rsidRPr="00D300D7">
        <w:rPr>
          <w:rtl/>
          <w:lang w:bidi="ar-EG"/>
        </w:rPr>
        <w:t>والأوزان</w:t>
      </w:r>
      <w:r w:rsidR="005058D2">
        <w:rPr>
          <w:rtl/>
          <w:lang w:bidi="ar-EG"/>
        </w:rPr>
        <w:t xml:space="preserve"> لعدد عشوائي من النقاط؛ و2) </w:t>
      </w:r>
      <w:r>
        <w:rPr>
          <w:rFonts w:hint="cs"/>
          <w:rtl/>
          <w:lang w:bidi="ar-EG"/>
        </w:rPr>
        <w:t>ت</w:t>
      </w:r>
      <w:r w:rsidR="005058D2">
        <w:rPr>
          <w:rtl/>
          <w:lang w:bidi="ar-EG"/>
        </w:rPr>
        <w:t xml:space="preserve">نقل الملفات النصية الخمسة المكملة التي تحتوي على قيم النقاط التربيعية </w:t>
      </w:r>
      <w:proofErr w:type="spellStart"/>
      <w:r w:rsidR="005058D2">
        <w:rPr>
          <w:rtl/>
          <w:lang w:bidi="ar-EG"/>
        </w:rPr>
        <w:t>الغوسية</w:t>
      </w:r>
      <w:proofErr w:type="spellEnd"/>
      <w:r w:rsidR="005058D2">
        <w:rPr>
          <w:rtl/>
          <w:lang w:bidi="ar-EG"/>
        </w:rPr>
        <w:t xml:space="preserve"> والأوزان من منتج بيانات مكمل إلى منتج بيانات إضافي.</w:t>
      </w:r>
    </w:p>
    <w:p w14:paraId="652C90AB" w14:textId="49D704DE" w:rsidR="00F50999" w:rsidRPr="007F6568" w:rsidRDefault="00D300D7" w:rsidP="005058D2">
      <w:pPr>
        <w:rPr>
          <w:spacing w:val="4"/>
          <w:rtl/>
          <w:lang w:bidi="ar-EG"/>
        </w:rPr>
      </w:pPr>
      <w:r w:rsidRPr="007F6568">
        <w:rPr>
          <w:rFonts w:hint="cs"/>
          <w:spacing w:val="4"/>
          <w:rtl/>
          <w:lang w:bidi="ar-EG"/>
        </w:rPr>
        <w:t>ويتم</w:t>
      </w:r>
      <w:r w:rsidR="005058D2" w:rsidRPr="007F6568">
        <w:rPr>
          <w:spacing w:val="4"/>
          <w:rtl/>
          <w:lang w:bidi="ar-EG"/>
        </w:rPr>
        <w:t xml:space="preserve"> تحديث الجدولين 1 و2 وفقا</w:t>
      </w:r>
      <w:r w:rsidRPr="007F6568">
        <w:rPr>
          <w:rFonts w:hint="cs"/>
          <w:spacing w:val="4"/>
          <w:rtl/>
          <w:lang w:bidi="ar-EG"/>
        </w:rPr>
        <w:t>ً</w:t>
      </w:r>
      <w:r w:rsidR="005058D2" w:rsidRPr="007F6568">
        <w:rPr>
          <w:spacing w:val="4"/>
          <w:rtl/>
          <w:lang w:bidi="ar-EG"/>
        </w:rPr>
        <w:t xml:space="preserve"> للموافقة على التوصيات الم</w:t>
      </w:r>
      <w:r w:rsidRPr="007F6568">
        <w:rPr>
          <w:rFonts w:hint="cs"/>
          <w:spacing w:val="4"/>
          <w:rtl/>
          <w:lang w:bidi="ar-EG"/>
        </w:rPr>
        <w:t>حال إليها</w:t>
      </w:r>
      <w:r w:rsidR="005058D2" w:rsidRPr="007F6568">
        <w:rPr>
          <w:spacing w:val="4"/>
          <w:rtl/>
          <w:lang w:bidi="ar-EG"/>
        </w:rPr>
        <w:t xml:space="preserve"> على النحو المقترح في اجتماع لجنة الدراسات 3 في 2 يوليو 2021.</w:t>
      </w:r>
    </w:p>
    <w:p w14:paraId="34220D88" w14:textId="6189C3F7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533DE4">
        <w:rPr>
          <w:rFonts w:asciiTheme="minorHAnsi" w:hAnsiTheme="minorHAnsi" w:cstheme="minorHAnsi"/>
          <w:szCs w:val="24"/>
          <w:u w:val="single"/>
          <w:lang w:val="en-GB"/>
        </w:rPr>
        <w:t>ITU-R P.1409-1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3/46</w:t>
      </w:r>
      <w:r w:rsidRPr="00F50999">
        <w:rPr>
          <w:rFonts w:hint="cs"/>
          <w:sz w:val="2"/>
          <w:szCs w:val="2"/>
          <w:rtl/>
          <w:lang w:bidi="ar-EG"/>
        </w:rPr>
        <w:t xml:space="preserve"> </w:t>
      </w:r>
      <w:r>
        <w:rPr>
          <w:rStyle w:val="FootnoteReference"/>
          <w:lang w:bidi="ar-EG"/>
        </w:rPr>
        <w:footnoteReference w:id="1"/>
      </w:r>
    </w:p>
    <w:p w14:paraId="196DDDB2" w14:textId="5328AC1A" w:rsidR="00F50999" w:rsidRPr="00F50999" w:rsidRDefault="00F50999" w:rsidP="00B53016">
      <w:pPr>
        <w:pStyle w:val="Rectitle"/>
        <w:spacing w:before="240"/>
        <w:rPr>
          <w:rtl/>
        </w:rPr>
      </w:pPr>
      <w:r>
        <w:rPr>
          <w:rtl/>
          <w:lang w:bidi="ar-EG"/>
        </w:rPr>
        <w:t xml:space="preserve">بيانات الانتشار وطرائق التنبؤ للأنظمة التي تستخدم محطات على منصات عالية الارتفاع وغيرها من المحطات المرفوعة في طبقة </w:t>
      </w:r>
      <w:proofErr w:type="spellStart"/>
      <w:r>
        <w:rPr>
          <w:rtl/>
          <w:lang w:bidi="ar-EG"/>
        </w:rPr>
        <w:t>الاستراتوسفير</w:t>
      </w:r>
      <w:proofErr w:type="spellEnd"/>
      <w:r>
        <w:rPr>
          <w:rtl/>
          <w:lang w:bidi="ar-EG"/>
        </w:rPr>
        <w:t xml:space="preserve"> عند الترددات</w:t>
      </w:r>
      <w:r>
        <w:rPr>
          <w:rtl/>
          <w:lang w:bidi="ar-EG"/>
        </w:rPr>
        <w:br/>
        <w:t xml:space="preserve">التي تزيد عن </w:t>
      </w:r>
      <w:r>
        <w:rPr>
          <w:lang w:bidi="ar-EG"/>
        </w:rPr>
        <w:t>GHz 1</w:t>
      </w:r>
      <w:r>
        <w:rPr>
          <w:rtl/>
          <w:lang w:bidi="ar-EG"/>
        </w:rPr>
        <w:t xml:space="preserve"> تقريباً</w:t>
      </w:r>
    </w:p>
    <w:p w14:paraId="26DEAD7D" w14:textId="5CBC48B8" w:rsidR="00F50999" w:rsidRDefault="00D300D7" w:rsidP="00F50999">
      <w:pPr>
        <w:rPr>
          <w:rtl/>
          <w:lang w:bidi="ar-EG"/>
        </w:rPr>
      </w:pPr>
      <w:r w:rsidRPr="00D300D7">
        <w:rPr>
          <w:rtl/>
          <w:lang w:bidi="ar-EG"/>
        </w:rPr>
        <w:t xml:space="preserve">تشمل التغييرات المقترحة في مشروع مراجعة التوصية </w:t>
      </w:r>
      <w:r w:rsidRPr="00D300D7">
        <w:rPr>
          <w:lang w:bidi="ar-EG"/>
        </w:rPr>
        <w:t>ITU-R P.1409-1</w:t>
      </w:r>
      <w:r w:rsidRPr="00D300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هذا </w:t>
      </w:r>
      <w:r w:rsidRPr="00D300D7">
        <w:rPr>
          <w:rtl/>
          <w:lang w:bidi="ar-EG"/>
        </w:rPr>
        <w:t>ما يلي:</w:t>
      </w:r>
    </w:p>
    <w:p w14:paraId="1E033165" w14:textId="1D429F58" w:rsidR="00D300D7" w:rsidRDefault="00F50999" w:rsidP="007F6568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D300D7">
        <w:rPr>
          <w:rtl/>
        </w:rPr>
        <w:t xml:space="preserve">تعديل عنوانها لتوضيح أن مدى التردد المطبق للتوصية يشمل </w:t>
      </w:r>
      <w:r w:rsidR="00D300D7">
        <w:rPr>
          <w:rFonts w:hint="cs"/>
          <w:rtl/>
        </w:rPr>
        <w:t>نحو</w:t>
      </w:r>
      <w:r w:rsidR="00D300D7">
        <w:rPr>
          <w:rtl/>
        </w:rPr>
        <w:t xml:space="preserve"> </w:t>
      </w:r>
      <w:r w:rsidR="007F6568">
        <w:t>0,7</w:t>
      </w:r>
      <w:r w:rsidR="00D300D7">
        <w:rPr>
          <w:rtl/>
        </w:rPr>
        <w:t xml:space="preserve"> </w:t>
      </w:r>
      <w:r w:rsidR="00D300D7">
        <w:t>GHz</w:t>
      </w:r>
      <w:r w:rsidR="00D300D7">
        <w:rPr>
          <w:rtl/>
        </w:rPr>
        <w:t>.</w:t>
      </w:r>
    </w:p>
    <w:p w14:paraId="613BD55A" w14:textId="28E58190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D300D7" w:rsidRPr="00D300D7">
        <w:rPr>
          <w:rtl/>
        </w:rPr>
        <w:t xml:space="preserve">إضافة جملة في </w:t>
      </w:r>
      <w:r w:rsidR="00D300D7">
        <w:rPr>
          <w:rFonts w:hint="cs"/>
          <w:rtl/>
        </w:rPr>
        <w:t>مجال التطبيق</w:t>
      </w:r>
      <w:r w:rsidR="00D300D7" w:rsidRPr="00D300D7">
        <w:rPr>
          <w:rtl/>
        </w:rPr>
        <w:t xml:space="preserve"> لتوضيح أن هذه التوصية تقدم طرائق التنبؤ لتقييم التداخل و</w:t>
      </w:r>
      <w:r w:rsidR="00D300D7">
        <w:rPr>
          <w:rFonts w:hint="cs"/>
          <w:rtl/>
        </w:rPr>
        <w:t>ل</w:t>
      </w:r>
      <w:r w:rsidR="00D300D7" w:rsidRPr="00D300D7">
        <w:rPr>
          <w:rtl/>
        </w:rPr>
        <w:t>تصميم النظام.</w:t>
      </w:r>
    </w:p>
    <w:p w14:paraId="795CA3DB" w14:textId="074476D4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Pr="001F25C0">
        <w:rPr>
          <w:rFonts w:hint="cs"/>
          <w:rtl/>
        </w:rPr>
        <w:t>إضافة الكلمات الرئيسية.</w:t>
      </w:r>
    </w:p>
    <w:p w14:paraId="36FD2DFA" w14:textId="587835E4" w:rsidR="00D300D7" w:rsidRDefault="00F50999" w:rsidP="007F6568">
      <w:pPr>
        <w:pStyle w:val="enumlev1"/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D300D7">
        <w:rPr>
          <w:rtl/>
        </w:rPr>
        <w:t xml:space="preserve">تعديل </w:t>
      </w:r>
      <w:r w:rsidR="00D300D7">
        <w:rPr>
          <w:rFonts w:hint="cs"/>
          <w:rtl/>
        </w:rPr>
        <w:t xml:space="preserve">عبارة </w:t>
      </w:r>
      <w:r w:rsidR="00D300D7">
        <w:rPr>
          <w:rtl/>
        </w:rPr>
        <w:t xml:space="preserve">"عند 47 </w:t>
      </w:r>
      <w:r w:rsidR="00D300D7">
        <w:t>GHz</w:t>
      </w:r>
      <w:r w:rsidR="00D300D7">
        <w:rPr>
          <w:rtl/>
        </w:rPr>
        <w:t xml:space="preserve">" إلى "حتى </w:t>
      </w:r>
      <w:r w:rsidR="007F6568">
        <w:t>48,2</w:t>
      </w:r>
      <w:r w:rsidR="00D300D7">
        <w:rPr>
          <w:rtl/>
        </w:rPr>
        <w:t xml:space="preserve"> </w:t>
      </w:r>
      <w:r w:rsidR="00D300D7">
        <w:t>GHz</w:t>
      </w:r>
      <w:r w:rsidR="00D300D7">
        <w:rPr>
          <w:rtl/>
        </w:rPr>
        <w:t xml:space="preserve">" </w:t>
      </w:r>
      <w:bookmarkStart w:id="1" w:name="_Hlk77592945"/>
      <w:r w:rsidR="00482C94">
        <w:rPr>
          <w:rFonts w:hint="cs"/>
          <w:rtl/>
        </w:rPr>
        <w:t xml:space="preserve">في الفقرة </w:t>
      </w:r>
      <w:r w:rsidR="00482C94" w:rsidRPr="00482C94">
        <w:rPr>
          <w:rFonts w:hint="cs"/>
          <w:i/>
          <w:iCs/>
          <w:rtl/>
        </w:rPr>
        <w:t>أ)</w:t>
      </w:r>
      <w:r w:rsidR="00482C94">
        <w:rPr>
          <w:rFonts w:hint="cs"/>
          <w:rtl/>
        </w:rPr>
        <w:t xml:space="preserve"> من </w:t>
      </w:r>
      <w:r w:rsidR="00482C94" w:rsidRPr="00482C94">
        <w:rPr>
          <w:rFonts w:hint="cs"/>
          <w:i/>
          <w:iCs/>
          <w:rtl/>
        </w:rPr>
        <w:t>إذ تضع في اعتبارها</w:t>
      </w:r>
      <w:r w:rsidR="00482C94">
        <w:rPr>
          <w:rFonts w:hint="cs"/>
          <w:rtl/>
        </w:rPr>
        <w:t xml:space="preserve"> </w:t>
      </w:r>
      <w:bookmarkEnd w:id="1"/>
      <w:r w:rsidR="00D300D7">
        <w:rPr>
          <w:rtl/>
        </w:rPr>
        <w:t>لتتماشى مع لوائح الراديو</w:t>
      </w:r>
      <w:r w:rsidR="00482C94">
        <w:rPr>
          <w:rFonts w:hint="cs"/>
          <w:rtl/>
        </w:rPr>
        <w:t>.</w:t>
      </w:r>
    </w:p>
    <w:p w14:paraId="141D86B0" w14:textId="05A2AACE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482C94" w:rsidRPr="00482C94">
        <w:rPr>
          <w:rtl/>
        </w:rPr>
        <w:t xml:space="preserve">حذف عبارة "بعض" </w:t>
      </w:r>
      <w:r w:rsidR="00482C94" w:rsidRPr="00482C94">
        <w:rPr>
          <w:rFonts w:hint="cs"/>
          <w:rtl/>
        </w:rPr>
        <w:t>في الفقرة</w:t>
      </w:r>
      <w:r w:rsidR="00482C94">
        <w:rPr>
          <w:rFonts w:hint="cs"/>
          <w:rtl/>
        </w:rPr>
        <w:t xml:space="preserve"> </w:t>
      </w:r>
      <w:r w:rsidR="00482C94">
        <w:rPr>
          <w:rFonts w:hint="cs"/>
          <w:i/>
          <w:iCs/>
          <w:rtl/>
        </w:rPr>
        <w:t>ب</w:t>
      </w:r>
      <w:r w:rsidR="00482C94" w:rsidRPr="00482C94">
        <w:rPr>
          <w:rFonts w:hint="cs"/>
          <w:i/>
          <w:iCs/>
          <w:rtl/>
        </w:rPr>
        <w:t>)</w:t>
      </w:r>
      <w:r w:rsidR="00482C94" w:rsidRPr="00482C94">
        <w:rPr>
          <w:rFonts w:hint="cs"/>
          <w:rtl/>
        </w:rPr>
        <w:t xml:space="preserve"> من </w:t>
      </w:r>
      <w:r w:rsidR="00482C94" w:rsidRPr="00482C94">
        <w:rPr>
          <w:rFonts w:hint="cs"/>
          <w:i/>
          <w:iCs/>
          <w:rtl/>
        </w:rPr>
        <w:t>إذ تضع في اعتبارها</w:t>
      </w:r>
      <w:r w:rsidR="00482C94">
        <w:rPr>
          <w:rFonts w:hint="cs"/>
          <w:i/>
          <w:iCs/>
          <w:rtl/>
        </w:rPr>
        <w:t>.</w:t>
      </w:r>
    </w:p>
    <w:p w14:paraId="6DE05460" w14:textId="6CC64028" w:rsidR="00482C94" w:rsidRDefault="00F50999" w:rsidP="007F6568">
      <w:pPr>
        <w:pStyle w:val="enumlev1"/>
        <w:rPr>
          <w:rtl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482C94">
        <w:rPr>
          <w:rFonts w:hint="cs"/>
          <w:rtl/>
        </w:rPr>
        <w:t xml:space="preserve">تعديل طفيف لفقرة </w:t>
      </w:r>
      <w:r w:rsidR="00482C94" w:rsidRPr="00482C94">
        <w:rPr>
          <w:rFonts w:hint="cs"/>
          <w:i/>
          <w:iCs/>
          <w:rtl/>
        </w:rPr>
        <w:t>توصي</w:t>
      </w:r>
      <w:r w:rsidR="00482C94">
        <w:rPr>
          <w:rtl/>
        </w:rPr>
        <w:t xml:space="preserve"> </w:t>
      </w:r>
      <w:r w:rsidR="00482C94">
        <w:rPr>
          <w:rFonts w:hint="cs"/>
          <w:rtl/>
        </w:rPr>
        <w:t>ل</w:t>
      </w:r>
      <w:r w:rsidR="00482C94">
        <w:rPr>
          <w:rtl/>
        </w:rPr>
        <w:t>جعل ترتيب عرض طر</w:t>
      </w:r>
      <w:r w:rsidR="00482C94">
        <w:rPr>
          <w:rFonts w:hint="cs"/>
          <w:rtl/>
        </w:rPr>
        <w:t>ائ</w:t>
      </w:r>
      <w:r w:rsidR="00482C94">
        <w:rPr>
          <w:rtl/>
        </w:rPr>
        <w:t>ق التنبؤ متسقا</w:t>
      </w:r>
      <w:r w:rsidR="00482C94">
        <w:rPr>
          <w:rFonts w:hint="cs"/>
          <w:rtl/>
        </w:rPr>
        <w:t>ً</w:t>
      </w:r>
      <w:r w:rsidR="00482C94">
        <w:rPr>
          <w:rtl/>
        </w:rPr>
        <w:t xml:space="preserve"> مع ترتيب الأقسام، ولتوضيح معنى عبارة "دراسات ال</w:t>
      </w:r>
      <w:r w:rsidR="00482C94">
        <w:rPr>
          <w:rFonts w:hint="cs"/>
          <w:rtl/>
        </w:rPr>
        <w:t>تقاسم</w:t>
      </w:r>
      <w:r w:rsidR="00482C94">
        <w:rPr>
          <w:rtl/>
        </w:rPr>
        <w:t xml:space="preserve"> والتوافق".</w:t>
      </w:r>
    </w:p>
    <w:p w14:paraId="18A0C2FD" w14:textId="3602268B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7</w:t>
      </w:r>
      <w:r>
        <w:rPr>
          <w:rtl/>
        </w:rPr>
        <w:tab/>
      </w:r>
      <w:r w:rsidR="00482C94" w:rsidRPr="00482C94">
        <w:rPr>
          <w:rtl/>
        </w:rPr>
        <w:t>إضافة جمل في القسم 1</w:t>
      </w:r>
      <w:r w:rsidR="007F6568">
        <w:rPr>
          <w:rFonts w:hint="cs"/>
          <w:rtl/>
        </w:rPr>
        <w:t xml:space="preserve"> </w:t>
      </w:r>
      <w:r w:rsidR="00482C94" w:rsidRPr="00482C94">
        <w:rPr>
          <w:rtl/>
        </w:rPr>
        <w:t>"</w:t>
      </w:r>
      <w:r w:rsidR="00482C94">
        <w:rPr>
          <w:rFonts w:hint="cs"/>
          <w:rtl/>
        </w:rPr>
        <w:t>ال</w:t>
      </w:r>
      <w:r w:rsidR="00482C94" w:rsidRPr="00482C94">
        <w:rPr>
          <w:rtl/>
        </w:rPr>
        <w:t xml:space="preserve">مقدمة" من أجل إدخال عبارة "محطة عالية الارتفاع" لتحل محل عبارة "محطات </w:t>
      </w:r>
      <w:r w:rsidR="00482C94">
        <w:rPr>
          <w:rFonts w:hint="cs"/>
          <w:rtl/>
        </w:rPr>
        <w:t>ال</w:t>
      </w:r>
      <w:r w:rsidR="00482C94" w:rsidRPr="00482C94">
        <w:rPr>
          <w:rtl/>
        </w:rPr>
        <w:t xml:space="preserve">منصات عالية الارتفاع أو محطات أخرى في طبقة </w:t>
      </w:r>
      <w:proofErr w:type="spellStart"/>
      <w:r w:rsidR="00482C94" w:rsidRPr="00482C94">
        <w:rPr>
          <w:rtl/>
        </w:rPr>
        <w:t>الاستراتوسفير</w:t>
      </w:r>
      <w:proofErr w:type="spellEnd"/>
      <w:r w:rsidR="00482C94" w:rsidRPr="00482C94">
        <w:rPr>
          <w:rtl/>
        </w:rPr>
        <w:t xml:space="preserve">" للإيجاز. </w:t>
      </w:r>
      <w:r w:rsidR="00482C94">
        <w:rPr>
          <w:rFonts w:hint="cs"/>
          <w:rtl/>
        </w:rPr>
        <w:t>و</w:t>
      </w:r>
      <w:r w:rsidR="00482C94" w:rsidRPr="00482C94">
        <w:rPr>
          <w:rtl/>
        </w:rPr>
        <w:t xml:space="preserve">تم </w:t>
      </w:r>
      <w:r w:rsidR="00482C94">
        <w:rPr>
          <w:rFonts w:hint="cs"/>
          <w:rtl/>
        </w:rPr>
        <w:t>الاستعاضة عن العبارة الأخيرة</w:t>
      </w:r>
      <w:r w:rsidR="00482C94" w:rsidRPr="00482C94">
        <w:rPr>
          <w:rtl/>
        </w:rPr>
        <w:t xml:space="preserve"> بالعبارة ال</w:t>
      </w:r>
      <w:r w:rsidR="00482C94">
        <w:rPr>
          <w:rFonts w:hint="cs"/>
          <w:rtl/>
        </w:rPr>
        <w:t>أولى</w:t>
      </w:r>
      <w:r w:rsidR="00482C94" w:rsidRPr="00482C94">
        <w:rPr>
          <w:rtl/>
        </w:rPr>
        <w:t xml:space="preserve"> </w:t>
      </w:r>
      <w:r w:rsidR="00482C94">
        <w:rPr>
          <w:rFonts w:hint="cs"/>
          <w:rtl/>
        </w:rPr>
        <w:t xml:space="preserve">في </w:t>
      </w:r>
      <w:r w:rsidR="00482C94" w:rsidRPr="00482C94">
        <w:rPr>
          <w:rtl/>
        </w:rPr>
        <w:t>بقية التوصية.</w:t>
      </w:r>
    </w:p>
    <w:p w14:paraId="13E1454F" w14:textId="4CA87822" w:rsidR="0073353B" w:rsidRDefault="00F50999" w:rsidP="007F6568">
      <w:pPr>
        <w:pStyle w:val="enumlev1"/>
        <w:rPr>
          <w:rtl/>
        </w:rPr>
      </w:pPr>
      <w:r>
        <w:rPr>
          <w:rFonts w:hint="cs"/>
          <w:rtl/>
        </w:rPr>
        <w:t>8</w:t>
      </w:r>
      <w:r>
        <w:rPr>
          <w:rtl/>
        </w:rPr>
        <w:tab/>
      </w:r>
      <w:r w:rsidR="0073353B">
        <w:rPr>
          <w:rtl/>
        </w:rPr>
        <w:t>إضافة وصف مسيرات الانتشار والشكل 1 وحذف آليات الانتشار والتأثيرات في القسم 1 "</w:t>
      </w:r>
      <w:r w:rsidR="0073353B">
        <w:rPr>
          <w:rFonts w:hint="cs"/>
          <w:rtl/>
        </w:rPr>
        <w:t>ال</w:t>
      </w:r>
      <w:r w:rsidR="0073353B">
        <w:rPr>
          <w:rtl/>
        </w:rPr>
        <w:t>مقدمة".</w:t>
      </w:r>
    </w:p>
    <w:p w14:paraId="29D40CA8" w14:textId="343FE856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9</w:t>
      </w:r>
      <w:r>
        <w:rPr>
          <w:rtl/>
        </w:rPr>
        <w:tab/>
      </w:r>
      <w:r w:rsidR="0073353B" w:rsidRPr="0073353B">
        <w:rPr>
          <w:rtl/>
        </w:rPr>
        <w:t xml:space="preserve">حذف القسمين 1.2 و2.2 اللذين </w:t>
      </w:r>
      <w:r w:rsidR="0073353B">
        <w:rPr>
          <w:rFonts w:hint="cs"/>
          <w:rtl/>
        </w:rPr>
        <w:t>ي</w:t>
      </w:r>
      <w:r w:rsidR="0073353B" w:rsidRPr="0073353B">
        <w:rPr>
          <w:rtl/>
        </w:rPr>
        <w:t>تناولا</w:t>
      </w:r>
      <w:r w:rsidR="0073353B">
        <w:rPr>
          <w:rFonts w:hint="cs"/>
          <w:rtl/>
        </w:rPr>
        <w:t>ن</w:t>
      </w:r>
      <w:r w:rsidR="0073353B" w:rsidRPr="0073353B">
        <w:rPr>
          <w:rtl/>
        </w:rPr>
        <w:t xml:space="preserve"> مسيرات الانتشار التي لا تشمل محطات عالية الارتفاع. </w:t>
      </w:r>
      <w:r w:rsidR="0073353B">
        <w:rPr>
          <w:rFonts w:hint="cs"/>
          <w:rtl/>
        </w:rPr>
        <w:t>و</w:t>
      </w:r>
      <w:r w:rsidR="0073353B" w:rsidRPr="0073353B">
        <w:rPr>
          <w:rtl/>
        </w:rPr>
        <w:t>بعد ذلك، أعيد ترقيم عناوين الأقسام الفرعية في القسم 2.</w:t>
      </w:r>
    </w:p>
    <w:p w14:paraId="50CD7ADE" w14:textId="08DEA76F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10</w:t>
      </w:r>
      <w:r>
        <w:rPr>
          <w:rtl/>
        </w:rPr>
        <w:tab/>
      </w:r>
      <w:r w:rsidR="0073353B" w:rsidRPr="0073353B">
        <w:rPr>
          <w:rtl/>
        </w:rPr>
        <w:t>تعديل عناوين القسم 2 وأقسامه الفرعية للتوضيح والإيجاز.</w:t>
      </w:r>
    </w:p>
    <w:p w14:paraId="64448349" w14:textId="4E801A0F" w:rsidR="003A6A8F" w:rsidRDefault="00F50999" w:rsidP="007F6568">
      <w:pPr>
        <w:pStyle w:val="enumlev1"/>
        <w:rPr>
          <w:rtl/>
        </w:rPr>
      </w:pPr>
      <w:r>
        <w:rPr>
          <w:rFonts w:hint="cs"/>
          <w:rtl/>
        </w:rPr>
        <w:t>11</w:t>
      </w:r>
      <w:r>
        <w:rPr>
          <w:rtl/>
        </w:rPr>
        <w:tab/>
      </w:r>
      <w:r w:rsidR="003A6A8F">
        <w:rPr>
          <w:rtl/>
        </w:rPr>
        <w:t>في القسم 1.2 الجديد "بين المحطات عالية الارتفاع ومحطات الأرض الأخرى</w:t>
      </w:r>
      <w:r w:rsidR="007F6568">
        <w:rPr>
          <w:rFonts w:hint="cs"/>
          <w:rtl/>
        </w:rPr>
        <w:t>،</w:t>
      </w:r>
      <w:r w:rsidR="003A6A8F">
        <w:rPr>
          <w:rtl/>
        </w:rPr>
        <w:t>" تم سرد آليات الانتشار والتأثيرات ذات الصلة بمسيرات الانتشار هذه.</w:t>
      </w:r>
    </w:p>
    <w:p w14:paraId="15E8195B" w14:textId="62010A51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t>12</w:t>
      </w:r>
      <w:r>
        <w:rPr>
          <w:rtl/>
        </w:rPr>
        <w:tab/>
      </w:r>
      <w:r w:rsidR="003A6A8F" w:rsidRPr="003A6A8F">
        <w:rPr>
          <w:rtl/>
        </w:rPr>
        <w:t xml:space="preserve">إضافة المعلومات المتعلقة بالتلألؤ </w:t>
      </w:r>
      <w:proofErr w:type="spellStart"/>
      <w:r w:rsidR="003A6A8F" w:rsidRPr="003A6A8F">
        <w:rPr>
          <w:rtl/>
        </w:rPr>
        <w:t>التروبوسفيرى</w:t>
      </w:r>
      <w:proofErr w:type="spellEnd"/>
      <w:r w:rsidR="003A6A8F" w:rsidRPr="003A6A8F">
        <w:rPr>
          <w:rtl/>
        </w:rPr>
        <w:t>، و</w:t>
      </w:r>
      <w:r w:rsidR="003A6A8F">
        <w:rPr>
          <w:rFonts w:hint="cs"/>
          <w:rtl/>
        </w:rPr>
        <w:t>الخسارة الناجمة عن الجلبة</w:t>
      </w:r>
      <w:r w:rsidR="003A6A8F" w:rsidRPr="003A6A8F">
        <w:rPr>
          <w:rtl/>
        </w:rPr>
        <w:t xml:space="preserve">، وخسارة دخول </w:t>
      </w:r>
      <w:r w:rsidR="003A6A8F" w:rsidRPr="003A6A8F">
        <w:rPr>
          <w:rFonts w:hint="cs"/>
          <w:rtl/>
        </w:rPr>
        <w:t>المب</w:t>
      </w:r>
      <w:r w:rsidR="003A6A8F">
        <w:rPr>
          <w:rFonts w:hint="cs"/>
          <w:rtl/>
        </w:rPr>
        <w:t>ا</w:t>
      </w:r>
      <w:r w:rsidR="003A6A8F" w:rsidRPr="003A6A8F">
        <w:rPr>
          <w:rFonts w:hint="cs"/>
          <w:rtl/>
        </w:rPr>
        <w:t>ني</w:t>
      </w:r>
      <w:r w:rsidR="003A6A8F" w:rsidRPr="003A6A8F">
        <w:rPr>
          <w:rtl/>
        </w:rPr>
        <w:t xml:space="preserve">، وخسارة الغطاء </w:t>
      </w:r>
      <w:r w:rsidR="003A6A8F" w:rsidRPr="003A6A8F">
        <w:rPr>
          <w:rFonts w:hint="cs"/>
          <w:rtl/>
        </w:rPr>
        <w:t>النباتي</w:t>
      </w:r>
      <w:r w:rsidR="003A6A8F" w:rsidRPr="003A6A8F">
        <w:rPr>
          <w:rtl/>
        </w:rPr>
        <w:t xml:space="preserve"> </w:t>
      </w:r>
      <w:r w:rsidR="003A6A8F" w:rsidRPr="003A6A8F">
        <w:rPr>
          <w:rFonts w:hint="cs"/>
          <w:rtl/>
        </w:rPr>
        <w:t>في</w:t>
      </w:r>
      <w:r w:rsidR="003A6A8F" w:rsidRPr="003A6A8F">
        <w:rPr>
          <w:rtl/>
        </w:rPr>
        <w:t xml:space="preserve"> القسم الجديد </w:t>
      </w:r>
      <w:r w:rsidR="003A6A8F">
        <w:rPr>
          <w:rFonts w:hint="cs"/>
          <w:rtl/>
        </w:rPr>
        <w:t>1</w:t>
      </w:r>
      <w:r w:rsidR="003A6A8F" w:rsidRPr="003A6A8F">
        <w:rPr>
          <w:rtl/>
        </w:rPr>
        <w:t>.</w:t>
      </w:r>
      <w:r w:rsidR="003A6A8F">
        <w:rPr>
          <w:rFonts w:hint="cs"/>
          <w:rtl/>
        </w:rPr>
        <w:t>2</w:t>
      </w:r>
      <w:r w:rsidR="003A6A8F" w:rsidRPr="003A6A8F">
        <w:rPr>
          <w:rtl/>
        </w:rPr>
        <w:t>.</w:t>
      </w:r>
    </w:p>
    <w:p w14:paraId="7C408360" w14:textId="4AC27407" w:rsidR="00F50999" w:rsidRDefault="00F50999" w:rsidP="007F6568">
      <w:pPr>
        <w:pStyle w:val="enumlev1"/>
        <w:rPr>
          <w:rtl/>
        </w:rPr>
      </w:pPr>
      <w:r>
        <w:rPr>
          <w:rFonts w:hint="cs"/>
          <w:rtl/>
        </w:rPr>
        <w:lastRenderedPageBreak/>
        <w:t>13</w:t>
      </w:r>
      <w:r>
        <w:rPr>
          <w:rtl/>
        </w:rPr>
        <w:tab/>
      </w:r>
      <w:r w:rsidR="003A6A8F" w:rsidRPr="003A6A8F">
        <w:rPr>
          <w:rtl/>
        </w:rPr>
        <w:t>إضافة طر</w:t>
      </w:r>
      <w:r w:rsidR="003A6A8F">
        <w:rPr>
          <w:rFonts w:hint="cs"/>
          <w:rtl/>
        </w:rPr>
        <w:t>ائ</w:t>
      </w:r>
      <w:r w:rsidR="003A6A8F" w:rsidRPr="003A6A8F">
        <w:rPr>
          <w:rtl/>
        </w:rPr>
        <w:t xml:space="preserve">ق التنبؤ والمعلومات المتعلقة بخسارة الإرسال الأساسية </w:t>
      </w:r>
      <w:r w:rsidR="003A6A8F">
        <w:rPr>
          <w:rFonts w:hint="cs"/>
          <w:rtl/>
        </w:rPr>
        <w:t>في ا</w:t>
      </w:r>
      <w:r w:rsidR="003A6A8F" w:rsidRPr="003A6A8F">
        <w:rPr>
          <w:rtl/>
        </w:rPr>
        <w:t xml:space="preserve">لفضاء الحر، وتمييز الاستقطاب </w:t>
      </w:r>
      <w:r w:rsidR="003A6A8F">
        <w:rPr>
          <w:rFonts w:hint="cs"/>
          <w:rtl/>
        </w:rPr>
        <w:t xml:space="preserve">المتقاطع </w:t>
      </w:r>
      <w:r w:rsidR="003A6A8F" w:rsidRPr="003A6A8F">
        <w:rPr>
          <w:rtl/>
        </w:rPr>
        <w:t xml:space="preserve">بسبب دوران </w:t>
      </w:r>
      <w:proofErr w:type="spellStart"/>
      <w:r w:rsidR="003A6A8F" w:rsidRPr="003A6A8F">
        <w:rPr>
          <w:rtl/>
        </w:rPr>
        <w:t>فاراداي</w:t>
      </w:r>
      <w:proofErr w:type="spellEnd"/>
      <w:r w:rsidR="003A6A8F" w:rsidRPr="003A6A8F">
        <w:rPr>
          <w:rtl/>
        </w:rPr>
        <w:t>،</w:t>
      </w:r>
      <w:r w:rsidR="007F6568">
        <w:rPr>
          <w:rFonts w:hint="cs"/>
          <w:rtl/>
        </w:rPr>
        <w:t xml:space="preserve"> </w:t>
      </w:r>
      <w:r w:rsidR="003A6A8F" w:rsidRPr="003A6A8F">
        <w:rPr>
          <w:rtl/>
        </w:rPr>
        <w:t xml:space="preserve">والتلألؤ وامتصاص الموجات الراديوية في </w:t>
      </w:r>
      <w:r w:rsidR="003A6A8F">
        <w:rPr>
          <w:rFonts w:hint="cs"/>
          <w:rtl/>
        </w:rPr>
        <w:t xml:space="preserve">طبقة </w:t>
      </w:r>
      <w:proofErr w:type="spellStart"/>
      <w:r w:rsidR="003A6A8F" w:rsidRPr="003A6A8F">
        <w:rPr>
          <w:rtl/>
        </w:rPr>
        <w:t>الأيونوسفير</w:t>
      </w:r>
      <w:proofErr w:type="spellEnd"/>
      <w:r w:rsidR="003A6A8F" w:rsidRPr="003A6A8F">
        <w:rPr>
          <w:rtl/>
        </w:rPr>
        <w:t xml:space="preserve"> في القسم الجديد 2.2 "بين المحطات عالية الارتفاع والمحطات الفضائية".</w:t>
      </w:r>
    </w:p>
    <w:p w14:paraId="2C09E76A" w14:textId="3001244E" w:rsidR="00F50999" w:rsidRPr="005A06F0" w:rsidRDefault="00F50999" w:rsidP="007F6568">
      <w:pPr>
        <w:pStyle w:val="enumlev1"/>
        <w:rPr>
          <w:rtl/>
        </w:rPr>
      </w:pPr>
      <w:r w:rsidRPr="005A06F0">
        <w:rPr>
          <w:rFonts w:hint="cs"/>
          <w:rtl/>
        </w:rPr>
        <w:t>14</w:t>
      </w:r>
      <w:r w:rsidRPr="005A06F0">
        <w:rPr>
          <w:rtl/>
        </w:rPr>
        <w:tab/>
      </w:r>
      <w:r w:rsidR="003A6A8F" w:rsidRPr="005A06F0">
        <w:rPr>
          <w:rtl/>
        </w:rPr>
        <w:t xml:space="preserve">إضافة عنوان القسم </w:t>
      </w:r>
      <w:r w:rsidR="005A06F0">
        <w:t>4.2.2</w:t>
      </w:r>
      <w:r w:rsidR="003A6A8F" w:rsidRPr="005A06F0">
        <w:rPr>
          <w:rtl/>
        </w:rPr>
        <w:t xml:space="preserve"> "الانتثار ال</w:t>
      </w:r>
      <w:r w:rsidR="003A6A8F" w:rsidRPr="005A06F0">
        <w:rPr>
          <w:rFonts w:hint="cs"/>
          <w:rtl/>
        </w:rPr>
        <w:t>عكس</w:t>
      </w:r>
      <w:r w:rsidR="003A6A8F" w:rsidRPr="005A06F0">
        <w:rPr>
          <w:rtl/>
        </w:rPr>
        <w:t>ي من سطح الأرض" إلى المادة الموجودة.</w:t>
      </w:r>
    </w:p>
    <w:p w14:paraId="44B8ABD9" w14:textId="0C8BAF94" w:rsidR="00DA7155" w:rsidRPr="005A06F0" w:rsidRDefault="00F50999" w:rsidP="007F6568">
      <w:pPr>
        <w:pStyle w:val="enumlev1"/>
        <w:rPr>
          <w:rtl/>
        </w:rPr>
      </w:pPr>
      <w:r w:rsidRPr="005A06F0">
        <w:rPr>
          <w:rFonts w:hint="cs"/>
          <w:rtl/>
        </w:rPr>
        <w:t>15</w:t>
      </w:r>
      <w:r w:rsidRPr="005A06F0">
        <w:rPr>
          <w:rtl/>
        </w:rPr>
        <w:tab/>
      </w:r>
      <w:r w:rsidR="00DA7155" w:rsidRPr="005A06F0">
        <w:rPr>
          <w:rtl/>
        </w:rPr>
        <w:t xml:space="preserve">إضافة القسم </w:t>
      </w:r>
      <w:r w:rsidR="00DA7155" w:rsidRPr="005A06F0">
        <w:rPr>
          <w:rFonts w:hint="cs"/>
          <w:rtl/>
        </w:rPr>
        <w:t>3</w:t>
      </w:r>
      <w:r w:rsidR="00DA7155" w:rsidRPr="005A06F0">
        <w:rPr>
          <w:rtl/>
        </w:rPr>
        <w:t>.</w:t>
      </w:r>
      <w:r w:rsidR="00DA7155" w:rsidRPr="005A06F0">
        <w:rPr>
          <w:rFonts w:hint="cs"/>
          <w:rtl/>
        </w:rPr>
        <w:t>2</w:t>
      </w:r>
      <w:r w:rsidR="00DA7155" w:rsidRPr="005A06F0">
        <w:rPr>
          <w:rtl/>
        </w:rPr>
        <w:t xml:space="preserve"> "بين المحطات عالية </w:t>
      </w:r>
      <w:r w:rsidR="00DA7155" w:rsidRPr="005A06F0">
        <w:rPr>
          <w:rFonts w:hint="cs"/>
          <w:rtl/>
        </w:rPr>
        <w:t xml:space="preserve">الارتفاع </w:t>
      </w:r>
      <w:r w:rsidR="00DA7155" w:rsidRPr="005A06F0">
        <w:rPr>
          <w:rtl/>
        </w:rPr>
        <w:t>والمحطات في الغلاف الجوي".</w:t>
      </w:r>
    </w:p>
    <w:p w14:paraId="6DD86804" w14:textId="66E9B948" w:rsidR="00F50999" w:rsidRPr="005A06F0" w:rsidRDefault="00F50999" w:rsidP="007F6568">
      <w:pPr>
        <w:pStyle w:val="enumlev1"/>
        <w:rPr>
          <w:rtl/>
        </w:rPr>
      </w:pPr>
      <w:r w:rsidRPr="005A06F0">
        <w:rPr>
          <w:rFonts w:hint="cs"/>
          <w:rtl/>
        </w:rPr>
        <w:t>16</w:t>
      </w:r>
      <w:r w:rsidRPr="005A06F0">
        <w:rPr>
          <w:rtl/>
        </w:rPr>
        <w:tab/>
      </w:r>
      <w:r w:rsidR="00DA7155" w:rsidRPr="005A06F0">
        <w:rPr>
          <w:rtl/>
        </w:rPr>
        <w:t>تعديل عنوان القسم 3 "طر</w:t>
      </w:r>
      <w:r w:rsidR="00DA7155" w:rsidRPr="005A06F0">
        <w:rPr>
          <w:rFonts w:hint="cs"/>
          <w:rtl/>
        </w:rPr>
        <w:t>ائ</w:t>
      </w:r>
      <w:r w:rsidR="00DA7155" w:rsidRPr="005A06F0">
        <w:rPr>
          <w:rtl/>
        </w:rPr>
        <w:t>ق التنبؤ بالانتشار لتصميم الأنظمة التي تستخدم المحطات عالية الارتفاع".</w:t>
      </w:r>
    </w:p>
    <w:p w14:paraId="18D9C110" w14:textId="7BCBBC88" w:rsidR="00F50999" w:rsidRPr="005A06F0" w:rsidRDefault="00F50999" w:rsidP="007F6568">
      <w:pPr>
        <w:pStyle w:val="enumlev1"/>
        <w:rPr>
          <w:rtl/>
        </w:rPr>
      </w:pPr>
      <w:r w:rsidRPr="005A06F0">
        <w:rPr>
          <w:rFonts w:hint="cs"/>
          <w:rtl/>
        </w:rPr>
        <w:t>17</w:t>
      </w:r>
      <w:r w:rsidRPr="005A06F0">
        <w:rPr>
          <w:rtl/>
        </w:rPr>
        <w:tab/>
      </w:r>
      <w:r w:rsidR="00DA7155" w:rsidRPr="005A06F0">
        <w:rPr>
          <w:rtl/>
        </w:rPr>
        <w:t>إضافة نموذج خسارة ال</w:t>
      </w:r>
      <w:r w:rsidR="00DA7155" w:rsidRPr="005A06F0">
        <w:rPr>
          <w:rFonts w:hint="cs"/>
          <w:rtl/>
        </w:rPr>
        <w:t>حجب</w:t>
      </w:r>
      <w:r w:rsidR="00DA7155" w:rsidRPr="005A06F0">
        <w:rPr>
          <w:rtl/>
        </w:rPr>
        <w:t xml:space="preserve"> البشري في القسم 3.</w:t>
      </w:r>
    </w:p>
    <w:p w14:paraId="44B701D5" w14:textId="16C3C3F2" w:rsidR="00F50999" w:rsidRDefault="00F50999" w:rsidP="007F6568">
      <w:pPr>
        <w:pStyle w:val="enumlev1"/>
        <w:rPr>
          <w:rtl/>
        </w:rPr>
      </w:pPr>
      <w:r w:rsidRPr="005A06F0">
        <w:rPr>
          <w:rFonts w:hint="cs"/>
          <w:rtl/>
        </w:rPr>
        <w:t>18</w:t>
      </w:r>
      <w:r w:rsidRPr="005A06F0">
        <w:rPr>
          <w:rtl/>
        </w:rPr>
        <w:tab/>
      </w:r>
      <w:r w:rsidR="00DA7155" w:rsidRPr="005A06F0">
        <w:rPr>
          <w:rtl/>
        </w:rPr>
        <w:t>في جميع أنحاء ا</w:t>
      </w:r>
      <w:r w:rsidR="00DA7155" w:rsidRPr="005A06F0">
        <w:rPr>
          <w:rFonts w:hint="cs"/>
          <w:rtl/>
        </w:rPr>
        <w:t>لوثيقة</w:t>
      </w:r>
      <w:r w:rsidR="00DA7155" w:rsidRPr="005A06F0">
        <w:rPr>
          <w:rtl/>
        </w:rPr>
        <w:t xml:space="preserve">، تم </w:t>
      </w:r>
      <w:r w:rsidR="00DA7155" w:rsidRPr="005A06F0">
        <w:rPr>
          <w:rFonts w:hint="cs"/>
          <w:rtl/>
        </w:rPr>
        <w:t xml:space="preserve">الاستعاضة عن </w:t>
      </w:r>
      <w:r w:rsidR="00DA7155" w:rsidRPr="005A06F0">
        <w:rPr>
          <w:rtl/>
        </w:rPr>
        <w:t>عبارة "</w:t>
      </w:r>
      <w:r w:rsidR="00DA7155" w:rsidRPr="005A06F0">
        <w:rPr>
          <w:rFonts w:hint="cs"/>
          <w:rtl/>
        </w:rPr>
        <w:t>ارتفاع كبير</w:t>
      </w:r>
      <w:r w:rsidR="00DA7155" w:rsidRPr="005A06F0">
        <w:rPr>
          <w:rtl/>
        </w:rPr>
        <w:t>" بعبارة "</w:t>
      </w:r>
      <w:r w:rsidR="00DA7155" w:rsidRPr="005A06F0">
        <w:rPr>
          <w:rFonts w:hint="cs"/>
          <w:rtl/>
        </w:rPr>
        <w:t>عالية الارتفاع</w:t>
      </w:r>
      <w:r w:rsidR="00DA7155" w:rsidRPr="005A06F0">
        <w:rPr>
          <w:rtl/>
        </w:rPr>
        <w:t>".</w:t>
      </w:r>
    </w:p>
    <w:p w14:paraId="0351BDB6" w14:textId="4F3E3DEE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8F7ADA">
        <w:rPr>
          <w:rFonts w:asciiTheme="minorHAnsi" w:hAnsiTheme="minorHAnsi" w:cstheme="minorHAnsi"/>
          <w:szCs w:val="24"/>
          <w:u w:val="single"/>
          <w:lang w:val="en-GB"/>
        </w:rPr>
        <w:t>ITU-R P.2001-3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3/47(Rev.1)</w:t>
      </w:r>
    </w:p>
    <w:p w14:paraId="71E7A357" w14:textId="689FC3B9" w:rsidR="00F50999" w:rsidRPr="00F50999" w:rsidRDefault="00F50999" w:rsidP="00B53016">
      <w:pPr>
        <w:pStyle w:val="Rectitle"/>
        <w:spacing w:before="240"/>
        <w:rPr>
          <w:rtl/>
        </w:rPr>
      </w:pPr>
      <w:r>
        <w:rPr>
          <w:rtl/>
          <w:lang w:bidi="ar-EG"/>
        </w:rPr>
        <w:t>نموذج انتشار أرضي واسع المدى للأغراض العامة</w:t>
      </w:r>
      <w:r>
        <w:rPr>
          <w:rtl/>
          <w:lang w:bidi="ar-EG"/>
        </w:rPr>
        <w:br/>
      </w:r>
      <w:r w:rsidRPr="00F50999">
        <w:rPr>
          <w:rtl/>
        </w:rPr>
        <w:t xml:space="preserve">في مدى الترددات من </w:t>
      </w:r>
      <w:r w:rsidRPr="00F50999">
        <w:t>MHz 30</w:t>
      </w:r>
      <w:r w:rsidRPr="00F50999">
        <w:rPr>
          <w:rtl/>
        </w:rPr>
        <w:t xml:space="preserve"> إلى </w:t>
      </w:r>
      <w:r w:rsidRPr="00F50999">
        <w:t>GHz 50</w:t>
      </w:r>
    </w:p>
    <w:p w14:paraId="5E723199" w14:textId="5AE96848" w:rsidR="00F50999" w:rsidRDefault="00D032AF" w:rsidP="00F50999">
      <w:pPr>
        <w:rPr>
          <w:rtl/>
          <w:lang w:bidi="ar-EG"/>
        </w:rPr>
      </w:pPr>
      <w:r w:rsidRPr="00D032AF">
        <w:rPr>
          <w:rtl/>
          <w:lang w:bidi="ar-EG"/>
        </w:rPr>
        <w:t xml:space="preserve">يحتوي مشروع مراجعة التوصية </w:t>
      </w:r>
      <w:r w:rsidRPr="00D032AF">
        <w:rPr>
          <w:lang w:bidi="ar-EG"/>
        </w:rPr>
        <w:t>ITU-R P.2001-3</w:t>
      </w:r>
      <w:r w:rsidRPr="00D032AF">
        <w:rPr>
          <w:rtl/>
          <w:lang w:bidi="ar-EG"/>
        </w:rPr>
        <w:t xml:space="preserve"> على التغييرات التالية في القسم </w:t>
      </w:r>
      <w:r>
        <w:rPr>
          <w:rFonts w:hint="cs"/>
          <w:rtl/>
          <w:lang w:bidi="ar-EG"/>
        </w:rPr>
        <w:t>11</w:t>
      </w:r>
      <w:r w:rsidRPr="00D032AF">
        <w:rPr>
          <w:rtl/>
          <w:lang w:bidi="ar-EG"/>
        </w:rPr>
        <w:t>.</w:t>
      </w:r>
      <w:r>
        <w:rPr>
          <w:rFonts w:hint="cs"/>
          <w:rtl/>
          <w:lang w:bidi="ar-EG"/>
        </w:rPr>
        <w:t>3</w:t>
      </w:r>
      <w:r w:rsidRPr="00D032AF">
        <w:rPr>
          <w:rtl/>
          <w:lang w:bidi="ar-EG"/>
        </w:rPr>
        <w:t xml:space="preserve"> "خسارة الإرسال الأساسية في الفضاء الحر" </w:t>
      </w:r>
      <w:r>
        <w:rPr>
          <w:rFonts w:hint="cs"/>
          <w:rtl/>
          <w:lang w:bidi="ar-EG"/>
        </w:rPr>
        <w:t>ل</w:t>
      </w:r>
      <w:r w:rsidRPr="00D032AF">
        <w:rPr>
          <w:rtl/>
          <w:lang w:bidi="ar-EG"/>
        </w:rPr>
        <w:t xml:space="preserve">مواءمة نمذجة الانتشار في الفضاء الحر مع التوصية </w:t>
      </w:r>
      <w:r w:rsidRPr="00D032AF">
        <w:rPr>
          <w:lang w:bidi="ar-EG"/>
        </w:rPr>
        <w:t>ITU-R P.525-4</w:t>
      </w:r>
      <w:r w:rsidRPr="00D032AF">
        <w:rPr>
          <w:rtl/>
          <w:lang w:bidi="ar-EG"/>
        </w:rPr>
        <w:t xml:space="preserve"> "حساب </w:t>
      </w:r>
      <w:r>
        <w:rPr>
          <w:rFonts w:hint="cs"/>
          <w:rtl/>
          <w:lang w:bidi="ar-EG"/>
        </w:rPr>
        <w:t>التوهين في الفضاء الحر</w:t>
      </w:r>
      <w:r w:rsidRPr="00D032AF">
        <w:rPr>
          <w:rtl/>
          <w:lang w:bidi="ar-EG"/>
        </w:rPr>
        <w:t>":</w:t>
      </w:r>
    </w:p>
    <w:p w14:paraId="671916E4" w14:textId="069F508D" w:rsidR="00410D6B" w:rsidRDefault="00F50999" w:rsidP="00410D6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10D6B">
        <w:rPr>
          <w:rtl/>
        </w:rPr>
        <w:t>تم تصحيح العامل الأول في المعادلة (</w:t>
      </w:r>
      <w:r w:rsidR="00410D6B">
        <w:rPr>
          <w:rFonts w:hint="cs"/>
          <w:rtl/>
        </w:rPr>
        <w:t>1</w:t>
      </w:r>
      <w:r w:rsidR="00410D6B">
        <w:rPr>
          <w:rtl/>
        </w:rPr>
        <w:t>.11.</w:t>
      </w:r>
      <w:r w:rsidR="00410D6B">
        <w:rPr>
          <w:rFonts w:hint="cs"/>
          <w:rtl/>
        </w:rPr>
        <w:t>3</w:t>
      </w:r>
      <w:r w:rsidR="00410D6B">
        <w:rPr>
          <w:rtl/>
        </w:rPr>
        <w:t xml:space="preserve">) لخسارة الإرسال الأساسية إلى </w:t>
      </w:r>
      <w:r w:rsidR="007F6568">
        <w:t>92,4</w:t>
      </w:r>
      <w:r w:rsidR="00410D6B">
        <w:rPr>
          <w:rtl/>
        </w:rPr>
        <w:t xml:space="preserve"> </w:t>
      </w:r>
      <w:r w:rsidR="00410D6B">
        <w:t>dB</w:t>
      </w:r>
      <w:r w:rsidR="00410D6B">
        <w:rPr>
          <w:rtl/>
        </w:rPr>
        <w:t xml:space="preserve"> (</w:t>
      </w:r>
      <w:bookmarkStart w:id="2" w:name="_Hlk77595699"/>
      <w:r w:rsidR="00410D6B">
        <w:rPr>
          <w:rtl/>
        </w:rPr>
        <w:t>للتردد المعبر عنه ب</w:t>
      </w:r>
      <w:r w:rsidR="00410D6B">
        <w:rPr>
          <w:rFonts w:hint="cs"/>
          <w:rtl/>
        </w:rPr>
        <w:t>الوحدات</w:t>
      </w:r>
      <w:r w:rsidR="00410D6B">
        <w:rPr>
          <w:rtl/>
        </w:rPr>
        <w:t xml:space="preserve"> </w:t>
      </w:r>
      <w:r w:rsidR="00410D6B">
        <w:t>GHz</w:t>
      </w:r>
      <w:bookmarkEnd w:id="2"/>
      <w:r w:rsidR="00410D6B">
        <w:rPr>
          <w:rtl/>
        </w:rPr>
        <w:t xml:space="preserve">)، وهو ما يقابل العامل </w:t>
      </w:r>
      <w:r w:rsidR="007F6568">
        <w:t>32,4</w:t>
      </w:r>
      <w:r w:rsidR="00410D6B">
        <w:rPr>
          <w:rtl/>
        </w:rPr>
        <w:t xml:space="preserve"> </w:t>
      </w:r>
      <w:r w:rsidR="00410D6B">
        <w:t>dB</w:t>
      </w:r>
      <w:r w:rsidR="00410D6B">
        <w:rPr>
          <w:rtl/>
        </w:rPr>
        <w:t xml:space="preserve"> في التوصية </w:t>
      </w:r>
      <w:r w:rsidR="00410D6B">
        <w:t>ITU-R P.525-4</w:t>
      </w:r>
      <w:r w:rsidR="00410D6B">
        <w:rPr>
          <w:rtl/>
        </w:rPr>
        <w:t xml:space="preserve"> (</w:t>
      </w:r>
      <w:r w:rsidR="00410D6B" w:rsidRPr="00410D6B">
        <w:rPr>
          <w:rtl/>
        </w:rPr>
        <w:t xml:space="preserve">للتردد المعبر عنه بالوحدات </w:t>
      </w:r>
      <w:r w:rsidR="00410D6B">
        <w:t>M</w:t>
      </w:r>
      <w:r w:rsidR="00410D6B" w:rsidRPr="00410D6B">
        <w:t>Hz</w:t>
      </w:r>
      <w:r w:rsidR="00410D6B">
        <w:rPr>
          <w:rtl/>
        </w:rPr>
        <w:t>).</w:t>
      </w:r>
    </w:p>
    <w:p w14:paraId="4E952B4C" w14:textId="2F2634D4" w:rsidR="00F50999" w:rsidRDefault="00F50999" w:rsidP="00F50999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10D6B" w:rsidRPr="00410D6B">
        <w:rPr>
          <w:rtl/>
        </w:rPr>
        <w:t xml:space="preserve">تُستخدم مسافة المسار المائل بين </w:t>
      </w:r>
      <w:proofErr w:type="spellStart"/>
      <w:r w:rsidR="00410D6B" w:rsidRPr="00410D6B">
        <w:rPr>
          <w:rtl/>
        </w:rPr>
        <w:t>هوائي</w:t>
      </w:r>
      <w:r w:rsidR="00410D6B">
        <w:rPr>
          <w:rFonts w:hint="cs"/>
          <w:rtl/>
        </w:rPr>
        <w:t>ي</w:t>
      </w:r>
      <w:proofErr w:type="spellEnd"/>
      <w:r w:rsidR="00410D6B" w:rsidRPr="00410D6B">
        <w:rPr>
          <w:rtl/>
        </w:rPr>
        <w:t xml:space="preserve"> المرسل والمستقبل بدلاً من مسافة مس</w:t>
      </w:r>
      <w:r w:rsidR="00410D6B">
        <w:rPr>
          <w:rFonts w:hint="cs"/>
          <w:rtl/>
        </w:rPr>
        <w:t>ي</w:t>
      </w:r>
      <w:r w:rsidR="00410D6B" w:rsidRPr="00410D6B">
        <w:rPr>
          <w:rtl/>
        </w:rPr>
        <w:t>ر الدائرة العظمى.</w:t>
      </w:r>
    </w:p>
    <w:p w14:paraId="4DCC7991" w14:textId="189E6740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3021AF">
        <w:rPr>
          <w:rFonts w:asciiTheme="minorHAnsi" w:hAnsiTheme="minorHAnsi" w:cstheme="minorHAnsi"/>
          <w:szCs w:val="24"/>
          <w:u w:val="single"/>
          <w:lang w:val="en-GB"/>
        </w:rPr>
        <w:t>ITU-R P.452-16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3/48(Rev.1)</w:t>
      </w:r>
    </w:p>
    <w:p w14:paraId="38609B80" w14:textId="7FD81B0B" w:rsidR="00F50999" w:rsidRPr="00F50999" w:rsidRDefault="00F50999" w:rsidP="00B53016">
      <w:pPr>
        <w:pStyle w:val="Rectitle"/>
        <w:spacing w:before="240"/>
        <w:rPr>
          <w:rtl/>
        </w:rPr>
      </w:pPr>
      <w:r>
        <w:rPr>
          <w:rtl/>
          <w:lang w:bidi="ar-EG"/>
        </w:rPr>
        <w:t>إجراء التنبؤ لتقدير التداخل بين المحطات على سطح الأرض عند ترددات تفوق </w:t>
      </w:r>
      <w:r>
        <w:rPr>
          <w:lang w:bidi="ar-EG"/>
        </w:rPr>
        <w:t>GHz 0,1</w:t>
      </w:r>
      <w:r>
        <w:rPr>
          <w:rtl/>
          <w:lang w:bidi="ar-EG"/>
        </w:rPr>
        <w:t xml:space="preserve"> تقريبا</w:t>
      </w:r>
      <w:r w:rsidR="006135B4">
        <w:rPr>
          <w:rFonts w:hint="cs"/>
          <w:rtl/>
          <w:lang w:bidi="ar-EG"/>
        </w:rPr>
        <w:t>ً</w:t>
      </w:r>
    </w:p>
    <w:p w14:paraId="2602E643" w14:textId="3B09AF1E" w:rsidR="00410D6B" w:rsidRDefault="00F50999" w:rsidP="00E43424">
      <w:pPr>
        <w:pStyle w:val="enumlev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410D6B">
        <w:rPr>
          <w:rtl/>
        </w:rPr>
        <w:t xml:space="preserve">يهدف تعديل القسم </w:t>
      </w:r>
      <w:r w:rsidR="006135B4">
        <w:t>1.4</w:t>
      </w:r>
      <w:r w:rsidR="00410D6B">
        <w:rPr>
          <w:rtl/>
        </w:rPr>
        <w:t xml:space="preserve"> إلى مواءمة </w:t>
      </w:r>
      <w:r w:rsidR="00410D6B">
        <w:rPr>
          <w:rFonts w:hint="cs"/>
          <w:rtl/>
        </w:rPr>
        <w:t>ال</w:t>
      </w:r>
      <w:r w:rsidR="00410D6B">
        <w:rPr>
          <w:rtl/>
        </w:rPr>
        <w:t xml:space="preserve">نمذجة </w:t>
      </w:r>
      <w:r w:rsidR="00410D6B">
        <w:rPr>
          <w:rFonts w:hint="cs"/>
          <w:rtl/>
        </w:rPr>
        <w:t xml:space="preserve">في </w:t>
      </w:r>
      <w:r w:rsidR="00410D6B">
        <w:rPr>
          <w:rtl/>
        </w:rPr>
        <w:t xml:space="preserve">الفضاء الحر مع التوصية </w:t>
      </w:r>
      <w:r w:rsidR="00410D6B">
        <w:t>ITU-R P.525-4</w:t>
      </w:r>
      <w:r w:rsidR="00410D6B">
        <w:rPr>
          <w:rtl/>
        </w:rPr>
        <w:t xml:space="preserve"> وتحسين دقة تنبؤات خسارة الإرسال الأساسية لمسافات </w:t>
      </w:r>
      <w:proofErr w:type="spellStart"/>
      <w:r w:rsidR="00410D6B">
        <w:rPr>
          <w:rFonts w:hint="cs"/>
          <w:rtl/>
        </w:rPr>
        <w:t>المطاريف</w:t>
      </w:r>
      <w:proofErr w:type="spellEnd"/>
      <w:r w:rsidR="00410D6B">
        <w:rPr>
          <w:rtl/>
        </w:rPr>
        <w:t xml:space="preserve"> الراديو</w:t>
      </w:r>
      <w:r w:rsidR="00410D6B">
        <w:rPr>
          <w:rFonts w:hint="cs"/>
          <w:rtl/>
        </w:rPr>
        <w:t>ية</w:t>
      </w:r>
      <w:r w:rsidR="00410D6B">
        <w:rPr>
          <w:rtl/>
        </w:rPr>
        <w:t xml:space="preserve"> التي تقل عن 3 كم تقريبا</w:t>
      </w:r>
      <w:r w:rsidR="00410D6B">
        <w:rPr>
          <w:rFonts w:hint="cs"/>
          <w:rtl/>
        </w:rPr>
        <w:t>ً</w:t>
      </w:r>
      <w:r w:rsidR="00410D6B">
        <w:rPr>
          <w:rtl/>
        </w:rPr>
        <w:t xml:space="preserve"> و</w:t>
      </w:r>
      <w:r w:rsidR="00410D6B">
        <w:rPr>
          <w:rFonts w:hint="cs"/>
          <w:rtl/>
        </w:rPr>
        <w:t>عندما</w:t>
      </w:r>
      <w:r w:rsidR="00410D6B">
        <w:rPr>
          <w:rtl/>
        </w:rPr>
        <w:t xml:space="preserve"> يكون الارتفاع فوق مستوى سطح البحر لكل </w:t>
      </w:r>
      <w:proofErr w:type="spellStart"/>
      <w:r w:rsidR="00410D6B">
        <w:rPr>
          <w:rtl/>
        </w:rPr>
        <w:t>مطراف</w:t>
      </w:r>
      <w:proofErr w:type="spellEnd"/>
      <w:r w:rsidR="00410D6B">
        <w:rPr>
          <w:rtl/>
        </w:rPr>
        <w:t xml:space="preserve"> عدة مئات من الأمتار أو أكثر.</w:t>
      </w:r>
    </w:p>
    <w:p w14:paraId="7AD63BEA" w14:textId="7F9406C5" w:rsidR="00F50999" w:rsidRDefault="00F50999" w:rsidP="00E43424">
      <w:pPr>
        <w:pStyle w:val="enumlev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410D6B" w:rsidRPr="00410D6B">
        <w:rPr>
          <w:rtl/>
        </w:rPr>
        <w:t xml:space="preserve">يصحح التعديل الذي تم إجراؤه على القسم </w:t>
      </w:r>
      <w:r w:rsidR="00410D6B">
        <w:rPr>
          <w:rFonts w:hint="cs"/>
          <w:rtl/>
        </w:rPr>
        <w:t>3</w:t>
      </w:r>
      <w:r w:rsidR="00410D6B" w:rsidRPr="00410D6B">
        <w:rPr>
          <w:rtl/>
        </w:rPr>
        <w:t>.</w:t>
      </w:r>
      <w:r w:rsidR="00410D6B">
        <w:rPr>
          <w:rFonts w:hint="cs"/>
          <w:rtl/>
        </w:rPr>
        <w:t>4</w:t>
      </w:r>
      <w:r w:rsidR="00410D6B" w:rsidRPr="00410D6B">
        <w:rPr>
          <w:rtl/>
        </w:rPr>
        <w:t xml:space="preserve"> إ</w:t>
      </w:r>
      <w:r w:rsidR="00410D6B">
        <w:rPr>
          <w:rFonts w:hint="cs"/>
          <w:rtl/>
        </w:rPr>
        <w:t>حالة</w:t>
      </w:r>
      <w:r w:rsidR="00410D6B" w:rsidRPr="00410D6B">
        <w:rPr>
          <w:rtl/>
        </w:rPr>
        <w:t xml:space="preserve"> إلى </w:t>
      </w:r>
      <w:r w:rsidR="00410D6B">
        <w:rPr>
          <w:rFonts w:hint="cs"/>
          <w:rtl/>
        </w:rPr>
        <w:t>أحد الأشكال</w:t>
      </w:r>
      <w:r w:rsidR="00410D6B" w:rsidRPr="00410D6B">
        <w:rPr>
          <w:rtl/>
        </w:rPr>
        <w:t xml:space="preserve"> (الشكل 6) لم </w:t>
      </w:r>
      <w:r w:rsidR="00410D6B">
        <w:rPr>
          <w:rFonts w:hint="cs"/>
          <w:rtl/>
        </w:rPr>
        <w:t>تكن إحالة دقيقة</w:t>
      </w:r>
      <w:r w:rsidR="00410D6B" w:rsidRPr="00410D6B">
        <w:rPr>
          <w:rtl/>
        </w:rPr>
        <w:t xml:space="preserve"> بسبب المراجعات السابقة</w:t>
      </w:r>
      <w:r w:rsidR="00917D88">
        <w:rPr>
          <w:rFonts w:hint="cs"/>
          <w:rtl/>
        </w:rPr>
        <w:t xml:space="preserve"> للتوصية.</w:t>
      </w:r>
    </w:p>
    <w:p w14:paraId="07C577F9" w14:textId="62E1098C" w:rsidR="00F50999" w:rsidRDefault="00F50999" w:rsidP="00E43424">
      <w:pPr>
        <w:pStyle w:val="enumlev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917D88" w:rsidRPr="00917D88">
        <w:rPr>
          <w:rtl/>
        </w:rPr>
        <w:t xml:space="preserve">تعالج التعديلات الإضافية بعض </w:t>
      </w:r>
      <w:r w:rsidR="00917D88">
        <w:rPr>
          <w:rFonts w:hint="cs"/>
          <w:rtl/>
        </w:rPr>
        <w:t xml:space="preserve">الأخطاء </w:t>
      </w:r>
      <w:proofErr w:type="spellStart"/>
      <w:r w:rsidR="00917D88">
        <w:rPr>
          <w:rFonts w:hint="cs"/>
          <w:rtl/>
        </w:rPr>
        <w:t>الصياغية</w:t>
      </w:r>
      <w:proofErr w:type="spellEnd"/>
      <w:r w:rsidR="00917D88">
        <w:rPr>
          <w:rFonts w:hint="cs"/>
          <w:rtl/>
        </w:rPr>
        <w:t xml:space="preserve"> الطفيفة</w:t>
      </w:r>
      <w:r w:rsidR="00917D88" w:rsidRPr="00917D88">
        <w:rPr>
          <w:rtl/>
        </w:rPr>
        <w:t xml:space="preserve"> الأخرى، و</w:t>
      </w:r>
      <w:r w:rsidR="00917D88">
        <w:rPr>
          <w:rFonts w:hint="cs"/>
          <w:rtl/>
        </w:rPr>
        <w:t xml:space="preserve">مشكلات </w:t>
      </w:r>
      <w:r w:rsidR="00917D88" w:rsidRPr="00917D88">
        <w:rPr>
          <w:rtl/>
        </w:rPr>
        <w:t>الإحال</w:t>
      </w:r>
      <w:r w:rsidR="00917D88">
        <w:rPr>
          <w:rFonts w:hint="cs"/>
          <w:rtl/>
        </w:rPr>
        <w:t>ات</w:t>
      </w:r>
      <w:r w:rsidR="00917D88" w:rsidRPr="00917D88">
        <w:rPr>
          <w:rtl/>
        </w:rPr>
        <w:t xml:space="preserve"> المرجعية، والتنسيق، والتوضيح.</w:t>
      </w:r>
    </w:p>
    <w:p w14:paraId="4A90D67A" w14:textId="4AABF6ED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3021AF">
        <w:rPr>
          <w:rFonts w:asciiTheme="minorHAnsi" w:hAnsiTheme="minorHAnsi" w:cstheme="minorHAnsi"/>
          <w:szCs w:val="24"/>
          <w:u w:val="single"/>
          <w:lang w:val="en-GB"/>
        </w:rPr>
        <w:t>ITU-R P.311-17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3/49(Rev.1)</w:t>
      </w:r>
    </w:p>
    <w:p w14:paraId="3180F49E" w14:textId="374D40F8" w:rsidR="00F50999" w:rsidRPr="00F50999" w:rsidRDefault="00F50999" w:rsidP="00B53016">
      <w:pPr>
        <w:pStyle w:val="Rectitle"/>
        <w:spacing w:before="240"/>
        <w:rPr>
          <w:rtl/>
        </w:rPr>
      </w:pPr>
      <w:r>
        <w:rPr>
          <w:rtl/>
          <w:lang w:bidi="ar-EG"/>
        </w:rPr>
        <w:t>حيازة البيانات في الدراسات المتعلقة بانتشار الموجات الراديوية وتقديمها وتحليلها</w:t>
      </w:r>
    </w:p>
    <w:p w14:paraId="3B351343" w14:textId="3D1BA4DE" w:rsidR="00F50999" w:rsidRDefault="00917D88" w:rsidP="00F50999">
      <w:pPr>
        <w:rPr>
          <w:rtl/>
          <w:lang w:bidi="ar-EG"/>
        </w:rPr>
      </w:pPr>
      <w:r w:rsidRPr="00917D88">
        <w:rPr>
          <w:rtl/>
          <w:lang w:bidi="ar-EG"/>
        </w:rPr>
        <w:t xml:space="preserve">الهدف من مشروع المراجعة هذا للتوصية </w:t>
      </w:r>
      <w:r w:rsidRPr="00917D88">
        <w:rPr>
          <w:lang w:bidi="ar-EG"/>
        </w:rPr>
        <w:t>ITU-R P.311-16</w:t>
      </w:r>
      <w:r w:rsidRPr="00917D88">
        <w:rPr>
          <w:rtl/>
          <w:lang w:bidi="ar-EG"/>
        </w:rPr>
        <w:t xml:space="preserve"> هو تحديث الجدول </w:t>
      </w:r>
      <w:r>
        <w:rPr>
          <w:lang w:bidi="ar-EG"/>
        </w:rPr>
        <w:t>1</w:t>
      </w:r>
      <w:r w:rsidRPr="00917D88">
        <w:rPr>
          <w:lang w:bidi="ar-EG"/>
        </w:rPr>
        <w:t>-</w:t>
      </w:r>
      <w:r>
        <w:rPr>
          <w:lang w:bidi="ar-EG"/>
        </w:rPr>
        <w:t>XI</w:t>
      </w:r>
      <w:r w:rsidRPr="00917D88">
        <w:rPr>
          <w:rtl/>
          <w:lang w:bidi="ar-EG"/>
        </w:rPr>
        <w:t xml:space="preserve"> لتوفير بيانات تجريبية إضافية لحالة الضوضاء الراديوية داخل المباني وبيانات المسير</w:t>
      </w:r>
      <w:r>
        <w:rPr>
          <w:rFonts w:hint="cs"/>
          <w:rtl/>
          <w:lang w:bidi="ar-EG"/>
        </w:rPr>
        <w:t>ات</w:t>
      </w:r>
      <w:r w:rsidRPr="00917D88">
        <w:rPr>
          <w:rtl/>
          <w:lang w:bidi="ar-EG"/>
        </w:rPr>
        <w:t xml:space="preserve"> قصير</w:t>
      </w:r>
      <w:r>
        <w:rPr>
          <w:rFonts w:hint="cs"/>
          <w:rtl/>
          <w:lang w:bidi="ar-EG"/>
        </w:rPr>
        <w:t>ة</w:t>
      </w:r>
      <w:r w:rsidRPr="00917D88">
        <w:rPr>
          <w:rtl/>
          <w:lang w:bidi="ar-EG"/>
        </w:rPr>
        <w:t xml:space="preserve"> المدى. </w:t>
      </w:r>
      <w:r>
        <w:rPr>
          <w:rFonts w:hint="cs"/>
          <w:rtl/>
          <w:lang w:bidi="ar-EG"/>
        </w:rPr>
        <w:t>وستُقدم</w:t>
      </w:r>
      <w:r w:rsidRPr="00917D88">
        <w:rPr>
          <w:rtl/>
          <w:lang w:bidi="ar-EG"/>
        </w:rPr>
        <w:t xml:space="preserve"> هذه البيانات في الجدولين الجديدين </w:t>
      </w:r>
      <w:r>
        <w:rPr>
          <w:lang w:bidi="ar-EG"/>
        </w:rPr>
        <w:t>2-IX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1-XI</w:t>
      </w:r>
      <w:r>
        <w:rPr>
          <w:rFonts w:hint="cs"/>
          <w:rtl/>
          <w:lang w:bidi="ar-EG"/>
        </w:rPr>
        <w:t>.</w:t>
      </w:r>
    </w:p>
    <w:p w14:paraId="7E30BE36" w14:textId="4C5D9A4C" w:rsidR="00F50999" w:rsidRDefault="00F50999" w:rsidP="00F50999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lastRenderedPageBreak/>
        <w:t xml:space="preserve">مشروع </w:t>
      </w:r>
      <w:r w:rsidRPr="00BE1D10">
        <w:rPr>
          <w:rFonts w:hint="cs"/>
          <w:u w:val="single"/>
          <w:rtl/>
        </w:rPr>
        <w:t>مراجعة</w:t>
      </w:r>
      <w:r w:rsidRPr="00887D67">
        <w:rPr>
          <w:rFonts w:hint="cs"/>
          <w:u w:val="single"/>
          <w:rtl/>
        </w:rPr>
        <w:t xml:space="preserve"> التوصية</w:t>
      </w:r>
      <w:r>
        <w:rPr>
          <w:rFonts w:hint="cs"/>
          <w:u w:val="single"/>
          <w:rtl/>
        </w:rPr>
        <w:t xml:space="preserve"> </w:t>
      </w:r>
      <w:r w:rsidRPr="003021AF">
        <w:rPr>
          <w:rFonts w:asciiTheme="minorHAnsi" w:hAnsiTheme="minorHAnsi" w:cstheme="minorHAnsi"/>
          <w:szCs w:val="24"/>
          <w:u w:val="single"/>
          <w:lang w:val="en-GB"/>
        </w:rPr>
        <w:t>ITU-R P.619-4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3/51(Rev.1)</w:t>
      </w:r>
    </w:p>
    <w:p w14:paraId="2EFE2BC2" w14:textId="4A534D71" w:rsidR="00F50999" w:rsidRPr="00F50999" w:rsidRDefault="00F50999" w:rsidP="00B53016">
      <w:pPr>
        <w:pStyle w:val="Rectitle"/>
        <w:spacing w:before="240"/>
        <w:rPr>
          <w:rtl/>
        </w:rPr>
      </w:pPr>
      <w:r>
        <w:rPr>
          <w:rtl/>
        </w:rPr>
        <w:t xml:space="preserve">بيانات الانتشار المطلوبة </w:t>
      </w:r>
      <w:r w:rsidRPr="00F50999">
        <w:rPr>
          <w:rtl/>
        </w:rPr>
        <w:t>لتقييم</w:t>
      </w:r>
      <w:r>
        <w:rPr>
          <w:rtl/>
        </w:rPr>
        <w:t xml:space="preserve"> التداخل بين محطات </w:t>
      </w:r>
      <w:r w:rsidR="00B674AF">
        <w:rPr>
          <w:rtl/>
        </w:rPr>
        <w:br/>
      </w:r>
      <w:r>
        <w:rPr>
          <w:rtl/>
        </w:rPr>
        <w:t>في الفضاء ومحطات على سطح الأرض</w:t>
      </w:r>
    </w:p>
    <w:p w14:paraId="67E17AFB" w14:textId="1C4C768C" w:rsidR="00F50999" w:rsidRDefault="00FA18A1" w:rsidP="00F5099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تشمل التعديلات في </w:t>
      </w:r>
      <w:r w:rsidRPr="00FA18A1">
        <w:rPr>
          <w:rtl/>
          <w:lang w:bidi="ar-EG"/>
        </w:rPr>
        <w:t>مشروع المراجعة هذا للتوصية</w:t>
      </w:r>
      <w:r>
        <w:rPr>
          <w:rFonts w:hint="cs"/>
          <w:rtl/>
          <w:lang w:bidi="ar-EG"/>
        </w:rPr>
        <w:t xml:space="preserve"> ما يلي:</w:t>
      </w:r>
    </w:p>
    <w:p w14:paraId="46CF4877" w14:textId="3F4B0618" w:rsidR="00FA18A1" w:rsidRDefault="00F50999" w:rsidP="00FA18A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A18A1">
        <w:rPr>
          <w:rtl/>
        </w:rPr>
        <w:t xml:space="preserve">تم تحديث </w:t>
      </w:r>
      <w:r w:rsidR="00FA18A1">
        <w:rPr>
          <w:rFonts w:hint="cs"/>
          <w:rtl/>
        </w:rPr>
        <w:t xml:space="preserve">فقرة </w:t>
      </w:r>
      <w:r w:rsidR="00FA18A1" w:rsidRPr="00FA18A1">
        <w:rPr>
          <w:rFonts w:hint="cs"/>
          <w:i/>
          <w:iCs/>
          <w:rtl/>
        </w:rPr>
        <w:t>إذ تلاحظ</w:t>
      </w:r>
      <w:r w:rsidR="00FA18A1">
        <w:rPr>
          <w:rtl/>
        </w:rPr>
        <w:t xml:space="preserve"> </w:t>
      </w:r>
      <w:r w:rsidR="00FA18A1">
        <w:rPr>
          <w:rFonts w:hint="cs"/>
          <w:rtl/>
        </w:rPr>
        <w:t>ب</w:t>
      </w:r>
      <w:r w:rsidR="00FA18A1">
        <w:rPr>
          <w:rtl/>
        </w:rPr>
        <w:t xml:space="preserve">التوصية للإشارة إلى توصيات أخرى ذات صلة من السلسلة </w:t>
      </w:r>
      <w:r w:rsidR="00FA18A1">
        <w:t>P</w:t>
      </w:r>
      <w:r w:rsidR="00FA18A1">
        <w:rPr>
          <w:rtl/>
        </w:rPr>
        <w:t xml:space="preserve"> لقطاع الاتصالات الراديوية ويتضمن القسم </w:t>
      </w:r>
      <w:r w:rsidR="008008FD">
        <w:rPr>
          <w:rFonts w:hint="cs"/>
          <w:rtl/>
        </w:rPr>
        <w:t>1</w:t>
      </w:r>
      <w:r w:rsidR="00FA18A1">
        <w:rPr>
          <w:rtl/>
        </w:rPr>
        <w:t>.</w:t>
      </w:r>
      <w:r w:rsidR="008008FD">
        <w:rPr>
          <w:rFonts w:hint="cs"/>
          <w:rtl/>
        </w:rPr>
        <w:t>3</w:t>
      </w:r>
      <w:r w:rsidR="00FA18A1">
        <w:rPr>
          <w:rtl/>
        </w:rPr>
        <w:t xml:space="preserve"> تحسينات طفيفة في النص؛</w:t>
      </w:r>
    </w:p>
    <w:p w14:paraId="4C7384E4" w14:textId="26C54A90" w:rsidR="00F50999" w:rsidRPr="00F50999" w:rsidRDefault="00F50999" w:rsidP="00F50999">
      <w:pPr>
        <w:pStyle w:val="enumlev1"/>
        <w:rPr>
          <w:rtl/>
        </w:rPr>
      </w:pPr>
      <w:r w:rsidRPr="00F50999">
        <w:rPr>
          <w:rFonts w:hint="cs"/>
          <w:rtl/>
        </w:rPr>
        <w:t>-</w:t>
      </w:r>
      <w:r w:rsidRPr="00F50999">
        <w:rPr>
          <w:rtl/>
        </w:rPr>
        <w:tab/>
      </w:r>
      <w:r w:rsidR="008008FD" w:rsidRPr="008008FD">
        <w:rPr>
          <w:rtl/>
        </w:rPr>
        <w:t xml:space="preserve">يوجد تصحيح </w:t>
      </w:r>
      <w:r w:rsidR="008008FD">
        <w:rPr>
          <w:rFonts w:hint="cs"/>
          <w:rtl/>
        </w:rPr>
        <w:t>للحد الأوسط</w:t>
      </w:r>
      <w:r w:rsidR="008008FD" w:rsidRPr="008008FD">
        <w:rPr>
          <w:rtl/>
        </w:rPr>
        <w:t xml:space="preserve"> في المعادلة (8)؛</w:t>
      </w:r>
    </w:p>
    <w:p w14:paraId="797FEBE9" w14:textId="6886D47A" w:rsidR="00F50999" w:rsidRPr="00F50999" w:rsidRDefault="00F50999" w:rsidP="00F50999">
      <w:pPr>
        <w:pStyle w:val="enumlev1"/>
        <w:rPr>
          <w:rtl/>
        </w:rPr>
      </w:pPr>
      <w:r w:rsidRPr="00F50999">
        <w:rPr>
          <w:rFonts w:hint="cs"/>
          <w:rtl/>
        </w:rPr>
        <w:t>-</w:t>
      </w:r>
      <w:r w:rsidRPr="00F50999">
        <w:rPr>
          <w:rtl/>
        </w:rPr>
        <w:tab/>
      </w:r>
      <w:r w:rsidR="008008FD" w:rsidRPr="008008FD">
        <w:rPr>
          <w:rtl/>
        </w:rPr>
        <w:t xml:space="preserve">يستخدم القسم 2.4.2 بشأن خسارة تمديد الحزمة مصطلح "زاوية </w:t>
      </w:r>
      <w:r w:rsidR="008008FD">
        <w:rPr>
          <w:rFonts w:hint="cs"/>
          <w:rtl/>
        </w:rPr>
        <w:t>ال</w:t>
      </w:r>
      <w:r w:rsidR="008008FD" w:rsidRPr="008008FD">
        <w:rPr>
          <w:rtl/>
        </w:rPr>
        <w:t xml:space="preserve">ارتفاع </w:t>
      </w:r>
      <w:r w:rsidR="008008FD">
        <w:rPr>
          <w:rFonts w:hint="cs"/>
          <w:rtl/>
        </w:rPr>
        <w:t xml:space="preserve">في </w:t>
      </w:r>
      <w:r w:rsidR="008008FD" w:rsidRPr="008008FD">
        <w:rPr>
          <w:rtl/>
        </w:rPr>
        <w:t>الفضاء الحر" لجعل النص أكثر إيجازا</w:t>
      </w:r>
      <w:r w:rsidR="008008FD">
        <w:rPr>
          <w:rFonts w:hint="cs"/>
          <w:rtl/>
        </w:rPr>
        <w:t>ً</w:t>
      </w:r>
      <w:r w:rsidR="008008FD" w:rsidRPr="008008FD">
        <w:rPr>
          <w:rtl/>
        </w:rPr>
        <w:t>؛</w:t>
      </w:r>
    </w:p>
    <w:p w14:paraId="274DA73F" w14:textId="2ED54034" w:rsidR="008008FD" w:rsidRDefault="00F50999" w:rsidP="008008FD">
      <w:pPr>
        <w:pStyle w:val="enumlev1"/>
        <w:rPr>
          <w:rtl/>
        </w:rPr>
      </w:pPr>
      <w:r w:rsidRPr="00F50999">
        <w:rPr>
          <w:rFonts w:hint="cs"/>
          <w:rtl/>
        </w:rPr>
        <w:t>-</w:t>
      </w:r>
      <w:r w:rsidRPr="00F50999">
        <w:rPr>
          <w:rtl/>
        </w:rPr>
        <w:tab/>
      </w:r>
      <w:r w:rsidR="008008FD">
        <w:rPr>
          <w:rFonts w:hint="cs"/>
          <w:rtl/>
        </w:rPr>
        <w:t>هناك تغيير في</w:t>
      </w:r>
      <w:r w:rsidR="008008FD">
        <w:rPr>
          <w:rtl/>
        </w:rPr>
        <w:t xml:space="preserve"> القسم </w:t>
      </w:r>
      <w:r w:rsidR="00B674AF">
        <w:t>2.5.2</w:t>
      </w:r>
      <w:r w:rsidR="008008FD">
        <w:rPr>
          <w:rtl/>
        </w:rPr>
        <w:t xml:space="preserve"> بشأن التلألؤ </w:t>
      </w:r>
      <w:proofErr w:type="spellStart"/>
      <w:r w:rsidR="008008FD">
        <w:rPr>
          <w:rtl/>
        </w:rPr>
        <w:t>التروبوسفيري</w:t>
      </w:r>
      <w:proofErr w:type="spellEnd"/>
      <w:r w:rsidR="008008FD">
        <w:rPr>
          <w:rtl/>
        </w:rPr>
        <w:t xml:space="preserve"> </w:t>
      </w:r>
      <w:r w:rsidR="008008FD">
        <w:rPr>
          <w:rFonts w:hint="cs"/>
          <w:rtl/>
        </w:rPr>
        <w:t>ل</w:t>
      </w:r>
      <w:r w:rsidR="008008FD">
        <w:rPr>
          <w:rtl/>
        </w:rPr>
        <w:t>زاوية الارتفاع الدنيا؛</w:t>
      </w:r>
    </w:p>
    <w:p w14:paraId="2D50042E" w14:textId="0BDEF882" w:rsidR="00F50999" w:rsidRPr="00F50999" w:rsidRDefault="00F50999" w:rsidP="00F50999">
      <w:pPr>
        <w:pStyle w:val="enumlev1"/>
      </w:pPr>
      <w:r w:rsidRPr="00F50999">
        <w:rPr>
          <w:rFonts w:hint="cs"/>
          <w:rtl/>
        </w:rPr>
        <w:t>-</w:t>
      </w:r>
      <w:r w:rsidRPr="00F50999">
        <w:rPr>
          <w:rtl/>
        </w:rPr>
        <w:tab/>
      </w:r>
      <w:r w:rsidR="008008FD" w:rsidRPr="008008FD">
        <w:rPr>
          <w:rtl/>
        </w:rPr>
        <w:t xml:space="preserve">يحتوي القسم </w:t>
      </w:r>
      <w:r w:rsidR="008008FD">
        <w:rPr>
          <w:rFonts w:hint="cs"/>
          <w:rtl/>
        </w:rPr>
        <w:t>6</w:t>
      </w:r>
      <w:r w:rsidR="008008FD" w:rsidRPr="008008FD">
        <w:rPr>
          <w:rtl/>
        </w:rPr>
        <w:t>.</w:t>
      </w:r>
      <w:r w:rsidR="008008FD">
        <w:rPr>
          <w:rFonts w:hint="cs"/>
          <w:rtl/>
        </w:rPr>
        <w:t>2</w:t>
      </w:r>
      <w:r w:rsidR="008008FD" w:rsidRPr="008008FD">
        <w:rPr>
          <w:rtl/>
        </w:rPr>
        <w:t xml:space="preserve"> </w:t>
      </w:r>
      <w:r w:rsidR="008008FD">
        <w:rPr>
          <w:rFonts w:hint="cs"/>
          <w:rtl/>
        </w:rPr>
        <w:t>بشأن</w:t>
      </w:r>
      <w:r w:rsidR="008008FD" w:rsidRPr="008008FD">
        <w:rPr>
          <w:rtl/>
        </w:rPr>
        <w:t xml:space="preserve"> الانعراج المعزز بالانتشار الموجّه على تعديلات مهمة: تصحيح الأداء غير الرتيب للمعادلة (13)، وإدراج مسافة </w:t>
      </w:r>
      <w:r w:rsidR="008008FD">
        <w:rPr>
          <w:rFonts w:hint="cs"/>
          <w:rtl/>
        </w:rPr>
        <w:t>الانتشار الموجه</w:t>
      </w:r>
      <w:r w:rsidR="008008FD" w:rsidRPr="008008FD">
        <w:rPr>
          <w:rtl/>
        </w:rPr>
        <w:t xml:space="preserve"> </w:t>
      </w:r>
      <w:proofErr w:type="spellStart"/>
      <w:r w:rsidR="008008FD" w:rsidRPr="008008FD">
        <w:rPr>
          <w:rtl/>
        </w:rPr>
        <w:t>السطح</w:t>
      </w:r>
      <w:r w:rsidR="008008FD">
        <w:rPr>
          <w:rFonts w:hint="cs"/>
          <w:rtl/>
        </w:rPr>
        <w:t>ة</w:t>
      </w:r>
      <w:proofErr w:type="spellEnd"/>
      <w:r w:rsidR="008008FD" w:rsidRPr="008008FD">
        <w:rPr>
          <w:rtl/>
        </w:rPr>
        <w:t xml:space="preserve"> الاسمية المستخدمة في المعادلات (13أ) </w:t>
      </w:r>
      <w:r w:rsidR="008008FD">
        <w:rPr>
          <w:rFonts w:hint="cs"/>
          <w:rtl/>
        </w:rPr>
        <w:t>و</w:t>
      </w:r>
      <w:r w:rsidR="008008FD" w:rsidRPr="008008FD">
        <w:rPr>
          <w:rtl/>
        </w:rPr>
        <w:t xml:space="preserve">(13ب) و(13و)، </w:t>
      </w:r>
      <w:r w:rsidR="008008FD">
        <w:rPr>
          <w:rFonts w:hint="cs"/>
          <w:rtl/>
        </w:rPr>
        <w:t xml:space="preserve">ويتضمن </w:t>
      </w:r>
      <w:r w:rsidR="008008FD" w:rsidRPr="008008FD">
        <w:rPr>
          <w:rtl/>
        </w:rPr>
        <w:t>تنفيذ خسارة الانعراج الناجمة عن عائق محلي الآن إرشادات موسعة في المعادلة (13</w:t>
      </w:r>
      <w:r w:rsidR="007D2BD2">
        <w:rPr>
          <w:rFonts w:hint="cs"/>
          <w:rtl/>
        </w:rPr>
        <w:t>و</w:t>
      </w:r>
      <w:r w:rsidR="008008FD" w:rsidRPr="008008FD">
        <w:rPr>
          <w:rtl/>
        </w:rPr>
        <w:t>)؛</w:t>
      </w:r>
    </w:p>
    <w:p w14:paraId="1CD19903" w14:textId="438D9C7D" w:rsidR="00F50999" w:rsidRDefault="00F50999" w:rsidP="00F50999">
      <w:pPr>
        <w:pStyle w:val="enumlev1"/>
        <w:rPr>
          <w:rtl/>
          <w:lang w:bidi="ar-EG"/>
        </w:rPr>
      </w:pPr>
      <w:r w:rsidRPr="00F50999">
        <w:rPr>
          <w:rFonts w:hint="cs"/>
          <w:rtl/>
        </w:rPr>
        <w:t>-</w:t>
      </w:r>
      <w:r w:rsidRPr="00F50999">
        <w:rPr>
          <w:rtl/>
        </w:rPr>
        <w:tab/>
      </w:r>
      <w:r w:rsidR="007D2BD2" w:rsidRPr="007D2BD2">
        <w:rPr>
          <w:rtl/>
        </w:rPr>
        <w:t>عدة تعديلات ل</w:t>
      </w:r>
      <w:r w:rsidR="007D2BD2">
        <w:rPr>
          <w:rFonts w:hint="cs"/>
          <w:rtl/>
        </w:rPr>
        <w:t>زيادة</w:t>
      </w:r>
      <w:r w:rsidR="007D2BD2" w:rsidRPr="007D2BD2">
        <w:rPr>
          <w:rtl/>
        </w:rPr>
        <w:t xml:space="preserve"> الوضوح و</w:t>
      </w:r>
      <w:r w:rsidR="007D2BD2">
        <w:rPr>
          <w:rFonts w:hint="cs"/>
          <w:rtl/>
        </w:rPr>
        <w:t xml:space="preserve">لشرح </w:t>
      </w:r>
      <w:r w:rsidR="007D2BD2" w:rsidRPr="007D2BD2">
        <w:rPr>
          <w:rtl/>
        </w:rPr>
        <w:t>ال</w:t>
      </w:r>
      <w:r w:rsidR="007D2BD2">
        <w:rPr>
          <w:rFonts w:hint="cs"/>
          <w:rtl/>
        </w:rPr>
        <w:t>طرائق الواردة</w:t>
      </w:r>
      <w:r w:rsidR="007D2BD2" w:rsidRPr="007D2BD2">
        <w:rPr>
          <w:rtl/>
        </w:rPr>
        <w:t xml:space="preserve"> في التوصية.</w:t>
      </w:r>
    </w:p>
    <w:p w14:paraId="09DC5AD5" w14:textId="71510C2F" w:rsidR="003B5733" w:rsidRDefault="00AC2849" w:rsidP="00F50999">
      <w:pPr>
        <w:spacing w:before="600"/>
        <w:jc w:val="center"/>
        <w:rPr>
          <w:lang w:bidi="ar-EG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908E" w14:textId="77777777" w:rsidR="00893AFD" w:rsidRDefault="00893AFD" w:rsidP="006C3242">
      <w:pPr>
        <w:spacing w:before="0" w:line="240" w:lineRule="auto"/>
      </w:pPr>
      <w:r>
        <w:separator/>
      </w:r>
    </w:p>
  </w:endnote>
  <w:endnote w:type="continuationSeparator" w:id="0">
    <w:p w14:paraId="78B9EBBB" w14:textId="77777777" w:rsidR="00893AFD" w:rsidRDefault="00893AF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CD14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0639" w14:textId="77777777" w:rsidR="00893AFD" w:rsidRDefault="00893AFD" w:rsidP="006C3242">
      <w:pPr>
        <w:spacing w:before="0" w:line="240" w:lineRule="auto"/>
      </w:pPr>
      <w:r>
        <w:separator/>
      </w:r>
    </w:p>
  </w:footnote>
  <w:footnote w:type="continuationSeparator" w:id="0">
    <w:p w14:paraId="51014450" w14:textId="77777777" w:rsidR="00893AFD" w:rsidRDefault="00893AFD" w:rsidP="006C3242">
      <w:pPr>
        <w:spacing w:before="0" w:line="240" w:lineRule="auto"/>
      </w:pPr>
      <w:r>
        <w:continuationSeparator/>
      </w:r>
    </w:p>
  </w:footnote>
  <w:footnote w:id="1">
    <w:p w14:paraId="7E5E0336" w14:textId="1AF8FCCC" w:rsidR="00F50999" w:rsidRPr="00F50999" w:rsidRDefault="00F50999" w:rsidP="00FA10F1">
      <w:pPr>
        <w:pStyle w:val="FootnoteText"/>
        <w:ind w:left="369" w:hanging="369"/>
        <w:rPr>
          <w:sz w:val="18"/>
          <w:szCs w:val="18"/>
          <w:rtl/>
          <w:lang w:bidi="ar-EG"/>
        </w:rPr>
      </w:pPr>
      <w:r w:rsidRPr="00F50999">
        <w:rPr>
          <w:rStyle w:val="FootnoteReference"/>
        </w:rPr>
        <w:footnoteRef/>
      </w:r>
      <w:r w:rsidRPr="00F50999">
        <w:rPr>
          <w:sz w:val="18"/>
          <w:szCs w:val="18"/>
          <w:rtl/>
        </w:rPr>
        <w:t xml:space="preserve"> </w:t>
      </w:r>
      <w:r w:rsidRPr="00F50999">
        <w:rPr>
          <w:sz w:val="18"/>
          <w:szCs w:val="18"/>
          <w:rtl/>
          <w:lang w:bidi="ar-EG"/>
        </w:rPr>
        <w:tab/>
      </w:r>
      <w:r w:rsidR="003A6A8F" w:rsidRPr="003A6A8F">
        <w:rPr>
          <w:sz w:val="18"/>
          <w:szCs w:val="18"/>
          <w:rtl/>
          <w:lang w:bidi="ar-EG"/>
        </w:rPr>
        <w:t xml:space="preserve">تعتمد مراجعة التوصية </w:t>
      </w:r>
      <w:r w:rsidR="003A6A8F" w:rsidRPr="003A6A8F">
        <w:rPr>
          <w:sz w:val="18"/>
          <w:szCs w:val="18"/>
          <w:lang w:bidi="ar-EG"/>
        </w:rPr>
        <w:t>ITU-R P.1409-1</w:t>
      </w:r>
      <w:r w:rsidR="003A6A8F" w:rsidRPr="003A6A8F">
        <w:rPr>
          <w:sz w:val="18"/>
          <w:szCs w:val="18"/>
          <w:rtl/>
          <w:lang w:bidi="ar-EG"/>
        </w:rPr>
        <w:t xml:space="preserve"> </w:t>
      </w:r>
      <w:r w:rsidR="003A6A8F">
        <w:rPr>
          <w:rFonts w:hint="cs"/>
          <w:sz w:val="18"/>
          <w:szCs w:val="18"/>
          <w:rtl/>
          <w:lang w:bidi="ar-EG"/>
        </w:rPr>
        <w:t>وبعض حدود</w:t>
      </w:r>
      <w:r w:rsidR="003A6A8F" w:rsidRPr="003A6A8F">
        <w:rPr>
          <w:sz w:val="18"/>
          <w:szCs w:val="18"/>
          <w:rtl/>
          <w:lang w:bidi="ar-EG"/>
        </w:rPr>
        <w:t xml:space="preserve"> تطبيق </w:t>
      </w:r>
      <w:r w:rsidR="003A6A8F">
        <w:rPr>
          <w:rFonts w:hint="cs"/>
          <w:sz w:val="18"/>
          <w:szCs w:val="18"/>
          <w:rtl/>
          <w:lang w:bidi="ar-EG"/>
        </w:rPr>
        <w:t>مديات</w:t>
      </w:r>
      <w:r w:rsidR="003A6A8F" w:rsidRPr="003A6A8F">
        <w:rPr>
          <w:sz w:val="18"/>
          <w:szCs w:val="18"/>
          <w:rtl/>
          <w:lang w:bidi="ar-EG"/>
        </w:rPr>
        <w:t xml:space="preserve"> التردد</w:t>
      </w:r>
      <w:r w:rsidR="003A6A8F">
        <w:rPr>
          <w:rFonts w:hint="cs"/>
          <w:sz w:val="18"/>
          <w:szCs w:val="18"/>
          <w:rtl/>
          <w:lang w:bidi="ar-EG"/>
        </w:rPr>
        <w:t>ات</w:t>
      </w:r>
      <w:r w:rsidR="003A6A8F" w:rsidRPr="003A6A8F">
        <w:rPr>
          <w:sz w:val="18"/>
          <w:szCs w:val="18"/>
          <w:rtl/>
          <w:lang w:bidi="ar-EG"/>
        </w:rPr>
        <w:t xml:space="preserve"> على اعتماد مشروع مراجعة التوصية </w:t>
      </w:r>
      <w:r w:rsidR="003A6A8F" w:rsidRPr="003A6A8F">
        <w:rPr>
          <w:sz w:val="18"/>
          <w:szCs w:val="18"/>
          <w:lang w:bidi="ar-EG"/>
        </w:rPr>
        <w:t>ITU-R P.528-4</w:t>
      </w:r>
      <w:r w:rsidR="003A6A8F" w:rsidRPr="003A6A8F">
        <w:rPr>
          <w:sz w:val="18"/>
          <w:szCs w:val="18"/>
          <w:rtl/>
          <w:lang w:bidi="ar-EG"/>
        </w:rPr>
        <w:t xml:space="preserve"> </w:t>
      </w:r>
      <w:r w:rsidR="003A6A8F">
        <w:rPr>
          <w:rFonts w:hint="cs"/>
          <w:sz w:val="18"/>
          <w:szCs w:val="18"/>
          <w:rtl/>
          <w:lang w:bidi="ar-EG"/>
        </w:rPr>
        <w:t xml:space="preserve">والموافقة عليه </w:t>
      </w:r>
      <w:r w:rsidR="003A6A8F" w:rsidRPr="003A6A8F">
        <w:rPr>
          <w:sz w:val="18"/>
          <w:szCs w:val="18"/>
          <w:rtl/>
          <w:lang w:bidi="ar-EG"/>
        </w:rPr>
        <w:t xml:space="preserve">(انظر الوثيقة </w:t>
      </w:r>
      <w:r w:rsidR="00FA10F1">
        <w:rPr>
          <w:sz w:val="18"/>
          <w:szCs w:val="18"/>
          <w:lang w:bidi="ar-EG"/>
        </w:rPr>
        <w:t>3/38(Rev.1)</w:t>
      </w:r>
      <w:r w:rsidR="00FA10F1">
        <w:rPr>
          <w:rFonts w:hint="cs"/>
          <w:sz w:val="18"/>
          <w:szCs w:val="18"/>
          <w:rtl/>
          <w:lang w:bidi="ar-EG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C43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698D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8EA2CE0" wp14:editId="4AC8923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9"/>
    <w:rsid w:val="0006468A"/>
    <w:rsid w:val="00076CD6"/>
    <w:rsid w:val="000861C0"/>
    <w:rsid w:val="00090574"/>
    <w:rsid w:val="000C1C0E"/>
    <w:rsid w:val="000C548A"/>
    <w:rsid w:val="000D6CFF"/>
    <w:rsid w:val="000F7BBE"/>
    <w:rsid w:val="00150DB9"/>
    <w:rsid w:val="00156C34"/>
    <w:rsid w:val="0016132A"/>
    <w:rsid w:val="001950D2"/>
    <w:rsid w:val="001A7F6B"/>
    <w:rsid w:val="001B40FA"/>
    <w:rsid w:val="001C0169"/>
    <w:rsid w:val="001D1D50"/>
    <w:rsid w:val="001D6745"/>
    <w:rsid w:val="001E446E"/>
    <w:rsid w:val="002154EE"/>
    <w:rsid w:val="002276D2"/>
    <w:rsid w:val="0023283D"/>
    <w:rsid w:val="00256F40"/>
    <w:rsid w:val="0026373E"/>
    <w:rsid w:val="00271C43"/>
    <w:rsid w:val="00290728"/>
    <w:rsid w:val="002978F4"/>
    <w:rsid w:val="002B028D"/>
    <w:rsid w:val="002E6541"/>
    <w:rsid w:val="002F4F31"/>
    <w:rsid w:val="002F799D"/>
    <w:rsid w:val="00322970"/>
    <w:rsid w:val="00334924"/>
    <w:rsid w:val="003409BC"/>
    <w:rsid w:val="00357185"/>
    <w:rsid w:val="00360C74"/>
    <w:rsid w:val="00383829"/>
    <w:rsid w:val="003A6A8F"/>
    <w:rsid w:val="003B5733"/>
    <w:rsid w:val="003F4B29"/>
    <w:rsid w:val="00410D6B"/>
    <w:rsid w:val="004111FB"/>
    <w:rsid w:val="0042686F"/>
    <w:rsid w:val="004317D8"/>
    <w:rsid w:val="00434183"/>
    <w:rsid w:val="00443869"/>
    <w:rsid w:val="00447F32"/>
    <w:rsid w:val="0045632B"/>
    <w:rsid w:val="0046291E"/>
    <w:rsid w:val="004756C9"/>
    <w:rsid w:val="00482C94"/>
    <w:rsid w:val="00493B61"/>
    <w:rsid w:val="004A5BBC"/>
    <w:rsid w:val="004D0BA3"/>
    <w:rsid w:val="004E11DC"/>
    <w:rsid w:val="004E1492"/>
    <w:rsid w:val="004F67DA"/>
    <w:rsid w:val="005058D2"/>
    <w:rsid w:val="00525DDD"/>
    <w:rsid w:val="005409AC"/>
    <w:rsid w:val="0055516A"/>
    <w:rsid w:val="0058491B"/>
    <w:rsid w:val="00592EA5"/>
    <w:rsid w:val="005A06F0"/>
    <w:rsid w:val="005A3170"/>
    <w:rsid w:val="005F70E0"/>
    <w:rsid w:val="006135B4"/>
    <w:rsid w:val="00672255"/>
    <w:rsid w:val="00677396"/>
    <w:rsid w:val="0068388E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3353B"/>
    <w:rsid w:val="0074420E"/>
    <w:rsid w:val="00783E26"/>
    <w:rsid w:val="00791C8E"/>
    <w:rsid w:val="007C1959"/>
    <w:rsid w:val="007C3BC7"/>
    <w:rsid w:val="007C3BCD"/>
    <w:rsid w:val="007D2BD2"/>
    <w:rsid w:val="007D4ACF"/>
    <w:rsid w:val="007F0787"/>
    <w:rsid w:val="007F6568"/>
    <w:rsid w:val="008008FD"/>
    <w:rsid w:val="00810B7B"/>
    <w:rsid w:val="0082358A"/>
    <w:rsid w:val="008235CD"/>
    <w:rsid w:val="008247DE"/>
    <w:rsid w:val="00840B10"/>
    <w:rsid w:val="008513CB"/>
    <w:rsid w:val="00893AFD"/>
    <w:rsid w:val="008A7F84"/>
    <w:rsid w:val="008C1CFD"/>
    <w:rsid w:val="0091702E"/>
    <w:rsid w:val="00917D88"/>
    <w:rsid w:val="00923B0C"/>
    <w:rsid w:val="0094021C"/>
    <w:rsid w:val="00952F86"/>
    <w:rsid w:val="00982B28"/>
    <w:rsid w:val="009D313F"/>
    <w:rsid w:val="00A27F15"/>
    <w:rsid w:val="00A3403C"/>
    <w:rsid w:val="00A42A7B"/>
    <w:rsid w:val="00A47A5A"/>
    <w:rsid w:val="00A62B6B"/>
    <w:rsid w:val="00A6683B"/>
    <w:rsid w:val="00A74838"/>
    <w:rsid w:val="00A97F94"/>
    <w:rsid w:val="00AA7EA2"/>
    <w:rsid w:val="00AC2849"/>
    <w:rsid w:val="00AC6A22"/>
    <w:rsid w:val="00AF086E"/>
    <w:rsid w:val="00B03099"/>
    <w:rsid w:val="00B05BC8"/>
    <w:rsid w:val="00B1143A"/>
    <w:rsid w:val="00B53016"/>
    <w:rsid w:val="00B64B47"/>
    <w:rsid w:val="00B674AF"/>
    <w:rsid w:val="00BE1D10"/>
    <w:rsid w:val="00C002DE"/>
    <w:rsid w:val="00C502CD"/>
    <w:rsid w:val="00C53BF8"/>
    <w:rsid w:val="00C66157"/>
    <w:rsid w:val="00C674FE"/>
    <w:rsid w:val="00C67501"/>
    <w:rsid w:val="00C75633"/>
    <w:rsid w:val="00CB2AA8"/>
    <w:rsid w:val="00CE2EE1"/>
    <w:rsid w:val="00CE3349"/>
    <w:rsid w:val="00CE36E5"/>
    <w:rsid w:val="00CF27F5"/>
    <w:rsid w:val="00CF3FFD"/>
    <w:rsid w:val="00D032AF"/>
    <w:rsid w:val="00D10CCF"/>
    <w:rsid w:val="00D20360"/>
    <w:rsid w:val="00D300D7"/>
    <w:rsid w:val="00D62C58"/>
    <w:rsid w:val="00D7685E"/>
    <w:rsid w:val="00D77D0F"/>
    <w:rsid w:val="00D954AA"/>
    <w:rsid w:val="00DA1CF0"/>
    <w:rsid w:val="00DA7155"/>
    <w:rsid w:val="00DC1E02"/>
    <w:rsid w:val="00DC24B4"/>
    <w:rsid w:val="00DC5FB0"/>
    <w:rsid w:val="00DD3FB0"/>
    <w:rsid w:val="00DE0CCF"/>
    <w:rsid w:val="00DF16DC"/>
    <w:rsid w:val="00E07D5B"/>
    <w:rsid w:val="00E43424"/>
    <w:rsid w:val="00E45211"/>
    <w:rsid w:val="00E473C5"/>
    <w:rsid w:val="00E645A9"/>
    <w:rsid w:val="00E92863"/>
    <w:rsid w:val="00EB1B8F"/>
    <w:rsid w:val="00EB2A09"/>
    <w:rsid w:val="00EB6285"/>
    <w:rsid w:val="00EB796D"/>
    <w:rsid w:val="00F058DC"/>
    <w:rsid w:val="00F16820"/>
    <w:rsid w:val="00F24FC4"/>
    <w:rsid w:val="00F2676C"/>
    <w:rsid w:val="00F32F5D"/>
    <w:rsid w:val="00F50999"/>
    <w:rsid w:val="00F84366"/>
    <w:rsid w:val="00F85089"/>
    <w:rsid w:val="00F90012"/>
    <w:rsid w:val="00F974C5"/>
    <w:rsid w:val="00FA10F1"/>
    <w:rsid w:val="00FA18A1"/>
    <w:rsid w:val="00FA6F46"/>
    <w:rsid w:val="00FC09E8"/>
    <w:rsid w:val="00FC0A92"/>
    <w:rsid w:val="00FE2098"/>
    <w:rsid w:val="00FE235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4E7F2B"/>
  <w15:chartTrackingRefBased/>
  <w15:docId w15:val="{E906E57A-CC5B-4B01-ADB6-1430B27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60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text">
    <w:name w:val="Table_text"/>
    <w:basedOn w:val="Normal"/>
    <w:link w:val="TabletextChar"/>
    <w:uiPriority w:val="99"/>
    <w:rsid w:val="00AC2849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AC2849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Title"/>
    <w:basedOn w:val="Annextitle"/>
    <w:qFormat/>
    <w:rsid w:val="00AC2849"/>
  </w:style>
  <w:style w:type="paragraph" w:customStyle="1" w:styleId="enumlev20">
    <w:name w:val="enumlev2"/>
    <w:basedOn w:val="Normal"/>
    <w:rsid w:val="00D20360"/>
    <w:rPr>
      <w:lang w:bidi="ar-EG"/>
    </w:rPr>
  </w:style>
  <w:style w:type="paragraph" w:customStyle="1" w:styleId="enumlev10">
    <w:name w:val="enumlev1"/>
    <w:basedOn w:val="Normal"/>
    <w:rsid w:val="00D20360"/>
    <w:rPr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EB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9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Chamova, Alisa</cp:lastModifiedBy>
  <cp:revision>14</cp:revision>
  <dcterms:created xsi:type="dcterms:W3CDTF">2021-07-20T12:37:00Z</dcterms:created>
  <dcterms:modified xsi:type="dcterms:W3CDTF">2021-07-26T13:55:00Z</dcterms:modified>
</cp:coreProperties>
</file>