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7D3D35" w:rsidRPr="001E48A9" w14:paraId="04041D4F" w14:textId="77777777" w:rsidTr="004B4B3F">
        <w:trPr>
          <w:jc w:val="center"/>
        </w:trPr>
        <w:tc>
          <w:tcPr>
            <w:tcW w:w="9889" w:type="dxa"/>
            <w:gridSpan w:val="3"/>
          </w:tcPr>
          <w:p w14:paraId="44DD9759" w14:textId="77777777" w:rsidR="007D3D35" w:rsidRPr="001E48A9" w:rsidRDefault="007D3D35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Logo"/>
            <w:bookmarkStart w:id="1" w:name="Origine"/>
            <w:bookmarkEnd w:id="0"/>
            <w:bookmarkEnd w:id="1"/>
            <w:r w:rsidRPr="001E48A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</w:tc>
      </w:tr>
      <w:tr w:rsidR="007D3D35" w:rsidRPr="001E48A9" w14:paraId="69A4E7F5" w14:textId="77777777" w:rsidTr="004B4B3F">
        <w:trPr>
          <w:jc w:val="center"/>
        </w:trPr>
        <w:tc>
          <w:tcPr>
            <w:tcW w:w="9889" w:type="dxa"/>
            <w:gridSpan w:val="3"/>
          </w:tcPr>
          <w:p w14:paraId="2CE5095C" w14:textId="77777777" w:rsidR="007D3D35" w:rsidRPr="001E48A9" w:rsidRDefault="007D3D35" w:rsidP="00EA15B3">
            <w:pPr>
              <w:jc w:val="left"/>
              <w:rPr>
                <w:lang w:val="es-ES_tradnl"/>
              </w:rPr>
            </w:pPr>
          </w:p>
        </w:tc>
      </w:tr>
      <w:tr w:rsidR="007D3D35" w:rsidRPr="001E48A9" w14:paraId="10C864CC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7663A487" w14:textId="77777777" w:rsidR="007D3D35" w:rsidRPr="001E48A9" w:rsidRDefault="007D3D35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1E48A9">
              <w:rPr>
                <w:szCs w:val="28"/>
                <w:lang w:val="es-ES_tradnl"/>
              </w:rPr>
              <w:t>Circular Administrativa</w:t>
            </w:r>
          </w:p>
          <w:p w14:paraId="67ABB8EA" w14:textId="77777777" w:rsidR="007D3D35" w:rsidRPr="001E48A9" w:rsidRDefault="007D3D35">
            <w:pPr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  <w:r w:rsidRPr="00BF71C1">
              <w:rPr>
                <w:b/>
                <w:bCs/>
                <w:szCs w:val="28"/>
                <w:lang w:val="es-ES_tradnl"/>
              </w:rPr>
              <w:t>CACE/991</w:t>
            </w:r>
          </w:p>
        </w:tc>
        <w:tc>
          <w:tcPr>
            <w:tcW w:w="2838" w:type="dxa"/>
            <w:hideMark/>
          </w:tcPr>
          <w:p w14:paraId="41E1DC2C" w14:textId="77777777" w:rsidR="007D3D35" w:rsidRPr="001E48A9" w:rsidRDefault="007D3D35">
            <w:pPr>
              <w:spacing w:before="0"/>
              <w:jc w:val="right"/>
              <w:rPr>
                <w:szCs w:val="28"/>
                <w:lang w:val="es-ES_tradnl"/>
              </w:rPr>
            </w:pPr>
            <w:r w:rsidRPr="00BF71C1">
              <w:rPr>
                <w:rFonts w:cs="Arial"/>
                <w:szCs w:val="24"/>
                <w:lang w:val="es-ES_tradnl"/>
              </w:rPr>
              <w:t>19 de agosto de 2021</w:t>
            </w:r>
          </w:p>
        </w:tc>
      </w:tr>
      <w:tr w:rsidR="007D3D35" w:rsidRPr="001E48A9" w14:paraId="1F6C7660" w14:textId="77777777" w:rsidTr="004B4B3F">
        <w:trPr>
          <w:jc w:val="center"/>
        </w:trPr>
        <w:tc>
          <w:tcPr>
            <w:tcW w:w="9889" w:type="dxa"/>
            <w:gridSpan w:val="3"/>
          </w:tcPr>
          <w:p w14:paraId="72CF8D4B" w14:textId="77777777" w:rsidR="007D3D35" w:rsidRPr="001E48A9" w:rsidRDefault="007D3D35">
            <w:pPr>
              <w:spacing w:before="0"/>
              <w:jc w:val="left"/>
              <w:rPr>
                <w:rFonts w:cs="Arial"/>
                <w:szCs w:val="28"/>
                <w:lang w:val="es-ES_tradnl"/>
              </w:rPr>
            </w:pPr>
          </w:p>
        </w:tc>
      </w:tr>
      <w:tr w:rsidR="007D3D35" w:rsidRPr="001E48A9" w14:paraId="45FCCA04" w14:textId="77777777" w:rsidTr="004B4B3F">
        <w:trPr>
          <w:jc w:val="center"/>
        </w:trPr>
        <w:tc>
          <w:tcPr>
            <w:tcW w:w="9889" w:type="dxa"/>
            <w:gridSpan w:val="3"/>
          </w:tcPr>
          <w:p w14:paraId="1F060BBB" w14:textId="77777777" w:rsidR="007D3D35" w:rsidRPr="001E48A9" w:rsidRDefault="007D3D35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7D3D35" w:rsidRPr="008C7A39" w14:paraId="3B61109F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0DDEE76E" w14:textId="77777777" w:rsidR="007D3D35" w:rsidRPr="001E48A9" w:rsidRDefault="007D3D35" w:rsidP="004B4B3F">
            <w:pPr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  <w:r w:rsidRPr="001E48A9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Pr="001E48A9">
              <w:rPr>
                <w:b/>
                <w:szCs w:val="24"/>
                <w:lang w:val="es-ES_tradnl"/>
              </w:rPr>
              <w:br/>
              <w:t>Comisión de Estudio </w:t>
            </w:r>
            <w:r w:rsidRPr="00BF71C1">
              <w:rPr>
                <w:b/>
                <w:szCs w:val="24"/>
                <w:lang w:val="es-ES_tradnl"/>
              </w:rPr>
              <w:t>1</w:t>
            </w:r>
            <w:r w:rsidRPr="001E48A9">
              <w:rPr>
                <w:b/>
                <w:szCs w:val="24"/>
                <w:lang w:val="es-ES_tradnl"/>
              </w:rPr>
              <w:t xml:space="preserve"> de Radiocomunicaciones y a las Instituciones Académicas de la UIT</w:t>
            </w:r>
          </w:p>
        </w:tc>
      </w:tr>
      <w:tr w:rsidR="007D3D35" w:rsidRPr="008C7A39" w14:paraId="211ECF23" w14:textId="77777777" w:rsidTr="004B4B3F">
        <w:trPr>
          <w:jc w:val="center"/>
        </w:trPr>
        <w:tc>
          <w:tcPr>
            <w:tcW w:w="9889" w:type="dxa"/>
            <w:gridSpan w:val="3"/>
          </w:tcPr>
          <w:p w14:paraId="15C77D4E" w14:textId="77777777" w:rsidR="007D3D35" w:rsidRPr="001E48A9" w:rsidRDefault="007D3D35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7D3D35" w:rsidRPr="008C7A39" w14:paraId="4DEFBECC" w14:textId="77777777" w:rsidTr="004B4B3F">
        <w:trPr>
          <w:jc w:val="center"/>
        </w:trPr>
        <w:tc>
          <w:tcPr>
            <w:tcW w:w="9889" w:type="dxa"/>
            <w:gridSpan w:val="3"/>
          </w:tcPr>
          <w:p w14:paraId="35FD353A" w14:textId="77777777" w:rsidR="007D3D35" w:rsidRPr="001E48A9" w:rsidRDefault="007D3D35">
            <w:pPr>
              <w:spacing w:before="0"/>
              <w:jc w:val="left"/>
              <w:rPr>
                <w:szCs w:val="28"/>
                <w:lang w:val="es-ES_tradnl"/>
              </w:rPr>
            </w:pPr>
          </w:p>
        </w:tc>
      </w:tr>
      <w:tr w:rsidR="007D3D35" w:rsidRPr="008C7A39" w14:paraId="7DD158CF" w14:textId="77777777" w:rsidTr="004B4B3F">
        <w:trPr>
          <w:jc w:val="center"/>
        </w:trPr>
        <w:tc>
          <w:tcPr>
            <w:tcW w:w="1525" w:type="dxa"/>
            <w:hideMark/>
          </w:tcPr>
          <w:p w14:paraId="017771F4" w14:textId="77777777" w:rsidR="007D3D35" w:rsidRPr="001E48A9" w:rsidRDefault="007D3D3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8"/>
                <w:lang w:val="es-ES_tradnl"/>
              </w:rPr>
            </w:pPr>
            <w:r w:rsidRPr="001E48A9">
              <w:rPr>
                <w:szCs w:val="28"/>
                <w:lang w:val="es-ES_tradnl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5E5B48F3" w14:textId="77777777" w:rsidR="007D3D35" w:rsidRPr="001E48A9" w:rsidRDefault="007D3D35" w:rsidP="003C4E5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E48A9">
              <w:rPr>
                <w:b/>
                <w:bCs/>
                <w:szCs w:val="24"/>
                <w:lang w:val="es-ES_tradnl"/>
              </w:rPr>
              <w:t xml:space="preserve">Comisión de Estudio 1 de Radiocomunicaciones </w:t>
            </w:r>
            <w:r w:rsidRPr="001E48A9">
              <w:rPr>
                <w:rStyle w:val="Style2"/>
                <w:szCs w:val="24"/>
                <w:lang w:val="es-ES_tradnl"/>
              </w:rPr>
              <w:t>(</w:t>
            </w:r>
            <w:r w:rsidRPr="00BF71C1">
              <w:rPr>
                <w:rStyle w:val="Style2"/>
                <w:szCs w:val="24"/>
                <w:lang w:val="es-ES_tradnl"/>
              </w:rPr>
              <w:t>Gestión del espectro)</w:t>
            </w:r>
          </w:p>
          <w:p w14:paraId="6F0A6BAA" w14:textId="77777777" w:rsidR="007D3D35" w:rsidRPr="001E48A9" w:rsidRDefault="007D3D35" w:rsidP="006F458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1E48A9">
              <w:rPr>
                <w:b/>
                <w:bCs/>
                <w:szCs w:val="24"/>
                <w:lang w:val="es-ES_tradnl"/>
              </w:rPr>
              <w:t>–</w:t>
            </w:r>
            <w:r w:rsidRPr="001E48A9">
              <w:rPr>
                <w:b/>
                <w:bCs/>
                <w:szCs w:val="24"/>
                <w:lang w:val="es-ES_tradnl"/>
              </w:rPr>
              <w:tab/>
              <w:t xml:space="preserve">Aprobación de 1 </w:t>
            </w:r>
            <w:r w:rsidRPr="00BF71C1">
              <w:rPr>
                <w:b/>
                <w:bCs/>
                <w:szCs w:val="24"/>
                <w:lang w:val="es-ES_tradnl"/>
              </w:rPr>
              <w:t>nueva</w:t>
            </w:r>
            <w:r w:rsidRPr="001E48A9">
              <w:rPr>
                <w:b/>
                <w:bCs/>
                <w:szCs w:val="24"/>
                <w:lang w:val="es-ES_tradnl"/>
              </w:rPr>
              <w:t xml:space="preserve"> Cuestión UIT-R</w:t>
            </w:r>
          </w:p>
        </w:tc>
      </w:tr>
      <w:tr w:rsidR="007D3D35" w:rsidRPr="008C7A39" w14:paraId="1B36D1C3" w14:textId="77777777" w:rsidTr="004B4B3F">
        <w:trPr>
          <w:jc w:val="center"/>
        </w:trPr>
        <w:tc>
          <w:tcPr>
            <w:tcW w:w="1525" w:type="dxa"/>
          </w:tcPr>
          <w:p w14:paraId="6348E75F" w14:textId="77777777" w:rsidR="007D3D35" w:rsidRPr="001E48A9" w:rsidRDefault="007D3D3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7EE1102F" w14:textId="77777777" w:rsidR="007D3D35" w:rsidRPr="001E48A9" w:rsidRDefault="007D3D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7D3D35" w:rsidRPr="008C7A39" w14:paraId="2638323D" w14:textId="77777777" w:rsidTr="004B4B3F">
        <w:trPr>
          <w:jc w:val="center"/>
        </w:trPr>
        <w:tc>
          <w:tcPr>
            <w:tcW w:w="1525" w:type="dxa"/>
          </w:tcPr>
          <w:p w14:paraId="2119F4E4" w14:textId="77777777" w:rsidR="007D3D35" w:rsidRPr="001E48A9" w:rsidRDefault="007D3D3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8"/>
                <w:lang w:val="es-ES_tradnl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7BD49A81" w14:textId="77777777" w:rsidR="007D3D35" w:rsidRPr="001E48A9" w:rsidRDefault="007D3D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7D3D35" w:rsidRPr="008C7A39" w14:paraId="7EB6C87C" w14:textId="77777777" w:rsidTr="0041327B">
        <w:trPr>
          <w:jc w:val="center"/>
        </w:trPr>
        <w:tc>
          <w:tcPr>
            <w:tcW w:w="9889" w:type="dxa"/>
            <w:gridSpan w:val="3"/>
          </w:tcPr>
          <w:p w14:paraId="54EC0CE0" w14:textId="77777777" w:rsidR="007D3D35" w:rsidRPr="001E48A9" w:rsidRDefault="007D3D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45363874" w14:textId="4B124D57" w:rsidR="007D3D35" w:rsidRPr="001E48A9" w:rsidRDefault="007D3D35" w:rsidP="00414212">
      <w:pPr>
        <w:spacing w:before="360"/>
        <w:rPr>
          <w:szCs w:val="24"/>
          <w:lang w:val="es-ES_tradnl"/>
        </w:rPr>
      </w:pPr>
      <w:r w:rsidRPr="001E48A9">
        <w:rPr>
          <w:szCs w:val="24"/>
          <w:lang w:val="es-ES_tradnl"/>
        </w:rPr>
        <w:t xml:space="preserve">Mediante la Circular Administrativa </w:t>
      </w:r>
      <w:bookmarkStart w:id="2" w:name="_Hlk79994222"/>
      <w:r w:rsidR="00A076C4">
        <w:rPr>
          <w:rFonts w:asciiTheme="minorHAnsi" w:hAnsiTheme="minorHAnsi" w:cstheme="minorHAnsi"/>
        </w:rPr>
        <w:fldChar w:fldCharType="begin"/>
      </w:r>
      <w:r w:rsidR="00A076C4" w:rsidRPr="008C7A39">
        <w:rPr>
          <w:rFonts w:asciiTheme="minorHAnsi" w:hAnsiTheme="minorHAnsi" w:cstheme="minorHAnsi"/>
          <w:lang w:val="es-ES"/>
        </w:rPr>
        <w:instrText xml:space="preserve"> HYPERLINK "https://www.itu.int/md/R00-CACE-CIR-0982/en" </w:instrText>
      </w:r>
      <w:r w:rsidR="00A076C4">
        <w:rPr>
          <w:rFonts w:asciiTheme="minorHAnsi" w:hAnsiTheme="minorHAnsi" w:cstheme="minorHAnsi"/>
        </w:rPr>
        <w:fldChar w:fldCharType="separate"/>
      </w:r>
      <w:r w:rsidR="00A076C4" w:rsidRPr="008C7A39">
        <w:rPr>
          <w:rStyle w:val="Hyperlink"/>
          <w:rFonts w:asciiTheme="minorHAnsi" w:hAnsiTheme="minorHAnsi" w:cstheme="minorHAnsi"/>
          <w:lang w:val="es-ES"/>
        </w:rPr>
        <w:t>CACE/982</w:t>
      </w:r>
      <w:r w:rsidR="00A076C4">
        <w:rPr>
          <w:rFonts w:asciiTheme="minorHAnsi" w:hAnsiTheme="minorHAnsi" w:cstheme="minorHAnsi"/>
        </w:rPr>
        <w:fldChar w:fldCharType="end"/>
      </w:r>
      <w:bookmarkEnd w:id="2"/>
      <w:r w:rsidR="00A076C4" w:rsidRPr="008C7A39">
        <w:rPr>
          <w:rFonts w:asciiTheme="minorHAnsi" w:hAnsiTheme="minorHAnsi" w:cstheme="minorHAnsi"/>
          <w:lang w:val="es-ES"/>
        </w:rPr>
        <w:t xml:space="preserve"> </w:t>
      </w:r>
      <w:r w:rsidRPr="00BF71C1">
        <w:rPr>
          <w:szCs w:val="24"/>
          <w:lang w:val="es-ES_tradnl"/>
        </w:rPr>
        <w:t>de 11 de junio de 2021</w:t>
      </w:r>
      <w:r w:rsidRPr="001E48A9">
        <w:rPr>
          <w:szCs w:val="24"/>
          <w:lang w:val="es-ES_tradnl"/>
        </w:rPr>
        <w:t>, se presentó para aprobación por correspondencia, de conformidad con la Resolución UIT-R 1-8 (§ </w:t>
      </w:r>
      <w:proofErr w:type="spellStart"/>
      <w:r w:rsidRPr="001E48A9">
        <w:rPr>
          <w:szCs w:val="24"/>
          <w:lang w:val="es-ES_tradnl"/>
        </w:rPr>
        <w:t>A2.5.2.3</w:t>
      </w:r>
      <w:proofErr w:type="spellEnd"/>
      <w:r w:rsidRPr="001E48A9">
        <w:rPr>
          <w:szCs w:val="24"/>
          <w:lang w:val="es-ES_tradnl"/>
        </w:rPr>
        <w:t xml:space="preserve">), 1 proyecto de </w:t>
      </w:r>
      <w:r w:rsidRPr="00BF71C1">
        <w:rPr>
          <w:szCs w:val="24"/>
          <w:lang w:val="es-ES_tradnl"/>
        </w:rPr>
        <w:t>nueva</w:t>
      </w:r>
      <w:r w:rsidRPr="001E48A9">
        <w:rPr>
          <w:szCs w:val="24"/>
          <w:lang w:val="es-ES_tradnl"/>
        </w:rPr>
        <w:t xml:space="preserve"> Cuestión UIT-R.</w:t>
      </w:r>
    </w:p>
    <w:p w14:paraId="4C209A46" w14:textId="77777777" w:rsidR="007D3D35" w:rsidRPr="001E48A9" w:rsidRDefault="007D3D35" w:rsidP="00414212">
      <w:pPr>
        <w:spacing w:before="120"/>
        <w:rPr>
          <w:szCs w:val="24"/>
          <w:lang w:val="es-ES_tradnl"/>
        </w:rPr>
      </w:pPr>
      <w:r w:rsidRPr="001E48A9">
        <w:rPr>
          <w:szCs w:val="24"/>
          <w:lang w:val="es-ES_tradnl"/>
        </w:rPr>
        <w:t xml:space="preserve">Las condiciones que rigen este procedimiento se cumplieron </w:t>
      </w:r>
      <w:r w:rsidRPr="00BF71C1">
        <w:rPr>
          <w:szCs w:val="24"/>
          <w:lang w:val="es-ES_tradnl"/>
        </w:rPr>
        <w:t>el 11 de agosto</w:t>
      </w:r>
      <w:r w:rsidRPr="001E48A9">
        <w:rPr>
          <w:szCs w:val="24"/>
          <w:lang w:val="es-ES_tradnl"/>
        </w:rPr>
        <w:t xml:space="preserve"> de 2021.</w:t>
      </w:r>
    </w:p>
    <w:p w14:paraId="19CB4AFF" w14:textId="77777777" w:rsidR="007D3D35" w:rsidRPr="001E48A9" w:rsidRDefault="007D3D35" w:rsidP="00414212">
      <w:pPr>
        <w:spacing w:before="120"/>
        <w:rPr>
          <w:szCs w:val="24"/>
          <w:lang w:val="es-ES_tradnl"/>
        </w:rPr>
      </w:pPr>
      <w:r w:rsidRPr="001E48A9">
        <w:rPr>
          <w:szCs w:val="24"/>
          <w:lang w:val="es-ES_tradnl"/>
        </w:rPr>
        <w:t>Como referencia, se adjuntan el texto de la Cuestión aprobada en el Anexo a la presente carta que será publicado por la UIT.</w:t>
      </w:r>
    </w:p>
    <w:p w14:paraId="2708CAC4" w14:textId="77777777" w:rsidR="007D3D35" w:rsidRPr="001E48A9" w:rsidRDefault="007D3D35" w:rsidP="00844FB8">
      <w:pPr>
        <w:spacing w:before="1200"/>
        <w:jc w:val="left"/>
        <w:rPr>
          <w:szCs w:val="24"/>
          <w:lang w:val="es-ES_tradnl"/>
        </w:rPr>
      </w:pPr>
      <w:r w:rsidRPr="001E48A9">
        <w:rPr>
          <w:szCs w:val="24"/>
          <w:lang w:val="es-ES_tradnl"/>
        </w:rPr>
        <w:t>Mario Maniewicz</w:t>
      </w:r>
      <w:r w:rsidRPr="001E48A9">
        <w:rPr>
          <w:szCs w:val="24"/>
          <w:lang w:val="es-ES_tradnl"/>
        </w:rPr>
        <w:br/>
        <w:t>Director</w:t>
      </w:r>
    </w:p>
    <w:p w14:paraId="1757888A" w14:textId="77777777" w:rsidR="007D3D35" w:rsidRPr="001E48A9" w:rsidRDefault="007D3D35" w:rsidP="00844FB8">
      <w:pPr>
        <w:spacing w:before="1800"/>
        <w:rPr>
          <w:szCs w:val="24"/>
          <w:lang w:val="es-ES_tradnl"/>
        </w:rPr>
      </w:pPr>
      <w:r w:rsidRPr="001E48A9">
        <w:rPr>
          <w:b/>
          <w:bCs/>
          <w:szCs w:val="24"/>
          <w:lang w:val="es-ES_tradnl"/>
        </w:rPr>
        <w:t>Anexo:</w:t>
      </w:r>
      <w:r w:rsidRPr="001E48A9">
        <w:rPr>
          <w:szCs w:val="24"/>
          <w:lang w:val="es-ES_tradnl"/>
        </w:rPr>
        <w:t xml:space="preserve"> 1</w:t>
      </w:r>
    </w:p>
    <w:p w14:paraId="141DC69D" w14:textId="77777777" w:rsidR="007D3D35" w:rsidRPr="001E48A9" w:rsidRDefault="007D3D35" w:rsidP="00844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0" w:line="240" w:lineRule="auto"/>
        <w:jc w:val="left"/>
        <w:textAlignment w:val="auto"/>
        <w:rPr>
          <w:szCs w:val="24"/>
          <w:lang w:val="es-ES_tradnl"/>
        </w:rPr>
      </w:pPr>
      <w:r w:rsidRPr="001E48A9">
        <w:rPr>
          <w:szCs w:val="24"/>
          <w:lang w:val="es-ES_tradnl"/>
        </w:rPr>
        <w:br w:type="page"/>
      </w:r>
    </w:p>
    <w:p w14:paraId="55593C84" w14:textId="77777777" w:rsidR="007D3D35" w:rsidRPr="001E48A9" w:rsidRDefault="007D3D35" w:rsidP="001E5148">
      <w:pPr>
        <w:pStyle w:val="AnnexNotitle0"/>
        <w:rPr>
          <w:rFonts w:asciiTheme="minorHAnsi" w:hAnsiTheme="minorHAnsi" w:cstheme="minorHAnsi"/>
        </w:rPr>
      </w:pPr>
      <w:r w:rsidRPr="001E48A9">
        <w:rPr>
          <w:rFonts w:asciiTheme="minorHAnsi" w:hAnsiTheme="minorHAnsi" w:cstheme="minorHAnsi"/>
        </w:rPr>
        <w:lastRenderedPageBreak/>
        <w:t>Anexo</w:t>
      </w:r>
    </w:p>
    <w:p w14:paraId="5B7378BB" w14:textId="77777777" w:rsidR="007D3D35" w:rsidRPr="001E48A9" w:rsidRDefault="007D3D35" w:rsidP="00976FD9">
      <w:pPr>
        <w:pStyle w:val="QuestionNoBR"/>
      </w:pPr>
      <w:r w:rsidRPr="001E48A9">
        <w:t>cuestión UIT-</w:t>
      </w:r>
      <w:r w:rsidRPr="000540EE">
        <w:t>R 242/1</w:t>
      </w:r>
    </w:p>
    <w:p w14:paraId="77EB8389" w14:textId="6BB2F115" w:rsidR="007D3D35" w:rsidRPr="001E48A9" w:rsidRDefault="007D3D35" w:rsidP="00976FD9">
      <w:pPr>
        <w:pStyle w:val="Questiontitle"/>
        <w:spacing w:before="320"/>
        <w:rPr>
          <w:rFonts w:ascii="Times New Roman" w:hAnsi="Times New Roman" w:cs="Times New Roman"/>
          <w:lang w:val="es-ES_tradnl"/>
        </w:rPr>
      </w:pPr>
      <w:r w:rsidRPr="001E48A9">
        <w:rPr>
          <w:rFonts w:ascii="Times New Roman" w:hAnsi="Times New Roman" w:cs="Times New Roman"/>
          <w:lang w:val="es-ES_tradnl"/>
        </w:rPr>
        <w:t xml:space="preserve">Marco de gestión del espectro para la introducción de Sistemas de imágenes </w:t>
      </w:r>
      <w:r w:rsidR="00143B21">
        <w:rPr>
          <w:rFonts w:ascii="Times New Roman" w:hAnsi="Times New Roman" w:cs="Times New Roman"/>
          <w:lang w:val="es-ES_tradnl"/>
        </w:rPr>
        <w:br/>
      </w:r>
      <w:r w:rsidRPr="001E48A9">
        <w:rPr>
          <w:rFonts w:ascii="Times New Roman" w:hAnsi="Times New Roman" w:cs="Times New Roman"/>
          <w:lang w:val="es-ES_tradnl"/>
        </w:rPr>
        <w:t>de radar de penetración en el suelo y en las paredes</w:t>
      </w:r>
    </w:p>
    <w:p w14:paraId="2122044D" w14:textId="77777777" w:rsidR="007D3D35" w:rsidRPr="001E48A9" w:rsidRDefault="007D3D35" w:rsidP="00976FD9">
      <w:pPr>
        <w:pStyle w:val="Questiondate"/>
        <w:rPr>
          <w:rFonts w:ascii="Times New Roman" w:hAnsi="Times New Roman" w:cs="Times New Roman"/>
          <w:i w:val="0"/>
          <w:iCs/>
          <w:lang w:val="es-ES_tradnl"/>
        </w:rPr>
      </w:pPr>
      <w:r w:rsidRPr="001E48A9">
        <w:rPr>
          <w:rFonts w:ascii="Times New Roman" w:hAnsi="Times New Roman" w:cs="Times New Roman"/>
          <w:i w:val="0"/>
          <w:iCs/>
          <w:lang w:val="es-ES_tradnl"/>
        </w:rPr>
        <w:t>(2021)</w:t>
      </w:r>
    </w:p>
    <w:p w14:paraId="310BB63F" w14:textId="77777777" w:rsidR="007D3D35" w:rsidRPr="001E48A9" w:rsidRDefault="007D3D35" w:rsidP="00976FD9">
      <w:pPr>
        <w:pStyle w:val="Normalaftertitle0"/>
        <w:spacing w:before="240"/>
        <w:rPr>
          <w:lang w:val="es-ES_tradnl"/>
        </w:rPr>
      </w:pPr>
      <w:r w:rsidRPr="001E48A9">
        <w:rPr>
          <w:lang w:val="es-ES_tradnl"/>
        </w:rPr>
        <w:t>La Asamblea de Radiocomunicaciones de la UIT,</w:t>
      </w:r>
    </w:p>
    <w:p w14:paraId="295B522D" w14:textId="77777777" w:rsidR="007D3D35" w:rsidRPr="001E48A9" w:rsidRDefault="007D3D35" w:rsidP="0017106A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considerando</w:t>
      </w:r>
    </w:p>
    <w:p w14:paraId="2F6C402C" w14:textId="77777777" w:rsidR="007D3D35" w:rsidRPr="001E48A9" w:rsidRDefault="007D3D35" w:rsidP="00A155E0">
      <w:pPr>
        <w:tabs>
          <w:tab w:val="left" w:pos="720"/>
        </w:tabs>
        <w:overflowPunct/>
        <w:autoSpaceDE/>
        <w:adjustRightInd/>
        <w:spacing w:before="120" w:line="240" w:lineRule="auto"/>
        <w:contextualSpacing/>
        <w:rPr>
          <w:rFonts w:ascii="Times New Roman" w:hAnsi="Times New Roman" w:cs="Times New Roman"/>
          <w:color w:val="000000" w:themeColor="text1"/>
          <w:szCs w:val="24"/>
          <w:lang w:val="es-ES_tradnl" w:eastAsia="zh-CN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a)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>que hace más de 30 años que los profesionales utilizan sistemas de imágenes de radar de penetración en el suelo y en las paredes (GPR/WPR) en todo el mundo mediante aplicaciones de investigación y detección;</w:t>
      </w:r>
    </w:p>
    <w:p w14:paraId="66E697D2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lang w:val="es-ES_tradnl" w:eastAsia="ja-JP"/>
        </w:rPr>
        <w:t>b)</w:t>
      </w:r>
      <w:r w:rsidRPr="001E48A9">
        <w:rPr>
          <w:rFonts w:ascii="Times New Roman" w:hAnsi="Times New Roman" w:cs="Times New Roman"/>
          <w:lang w:val="es-ES_tradnl" w:eastAsia="ja-JP"/>
        </w:rPr>
        <w:tab/>
        <w:t>que las emisiones de los GPR/WPR se extienden por una gama de frecuencias muy amplia y las bandas de frecuencia utilizadas por los GPR/WPR tienden a expandirse gradualmente;</w:t>
      </w:r>
    </w:p>
    <w:p w14:paraId="375B4A33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c)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 xml:space="preserve">que los dispositivos GPR/WPR pueden integrarse en el ámbito de la banda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ultraancha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(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UWB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), pero que pueden diferir con las características, los requisitos técnicos y las repercusiones de los dispositivos UWB genéricos en otros servicios de radiocomunicación;</w:t>
      </w:r>
    </w:p>
    <w:p w14:paraId="443A6A7B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d)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>que las emisiones de los dispositivos GPR/WPR no se han estudiado de manera detallada en el complejo entorno electromagnético actual;</w:t>
      </w:r>
    </w:p>
    <w:p w14:paraId="1013D65D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e)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 xml:space="preserve">que los sistemas de imágenes GPR/WPR presentan un potencial para transmitir en las bandas atribuidas a los servicios pasivos que se contemplan en la nota número </w:t>
      </w:r>
      <w:r w:rsidRPr="00BF47DD">
        <w:rPr>
          <w:rFonts w:ascii="Times New Roman" w:hAnsi="Times New Roman" w:cs="Times New Roman"/>
          <w:b/>
          <w:bCs/>
          <w:color w:val="000000" w:themeColor="text1"/>
          <w:szCs w:val="24"/>
          <w:lang w:val="es-ES_tradnl" w:eastAsia="ja-JP"/>
        </w:rPr>
        <w:t>5.340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del Reglamento de Radiocomunicaciones (RR) en la que se prohíben todas las emisiones;</w:t>
      </w:r>
    </w:p>
    <w:p w14:paraId="641373EB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f)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>que el régimen de licencias para los sistemas de imagen varía según las administraciones, y que la mayoría gestiona la cuestión a través de licencias experimentales o de corta duración,</w:t>
      </w:r>
    </w:p>
    <w:p w14:paraId="5952D8CF" w14:textId="77777777" w:rsidR="007D3D35" w:rsidRPr="001E48A9" w:rsidRDefault="007D3D35" w:rsidP="0017106A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proofErr w:type="gramStart"/>
      <w:r w:rsidRPr="001E48A9">
        <w:rPr>
          <w:rFonts w:ascii="Times New Roman" w:hAnsi="Times New Roman" w:cs="Times New Roman"/>
          <w:szCs w:val="24"/>
          <w:lang w:val="es-ES_tradnl"/>
        </w:rPr>
        <w:t>considerando</w:t>
      </w:r>
      <w:proofErr w:type="gramEnd"/>
      <w:r w:rsidRPr="001E48A9">
        <w:rPr>
          <w:rFonts w:ascii="Times New Roman" w:hAnsi="Times New Roman" w:cs="Times New Roman"/>
          <w:szCs w:val="24"/>
          <w:lang w:val="es-ES_tradnl"/>
        </w:rPr>
        <w:t xml:space="preserve"> además</w:t>
      </w:r>
    </w:p>
    <w:p w14:paraId="5A546041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i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a)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>que un informe sobre la situación de los sistemas GPR/WPR a cargo de las administraciones brindaría apoyo a los miembros de la UIT, en particular a los países en desarrollo que planean introducir un sistema para el uso de los GPR/WPR;</w:t>
      </w:r>
    </w:p>
    <w:p w14:paraId="71FD7C65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>que el intercambio de experiencias y estudios de caso de países que ya han introducido y utilizado los GPR/WPR en sus instituciones contribuirá en gran medida al uso eficiente y la promoción del espectro,</w:t>
      </w:r>
    </w:p>
    <w:p w14:paraId="249A2647" w14:textId="77777777" w:rsidR="007D3D35" w:rsidRPr="001E48A9" w:rsidRDefault="007D3D35" w:rsidP="006B729D">
      <w:pPr>
        <w:tabs>
          <w:tab w:val="left" w:pos="720"/>
        </w:tabs>
        <w:overflowPunct/>
        <w:autoSpaceDE/>
        <w:adjustRightInd/>
        <w:spacing w:before="0" w:line="240" w:lineRule="auto"/>
        <w:jc w:val="left"/>
        <w:rPr>
          <w:rFonts w:ascii="Times New Roman" w:hAnsi="Times New Roman" w:cs="Times New Roman"/>
          <w:i/>
          <w:lang w:val="es-ES_tradnl"/>
        </w:rPr>
      </w:pPr>
      <w:r w:rsidRPr="001E48A9">
        <w:rPr>
          <w:rFonts w:ascii="Times New Roman" w:hAnsi="Times New Roman" w:cs="Times New Roman"/>
          <w:i/>
          <w:lang w:val="es-ES_tradnl"/>
        </w:rPr>
        <w:br w:type="page"/>
      </w:r>
    </w:p>
    <w:p w14:paraId="48BB47BC" w14:textId="77777777" w:rsidR="007D3D35" w:rsidRPr="001E48A9" w:rsidRDefault="007D3D35" w:rsidP="0017106A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lastRenderedPageBreak/>
        <w:t>observando</w:t>
      </w:r>
    </w:p>
    <w:p w14:paraId="53BBDE3F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1E48A9">
        <w:rPr>
          <w:rFonts w:ascii="Times New Roman" w:hAnsi="Times New Roman" w:cs="Times New Roman"/>
          <w:i/>
          <w:iCs/>
          <w:lang w:val="es-ES_tradnl"/>
        </w:rPr>
        <w:t>a)</w:t>
      </w:r>
      <w:r w:rsidRPr="001E48A9">
        <w:rPr>
          <w:rFonts w:ascii="Times New Roman" w:hAnsi="Times New Roman" w:cs="Times New Roman"/>
          <w:i/>
          <w:iCs/>
          <w:lang w:val="es-ES_tradnl"/>
        </w:rPr>
        <w:tab/>
      </w:r>
      <w:r w:rsidRPr="001E48A9">
        <w:rPr>
          <w:rFonts w:ascii="Times New Roman" w:hAnsi="Times New Roman" w:cs="Times New Roman"/>
          <w:lang w:val="es-ES_tradnl"/>
        </w:rPr>
        <w:t xml:space="preserve">que en la </w:t>
      </w:r>
      <w:r w:rsidR="008C7A39">
        <w:fldChar w:fldCharType="begin"/>
      </w:r>
      <w:r w:rsidR="008C7A39" w:rsidRPr="008C7A39">
        <w:rPr>
          <w:lang w:val="es-ES"/>
        </w:rPr>
        <w:instrText xml:space="preserve"> HYPERLINK "https://docdb.cept.org/document/402" </w:instrText>
      </w:r>
      <w:r w:rsidR="008C7A39">
        <w:fldChar w:fldCharType="separate"/>
      </w:r>
      <w:r w:rsidRPr="001E48A9">
        <w:rPr>
          <w:rStyle w:val="Hyperlink"/>
          <w:rFonts w:ascii="Times New Roman" w:eastAsiaTheme="majorEastAsia" w:hAnsi="Times New Roman"/>
          <w:lang w:val="es-ES_tradnl"/>
        </w:rPr>
        <w:t xml:space="preserve">Decisión </w:t>
      </w:r>
      <w:proofErr w:type="spellStart"/>
      <w:r w:rsidRPr="001E48A9">
        <w:rPr>
          <w:rStyle w:val="Hyperlink"/>
          <w:rFonts w:ascii="Times New Roman" w:eastAsiaTheme="majorEastAsia" w:hAnsi="Times New Roman"/>
          <w:lang w:val="es-ES_tradnl"/>
        </w:rPr>
        <w:t>ECC</w:t>
      </w:r>
      <w:proofErr w:type="spellEnd"/>
      <w:r w:rsidRPr="001E48A9">
        <w:rPr>
          <w:rStyle w:val="Hyperlink"/>
          <w:rFonts w:ascii="Times New Roman" w:eastAsiaTheme="majorEastAsia" w:hAnsi="Times New Roman"/>
          <w:lang w:val="es-ES_tradnl"/>
        </w:rPr>
        <w:t xml:space="preserve"> (06)08</w:t>
      </w:r>
      <w:r w:rsidR="008C7A39">
        <w:rPr>
          <w:rStyle w:val="Hyperlink"/>
          <w:rFonts w:ascii="Times New Roman" w:eastAsiaTheme="majorEastAsia" w:hAnsi="Times New Roman"/>
          <w:lang w:val="es-ES_tradnl"/>
        </w:rPr>
        <w:fldChar w:fldCharType="end"/>
      </w:r>
      <w:r w:rsidRPr="001E48A9">
        <w:rPr>
          <w:rFonts w:ascii="Times New Roman" w:hAnsi="Times New Roman" w:cs="Times New Roman"/>
          <w:lang w:val="es-ES_tradnl"/>
        </w:rPr>
        <w:t xml:space="preserve"> se</w:t>
      </w:r>
      <w:r w:rsidRPr="001E48A9">
        <w:rPr>
          <w:lang w:val="es-ES_tradnl"/>
        </w:rPr>
        <w:t xml:space="preserve"> </w:t>
      </w:r>
      <w:r w:rsidRPr="001E48A9">
        <w:rPr>
          <w:rFonts w:ascii="Times New Roman" w:hAnsi="Times New Roman" w:cs="Times New Roman"/>
          <w:lang w:val="es-ES_tradnl"/>
        </w:rPr>
        <w:t>muestran las condiciones de uso del espectro radioeléctrico por el sistema de imágenes GPR/WPR;</w:t>
      </w:r>
    </w:p>
    <w:p w14:paraId="694A06C1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que en la </w:t>
      </w:r>
      <w:hyperlink r:id="rId8" w:history="1">
        <w:r w:rsidRPr="001E48A9">
          <w:rPr>
            <w:rStyle w:val="Hyperlink"/>
            <w:rFonts w:ascii="Times New Roman" w:eastAsiaTheme="majorEastAsia" w:hAnsi="Times New Roman"/>
            <w:lang w:val="es-ES_tradnl"/>
          </w:rPr>
          <w:t>Parte 15.509 del Título 47 de la FCC</w:t>
        </w:r>
      </w:hyperlink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se presentan los requisitos técnicos para los sistemas GPR/WPR,</w:t>
      </w:r>
    </w:p>
    <w:p w14:paraId="57F1FB38" w14:textId="328F28CD" w:rsidR="007D3D35" w:rsidRPr="001E48A9" w:rsidRDefault="007D3D35" w:rsidP="00A155E0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 xml:space="preserve">decide </w:t>
      </w:r>
      <w:r w:rsidRPr="001E48A9">
        <w:rPr>
          <w:rFonts w:ascii="Times New Roman" w:hAnsi="Times New Roman" w:cs="Times New Roman"/>
          <w:i w:val="0"/>
          <w:iCs/>
          <w:szCs w:val="24"/>
          <w:lang w:val="es-ES_tradnl"/>
        </w:rPr>
        <w:t>que deberían estudiarse las siguientes Cuestiones:</w:t>
      </w:r>
    </w:p>
    <w:p w14:paraId="793F7CC4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1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¿Qué tecnologías y qué gama de frecuencias se utilizan en los sistemas GPR/WPR?</w:t>
      </w:r>
    </w:p>
    <w:p w14:paraId="13A25AD9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2</w:t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¿Cuáles son las condiciones y medidas para garantizar que los dispositivos GPR/WPR no causen interferencias perjudiciales a ningún servicio de radiocomunicación, en particular a los servicios que funcionan con arreglo al número </w:t>
      </w:r>
      <w:r w:rsidRPr="001E48A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5.340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del RR?</w:t>
      </w:r>
    </w:p>
    <w:p w14:paraId="5684032F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3</w:t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ab/>
        <w:t>¿Cuáles son las actuales políticas de gestión del espectro y los futuros planes de las autoridades nacionales para la gestión y autorización del uso de los GPR/WPR?</w:t>
      </w:r>
    </w:p>
    <w:p w14:paraId="217AFF70" w14:textId="77777777" w:rsidR="007D3D35" w:rsidRPr="001E48A9" w:rsidRDefault="007D3D35" w:rsidP="00A155E0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decide también</w:t>
      </w:r>
    </w:p>
    <w:p w14:paraId="06A62B9B" w14:textId="77777777" w:rsidR="007D3D35" w:rsidRPr="001E48A9" w:rsidRDefault="007D3D35" w:rsidP="00A155E0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zh-CN"/>
        </w:rPr>
      </w:pPr>
      <w:r w:rsidRPr="001E48A9">
        <w:rPr>
          <w:rFonts w:ascii="Times New Roman" w:hAnsi="Times New Roman" w:cs="Times New Roman"/>
          <w:color w:val="000000" w:themeColor="text1"/>
          <w:lang w:val="es-ES_tradnl"/>
        </w:rPr>
        <w:t>1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  <w:t>que los resultados de los precedentes estudios deberán incluirse en una o varias Recomendaciones y/o Informes, según corresponda;</w:t>
      </w:r>
    </w:p>
    <w:p w14:paraId="2FE38A76" w14:textId="77777777" w:rsidR="007D3D35" w:rsidRPr="001E48A9" w:rsidRDefault="007D3D35" w:rsidP="00A155E0">
      <w:pPr>
        <w:spacing w:before="120" w:line="240" w:lineRule="auto"/>
        <w:rPr>
          <w:b/>
          <w:lang w:val="es-ES_tradnl"/>
        </w:rPr>
      </w:pPr>
      <w:r w:rsidRPr="001E48A9">
        <w:rPr>
          <w:rFonts w:ascii="Times New Roman" w:hAnsi="Times New Roman" w:cs="Times New Roman"/>
          <w:color w:val="000000" w:themeColor="text1"/>
          <w:lang w:val="es-ES_tradnl"/>
        </w:rPr>
        <w:t>2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  <w:t>que los citados estudios deberán haberse completado antes de 2023</w:t>
      </w:r>
      <w:r w:rsidRPr="001E48A9">
        <w:rPr>
          <w:rFonts w:ascii="Times New Roman" w:hAnsi="Times New Roman" w:cs="Times New Roman"/>
          <w:lang w:val="es-ES_tradnl"/>
        </w:rPr>
        <w:t>.</w:t>
      </w:r>
    </w:p>
    <w:p w14:paraId="4743B0B3" w14:textId="4AD798D5" w:rsidR="007D3D35" w:rsidRDefault="007D3D35" w:rsidP="00ED12E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lang w:val="es-ES_tradnl" w:eastAsia="ko-KR"/>
        </w:rPr>
      </w:pPr>
      <w:r w:rsidRPr="001E48A9">
        <w:rPr>
          <w:rFonts w:ascii="Times New Roman" w:hAnsi="Times New Roman" w:cs="Times New Roman"/>
          <w:lang w:val="es-ES_tradnl" w:eastAsia="ko-KR"/>
        </w:rPr>
        <w:t>Categoría: S3</w:t>
      </w:r>
    </w:p>
    <w:p w14:paraId="74B0AF0D" w14:textId="77777777" w:rsidR="00143B21" w:rsidRDefault="00143B21" w:rsidP="00411C49">
      <w:pPr>
        <w:pStyle w:val="Reasons"/>
      </w:pPr>
    </w:p>
    <w:p w14:paraId="39386B67" w14:textId="77777777" w:rsidR="00143B21" w:rsidRDefault="00143B21">
      <w:pPr>
        <w:jc w:val="center"/>
      </w:pPr>
      <w:r>
        <w:t>______________</w:t>
      </w:r>
    </w:p>
    <w:sectPr w:rsidR="00143B2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C77" w14:textId="77777777" w:rsidR="007D3D35" w:rsidRDefault="007D3D35">
      <w:r>
        <w:separator/>
      </w:r>
    </w:p>
  </w:endnote>
  <w:endnote w:type="continuationSeparator" w:id="0">
    <w:p w14:paraId="45672D22" w14:textId="77777777" w:rsidR="007D3D35" w:rsidRDefault="007D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B97F" w14:textId="651CAC15" w:rsidR="005370F0" w:rsidRPr="00257BE7" w:rsidRDefault="00143B21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DC41A5">
      <w:rPr>
        <w:color w:val="4F81BD"/>
        <w:sz w:val="18"/>
        <w:szCs w:val="18"/>
        <w:lang w:val="es-ES"/>
      </w:rPr>
      <w:t xml:space="preserve">Unión Internacional de Telecomunicaciones • Place des </w:t>
    </w:r>
    <w:proofErr w:type="spellStart"/>
    <w:r w:rsidRPr="00DC41A5">
      <w:rPr>
        <w:color w:val="4F81BD"/>
        <w:sz w:val="18"/>
        <w:szCs w:val="18"/>
        <w:lang w:val="es-ES"/>
      </w:rPr>
      <w:t>Nations</w:t>
    </w:r>
    <w:proofErr w:type="spellEnd"/>
    <w:r w:rsidRPr="00DC41A5">
      <w:rPr>
        <w:color w:val="4F81BD"/>
        <w:sz w:val="18"/>
        <w:szCs w:val="18"/>
        <w:lang w:val="es-ES"/>
      </w:rPr>
      <w:t>, CH</w:t>
    </w:r>
    <w:r w:rsidRPr="00DC41A5">
      <w:rPr>
        <w:color w:val="4F81BD"/>
        <w:sz w:val="18"/>
        <w:szCs w:val="18"/>
        <w:lang w:val="es-ES"/>
      </w:rPr>
      <w:noBreakHyphen/>
      <w:t xml:space="preserve">1211 Ginebra 20, Suiza • </w:t>
    </w:r>
    <w:r w:rsidRPr="00DC41A5">
      <w:rPr>
        <w:color w:val="4F81BD"/>
        <w:sz w:val="18"/>
        <w:szCs w:val="18"/>
        <w:lang w:val="es-ES"/>
      </w:rPr>
      <w:br/>
      <w:t xml:space="preserve">Tel.: +41 22 730 5111 • Correo-e: </w:t>
    </w:r>
    <w:hyperlink r:id="rId1" w:history="1">
      <w:proofErr w:type="spellStart"/>
      <w:r w:rsidRPr="00DC41A5">
        <w:rPr>
          <w:rStyle w:val="Hyperlink"/>
          <w:sz w:val="18"/>
          <w:szCs w:val="18"/>
          <w:lang w:val="es-ES"/>
        </w:rPr>
        <w:t>itumail@itu.int</w:t>
      </w:r>
      <w:proofErr w:type="spellEnd"/>
    </w:hyperlink>
    <w:r w:rsidRPr="00DC41A5">
      <w:rPr>
        <w:sz w:val="18"/>
        <w:szCs w:val="18"/>
        <w:lang w:val="es-ES"/>
      </w:rPr>
      <w:t xml:space="preserve"> </w:t>
    </w:r>
    <w:r w:rsidRPr="00DC41A5">
      <w:rPr>
        <w:color w:val="4F81BD"/>
        <w:sz w:val="18"/>
        <w:szCs w:val="18"/>
        <w:lang w:val="es-ES"/>
      </w:rPr>
      <w:t>• Fax: +41 22 733 7256 •</w:t>
    </w:r>
    <w:r w:rsidRPr="00DC41A5">
      <w:rPr>
        <w:sz w:val="18"/>
        <w:szCs w:val="18"/>
        <w:lang w:val="es-ES"/>
      </w:rPr>
      <w:t xml:space="preserve"> </w:t>
    </w:r>
    <w:hyperlink r:id="rId2" w:history="1">
      <w:proofErr w:type="spellStart"/>
      <w:r w:rsidRPr="00DC41A5">
        <w:rPr>
          <w:rStyle w:val="Hyperlink"/>
          <w:sz w:val="18"/>
          <w:szCs w:val="18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E74F" w14:textId="77777777" w:rsidR="007D3D35" w:rsidRDefault="007D3D35">
      <w:r>
        <w:t>____________________</w:t>
      </w:r>
    </w:p>
  </w:footnote>
  <w:footnote w:type="continuationSeparator" w:id="0">
    <w:p w14:paraId="6098B1AA" w14:textId="77777777" w:rsidR="007D3D35" w:rsidRDefault="007D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C7B" w14:textId="0B48BEBC" w:rsidR="00E915AF" w:rsidRPr="00FE5A5D" w:rsidRDefault="008C7A39" w:rsidP="00FE5A5D">
    <w:pPr>
      <w:pStyle w:val="Header"/>
      <w:jc w:val="center"/>
      <w:rPr>
        <w:sz w:val="18"/>
        <w:szCs w:val="18"/>
      </w:rPr>
    </w:pPr>
    <w:sdt>
      <w:sdtPr>
        <w:id w:val="1829247972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>
          <w:rPr>
            <w:noProof/>
            <w:sz w:val="18"/>
            <w:szCs w:val="18"/>
          </w:rPr>
          <w:t xml:space="preserve">- </w:t>
        </w:r>
        <w:r w:rsidRPr="00FE5A5D">
          <w:rPr>
            <w:sz w:val="18"/>
            <w:szCs w:val="18"/>
          </w:rPr>
          <w:fldChar w:fldCharType="begin"/>
        </w:r>
        <w:r w:rsidRPr="00FE5A5D">
          <w:rPr>
            <w:sz w:val="18"/>
            <w:szCs w:val="18"/>
          </w:rPr>
          <w:instrText xml:space="preserve"> PAGE   \* MERGEFORMAT </w:instrText>
        </w:r>
        <w:r w:rsidRPr="00FE5A5D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FE5A5D">
          <w:rPr>
            <w:noProof/>
            <w:sz w:val="18"/>
            <w:szCs w:val="18"/>
          </w:rPr>
          <w:fldChar w:fldCharType="end"/>
        </w:r>
      </w:sdtContent>
    </w:sdt>
    <w:r w:rsidR="00A076C4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2354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3394546" w14:textId="735BAB4C" w:rsidR="00E915AF" w:rsidRPr="00FE5A5D" w:rsidRDefault="00A076C4" w:rsidP="00FE5A5D">
        <w:pPr>
          <w:pStyle w:val="Header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</w:rPr>
          <w:t>-</w:t>
        </w:r>
        <w:r w:rsidR="008C7A39">
          <w:rPr>
            <w:noProof/>
            <w:sz w:val="18"/>
            <w:szCs w:val="18"/>
          </w:rPr>
          <w:t xml:space="preserve"> </w:t>
        </w:r>
        <w:r w:rsidR="008C7A39" w:rsidRPr="00FE5A5D">
          <w:rPr>
            <w:sz w:val="18"/>
            <w:szCs w:val="18"/>
          </w:rPr>
          <w:fldChar w:fldCharType="begin"/>
        </w:r>
        <w:r w:rsidR="008C7A39" w:rsidRPr="00FE5A5D">
          <w:rPr>
            <w:sz w:val="18"/>
            <w:szCs w:val="18"/>
          </w:rPr>
          <w:instrText xml:space="preserve"> PAGE   \* MERGEFORMAT </w:instrText>
        </w:r>
        <w:r w:rsidR="008C7A39" w:rsidRPr="00FE5A5D">
          <w:rPr>
            <w:sz w:val="18"/>
            <w:szCs w:val="18"/>
          </w:rPr>
          <w:fldChar w:fldCharType="separate"/>
        </w:r>
        <w:r w:rsidR="008C7A39">
          <w:rPr>
            <w:sz w:val="18"/>
            <w:szCs w:val="18"/>
          </w:rPr>
          <w:t>3</w:t>
        </w:r>
        <w:r w:rsidR="008C7A39" w:rsidRPr="00FE5A5D">
          <w:rPr>
            <w:noProof/>
            <w:sz w:val="18"/>
            <w:szCs w:val="18"/>
          </w:rPr>
          <w:fldChar w:fldCharType="end"/>
        </w:r>
        <w:r w:rsidR="008C7A39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7A6652" w:rsidRPr="007A6652" w14:paraId="07619DF4" w14:textId="77777777" w:rsidTr="00E43DD7">
      <w:tc>
        <w:tcPr>
          <w:tcW w:w="10042" w:type="dxa"/>
          <w:tcMar>
            <w:left w:w="0" w:type="dxa"/>
          </w:tcMar>
        </w:tcPr>
        <w:p w14:paraId="425843DC" w14:textId="77777777" w:rsidR="007A6652" w:rsidRPr="007A6652" w:rsidRDefault="007A6652" w:rsidP="007A66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3960"/>
              <w:tab w:val="left" w:pos="9750"/>
            </w:tabs>
            <w:spacing w:before="120" w:line="360" w:lineRule="auto"/>
            <w:ind w:right="-340"/>
            <w:jc w:val="center"/>
          </w:pPr>
          <w:r w:rsidRPr="007A6652">
            <w:rPr>
              <w:noProof/>
            </w:rPr>
            <w:drawing>
              <wp:inline distT="0" distB="0" distL="0" distR="0" wp14:anchorId="4B152FA6" wp14:editId="06D1CE92">
                <wp:extent cx="765175" cy="765175"/>
                <wp:effectExtent l="0" t="0" r="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4F3034AD" w14:textId="77777777" w:rsidR="007A6652" w:rsidRPr="007A6652" w:rsidRDefault="007A6652" w:rsidP="007A6652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ind w:left="4065" w:hanging="4065"/>
            <w:jc w:val="right"/>
          </w:pPr>
        </w:p>
      </w:tc>
    </w:tr>
  </w:tbl>
  <w:p w14:paraId="09CFB9E3" w14:textId="2C506285" w:rsidR="007A6652" w:rsidRDefault="007A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7D3D3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0EE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3B21"/>
    <w:rsid w:val="001444BF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E48A9"/>
    <w:rsid w:val="001F2170"/>
    <w:rsid w:val="001F3948"/>
    <w:rsid w:val="001F5A49"/>
    <w:rsid w:val="00201097"/>
    <w:rsid w:val="00201B6E"/>
    <w:rsid w:val="0021563C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69C3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2416"/>
    <w:rsid w:val="00775DB8"/>
    <w:rsid w:val="00782354"/>
    <w:rsid w:val="007921A7"/>
    <w:rsid w:val="007A6652"/>
    <w:rsid w:val="007B3DB1"/>
    <w:rsid w:val="007D183E"/>
    <w:rsid w:val="007D3D35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7A39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6FE8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A7A0F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76C4"/>
    <w:rsid w:val="00A119E6"/>
    <w:rsid w:val="00A155E0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47DD"/>
    <w:rsid w:val="00BF71C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4EA"/>
    <w:rsid w:val="00E915AF"/>
    <w:rsid w:val="00E96415"/>
    <w:rsid w:val="00EA15B3"/>
    <w:rsid w:val="00EB2358"/>
    <w:rsid w:val="00EB3EB8"/>
    <w:rsid w:val="00EC00EF"/>
    <w:rsid w:val="00EC02FE"/>
    <w:rsid w:val="00EC4A96"/>
    <w:rsid w:val="00ED00F8"/>
    <w:rsid w:val="00ED12EE"/>
    <w:rsid w:val="00EE03A0"/>
    <w:rsid w:val="00F424BF"/>
    <w:rsid w:val="00F44FC3"/>
    <w:rsid w:val="00F46107"/>
    <w:rsid w:val="00F468C5"/>
    <w:rsid w:val="00F52F39"/>
    <w:rsid w:val="00F6184F"/>
    <w:rsid w:val="00F75736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5A5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1BE612"/>
  <w15:docId w15:val="{9039A84B-55DE-4528-8183-5669A031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rsid w:val="007D3D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7D3D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"/>
    <w:rsid w:val="007D3D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7D3D35"/>
    <w:rPr>
      <w:rFonts w:ascii="Times New Roman" w:hAnsi="Times New Roman" w:cs="Times New Roman"/>
      <w:sz w:val="24"/>
      <w:lang w:val="en-GB" w:eastAsia="en-US"/>
    </w:rPr>
  </w:style>
  <w:style w:type="character" w:customStyle="1" w:styleId="Style2">
    <w:name w:val="Style2"/>
    <w:basedOn w:val="DefaultParagraphFont"/>
    <w:uiPriority w:val="1"/>
    <w:rsid w:val="007D3D35"/>
    <w:rPr>
      <w:rFonts w:ascii="Calibri" w:hAnsi="Calibri"/>
      <w:b/>
      <w:sz w:val="24"/>
    </w:rPr>
  </w:style>
  <w:style w:type="character" w:customStyle="1" w:styleId="AnnexNotitleChar">
    <w:name w:val="Annex_No &amp; title Char"/>
    <w:basedOn w:val="DefaultParagraphFont"/>
    <w:link w:val="AnnexNotitle0"/>
    <w:rsid w:val="007D3D35"/>
    <w:rPr>
      <w:rFonts w:ascii="Times New Roman" w:hAnsi="Times New Roman" w:cs="Times New Roman"/>
      <w:b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7D3D3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7D3D35"/>
    <w:rPr>
      <w:i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7A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43B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7e5b42c309088bd040ec002f9a51551e&amp;mc=true&amp;node=se47.1.15_1509&amp;rgn=div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Spanish1</dc:creator>
  <cp:lastModifiedBy>Fernandez Jimenez, Virginia</cp:lastModifiedBy>
  <cp:revision>19</cp:revision>
  <cp:lastPrinted>2013-03-08T10:15:00Z</cp:lastPrinted>
  <dcterms:created xsi:type="dcterms:W3CDTF">2021-08-17T08:14:00Z</dcterms:created>
  <dcterms:modified xsi:type="dcterms:W3CDTF">2021-08-17T13:22:00Z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