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82FC822" w14:textId="77777777" w:rsidTr="00DA4711">
        <w:trPr>
          <w:jc w:val="center"/>
        </w:trPr>
        <w:tc>
          <w:tcPr>
            <w:tcW w:w="9889" w:type="dxa"/>
            <w:gridSpan w:val="3"/>
            <w:shd w:val="clear" w:color="auto" w:fill="auto"/>
          </w:tcPr>
          <w:p w14:paraId="21AE830B"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3EE5F677" w14:textId="77777777" w:rsidR="00E53DCE" w:rsidRDefault="00E53DCE" w:rsidP="006160CB">
            <w:pPr>
              <w:spacing w:before="0"/>
              <w:jc w:val="left"/>
              <w:rPr>
                <w:rFonts w:cstheme="minorHAnsi"/>
                <w:b/>
                <w:bCs/>
                <w:color w:val="808080"/>
                <w:sz w:val="28"/>
                <w:szCs w:val="28"/>
                <w:lang w:val="en-GB"/>
              </w:rPr>
            </w:pPr>
          </w:p>
          <w:p w14:paraId="172D1949"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7502E06A" w14:textId="77777777" w:rsidTr="00DA4711">
        <w:trPr>
          <w:jc w:val="center"/>
        </w:trPr>
        <w:tc>
          <w:tcPr>
            <w:tcW w:w="7054" w:type="dxa"/>
            <w:gridSpan w:val="2"/>
            <w:shd w:val="clear" w:color="auto" w:fill="auto"/>
          </w:tcPr>
          <w:p w14:paraId="1C1D8630" w14:textId="0B3DD1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3B19E01" w14:textId="0CDA2B67" w:rsidR="00E53DCE" w:rsidRPr="00334544" w:rsidRDefault="00091DF4" w:rsidP="006160CB">
            <w:pPr>
              <w:spacing w:before="0"/>
              <w:jc w:val="left"/>
              <w:rPr>
                <w:b/>
                <w:bCs/>
                <w:szCs w:val="24"/>
                <w:lang w:val="fr-CH"/>
              </w:rPr>
            </w:pPr>
            <w:proofErr w:type="spellStart"/>
            <w:r>
              <w:rPr>
                <w:b/>
                <w:bCs/>
                <w:szCs w:val="24"/>
                <w:lang w:val="fr-CH"/>
              </w:rPr>
              <w:t>CACE</w:t>
            </w:r>
            <w:proofErr w:type="spellEnd"/>
            <w:r>
              <w:rPr>
                <w:b/>
                <w:bCs/>
                <w:szCs w:val="24"/>
                <w:lang w:val="fr-CH"/>
              </w:rPr>
              <w:t>/</w:t>
            </w:r>
            <w:r w:rsidR="00D827FB">
              <w:rPr>
                <w:b/>
                <w:bCs/>
                <w:szCs w:val="24"/>
                <w:lang w:val="fr-CH"/>
              </w:rPr>
              <w:t>1008</w:t>
            </w:r>
          </w:p>
        </w:tc>
        <w:tc>
          <w:tcPr>
            <w:tcW w:w="2835" w:type="dxa"/>
            <w:shd w:val="clear" w:color="auto" w:fill="auto"/>
          </w:tcPr>
          <w:p w14:paraId="4007598A" w14:textId="1F822EA7" w:rsidR="00E53DCE" w:rsidRPr="00334544" w:rsidRDefault="009C6A12" w:rsidP="006160CB">
            <w:pPr>
              <w:spacing w:before="0"/>
              <w:jc w:val="right"/>
              <w:rPr>
                <w:szCs w:val="24"/>
                <w:lang w:val="en-GB"/>
              </w:rPr>
            </w:pPr>
            <w:r w:rsidRPr="0012092F">
              <w:rPr>
                <w:szCs w:val="24"/>
                <w:lang w:eastAsia="zh-CN"/>
              </w:rPr>
              <w:t>20</w:t>
            </w:r>
            <w:r w:rsidR="00D827FB" w:rsidRPr="0012092F">
              <w:rPr>
                <w:szCs w:val="24"/>
                <w:lang w:eastAsia="zh-CN"/>
              </w:rPr>
              <w:t>21</w:t>
            </w:r>
            <w:r w:rsidRPr="0012092F">
              <w:rPr>
                <w:rFonts w:ascii="SimSun" w:hAnsi="SimSun" w:hint="eastAsia"/>
                <w:szCs w:val="24"/>
                <w:lang w:eastAsia="zh-CN"/>
              </w:rPr>
              <w:t>年</w:t>
            </w:r>
            <w:r w:rsidR="00D827FB" w:rsidRPr="0012092F">
              <w:rPr>
                <w:szCs w:val="24"/>
                <w:lang w:eastAsia="zh-CN"/>
              </w:rPr>
              <w:t>12</w:t>
            </w:r>
            <w:r w:rsidRPr="0012092F">
              <w:rPr>
                <w:rFonts w:ascii="SimSun" w:hAnsi="SimSun" w:hint="eastAsia"/>
                <w:szCs w:val="24"/>
                <w:lang w:eastAsia="zh-CN"/>
              </w:rPr>
              <w:t>月</w:t>
            </w:r>
            <w:r w:rsidR="00D827FB" w:rsidRPr="0012092F">
              <w:rPr>
                <w:szCs w:val="24"/>
                <w:lang w:eastAsia="zh-CN"/>
              </w:rPr>
              <w:t>22</w:t>
            </w:r>
            <w:r w:rsidRPr="0012092F">
              <w:rPr>
                <w:rFonts w:hint="eastAsia"/>
                <w:szCs w:val="24"/>
                <w:lang w:eastAsia="zh-CN"/>
              </w:rPr>
              <w:t>日</w:t>
            </w:r>
          </w:p>
        </w:tc>
      </w:tr>
      <w:tr w:rsidR="00E53DCE" w:rsidRPr="00334544" w14:paraId="5DA5E859" w14:textId="77777777" w:rsidTr="00DA4711">
        <w:trPr>
          <w:jc w:val="center"/>
        </w:trPr>
        <w:tc>
          <w:tcPr>
            <w:tcW w:w="9889" w:type="dxa"/>
            <w:gridSpan w:val="3"/>
            <w:shd w:val="clear" w:color="auto" w:fill="auto"/>
          </w:tcPr>
          <w:p w14:paraId="0A68482F" w14:textId="77777777" w:rsidR="00E53DCE" w:rsidRPr="00334544" w:rsidRDefault="00E53DCE" w:rsidP="006160CB">
            <w:pPr>
              <w:spacing w:before="0"/>
              <w:jc w:val="left"/>
              <w:rPr>
                <w:rFonts w:cs="Arial"/>
                <w:szCs w:val="24"/>
                <w:lang w:val="en-GB"/>
              </w:rPr>
            </w:pPr>
          </w:p>
        </w:tc>
      </w:tr>
      <w:tr w:rsidR="00E53DCE" w:rsidRPr="00334544" w14:paraId="731997F4" w14:textId="77777777" w:rsidTr="00DA4711">
        <w:trPr>
          <w:jc w:val="center"/>
        </w:trPr>
        <w:tc>
          <w:tcPr>
            <w:tcW w:w="9889" w:type="dxa"/>
            <w:gridSpan w:val="3"/>
            <w:shd w:val="clear" w:color="auto" w:fill="auto"/>
          </w:tcPr>
          <w:p w14:paraId="40CF7DCA" w14:textId="77777777" w:rsidR="00E53DCE" w:rsidRPr="00334544" w:rsidRDefault="00E53DCE" w:rsidP="006160CB">
            <w:pPr>
              <w:spacing w:before="0"/>
              <w:jc w:val="left"/>
              <w:rPr>
                <w:szCs w:val="24"/>
              </w:rPr>
            </w:pPr>
          </w:p>
        </w:tc>
      </w:tr>
      <w:tr w:rsidR="00E53DCE" w:rsidRPr="00334544" w14:paraId="2FAE374C" w14:textId="77777777" w:rsidTr="00DA4711">
        <w:trPr>
          <w:jc w:val="center"/>
        </w:trPr>
        <w:tc>
          <w:tcPr>
            <w:tcW w:w="9889" w:type="dxa"/>
            <w:gridSpan w:val="3"/>
            <w:shd w:val="clear" w:color="auto" w:fill="auto"/>
          </w:tcPr>
          <w:p w14:paraId="37E76939" w14:textId="5833ABD8"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w:t>
            </w:r>
          </w:p>
          <w:p w14:paraId="43BC73AB" w14:textId="77777777" w:rsidR="00E53DCE" w:rsidRPr="00334544" w:rsidRDefault="00E53DCE" w:rsidP="006160CB">
            <w:pPr>
              <w:spacing w:before="0"/>
              <w:jc w:val="left"/>
              <w:rPr>
                <w:b/>
                <w:bCs/>
                <w:szCs w:val="24"/>
                <w:lang w:eastAsia="zh-CN"/>
              </w:rPr>
            </w:pPr>
          </w:p>
        </w:tc>
      </w:tr>
      <w:tr w:rsidR="00E53DCE" w:rsidRPr="00334544" w14:paraId="1FA9D021" w14:textId="77777777" w:rsidTr="00DA4711">
        <w:trPr>
          <w:jc w:val="center"/>
        </w:trPr>
        <w:tc>
          <w:tcPr>
            <w:tcW w:w="9889" w:type="dxa"/>
            <w:gridSpan w:val="3"/>
            <w:shd w:val="clear" w:color="auto" w:fill="auto"/>
          </w:tcPr>
          <w:p w14:paraId="498C1FB9" w14:textId="77777777" w:rsidR="00E53DCE" w:rsidRPr="00334544" w:rsidRDefault="00E53DCE" w:rsidP="006160CB">
            <w:pPr>
              <w:spacing w:before="0"/>
              <w:jc w:val="left"/>
              <w:rPr>
                <w:szCs w:val="24"/>
                <w:lang w:eastAsia="zh-CN"/>
              </w:rPr>
            </w:pPr>
          </w:p>
        </w:tc>
      </w:tr>
      <w:tr w:rsidR="00E53DCE" w:rsidRPr="00334544" w14:paraId="7C6DCAEE" w14:textId="77777777" w:rsidTr="00DA4711">
        <w:trPr>
          <w:jc w:val="center"/>
        </w:trPr>
        <w:tc>
          <w:tcPr>
            <w:tcW w:w="9889" w:type="dxa"/>
            <w:gridSpan w:val="3"/>
            <w:shd w:val="clear" w:color="auto" w:fill="auto"/>
          </w:tcPr>
          <w:p w14:paraId="50A2463F" w14:textId="77777777" w:rsidR="00E53DCE" w:rsidRPr="00334544" w:rsidRDefault="00E53DCE" w:rsidP="006160CB">
            <w:pPr>
              <w:spacing w:before="0"/>
              <w:jc w:val="left"/>
              <w:rPr>
                <w:szCs w:val="24"/>
                <w:lang w:eastAsia="zh-CN"/>
              </w:rPr>
            </w:pPr>
          </w:p>
        </w:tc>
      </w:tr>
      <w:tr w:rsidR="00E53DCE" w:rsidRPr="00334544" w14:paraId="17642861" w14:textId="77777777" w:rsidTr="00DA4711">
        <w:trPr>
          <w:jc w:val="center"/>
        </w:trPr>
        <w:tc>
          <w:tcPr>
            <w:tcW w:w="1526" w:type="dxa"/>
            <w:shd w:val="clear" w:color="auto" w:fill="auto"/>
          </w:tcPr>
          <w:p w14:paraId="1B0F09D2"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2AF86C6C" w14:textId="3F1CE29D" w:rsidR="00E53DCE" w:rsidRPr="00D827FB" w:rsidRDefault="00D827FB" w:rsidP="006160CB">
            <w:pPr>
              <w:tabs>
                <w:tab w:val="clear" w:pos="1588"/>
                <w:tab w:val="left" w:pos="1560"/>
              </w:tabs>
              <w:spacing w:before="0"/>
              <w:rPr>
                <w:b/>
                <w:bCs/>
                <w:szCs w:val="24"/>
                <w:lang w:eastAsia="zh-CN"/>
              </w:rPr>
            </w:pPr>
            <w:bookmarkStart w:id="0" w:name="lt_pId021"/>
            <w:r w:rsidRPr="00DD1EF8">
              <w:rPr>
                <w:rFonts w:asciiTheme="minorHAnsi" w:hAnsiTheme="minorHAnsi" w:cstheme="minorHAnsi" w:hint="eastAsia"/>
                <w:b/>
                <w:szCs w:val="24"/>
                <w:lang w:eastAsia="zh-CN"/>
              </w:rPr>
              <w:t>电子新闻采集（</w:t>
            </w:r>
            <w:proofErr w:type="spellStart"/>
            <w:r w:rsidRPr="00DD1EF8">
              <w:rPr>
                <w:rFonts w:asciiTheme="minorHAnsi" w:hAnsiTheme="minorHAnsi" w:cstheme="minorHAnsi" w:hint="eastAsia"/>
                <w:b/>
                <w:szCs w:val="24"/>
                <w:lang w:eastAsia="zh-CN"/>
              </w:rPr>
              <w:t>E</w:t>
            </w:r>
            <w:r w:rsidRPr="00DD1EF8">
              <w:rPr>
                <w:rFonts w:asciiTheme="minorHAnsi" w:hAnsiTheme="minorHAnsi" w:cstheme="minorHAnsi"/>
                <w:b/>
                <w:szCs w:val="24"/>
                <w:lang w:eastAsia="zh-CN"/>
              </w:rPr>
              <w:t>NG</w:t>
            </w:r>
            <w:proofErr w:type="spellEnd"/>
            <w:r w:rsidRPr="00DD1EF8">
              <w:rPr>
                <w:rFonts w:asciiTheme="minorHAnsi" w:hAnsiTheme="minorHAnsi" w:cstheme="minorHAnsi" w:hint="eastAsia"/>
                <w:b/>
                <w:szCs w:val="24"/>
                <w:lang w:eastAsia="zh-CN"/>
              </w:rPr>
              <w:t>）的链接和信息数据库</w:t>
            </w:r>
            <w:bookmarkEnd w:id="0"/>
            <w:r w:rsidRPr="00C813CE">
              <w:rPr>
                <w:rStyle w:val="FootnoteReference"/>
                <w:rFonts w:asciiTheme="minorHAnsi" w:hAnsiTheme="minorHAnsi" w:cstheme="minorHAnsi"/>
                <w:bCs/>
                <w:sz w:val="16"/>
                <w:szCs w:val="16"/>
              </w:rPr>
              <w:footnoteReference w:id="1"/>
            </w:r>
          </w:p>
        </w:tc>
      </w:tr>
      <w:tr w:rsidR="00E53DCE" w:rsidRPr="00334544" w14:paraId="04966F77" w14:textId="77777777" w:rsidTr="00DA4711">
        <w:trPr>
          <w:jc w:val="center"/>
        </w:trPr>
        <w:tc>
          <w:tcPr>
            <w:tcW w:w="1526" w:type="dxa"/>
            <w:shd w:val="clear" w:color="auto" w:fill="auto"/>
          </w:tcPr>
          <w:p w14:paraId="786DCD1A"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76263AB"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56295C59" w14:textId="77777777" w:rsidTr="00DA4711">
        <w:trPr>
          <w:jc w:val="center"/>
        </w:trPr>
        <w:tc>
          <w:tcPr>
            <w:tcW w:w="1526" w:type="dxa"/>
            <w:shd w:val="clear" w:color="auto" w:fill="auto"/>
          </w:tcPr>
          <w:p w14:paraId="1A3EE1A1"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79629635"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2CCDF69F" w14:textId="77777777" w:rsidTr="00DA4711">
        <w:trPr>
          <w:jc w:val="center"/>
        </w:trPr>
        <w:tc>
          <w:tcPr>
            <w:tcW w:w="9889" w:type="dxa"/>
            <w:gridSpan w:val="3"/>
            <w:shd w:val="clear" w:color="auto" w:fill="auto"/>
          </w:tcPr>
          <w:p w14:paraId="0BC8AE28"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AE9D920" w14:textId="77777777" w:rsidTr="00DA4711">
        <w:trPr>
          <w:jc w:val="center"/>
        </w:trPr>
        <w:tc>
          <w:tcPr>
            <w:tcW w:w="9889" w:type="dxa"/>
            <w:gridSpan w:val="3"/>
            <w:shd w:val="clear" w:color="auto" w:fill="auto"/>
          </w:tcPr>
          <w:p w14:paraId="747AED2D" w14:textId="77777777" w:rsidR="00E53DCE" w:rsidRPr="00334544" w:rsidRDefault="00E53DCE" w:rsidP="006160CB">
            <w:pPr>
              <w:spacing w:before="0"/>
              <w:jc w:val="left"/>
              <w:rPr>
                <w:b/>
                <w:bCs/>
                <w:szCs w:val="24"/>
                <w:lang w:eastAsia="zh-CN"/>
              </w:rPr>
            </w:pPr>
          </w:p>
        </w:tc>
      </w:tr>
    </w:tbl>
    <w:p w14:paraId="6BCDB41D" w14:textId="77777777" w:rsidR="00D827FB" w:rsidRPr="00D827FB" w:rsidRDefault="00D827FB" w:rsidP="00D827FB">
      <w:pPr>
        <w:ind w:firstLineChars="200" w:firstLine="480"/>
        <w:rPr>
          <w:lang w:val="en-GB" w:eastAsia="zh-CN"/>
        </w:rPr>
      </w:pPr>
      <w:r w:rsidRPr="00D827FB">
        <w:rPr>
          <w:lang w:val="en-GB" w:eastAsia="zh-CN"/>
        </w:rPr>
        <w:t>ITU-R</w:t>
      </w:r>
      <w:r w:rsidRPr="00D827FB">
        <w:rPr>
          <w:rFonts w:hint="eastAsia"/>
          <w:lang w:val="en-GB" w:eastAsia="zh-CN"/>
        </w:rPr>
        <w:t>第</w:t>
      </w:r>
      <w:r w:rsidRPr="00D827FB">
        <w:rPr>
          <w:rFonts w:hint="eastAsia"/>
          <w:lang w:val="en-GB" w:eastAsia="zh-CN"/>
        </w:rPr>
        <w:t>5</w:t>
      </w:r>
      <w:r w:rsidRPr="00D827FB">
        <w:rPr>
          <w:rFonts w:hint="eastAsia"/>
          <w:lang w:val="en-GB" w:eastAsia="zh-CN"/>
        </w:rPr>
        <w:t>研究组</w:t>
      </w:r>
      <w:proofErr w:type="spellStart"/>
      <w:r w:rsidRPr="00D827FB">
        <w:rPr>
          <w:rFonts w:hint="eastAsia"/>
          <w:lang w:val="en-GB" w:eastAsia="zh-CN"/>
        </w:rPr>
        <w:t>5</w:t>
      </w:r>
      <w:r w:rsidRPr="00D827FB">
        <w:rPr>
          <w:lang w:val="en-GB" w:eastAsia="zh-CN"/>
        </w:rPr>
        <w:t>C</w:t>
      </w:r>
      <w:proofErr w:type="spellEnd"/>
      <w:r w:rsidRPr="00D827FB">
        <w:rPr>
          <w:rFonts w:hint="eastAsia"/>
          <w:lang w:val="en-GB" w:eastAsia="zh-CN"/>
        </w:rPr>
        <w:t>工作组（</w:t>
      </w:r>
      <w:r w:rsidRPr="00D827FB">
        <w:rPr>
          <w:rFonts w:hint="eastAsia"/>
          <w:lang w:val="en-GB" w:eastAsia="zh-CN"/>
        </w:rPr>
        <w:t>W</w:t>
      </w:r>
      <w:r w:rsidRPr="00D827FB">
        <w:rPr>
          <w:lang w:val="en-GB" w:eastAsia="zh-CN"/>
        </w:rPr>
        <w:t>P</w:t>
      </w:r>
      <w:r w:rsidRPr="00D827FB">
        <w:rPr>
          <w:rFonts w:hint="eastAsia"/>
          <w:lang w:val="en-GB" w:eastAsia="zh-CN"/>
        </w:rPr>
        <w:t>）在</w:t>
      </w:r>
      <w:r w:rsidRPr="00D827FB">
        <w:rPr>
          <w:rFonts w:hint="eastAsia"/>
          <w:lang w:val="en-GB" w:eastAsia="zh-CN"/>
        </w:rPr>
        <w:t>2</w:t>
      </w:r>
      <w:r w:rsidRPr="00D827FB">
        <w:rPr>
          <w:lang w:val="en-GB" w:eastAsia="zh-CN"/>
        </w:rPr>
        <w:t>021</w:t>
      </w:r>
      <w:r w:rsidRPr="00D827FB">
        <w:rPr>
          <w:rFonts w:hint="eastAsia"/>
          <w:lang w:val="en-GB" w:eastAsia="zh-CN"/>
        </w:rPr>
        <w:t>年</w:t>
      </w:r>
      <w:r w:rsidRPr="00D827FB">
        <w:rPr>
          <w:rFonts w:hint="eastAsia"/>
          <w:lang w:val="en-GB" w:eastAsia="zh-CN"/>
        </w:rPr>
        <w:t>1</w:t>
      </w:r>
      <w:r w:rsidRPr="00D827FB">
        <w:rPr>
          <w:lang w:val="en-GB" w:eastAsia="zh-CN"/>
        </w:rPr>
        <w:t>1</w:t>
      </w:r>
      <w:r w:rsidRPr="00D827FB">
        <w:rPr>
          <w:rFonts w:hint="eastAsia"/>
          <w:lang w:val="en-GB" w:eastAsia="zh-CN"/>
        </w:rPr>
        <w:t>月的会议上，启动了</w:t>
      </w:r>
      <w:bookmarkStart w:id="2" w:name="_Hlk90710914"/>
      <w:r w:rsidRPr="00D827FB">
        <w:fldChar w:fldCharType="begin"/>
      </w:r>
      <w:r w:rsidRPr="00D827FB">
        <w:rPr>
          <w:lang w:eastAsia="zh-CN"/>
        </w:rPr>
        <w:instrText xml:space="preserve"> HYPERLINK "https://www.itu.int/dms_pub/itu-r/opb/res/R-RES-R.59-2-2019-MSW-E.docx" </w:instrText>
      </w:r>
      <w:r w:rsidRPr="00D827FB">
        <w:fldChar w:fldCharType="separate"/>
      </w:r>
      <w:r w:rsidRPr="00D827FB">
        <w:rPr>
          <w:color w:val="0000FF"/>
          <w:u w:val="single"/>
          <w:lang w:val="en-GB" w:eastAsia="zh-CN"/>
        </w:rPr>
        <w:t>ITU-R</w:t>
      </w:r>
      <w:r w:rsidRPr="00D827FB">
        <w:rPr>
          <w:rFonts w:hint="eastAsia"/>
          <w:color w:val="0000FF"/>
          <w:u w:val="single"/>
          <w:lang w:val="en-GB" w:eastAsia="zh-CN"/>
        </w:rPr>
        <w:t>第</w:t>
      </w:r>
      <w:r w:rsidRPr="00D827FB">
        <w:rPr>
          <w:color w:val="0000FF"/>
          <w:u w:val="single"/>
          <w:lang w:val="en-GB" w:eastAsia="zh-CN"/>
        </w:rPr>
        <w:t>59-2</w:t>
      </w:r>
      <w:r w:rsidRPr="00D827FB">
        <w:rPr>
          <w:color w:val="0000FF"/>
          <w:u w:val="single"/>
          <w:lang w:val="en-GB"/>
        </w:rPr>
        <w:fldChar w:fldCharType="end"/>
      </w:r>
      <w:r w:rsidRPr="00D827FB">
        <w:rPr>
          <w:rFonts w:hint="eastAsia"/>
          <w:color w:val="0000FF"/>
          <w:u w:val="single"/>
          <w:lang w:val="en-GB" w:eastAsia="zh-CN"/>
        </w:rPr>
        <w:t>号决议</w:t>
      </w:r>
      <w:bookmarkEnd w:id="2"/>
      <w:r w:rsidRPr="00D827FB">
        <w:rPr>
          <w:rFonts w:hint="eastAsia"/>
          <w:lang w:val="en-GB" w:eastAsia="zh-CN"/>
        </w:rPr>
        <w:t>呼吁开展的有关全球和</w:t>
      </w:r>
      <w:r w:rsidRPr="00D827FB">
        <w:rPr>
          <w:rFonts w:hint="eastAsia"/>
          <w:lang w:val="en-GB" w:eastAsia="zh-CN"/>
        </w:rPr>
        <w:t>/</w:t>
      </w:r>
      <w:r w:rsidRPr="00D827FB">
        <w:rPr>
          <w:rFonts w:hint="eastAsia"/>
          <w:lang w:val="en-GB" w:eastAsia="zh-CN"/>
        </w:rPr>
        <w:t>或区域统一可用频段及其供地面电子新闻采集系统使用条件的研究。</w:t>
      </w:r>
    </w:p>
    <w:p w14:paraId="4D83BDF0" w14:textId="77777777" w:rsidR="00D827FB" w:rsidRPr="00D827FB" w:rsidRDefault="00D827FB" w:rsidP="00D827FB">
      <w:pPr>
        <w:ind w:firstLineChars="200" w:firstLine="480"/>
        <w:rPr>
          <w:lang w:val="en-GB" w:eastAsia="zh-CN"/>
        </w:rPr>
      </w:pPr>
      <w:r w:rsidRPr="00D827FB">
        <w:rPr>
          <w:rFonts w:hint="eastAsia"/>
          <w:lang w:val="en-GB" w:eastAsia="zh-CN"/>
        </w:rPr>
        <w:t>本行政通函旨在向成员国通报这项工作以及从国家主管部门收集相关信息的必要性。</w:t>
      </w:r>
      <w:proofErr w:type="spellStart"/>
      <w:r w:rsidRPr="00D827FB">
        <w:rPr>
          <w:rFonts w:hint="eastAsia"/>
          <w:lang w:val="en-GB" w:eastAsia="zh-CN"/>
        </w:rPr>
        <w:t>5C</w:t>
      </w:r>
      <w:proofErr w:type="spellEnd"/>
      <w:r w:rsidRPr="00D827FB">
        <w:rPr>
          <w:rFonts w:hint="eastAsia"/>
          <w:lang w:val="en-GB" w:eastAsia="zh-CN"/>
        </w:rPr>
        <w:t>工作组提出了向国际电联提供此类信息的标准格式（见附件）。</w:t>
      </w:r>
    </w:p>
    <w:p w14:paraId="521A6E56" w14:textId="77777777" w:rsidR="00D827FB" w:rsidRPr="00D827FB" w:rsidRDefault="00D827FB" w:rsidP="00D827FB">
      <w:pPr>
        <w:ind w:firstLineChars="200" w:firstLine="480"/>
        <w:rPr>
          <w:lang w:val="en-GB" w:eastAsia="zh-CN"/>
        </w:rPr>
      </w:pPr>
      <w:r w:rsidRPr="00D827FB">
        <w:rPr>
          <w:rFonts w:hint="eastAsia"/>
          <w:lang w:val="en-GB" w:eastAsia="zh-CN"/>
        </w:rPr>
        <w:t>ITU-R</w:t>
      </w:r>
      <w:r w:rsidRPr="00D827FB">
        <w:rPr>
          <w:rFonts w:hint="eastAsia"/>
          <w:lang w:val="en-GB" w:eastAsia="zh-CN"/>
        </w:rPr>
        <w:t>第</w:t>
      </w:r>
      <w:r w:rsidRPr="00D827FB">
        <w:rPr>
          <w:rFonts w:hint="eastAsia"/>
          <w:lang w:val="en-GB" w:eastAsia="zh-CN"/>
        </w:rPr>
        <w:t>59-2</w:t>
      </w:r>
      <w:r w:rsidRPr="00D827FB">
        <w:rPr>
          <w:rFonts w:hint="eastAsia"/>
          <w:lang w:val="en-GB" w:eastAsia="zh-CN"/>
        </w:rPr>
        <w:t>号决议，责成无线电通信局主任：</w:t>
      </w:r>
    </w:p>
    <w:p w14:paraId="5B07C463" w14:textId="7AAAE7EA" w:rsidR="00D827FB" w:rsidRPr="00D827FB" w:rsidRDefault="00D827FB" w:rsidP="00D827FB">
      <w:pPr>
        <w:spacing w:before="80"/>
        <w:ind w:left="794" w:hanging="794"/>
        <w:rPr>
          <w:i/>
          <w:iCs/>
          <w:lang w:val="en-GB" w:eastAsia="zh-CN"/>
        </w:rPr>
      </w:pPr>
      <w:r w:rsidRPr="00D827FB">
        <w:rPr>
          <w:i/>
          <w:iCs/>
          <w:lang w:val="en-GB" w:eastAsia="zh-CN"/>
        </w:rPr>
        <w:t>1</w:t>
      </w:r>
      <w:r w:rsidRPr="00D827FB">
        <w:rPr>
          <w:i/>
          <w:iCs/>
          <w:lang w:val="en-GB" w:eastAsia="zh-CN"/>
        </w:rPr>
        <w:tab/>
      </w:r>
      <w:r w:rsidRPr="00D827FB">
        <w:rPr>
          <w:rFonts w:eastAsia="STKaiti"/>
          <w:lang w:val="en-GB" w:eastAsia="zh-CN"/>
        </w:rPr>
        <w:t>制定公众可访问的网页，将各主管部门按照进一步做出决议</w:t>
      </w:r>
      <w:r w:rsidRPr="00D827FB">
        <w:rPr>
          <w:rFonts w:eastAsia="STKaiti"/>
          <w:lang w:val="en-GB" w:eastAsia="zh-CN"/>
        </w:rPr>
        <w:t>1</w:t>
      </w:r>
      <w:r w:rsidRPr="00D827FB">
        <w:rPr>
          <w:rFonts w:eastAsia="STKaiti"/>
          <w:lang w:val="en-GB" w:eastAsia="zh-CN"/>
        </w:rPr>
        <w:t>所提供的</w:t>
      </w:r>
      <w:proofErr w:type="spellStart"/>
      <w:r w:rsidRPr="00D827FB">
        <w:rPr>
          <w:rFonts w:eastAsia="STKaiti"/>
          <w:lang w:val="en-GB" w:eastAsia="zh-CN"/>
        </w:rPr>
        <w:t>ENG</w:t>
      </w:r>
      <w:proofErr w:type="spellEnd"/>
      <w:r w:rsidRPr="00D827FB">
        <w:rPr>
          <w:rFonts w:eastAsia="STKaiti"/>
          <w:lang w:val="en-GB" w:eastAsia="zh-CN"/>
        </w:rPr>
        <w:t>信息清单（例如研究组制定的可用频段的清单或图表）链接汇总一处；</w:t>
      </w:r>
    </w:p>
    <w:p w14:paraId="5406006D" w14:textId="098FFB17" w:rsidR="00D827FB" w:rsidRPr="00D827FB" w:rsidRDefault="00D827FB" w:rsidP="00D827FB">
      <w:pPr>
        <w:spacing w:before="80"/>
        <w:ind w:left="794" w:hanging="794"/>
        <w:rPr>
          <w:rFonts w:eastAsia="STKaiti"/>
          <w:lang w:val="en-GB" w:eastAsia="zh-CN"/>
        </w:rPr>
      </w:pPr>
      <w:r w:rsidRPr="00D827FB">
        <w:rPr>
          <w:i/>
          <w:iCs/>
          <w:lang w:val="en-GB" w:eastAsia="zh-CN"/>
        </w:rPr>
        <w:t>2</w:t>
      </w:r>
      <w:r w:rsidRPr="00D827FB">
        <w:rPr>
          <w:i/>
          <w:iCs/>
          <w:lang w:val="en-GB" w:eastAsia="zh-CN"/>
        </w:rPr>
        <w:tab/>
      </w:r>
      <w:r w:rsidRPr="00D827FB">
        <w:rPr>
          <w:rFonts w:eastAsia="STKaiti"/>
          <w:lang w:val="en-GB" w:eastAsia="zh-CN"/>
        </w:rPr>
        <w:t>请各成员国主管部门不断地将对上述信息的修改提交无线电通信局，以确保所提供信息的时效性。</w:t>
      </w:r>
    </w:p>
    <w:p w14:paraId="054B361C" w14:textId="77777777" w:rsidR="00D827FB" w:rsidRPr="00D827FB" w:rsidRDefault="00D827FB" w:rsidP="00D827FB">
      <w:pPr>
        <w:ind w:firstLineChars="200" w:firstLine="480"/>
        <w:rPr>
          <w:lang w:val="en-GB" w:eastAsia="zh-CN"/>
        </w:rPr>
      </w:pPr>
      <w:r w:rsidRPr="00D827FB">
        <w:rPr>
          <w:lang w:val="en-GB" w:eastAsia="zh-CN"/>
        </w:rPr>
        <w:t>根据</w:t>
      </w:r>
      <w:r w:rsidRPr="00D827FB">
        <w:rPr>
          <w:lang w:val="en-GB" w:eastAsia="zh-CN"/>
        </w:rPr>
        <w:t>ITU-R</w:t>
      </w:r>
      <w:r w:rsidRPr="00D827FB">
        <w:rPr>
          <w:lang w:val="en-GB" w:eastAsia="zh-CN"/>
        </w:rPr>
        <w:t>第</w:t>
      </w:r>
      <w:r w:rsidRPr="00D827FB">
        <w:rPr>
          <w:lang w:val="en-GB" w:eastAsia="zh-CN"/>
        </w:rPr>
        <w:t>59-2</w:t>
      </w:r>
      <w:r w:rsidRPr="00D827FB">
        <w:rPr>
          <w:lang w:val="en-GB" w:eastAsia="zh-CN"/>
        </w:rPr>
        <w:t>号决议，目前正在开发一个</w:t>
      </w:r>
      <w:r w:rsidRPr="00D827FB">
        <w:rPr>
          <w:lang w:val="en-GB" w:eastAsia="zh-CN"/>
        </w:rPr>
        <w:t>ITU-R</w:t>
      </w:r>
      <w:r w:rsidRPr="00D827FB">
        <w:rPr>
          <w:lang w:val="en-GB" w:eastAsia="zh-CN"/>
        </w:rPr>
        <w:t>网页，用以整合主管部门</w:t>
      </w:r>
      <w:proofErr w:type="spellStart"/>
      <w:r w:rsidRPr="00D827FB">
        <w:rPr>
          <w:lang w:val="en-GB" w:eastAsia="zh-CN"/>
        </w:rPr>
        <w:t>ENG</w:t>
      </w:r>
      <w:proofErr w:type="spellEnd"/>
      <w:r w:rsidRPr="00D827FB">
        <w:rPr>
          <w:lang w:val="en-GB" w:eastAsia="zh-CN"/>
        </w:rPr>
        <w:t>信息列表的网络链接。该数据库旨在提供必要信息，促进某国（或地区）开展的合规</w:t>
      </w:r>
      <w:proofErr w:type="spellStart"/>
      <w:r w:rsidRPr="00D827FB">
        <w:rPr>
          <w:lang w:val="en-GB" w:eastAsia="zh-CN"/>
        </w:rPr>
        <w:t>ENG</w:t>
      </w:r>
      <w:proofErr w:type="spellEnd"/>
      <w:r w:rsidRPr="00D827FB">
        <w:rPr>
          <w:lang w:val="en-GB" w:eastAsia="zh-CN"/>
        </w:rPr>
        <w:t>操作。</w:t>
      </w:r>
    </w:p>
    <w:p w14:paraId="316781DA" w14:textId="26D4804F" w:rsidR="00D827FB" w:rsidRPr="00D827FB" w:rsidRDefault="00D827FB" w:rsidP="00D827FB">
      <w:pPr>
        <w:ind w:firstLineChars="200" w:firstLine="480"/>
        <w:rPr>
          <w:lang w:val="en-GB" w:eastAsia="zh-CN"/>
        </w:rPr>
      </w:pPr>
      <w:bookmarkStart w:id="3" w:name="lt_pId032"/>
      <w:r w:rsidRPr="00D827FB">
        <w:rPr>
          <w:lang w:val="en-GB" w:eastAsia="zh-CN"/>
        </w:rPr>
        <w:t>鉴于</w:t>
      </w:r>
      <w:r w:rsidRPr="00D827FB">
        <w:rPr>
          <w:lang w:val="en-GB" w:eastAsia="zh-CN"/>
        </w:rPr>
        <w:t>ITU-R</w:t>
      </w:r>
      <w:r w:rsidRPr="00D827FB">
        <w:rPr>
          <w:lang w:val="en-GB" w:eastAsia="zh-CN"/>
        </w:rPr>
        <w:t>第</w:t>
      </w:r>
      <w:r w:rsidRPr="00D827FB">
        <w:rPr>
          <w:lang w:val="en-GB" w:eastAsia="zh-CN"/>
        </w:rPr>
        <w:t>59-2</w:t>
      </w:r>
      <w:r w:rsidRPr="00D827FB">
        <w:rPr>
          <w:lang w:val="en-GB" w:eastAsia="zh-CN"/>
        </w:rPr>
        <w:t>号决议</w:t>
      </w:r>
      <w:r w:rsidRPr="00D827FB">
        <w:rPr>
          <w:rFonts w:eastAsia="STKaiti"/>
          <w:lang w:val="en-GB" w:eastAsia="zh-CN"/>
        </w:rPr>
        <w:t>进一步做出决议</w:t>
      </w:r>
      <w:r w:rsidRPr="00D827FB">
        <w:rPr>
          <w:lang w:val="en-GB" w:eastAsia="zh-CN"/>
        </w:rPr>
        <w:t>鼓励各主管部门：</w:t>
      </w:r>
      <w:bookmarkEnd w:id="3"/>
      <w:r w:rsidRPr="00D827FB">
        <w:rPr>
          <w:lang w:val="en-GB" w:eastAsia="zh-CN"/>
        </w:rPr>
        <w:t xml:space="preserve"> </w:t>
      </w:r>
    </w:p>
    <w:p w14:paraId="6AED4C14" w14:textId="77777777" w:rsidR="00D827FB" w:rsidRPr="00D827FB" w:rsidRDefault="00D827FB" w:rsidP="00D827FB">
      <w:pPr>
        <w:spacing w:before="80"/>
        <w:ind w:left="794" w:hanging="794"/>
        <w:rPr>
          <w:rFonts w:eastAsia="STKaiti"/>
          <w:b/>
          <w:sz w:val="22"/>
          <w:lang w:val="en-GB" w:eastAsia="zh-CN"/>
        </w:rPr>
      </w:pPr>
      <w:r w:rsidRPr="00D827FB">
        <w:rPr>
          <w:rFonts w:eastAsia="STKaiti"/>
          <w:bCs/>
          <w:sz w:val="22"/>
          <w:lang w:val="en-GB" w:eastAsia="zh-CN"/>
        </w:rPr>
        <w:tab/>
      </w:r>
      <w:r w:rsidRPr="00D827FB">
        <w:rPr>
          <w:rFonts w:eastAsia="STKaiti"/>
          <w:bCs/>
          <w:sz w:val="22"/>
          <w:lang w:val="en-GB" w:eastAsia="zh-CN"/>
        </w:rPr>
        <w:t>拟定各有关国家</w:t>
      </w:r>
      <w:proofErr w:type="spellStart"/>
      <w:r w:rsidRPr="00D827FB">
        <w:rPr>
          <w:rFonts w:eastAsia="STKaiti"/>
          <w:bCs/>
          <w:sz w:val="22"/>
          <w:lang w:val="en-GB" w:eastAsia="zh-CN"/>
        </w:rPr>
        <w:t>ENG</w:t>
      </w:r>
      <w:proofErr w:type="spellEnd"/>
      <w:r w:rsidRPr="00D827FB">
        <w:rPr>
          <w:rFonts w:eastAsia="STKaiti"/>
          <w:bCs/>
          <w:sz w:val="22"/>
          <w:lang w:val="en-GB" w:eastAsia="zh-CN"/>
        </w:rPr>
        <w:t>使用情况（如酌情拟定可用于</w:t>
      </w:r>
      <w:proofErr w:type="spellStart"/>
      <w:r w:rsidRPr="00D827FB">
        <w:rPr>
          <w:rFonts w:eastAsia="STKaiti"/>
          <w:bCs/>
          <w:sz w:val="22"/>
          <w:lang w:val="en-GB" w:eastAsia="zh-CN"/>
        </w:rPr>
        <w:t>ENG</w:t>
      </w:r>
      <w:proofErr w:type="spellEnd"/>
      <w:r w:rsidRPr="00D827FB">
        <w:rPr>
          <w:rFonts w:eastAsia="STKaiti"/>
          <w:bCs/>
          <w:sz w:val="22"/>
          <w:lang w:val="en-GB" w:eastAsia="zh-CN"/>
        </w:rPr>
        <w:t>的频段清单、频谱管理实践、技术和操作要求以及相关频谱授权联系人</w:t>
      </w:r>
      <w:r w:rsidRPr="00D827FB">
        <w:rPr>
          <w:rFonts w:eastAsia="STKaiti"/>
          <w:bCs/>
          <w:sz w:val="22"/>
          <w:lang w:val="en-GB" w:eastAsia="zh-CN"/>
        </w:rPr>
        <w:t>...</w:t>
      </w:r>
      <w:r w:rsidRPr="00D827FB">
        <w:rPr>
          <w:rFonts w:eastAsia="STKaiti"/>
          <w:bCs/>
          <w:sz w:val="22"/>
          <w:lang w:val="en-GB" w:eastAsia="zh-CN"/>
        </w:rPr>
        <w:t>）的资料，供外国实体在国际新闻事件中使用；</w:t>
      </w:r>
    </w:p>
    <w:p w14:paraId="2C8C8AD6" w14:textId="77777777" w:rsidR="00D827FB" w:rsidRPr="00D827FB" w:rsidRDefault="00D827FB" w:rsidP="00D827FB">
      <w:pPr>
        <w:tabs>
          <w:tab w:val="clear" w:pos="794"/>
          <w:tab w:val="left" w:pos="851"/>
        </w:tabs>
        <w:spacing w:before="80"/>
        <w:ind w:left="709"/>
        <w:rPr>
          <w:lang w:val="en-GB" w:eastAsia="zh-CN"/>
        </w:rPr>
      </w:pPr>
    </w:p>
    <w:p w14:paraId="26B6F90D" w14:textId="77777777" w:rsidR="00D827FB" w:rsidRPr="00D827FB" w:rsidRDefault="00D827FB" w:rsidP="00D827FB">
      <w:pPr>
        <w:keepNext/>
        <w:keepLines/>
        <w:ind w:firstLineChars="200" w:firstLine="480"/>
        <w:rPr>
          <w:lang w:val="en-GB" w:eastAsia="zh-CN"/>
        </w:rPr>
      </w:pPr>
      <w:bookmarkStart w:id="4" w:name="lt_pId034"/>
      <w:r w:rsidRPr="00D827FB">
        <w:rPr>
          <w:rFonts w:hint="eastAsia"/>
          <w:lang w:val="en-GB" w:eastAsia="zh-CN"/>
        </w:rPr>
        <w:lastRenderedPageBreak/>
        <w:t>请各主管部门于</w:t>
      </w:r>
      <w:r w:rsidRPr="00D827FB">
        <w:rPr>
          <w:rFonts w:hint="eastAsia"/>
          <w:lang w:val="en-GB" w:eastAsia="zh-CN"/>
        </w:rPr>
        <w:t>2</w:t>
      </w:r>
      <w:r w:rsidRPr="00D827FB">
        <w:rPr>
          <w:lang w:val="en-GB" w:eastAsia="zh-CN"/>
        </w:rPr>
        <w:t>022</w:t>
      </w:r>
      <w:r w:rsidRPr="00D827FB">
        <w:rPr>
          <w:rFonts w:hint="eastAsia"/>
          <w:lang w:val="en-GB" w:eastAsia="zh-CN"/>
        </w:rPr>
        <w:t>年</w:t>
      </w:r>
      <w:r w:rsidRPr="00D827FB">
        <w:rPr>
          <w:rFonts w:hint="eastAsia"/>
          <w:lang w:val="en-GB" w:eastAsia="zh-CN"/>
        </w:rPr>
        <w:t>5</w:t>
      </w:r>
      <w:r w:rsidRPr="00D827FB">
        <w:rPr>
          <w:rFonts w:hint="eastAsia"/>
          <w:lang w:val="en-GB" w:eastAsia="zh-CN"/>
        </w:rPr>
        <w:t>月</w:t>
      </w:r>
      <w:r w:rsidRPr="00D827FB">
        <w:rPr>
          <w:rFonts w:hint="eastAsia"/>
          <w:lang w:val="en-GB" w:eastAsia="zh-CN"/>
        </w:rPr>
        <w:t>1</w:t>
      </w:r>
      <w:r w:rsidRPr="00D827FB">
        <w:rPr>
          <w:lang w:val="en-GB" w:eastAsia="zh-CN"/>
        </w:rPr>
        <w:t>6</w:t>
      </w:r>
      <w:r w:rsidRPr="00D827FB">
        <w:rPr>
          <w:rFonts w:hint="eastAsia"/>
          <w:lang w:val="en-GB" w:eastAsia="zh-CN"/>
        </w:rPr>
        <w:t>日前，将</w:t>
      </w:r>
      <w:proofErr w:type="spellStart"/>
      <w:r w:rsidRPr="00D827FB">
        <w:rPr>
          <w:rFonts w:hint="eastAsia"/>
          <w:lang w:val="en-GB" w:eastAsia="zh-CN"/>
        </w:rPr>
        <w:t>ENG</w:t>
      </w:r>
      <w:proofErr w:type="spellEnd"/>
      <w:r w:rsidRPr="00D827FB">
        <w:rPr>
          <w:rFonts w:hint="eastAsia"/>
          <w:lang w:val="en-GB" w:eastAsia="zh-CN"/>
        </w:rPr>
        <w:t>信息清单（例如研究组制定的可用频段的清单或图表）链接提交秘书处</w:t>
      </w:r>
      <w:r w:rsidR="001178E9">
        <w:fldChar w:fldCharType="begin"/>
      </w:r>
      <w:r w:rsidR="001178E9">
        <w:instrText xml:space="preserve"> HYPERLINK "mailto:brsgd@itu.int" </w:instrText>
      </w:r>
      <w:r w:rsidR="001178E9">
        <w:fldChar w:fldCharType="separate"/>
      </w:r>
      <w:proofErr w:type="spellStart"/>
      <w:r w:rsidRPr="00D827FB">
        <w:rPr>
          <w:color w:val="0000FF"/>
          <w:u w:val="single"/>
          <w:lang w:val="en-GB"/>
        </w:rPr>
        <w:t>brsgd@itu.int</w:t>
      </w:r>
      <w:proofErr w:type="spellEnd"/>
      <w:r w:rsidR="001178E9">
        <w:rPr>
          <w:color w:val="0000FF"/>
          <w:u w:val="single"/>
          <w:lang w:val="en-GB"/>
        </w:rPr>
        <w:fldChar w:fldCharType="end"/>
      </w:r>
      <w:bookmarkEnd w:id="4"/>
      <w:r w:rsidRPr="00D827FB">
        <w:rPr>
          <w:rFonts w:hint="eastAsia"/>
          <w:lang w:val="en-GB" w:eastAsia="zh-CN"/>
        </w:rPr>
        <w:t>。</w:t>
      </w:r>
    </w:p>
    <w:p w14:paraId="547D423C" w14:textId="77777777" w:rsidR="00D827FB" w:rsidRPr="00D827FB" w:rsidRDefault="00D827FB" w:rsidP="00D827FB">
      <w:pPr>
        <w:keepNext/>
        <w:keepLines/>
        <w:ind w:firstLineChars="200" w:firstLine="480"/>
        <w:rPr>
          <w:lang w:val="en-GB" w:eastAsia="zh-CN"/>
        </w:rPr>
      </w:pPr>
      <w:r w:rsidRPr="00D827FB">
        <w:rPr>
          <w:rFonts w:hint="eastAsia"/>
          <w:lang w:eastAsia="zh-CN"/>
        </w:rPr>
        <w:t>若您需要</w:t>
      </w:r>
      <w:r w:rsidRPr="00D827FB">
        <w:rPr>
          <w:rFonts w:hint="eastAsia"/>
          <w:bdr w:val="none" w:sz="0" w:space="0" w:color="auto" w:frame="1"/>
          <w:lang w:eastAsia="zh-CN"/>
        </w:rPr>
        <w:t>在国际电联发布</w:t>
      </w:r>
      <w:r w:rsidRPr="00D827FB">
        <w:rPr>
          <w:rFonts w:hint="eastAsia"/>
          <w:bdr w:val="none" w:sz="0" w:space="0" w:color="auto" w:frame="1"/>
          <w:lang w:eastAsia="zh-CN"/>
        </w:rPr>
        <w:t>ITU-R</w:t>
      </w:r>
      <w:r w:rsidRPr="00D827FB">
        <w:rPr>
          <w:rFonts w:hint="eastAsia"/>
          <w:bdr w:val="none" w:sz="0" w:space="0" w:color="auto" w:frame="1"/>
          <w:lang w:eastAsia="zh-CN"/>
        </w:rPr>
        <w:t>行政通函或您感兴趣的通函时接收电子邮件通知，请通过您的国际电联用户账户</w:t>
      </w:r>
      <w:r w:rsidR="001178E9">
        <w:fldChar w:fldCharType="begin"/>
      </w:r>
      <w:r w:rsidR="001178E9">
        <w:rPr>
          <w:lang w:eastAsia="zh-CN"/>
        </w:rPr>
        <w:instrText xml:space="preserve"> HYPERLINK "https://www.itu.int/en/ties-services/Pages/default.aspx" </w:instrText>
      </w:r>
      <w:r w:rsidR="001178E9">
        <w:fldChar w:fldCharType="separate"/>
      </w:r>
      <w:r w:rsidRPr="00D827FB">
        <w:rPr>
          <w:color w:val="0000FF"/>
          <w:u w:val="single"/>
          <w:lang w:val="en-GB" w:eastAsia="zh-CN"/>
        </w:rPr>
        <w:t>订阅</w:t>
      </w:r>
      <w:r w:rsidRPr="00D827FB">
        <w:rPr>
          <w:color w:val="0000FF"/>
          <w:u w:val="single"/>
          <w:lang w:val="en-GB" w:eastAsia="zh-CN"/>
        </w:rPr>
        <w:t>TIES</w:t>
      </w:r>
      <w:r w:rsidRPr="00D827FB">
        <w:rPr>
          <w:color w:val="0000FF"/>
          <w:u w:val="single"/>
          <w:lang w:val="en-GB" w:eastAsia="zh-CN"/>
        </w:rPr>
        <w:t>通知服务</w:t>
      </w:r>
      <w:r w:rsidR="001178E9">
        <w:rPr>
          <w:color w:val="0000FF"/>
          <w:u w:val="single"/>
          <w:lang w:val="en-GB" w:eastAsia="zh-CN"/>
        </w:rPr>
        <w:fldChar w:fldCharType="end"/>
      </w:r>
      <w:r w:rsidRPr="00D827FB">
        <w:rPr>
          <w:rFonts w:hint="eastAsia"/>
          <w:bdr w:val="none" w:sz="0" w:space="0" w:color="auto" w:frame="1"/>
          <w:lang w:eastAsia="zh-CN"/>
        </w:rPr>
        <w:t>。</w:t>
      </w:r>
    </w:p>
    <w:p w14:paraId="6462E1D2" w14:textId="252948E7" w:rsidR="00D827FB" w:rsidRPr="00D827FB" w:rsidRDefault="00D827FB" w:rsidP="00C813CE">
      <w:pPr>
        <w:keepNext/>
        <w:keepLines/>
        <w:tabs>
          <w:tab w:val="clear" w:pos="794"/>
          <w:tab w:val="clear" w:pos="1191"/>
          <w:tab w:val="clear" w:pos="1588"/>
          <w:tab w:val="clear" w:pos="1985"/>
          <w:tab w:val="left" w:pos="0"/>
          <w:tab w:val="left" w:pos="2925"/>
        </w:tabs>
        <w:spacing w:before="1080"/>
        <w:jc w:val="left"/>
        <w:rPr>
          <w:rFonts w:asciiTheme="minorHAnsi" w:eastAsiaTheme="majorEastAsia" w:hAnsiTheme="minorHAnsi" w:cstheme="minorHAnsi"/>
          <w:szCs w:val="24"/>
          <w:lang w:val="en-GB" w:eastAsia="zh-CN"/>
        </w:rPr>
      </w:pPr>
      <w:bookmarkStart w:id="5" w:name="lt_pId036"/>
      <w:r w:rsidRPr="00D827FB">
        <w:rPr>
          <w:rFonts w:asciiTheme="minorHAnsi" w:eastAsiaTheme="majorEastAsia" w:hAnsiTheme="minorHAnsi" w:cstheme="minorHAnsi" w:hint="eastAsia"/>
          <w:szCs w:val="24"/>
          <w:lang w:val="en-GB" w:eastAsia="zh-CN"/>
        </w:rPr>
        <w:t>主任</w:t>
      </w:r>
      <w:bookmarkEnd w:id="5"/>
      <w:r w:rsidRPr="00D827FB">
        <w:rPr>
          <w:rFonts w:asciiTheme="minorHAnsi" w:eastAsiaTheme="majorEastAsia" w:hAnsiTheme="minorHAnsi" w:cstheme="minorHAnsi"/>
          <w:szCs w:val="24"/>
          <w:lang w:val="en-GB" w:eastAsia="zh-CN"/>
        </w:rPr>
        <w:br/>
      </w:r>
      <w:r w:rsidRPr="00D827FB">
        <w:rPr>
          <w:rFonts w:asciiTheme="minorHAnsi" w:eastAsiaTheme="majorEastAsia" w:hAnsiTheme="minorHAnsi" w:cstheme="minorHAnsi" w:hint="eastAsia"/>
          <w:szCs w:val="24"/>
          <w:lang w:val="en-GB" w:eastAsia="zh-CN"/>
        </w:rPr>
        <w:t>马里奥·马尼维奇</w:t>
      </w:r>
    </w:p>
    <w:p w14:paraId="407E0FF4" w14:textId="77777777" w:rsidR="00D827FB" w:rsidRPr="00D827FB" w:rsidRDefault="00D827FB" w:rsidP="00D827FB">
      <w:pPr>
        <w:tabs>
          <w:tab w:val="left" w:pos="284"/>
        </w:tabs>
        <w:spacing w:before="0" w:line="240" w:lineRule="auto"/>
        <w:ind w:left="284" w:hanging="284"/>
        <w:rPr>
          <w:rFonts w:asciiTheme="minorHAnsi" w:hAnsiTheme="minorHAnsi"/>
          <w:sz w:val="16"/>
          <w:szCs w:val="16"/>
          <w:lang w:val="en-GB" w:eastAsia="zh-CN"/>
        </w:rPr>
      </w:pPr>
    </w:p>
    <w:p w14:paraId="3F36D53D" w14:textId="77777777" w:rsidR="00D827FB" w:rsidRPr="00D827FB" w:rsidRDefault="00D827FB" w:rsidP="00C813CE">
      <w:pPr>
        <w:keepNext/>
        <w:keepLines/>
        <w:spacing w:before="2640"/>
        <w:rPr>
          <w:lang w:val="en-GB" w:eastAsia="zh-CN"/>
        </w:rPr>
      </w:pPr>
      <w:bookmarkStart w:id="6" w:name="lt_pId038"/>
      <w:r w:rsidRPr="00D827FB">
        <w:rPr>
          <w:rFonts w:hint="eastAsia"/>
          <w:b/>
          <w:bCs/>
          <w:lang w:val="en-GB" w:eastAsia="zh-CN"/>
        </w:rPr>
        <w:t>附件：</w:t>
      </w:r>
      <w:bookmarkStart w:id="7" w:name="_Hlk90712167"/>
      <w:bookmarkEnd w:id="6"/>
      <w:r w:rsidRPr="00D827FB">
        <w:rPr>
          <w:rFonts w:hint="eastAsia"/>
          <w:lang w:val="en-GB" w:eastAsia="zh-CN"/>
        </w:rPr>
        <w:t>在发生全球性新闻事件期间供寻求在</w:t>
      </w:r>
      <w:r w:rsidRPr="00D827FB">
        <w:rPr>
          <w:rFonts w:hint="eastAsia"/>
          <w:lang w:val="en-GB" w:eastAsia="zh-CN"/>
        </w:rPr>
        <w:t>X</w:t>
      </w:r>
      <w:r w:rsidRPr="00D827FB">
        <w:rPr>
          <w:rFonts w:hint="eastAsia"/>
          <w:lang w:val="en-GB" w:eastAsia="zh-CN"/>
        </w:rPr>
        <w:t>国获取频谱的外国实体部署使用</w:t>
      </w:r>
      <w:proofErr w:type="spellStart"/>
      <w:r w:rsidRPr="00D827FB">
        <w:rPr>
          <w:rFonts w:hint="eastAsia"/>
          <w:lang w:val="en-GB" w:eastAsia="zh-CN"/>
        </w:rPr>
        <w:t>E</w:t>
      </w:r>
      <w:r w:rsidRPr="00D827FB">
        <w:rPr>
          <w:lang w:val="en-GB" w:eastAsia="zh-CN"/>
        </w:rPr>
        <w:t>NG</w:t>
      </w:r>
      <w:proofErr w:type="spellEnd"/>
      <w:r w:rsidRPr="00D827FB">
        <w:rPr>
          <w:rFonts w:hint="eastAsia"/>
          <w:lang w:val="en-GB" w:eastAsia="zh-CN"/>
        </w:rPr>
        <w:t>的信息</w:t>
      </w:r>
      <w:bookmarkEnd w:id="7"/>
    </w:p>
    <w:p w14:paraId="359F5795" w14:textId="77777777" w:rsidR="00D827FB" w:rsidRPr="00D827FB" w:rsidRDefault="00D827FB" w:rsidP="00D827FB">
      <w:pPr>
        <w:tabs>
          <w:tab w:val="clear" w:pos="794"/>
          <w:tab w:val="left" w:pos="284"/>
          <w:tab w:val="center" w:pos="4320"/>
          <w:tab w:val="right" w:pos="8640"/>
        </w:tabs>
        <w:spacing w:before="0" w:line="240" w:lineRule="auto"/>
        <w:ind w:left="284" w:hanging="284"/>
        <w:jc w:val="left"/>
        <w:rPr>
          <w:rFonts w:asciiTheme="minorHAnsi" w:hAnsiTheme="minorHAnsi"/>
          <w:sz w:val="16"/>
          <w:szCs w:val="16"/>
          <w:lang w:val="en-GB" w:eastAsia="zh-CN"/>
        </w:rPr>
      </w:pPr>
    </w:p>
    <w:p w14:paraId="3CEFC17A" w14:textId="77777777" w:rsidR="00D827FB" w:rsidRPr="00D827FB" w:rsidRDefault="00D827FB" w:rsidP="00D827F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n-GB" w:eastAsia="zh-CN"/>
        </w:rPr>
      </w:pPr>
    </w:p>
    <w:p w14:paraId="54DE30B2" w14:textId="77777777" w:rsidR="00D827FB" w:rsidRPr="00D827FB" w:rsidRDefault="00D827FB" w:rsidP="00D827F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n-GB" w:eastAsia="zh-CN"/>
        </w:rPr>
        <w:sectPr w:rsidR="00D827FB" w:rsidRPr="00D827FB" w:rsidSect="005E4AB1">
          <w:headerReference w:type="even" r:id="rId8"/>
          <w:headerReference w:type="default" r:id="rId9"/>
          <w:headerReference w:type="first" r:id="rId10"/>
          <w:footerReference w:type="first" r:id="rId11"/>
          <w:pgSz w:w="11907" w:h="16834"/>
          <w:pgMar w:top="1418" w:right="1134" w:bottom="1418" w:left="1276" w:header="567" w:footer="397" w:gutter="0"/>
          <w:cols w:space="720"/>
          <w:titlePg/>
          <w:docGrid w:linePitch="326"/>
        </w:sectPr>
      </w:pPr>
    </w:p>
    <w:p w14:paraId="5676942B" w14:textId="48ED1EA3" w:rsidR="00D827FB" w:rsidRPr="00D827FB" w:rsidRDefault="00D827FB" w:rsidP="004E27F8">
      <w:pPr>
        <w:pStyle w:val="AnnexNoTitle"/>
        <w:rPr>
          <w:rFonts w:asciiTheme="minorHAnsi" w:eastAsia="Calibri" w:hAnsiTheme="minorHAnsi" w:cstheme="minorHAnsi"/>
          <w:lang w:val="en-GB" w:eastAsia="zh-CN"/>
        </w:rPr>
      </w:pPr>
      <w:bookmarkStart w:id="8" w:name="lt_pId044"/>
      <w:bookmarkStart w:id="9" w:name="_Hlk90282427"/>
      <w:r w:rsidRPr="004E27F8">
        <w:rPr>
          <w:rFonts w:hint="eastAsia"/>
          <w:sz w:val="28"/>
          <w:szCs w:val="28"/>
          <w:lang w:val="en-GB" w:eastAsia="zh-CN"/>
        </w:rPr>
        <w:lastRenderedPageBreak/>
        <w:t>附件</w:t>
      </w:r>
      <w:bookmarkEnd w:id="8"/>
      <w:r w:rsidRPr="004E27F8">
        <w:rPr>
          <w:sz w:val="28"/>
          <w:szCs w:val="28"/>
          <w:lang w:val="en-GB" w:eastAsia="zh-CN"/>
        </w:rPr>
        <w:br/>
      </w:r>
      <w:r w:rsidRPr="004E27F8">
        <w:rPr>
          <w:sz w:val="28"/>
          <w:szCs w:val="28"/>
          <w:lang w:val="en-GB" w:eastAsia="zh-CN"/>
        </w:rPr>
        <w:br/>
      </w:r>
      <w:bookmarkStart w:id="10" w:name="_Hlk90885712"/>
      <w:r w:rsidRPr="004E27F8">
        <w:rPr>
          <w:rFonts w:hint="eastAsia"/>
          <w:sz w:val="28"/>
          <w:szCs w:val="28"/>
          <w:lang w:eastAsia="zh-CN"/>
        </w:rPr>
        <w:t>在发生全球性新闻事件期间供寻求在</w:t>
      </w:r>
      <w:r w:rsidRPr="004E27F8">
        <w:rPr>
          <w:rFonts w:asciiTheme="minorHAnsi" w:eastAsia="Calibri" w:hAnsiTheme="minorHAnsi" w:cstheme="minorHAnsi" w:hint="eastAsia"/>
          <w:sz w:val="28"/>
          <w:szCs w:val="28"/>
          <w:lang w:eastAsia="zh-CN"/>
        </w:rPr>
        <w:t>X</w:t>
      </w:r>
      <w:r w:rsidRPr="004E27F8">
        <w:rPr>
          <w:rFonts w:hint="eastAsia"/>
          <w:sz w:val="28"/>
          <w:szCs w:val="28"/>
          <w:lang w:eastAsia="zh-CN"/>
        </w:rPr>
        <w:t>国获取频谱的</w:t>
      </w:r>
      <w:r w:rsidR="00303FAD" w:rsidRPr="004E27F8">
        <w:rPr>
          <w:sz w:val="28"/>
          <w:szCs w:val="28"/>
          <w:lang w:eastAsia="zh-CN"/>
        </w:rPr>
        <w:br/>
      </w:r>
      <w:r w:rsidRPr="004E27F8">
        <w:rPr>
          <w:rFonts w:hint="eastAsia"/>
          <w:sz w:val="28"/>
          <w:szCs w:val="28"/>
          <w:lang w:eastAsia="zh-CN"/>
        </w:rPr>
        <w:t>外国实体部署使用</w:t>
      </w:r>
      <w:proofErr w:type="spellStart"/>
      <w:r w:rsidRPr="004E27F8">
        <w:rPr>
          <w:rFonts w:asciiTheme="minorHAnsi" w:eastAsia="Calibri" w:hAnsiTheme="minorHAnsi" w:cstheme="minorHAnsi" w:hint="eastAsia"/>
          <w:sz w:val="28"/>
          <w:szCs w:val="28"/>
          <w:lang w:eastAsia="zh-CN"/>
        </w:rPr>
        <w:t>ENG</w:t>
      </w:r>
      <w:proofErr w:type="spellEnd"/>
      <w:r w:rsidRPr="004E27F8">
        <w:rPr>
          <w:rFonts w:hint="eastAsia"/>
          <w:sz w:val="28"/>
          <w:szCs w:val="28"/>
          <w:lang w:eastAsia="zh-CN"/>
        </w:rPr>
        <w:t>的信息</w:t>
      </w:r>
      <w:r w:rsidR="00C813CE" w:rsidRPr="00C813CE">
        <w:rPr>
          <w:rStyle w:val="FootnoteReference"/>
          <w:rFonts w:asciiTheme="minorHAnsi" w:eastAsia="Calibri" w:hAnsiTheme="minorHAnsi" w:cstheme="minorHAnsi"/>
          <w:bCs/>
          <w:szCs w:val="28"/>
          <w:lang w:val="en-GB"/>
        </w:rPr>
        <w:footnoteReference w:id="2"/>
      </w:r>
    </w:p>
    <w:bookmarkEnd w:id="10"/>
    <w:p w14:paraId="1E1F0845" w14:textId="77777777" w:rsidR="00D827FB" w:rsidRPr="00D827FB" w:rsidRDefault="00D827FB" w:rsidP="00D827FB">
      <w:pPr>
        <w:tabs>
          <w:tab w:val="left" w:pos="1134"/>
          <w:tab w:val="left" w:pos="1871"/>
          <w:tab w:val="left" w:pos="2268"/>
        </w:tabs>
        <w:spacing w:before="120" w:line="240" w:lineRule="auto"/>
        <w:rPr>
          <w:rFonts w:asciiTheme="minorHAnsi" w:hAnsiTheme="minorHAnsi" w:cstheme="minorHAnsi"/>
          <w:szCs w:val="20"/>
          <w:lang w:val="en-GB" w:eastAsia="zh-CN"/>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3970"/>
        <w:gridCol w:w="4337"/>
      </w:tblGrid>
      <w:tr w:rsidR="00D827FB" w:rsidRPr="00D827FB" w14:paraId="67441904" w14:textId="77777777" w:rsidTr="00B93F6F">
        <w:trPr>
          <w:cantSplit/>
          <w:trHeight w:val="20"/>
          <w:jc w:val="center"/>
        </w:trPr>
        <w:tc>
          <w:tcPr>
            <w:tcW w:w="8307" w:type="dxa"/>
            <w:gridSpan w:val="2"/>
            <w:vAlign w:val="center"/>
          </w:tcPr>
          <w:p w14:paraId="278CFFF5" w14:textId="77777777" w:rsidR="00D827FB" w:rsidRPr="00D827FB" w:rsidRDefault="00D827FB" w:rsidP="00D827FB">
            <w:pPr>
              <w:keepNext/>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b/>
                <w:sz w:val="20"/>
                <w:szCs w:val="20"/>
                <w:lang w:eastAsia="zh-CN"/>
              </w:rPr>
            </w:pPr>
            <w:bookmarkStart w:id="12" w:name="lt_pId046"/>
            <w:r w:rsidRPr="00D827FB">
              <w:rPr>
                <w:rFonts w:asciiTheme="minorHAnsi" w:hAnsiTheme="minorHAnsi" w:cstheme="minorHAnsi" w:hint="eastAsia"/>
                <w:b/>
                <w:sz w:val="20"/>
                <w:szCs w:val="20"/>
                <w:lang w:val="en-GB" w:eastAsia="zh-CN"/>
              </w:rPr>
              <w:t>成员国：</w:t>
            </w:r>
            <w:r w:rsidRPr="00D827FB">
              <w:rPr>
                <w:rFonts w:asciiTheme="minorHAnsi" w:hAnsiTheme="minorHAnsi" w:cstheme="minorHAnsi"/>
                <w:b/>
                <w:sz w:val="20"/>
                <w:szCs w:val="20"/>
              </w:rPr>
              <w:t>X</w:t>
            </w:r>
            <w:bookmarkEnd w:id="12"/>
            <w:r w:rsidRPr="00D827FB">
              <w:rPr>
                <w:rFonts w:asciiTheme="minorHAnsi" w:hAnsiTheme="minorHAnsi" w:cstheme="minorHAnsi" w:hint="eastAsia"/>
                <w:b/>
                <w:sz w:val="20"/>
                <w:szCs w:val="20"/>
                <w:lang w:eastAsia="zh-CN"/>
              </w:rPr>
              <w:t>国</w:t>
            </w:r>
          </w:p>
        </w:tc>
      </w:tr>
      <w:tr w:rsidR="00D827FB" w:rsidRPr="00D827FB" w14:paraId="7457A49B" w14:textId="77777777" w:rsidTr="00B93F6F">
        <w:trPr>
          <w:cantSplit/>
          <w:trHeight w:val="20"/>
          <w:jc w:val="center"/>
        </w:trPr>
        <w:tc>
          <w:tcPr>
            <w:tcW w:w="8307" w:type="dxa"/>
            <w:gridSpan w:val="2"/>
            <w:tcBorders>
              <w:bottom w:val="single" w:sz="4" w:space="0" w:color="auto"/>
            </w:tcBorders>
          </w:tcPr>
          <w:p w14:paraId="3A80A571"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iCs/>
                <w:color w:val="000000"/>
                <w:sz w:val="20"/>
                <w:szCs w:val="20"/>
                <w:lang w:eastAsia="zh-CN"/>
              </w:rPr>
            </w:pPr>
            <w:r w:rsidRPr="00D827FB">
              <w:rPr>
                <w:rFonts w:asciiTheme="minorHAnsi" w:hAnsiTheme="minorHAnsi" w:cstheme="minorHAnsi"/>
                <w:i/>
                <w:iCs/>
                <w:color w:val="000000"/>
                <w:sz w:val="20"/>
                <w:szCs w:val="20"/>
                <w:lang w:eastAsia="zh-CN"/>
              </w:rPr>
              <w:t xml:space="preserve">1) </w:t>
            </w:r>
            <w:bookmarkStart w:id="13" w:name="lt_pId048"/>
            <w:r w:rsidRPr="00D827FB">
              <w:rPr>
                <w:rFonts w:ascii="STKaiti" w:eastAsia="STKaiti" w:hAnsi="STKaiti" w:cstheme="minorHAnsi" w:hint="eastAsia"/>
                <w:color w:val="000000"/>
                <w:sz w:val="20"/>
                <w:szCs w:val="20"/>
                <w:u w:val="single"/>
                <w:lang w:eastAsia="zh-CN"/>
              </w:rPr>
              <w:t>管理机构的联系方式</w:t>
            </w:r>
            <w:r w:rsidRPr="00D827FB">
              <w:rPr>
                <w:rFonts w:asciiTheme="minorHAnsi" w:hAnsiTheme="minorHAnsi" w:cstheme="minorHAnsi" w:hint="eastAsia"/>
                <w:i/>
                <w:iCs/>
                <w:color w:val="000000"/>
                <w:sz w:val="20"/>
                <w:szCs w:val="20"/>
                <w:u w:val="single"/>
                <w:lang w:eastAsia="zh-CN"/>
              </w:rPr>
              <w:t xml:space="preserve"> </w:t>
            </w:r>
            <w:r w:rsidRPr="00D827FB">
              <w:rPr>
                <w:rFonts w:asciiTheme="minorHAnsi" w:hAnsiTheme="minorHAnsi" w:cstheme="minorHAnsi"/>
                <w:iCs/>
                <w:color w:val="000000"/>
                <w:sz w:val="20"/>
                <w:szCs w:val="20"/>
                <w:lang w:eastAsia="zh-CN"/>
              </w:rPr>
              <w:t xml:space="preserve">– </w:t>
            </w:r>
            <w:r w:rsidRPr="00D827FB">
              <w:rPr>
                <w:rFonts w:asciiTheme="minorHAnsi" w:hAnsiTheme="minorHAnsi" w:cstheme="minorHAnsi" w:hint="eastAsia"/>
                <w:iCs/>
                <w:color w:val="000000"/>
                <w:sz w:val="20"/>
                <w:szCs w:val="20"/>
                <w:lang w:eastAsia="zh-CN"/>
              </w:rPr>
              <w:t>实体名称</w:t>
            </w:r>
            <w:bookmarkEnd w:id="13"/>
          </w:p>
        </w:tc>
      </w:tr>
      <w:tr w:rsidR="00D827FB" w:rsidRPr="00D827FB" w14:paraId="6366C335" w14:textId="77777777" w:rsidTr="00B93F6F">
        <w:trPr>
          <w:cantSplit/>
          <w:trHeight w:val="20"/>
          <w:jc w:val="center"/>
        </w:trPr>
        <w:tc>
          <w:tcPr>
            <w:tcW w:w="3970" w:type="dxa"/>
            <w:tcBorders>
              <w:top w:val="single" w:sz="4" w:space="0" w:color="auto"/>
            </w:tcBorders>
          </w:tcPr>
          <w:p w14:paraId="6152D63A"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rPr>
            </w:pPr>
            <w:bookmarkStart w:id="14" w:name="lt_pId049"/>
            <w:r w:rsidRPr="00D827FB">
              <w:rPr>
                <w:rFonts w:asciiTheme="minorHAnsi" w:hAnsiTheme="minorHAnsi" w:cstheme="minorHAnsi" w:hint="eastAsia"/>
                <w:color w:val="000000"/>
                <w:sz w:val="20"/>
                <w:szCs w:val="20"/>
                <w:lang w:eastAsia="zh-CN"/>
              </w:rPr>
              <w:t>地址：</w:t>
            </w:r>
            <w:bookmarkEnd w:id="14"/>
          </w:p>
        </w:tc>
        <w:tc>
          <w:tcPr>
            <w:tcW w:w="4337" w:type="dxa"/>
            <w:tcBorders>
              <w:top w:val="single" w:sz="4" w:space="0" w:color="auto"/>
            </w:tcBorders>
          </w:tcPr>
          <w:p w14:paraId="41F15C17"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151DF263" w14:textId="77777777" w:rsidTr="00B93F6F">
        <w:trPr>
          <w:cantSplit/>
          <w:trHeight w:val="20"/>
          <w:jc w:val="center"/>
        </w:trPr>
        <w:tc>
          <w:tcPr>
            <w:tcW w:w="3970" w:type="dxa"/>
          </w:tcPr>
          <w:p w14:paraId="785BB4D2"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zh-CN"/>
              </w:rPr>
            </w:pPr>
            <w:r w:rsidRPr="00D827FB">
              <w:rPr>
                <w:rFonts w:asciiTheme="minorHAnsi" w:hAnsiTheme="minorHAnsi" w:cstheme="minorHAnsi" w:hint="eastAsia"/>
                <w:color w:val="000000"/>
                <w:sz w:val="20"/>
                <w:szCs w:val="20"/>
                <w:lang w:eastAsia="zh-CN"/>
              </w:rPr>
              <w:t>电话：</w:t>
            </w:r>
          </w:p>
        </w:tc>
        <w:tc>
          <w:tcPr>
            <w:tcW w:w="4337" w:type="dxa"/>
          </w:tcPr>
          <w:p w14:paraId="7134E40E"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7BAE65B9" w14:textId="77777777" w:rsidTr="00B93F6F">
        <w:trPr>
          <w:cantSplit/>
          <w:trHeight w:val="20"/>
          <w:jc w:val="center"/>
        </w:trPr>
        <w:tc>
          <w:tcPr>
            <w:tcW w:w="3970" w:type="dxa"/>
          </w:tcPr>
          <w:p w14:paraId="38E878D6"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rPr>
            </w:pPr>
            <w:bookmarkStart w:id="15" w:name="lt_pId051"/>
            <w:r w:rsidRPr="00D827FB">
              <w:rPr>
                <w:rFonts w:asciiTheme="minorHAnsi" w:hAnsiTheme="minorHAnsi" w:cstheme="minorHAnsi" w:hint="eastAsia"/>
                <w:color w:val="000000"/>
                <w:sz w:val="20"/>
                <w:szCs w:val="20"/>
                <w:lang w:eastAsia="zh-CN"/>
              </w:rPr>
              <w:t>电子邮件：</w:t>
            </w:r>
            <w:bookmarkEnd w:id="15"/>
          </w:p>
        </w:tc>
        <w:tc>
          <w:tcPr>
            <w:tcW w:w="4337" w:type="dxa"/>
          </w:tcPr>
          <w:p w14:paraId="49707E69"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45E6A1F5" w14:textId="77777777" w:rsidTr="00B93F6F">
        <w:tblPrEx>
          <w:tblCellMar>
            <w:left w:w="31" w:type="dxa"/>
            <w:right w:w="31" w:type="dxa"/>
          </w:tblCellMar>
        </w:tblPrEx>
        <w:trPr>
          <w:cantSplit/>
          <w:trHeight w:val="20"/>
          <w:jc w:val="center"/>
        </w:trPr>
        <w:tc>
          <w:tcPr>
            <w:tcW w:w="3970" w:type="dxa"/>
          </w:tcPr>
          <w:p w14:paraId="6C815367"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rPr>
            </w:pPr>
          </w:p>
        </w:tc>
        <w:tc>
          <w:tcPr>
            <w:tcW w:w="4337" w:type="dxa"/>
          </w:tcPr>
          <w:p w14:paraId="38699785" w14:textId="77777777" w:rsidR="00D827FB" w:rsidRPr="00D827FB" w:rsidRDefault="00D827FB" w:rsidP="00D827FB">
            <w:pPr>
              <w:tabs>
                <w:tab w:val="left" w:pos="1134"/>
                <w:tab w:val="left" w:pos="1871"/>
                <w:tab w:val="left" w:pos="2145"/>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0858A824" w14:textId="77777777" w:rsidTr="00B93F6F">
        <w:tblPrEx>
          <w:tblCellMar>
            <w:left w:w="31" w:type="dxa"/>
            <w:right w:w="31" w:type="dxa"/>
          </w:tblCellMar>
        </w:tblPrEx>
        <w:trPr>
          <w:cantSplit/>
          <w:trHeight w:val="20"/>
          <w:jc w:val="center"/>
        </w:trPr>
        <w:tc>
          <w:tcPr>
            <w:tcW w:w="3970" w:type="dxa"/>
          </w:tcPr>
          <w:p w14:paraId="3BE00946" w14:textId="77777777" w:rsidR="00D827FB" w:rsidRPr="00D827FB" w:rsidRDefault="00D827FB" w:rsidP="00D827FB">
            <w:pPr>
              <w:tabs>
                <w:tab w:val="left" w:pos="1134"/>
                <w:tab w:val="left" w:pos="1871"/>
                <w:tab w:val="left" w:pos="2268"/>
              </w:tabs>
              <w:spacing w:before="40" w:after="40" w:line="240" w:lineRule="auto"/>
              <w:jc w:val="left"/>
              <w:rPr>
                <w:rFonts w:asciiTheme="minorHAnsi" w:hAnsiTheme="minorHAnsi" w:cstheme="minorHAnsi"/>
                <w:color w:val="000000"/>
                <w:sz w:val="20"/>
                <w:szCs w:val="20"/>
                <w:lang w:eastAsia="zh-CN"/>
              </w:rPr>
            </w:pPr>
            <w:bookmarkStart w:id="16" w:name="lt_pId052"/>
            <w:r w:rsidRPr="00D827FB">
              <w:rPr>
                <w:rFonts w:asciiTheme="minorHAnsi" w:hAnsiTheme="minorHAnsi" w:cstheme="minorHAnsi" w:hint="eastAsia"/>
                <w:color w:val="000000"/>
                <w:sz w:val="20"/>
                <w:szCs w:val="20"/>
                <w:lang w:eastAsia="zh-CN"/>
              </w:rPr>
              <w:t>国家频率划分表的网址链接（</w:t>
            </w:r>
            <w:r w:rsidRPr="00D827FB">
              <w:rPr>
                <w:rFonts w:asciiTheme="minorHAnsi" w:hAnsiTheme="minorHAnsi" w:cstheme="minorHAnsi"/>
                <w:color w:val="000000"/>
                <w:sz w:val="20"/>
                <w:szCs w:val="20"/>
                <w:lang w:eastAsia="zh-CN"/>
              </w:rPr>
              <w:t>Web-URL</w:t>
            </w:r>
            <w:r w:rsidRPr="00D827FB">
              <w:rPr>
                <w:rFonts w:asciiTheme="minorHAnsi" w:hAnsiTheme="minorHAnsi" w:cstheme="minorHAnsi" w:hint="eastAsia"/>
                <w:color w:val="000000"/>
                <w:sz w:val="20"/>
                <w:szCs w:val="20"/>
                <w:lang w:eastAsia="zh-CN"/>
              </w:rPr>
              <w:t>）：</w:t>
            </w:r>
            <w:bookmarkEnd w:id="16"/>
          </w:p>
        </w:tc>
        <w:tc>
          <w:tcPr>
            <w:tcW w:w="4337" w:type="dxa"/>
          </w:tcPr>
          <w:p w14:paraId="1CD09108" w14:textId="77777777" w:rsidR="00D827FB" w:rsidRPr="00D827FB" w:rsidRDefault="00D827FB" w:rsidP="00D827FB">
            <w:pPr>
              <w:tabs>
                <w:tab w:val="left" w:pos="1134"/>
                <w:tab w:val="left" w:pos="1871"/>
                <w:tab w:val="left" w:pos="2145"/>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566574AE" w14:textId="77777777" w:rsidTr="00B93F6F">
        <w:tblPrEx>
          <w:tblCellMar>
            <w:left w:w="31" w:type="dxa"/>
            <w:right w:w="31" w:type="dxa"/>
          </w:tblCellMar>
        </w:tblPrEx>
        <w:trPr>
          <w:cantSplit/>
          <w:trHeight w:val="20"/>
          <w:jc w:val="center"/>
        </w:trPr>
        <w:tc>
          <w:tcPr>
            <w:tcW w:w="3970" w:type="dxa"/>
          </w:tcPr>
          <w:p w14:paraId="4C372473"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zh-CN"/>
              </w:rPr>
            </w:pPr>
          </w:p>
        </w:tc>
        <w:tc>
          <w:tcPr>
            <w:tcW w:w="4337" w:type="dxa"/>
          </w:tcPr>
          <w:p w14:paraId="7A7E3288" w14:textId="77777777" w:rsidR="00D827FB" w:rsidRPr="00D827FB" w:rsidRDefault="00D827FB" w:rsidP="00D827FB">
            <w:pPr>
              <w:tabs>
                <w:tab w:val="left" w:pos="1134"/>
                <w:tab w:val="left" w:pos="1871"/>
                <w:tab w:val="left" w:pos="2145"/>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08DDA3B1" w14:textId="77777777" w:rsidTr="00B93F6F">
        <w:trPr>
          <w:cantSplit/>
          <w:trHeight w:val="20"/>
          <w:jc w:val="center"/>
        </w:trPr>
        <w:tc>
          <w:tcPr>
            <w:tcW w:w="8307" w:type="dxa"/>
            <w:gridSpan w:val="2"/>
            <w:tcBorders>
              <w:bottom w:val="single" w:sz="4" w:space="0" w:color="auto"/>
            </w:tcBorders>
          </w:tcPr>
          <w:p w14:paraId="0D3A18FF"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iCs/>
                <w:color w:val="000000"/>
                <w:sz w:val="20"/>
                <w:szCs w:val="20"/>
                <w:lang w:eastAsia="zh-CN"/>
              </w:rPr>
            </w:pPr>
            <w:r w:rsidRPr="00D827FB">
              <w:rPr>
                <w:rFonts w:asciiTheme="minorHAnsi" w:hAnsiTheme="minorHAnsi" w:cstheme="minorHAnsi"/>
                <w:i/>
                <w:iCs/>
                <w:color w:val="000000"/>
                <w:sz w:val="20"/>
                <w:szCs w:val="20"/>
                <w:lang w:eastAsia="zh-CN"/>
              </w:rPr>
              <w:t xml:space="preserve">2) </w:t>
            </w:r>
            <w:bookmarkStart w:id="17" w:name="lt_pId054"/>
            <w:r w:rsidRPr="00D827FB">
              <w:rPr>
                <w:rFonts w:ascii="STKaiti" w:eastAsia="STKaiti" w:hAnsi="STKaiti" w:cstheme="minorHAnsi" w:hint="eastAsia"/>
                <w:color w:val="000000"/>
                <w:sz w:val="20"/>
                <w:szCs w:val="20"/>
                <w:u w:val="single"/>
                <w:lang w:eastAsia="zh-CN"/>
              </w:rPr>
              <w:t>频率许可的联系方式</w:t>
            </w:r>
            <w:r w:rsidRPr="00D827FB">
              <w:rPr>
                <w:rFonts w:asciiTheme="minorHAnsi" w:hAnsiTheme="minorHAnsi" w:cstheme="minorHAnsi" w:hint="eastAsia"/>
                <w:i/>
                <w:iCs/>
                <w:color w:val="000000"/>
                <w:sz w:val="20"/>
                <w:szCs w:val="20"/>
                <w:u w:val="single"/>
                <w:lang w:eastAsia="zh-CN"/>
              </w:rPr>
              <w:t xml:space="preserve"> </w:t>
            </w:r>
            <w:r w:rsidRPr="00D827FB">
              <w:rPr>
                <w:rFonts w:asciiTheme="minorHAnsi" w:hAnsiTheme="minorHAnsi" w:cstheme="minorHAnsi"/>
                <w:iCs/>
                <w:color w:val="000000"/>
                <w:sz w:val="20"/>
                <w:szCs w:val="20"/>
                <w:lang w:eastAsia="zh-CN"/>
              </w:rPr>
              <w:t xml:space="preserve">– </w:t>
            </w:r>
            <w:r w:rsidRPr="00D827FB">
              <w:rPr>
                <w:rFonts w:asciiTheme="minorHAnsi" w:hAnsiTheme="minorHAnsi" w:cstheme="minorHAnsi" w:hint="eastAsia"/>
                <w:iCs/>
                <w:color w:val="000000"/>
                <w:sz w:val="20"/>
                <w:szCs w:val="20"/>
                <w:lang w:eastAsia="zh-CN"/>
              </w:rPr>
              <w:t>实体名称</w:t>
            </w:r>
            <w:bookmarkEnd w:id="17"/>
          </w:p>
        </w:tc>
      </w:tr>
      <w:tr w:rsidR="00D827FB" w:rsidRPr="00D827FB" w14:paraId="6851A26C" w14:textId="77777777" w:rsidTr="00B93F6F">
        <w:trPr>
          <w:cantSplit/>
          <w:trHeight w:val="20"/>
          <w:jc w:val="center"/>
        </w:trPr>
        <w:tc>
          <w:tcPr>
            <w:tcW w:w="3970" w:type="dxa"/>
            <w:tcBorders>
              <w:top w:val="single" w:sz="4" w:space="0" w:color="auto"/>
            </w:tcBorders>
          </w:tcPr>
          <w:p w14:paraId="39DD617E"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rPr>
            </w:pPr>
            <w:r w:rsidRPr="00D827FB">
              <w:rPr>
                <w:rFonts w:asciiTheme="minorHAnsi" w:hAnsiTheme="minorHAnsi" w:cstheme="minorHAnsi" w:hint="eastAsia"/>
                <w:color w:val="000000"/>
                <w:sz w:val="20"/>
                <w:szCs w:val="20"/>
                <w:lang w:eastAsia="zh-CN"/>
              </w:rPr>
              <w:t>地址：</w:t>
            </w:r>
          </w:p>
        </w:tc>
        <w:tc>
          <w:tcPr>
            <w:tcW w:w="4337" w:type="dxa"/>
            <w:tcBorders>
              <w:top w:val="single" w:sz="4" w:space="0" w:color="auto"/>
            </w:tcBorders>
          </w:tcPr>
          <w:p w14:paraId="7CF1EE58"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rPr>
            </w:pPr>
          </w:p>
        </w:tc>
      </w:tr>
      <w:tr w:rsidR="00D827FB" w:rsidRPr="00D827FB" w14:paraId="793A9A35" w14:textId="77777777" w:rsidTr="00B93F6F">
        <w:trPr>
          <w:cantSplit/>
          <w:trHeight w:val="20"/>
          <w:jc w:val="center"/>
        </w:trPr>
        <w:tc>
          <w:tcPr>
            <w:tcW w:w="3970" w:type="dxa"/>
            <w:tcBorders>
              <w:top w:val="single" w:sz="4" w:space="0" w:color="auto"/>
            </w:tcBorders>
          </w:tcPr>
          <w:p w14:paraId="1ED0FE33"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rPr>
            </w:pPr>
            <w:r w:rsidRPr="00D827FB">
              <w:rPr>
                <w:rFonts w:asciiTheme="minorHAnsi" w:hAnsiTheme="minorHAnsi" w:cstheme="minorHAnsi" w:hint="eastAsia"/>
                <w:color w:val="000000"/>
                <w:sz w:val="20"/>
                <w:szCs w:val="20"/>
                <w:lang w:eastAsia="zh-CN"/>
              </w:rPr>
              <w:t>电子邮件：</w:t>
            </w:r>
          </w:p>
        </w:tc>
        <w:tc>
          <w:tcPr>
            <w:tcW w:w="4337" w:type="dxa"/>
            <w:tcBorders>
              <w:top w:val="single" w:sz="4" w:space="0" w:color="auto"/>
            </w:tcBorders>
          </w:tcPr>
          <w:p w14:paraId="52B4B2C2"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rPr>
            </w:pPr>
          </w:p>
        </w:tc>
      </w:tr>
      <w:tr w:rsidR="00D827FB" w:rsidRPr="00D827FB" w14:paraId="560A7D77" w14:textId="77777777" w:rsidTr="00B93F6F">
        <w:trPr>
          <w:cantSplit/>
          <w:trHeight w:val="20"/>
          <w:jc w:val="center"/>
        </w:trPr>
        <w:tc>
          <w:tcPr>
            <w:tcW w:w="3970" w:type="dxa"/>
          </w:tcPr>
          <w:p w14:paraId="583AEC5F"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ja-JP"/>
              </w:rPr>
            </w:pPr>
            <w:bookmarkStart w:id="18" w:name="lt_pId057"/>
            <w:r w:rsidRPr="00D827FB">
              <w:rPr>
                <w:rFonts w:asciiTheme="minorHAnsi" w:hAnsiTheme="minorHAnsi" w:cstheme="minorHAnsi" w:hint="eastAsia"/>
                <w:color w:val="000000"/>
                <w:sz w:val="20"/>
                <w:szCs w:val="20"/>
                <w:lang w:eastAsia="zh-CN"/>
              </w:rPr>
              <w:t>网址（</w:t>
            </w:r>
            <w:r w:rsidRPr="00D827FB">
              <w:rPr>
                <w:rFonts w:asciiTheme="minorHAnsi" w:hAnsiTheme="minorHAnsi" w:cstheme="minorHAnsi"/>
                <w:color w:val="000000"/>
                <w:sz w:val="20"/>
                <w:szCs w:val="20"/>
                <w:lang w:eastAsia="ja-JP"/>
              </w:rPr>
              <w:t>Web-URL</w:t>
            </w:r>
            <w:r w:rsidRPr="00D827FB">
              <w:rPr>
                <w:rFonts w:asciiTheme="minorHAnsi" w:hAnsiTheme="minorHAnsi" w:cstheme="minorHAnsi" w:hint="eastAsia"/>
                <w:color w:val="000000"/>
                <w:sz w:val="20"/>
                <w:szCs w:val="20"/>
                <w:lang w:eastAsia="zh-CN"/>
              </w:rPr>
              <w:t>）：</w:t>
            </w:r>
            <w:bookmarkEnd w:id="18"/>
          </w:p>
        </w:tc>
        <w:tc>
          <w:tcPr>
            <w:tcW w:w="4337" w:type="dxa"/>
          </w:tcPr>
          <w:p w14:paraId="678AE1EF"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u w:val="single"/>
              </w:rPr>
            </w:pPr>
          </w:p>
        </w:tc>
      </w:tr>
      <w:tr w:rsidR="00D827FB" w:rsidRPr="00D827FB" w14:paraId="4E3B3CED" w14:textId="77777777" w:rsidTr="00B93F6F">
        <w:trPr>
          <w:cantSplit/>
          <w:trHeight w:val="20"/>
          <w:jc w:val="center"/>
        </w:trPr>
        <w:tc>
          <w:tcPr>
            <w:tcW w:w="3970" w:type="dxa"/>
          </w:tcPr>
          <w:p w14:paraId="6B7C30CB"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ja-JP"/>
              </w:rPr>
            </w:pPr>
            <w:bookmarkStart w:id="19" w:name="lt_pId058"/>
            <w:r w:rsidRPr="00D827FB">
              <w:rPr>
                <w:rFonts w:asciiTheme="minorHAnsi" w:hAnsiTheme="minorHAnsi" w:cstheme="minorHAnsi" w:hint="eastAsia"/>
                <w:color w:val="000000"/>
                <w:sz w:val="20"/>
                <w:szCs w:val="20"/>
                <w:lang w:eastAsia="zh-CN"/>
              </w:rPr>
              <w:t>许可信息的网址：</w:t>
            </w:r>
            <w:bookmarkEnd w:id="19"/>
          </w:p>
        </w:tc>
        <w:tc>
          <w:tcPr>
            <w:tcW w:w="4337" w:type="dxa"/>
          </w:tcPr>
          <w:p w14:paraId="1668D189"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14E8D32A" w14:textId="77777777" w:rsidTr="00B93F6F">
        <w:trPr>
          <w:cantSplit/>
          <w:trHeight w:val="20"/>
          <w:jc w:val="center"/>
        </w:trPr>
        <w:tc>
          <w:tcPr>
            <w:tcW w:w="8307" w:type="dxa"/>
            <w:gridSpan w:val="2"/>
            <w:tcBorders>
              <w:bottom w:val="single" w:sz="4" w:space="0" w:color="auto"/>
            </w:tcBorders>
          </w:tcPr>
          <w:p w14:paraId="519D26DD" w14:textId="6DFE7AAE" w:rsidR="00D827FB" w:rsidRPr="00D827FB" w:rsidRDefault="00D827FB" w:rsidP="00D827FB">
            <w:pPr>
              <w:tabs>
                <w:tab w:val="left" w:pos="1134"/>
                <w:tab w:val="left" w:pos="1871"/>
                <w:tab w:val="left" w:pos="2268"/>
              </w:tabs>
              <w:spacing w:before="40" w:after="40" w:line="240" w:lineRule="auto"/>
              <w:jc w:val="left"/>
              <w:rPr>
                <w:rFonts w:asciiTheme="minorHAnsi" w:hAnsiTheme="minorHAnsi" w:cstheme="minorHAnsi"/>
                <w:i/>
                <w:iCs/>
                <w:color w:val="000000"/>
                <w:sz w:val="20"/>
                <w:szCs w:val="20"/>
                <w:u w:val="single"/>
                <w:lang w:eastAsia="zh-CN"/>
              </w:rPr>
            </w:pPr>
            <w:r w:rsidRPr="00D827FB">
              <w:rPr>
                <w:rFonts w:asciiTheme="minorHAnsi" w:hAnsiTheme="minorHAnsi" w:cstheme="minorHAnsi"/>
                <w:sz w:val="20"/>
                <w:szCs w:val="20"/>
                <w:lang w:val="en-GB" w:eastAsia="zh-CN"/>
              </w:rPr>
              <w:br w:type="page"/>
            </w:r>
            <w:r w:rsidRPr="00D827FB">
              <w:rPr>
                <w:rFonts w:asciiTheme="minorHAnsi" w:hAnsiTheme="minorHAnsi" w:cstheme="minorHAnsi"/>
                <w:i/>
                <w:iCs/>
                <w:sz w:val="20"/>
                <w:szCs w:val="20"/>
                <w:lang w:val="en-GB" w:eastAsia="zh-CN"/>
              </w:rPr>
              <w:br w:type="page"/>
            </w:r>
            <w:r w:rsidRPr="00D827FB">
              <w:rPr>
                <w:rFonts w:asciiTheme="minorHAnsi" w:hAnsiTheme="minorHAnsi" w:cstheme="minorHAnsi"/>
                <w:i/>
                <w:iCs/>
                <w:color w:val="000000"/>
                <w:sz w:val="20"/>
                <w:szCs w:val="20"/>
                <w:lang w:eastAsia="zh-CN"/>
              </w:rPr>
              <w:t xml:space="preserve">3) </w:t>
            </w:r>
            <w:bookmarkStart w:id="20" w:name="lt_pId060"/>
            <w:r w:rsidRPr="00D827FB">
              <w:rPr>
                <w:rFonts w:eastAsia="STKaiti"/>
                <w:color w:val="000000"/>
                <w:sz w:val="20"/>
                <w:szCs w:val="20"/>
                <w:u w:val="single"/>
                <w:lang w:eastAsia="zh-CN"/>
              </w:rPr>
              <w:t>关于</w:t>
            </w:r>
            <w:r w:rsidRPr="00D827FB">
              <w:rPr>
                <w:rFonts w:eastAsia="STKaiti"/>
                <w:color w:val="000000"/>
                <w:sz w:val="20"/>
                <w:szCs w:val="20"/>
                <w:u w:val="single"/>
                <w:lang w:eastAsia="zh-CN"/>
              </w:rPr>
              <w:t>RF</w:t>
            </w:r>
            <w:r w:rsidRPr="00D827FB">
              <w:rPr>
                <w:rFonts w:eastAsia="STKaiti"/>
                <w:color w:val="000000"/>
                <w:sz w:val="20"/>
                <w:szCs w:val="20"/>
                <w:u w:val="single"/>
                <w:lang w:eastAsia="zh-CN"/>
              </w:rPr>
              <w:t>设备的指导</w:t>
            </w:r>
            <w:r w:rsidRPr="00D827FB">
              <w:rPr>
                <w:rFonts w:eastAsia="STKaiti"/>
                <w:color w:val="000000"/>
                <w:sz w:val="20"/>
                <w:szCs w:val="20"/>
                <w:u w:val="single"/>
                <w:lang w:eastAsia="zh-CN"/>
              </w:rPr>
              <w:t xml:space="preserve"> – [</w:t>
            </w:r>
            <w:r w:rsidRPr="001178E9">
              <w:rPr>
                <w:rFonts w:eastAsia="STKaiti"/>
                <w:color w:val="000000"/>
                <w:sz w:val="20"/>
                <w:szCs w:val="20"/>
                <w:lang w:eastAsia="zh-CN"/>
              </w:rPr>
              <w:t>类型示例：例如无线麦克</w:t>
            </w:r>
            <w:r w:rsidR="00783E03" w:rsidRPr="001178E9">
              <w:rPr>
                <w:rFonts w:eastAsia="STKaiti"/>
                <w:color w:val="000000"/>
                <w:sz w:val="20"/>
                <w:szCs w:val="20"/>
                <w:lang w:eastAsia="zh-CN"/>
              </w:rPr>
              <w:t>风</w:t>
            </w:r>
            <w:r w:rsidRPr="001178E9">
              <w:rPr>
                <w:rFonts w:eastAsia="STKaiti"/>
                <w:color w:val="000000"/>
                <w:sz w:val="20"/>
                <w:szCs w:val="20"/>
                <w:lang w:eastAsia="zh-CN"/>
              </w:rPr>
              <w:t>（包括</w:t>
            </w:r>
            <w:bookmarkStart w:id="21" w:name="lt_pId061"/>
            <w:bookmarkEnd w:id="20"/>
            <w:r w:rsidRPr="001178E9">
              <w:rPr>
                <w:rFonts w:eastAsia="STKaiti"/>
                <w:color w:val="000000"/>
                <w:sz w:val="20"/>
                <w:szCs w:val="20"/>
                <w:lang w:eastAsia="zh-CN"/>
              </w:rPr>
              <w:t>入耳式监听设备（</w:t>
            </w:r>
            <w:r w:rsidRPr="001178E9">
              <w:rPr>
                <w:rFonts w:eastAsia="STKaiti"/>
                <w:color w:val="000000"/>
                <w:sz w:val="20"/>
                <w:szCs w:val="20"/>
                <w:lang w:eastAsia="zh-CN"/>
              </w:rPr>
              <w:t>IEM</w:t>
            </w:r>
            <w:r w:rsidRPr="001178E9">
              <w:rPr>
                <w:rFonts w:eastAsia="STKaiti"/>
                <w:color w:val="000000"/>
                <w:sz w:val="20"/>
                <w:szCs w:val="20"/>
                <w:lang w:eastAsia="zh-CN"/>
              </w:rPr>
              <w:t>））、无线照相机</w:t>
            </w:r>
            <w:r w:rsidRPr="001178E9">
              <w:rPr>
                <w:rFonts w:eastAsia="STKaiti"/>
                <w:color w:val="000000"/>
                <w:sz w:val="20"/>
                <w:szCs w:val="20"/>
                <w:lang w:eastAsia="zh-CN"/>
              </w:rPr>
              <w:t>……</w:t>
            </w:r>
            <w:r w:rsidRPr="001178E9">
              <w:rPr>
                <w:color w:val="000000"/>
                <w:sz w:val="20"/>
                <w:szCs w:val="20"/>
                <w:lang w:eastAsia="zh-CN"/>
              </w:rPr>
              <w:t>]</w:t>
            </w:r>
            <w:bookmarkEnd w:id="21"/>
          </w:p>
        </w:tc>
      </w:tr>
      <w:tr w:rsidR="00D827FB" w:rsidRPr="00D827FB" w14:paraId="23C09D82" w14:textId="77777777" w:rsidTr="00B93F6F">
        <w:trPr>
          <w:cantSplit/>
          <w:trHeight w:val="20"/>
          <w:jc w:val="center"/>
        </w:trPr>
        <w:tc>
          <w:tcPr>
            <w:tcW w:w="3970" w:type="dxa"/>
            <w:tcBorders>
              <w:top w:val="single" w:sz="4" w:space="0" w:color="auto"/>
            </w:tcBorders>
          </w:tcPr>
          <w:p w14:paraId="42F9B4CB"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zh-CN"/>
              </w:rPr>
            </w:pPr>
            <w:bookmarkStart w:id="22" w:name="lt_pId062"/>
            <w:r w:rsidRPr="00D827FB">
              <w:rPr>
                <w:rFonts w:asciiTheme="minorHAnsi" w:hAnsiTheme="minorHAnsi" w:cstheme="minorHAnsi" w:hint="eastAsia"/>
                <w:color w:val="000000"/>
                <w:sz w:val="20"/>
                <w:szCs w:val="20"/>
                <w:lang w:eastAsia="zh-CN"/>
              </w:rPr>
              <w:t>频段（</w:t>
            </w:r>
            <w:r w:rsidRPr="00D827FB">
              <w:rPr>
                <w:rFonts w:asciiTheme="minorHAnsi" w:hAnsiTheme="minorHAnsi" w:cstheme="minorHAnsi"/>
                <w:color w:val="000000"/>
                <w:sz w:val="20"/>
                <w:szCs w:val="20"/>
              </w:rPr>
              <w:t>MHz</w:t>
            </w:r>
            <w:bookmarkEnd w:id="22"/>
            <w:r w:rsidRPr="00D827FB">
              <w:rPr>
                <w:rFonts w:asciiTheme="minorHAnsi" w:hAnsiTheme="minorHAnsi" w:cstheme="minorHAnsi" w:hint="eastAsia"/>
                <w:color w:val="000000"/>
                <w:sz w:val="20"/>
                <w:szCs w:val="20"/>
                <w:lang w:eastAsia="zh-CN"/>
              </w:rPr>
              <w:t>）：</w:t>
            </w:r>
          </w:p>
        </w:tc>
        <w:tc>
          <w:tcPr>
            <w:tcW w:w="4337" w:type="dxa"/>
            <w:tcBorders>
              <w:top w:val="single" w:sz="4" w:space="0" w:color="auto"/>
            </w:tcBorders>
          </w:tcPr>
          <w:p w14:paraId="0099B4FA"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rPr>
            </w:pPr>
          </w:p>
        </w:tc>
      </w:tr>
      <w:tr w:rsidR="00D827FB" w:rsidRPr="00D827FB" w14:paraId="6FFC3864" w14:textId="77777777" w:rsidTr="00B93F6F">
        <w:trPr>
          <w:cantSplit/>
          <w:trHeight w:val="20"/>
          <w:jc w:val="center"/>
        </w:trPr>
        <w:tc>
          <w:tcPr>
            <w:tcW w:w="3970" w:type="dxa"/>
          </w:tcPr>
          <w:p w14:paraId="2F675108"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rPr>
            </w:pPr>
          </w:p>
        </w:tc>
        <w:tc>
          <w:tcPr>
            <w:tcW w:w="4337" w:type="dxa"/>
          </w:tcPr>
          <w:p w14:paraId="299C65DA"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2DA1A01A" w14:textId="77777777" w:rsidTr="00B93F6F">
        <w:trPr>
          <w:cantSplit/>
          <w:trHeight w:val="20"/>
          <w:jc w:val="center"/>
        </w:trPr>
        <w:tc>
          <w:tcPr>
            <w:tcW w:w="3970" w:type="dxa"/>
          </w:tcPr>
          <w:p w14:paraId="3A0C54DE"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sz w:val="20"/>
                <w:szCs w:val="20"/>
                <w:lang w:val="en-GB"/>
              </w:rPr>
            </w:pPr>
          </w:p>
        </w:tc>
        <w:tc>
          <w:tcPr>
            <w:tcW w:w="4337" w:type="dxa"/>
          </w:tcPr>
          <w:p w14:paraId="0620A68A"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6E66AFAC" w14:textId="77777777" w:rsidTr="00B93F6F">
        <w:trPr>
          <w:cantSplit/>
          <w:trHeight w:val="20"/>
          <w:jc w:val="center"/>
        </w:trPr>
        <w:tc>
          <w:tcPr>
            <w:tcW w:w="3970" w:type="dxa"/>
          </w:tcPr>
          <w:p w14:paraId="2C87C01E"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sz w:val="20"/>
                <w:szCs w:val="20"/>
                <w:lang w:val="en-GB"/>
              </w:rPr>
            </w:pPr>
          </w:p>
        </w:tc>
        <w:tc>
          <w:tcPr>
            <w:tcW w:w="4337" w:type="dxa"/>
          </w:tcPr>
          <w:p w14:paraId="6EE1FAFD"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73D9D857" w14:textId="77777777" w:rsidTr="00B93F6F">
        <w:trPr>
          <w:cantSplit/>
          <w:trHeight w:val="20"/>
          <w:jc w:val="center"/>
        </w:trPr>
        <w:tc>
          <w:tcPr>
            <w:tcW w:w="3970" w:type="dxa"/>
          </w:tcPr>
          <w:p w14:paraId="746E4BBF"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sz w:val="20"/>
                <w:szCs w:val="20"/>
                <w:lang w:val="en-GB"/>
              </w:rPr>
            </w:pPr>
          </w:p>
        </w:tc>
        <w:tc>
          <w:tcPr>
            <w:tcW w:w="4337" w:type="dxa"/>
          </w:tcPr>
          <w:p w14:paraId="465CDEBD"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46A2C7EA" w14:textId="77777777" w:rsidTr="00B93F6F">
        <w:trPr>
          <w:cantSplit/>
          <w:trHeight w:val="20"/>
          <w:jc w:val="center"/>
        </w:trPr>
        <w:tc>
          <w:tcPr>
            <w:tcW w:w="3970" w:type="dxa"/>
          </w:tcPr>
          <w:p w14:paraId="074D8017"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rPr>
            </w:pPr>
          </w:p>
        </w:tc>
        <w:tc>
          <w:tcPr>
            <w:tcW w:w="4337" w:type="dxa"/>
          </w:tcPr>
          <w:p w14:paraId="433796D8"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53F322CB" w14:textId="77777777" w:rsidTr="00B93F6F">
        <w:tblPrEx>
          <w:tblCellMar>
            <w:left w:w="31" w:type="dxa"/>
            <w:right w:w="31" w:type="dxa"/>
          </w:tblCellMar>
        </w:tblPrEx>
        <w:trPr>
          <w:cantSplit/>
          <w:trHeight w:val="20"/>
          <w:jc w:val="center"/>
        </w:trPr>
        <w:tc>
          <w:tcPr>
            <w:tcW w:w="3970" w:type="dxa"/>
          </w:tcPr>
          <w:p w14:paraId="6DDC47FA"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zh-CN"/>
              </w:rPr>
            </w:pPr>
            <w:bookmarkStart w:id="23" w:name="lt_pId063"/>
            <w:r w:rsidRPr="00D827FB">
              <w:rPr>
                <w:rFonts w:asciiTheme="minorHAnsi" w:hAnsiTheme="minorHAnsi" w:cstheme="minorHAnsi" w:hint="eastAsia"/>
                <w:color w:val="000000"/>
                <w:sz w:val="20"/>
                <w:szCs w:val="20"/>
                <w:lang w:eastAsia="zh-CN"/>
              </w:rPr>
              <w:t>许可要求</w:t>
            </w:r>
            <w:r w:rsidRPr="00D827FB">
              <w:rPr>
                <w:rFonts w:asciiTheme="minorHAnsi" w:hAnsiTheme="minorHAnsi" w:cstheme="minorHAnsi"/>
                <w:color w:val="000000"/>
                <w:sz w:val="20"/>
                <w:szCs w:val="20"/>
                <w:lang w:eastAsia="zh-CN"/>
              </w:rPr>
              <w:t>/</w:t>
            </w:r>
            <w:r w:rsidRPr="00D827FB">
              <w:rPr>
                <w:rFonts w:asciiTheme="minorHAnsi" w:hAnsiTheme="minorHAnsi" w:cstheme="minorHAnsi" w:hint="eastAsia"/>
                <w:color w:val="000000"/>
                <w:sz w:val="20"/>
                <w:szCs w:val="20"/>
                <w:lang w:eastAsia="zh-CN"/>
              </w:rPr>
              <w:t>操作的规则：</w:t>
            </w:r>
            <w:bookmarkEnd w:id="23"/>
          </w:p>
        </w:tc>
        <w:tc>
          <w:tcPr>
            <w:tcW w:w="4337" w:type="dxa"/>
          </w:tcPr>
          <w:p w14:paraId="36C23835"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ja-JP"/>
              </w:rPr>
            </w:pPr>
          </w:p>
        </w:tc>
      </w:tr>
      <w:tr w:rsidR="00D827FB" w:rsidRPr="00D827FB" w14:paraId="6CEE6A41" w14:textId="77777777" w:rsidTr="00B93F6F">
        <w:trPr>
          <w:cantSplit/>
          <w:trHeight w:val="20"/>
          <w:jc w:val="center"/>
        </w:trPr>
        <w:tc>
          <w:tcPr>
            <w:tcW w:w="3970" w:type="dxa"/>
            <w:tcBorders>
              <w:top w:val="single" w:sz="4" w:space="0" w:color="auto"/>
              <w:bottom w:val="nil"/>
            </w:tcBorders>
          </w:tcPr>
          <w:p w14:paraId="318AA1E9" w14:textId="77777777" w:rsidR="00D827FB" w:rsidRPr="00D827FB" w:rsidRDefault="00D827FB" w:rsidP="00D827FB">
            <w:pPr>
              <w:tabs>
                <w:tab w:val="left" w:pos="-6062"/>
              </w:tabs>
              <w:spacing w:before="40" w:after="40" w:line="240" w:lineRule="auto"/>
              <w:rPr>
                <w:rFonts w:asciiTheme="minorHAnsi" w:hAnsiTheme="minorHAnsi" w:cstheme="minorHAnsi"/>
                <w:color w:val="000000"/>
                <w:sz w:val="20"/>
                <w:szCs w:val="20"/>
                <w:lang w:eastAsia="zh-CN"/>
              </w:rPr>
            </w:pPr>
          </w:p>
        </w:tc>
        <w:tc>
          <w:tcPr>
            <w:tcW w:w="4337" w:type="dxa"/>
            <w:tcBorders>
              <w:top w:val="single" w:sz="4" w:space="0" w:color="auto"/>
              <w:bottom w:val="nil"/>
            </w:tcBorders>
          </w:tcPr>
          <w:p w14:paraId="2E722B28"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zh-CN"/>
              </w:rPr>
            </w:pPr>
          </w:p>
        </w:tc>
      </w:tr>
      <w:tr w:rsidR="00D827FB" w:rsidRPr="00D827FB" w14:paraId="5A3CD4D7" w14:textId="77777777" w:rsidTr="00B93F6F">
        <w:trPr>
          <w:cantSplit/>
          <w:trHeight w:val="20"/>
          <w:jc w:val="center"/>
        </w:trPr>
        <w:tc>
          <w:tcPr>
            <w:tcW w:w="3970" w:type="dxa"/>
            <w:tcBorders>
              <w:top w:val="single" w:sz="4" w:space="0" w:color="auto"/>
              <w:bottom w:val="nil"/>
            </w:tcBorders>
          </w:tcPr>
          <w:p w14:paraId="116F3FD2" w14:textId="77777777" w:rsidR="00D827FB" w:rsidRPr="00D827FB" w:rsidRDefault="00D827FB" w:rsidP="00D827FB">
            <w:pPr>
              <w:tabs>
                <w:tab w:val="left" w:pos="-6062"/>
              </w:tabs>
              <w:spacing w:before="40" w:after="40" w:line="240" w:lineRule="auto"/>
              <w:rPr>
                <w:rFonts w:asciiTheme="minorHAnsi" w:hAnsiTheme="minorHAnsi" w:cstheme="minorHAnsi"/>
                <w:sz w:val="20"/>
                <w:szCs w:val="20"/>
                <w:lang w:eastAsia="zh-CN"/>
              </w:rPr>
            </w:pPr>
          </w:p>
        </w:tc>
        <w:tc>
          <w:tcPr>
            <w:tcW w:w="4337" w:type="dxa"/>
            <w:tcBorders>
              <w:top w:val="single" w:sz="4" w:space="0" w:color="auto"/>
              <w:bottom w:val="nil"/>
            </w:tcBorders>
          </w:tcPr>
          <w:p w14:paraId="73F006AB"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zh-CN"/>
              </w:rPr>
            </w:pPr>
          </w:p>
        </w:tc>
      </w:tr>
      <w:tr w:rsidR="00D827FB" w:rsidRPr="00D827FB" w14:paraId="087330A6" w14:textId="77777777" w:rsidTr="00B93F6F">
        <w:trPr>
          <w:cantSplit/>
          <w:trHeight w:val="20"/>
          <w:jc w:val="center"/>
        </w:trPr>
        <w:tc>
          <w:tcPr>
            <w:tcW w:w="3970" w:type="dxa"/>
            <w:tcBorders>
              <w:top w:val="single" w:sz="4" w:space="0" w:color="auto"/>
              <w:bottom w:val="nil"/>
            </w:tcBorders>
          </w:tcPr>
          <w:p w14:paraId="6ABE2CB8" w14:textId="77777777" w:rsidR="00D827FB" w:rsidRPr="00D827FB" w:rsidRDefault="00D827FB" w:rsidP="00D827FB">
            <w:pPr>
              <w:tabs>
                <w:tab w:val="left" w:pos="-6062"/>
              </w:tabs>
              <w:spacing w:before="40" w:after="40" w:line="240" w:lineRule="auto"/>
              <w:rPr>
                <w:rFonts w:asciiTheme="minorHAnsi" w:hAnsiTheme="minorHAnsi" w:cstheme="minorHAnsi"/>
                <w:sz w:val="20"/>
                <w:szCs w:val="20"/>
                <w:lang w:val="en-GB" w:eastAsia="zh-CN"/>
              </w:rPr>
            </w:pPr>
          </w:p>
        </w:tc>
        <w:tc>
          <w:tcPr>
            <w:tcW w:w="4337" w:type="dxa"/>
            <w:tcBorders>
              <w:top w:val="single" w:sz="4" w:space="0" w:color="auto"/>
              <w:bottom w:val="nil"/>
            </w:tcBorders>
          </w:tcPr>
          <w:p w14:paraId="1CC68F46"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lang w:eastAsia="zh-CN"/>
              </w:rPr>
            </w:pPr>
          </w:p>
        </w:tc>
      </w:tr>
      <w:tr w:rsidR="00D827FB" w:rsidRPr="00D827FB" w14:paraId="7195FBD5" w14:textId="77777777" w:rsidTr="00B93F6F">
        <w:tblPrEx>
          <w:tblCellMar>
            <w:left w:w="31" w:type="dxa"/>
            <w:right w:w="31" w:type="dxa"/>
          </w:tblCellMar>
        </w:tblPrEx>
        <w:trPr>
          <w:cantSplit/>
          <w:trHeight w:val="20"/>
          <w:jc w:val="center"/>
        </w:trPr>
        <w:tc>
          <w:tcPr>
            <w:tcW w:w="8307" w:type="dxa"/>
            <w:gridSpan w:val="2"/>
          </w:tcPr>
          <w:p w14:paraId="461DF6F8"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i/>
                <w:iCs/>
                <w:color w:val="000000"/>
                <w:sz w:val="20"/>
                <w:szCs w:val="20"/>
                <w:u w:val="single"/>
              </w:rPr>
            </w:pPr>
            <w:r w:rsidRPr="00D827FB">
              <w:rPr>
                <w:rFonts w:asciiTheme="minorHAnsi" w:hAnsiTheme="minorHAnsi" w:cstheme="minorHAnsi"/>
                <w:i/>
                <w:iCs/>
                <w:color w:val="000000"/>
                <w:sz w:val="20"/>
                <w:szCs w:val="20"/>
              </w:rPr>
              <w:t xml:space="preserve">4) </w:t>
            </w:r>
            <w:bookmarkStart w:id="24" w:name="lt_pId065"/>
            <w:r w:rsidRPr="00D827FB">
              <w:rPr>
                <w:rFonts w:ascii="STKaiti" w:eastAsia="STKaiti" w:hAnsi="STKaiti" w:cstheme="minorHAnsi" w:hint="eastAsia"/>
                <w:color w:val="000000"/>
                <w:sz w:val="20"/>
                <w:szCs w:val="20"/>
                <w:u w:val="single"/>
                <w:lang w:eastAsia="zh-CN"/>
              </w:rPr>
              <w:t>补充信息</w:t>
            </w:r>
            <w:bookmarkEnd w:id="24"/>
          </w:p>
          <w:p w14:paraId="06985772"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rPr>
            </w:pPr>
          </w:p>
          <w:p w14:paraId="1D5F719B" w14:textId="77777777" w:rsidR="00D827FB" w:rsidRPr="00D827FB" w:rsidRDefault="00D827FB" w:rsidP="00D827FB">
            <w:pPr>
              <w:tabs>
                <w:tab w:val="left" w:pos="1134"/>
                <w:tab w:val="left" w:pos="1871"/>
                <w:tab w:val="left" w:pos="2268"/>
              </w:tabs>
              <w:spacing w:before="40" w:after="40" w:line="240" w:lineRule="auto"/>
              <w:rPr>
                <w:rFonts w:asciiTheme="minorHAnsi" w:hAnsiTheme="minorHAnsi" w:cstheme="minorHAnsi"/>
                <w:color w:val="000000"/>
                <w:sz w:val="20"/>
                <w:szCs w:val="20"/>
              </w:rPr>
            </w:pPr>
          </w:p>
        </w:tc>
      </w:tr>
      <w:bookmarkEnd w:id="9"/>
    </w:tbl>
    <w:p w14:paraId="2F96913A" w14:textId="77777777" w:rsidR="00303FAD" w:rsidRDefault="00303FAD" w:rsidP="00411C49">
      <w:pPr>
        <w:pStyle w:val="Reasons"/>
      </w:pPr>
    </w:p>
    <w:p w14:paraId="3E4E24BA" w14:textId="77777777" w:rsidR="00303FAD" w:rsidRDefault="00303FAD">
      <w:pPr>
        <w:jc w:val="center"/>
      </w:pPr>
      <w:r>
        <w:t>______________</w:t>
      </w:r>
    </w:p>
    <w:sectPr w:rsidR="00303FAD" w:rsidSect="00D827FB">
      <w:headerReference w:type="even" r:id="rId12"/>
      <w:headerReference w:type="default" r:id="rId13"/>
      <w:headerReference w:type="first" r:id="rId14"/>
      <w:footerReference w:type="first" r:id="rId15"/>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0C6D" w14:textId="77777777" w:rsidR="00F420BF" w:rsidRDefault="00F420BF">
      <w:r>
        <w:separator/>
      </w:r>
    </w:p>
  </w:endnote>
  <w:endnote w:type="continuationSeparator" w:id="0">
    <w:p w14:paraId="55711930" w14:textId="77777777" w:rsidR="00F420BF" w:rsidRDefault="00F4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606C" w14:textId="77777777" w:rsidR="00D827FB" w:rsidRPr="00335B34" w:rsidRDefault="00D827FB" w:rsidP="00335B34">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9"/>
        <w:szCs w:val="19"/>
        <w:lang w:val="en-GB"/>
      </w:rPr>
    </w:pPr>
    <w:r w:rsidRPr="00666676">
      <w:rPr>
        <w:color w:val="4F81BD" w:themeColor="accent1"/>
        <w:sz w:val="19"/>
        <w:szCs w:val="19"/>
        <w:lang w:val="en-GB"/>
      </w:rPr>
      <w:t>International Telecommunication Union • Place des Nations, CH</w:t>
    </w:r>
    <w:r w:rsidRPr="00666676">
      <w:rPr>
        <w:color w:val="4F81BD" w:themeColor="accent1"/>
        <w:sz w:val="19"/>
        <w:szCs w:val="19"/>
        <w:lang w:val="en-GB"/>
      </w:rPr>
      <w:noBreakHyphen/>
      <w:t xml:space="preserve">1211 Geneva 20, Switzerland </w:t>
    </w:r>
    <w:r w:rsidRPr="00666676">
      <w:rPr>
        <w:color w:val="4F81BD" w:themeColor="accent1"/>
        <w:sz w:val="19"/>
        <w:szCs w:val="19"/>
        <w:lang w:val="en-GB"/>
      </w:rPr>
      <w:br/>
      <w:t xml:space="preserve">Tel: +41 22 730 5111 • E-mail: </w:t>
    </w:r>
    <w:hyperlink r:id="rId1" w:history="1">
      <w:proofErr w:type="spellStart"/>
      <w:r w:rsidRPr="00666676">
        <w:rPr>
          <w:color w:val="0000FF"/>
          <w:sz w:val="19"/>
          <w:szCs w:val="19"/>
          <w:u w:val="single"/>
          <w:lang w:val="en-GB"/>
        </w:rPr>
        <w:t>itumail@itu.int</w:t>
      </w:r>
      <w:proofErr w:type="spellEnd"/>
    </w:hyperlink>
    <w:r w:rsidRPr="00666676">
      <w:rPr>
        <w:color w:val="4F81BD" w:themeColor="accent1"/>
        <w:sz w:val="19"/>
        <w:szCs w:val="19"/>
        <w:lang w:val="en-GB"/>
      </w:rPr>
      <w:t xml:space="preserve"> • Fax: +41 22 733 7256 • </w:t>
    </w:r>
    <w:hyperlink r:id="rId2" w:history="1">
      <w:proofErr w:type="spellStart"/>
      <w:r w:rsidRPr="00666676">
        <w:rPr>
          <w:rStyle w:val="Hyperlink"/>
          <w:sz w:val="19"/>
          <w:szCs w:val="19"/>
          <w:lang w:val="en-GB"/>
        </w:rPr>
        <w:t>www.itu.int</w:t>
      </w:r>
      <w:proofErr w:type="spellEnd"/>
    </w:hyperlink>
    <w:r w:rsidRPr="00335B34">
      <w:rPr>
        <w:color w:val="4F81BD" w:themeColor="accent1"/>
        <w:sz w:val="19"/>
        <w:szCs w:val="19"/>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ED91" w14:textId="58098FE4" w:rsidR="00ED20E1" w:rsidRPr="0071365B" w:rsidRDefault="00ED20E1" w:rsidP="0071365B">
    <w:pPr>
      <w:pStyle w:val="Footer"/>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6F8C" w14:textId="77777777" w:rsidR="00F420BF" w:rsidRDefault="00F420BF">
      <w:r>
        <w:t>____________________</w:t>
      </w:r>
    </w:p>
  </w:footnote>
  <w:footnote w:type="continuationSeparator" w:id="0">
    <w:p w14:paraId="7BD7840E" w14:textId="77777777" w:rsidR="00F420BF" w:rsidRDefault="00F420BF">
      <w:r>
        <w:continuationSeparator/>
      </w:r>
    </w:p>
  </w:footnote>
  <w:footnote w:id="1">
    <w:p w14:paraId="522E8643" w14:textId="2209585D" w:rsidR="00D827FB" w:rsidRPr="0000366A" w:rsidRDefault="00D827FB" w:rsidP="004E27F8">
      <w:pPr>
        <w:pStyle w:val="FootnoteText"/>
        <w:tabs>
          <w:tab w:val="clear" w:pos="255"/>
          <w:tab w:val="left" w:pos="284"/>
        </w:tabs>
        <w:ind w:left="0" w:firstLine="0"/>
        <w:rPr>
          <w:lang w:val="en-GB" w:eastAsia="zh-CN"/>
        </w:rPr>
      </w:pPr>
      <w:r w:rsidRPr="0000366A">
        <w:rPr>
          <w:rStyle w:val="FootnoteReference"/>
          <w:rFonts w:asciiTheme="minorHAnsi" w:hAnsiTheme="minorHAnsi" w:cstheme="minorHAnsi"/>
          <w:szCs w:val="18"/>
        </w:rPr>
        <w:footnoteRef/>
      </w:r>
      <w:r w:rsidRPr="0000366A">
        <w:rPr>
          <w:lang w:eastAsia="zh-CN"/>
        </w:rPr>
        <w:tab/>
      </w:r>
      <w:bookmarkStart w:id="1" w:name="lt_pId067"/>
      <w:r w:rsidRPr="00C813CE">
        <w:rPr>
          <w:rFonts w:hint="eastAsia"/>
          <w:sz w:val="18"/>
          <w:szCs w:val="18"/>
          <w:lang w:val="en-GB" w:eastAsia="zh-CN"/>
        </w:rPr>
        <w:t>第</w:t>
      </w:r>
      <w:r w:rsidRPr="00C813CE">
        <w:rPr>
          <w:sz w:val="18"/>
          <w:szCs w:val="18"/>
          <w:lang w:val="en-GB" w:eastAsia="zh-CN"/>
        </w:rPr>
        <w:t>ITU-R 59-2</w:t>
      </w:r>
      <w:r w:rsidRPr="00C813CE">
        <w:rPr>
          <w:rFonts w:hint="eastAsia"/>
          <w:sz w:val="18"/>
          <w:szCs w:val="18"/>
          <w:lang w:val="en-GB" w:eastAsia="zh-CN"/>
        </w:rPr>
        <w:t>号决议，</w:t>
      </w:r>
      <w:r w:rsidRPr="00C813CE">
        <w:rPr>
          <w:rFonts w:ascii="STKaiti" w:eastAsia="STKaiti" w:hAnsi="STKaiti" w:hint="eastAsia"/>
          <w:sz w:val="18"/>
          <w:szCs w:val="18"/>
          <w:lang w:val="en-GB" w:eastAsia="zh-CN"/>
        </w:rPr>
        <w:t>考虑到</w:t>
      </w:r>
      <w:r w:rsidRPr="00C813CE">
        <w:rPr>
          <w:i/>
          <w:iCs/>
          <w:sz w:val="18"/>
          <w:szCs w:val="18"/>
          <w:lang w:val="en-GB" w:eastAsia="zh-CN"/>
        </w:rPr>
        <w:t>a)</w:t>
      </w:r>
      <w:r w:rsidRPr="00C813CE">
        <w:rPr>
          <w:rFonts w:hint="eastAsia"/>
          <w:sz w:val="18"/>
          <w:szCs w:val="18"/>
          <w:lang w:val="en-GB" w:eastAsia="zh-CN"/>
        </w:rPr>
        <w:t>：</w:t>
      </w:r>
      <w:proofErr w:type="gramStart"/>
      <w:r w:rsidRPr="00C813CE">
        <w:rPr>
          <w:rFonts w:hint="eastAsia"/>
          <w:sz w:val="18"/>
          <w:szCs w:val="18"/>
          <w:lang w:val="en-GB" w:eastAsia="zh-CN"/>
        </w:rPr>
        <w:t>“</w:t>
      </w:r>
      <w:proofErr w:type="gramEnd"/>
      <w:r w:rsidRPr="00C813CE">
        <w:rPr>
          <w:rFonts w:hint="eastAsia"/>
          <w:sz w:val="18"/>
          <w:szCs w:val="18"/>
          <w:lang w:val="en-GB" w:eastAsia="zh-CN"/>
        </w:rPr>
        <w:t>目前在划分给固定、移动和广播业务</w:t>
      </w:r>
      <w:r w:rsidRPr="00C813CE">
        <w:rPr>
          <w:rFonts w:hint="eastAsia"/>
          <w:sz w:val="18"/>
          <w:szCs w:val="18"/>
          <w:lang w:val="en-GB" w:eastAsia="zh-CN"/>
        </w:rPr>
        <w:t>1</w:t>
      </w:r>
      <w:r w:rsidRPr="00C813CE">
        <w:rPr>
          <w:rFonts w:hint="eastAsia"/>
          <w:sz w:val="18"/>
          <w:szCs w:val="18"/>
          <w:lang w:val="en-GB" w:eastAsia="zh-CN"/>
        </w:rPr>
        <w:t>的频段内操作的包括电子现场制作、电视室外播出、无线麦克风和室外制作及播出在内的广播和节目制作辅助业务（</w:t>
      </w:r>
      <w:r w:rsidRPr="00C813CE">
        <w:rPr>
          <w:rFonts w:hint="eastAsia"/>
          <w:sz w:val="18"/>
          <w:szCs w:val="18"/>
          <w:lang w:val="en-GB" w:eastAsia="zh-CN"/>
        </w:rPr>
        <w:t>SAB/SAP</w:t>
      </w:r>
      <w:r w:rsidRPr="00C813CE">
        <w:rPr>
          <w:rFonts w:hint="eastAsia"/>
          <w:sz w:val="18"/>
          <w:szCs w:val="18"/>
          <w:lang w:val="en-GB" w:eastAsia="zh-CN"/>
        </w:rPr>
        <w:t>）（通常称作“电子新闻采集”（</w:t>
      </w:r>
      <w:proofErr w:type="spellStart"/>
      <w:r w:rsidRPr="00C813CE">
        <w:rPr>
          <w:rFonts w:hint="eastAsia"/>
          <w:sz w:val="18"/>
          <w:szCs w:val="18"/>
          <w:lang w:val="en-GB" w:eastAsia="zh-CN"/>
        </w:rPr>
        <w:t>ENG</w:t>
      </w:r>
      <w:proofErr w:type="spellEnd"/>
      <w:r w:rsidRPr="00C813CE">
        <w:rPr>
          <w:rFonts w:hint="eastAsia"/>
          <w:sz w:val="18"/>
          <w:szCs w:val="18"/>
          <w:lang w:val="en-GB" w:eastAsia="zh-CN"/>
        </w:rPr>
        <w:t>））……</w:t>
      </w:r>
      <w:proofErr w:type="gramStart"/>
      <w:r w:rsidR="0071365B" w:rsidRPr="00C813CE">
        <w:rPr>
          <w:rFonts w:hint="eastAsia"/>
          <w:sz w:val="18"/>
          <w:szCs w:val="18"/>
          <w:lang w:val="fr-CH" w:eastAsia="zh-CN"/>
        </w:rPr>
        <w:t>”</w:t>
      </w:r>
      <w:proofErr w:type="gramEnd"/>
      <w:r w:rsidRPr="00C813CE">
        <w:rPr>
          <w:rFonts w:hint="eastAsia"/>
          <w:sz w:val="18"/>
          <w:szCs w:val="18"/>
          <w:lang w:val="en-GB" w:eastAsia="zh-CN"/>
        </w:rPr>
        <w:t>。</w:t>
      </w:r>
      <w:bookmarkEnd w:id="1"/>
    </w:p>
  </w:footnote>
  <w:footnote w:id="2">
    <w:p w14:paraId="72AF69F5" w14:textId="283A51CF" w:rsidR="00C813CE" w:rsidRPr="006A0F9D" w:rsidRDefault="00C813CE" w:rsidP="004E27F8">
      <w:pPr>
        <w:pStyle w:val="FootnoteText"/>
        <w:tabs>
          <w:tab w:val="clear" w:pos="255"/>
          <w:tab w:val="clear" w:pos="794"/>
          <w:tab w:val="left" w:pos="284"/>
        </w:tabs>
        <w:ind w:left="0" w:firstLine="0"/>
        <w:rPr>
          <w:rFonts w:asciiTheme="minorHAnsi" w:hAnsiTheme="minorHAnsi" w:cstheme="minorHAnsi"/>
          <w:sz w:val="18"/>
          <w:szCs w:val="18"/>
          <w:lang w:val="en-GB" w:eastAsia="zh-CN"/>
        </w:rPr>
      </w:pPr>
      <w:bookmarkStart w:id="11" w:name="_Hlk90885671"/>
      <w:r w:rsidRPr="006A0F9D">
        <w:rPr>
          <w:rStyle w:val="FootnoteReference"/>
          <w:rFonts w:asciiTheme="minorHAnsi" w:hAnsiTheme="minorHAnsi" w:cstheme="minorHAnsi"/>
          <w:szCs w:val="18"/>
        </w:rPr>
        <w:footnoteRef/>
      </w:r>
      <w:r w:rsidRPr="006A0F9D">
        <w:rPr>
          <w:rFonts w:asciiTheme="minorHAnsi" w:hAnsiTheme="minorHAnsi" w:cstheme="minorHAnsi"/>
          <w:sz w:val="18"/>
          <w:szCs w:val="18"/>
          <w:lang w:eastAsia="zh-CN"/>
        </w:rPr>
        <w:t xml:space="preserve"> </w:t>
      </w:r>
      <w:r w:rsidRPr="006A0F9D">
        <w:rPr>
          <w:rFonts w:asciiTheme="minorHAnsi" w:hAnsiTheme="minorHAnsi" w:cstheme="minorHAnsi"/>
          <w:sz w:val="18"/>
          <w:szCs w:val="18"/>
          <w:lang w:eastAsia="zh-CN"/>
        </w:rPr>
        <w:tab/>
      </w:r>
      <w:bookmarkEnd w:id="11"/>
      <w:r w:rsidRPr="00C813CE">
        <w:rPr>
          <w:sz w:val="18"/>
          <w:szCs w:val="18"/>
          <w:lang w:eastAsia="zh-CN"/>
        </w:rPr>
        <w:t>包括电子现场制作、电视室外播出、无线麦克风和室外制作及播出在内的广播和节目制作辅助业务（</w:t>
      </w:r>
      <w:r w:rsidRPr="00C813CE">
        <w:rPr>
          <w:sz w:val="18"/>
          <w:szCs w:val="18"/>
          <w:lang w:eastAsia="zh-CN"/>
        </w:rPr>
        <w:t>SAB/SAP</w:t>
      </w:r>
      <w:r w:rsidRPr="00C813CE">
        <w:rPr>
          <w:sz w:val="18"/>
          <w:szCs w:val="18"/>
          <w:lang w:eastAsia="zh-CN"/>
        </w:rPr>
        <w:t>）（通常称作</w:t>
      </w:r>
      <w:r w:rsidRPr="00C813CE">
        <w:rPr>
          <w:sz w:val="18"/>
          <w:szCs w:val="18"/>
          <w:lang w:eastAsia="zh-CN"/>
        </w:rPr>
        <w:t>“</w:t>
      </w:r>
      <w:r w:rsidRPr="00C813CE">
        <w:rPr>
          <w:sz w:val="18"/>
          <w:szCs w:val="18"/>
          <w:lang w:eastAsia="zh-CN"/>
        </w:rPr>
        <w:t>电子新闻采集</w:t>
      </w:r>
      <w:r w:rsidRPr="00C813CE">
        <w:rPr>
          <w:sz w:val="18"/>
          <w:szCs w:val="18"/>
          <w:lang w:eastAsia="zh-CN"/>
        </w:rPr>
        <w:t>”</w:t>
      </w:r>
      <w:r w:rsidRPr="00C813CE">
        <w:rPr>
          <w:sz w:val="18"/>
          <w:szCs w:val="18"/>
          <w:lang w:eastAsia="zh-CN"/>
        </w:rPr>
        <w:t>（</w:t>
      </w:r>
      <w:proofErr w:type="spellStart"/>
      <w:r w:rsidRPr="00C813CE">
        <w:rPr>
          <w:sz w:val="18"/>
          <w:szCs w:val="18"/>
          <w:lang w:eastAsia="zh-CN"/>
        </w:rPr>
        <w:t>ENG</w:t>
      </w:r>
      <w:proofErr w:type="spellEnd"/>
      <w:r w:rsidRPr="00C813CE">
        <w:rPr>
          <w:sz w:val="18"/>
          <w:szCs w:val="18"/>
          <w:lang w:eastAsia="zh-CN"/>
        </w:rPr>
        <w:t>））对便携式和</w:t>
      </w:r>
      <w:proofErr w:type="gramStart"/>
      <w:r w:rsidRPr="00C813CE">
        <w:rPr>
          <w:sz w:val="18"/>
          <w:szCs w:val="18"/>
          <w:lang w:eastAsia="zh-CN"/>
        </w:rPr>
        <w:t>可</w:t>
      </w:r>
      <w:proofErr w:type="gramEnd"/>
      <w:r w:rsidRPr="00C813CE">
        <w:rPr>
          <w:sz w:val="18"/>
          <w:szCs w:val="18"/>
          <w:lang w:eastAsia="zh-CN"/>
        </w:rPr>
        <w:t>搬移式地面无线电设备的使用。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00E2" w14:textId="77777777" w:rsidR="00D827FB" w:rsidRPr="00FC6F6B" w:rsidRDefault="00D827FB" w:rsidP="006A2291">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8C5E" w14:textId="77777777" w:rsidR="00D827FB" w:rsidRPr="00AF3325" w:rsidRDefault="00D827FB" w:rsidP="006A2291">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827FB" w14:paraId="0B5AD05E" w14:textId="77777777" w:rsidTr="00F000CB">
      <w:tc>
        <w:tcPr>
          <w:tcW w:w="9923" w:type="dxa"/>
        </w:tcPr>
        <w:p w14:paraId="45A94F7A" w14:textId="77777777" w:rsidR="00D827FB" w:rsidRDefault="00D827FB" w:rsidP="006A2291">
          <w:pPr>
            <w:pStyle w:val="Header"/>
            <w:tabs>
              <w:tab w:val="clear" w:pos="794"/>
              <w:tab w:val="clear" w:pos="4820"/>
            </w:tabs>
            <w:spacing w:line="360" w:lineRule="auto"/>
            <w:jc w:val="center"/>
          </w:pPr>
          <w:r w:rsidRPr="008E52B1">
            <w:rPr>
              <w:noProof/>
              <w:color w:val="3399FF"/>
            </w:rPr>
            <w:drawing>
              <wp:inline distT="0" distB="0" distL="0" distR="0" wp14:anchorId="464AADF3" wp14:editId="3A001F5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71397"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bl>
  <w:p w14:paraId="35F85FD8" w14:textId="77777777" w:rsidR="00D827FB" w:rsidRPr="0051612A" w:rsidRDefault="00D827FB" w:rsidP="00516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4E8A"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p w14:paraId="30AD4748" w14:textId="77777777" w:rsidR="003E3473" w:rsidRDefault="003E3473"/>
  <w:p w14:paraId="6BEC9375" w14:textId="77777777" w:rsidR="003E3473" w:rsidRDefault="003E347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81E3"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p w14:paraId="60C160D7" w14:textId="77777777" w:rsidR="003E3473" w:rsidRDefault="003E3473"/>
  <w:p w14:paraId="29D9C25E" w14:textId="77777777" w:rsidR="003E3473" w:rsidRDefault="003E347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4B7C" w14:textId="4664B9A6" w:rsidR="00E915AF" w:rsidRPr="00D827FB" w:rsidRDefault="00D827FB" w:rsidP="00D827FB">
    <w:pPr>
      <w:pStyle w:val="Header"/>
      <w:jc w:val="center"/>
      <w:rPr>
        <w:sz w:val="18"/>
        <w:szCs w:val="18"/>
      </w:rPr>
    </w:pPr>
    <w:r w:rsidRPr="00D827FB">
      <w:rPr>
        <w:sz w:val="18"/>
        <w:szCs w:val="18"/>
      </w:rPr>
      <w:fldChar w:fldCharType="begin"/>
    </w:r>
    <w:r w:rsidRPr="00D827FB">
      <w:rPr>
        <w:sz w:val="18"/>
        <w:szCs w:val="18"/>
      </w:rPr>
      <w:instrText xml:space="preserve"> PAGE   \* MERGEFORMAT </w:instrText>
    </w:r>
    <w:r w:rsidRPr="00D827FB">
      <w:rPr>
        <w:sz w:val="18"/>
        <w:szCs w:val="18"/>
      </w:rPr>
      <w:fldChar w:fldCharType="separate"/>
    </w:r>
    <w:r w:rsidRPr="00D827FB">
      <w:rPr>
        <w:noProof/>
        <w:sz w:val="18"/>
        <w:szCs w:val="18"/>
      </w:rPr>
      <w:t>1</w:t>
    </w:r>
    <w:r w:rsidRPr="00D827FB">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40E5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C283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967A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286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8063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76D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CCD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0459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6E7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1C64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178E9"/>
    <w:rsid w:val="0012092F"/>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03FAD"/>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3473"/>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27F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4D7B"/>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1365B"/>
    <w:rsid w:val="007234B1"/>
    <w:rsid w:val="00723D08"/>
    <w:rsid w:val="007253AF"/>
    <w:rsid w:val="00725FDA"/>
    <w:rsid w:val="00727816"/>
    <w:rsid w:val="00730B9A"/>
    <w:rsid w:val="00750CFA"/>
    <w:rsid w:val="007553DA"/>
    <w:rsid w:val="007616E7"/>
    <w:rsid w:val="00775CE2"/>
    <w:rsid w:val="00775DB8"/>
    <w:rsid w:val="00782354"/>
    <w:rsid w:val="00783E03"/>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3CE"/>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27FB"/>
    <w:rsid w:val="00D87E20"/>
    <w:rsid w:val="00DA16E6"/>
    <w:rsid w:val="00DA4037"/>
    <w:rsid w:val="00DA4711"/>
    <w:rsid w:val="00DE66A5"/>
    <w:rsid w:val="00DF1C32"/>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0BF"/>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A14210"/>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3C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775CE2"/>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NECG) Footnote Reference,Appel note de bas de p,Appel note de bas de p + 11 pt,Appel note de bas de p1,Appel note de bas de p2,FR,Footnote,Footnote Reference/,Footnote symbol,Italic,Ref,Style 12,Style 124,Style 13,Style 17,fr,o"/>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UnresolvedMention">
    <w:name w:val="Unresolved Mention"/>
    <w:basedOn w:val="DefaultParagraphFont"/>
    <w:uiPriority w:val="99"/>
    <w:semiHidden/>
    <w:unhideWhenUsed/>
    <w:rsid w:val="00D827FB"/>
    <w:rPr>
      <w:color w:val="605E5C"/>
      <w:shd w:val="clear" w:color="auto" w:fill="E1DFDD"/>
    </w:rPr>
  </w:style>
  <w:style w:type="table" w:customStyle="1" w:styleId="TableGrid1">
    <w:name w:val="Table Grid1"/>
    <w:basedOn w:val="TableNormal"/>
    <w:next w:val="TableGrid"/>
    <w:uiPriority w:val="39"/>
    <w:rsid w:val="00D8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03FA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C813CE"/>
    <w:rPr>
      <w:szCs w:val="22"/>
      <w:lang w:val="en-US" w:eastAsia="en-US"/>
    </w:rPr>
  </w:style>
  <w:style w:type="character" w:customStyle="1" w:styleId="CommentTextChar">
    <w:name w:val="Comment Text Char"/>
    <w:basedOn w:val="DefaultParagraphFont"/>
    <w:link w:val="CommentText"/>
    <w:semiHidden/>
    <w:rsid w:val="00C813CE"/>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97139">
      <w:bodyDiv w:val="1"/>
      <w:marLeft w:val="0"/>
      <w:marRight w:val="0"/>
      <w:marTop w:val="0"/>
      <w:marBottom w:val="0"/>
      <w:divBdr>
        <w:top w:val="none" w:sz="0" w:space="0" w:color="auto"/>
        <w:left w:val="none" w:sz="0" w:space="0" w:color="auto"/>
        <w:bottom w:val="none" w:sz="0" w:space="0" w:color="auto"/>
        <w:right w:val="none" w:sz="0" w:space="0" w:color="auto"/>
      </w:divBdr>
    </w:div>
    <w:div w:id="131984274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959643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FA612-C07A-40FC-A5FF-CD43D6D7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822</Words>
  <Characters>482</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Song, Xiaojing</cp:lastModifiedBy>
  <cp:revision>7</cp:revision>
  <cp:lastPrinted>2013-03-08T10:15:00Z</cp:lastPrinted>
  <dcterms:created xsi:type="dcterms:W3CDTF">2021-12-20T08:18:00Z</dcterms:created>
  <dcterms:modified xsi:type="dcterms:W3CDTF">2021-12-21T12:41:00Z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