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14030B" w14:paraId="772DB8A7" w14:textId="77777777" w:rsidTr="00306452">
        <w:trPr>
          <w:jc w:val="center"/>
        </w:trPr>
        <w:tc>
          <w:tcPr>
            <w:tcW w:w="9889" w:type="dxa"/>
            <w:gridSpan w:val="3"/>
            <w:shd w:val="clear" w:color="auto" w:fill="auto"/>
          </w:tcPr>
          <w:p w14:paraId="69E5859C" w14:textId="77777777" w:rsidR="00E53DCE" w:rsidRPr="0014030B" w:rsidRDefault="00A96D3A" w:rsidP="006160CB">
            <w:pPr>
              <w:spacing w:before="0"/>
              <w:jc w:val="left"/>
              <w:rPr>
                <w:rFonts w:cstheme="minorHAnsi"/>
                <w:b/>
                <w:bCs/>
                <w:color w:val="808080"/>
                <w:sz w:val="28"/>
                <w:szCs w:val="28"/>
                <w:lang w:val="es-ES_tradnl"/>
              </w:rPr>
            </w:pPr>
            <w:r w:rsidRPr="0014030B">
              <w:rPr>
                <w:rFonts w:cstheme="minorHAnsi"/>
                <w:b/>
                <w:bCs/>
                <w:color w:val="808080"/>
                <w:sz w:val="28"/>
                <w:szCs w:val="28"/>
                <w:lang w:val="es-ES_tradnl"/>
              </w:rPr>
              <w:t>Oficina de Radiocomunicaciones (BR)</w:t>
            </w:r>
          </w:p>
          <w:p w14:paraId="2543B2A0" w14:textId="77777777" w:rsidR="00E53DCE" w:rsidRPr="0014030B" w:rsidRDefault="00E53DCE" w:rsidP="006160CB">
            <w:pPr>
              <w:spacing w:before="0"/>
              <w:jc w:val="left"/>
              <w:rPr>
                <w:rFonts w:cstheme="minorHAnsi"/>
                <w:b/>
                <w:bCs/>
                <w:color w:val="808080"/>
                <w:sz w:val="28"/>
                <w:szCs w:val="28"/>
                <w:lang w:val="es-ES_tradnl"/>
              </w:rPr>
            </w:pPr>
          </w:p>
          <w:p w14:paraId="31286EC1" w14:textId="77777777" w:rsidR="00E53DCE" w:rsidRPr="0014030B" w:rsidRDefault="00E53DCE" w:rsidP="006160CB">
            <w:pPr>
              <w:spacing w:before="0"/>
              <w:jc w:val="left"/>
              <w:rPr>
                <w:rFonts w:cs="Times New Roman Bold"/>
                <w:b/>
                <w:bCs/>
                <w:color w:val="808080"/>
                <w:sz w:val="28"/>
                <w:szCs w:val="28"/>
                <w:lang w:val="es-ES_tradnl"/>
              </w:rPr>
            </w:pPr>
          </w:p>
        </w:tc>
      </w:tr>
      <w:tr w:rsidR="00E53DCE" w:rsidRPr="0014030B" w14:paraId="64B1BC72" w14:textId="77777777" w:rsidTr="00306452">
        <w:trPr>
          <w:jc w:val="center"/>
        </w:trPr>
        <w:tc>
          <w:tcPr>
            <w:tcW w:w="7054" w:type="dxa"/>
            <w:gridSpan w:val="2"/>
            <w:shd w:val="clear" w:color="auto" w:fill="auto"/>
          </w:tcPr>
          <w:p w14:paraId="3011D701" w14:textId="3BC997EE" w:rsidR="00E53DCE" w:rsidRPr="0014030B" w:rsidRDefault="00A96D3A" w:rsidP="006160CB">
            <w:pPr>
              <w:spacing w:before="0"/>
              <w:jc w:val="left"/>
              <w:rPr>
                <w:szCs w:val="24"/>
                <w:lang w:val="es-ES_tradnl"/>
              </w:rPr>
            </w:pPr>
            <w:r w:rsidRPr="0014030B">
              <w:rPr>
                <w:szCs w:val="24"/>
                <w:lang w:val="es-ES_tradnl"/>
              </w:rPr>
              <w:t>Circular Administrativa</w:t>
            </w:r>
          </w:p>
          <w:p w14:paraId="3772106A" w14:textId="755DF78F" w:rsidR="00E53DCE" w:rsidRPr="0014030B" w:rsidRDefault="001B3D4D" w:rsidP="006160CB">
            <w:pPr>
              <w:spacing w:before="0"/>
              <w:jc w:val="left"/>
              <w:rPr>
                <w:b/>
                <w:bCs/>
                <w:szCs w:val="24"/>
                <w:lang w:val="es-ES_tradnl"/>
              </w:rPr>
            </w:pPr>
            <w:r w:rsidRPr="0014030B">
              <w:rPr>
                <w:b/>
                <w:bCs/>
                <w:szCs w:val="24"/>
                <w:lang w:val="es-ES_tradnl"/>
              </w:rPr>
              <w:t>CACE</w:t>
            </w:r>
            <w:r w:rsidR="00B22157" w:rsidRPr="0014030B">
              <w:rPr>
                <w:b/>
                <w:bCs/>
                <w:szCs w:val="24"/>
                <w:lang w:val="es-ES_tradnl"/>
              </w:rPr>
              <w:t>/1016</w:t>
            </w:r>
          </w:p>
        </w:tc>
        <w:tc>
          <w:tcPr>
            <w:tcW w:w="2835" w:type="dxa"/>
            <w:shd w:val="clear" w:color="auto" w:fill="auto"/>
          </w:tcPr>
          <w:p w14:paraId="2DEC7E30" w14:textId="0F26DB1B" w:rsidR="00E53DCE" w:rsidRPr="0014030B" w:rsidRDefault="00A96D3A" w:rsidP="006160CB">
            <w:pPr>
              <w:spacing w:before="0"/>
              <w:jc w:val="right"/>
              <w:rPr>
                <w:szCs w:val="24"/>
                <w:lang w:val="es-ES_tradnl"/>
              </w:rPr>
            </w:pPr>
            <w:r w:rsidRPr="0014030B">
              <w:rPr>
                <w:bCs/>
                <w:szCs w:val="24"/>
                <w:lang w:val="es-ES_tradnl"/>
              </w:rPr>
              <w:t>1</w:t>
            </w:r>
            <w:r w:rsidR="00E3665B">
              <w:rPr>
                <w:bCs/>
                <w:szCs w:val="24"/>
                <w:lang w:val="es-ES_tradnl"/>
              </w:rPr>
              <w:t>7</w:t>
            </w:r>
            <w:r w:rsidRPr="0014030B">
              <w:rPr>
                <w:bCs/>
                <w:szCs w:val="24"/>
                <w:lang w:val="es-ES_tradnl"/>
              </w:rPr>
              <w:t xml:space="preserve"> de </w:t>
            </w:r>
            <w:r w:rsidR="00B22157" w:rsidRPr="0014030B">
              <w:rPr>
                <w:bCs/>
                <w:szCs w:val="24"/>
                <w:lang w:val="es-ES_tradnl"/>
              </w:rPr>
              <w:t>febrero</w:t>
            </w:r>
            <w:r w:rsidRPr="0014030B">
              <w:rPr>
                <w:bCs/>
                <w:szCs w:val="24"/>
                <w:lang w:val="es-ES_tradnl"/>
              </w:rPr>
              <w:t xml:space="preserve"> de 20</w:t>
            </w:r>
            <w:r w:rsidR="002B7EE0" w:rsidRPr="0014030B">
              <w:rPr>
                <w:bCs/>
                <w:szCs w:val="24"/>
                <w:lang w:val="es-ES_tradnl"/>
              </w:rPr>
              <w:t>2</w:t>
            </w:r>
            <w:r w:rsidR="00B22157" w:rsidRPr="0014030B">
              <w:rPr>
                <w:bCs/>
                <w:szCs w:val="24"/>
                <w:lang w:val="es-ES_tradnl"/>
              </w:rPr>
              <w:t>2</w:t>
            </w:r>
          </w:p>
        </w:tc>
      </w:tr>
      <w:tr w:rsidR="00E53DCE" w:rsidRPr="0014030B" w14:paraId="73754B03" w14:textId="77777777" w:rsidTr="00306452">
        <w:trPr>
          <w:jc w:val="center"/>
        </w:trPr>
        <w:tc>
          <w:tcPr>
            <w:tcW w:w="9889" w:type="dxa"/>
            <w:gridSpan w:val="3"/>
            <w:shd w:val="clear" w:color="auto" w:fill="auto"/>
          </w:tcPr>
          <w:p w14:paraId="1197466C" w14:textId="77777777" w:rsidR="00E53DCE" w:rsidRPr="0014030B" w:rsidRDefault="00E53DCE" w:rsidP="006160CB">
            <w:pPr>
              <w:spacing w:before="0"/>
              <w:jc w:val="left"/>
              <w:rPr>
                <w:rFonts w:cs="Arial"/>
                <w:szCs w:val="24"/>
                <w:lang w:val="es-ES_tradnl"/>
              </w:rPr>
            </w:pPr>
          </w:p>
        </w:tc>
      </w:tr>
      <w:tr w:rsidR="00E53DCE" w:rsidRPr="0014030B" w14:paraId="2269DA3C" w14:textId="77777777" w:rsidTr="00306452">
        <w:trPr>
          <w:jc w:val="center"/>
        </w:trPr>
        <w:tc>
          <w:tcPr>
            <w:tcW w:w="9889" w:type="dxa"/>
            <w:gridSpan w:val="3"/>
            <w:shd w:val="clear" w:color="auto" w:fill="auto"/>
          </w:tcPr>
          <w:p w14:paraId="75CBB19D" w14:textId="77777777" w:rsidR="00E53DCE" w:rsidRPr="0014030B" w:rsidRDefault="00E53DCE" w:rsidP="006160CB">
            <w:pPr>
              <w:spacing w:before="0"/>
              <w:jc w:val="left"/>
              <w:rPr>
                <w:szCs w:val="24"/>
                <w:lang w:val="es-ES_tradnl"/>
              </w:rPr>
            </w:pPr>
          </w:p>
        </w:tc>
      </w:tr>
      <w:tr w:rsidR="00E53DCE" w:rsidRPr="00920CB7" w14:paraId="707482E7" w14:textId="77777777" w:rsidTr="00306452">
        <w:trPr>
          <w:jc w:val="center"/>
        </w:trPr>
        <w:tc>
          <w:tcPr>
            <w:tcW w:w="9889" w:type="dxa"/>
            <w:gridSpan w:val="3"/>
            <w:shd w:val="clear" w:color="auto" w:fill="auto"/>
          </w:tcPr>
          <w:p w14:paraId="51E5EF8F" w14:textId="183FFB54" w:rsidR="00E53DCE" w:rsidRPr="0014030B" w:rsidRDefault="00FE4822" w:rsidP="006160CB">
            <w:pPr>
              <w:spacing w:before="0"/>
              <w:jc w:val="left"/>
              <w:rPr>
                <w:b/>
                <w:bCs/>
                <w:szCs w:val="24"/>
                <w:lang w:val="es-ES_tradnl"/>
              </w:rPr>
            </w:pPr>
            <w:r w:rsidRPr="0014030B">
              <w:rPr>
                <w:b/>
                <w:szCs w:val="24"/>
                <w:lang w:val="es-ES_tradnl"/>
              </w:rPr>
              <w:t>A las Administraciones de los Estados Miembros de la UIT</w:t>
            </w:r>
            <w:r w:rsidR="00B22157" w:rsidRPr="0014030B">
              <w:rPr>
                <w:b/>
                <w:szCs w:val="24"/>
                <w:lang w:val="es-ES_tradnl"/>
              </w:rPr>
              <w:t>, Miembros del Sector de Radiocomunicaciones, Asociados del UIT-R que participan en los trabajos de la Comisión de</w:t>
            </w:r>
            <w:r w:rsidR="00453B09">
              <w:rPr>
                <w:b/>
                <w:szCs w:val="24"/>
                <w:lang w:val="es-ES_tradnl"/>
              </w:rPr>
              <w:t> </w:t>
            </w:r>
            <w:r w:rsidR="00B22157" w:rsidRPr="0014030B">
              <w:rPr>
                <w:b/>
                <w:szCs w:val="24"/>
                <w:lang w:val="es-ES_tradnl"/>
              </w:rPr>
              <w:t xml:space="preserve">Estudio 1 de Radiocomunicaciones y a las </w:t>
            </w:r>
            <w:r w:rsidR="00453B09" w:rsidRPr="0014030B">
              <w:rPr>
                <w:b/>
                <w:szCs w:val="24"/>
                <w:lang w:val="es-ES_tradnl"/>
              </w:rPr>
              <w:t xml:space="preserve">Instituciones </w:t>
            </w:r>
            <w:r w:rsidR="00DC3F81" w:rsidRPr="0014030B">
              <w:rPr>
                <w:b/>
                <w:szCs w:val="24"/>
                <w:lang w:val="es-ES_tradnl"/>
              </w:rPr>
              <w:t xml:space="preserve">Académicas </w:t>
            </w:r>
            <w:r w:rsidR="00B22157" w:rsidRPr="0014030B">
              <w:rPr>
                <w:b/>
                <w:szCs w:val="24"/>
                <w:lang w:val="es-ES_tradnl"/>
              </w:rPr>
              <w:t>de la UIT</w:t>
            </w:r>
          </w:p>
          <w:p w14:paraId="7D2430E4" w14:textId="77777777" w:rsidR="00E53DCE" w:rsidRPr="0014030B" w:rsidRDefault="00E53DCE" w:rsidP="006160CB">
            <w:pPr>
              <w:spacing w:before="0"/>
              <w:jc w:val="left"/>
              <w:rPr>
                <w:b/>
                <w:bCs/>
                <w:szCs w:val="24"/>
                <w:lang w:val="es-ES_tradnl"/>
              </w:rPr>
            </w:pPr>
          </w:p>
        </w:tc>
      </w:tr>
      <w:tr w:rsidR="00E53DCE" w:rsidRPr="00920CB7" w14:paraId="5640DD4E" w14:textId="77777777" w:rsidTr="00306452">
        <w:trPr>
          <w:jc w:val="center"/>
        </w:trPr>
        <w:tc>
          <w:tcPr>
            <w:tcW w:w="9889" w:type="dxa"/>
            <w:gridSpan w:val="3"/>
            <w:shd w:val="clear" w:color="auto" w:fill="auto"/>
          </w:tcPr>
          <w:p w14:paraId="40CEBD4C" w14:textId="77777777" w:rsidR="00E53DCE" w:rsidRPr="0014030B" w:rsidRDefault="00E53DCE" w:rsidP="006160CB">
            <w:pPr>
              <w:spacing w:before="0"/>
              <w:jc w:val="left"/>
              <w:rPr>
                <w:szCs w:val="24"/>
                <w:lang w:val="es-ES_tradnl"/>
              </w:rPr>
            </w:pPr>
          </w:p>
        </w:tc>
      </w:tr>
      <w:tr w:rsidR="00E53DCE" w:rsidRPr="00920CB7" w14:paraId="1A2AED82" w14:textId="77777777" w:rsidTr="00306452">
        <w:trPr>
          <w:jc w:val="center"/>
        </w:trPr>
        <w:tc>
          <w:tcPr>
            <w:tcW w:w="9889" w:type="dxa"/>
            <w:gridSpan w:val="3"/>
            <w:shd w:val="clear" w:color="auto" w:fill="auto"/>
          </w:tcPr>
          <w:p w14:paraId="1176EB3B" w14:textId="77777777" w:rsidR="00E53DCE" w:rsidRPr="0014030B" w:rsidRDefault="00E53DCE" w:rsidP="006160CB">
            <w:pPr>
              <w:spacing w:before="0"/>
              <w:jc w:val="left"/>
              <w:rPr>
                <w:szCs w:val="24"/>
                <w:lang w:val="es-ES_tradnl"/>
              </w:rPr>
            </w:pPr>
          </w:p>
        </w:tc>
      </w:tr>
      <w:tr w:rsidR="00E53DCE" w:rsidRPr="00920CB7" w14:paraId="351BDEF6" w14:textId="77777777" w:rsidTr="0006671C">
        <w:trPr>
          <w:jc w:val="center"/>
        </w:trPr>
        <w:tc>
          <w:tcPr>
            <w:tcW w:w="1276" w:type="dxa"/>
            <w:shd w:val="clear" w:color="auto" w:fill="auto"/>
          </w:tcPr>
          <w:p w14:paraId="7BE65B1B" w14:textId="77777777" w:rsidR="00E53DCE" w:rsidRPr="0014030B" w:rsidRDefault="00311970" w:rsidP="006160CB">
            <w:pPr>
              <w:tabs>
                <w:tab w:val="clear" w:pos="1588"/>
                <w:tab w:val="left" w:pos="1560"/>
              </w:tabs>
              <w:spacing w:before="0"/>
              <w:jc w:val="left"/>
              <w:rPr>
                <w:szCs w:val="24"/>
                <w:lang w:val="es-ES_tradnl"/>
              </w:rPr>
            </w:pPr>
            <w:r w:rsidRPr="0014030B">
              <w:rPr>
                <w:szCs w:val="24"/>
                <w:lang w:val="es-ES_tradnl"/>
              </w:rPr>
              <w:t>Asunto:</w:t>
            </w:r>
          </w:p>
        </w:tc>
        <w:tc>
          <w:tcPr>
            <w:tcW w:w="8613" w:type="dxa"/>
            <w:gridSpan w:val="2"/>
            <w:vMerge w:val="restart"/>
            <w:shd w:val="clear" w:color="auto" w:fill="auto"/>
          </w:tcPr>
          <w:p w14:paraId="4F421491" w14:textId="3760FBA2" w:rsidR="00E53DCE" w:rsidRPr="0014030B" w:rsidRDefault="0006671C" w:rsidP="00B22157">
            <w:pPr>
              <w:tabs>
                <w:tab w:val="clear" w:pos="1588"/>
                <w:tab w:val="left" w:pos="1560"/>
              </w:tabs>
              <w:spacing w:before="0"/>
              <w:jc w:val="left"/>
              <w:rPr>
                <w:b/>
                <w:bCs/>
                <w:szCs w:val="24"/>
                <w:lang w:val="es-ES_tradnl"/>
              </w:rPr>
            </w:pPr>
            <w:r w:rsidRPr="00D45E6A">
              <w:rPr>
                <w:b/>
                <w:bCs/>
                <w:szCs w:val="24"/>
                <w:lang w:val="es-ES_tradnl"/>
              </w:rPr>
              <w:t>Reunión de la Comisión de Estudio 1 de Radiocomunicaciones</w:t>
            </w:r>
            <w:r>
              <w:rPr>
                <w:b/>
                <w:bCs/>
                <w:szCs w:val="24"/>
                <w:lang w:val="es-ES_tradnl"/>
              </w:rPr>
              <w:t xml:space="preserve"> </w:t>
            </w:r>
            <w:r w:rsidRPr="00D45E6A">
              <w:rPr>
                <w:b/>
                <w:bCs/>
                <w:szCs w:val="24"/>
                <w:lang w:val="es-ES_tradnl"/>
              </w:rPr>
              <w:t>(Gestión del espectro)</w:t>
            </w:r>
            <w:r w:rsidRPr="00D45E6A">
              <w:rPr>
                <w:b/>
                <w:bCs/>
                <w:szCs w:val="24"/>
                <w:lang w:val="es-ES_tradnl"/>
              </w:rPr>
              <w:br/>
              <w:t>Ginebra, 8 de julio de 2022</w:t>
            </w:r>
          </w:p>
        </w:tc>
      </w:tr>
      <w:tr w:rsidR="00E53DCE" w:rsidRPr="00920CB7" w14:paraId="614E879D" w14:textId="77777777" w:rsidTr="0006671C">
        <w:trPr>
          <w:jc w:val="center"/>
        </w:trPr>
        <w:tc>
          <w:tcPr>
            <w:tcW w:w="1276" w:type="dxa"/>
            <w:shd w:val="clear" w:color="auto" w:fill="auto"/>
          </w:tcPr>
          <w:p w14:paraId="09454682" w14:textId="77777777" w:rsidR="00E53DCE" w:rsidRPr="0014030B" w:rsidRDefault="00E53DCE" w:rsidP="006160CB">
            <w:pPr>
              <w:tabs>
                <w:tab w:val="clear" w:pos="1588"/>
                <w:tab w:val="left" w:pos="1560"/>
              </w:tabs>
              <w:spacing w:before="0"/>
              <w:jc w:val="left"/>
              <w:rPr>
                <w:b/>
                <w:bCs/>
                <w:szCs w:val="24"/>
                <w:lang w:val="es-ES_tradnl"/>
              </w:rPr>
            </w:pPr>
          </w:p>
        </w:tc>
        <w:tc>
          <w:tcPr>
            <w:tcW w:w="8613" w:type="dxa"/>
            <w:gridSpan w:val="2"/>
            <w:vMerge/>
            <w:shd w:val="clear" w:color="auto" w:fill="auto"/>
          </w:tcPr>
          <w:p w14:paraId="41AE931D" w14:textId="77777777" w:rsidR="00E53DCE" w:rsidRPr="0014030B" w:rsidRDefault="00E53DCE" w:rsidP="006160CB">
            <w:pPr>
              <w:tabs>
                <w:tab w:val="clear" w:pos="1588"/>
                <w:tab w:val="left" w:pos="1560"/>
              </w:tabs>
              <w:spacing w:before="0"/>
              <w:rPr>
                <w:b/>
                <w:bCs/>
                <w:szCs w:val="24"/>
                <w:lang w:val="es-ES_tradnl"/>
              </w:rPr>
            </w:pPr>
          </w:p>
        </w:tc>
      </w:tr>
      <w:tr w:rsidR="00E53DCE" w:rsidRPr="00920CB7" w14:paraId="0102FA6C" w14:textId="77777777" w:rsidTr="0006671C">
        <w:trPr>
          <w:jc w:val="center"/>
        </w:trPr>
        <w:tc>
          <w:tcPr>
            <w:tcW w:w="1276" w:type="dxa"/>
            <w:shd w:val="clear" w:color="auto" w:fill="auto"/>
          </w:tcPr>
          <w:p w14:paraId="1CB58833" w14:textId="77777777" w:rsidR="00E53DCE" w:rsidRPr="0014030B" w:rsidRDefault="00E53DCE" w:rsidP="006160CB">
            <w:pPr>
              <w:tabs>
                <w:tab w:val="clear" w:pos="1588"/>
                <w:tab w:val="left" w:pos="1560"/>
              </w:tabs>
              <w:spacing w:before="0"/>
              <w:jc w:val="left"/>
              <w:rPr>
                <w:b/>
                <w:bCs/>
                <w:szCs w:val="24"/>
                <w:lang w:val="es-ES_tradnl"/>
              </w:rPr>
            </w:pPr>
          </w:p>
        </w:tc>
        <w:tc>
          <w:tcPr>
            <w:tcW w:w="8613" w:type="dxa"/>
            <w:gridSpan w:val="2"/>
            <w:vMerge/>
            <w:shd w:val="clear" w:color="auto" w:fill="auto"/>
          </w:tcPr>
          <w:p w14:paraId="7B36D129" w14:textId="77777777" w:rsidR="00E53DCE" w:rsidRPr="0014030B" w:rsidRDefault="00E53DCE" w:rsidP="006160CB">
            <w:pPr>
              <w:tabs>
                <w:tab w:val="clear" w:pos="1588"/>
                <w:tab w:val="left" w:pos="1560"/>
              </w:tabs>
              <w:spacing w:before="0"/>
              <w:rPr>
                <w:b/>
                <w:bCs/>
                <w:szCs w:val="24"/>
                <w:lang w:val="es-ES_tradnl"/>
              </w:rPr>
            </w:pPr>
          </w:p>
        </w:tc>
      </w:tr>
      <w:tr w:rsidR="00E53DCE" w:rsidRPr="00920CB7" w14:paraId="445961ED" w14:textId="77777777" w:rsidTr="00306452">
        <w:trPr>
          <w:jc w:val="center"/>
        </w:trPr>
        <w:tc>
          <w:tcPr>
            <w:tcW w:w="9889" w:type="dxa"/>
            <w:gridSpan w:val="3"/>
            <w:shd w:val="clear" w:color="auto" w:fill="auto"/>
          </w:tcPr>
          <w:p w14:paraId="6A4DC3B2" w14:textId="77777777" w:rsidR="00E53DCE" w:rsidRPr="0014030B" w:rsidRDefault="00E53DCE" w:rsidP="00E53DCE">
            <w:pPr>
              <w:tabs>
                <w:tab w:val="clear" w:pos="1588"/>
                <w:tab w:val="left" w:pos="1560"/>
              </w:tabs>
              <w:spacing w:before="0"/>
              <w:jc w:val="left"/>
              <w:rPr>
                <w:szCs w:val="24"/>
                <w:lang w:val="es-ES_tradnl"/>
              </w:rPr>
            </w:pPr>
          </w:p>
        </w:tc>
      </w:tr>
      <w:tr w:rsidR="00E53DCE" w:rsidRPr="00920CB7" w14:paraId="2E3867EC" w14:textId="77777777" w:rsidTr="00306452">
        <w:trPr>
          <w:jc w:val="center"/>
        </w:trPr>
        <w:tc>
          <w:tcPr>
            <w:tcW w:w="9889" w:type="dxa"/>
            <w:gridSpan w:val="3"/>
            <w:shd w:val="clear" w:color="auto" w:fill="auto"/>
          </w:tcPr>
          <w:p w14:paraId="340E935F" w14:textId="77777777" w:rsidR="00E53DCE" w:rsidRPr="0014030B" w:rsidRDefault="00E53DCE" w:rsidP="006160CB">
            <w:pPr>
              <w:spacing w:before="0"/>
              <w:jc w:val="left"/>
              <w:rPr>
                <w:b/>
                <w:bCs/>
                <w:szCs w:val="24"/>
                <w:lang w:val="es-ES_tradnl"/>
              </w:rPr>
            </w:pPr>
          </w:p>
        </w:tc>
      </w:tr>
    </w:tbl>
    <w:p w14:paraId="4A27E1B3" w14:textId="77777777" w:rsidR="00B22157" w:rsidRPr="0014030B" w:rsidRDefault="00B22157" w:rsidP="00B22157">
      <w:pPr>
        <w:pStyle w:val="Heading1"/>
        <w:rPr>
          <w:lang w:val="es-ES_tradnl"/>
        </w:rPr>
      </w:pPr>
      <w:r w:rsidRPr="0014030B">
        <w:rPr>
          <w:lang w:val="es-ES_tradnl"/>
        </w:rPr>
        <w:t>1</w:t>
      </w:r>
      <w:r w:rsidRPr="0014030B">
        <w:rPr>
          <w:lang w:val="es-ES_tradnl"/>
        </w:rPr>
        <w:tab/>
        <w:t>Introducción</w:t>
      </w:r>
    </w:p>
    <w:p w14:paraId="770A74BA" w14:textId="7A168DFF" w:rsidR="00B22157" w:rsidRPr="0014030B" w:rsidRDefault="00B22157" w:rsidP="00B22157">
      <w:pPr>
        <w:rPr>
          <w:lang w:val="es-ES_tradnl"/>
        </w:rPr>
      </w:pPr>
      <w:r w:rsidRPr="0014030B">
        <w:rPr>
          <w:lang w:val="es-ES_tradnl"/>
        </w:rPr>
        <w:t>Por la presente Circular Administrativa le anuncio que la Comisión de Estudio</w:t>
      </w:r>
      <w:r w:rsidR="00B95D61">
        <w:rPr>
          <w:lang w:val="es-ES_tradnl"/>
        </w:rPr>
        <w:t> </w:t>
      </w:r>
      <w:r w:rsidRPr="0014030B">
        <w:rPr>
          <w:lang w:val="es-ES_tradnl"/>
        </w:rPr>
        <w:t xml:space="preserve">1 de Radiocomunicaciones tendrá lugar en Ginebra el 8 de julio de 2022, tras las reuniones de los Grupos de Trabajo 1A, 1B y 1C (véase la Carta Circular </w:t>
      </w:r>
      <w:r w:rsidR="00E3665B">
        <w:fldChar w:fldCharType="begin"/>
      </w:r>
      <w:r w:rsidR="00E3665B" w:rsidRPr="00E3665B">
        <w:rPr>
          <w:lang w:val="es-ES"/>
          <w:rPrChange w:id="0" w:author="Satorre Sagredo, Lillian" w:date="2022-02-15T12:44:00Z">
            <w:rPr/>
          </w:rPrChange>
        </w:rPr>
        <w:instrText xml:space="preserve"> HYPERLINK "https://www.itu.int/md/R00-SG01-CIR-0109/es" </w:instrText>
      </w:r>
      <w:r w:rsidR="00E3665B">
        <w:fldChar w:fldCharType="separate"/>
      </w:r>
      <w:r w:rsidRPr="0014030B">
        <w:rPr>
          <w:rStyle w:val="Hyperlink"/>
          <w:szCs w:val="24"/>
          <w:lang w:val="es-ES_tradnl"/>
        </w:rPr>
        <w:t>1/LCCE/109</w:t>
      </w:r>
      <w:r w:rsidR="00E3665B">
        <w:rPr>
          <w:rStyle w:val="Hyperlink"/>
          <w:szCs w:val="24"/>
          <w:lang w:val="es-ES_tradnl"/>
        </w:rPr>
        <w:fldChar w:fldCharType="end"/>
      </w:r>
      <w:r w:rsidRPr="0014030B">
        <w:rPr>
          <w:lang w:val="es-ES_tradnl"/>
        </w:rPr>
        <w:t>).</w:t>
      </w:r>
    </w:p>
    <w:p w14:paraId="672D0891" w14:textId="77777777" w:rsidR="00B22157" w:rsidRPr="0014030B" w:rsidRDefault="00B22157" w:rsidP="0014030B">
      <w:pPr>
        <w:spacing w:after="160"/>
        <w:rPr>
          <w:lang w:val="es-ES_tradnl"/>
        </w:rPr>
      </w:pPr>
      <w:r w:rsidRPr="0014030B">
        <w:rPr>
          <w:lang w:val="es-ES_tradnl"/>
        </w:rPr>
        <w:t>La reunión de la Comisión de Estudio se celebrará en la Sede de la UIT, en Ginebra. La sesión de apertura será a las 09.30 horas.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gridCol w:w="2381"/>
        <w:gridCol w:w="2665"/>
        <w:gridCol w:w="2551"/>
      </w:tblGrid>
      <w:tr w:rsidR="00B22157" w:rsidRPr="0014030B" w14:paraId="67936CB0" w14:textId="77777777" w:rsidTr="00B95D61">
        <w:trPr>
          <w:jc w:val="center"/>
        </w:trPr>
        <w:tc>
          <w:tcPr>
            <w:tcW w:w="2041" w:type="dxa"/>
          </w:tcPr>
          <w:p w14:paraId="45AE8C66" w14:textId="77777777" w:rsidR="00B22157" w:rsidRPr="0014030B" w:rsidRDefault="00B22157" w:rsidP="00412979">
            <w:pPr>
              <w:pStyle w:val="Tablehead"/>
              <w:rPr>
                <w:lang w:val="es-ES_tradnl"/>
              </w:rPr>
            </w:pPr>
            <w:r w:rsidRPr="0014030B">
              <w:rPr>
                <w:lang w:val="es-ES_tradnl"/>
              </w:rPr>
              <w:t>Grupo</w:t>
            </w:r>
          </w:p>
        </w:tc>
        <w:tc>
          <w:tcPr>
            <w:tcW w:w="2381" w:type="dxa"/>
          </w:tcPr>
          <w:p w14:paraId="544D0A35" w14:textId="77777777" w:rsidR="00B22157" w:rsidRPr="0014030B" w:rsidRDefault="00B22157" w:rsidP="00412979">
            <w:pPr>
              <w:pStyle w:val="Tablehead"/>
              <w:rPr>
                <w:lang w:val="es-ES_tradnl"/>
              </w:rPr>
            </w:pPr>
            <w:r w:rsidRPr="0014030B">
              <w:rPr>
                <w:lang w:val="es-ES_tradnl"/>
              </w:rPr>
              <w:t>Fecha de la reunión</w:t>
            </w:r>
          </w:p>
        </w:tc>
        <w:tc>
          <w:tcPr>
            <w:tcW w:w="2665" w:type="dxa"/>
          </w:tcPr>
          <w:p w14:paraId="2A8D7556" w14:textId="77777777" w:rsidR="00B22157" w:rsidRPr="0014030B" w:rsidRDefault="00B22157" w:rsidP="00412979">
            <w:pPr>
              <w:pStyle w:val="Tablehead"/>
              <w:rPr>
                <w:lang w:val="es-ES_tradnl"/>
              </w:rPr>
            </w:pPr>
            <w:r w:rsidRPr="0014030B">
              <w:rPr>
                <w:lang w:val="es-ES_tradnl"/>
              </w:rPr>
              <w:t xml:space="preserve">Plazo para las contribuciones </w:t>
            </w:r>
          </w:p>
        </w:tc>
        <w:tc>
          <w:tcPr>
            <w:tcW w:w="2551" w:type="dxa"/>
          </w:tcPr>
          <w:p w14:paraId="0FDB352B" w14:textId="77777777" w:rsidR="00B22157" w:rsidRPr="0014030B" w:rsidRDefault="00B22157" w:rsidP="00412979">
            <w:pPr>
              <w:pStyle w:val="Tablehead"/>
              <w:rPr>
                <w:lang w:val="es-ES_tradnl"/>
              </w:rPr>
            </w:pPr>
            <w:r w:rsidRPr="0014030B">
              <w:rPr>
                <w:lang w:val="es-ES_tradnl"/>
              </w:rPr>
              <w:t>Sesión de apertura</w:t>
            </w:r>
          </w:p>
        </w:tc>
      </w:tr>
      <w:tr w:rsidR="00B22157" w:rsidRPr="00920CB7" w14:paraId="20F0D5FE" w14:textId="77777777" w:rsidTr="00B95D61">
        <w:trPr>
          <w:jc w:val="center"/>
        </w:trPr>
        <w:tc>
          <w:tcPr>
            <w:tcW w:w="2041" w:type="dxa"/>
            <w:vAlign w:val="center"/>
          </w:tcPr>
          <w:p w14:paraId="1DBD9360" w14:textId="77777777" w:rsidR="00B22157" w:rsidRPr="0014030B" w:rsidRDefault="00B22157" w:rsidP="0014030B">
            <w:pPr>
              <w:pStyle w:val="Tabletext"/>
              <w:jc w:val="center"/>
              <w:rPr>
                <w:lang w:val="es-ES_tradnl"/>
              </w:rPr>
            </w:pPr>
            <w:r w:rsidRPr="0014030B">
              <w:rPr>
                <w:lang w:val="es-ES_tradnl"/>
              </w:rPr>
              <w:t>Comisión de Estudio 1</w:t>
            </w:r>
          </w:p>
        </w:tc>
        <w:tc>
          <w:tcPr>
            <w:tcW w:w="2381" w:type="dxa"/>
            <w:vAlign w:val="center"/>
          </w:tcPr>
          <w:p w14:paraId="0CCB91E2" w14:textId="08C3FB56" w:rsidR="00B22157" w:rsidRPr="0014030B" w:rsidRDefault="00B22157" w:rsidP="0014030B">
            <w:pPr>
              <w:pStyle w:val="Tabletext"/>
              <w:jc w:val="center"/>
              <w:rPr>
                <w:lang w:val="es-ES_tradnl"/>
              </w:rPr>
            </w:pPr>
            <w:r w:rsidRPr="0014030B">
              <w:rPr>
                <w:lang w:val="es-ES_tradnl"/>
              </w:rPr>
              <w:t>Viernes 8 de julio de 2022</w:t>
            </w:r>
          </w:p>
        </w:tc>
        <w:tc>
          <w:tcPr>
            <w:tcW w:w="2665" w:type="dxa"/>
            <w:vAlign w:val="center"/>
          </w:tcPr>
          <w:p w14:paraId="78A853EE" w14:textId="77777777" w:rsidR="00B22157" w:rsidRPr="0014030B" w:rsidRDefault="00B22157" w:rsidP="0014030B">
            <w:pPr>
              <w:pStyle w:val="Tabletext"/>
              <w:jc w:val="center"/>
              <w:rPr>
                <w:lang w:val="es-ES_tradnl"/>
              </w:rPr>
            </w:pPr>
            <w:r w:rsidRPr="0014030B">
              <w:rPr>
                <w:lang w:val="es-ES_tradnl"/>
              </w:rPr>
              <w:t>Viernes 1 de julio de 2022</w:t>
            </w:r>
            <w:r w:rsidRPr="0014030B">
              <w:rPr>
                <w:lang w:val="es-ES_tradnl"/>
              </w:rPr>
              <w:br/>
              <w:t>a las 16.00 horas UTC</w:t>
            </w:r>
          </w:p>
        </w:tc>
        <w:tc>
          <w:tcPr>
            <w:tcW w:w="2551" w:type="dxa"/>
            <w:vAlign w:val="center"/>
          </w:tcPr>
          <w:p w14:paraId="6CA8C094" w14:textId="3495715B" w:rsidR="00B22157" w:rsidRPr="0014030B" w:rsidRDefault="00B22157" w:rsidP="0014030B">
            <w:pPr>
              <w:pStyle w:val="Tabletext"/>
              <w:jc w:val="center"/>
              <w:rPr>
                <w:lang w:val="es-ES_tradnl"/>
              </w:rPr>
            </w:pPr>
            <w:r w:rsidRPr="0014030B">
              <w:rPr>
                <w:lang w:val="es-ES_tradnl"/>
              </w:rPr>
              <w:t>Viernes 8 de julio de 2022</w:t>
            </w:r>
            <w:r w:rsidR="00453B09">
              <w:rPr>
                <w:lang w:val="es-ES_tradnl"/>
              </w:rPr>
              <w:t xml:space="preserve"> a</w:t>
            </w:r>
            <w:r w:rsidRPr="0014030B">
              <w:rPr>
                <w:lang w:val="es-ES_tradnl"/>
              </w:rPr>
              <w:br/>
              <w:t>las 09.30 horas (hora local)</w:t>
            </w:r>
          </w:p>
        </w:tc>
      </w:tr>
    </w:tbl>
    <w:p w14:paraId="524E3E39" w14:textId="77777777" w:rsidR="00B22157" w:rsidRPr="0014030B" w:rsidRDefault="00B22157" w:rsidP="00B22157">
      <w:pPr>
        <w:pStyle w:val="Heading1"/>
        <w:rPr>
          <w:lang w:val="es-ES_tradnl"/>
        </w:rPr>
      </w:pPr>
      <w:r w:rsidRPr="0014030B">
        <w:rPr>
          <w:lang w:val="es-ES_tradnl"/>
        </w:rPr>
        <w:t>2</w:t>
      </w:r>
      <w:r w:rsidRPr="0014030B">
        <w:rPr>
          <w:lang w:val="es-ES_tradnl"/>
        </w:rPr>
        <w:tab/>
        <w:t>Programa de la reunión</w:t>
      </w:r>
    </w:p>
    <w:p w14:paraId="1EB5FF74" w14:textId="509AE8EE" w:rsidR="00B22157" w:rsidRPr="0014030B" w:rsidRDefault="00B22157" w:rsidP="00B22157">
      <w:pPr>
        <w:rPr>
          <w:lang w:val="es-ES_tradnl"/>
        </w:rPr>
      </w:pPr>
      <w:r w:rsidRPr="0014030B">
        <w:rPr>
          <w:lang w:val="es-ES_tradnl"/>
        </w:rPr>
        <w:t>En el Anexo</w:t>
      </w:r>
      <w:r w:rsidR="002F5B45">
        <w:rPr>
          <w:lang w:val="es-ES_tradnl"/>
        </w:rPr>
        <w:t> </w:t>
      </w:r>
      <w:r w:rsidRPr="0014030B">
        <w:rPr>
          <w:lang w:val="es-ES_tradnl"/>
        </w:rPr>
        <w:t>1 se reproduce el proyecto de orden del día de la reunión de la Comisión de Estudio</w:t>
      </w:r>
      <w:r w:rsidR="002F5B45">
        <w:rPr>
          <w:lang w:val="es-ES_tradnl"/>
        </w:rPr>
        <w:t> </w:t>
      </w:r>
      <w:r w:rsidRPr="0014030B">
        <w:rPr>
          <w:lang w:val="es-ES_tradnl"/>
        </w:rPr>
        <w:t xml:space="preserve">1. La situación de los textos asignados a la Comisión de Estudio </w:t>
      </w:r>
      <w:r w:rsidR="0014030B" w:rsidRPr="0014030B">
        <w:rPr>
          <w:lang w:val="es-ES_tradnl"/>
        </w:rPr>
        <w:t>1</w:t>
      </w:r>
      <w:r w:rsidRPr="0014030B">
        <w:rPr>
          <w:lang w:val="es-ES_tradnl"/>
        </w:rPr>
        <w:t xml:space="preserve"> puede consultarse en:</w:t>
      </w:r>
    </w:p>
    <w:p w14:paraId="4715CA73" w14:textId="77777777" w:rsidR="00B22157" w:rsidRPr="0014030B" w:rsidRDefault="00E3665B" w:rsidP="00B22157">
      <w:pPr>
        <w:spacing w:before="120"/>
        <w:jc w:val="center"/>
        <w:rPr>
          <w:szCs w:val="24"/>
          <w:lang w:val="es-ES_tradnl"/>
        </w:rPr>
      </w:pPr>
      <w:r>
        <w:fldChar w:fldCharType="begin"/>
      </w:r>
      <w:r w:rsidRPr="00E3665B">
        <w:rPr>
          <w:lang w:val="es-ES_tradnl"/>
          <w:rPrChange w:id="1" w:author="Satorre Sagredo, Lillian" w:date="2022-02-15T12:44:00Z">
            <w:rPr/>
          </w:rPrChange>
        </w:rPr>
        <w:instrText xml:space="preserve"> HYPERLINK "http://www.itu.int/md/R19-SG01-C-0001/es" </w:instrText>
      </w:r>
      <w:r>
        <w:fldChar w:fldCharType="separate"/>
      </w:r>
      <w:r w:rsidR="00B22157" w:rsidRPr="0014030B">
        <w:rPr>
          <w:rStyle w:val="Hyperlink"/>
          <w:szCs w:val="24"/>
          <w:lang w:val="es-ES_tradnl"/>
        </w:rPr>
        <w:t>http://www.itu.int/md/R19-SG01-C-0001/es</w:t>
      </w:r>
      <w:r>
        <w:rPr>
          <w:rStyle w:val="Hyperlink"/>
          <w:szCs w:val="24"/>
          <w:lang w:val="es-ES_tradnl"/>
        </w:rPr>
        <w:fldChar w:fldCharType="end"/>
      </w:r>
    </w:p>
    <w:p w14:paraId="088798E9" w14:textId="77777777" w:rsidR="00B22157" w:rsidRPr="0014030B" w:rsidRDefault="00B22157" w:rsidP="00B22157">
      <w:pPr>
        <w:pStyle w:val="Heading2"/>
        <w:rPr>
          <w:lang w:val="es-ES_tradnl"/>
        </w:rPr>
      </w:pPr>
      <w:r w:rsidRPr="0014030B">
        <w:rPr>
          <w:lang w:val="es-ES_tradnl"/>
        </w:rPr>
        <w:t>2.1</w:t>
      </w:r>
      <w:r w:rsidRPr="0014030B">
        <w:rPr>
          <w:lang w:val="es-ES_tradnl"/>
        </w:rPr>
        <w:tab/>
        <w:t>Adopción de proyectos de Recomendaciones durante la reunión de la Comisión de Estudio (§ A2.6.2.2.2 de la Resolución UIT-R 1-8)</w:t>
      </w:r>
    </w:p>
    <w:p w14:paraId="5501D6F2" w14:textId="27CBE83A" w:rsidR="00B22157" w:rsidRPr="0014030B" w:rsidRDefault="00B22157" w:rsidP="00B22157">
      <w:pPr>
        <w:rPr>
          <w:lang w:val="es-ES_tradnl"/>
        </w:rPr>
      </w:pPr>
      <w:r w:rsidRPr="0014030B">
        <w:rPr>
          <w:lang w:val="es-ES_tradnl"/>
        </w:rPr>
        <w:t xml:space="preserve">Se propone la adopción por la Comisión de Estudio de un proyecto de revisión de Recomendación y un proyecto de nueva Recomendación con arreglo al § A2.6.2.2.2 de la Resolución </w:t>
      </w:r>
      <w:r w:rsidRPr="004A1C93">
        <w:rPr>
          <w:lang w:val="es-ES_tradnl"/>
        </w:rPr>
        <w:t>UIT-R 1-8</w:t>
      </w:r>
      <w:r w:rsidRPr="0014030B">
        <w:rPr>
          <w:lang w:val="es-ES_tradnl"/>
        </w:rPr>
        <w:t>.</w:t>
      </w:r>
    </w:p>
    <w:p w14:paraId="429FD383" w14:textId="74034CE3" w:rsidR="00B22157" w:rsidRPr="0014030B" w:rsidRDefault="00B22157" w:rsidP="00B22157">
      <w:pPr>
        <w:rPr>
          <w:lang w:val="es-ES_tradnl"/>
        </w:rPr>
      </w:pPr>
      <w:r w:rsidRPr="0014030B">
        <w:rPr>
          <w:lang w:val="es-ES_tradnl"/>
        </w:rPr>
        <w:t>De conformidad con el §</w:t>
      </w:r>
      <w:r w:rsidR="00453B09">
        <w:rPr>
          <w:lang w:val="es-ES_tradnl"/>
        </w:rPr>
        <w:t> </w:t>
      </w:r>
      <w:r w:rsidRPr="0014030B">
        <w:rPr>
          <w:lang w:val="es-ES_tradnl"/>
        </w:rPr>
        <w:t>A2.6.2.2.2.1 de la Resolución UIT-R 1-8, en el Anexo</w:t>
      </w:r>
      <w:r w:rsidR="00453B09">
        <w:rPr>
          <w:lang w:val="es-ES_tradnl"/>
        </w:rPr>
        <w:t> </w:t>
      </w:r>
      <w:r w:rsidRPr="0014030B">
        <w:rPr>
          <w:lang w:val="es-ES_tradnl"/>
        </w:rPr>
        <w:t>2 se presentan los títulos y resúmenes de los proyectos de Recomendación.</w:t>
      </w:r>
    </w:p>
    <w:p w14:paraId="08821B04" w14:textId="77777777" w:rsidR="00B22157" w:rsidRPr="0014030B" w:rsidRDefault="00B22157" w:rsidP="00B22157">
      <w:pPr>
        <w:pStyle w:val="Heading2"/>
        <w:rPr>
          <w:lang w:val="es-ES_tradnl"/>
        </w:rPr>
      </w:pPr>
      <w:r w:rsidRPr="0014030B">
        <w:rPr>
          <w:lang w:val="es-ES_tradnl"/>
        </w:rPr>
        <w:lastRenderedPageBreak/>
        <w:t>2.2</w:t>
      </w:r>
      <w:r w:rsidRPr="0014030B">
        <w:rPr>
          <w:lang w:val="es-ES_tradnl"/>
        </w:rPr>
        <w:tab/>
        <w:t xml:space="preserve">Adopción </w:t>
      </w:r>
      <w:r w:rsidRPr="0029794B">
        <w:rPr>
          <w:lang w:val="es-ES_tradnl"/>
        </w:rPr>
        <w:t>por correspondencia</w:t>
      </w:r>
      <w:r w:rsidRPr="004A1C93">
        <w:rPr>
          <w:color w:val="FF0000"/>
          <w:lang w:val="es-ES_tradnl"/>
        </w:rPr>
        <w:t xml:space="preserve"> </w:t>
      </w:r>
      <w:r w:rsidRPr="0014030B">
        <w:rPr>
          <w:lang w:val="es-ES_tradnl"/>
        </w:rPr>
        <w:t>de proyectos de Recomendación por la Comisión de Estudio (§ A2.6.2.2.3 de la Resolución UIT</w:t>
      </w:r>
      <w:r w:rsidRPr="0014030B">
        <w:rPr>
          <w:lang w:val="es-ES_tradnl"/>
        </w:rPr>
        <w:noBreakHyphen/>
        <w:t>R 1-8)</w:t>
      </w:r>
    </w:p>
    <w:p w14:paraId="02531471" w14:textId="77777777" w:rsidR="00B22157" w:rsidRPr="0014030B" w:rsidRDefault="00B22157" w:rsidP="00B22157">
      <w:pPr>
        <w:rPr>
          <w:lang w:val="es-ES_tradnl"/>
        </w:rPr>
      </w:pPr>
      <w:r w:rsidRPr="0014030B">
        <w:rPr>
          <w:lang w:val="es-ES_tradnl"/>
        </w:rPr>
        <w:t>El procedimiento descrito en el § A2.6.2.2.3 de la Resolución UIT</w:t>
      </w:r>
      <w:r w:rsidRPr="0014030B">
        <w:rPr>
          <w:lang w:val="es-ES_tradnl"/>
        </w:rPr>
        <w:noBreakHyphen/>
        <w:t>R 1-8 se refiere a proyectos de Recomendaciones nuevas o revisadas que no están específicamente incluidos en el orden del día de la reunión de una Comisión de Estudio.</w:t>
      </w:r>
    </w:p>
    <w:p w14:paraId="4843D811" w14:textId="77777777" w:rsidR="00B22157" w:rsidRPr="0014030B" w:rsidRDefault="00B22157" w:rsidP="00B22157">
      <w:pPr>
        <w:rPr>
          <w:lang w:val="es-ES_tradnl"/>
        </w:rPr>
      </w:pPr>
      <w:r w:rsidRPr="0014030B">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6DC4D3AD" w14:textId="77777777" w:rsidR="00B22157" w:rsidRPr="0014030B" w:rsidRDefault="00B22157" w:rsidP="00B22157">
      <w:pPr>
        <w:rPr>
          <w:lang w:val="es-ES_tradnl"/>
        </w:rPr>
      </w:pPr>
      <w:r w:rsidRPr="0014030B">
        <w:rPr>
          <w:lang w:val="es-ES_tradnl"/>
        </w:rPr>
        <w:t>De conformidad con el § A1.3.1.13 de la Resolución UIT-R 1-8, el Anexo 3 a la presente Circular contiene una lista de temas que deben tratarse en las reuniones de los Grupos de Trabajo que se celebren antes de la reunión de la Comisión de Estudio, y sobre los cuales pueden elaborarse proyectos de Recomendaciones.</w:t>
      </w:r>
    </w:p>
    <w:p w14:paraId="32F979FA" w14:textId="77777777" w:rsidR="00B22157" w:rsidRPr="0014030B" w:rsidRDefault="00B22157" w:rsidP="00B22157">
      <w:pPr>
        <w:pStyle w:val="Heading2"/>
        <w:rPr>
          <w:lang w:val="es-ES_tradnl"/>
        </w:rPr>
      </w:pPr>
      <w:r w:rsidRPr="0014030B">
        <w:rPr>
          <w:lang w:val="es-ES_tradnl"/>
        </w:rPr>
        <w:t>2.3</w:t>
      </w:r>
      <w:r w:rsidRPr="0014030B">
        <w:rPr>
          <w:lang w:val="es-ES_tradnl"/>
        </w:rPr>
        <w:tab/>
        <w:t>Decisión sobre el procedimiento de aprobación</w:t>
      </w:r>
    </w:p>
    <w:p w14:paraId="27C9357A" w14:textId="77777777" w:rsidR="00B22157" w:rsidRPr="0014030B" w:rsidRDefault="00B22157" w:rsidP="00B22157">
      <w:pPr>
        <w:rPr>
          <w:lang w:val="es-ES_tradnl"/>
        </w:rPr>
      </w:pPr>
      <w:r w:rsidRPr="0014030B">
        <w:rPr>
          <w:lang w:val="es-ES_tradnl"/>
        </w:rPr>
        <w:t>Durante la reunión, la Comisión de Estudio decidirá el eventual procedimiento que deberá seguirse para la aprobación de cada proyecto de Recomendación, de conformidad con el § A2.6.2.3 de la Resolución UIT-R 1-8, a menos que la Comisión de Estudio haya decidido utilizar el procedimiento PAAS que se describe en el § A2.6.2.4 de la Resolución UIT-R 1-8 (véase el § 2.2 anterior).</w:t>
      </w:r>
    </w:p>
    <w:p w14:paraId="6D155200" w14:textId="77777777" w:rsidR="00B22157" w:rsidRPr="0014030B" w:rsidRDefault="00B22157" w:rsidP="00B22157">
      <w:pPr>
        <w:pStyle w:val="Heading1"/>
        <w:rPr>
          <w:lang w:val="es-ES_tradnl"/>
        </w:rPr>
      </w:pPr>
      <w:r w:rsidRPr="0014030B">
        <w:rPr>
          <w:lang w:val="es-ES_tradnl"/>
        </w:rPr>
        <w:t>3</w:t>
      </w:r>
      <w:r w:rsidRPr="0014030B">
        <w:rPr>
          <w:lang w:val="es-ES_tradnl"/>
        </w:rPr>
        <w:tab/>
        <w:t>Contribuciones</w:t>
      </w:r>
    </w:p>
    <w:p w14:paraId="65F7AB2E" w14:textId="2DF0442E" w:rsidR="00B22157" w:rsidRPr="0014030B" w:rsidRDefault="00B22157" w:rsidP="00B22157">
      <w:pPr>
        <w:rPr>
          <w:lang w:val="es-ES_tradnl"/>
        </w:rPr>
      </w:pPr>
      <w:r w:rsidRPr="0014030B">
        <w:rPr>
          <w:lang w:val="es-ES_tradnl"/>
        </w:rPr>
        <w:t>Las contribuciones sobre los trabajos de la Comisión de Estudio 1 se tramitarán con arreglo a lo dispuesto en la Resolución UIT</w:t>
      </w:r>
      <w:r w:rsidRPr="0014030B">
        <w:rPr>
          <w:lang w:val="es-ES_tradnl"/>
        </w:rPr>
        <w:noBreakHyphen/>
        <w:t>R 1</w:t>
      </w:r>
      <w:r w:rsidR="00453B09">
        <w:rPr>
          <w:lang w:val="es-ES_tradnl"/>
        </w:rPr>
        <w:t>-</w:t>
      </w:r>
      <w:r w:rsidRPr="0014030B">
        <w:rPr>
          <w:lang w:val="es-ES_tradnl"/>
        </w:rPr>
        <w:t>8.</w:t>
      </w:r>
    </w:p>
    <w:p w14:paraId="696EF42D" w14:textId="0C789E22" w:rsidR="00B22157" w:rsidRPr="0014030B" w:rsidRDefault="00B22157" w:rsidP="00B22157">
      <w:pPr>
        <w:rPr>
          <w:lang w:val="es-ES_tradnl"/>
        </w:rPr>
      </w:pPr>
      <w:r w:rsidRPr="0014030B">
        <w:rPr>
          <w:lang w:val="es-ES_tradnl"/>
        </w:rPr>
        <w:t>El plazo para presentar contribuciones que no requieran traducción</w:t>
      </w:r>
      <w:r w:rsidRPr="0014030B">
        <w:rPr>
          <w:rStyle w:val="FootnoteReference"/>
          <w:lang w:val="es-ES_tradnl"/>
        </w:rPr>
        <w:footnoteReference w:customMarkFollows="1" w:id="1"/>
        <w:t>*</w:t>
      </w:r>
      <w:r w:rsidRPr="0014030B">
        <w:rPr>
          <w:lang w:val="es-ES_tradnl"/>
        </w:rPr>
        <w:t xml:space="preserve"> (incluidas sus Revisiones, Addenda y Corrigenda) es de siete días naturales (16.00 horas (UTC)) antes del comienzo de la reunión. </w:t>
      </w:r>
      <w:r w:rsidRPr="0014030B">
        <w:rPr>
          <w:b/>
          <w:bCs/>
          <w:lang w:val="es-ES_tradnl"/>
        </w:rPr>
        <w:t xml:space="preserve">El plazo para la recepción de contribuciones para esta reunión se especifica en el </w:t>
      </w:r>
      <w:r w:rsidR="00453B09" w:rsidRPr="0014030B">
        <w:rPr>
          <w:b/>
          <w:bCs/>
          <w:lang w:val="es-ES_tradnl"/>
        </w:rPr>
        <w:t xml:space="preserve">Cuadro </w:t>
      </w:r>
      <w:r w:rsidRPr="0014030B">
        <w:rPr>
          <w:b/>
          <w:bCs/>
          <w:lang w:val="es-ES_tradnl"/>
        </w:rPr>
        <w:t>anterior.</w:t>
      </w:r>
      <w:r w:rsidRPr="0014030B">
        <w:rPr>
          <w:lang w:val="es-ES_tradnl"/>
        </w:rPr>
        <w:t xml:space="preserve"> Las contribuciones que se reciban después de esa fecha no se aceptarán. En la Resolución UIT</w:t>
      </w:r>
      <w:r w:rsidRPr="0014030B">
        <w:rPr>
          <w:lang w:val="es-ES_tradnl"/>
        </w:rPr>
        <w:noBreakHyphen/>
        <w:t>R 1</w:t>
      </w:r>
      <w:r w:rsidRPr="0014030B">
        <w:rPr>
          <w:lang w:val="es-ES_tradnl"/>
        </w:rPr>
        <w:noBreakHyphen/>
        <w:t>8 se estipula que no podrán examinarse las contribuciones que no hayan podido ponerse a disposición de los participantes en la apertura de la reunión.</w:t>
      </w:r>
    </w:p>
    <w:p w14:paraId="609A54D6" w14:textId="77777777" w:rsidR="00B22157" w:rsidRPr="0014030B" w:rsidRDefault="00B22157" w:rsidP="00B22157">
      <w:pPr>
        <w:rPr>
          <w:lang w:val="es-ES_tradnl"/>
        </w:rPr>
      </w:pPr>
      <w:r w:rsidRPr="0014030B">
        <w:rPr>
          <w:lang w:val="es-ES_tradnl"/>
        </w:rPr>
        <w:t>Se solicita a los participantes que comuniquen sus contribuciones por correo electrónico a:</w:t>
      </w:r>
    </w:p>
    <w:p w14:paraId="1BB58490" w14:textId="77777777" w:rsidR="00B22157" w:rsidRPr="0014030B" w:rsidRDefault="00E3665B" w:rsidP="00B22157">
      <w:pPr>
        <w:spacing w:before="120"/>
        <w:jc w:val="center"/>
        <w:rPr>
          <w:lang w:val="es-ES_tradnl"/>
        </w:rPr>
      </w:pPr>
      <w:r>
        <w:fldChar w:fldCharType="begin"/>
      </w:r>
      <w:r w:rsidRPr="00E3665B">
        <w:rPr>
          <w:lang w:val="es-ES"/>
          <w:rPrChange w:id="2" w:author="Satorre Sagredo, Lillian" w:date="2022-02-15T12:44:00Z">
            <w:rPr/>
          </w:rPrChange>
        </w:rPr>
        <w:instrText xml:space="preserve"> HYPERLINK "mailto:rsg1@itu.int" </w:instrText>
      </w:r>
      <w:r>
        <w:fldChar w:fldCharType="separate"/>
      </w:r>
      <w:r w:rsidR="00B22157" w:rsidRPr="0014030B">
        <w:rPr>
          <w:rStyle w:val="Hyperlink"/>
          <w:lang w:val="es-ES_tradnl"/>
        </w:rPr>
        <w:t>rsg1@itu.int</w:t>
      </w:r>
      <w:r>
        <w:rPr>
          <w:rStyle w:val="Hyperlink"/>
          <w:lang w:val="es-ES_tradnl"/>
        </w:rPr>
        <w:fldChar w:fldCharType="end"/>
      </w:r>
    </w:p>
    <w:p w14:paraId="1DAB5498" w14:textId="77777777" w:rsidR="00B22157" w:rsidRPr="0014030B" w:rsidRDefault="00B22157" w:rsidP="00B22157">
      <w:pPr>
        <w:rPr>
          <w:lang w:val="es-ES_tradnl"/>
        </w:rPr>
      </w:pPr>
      <w:r w:rsidRPr="0014030B">
        <w:rPr>
          <w:lang w:val="es-ES_tradnl"/>
        </w:rPr>
        <w:t>Con copia al Presidente y Vicepresidentes de la Comisión de Estudio 1 (</w:t>
      </w:r>
      <w:r w:rsidR="00E3665B">
        <w:fldChar w:fldCharType="begin"/>
      </w:r>
      <w:r w:rsidR="00E3665B" w:rsidRPr="00E3665B">
        <w:rPr>
          <w:lang w:val="es-ES"/>
          <w:rPrChange w:id="3" w:author="Satorre Sagredo, Lillian" w:date="2022-02-15T12:44:00Z">
            <w:rPr/>
          </w:rPrChange>
        </w:rPr>
        <w:instrText xml:space="preserve"> HYPERLINK "mailto:rsg1-cvc@itu.int" </w:instrText>
      </w:r>
      <w:r w:rsidR="00E3665B">
        <w:fldChar w:fldCharType="separate"/>
      </w:r>
      <w:r w:rsidRPr="0014030B">
        <w:rPr>
          <w:rStyle w:val="Hyperlink"/>
          <w:lang w:val="es-ES_tradnl"/>
        </w:rPr>
        <w:t>rsg1-cvc@itu.int</w:t>
      </w:r>
      <w:r w:rsidR="00E3665B">
        <w:rPr>
          <w:rStyle w:val="Hyperlink"/>
          <w:lang w:val="es-ES_tradnl"/>
        </w:rPr>
        <w:fldChar w:fldCharType="end"/>
      </w:r>
      <w:r w:rsidRPr="0014030B">
        <w:rPr>
          <w:lang w:val="es-ES_tradnl"/>
        </w:rPr>
        <w:t>), cuyas direcciones pueden consultarse en:</w:t>
      </w:r>
    </w:p>
    <w:p w14:paraId="50D8FB3F" w14:textId="77777777" w:rsidR="00B22157" w:rsidRPr="0014030B" w:rsidRDefault="00E3665B" w:rsidP="00B22157">
      <w:pPr>
        <w:spacing w:before="120"/>
        <w:jc w:val="center"/>
        <w:rPr>
          <w:lang w:val="es-ES_tradnl"/>
        </w:rPr>
      </w:pPr>
      <w:r>
        <w:fldChar w:fldCharType="begin"/>
      </w:r>
      <w:r w:rsidRPr="00E3665B">
        <w:rPr>
          <w:lang w:val="es-ES_tradnl"/>
          <w:rPrChange w:id="4" w:author="Satorre Sagredo, Lillian" w:date="2022-02-15T12:44:00Z">
            <w:rPr/>
          </w:rPrChange>
        </w:rPr>
        <w:instrText xml:space="preserve"> HYPERLINK "http://www.itu.int/go/rsg1/ch" </w:instrText>
      </w:r>
      <w:r>
        <w:fldChar w:fldCharType="separate"/>
      </w:r>
      <w:r w:rsidR="00B22157" w:rsidRPr="0014030B">
        <w:rPr>
          <w:rStyle w:val="Hyperlink"/>
          <w:lang w:val="es-ES_tradnl"/>
        </w:rPr>
        <w:t>http://www.itu.int/go/rsg1/ch</w:t>
      </w:r>
      <w:r>
        <w:rPr>
          <w:rStyle w:val="Hyperlink"/>
          <w:lang w:val="es-ES_tradnl"/>
        </w:rPr>
        <w:fldChar w:fldCharType="end"/>
      </w:r>
    </w:p>
    <w:p w14:paraId="2F2B8A49" w14:textId="77777777" w:rsidR="00B22157" w:rsidRPr="0014030B" w:rsidRDefault="00B22157" w:rsidP="00B22157">
      <w:pPr>
        <w:pStyle w:val="Heading1"/>
        <w:rPr>
          <w:lang w:val="es-ES_tradnl"/>
        </w:rPr>
      </w:pPr>
      <w:r w:rsidRPr="0014030B">
        <w:rPr>
          <w:lang w:val="es-ES_tradnl"/>
        </w:rPr>
        <w:lastRenderedPageBreak/>
        <w:t>4</w:t>
      </w:r>
      <w:r w:rsidRPr="0014030B">
        <w:rPr>
          <w:lang w:val="es-ES_tradnl"/>
        </w:rPr>
        <w:tab/>
        <w:t>Documentos</w:t>
      </w:r>
    </w:p>
    <w:p w14:paraId="3464E9AA" w14:textId="77777777" w:rsidR="00B22157" w:rsidRPr="0014030B" w:rsidRDefault="00B22157" w:rsidP="00B22157">
      <w:pPr>
        <w:rPr>
          <w:lang w:val="es-ES_tradnl"/>
        </w:rPr>
      </w:pPr>
      <w:r w:rsidRPr="0014030B">
        <w:rPr>
          <w:lang w:val="es-ES_tradnl"/>
        </w:rPr>
        <w:t>Las contribuciones se publicarán tal y como se reciban en el plazo de un día laborable en la página web creada para tal fin:</w:t>
      </w:r>
    </w:p>
    <w:p w14:paraId="1E64DBC0" w14:textId="77777777" w:rsidR="00B22157" w:rsidRPr="0014030B" w:rsidRDefault="00E3665B" w:rsidP="00B22157">
      <w:pPr>
        <w:spacing w:before="120" w:after="120"/>
        <w:jc w:val="center"/>
        <w:rPr>
          <w:lang w:val="es-ES_tradnl"/>
        </w:rPr>
      </w:pPr>
      <w:r>
        <w:fldChar w:fldCharType="begin"/>
      </w:r>
      <w:r w:rsidRPr="00E3665B">
        <w:rPr>
          <w:lang w:val="es-ES_tradnl"/>
          <w:rPrChange w:id="5" w:author="Satorre Sagredo, Lillian" w:date="2022-02-15T12:44:00Z">
            <w:rPr/>
          </w:rPrChange>
        </w:rPr>
        <w:instrText xml:space="preserve"> HYPERLINK "https://www.itu.int/md/R19-SG01.AR-C/es" </w:instrText>
      </w:r>
      <w:r>
        <w:fldChar w:fldCharType="separate"/>
      </w:r>
      <w:r w:rsidR="00B22157" w:rsidRPr="0014030B">
        <w:rPr>
          <w:rStyle w:val="Hyperlink"/>
          <w:lang w:val="es-ES_tradnl"/>
        </w:rPr>
        <w:t>http://www.itu.int/md/R19-SG01.AR-C/es</w:t>
      </w:r>
      <w:r>
        <w:rPr>
          <w:rStyle w:val="Hyperlink"/>
          <w:lang w:val="es-ES_tradnl"/>
        </w:rPr>
        <w:fldChar w:fldCharType="end"/>
      </w:r>
    </w:p>
    <w:p w14:paraId="1E4F290C" w14:textId="77777777" w:rsidR="00B22157" w:rsidRPr="0014030B" w:rsidRDefault="00B22157" w:rsidP="00B22157">
      <w:pPr>
        <w:rPr>
          <w:lang w:val="es-ES_tradnl"/>
        </w:rPr>
      </w:pPr>
      <w:r w:rsidRPr="0014030B">
        <w:rPr>
          <w:lang w:val="es-ES_tradnl"/>
        </w:rPr>
        <w:t xml:space="preserve">Las versiones oficiales se publicarán en la página </w:t>
      </w:r>
      <w:r w:rsidR="00E3665B">
        <w:fldChar w:fldCharType="begin"/>
      </w:r>
      <w:r w:rsidR="00E3665B" w:rsidRPr="00E3665B">
        <w:rPr>
          <w:lang w:val="es-ES"/>
          <w:rPrChange w:id="6" w:author="Satorre Sagredo, Lillian" w:date="2022-02-15T12:44:00Z">
            <w:rPr/>
          </w:rPrChange>
        </w:rPr>
        <w:instrText xml:space="preserve"> HYPERLINK "http://www.itu.int/md/R19-SG01-C/es" </w:instrText>
      </w:r>
      <w:r w:rsidR="00E3665B">
        <w:fldChar w:fldCharType="separate"/>
      </w:r>
      <w:r w:rsidRPr="0014030B">
        <w:rPr>
          <w:rStyle w:val="Hyperlink"/>
          <w:lang w:val="es-ES_tradnl"/>
        </w:rPr>
        <w:t>http://www.itu.int/md/R19-SG01-C/es</w:t>
      </w:r>
      <w:r w:rsidR="00E3665B">
        <w:rPr>
          <w:rStyle w:val="Hyperlink"/>
          <w:lang w:val="es-ES_tradnl"/>
        </w:rPr>
        <w:fldChar w:fldCharType="end"/>
      </w:r>
      <w:r w:rsidRPr="0014030B">
        <w:rPr>
          <w:lang w:val="es-ES_tradnl"/>
        </w:rPr>
        <w:t xml:space="preserve"> en el plazo de tres días laborables.</w:t>
      </w:r>
    </w:p>
    <w:p w14:paraId="5DE67219" w14:textId="77777777" w:rsidR="00B22157" w:rsidRPr="0014030B" w:rsidRDefault="00B22157" w:rsidP="00B22157">
      <w:pPr>
        <w:pStyle w:val="Heading1"/>
        <w:rPr>
          <w:lang w:val="es-ES_tradnl"/>
        </w:rPr>
      </w:pPr>
      <w:r w:rsidRPr="0014030B">
        <w:rPr>
          <w:lang w:val="es-ES_tradnl"/>
        </w:rPr>
        <w:t>5</w:t>
      </w:r>
      <w:r w:rsidRPr="0014030B">
        <w:rPr>
          <w:lang w:val="es-ES_tradnl"/>
        </w:rPr>
        <w:tab/>
        <w:t>Transmisión por la web</w:t>
      </w:r>
    </w:p>
    <w:p w14:paraId="6CB40085" w14:textId="77777777" w:rsidR="00B22157" w:rsidRPr="0014030B" w:rsidRDefault="00B22157" w:rsidP="00B22157">
      <w:pPr>
        <w:rPr>
          <w:lang w:val="es-ES_tradnl"/>
        </w:rPr>
      </w:pPr>
      <w:r w:rsidRPr="0014030B">
        <w:rPr>
          <w:lang w:val="es-ES_tradnl"/>
        </w:rPr>
        <w:t xml:space="preserve">Para quienes deseen seguir a distancia el desarrollo de las reuniones del UIT-R, el Servicio de Radiodifusión por Internet (IBS) de la UIT emitirá por Internet el audio de las Sesiones Plenarias de las Comisiones de Estudio en todos los idiomas. Los participantes no necesitan inscribirse para la reunión para aprovechar la posibilidad de transmisión por la web, pero se requiere una </w:t>
      </w:r>
      <w:r w:rsidR="00E3665B">
        <w:fldChar w:fldCharType="begin"/>
      </w:r>
      <w:r w:rsidR="00E3665B" w:rsidRPr="00E3665B">
        <w:rPr>
          <w:lang w:val="es-ES"/>
          <w:rPrChange w:id="7" w:author="Satorre Sagredo, Lillian" w:date="2022-02-15T12:44:00Z">
            <w:rPr/>
          </w:rPrChange>
        </w:rPr>
        <w:instrText xml:space="preserve"> HYPERLINK "https://www.itu.int/en/ties-services/Pages/default.aspx" </w:instrText>
      </w:r>
      <w:r w:rsidR="00E3665B">
        <w:fldChar w:fldCharType="separate"/>
      </w:r>
      <w:r w:rsidRPr="0014030B">
        <w:rPr>
          <w:rStyle w:val="Hyperlink"/>
          <w:rFonts w:asciiTheme="minorHAnsi" w:hAnsiTheme="minorHAnsi" w:cstheme="minorHAnsi"/>
          <w:szCs w:val="24"/>
          <w:lang w:val="es-ES_tradnl"/>
        </w:rPr>
        <w:t>cuenta TIES</w:t>
      </w:r>
      <w:r w:rsidR="00E3665B">
        <w:rPr>
          <w:rStyle w:val="Hyperlink"/>
          <w:rFonts w:asciiTheme="minorHAnsi" w:hAnsiTheme="minorHAnsi" w:cstheme="minorHAnsi"/>
          <w:szCs w:val="24"/>
          <w:lang w:val="es-ES_tradnl"/>
        </w:rPr>
        <w:fldChar w:fldCharType="end"/>
      </w:r>
      <w:r w:rsidRPr="0014030B">
        <w:rPr>
          <w:lang w:val="es-ES_tradnl"/>
        </w:rPr>
        <w:t xml:space="preserve"> de la UIT para acceder a dicha transmisión.</w:t>
      </w:r>
    </w:p>
    <w:p w14:paraId="5084ED8B" w14:textId="77777777" w:rsidR="00B22157" w:rsidRPr="0014030B" w:rsidRDefault="00B22157" w:rsidP="00B22157">
      <w:pPr>
        <w:pStyle w:val="Heading1"/>
        <w:rPr>
          <w:lang w:val="es-ES_tradnl"/>
        </w:rPr>
      </w:pPr>
      <w:r w:rsidRPr="0014030B">
        <w:rPr>
          <w:lang w:val="es-ES_tradnl"/>
        </w:rPr>
        <w:t>6</w:t>
      </w:r>
      <w:r w:rsidRPr="0014030B">
        <w:rPr>
          <w:lang w:val="es-ES_tradnl"/>
        </w:rPr>
        <w:tab/>
        <w:t>Participación/Requisitos para el visado/Alojamiento/Inscripción para el evento</w:t>
      </w:r>
    </w:p>
    <w:p w14:paraId="1699D7D2" w14:textId="77777777" w:rsidR="00B22157" w:rsidRPr="0014030B" w:rsidRDefault="00B22157" w:rsidP="00B22157">
      <w:pPr>
        <w:rPr>
          <w:lang w:val="es-ES_tradnl"/>
        </w:rPr>
      </w:pPr>
      <w:r w:rsidRPr="0014030B">
        <w:rPr>
          <w:lang w:val="es-ES_tradnl"/>
        </w:rPr>
        <w:t xml:space="preserve">La inscripción a este evento es obligatoria y se llevará a cabo exclusivamente en línea a través de los coordinadores designados (DFP) para la inscripción a eventos del UIT-R. </w:t>
      </w:r>
      <w:r w:rsidRPr="0014030B">
        <w:rPr>
          <w:b/>
          <w:bCs/>
          <w:lang w:val="es-ES_tradnl"/>
        </w:rPr>
        <w:t>Los participantes deberán primeramente cumplimentar un formulario de inscripción en línea y, a continuación, someter la solicitud de inscripción a la aprobación del coordinador que corresponda.</w:t>
      </w:r>
      <w:r w:rsidRPr="0014030B">
        <w:rPr>
          <w:lang w:val="es-ES_tradnl"/>
        </w:rPr>
        <w:t xml:space="preserve"> Los participantes deberán poseer una cuenta UIT para este fin.</w:t>
      </w:r>
    </w:p>
    <w:p w14:paraId="26F96377" w14:textId="3A0BE77C" w:rsidR="00B22157" w:rsidRPr="0014030B" w:rsidRDefault="00B22157" w:rsidP="00B22157">
      <w:pPr>
        <w:rPr>
          <w:lang w:val="es-ES_tradnl"/>
        </w:rPr>
      </w:pPr>
      <w:r w:rsidRPr="0014030B">
        <w:rPr>
          <w:lang w:val="es-ES_tradnl"/>
        </w:rPr>
        <w:t xml:space="preserve">Al inscribirse para el evento, tenga debidamente en cuenta la información relacionada con las medidas sanitarias y las condiciones de entrada en Suiza, indicadas en el sitio web </w:t>
      </w:r>
      <w:r w:rsidR="00E3665B">
        <w:fldChar w:fldCharType="begin"/>
      </w:r>
      <w:r w:rsidR="00E3665B" w:rsidRPr="00E3665B">
        <w:rPr>
          <w:lang w:val="es-ES"/>
          <w:rPrChange w:id="8" w:author="Satorre Sagredo, Lillian" w:date="2022-02-15T12:44:00Z">
            <w:rPr/>
          </w:rPrChange>
        </w:rPr>
        <w:instrText xml:space="preserve"> HYPERLINK "https://www.itu.int/security/covid19" </w:instrText>
      </w:r>
      <w:r w:rsidR="00E3665B">
        <w:fldChar w:fldCharType="separate"/>
      </w:r>
      <w:r w:rsidRPr="0014030B">
        <w:rPr>
          <w:rStyle w:val="Hyperlink"/>
          <w:lang w:val="es-ES_tradnl"/>
        </w:rPr>
        <w:t>ITU COVID-19 free</w:t>
      </w:r>
      <w:r w:rsidR="00E3665B">
        <w:rPr>
          <w:rStyle w:val="Hyperlink"/>
          <w:lang w:val="es-ES_tradnl"/>
        </w:rPr>
        <w:fldChar w:fldCharType="end"/>
      </w:r>
      <w:r w:rsidRPr="0014030B">
        <w:rPr>
          <w:lang w:val="es-ES_tradnl"/>
        </w:rPr>
        <w:t>.</w:t>
      </w:r>
    </w:p>
    <w:p w14:paraId="48698D58" w14:textId="77777777" w:rsidR="00B22157" w:rsidRPr="0014030B" w:rsidRDefault="00B22157" w:rsidP="00B22157">
      <w:pPr>
        <w:rPr>
          <w:lang w:val="es-ES_tradnl"/>
        </w:rPr>
      </w:pPr>
      <w:r w:rsidRPr="0014030B">
        <w:rPr>
          <w:lang w:val="es-ES_tradnl"/>
        </w:rPr>
        <w:t xml:space="preserve">Se recomienda encarecidamente a los participantes </w:t>
      </w:r>
      <w:r w:rsidRPr="0014030B">
        <w:rPr>
          <w:b/>
          <w:bCs/>
          <w:lang w:val="es-ES_tradnl"/>
        </w:rPr>
        <w:t>que se inscriban con antelación</w:t>
      </w:r>
      <w:r w:rsidRPr="0014030B">
        <w:rPr>
          <w:lang w:val="es-ES_tradnl"/>
        </w:rPr>
        <w:t>, incluyendo la indicación de cómo van a asistir a la reunión (véase el Anexo 4) y que, antes de organizar el viaje para asistir al evento, consulten la información sobre seguridad y protección que se actualiza periódicamente.</w:t>
      </w:r>
    </w:p>
    <w:p w14:paraId="14603CE4" w14:textId="77777777" w:rsidR="00B22157" w:rsidRPr="0014030B" w:rsidRDefault="00B22157" w:rsidP="00B22157">
      <w:pPr>
        <w:rPr>
          <w:lang w:val="es-ES_tradnl"/>
        </w:rPr>
      </w:pPr>
      <w:r w:rsidRPr="0014030B">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4B0CBB16" w14:textId="77777777" w:rsidR="00B22157" w:rsidRPr="0014030B" w:rsidRDefault="00E3665B" w:rsidP="00B22157">
      <w:pPr>
        <w:spacing w:before="120"/>
        <w:jc w:val="center"/>
        <w:rPr>
          <w:lang w:val="es-ES_tradnl"/>
        </w:rPr>
      </w:pPr>
      <w:r>
        <w:fldChar w:fldCharType="begin"/>
      </w:r>
      <w:r w:rsidRPr="00E3665B">
        <w:rPr>
          <w:lang w:val="es-ES_tradnl"/>
          <w:rPrChange w:id="9" w:author="Satorre Sagredo, Lillian" w:date="2022-02-15T12:44:00Z">
            <w:rPr/>
          </w:rPrChange>
        </w:rPr>
        <w:instrText xml:space="preserve"> HYPERLINK "http://www.itu.int/es/ITU-R/information/events" </w:instrText>
      </w:r>
      <w:r>
        <w:fldChar w:fldCharType="separate"/>
      </w:r>
      <w:r w:rsidR="00B22157" w:rsidRPr="0014030B">
        <w:rPr>
          <w:rStyle w:val="Hyperlink"/>
          <w:rFonts w:asciiTheme="minorHAnsi" w:hAnsiTheme="minorHAnsi" w:cstheme="minorHAnsi"/>
          <w:szCs w:val="24"/>
          <w:lang w:val="es-ES_tradnl"/>
        </w:rPr>
        <w:t>www.itu.int/es/ITU-R/information/events</w:t>
      </w:r>
      <w:r>
        <w:rPr>
          <w:rStyle w:val="Hyperlink"/>
          <w:rFonts w:asciiTheme="minorHAnsi" w:hAnsiTheme="minorHAnsi" w:cstheme="minorHAnsi"/>
          <w:szCs w:val="24"/>
          <w:lang w:val="es-ES_tradnl"/>
        </w:rPr>
        <w:fldChar w:fldCharType="end"/>
      </w:r>
    </w:p>
    <w:p w14:paraId="4272270A" w14:textId="77777777" w:rsidR="00B22157" w:rsidRPr="0014030B" w:rsidRDefault="00B22157" w:rsidP="00B22157">
      <w:pPr>
        <w:pStyle w:val="Heading1"/>
        <w:rPr>
          <w:lang w:val="es-ES_tradnl"/>
        </w:rPr>
      </w:pPr>
      <w:r w:rsidRPr="0014030B">
        <w:rPr>
          <w:lang w:val="es-ES_tradnl"/>
        </w:rPr>
        <w:t>7</w:t>
      </w:r>
      <w:r w:rsidRPr="0014030B">
        <w:rPr>
          <w:lang w:val="es-ES_tradnl"/>
        </w:rPr>
        <w:tab/>
        <w:t>Conexión a las sesiones de la reunión para la participación a distancia</w:t>
      </w:r>
    </w:p>
    <w:p w14:paraId="305081A0" w14:textId="77777777" w:rsidR="00B22157" w:rsidRPr="0014030B" w:rsidRDefault="00B22157" w:rsidP="00256B50">
      <w:pPr>
        <w:rPr>
          <w:lang w:val="es-ES_tradnl"/>
        </w:rPr>
      </w:pPr>
      <w:r w:rsidRPr="0014030B">
        <w:rPr>
          <w:lang w:val="es-ES_tradnl"/>
        </w:rPr>
        <w:t>El acceso a las sesiones de la reunión está reservado exclusivamente a los participantes inscritos para el evento. Los delegados que se conecten a distancia pueden acceder a las sesiones de la reunión de la CE 1 desde la página web para la participación a distancia:</w:t>
      </w:r>
    </w:p>
    <w:p w14:paraId="1B89AC8C" w14:textId="77777777" w:rsidR="00B22157" w:rsidRPr="0014030B" w:rsidRDefault="00E3665B" w:rsidP="00B22157">
      <w:pPr>
        <w:keepNext/>
        <w:keepLines/>
        <w:jc w:val="center"/>
        <w:rPr>
          <w:rFonts w:asciiTheme="minorHAnsi" w:hAnsiTheme="minorHAnsi"/>
          <w:lang w:val="es-ES_tradnl"/>
        </w:rPr>
      </w:pPr>
      <w:r>
        <w:fldChar w:fldCharType="begin"/>
      </w:r>
      <w:r w:rsidRPr="00E3665B">
        <w:rPr>
          <w:lang w:val="es-ES_tradnl"/>
          <w:rPrChange w:id="10" w:author="Satorre Sagredo, Lillian" w:date="2022-02-15T12:44:00Z">
            <w:rPr/>
          </w:rPrChange>
        </w:rPr>
        <w:instrText xml:space="preserve"> HYPERLINK "https://www.itu.int/en/events/Pages/Virtual-Sessions.aspx" </w:instrText>
      </w:r>
      <w:r>
        <w:fldChar w:fldCharType="separate"/>
      </w:r>
      <w:r w:rsidR="00B22157" w:rsidRPr="0014030B">
        <w:rPr>
          <w:rStyle w:val="Hyperlink"/>
          <w:rFonts w:asciiTheme="minorHAnsi" w:hAnsiTheme="minorHAnsi"/>
          <w:lang w:val="es-ES_tradnl"/>
        </w:rPr>
        <w:t>https://www.itu.int/en/events/Pages/Virtual-Sessions.aspx</w:t>
      </w:r>
      <w:r>
        <w:rPr>
          <w:rStyle w:val="Hyperlink"/>
          <w:rFonts w:asciiTheme="minorHAnsi" w:hAnsiTheme="minorHAnsi"/>
          <w:lang w:val="es-ES_tradnl"/>
        </w:rPr>
        <w:fldChar w:fldCharType="end"/>
      </w:r>
    </w:p>
    <w:p w14:paraId="0BAD2D09" w14:textId="77777777" w:rsidR="00B22157" w:rsidRPr="0014030B" w:rsidRDefault="00B22157" w:rsidP="00B22157">
      <w:pPr>
        <w:rPr>
          <w:lang w:val="es-ES_tradnl"/>
        </w:rPr>
      </w:pPr>
      <w:r w:rsidRPr="0014030B">
        <w:rPr>
          <w:lang w:val="es-ES_tradnl"/>
        </w:rPr>
        <w:t>Estas conexiones a las sesiones de la reunión virtual estarán disponibles 30 minutos antes de la hora de comienzo de cada sesión.</w:t>
      </w:r>
    </w:p>
    <w:p w14:paraId="0DA57243" w14:textId="77777777" w:rsidR="00B22157" w:rsidRPr="0014030B" w:rsidRDefault="00B22157" w:rsidP="00B22157">
      <w:pPr>
        <w:tabs>
          <w:tab w:val="clear" w:pos="794"/>
          <w:tab w:val="clear" w:pos="1191"/>
          <w:tab w:val="clear" w:pos="1588"/>
          <w:tab w:val="clear" w:pos="1985"/>
        </w:tabs>
        <w:overflowPunct/>
        <w:autoSpaceDE/>
        <w:autoSpaceDN/>
        <w:adjustRightInd/>
        <w:spacing w:before="0" w:line="240" w:lineRule="auto"/>
        <w:jc w:val="left"/>
        <w:textAlignment w:val="auto"/>
        <w:rPr>
          <w:b/>
          <w:highlight w:val="yellow"/>
          <w:lang w:val="es-ES_tradnl"/>
        </w:rPr>
      </w:pPr>
      <w:r w:rsidRPr="0014030B">
        <w:rPr>
          <w:b/>
          <w:highlight w:val="yellow"/>
          <w:lang w:val="es-ES_tradnl"/>
        </w:rPr>
        <w:br w:type="page"/>
      </w:r>
    </w:p>
    <w:p w14:paraId="1F1D2C77" w14:textId="52C38259" w:rsidR="00B22157" w:rsidRPr="0014030B" w:rsidRDefault="00B22157" w:rsidP="00B22157">
      <w:pPr>
        <w:pStyle w:val="Heading1"/>
        <w:rPr>
          <w:lang w:val="es-ES_tradnl"/>
        </w:rPr>
      </w:pPr>
      <w:r w:rsidRPr="0014030B">
        <w:rPr>
          <w:lang w:val="es-ES_tradnl"/>
        </w:rPr>
        <w:lastRenderedPageBreak/>
        <w:t>8</w:t>
      </w:r>
      <w:r w:rsidRPr="0014030B">
        <w:rPr>
          <w:lang w:val="es-ES_tradnl"/>
        </w:rPr>
        <w:tab/>
        <w:t xml:space="preserve">Conversión en reunión virtual en caso de que las condiciones </w:t>
      </w:r>
      <w:r w:rsidR="00E3665B">
        <w:rPr>
          <w:lang w:val="es-ES_tradnl"/>
        </w:rPr>
        <w:t>sanitarias ligadas a la COVID</w:t>
      </w:r>
      <w:r w:rsidR="00256B50">
        <w:rPr>
          <w:lang w:val="es-ES_tradnl"/>
        </w:rPr>
        <w:noBreakHyphen/>
      </w:r>
      <w:r w:rsidR="00E3665B">
        <w:rPr>
          <w:lang w:val="es-ES_tradnl"/>
        </w:rPr>
        <w:t>19</w:t>
      </w:r>
      <w:r w:rsidRPr="0014030B">
        <w:rPr>
          <w:lang w:val="es-ES_tradnl"/>
        </w:rPr>
        <w:t xml:space="preserve"> empeoren de manera sustancial</w:t>
      </w:r>
    </w:p>
    <w:p w14:paraId="3D3F8694" w14:textId="4BBF2ECA" w:rsidR="00B22157" w:rsidRPr="0014030B" w:rsidRDefault="00B22157" w:rsidP="00256B50">
      <w:pPr>
        <w:rPr>
          <w:lang w:val="es-ES_tradnl"/>
        </w:rPr>
      </w:pPr>
      <w:r w:rsidRPr="0014030B">
        <w:rPr>
          <w:lang w:val="es-ES_tradnl"/>
        </w:rPr>
        <w:t xml:space="preserve">En caso de que las condiciones </w:t>
      </w:r>
      <w:r w:rsidR="00E3665B">
        <w:rPr>
          <w:lang w:val="es-ES_tradnl"/>
        </w:rPr>
        <w:t>sanitarias ligadas a la COVID-19</w:t>
      </w:r>
      <w:r w:rsidRPr="0014030B">
        <w:rPr>
          <w:lang w:val="es-ES_tradnl"/>
        </w:rPr>
        <w:t xml:space="preserve"> empeoren, los organizadores de la reunión informarán a todos los participantes de una posible conversión de la reunión presencial en virtual a su debido tiempo a través de un addéndum a la presente Circular Administrativa.</w:t>
      </w:r>
    </w:p>
    <w:p w14:paraId="491AC231" w14:textId="067C7E3B" w:rsidR="00B22157" w:rsidRPr="0014030B" w:rsidRDefault="00B22157" w:rsidP="009A7248">
      <w:pPr>
        <w:spacing w:before="120" w:line="240" w:lineRule="auto"/>
        <w:rPr>
          <w:lang w:val="es-ES_tradnl"/>
        </w:rPr>
      </w:pPr>
      <w:r w:rsidRPr="0014030B">
        <w:rPr>
          <w:rFonts w:asciiTheme="minorHAnsi" w:hAnsiTheme="minorHAnsi" w:cstheme="minorHAnsi"/>
          <w:szCs w:val="24"/>
          <w:lang w:val="es-ES_tradnl"/>
        </w:rPr>
        <w:t xml:space="preserve">Para </w:t>
      </w:r>
      <w:r w:rsidRPr="0014030B">
        <w:rPr>
          <w:lang w:val="es-ES_tradnl"/>
        </w:rPr>
        <w:t>más</w:t>
      </w:r>
      <w:r w:rsidRPr="0014030B">
        <w:rPr>
          <w:rFonts w:asciiTheme="minorHAnsi" w:hAnsiTheme="minorHAnsi" w:cstheme="minorHAnsi"/>
          <w:szCs w:val="24"/>
          <w:lang w:val="es-ES_tradnl"/>
        </w:rPr>
        <w:t xml:space="preserve"> preguntas relacionadas con esta Circular Administrativa, póngase en contacto con el</w:t>
      </w:r>
      <w:r w:rsidR="00256B50">
        <w:rPr>
          <w:rFonts w:asciiTheme="minorHAnsi" w:hAnsiTheme="minorHAnsi" w:cstheme="minorHAnsi"/>
          <w:szCs w:val="24"/>
          <w:lang w:val="es-ES_tradnl"/>
        </w:rPr>
        <w:t xml:space="preserve"> </w:t>
      </w:r>
      <w:r w:rsidRPr="0014030B">
        <w:rPr>
          <w:rFonts w:asciiTheme="minorHAnsi" w:hAnsiTheme="minorHAnsi" w:cstheme="minorHAnsi"/>
          <w:szCs w:val="24"/>
          <w:lang w:val="es-ES_tradnl"/>
        </w:rPr>
        <w:t>Sr. Philippe</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Aubineau,</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Consejero</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de</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la</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Comisión</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de</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Estudio</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1,</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en</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la</w:t>
      </w:r>
      <w:r w:rsidR="00256B50">
        <w:rPr>
          <w:rFonts w:asciiTheme="minorHAnsi" w:hAnsiTheme="minorHAnsi" w:cstheme="minorHAnsi"/>
          <w:szCs w:val="24"/>
          <w:lang w:val="es-ES_tradnl"/>
        </w:rPr>
        <w:t> </w:t>
      </w:r>
      <w:r w:rsidRPr="0014030B">
        <w:rPr>
          <w:rFonts w:asciiTheme="minorHAnsi" w:hAnsiTheme="minorHAnsi" w:cstheme="minorHAnsi"/>
          <w:szCs w:val="24"/>
          <w:lang w:val="es-ES_tradnl"/>
        </w:rPr>
        <w:t>dirección</w:t>
      </w:r>
      <w:r w:rsidR="00256B50">
        <w:rPr>
          <w:rFonts w:asciiTheme="minorHAnsi" w:hAnsiTheme="minorHAnsi" w:cstheme="minorHAnsi"/>
          <w:szCs w:val="24"/>
          <w:lang w:val="es-ES_tradnl"/>
        </w:rPr>
        <w:t xml:space="preserve"> </w:t>
      </w:r>
      <w:bookmarkStart w:id="11" w:name="_GoBack"/>
      <w:bookmarkEnd w:id="11"/>
      <w:r w:rsidR="00920CB7">
        <w:rPr>
          <w:rFonts w:asciiTheme="minorHAnsi" w:hAnsiTheme="minorHAnsi" w:cstheme="minorHAnsi"/>
          <w:szCs w:val="24"/>
          <w:lang w:val="es-ES_tradnl"/>
        </w:rPr>
        <w:fldChar w:fldCharType="begin"/>
      </w:r>
      <w:r w:rsidR="00920CB7">
        <w:rPr>
          <w:rFonts w:asciiTheme="minorHAnsi" w:hAnsiTheme="minorHAnsi" w:cstheme="minorHAnsi"/>
          <w:szCs w:val="24"/>
          <w:lang w:val="es-ES_tradnl"/>
        </w:rPr>
        <w:instrText xml:space="preserve"> HYPERLINK "mailto:</w:instrText>
      </w:r>
      <w:r w:rsidR="00920CB7" w:rsidRPr="00920CB7">
        <w:rPr>
          <w:rFonts w:asciiTheme="minorHAnsi" w:hAnsiTheme="minorHAnsi" w:cstheme="minorHAnsi"/>
          <w:szCs w:val="24"/>
          <w:lang w:val="es-ES_tradnl"/>
        </w:rPr>
        <w:instrText>philippe.aubineau@itu.int</w:instrText>
      </w:r>
      <w:r w:rsidR="00920CB7">
        <w:rPr>
          <w:rFonts w:asciiTheme="minorHAnsi" w:hAnsiTheme="minorHAnsi" w:cstheme="minorHAnsi"/>
          <w:szCs w:val="24"/>
          <w:lang w:val="es-ES_tradnl"/>
        </w:rPr>
        <w:instrText xml:space="preserve">" </w:instrText>
      </w:r>
      <w:r w:rsidR="00920CB7">
        <w:rPr>
          <w:rFonts w:asciiTheme="minorHAnsi" w:hAnsiTheme="minorHAnsi" w:cstheme="minorHAnsi"/>
          <w:szCs w:val="24"/>
          <w:lang w:val="es-ES_tradnl"/>
        </w:rPr>
        <w:fldChar w:fldCharType="separate"/>
      </w:r>
      <w:r w:rsidR="00920CB7" w:rsidRPr="00545D94">
        <w:rPr>
          <w:rStyle w:val="Hyperlink"/>
          <w:rFonts w:asciiTheme="minorHAnsi" w:hAnsiTheme="minorHAnsi" w:cstheme="minorHAnsi"/>
          <w:szCs w:val="24"/>
          <w:lang w:val="es-ES_tradnl"/>
        </w:rPr>
        <w:t>philippe.aubineau@itu.int</w:t>
      </w:r>
      <w:r w:rsidR="00920CB7">
        <w:rPr>
          <w:rFonts w:asciiTheme="minorHAnsi" w:hAnsiTheme="minorHAnsi" w:cstheme="minorHAnsi"/>
          <w:szCs w:val="24"/>
          <w:lang w:val="es-ES_tradnl"/>
        </w:rPr>
        <w:fldChar w:fldCharType="end"/>
      </w:r>
      <w:r w:rsidRPr="0014030B">
        <w:rPr>
          <w:lang w:val="es-ES_tradnl"/>
        </w:rPr>
        <w:t>.</w:t>
      </w:r>
    </w:p>
    <w:p w14:paraId="6B52ADAE" w14:textId="77777777" w:rsidR="00031E64" w:rsidRPr="0014030B" w:rsidRDefault="001B3D4D" w:rsidP="0006671C">
      <w:pPr>
        <w:spacing w:before="1320" w:line="240" w:lineRule="auto"/>
        <w:jc w:val="left"/>
        <w:rPr>
          <w:szCs w:val="24"/>
          <w:lang w:val="es-ES_tradnl"/>
        </w:rPr>
      </w:pPr>
      <w:r w:rsidRPr="0014030B">
        <w:rPr>
          <w:rFonts w:asciiTheme="minorHAnsi" w:hAnsiTheme="minorHAnsi" w:cstheme="minorHAnsi"/>
          <w:lang w:val="es-ES_tradnl"/>
        </w:rPr>
        <w:t>Mario Maniewicz</w:t>
      </w:r>
      <w:r w:rsidR="00E53DCE" w:rsidRPr="0014030B">
        <w:rPr>
          <w:szCs w:val="24"/>
          <w:lang w:val="es-ES_tradnl"/>
        </w:rPr>
        <w:br/>
      </w:r>
      <w:r w:rsidR="00A96D3A" w:rsidRPr="0014030B">
        <w:rPr>
          <w:szCs w:val="24"/>
          <w:lang w:val="es-ES_tradnl"/>
        </w:rPr>
        <w:t xml:space="preserve">Director </w:t>
      </w:r>
    </w:p>
    <w:p w14:paraId="73DF2D20" w14:textId="77777777" w:rsidR="00CD31BD" w:rsidRDefault="00B22157" w:rsidP="008A3E93">
      <w:pPr>
        <w:tabs>
          <w:tab w:val="center" w:pos="7939"/>
          <w:tab w:val="right" w:pos="8505"/>
        </w:tabs>
        <w:spacing w:before="1440"/>
        <w:rPr>
          <w:lang w:val="es-ES_tradnl"/>
        </w:rPr>
      </w:pPr>
      <w:r w:rsidRPr="0014030B">
        <w:rPr>
          <w:b/>
          <w:bCs/>
          <w:lang w:val="es-ES_tradnl"/>
        </w:rPr>
        <w:t>Anexos:</w:t>
      </w:r>
      <w:r w:rsidRPr="0014030B">
        <w:rPr>
          <w:lang w:val="es-ES_tradnl"/>
        </w:rPr>
        <w:t xml:space="preserve"> </w:t>
      </w:r>
      <w:bookmarkStart w:id="12" w:name="ddistribution"/>
      <w:bookmarkEnd w:id="12"/>
      <w:r w:rsidRPr="0014030B">
        <w:rPr>
          <w:lang w:val="es-ES_tradnl"/>
        </w:rPr>
        <w:t>4</w:t>
      </w:r>
    </w:p>
    <w:p w14:paraId="2989CF86" w14:textId="6B493E12" w:rsidR="00B22157" w:rsidRPr="0014030B" w:rsidRDefault="00B22157" w:rsidP="00B22157">
      <w:pPr>
        <w:tabs>
          <w:tab w:val="center" w:pos="7939"/>
          <w:tab w:val="right" w:pos="8505"/>
        </w:tabs>
        <w:spacing w:before="840"/>
        <w:rPr>
          <w:lang w:val="es-ES_tradnl"/>
        </w:rPr>
      </w:pPr>
      <w:r w:rsidRPr="0014030B">
        <w:rPr>
          <w:lang w:val="es-ES_tradnl"/>
        </w:rPr>
        <w:br w:type="page"/>
      </w:r>
    </w:p>
    <w:p w14:paraId="60A31D50" w14:textId="28EEFFB6" w:rsidR="00B22157" w:rsidRPr="00D72D66" w:rsidRDefault="00B22157" w:rsidP="0014030B">
      <w:pPr>
        <w:pStyle w:val="AnnexNoTitle"/>
        <w:rPr>
          <w:sz w:val="28"/>
          <w:szCs w:val="28"/>
          <w:lang w:val="es-ES_tradnl"/>
        </w:rPr>
      </w:pPr>
      <w:r w:rsidRPr="00D72D66">
        <w:rPr>
          <w:sz w:val="28"/>
          <w:szCs w:val="28"/>
          <w:lang w:val="es-ES_tradnl"/>
        </w:rPr>
        <w:lastRenderedPageBreak/>
        <w:t>Anexo 1</w:t>
      </w:r>
      <w:r w:rsidRPr="00D72D66">
        <w:rPr>
          <w:sz w:val="28"/>
          <w:szCs w:val="28"/>
          <w:lang w:val="es-ES_tradnl"/>
        </w:rPr>
        <w:br/>
      </w:r>
      <w:r w:rsidRPr="00D72D66">
        <w:rPr>
          <w:sz w:val="28"/>
          <w:szCs w:val="28"/>
          <w:lang w:val="es-ES_tradnl"/>
        </w:rPr>
        <w:br/>
        <w:t xml:space="preserve">Proyecto de orden del día para la primera reunión de la </w:t>
      </w:r>
      <w:r w:rsidRPr="00D72D66">
        <w:rPr>
          <w:rFonts w:asciiTheme="minorHAnsi" w:hAnsiTheme="minorHAnsi" w:cstheme="minorHAnsi"/>
          <w:sz w:val="28"/>
          <w:szCs w:val="28"/>
          <w:lang w:val="es-ES_tradnl"/>
        </w:rPr>
        <w:t>Comisión de Estudio 1</w:t>
      </w:r>
      <w:r w:rsidR="00256B50" w:rsidRPr="00D72D66">
        <w:rPr>
          <w:rFonts w:asciiTheme="minorHAnsi" w:hAnsiTheme="minorHAnsi" w:cstheme="minorHAnsi"/>
          <w:sz w:val="28"/>
          <w:szCs w:val="28"/>
          <w:lang w:val="es-ES_tradnl"/>
        </w:rPr>
        <w:br/>
      </w:r>
      <w:r w:rsidRPr="00D72D66">
        <w:rPr>
          <w:rFonts w:asciiTheme="minorHAnsi" w:hAnsiTheme="minorHAnsi" w:cstheme="minorHAnsi"/>
          <w:sz w:val="28"/>
          <w:szCs w:val="28"/>
          <w:lang w:val="es-ES_tradnl"/>
        </w:rPr>
        <w:t>de Radiocomunicaciones</w:t>
      </w:r>
    </w:p>
    <w:p w14:paraId="6CA862AC" w14:textId="77777777" w:rsidR="00B22157" w:rsidRPr="0014030B" w:rsidRDefault="00B22157" w:rsidP="00DF2D76">
      <w:pPr>
        <w:pStyle w:val="Title3"/>
        <w:spacing w:before="120"/>
        <w:rPr>
          <w:sz w:val="24"/>
          <w:szCs w:val="20"/>
          <w:lang w:val="es-ES_tradnl"/>
        </w:rPr>
      </w:pPr>
      <w:r w:rsidRPr="0014030B">
        <w:rPr>
          <w:sz w:val="24"/>
          <w:szCs w:val="20"/>
          <w:lang w:val="es-ES_tradnl"/>
        </w:rPr>
        <w:t>(8 de julio de 2022)</w:t>
      </w:r>
    </w:p>
    <w:p w14:paraId="12DE4DCF" w14:textId="77777777" w:rsidR="00B22157" w:rsidRPr="0014030B" w:rsidRDefault="00B22157" w:rsidP="00DF2D76">
      <w:pPr>
        <w:pStyle w:val="enumlev1"/>
        <w:spacing w:before="160"/>
        <w:rPr>
          <w:lang w:val="es-ES_tradnl"/>
        </w:rPr>
      </w:pPr>
      <w:r w:rsidRPr="0014030B">
        <w:rPr>
          <w:b/>
          <w:bCs/>
          <w:lang w:val="es-ES_tradnl"/>
        </w:rPr>
        <w:t>1</w:t>
      </w:r>
      <w:r w:rsidRPr="0014030B">
        <w:rPr>
          <w:lang w:val="es-ES_tradnl"/>
        </w:rPr>
        <w:tab/>
        <w:t>Apertura de la reunión</w:t>
      </w:r>
    </w:p>
    <w:p w14:paraId="755BB245" w14:textId="77777777" w:rsidR="00B22157" w:rsidRPr="0014030B" w:rsidRDefault="00B22157" w:rsidP="00B76417">
      <w:pPr>
        <w:pStyle w:val="enumlev1"/>
        <w:rPr>
          <w:lang w:val="es-ES_tradnl"/>
        </w:rPr>
      </w:pPr>
      <w:r w:rsidRPr="0014030B">
        <w:rPr>
          <w:b/>
          <w:bCs/>
          <w:lang w:val="es-ES_tradnl"/>
        </w:rPr>
        <w:t>2</w:t>
      </w:r>
      <w:r w:rsidRPr="0014030B">
        <w:rPr>
          <w:lang w:val="es-ES_tradnl"/>
        </w:rPr>
        <w:tab/>
        <w:t>Aprobación del orden del día</w:t>
      </w:r>
    </w:p>
    <w:p w14:paraId="59D30A7C" w14:textId="77777777" w:rsidR="00B22157" w:rsidRPr="0014030B" w:rsidRDefault="00B22157" w:rsidP="00B76417">
      <w:pPr>
        <w:pStyle w:val="enumlev1"/>
        <w:rPr>
          <w:lang w:val="es-ES_tradnl"/>
        </w:rPr>
      </w:pPr>
      <w:r w:rsidRPr="0014030B">
        <w:rPr>
          <w:b/>
          <w:bCs/>
          <w:lang w:val="es-ES_tradnl"/>
        </w:rPr>
        <w:t>3</w:t>
      </w:r>
      <w:r w:rsidRPr="0014030B">
        <w:rPr>
          <w:lang w:val="es-ES_tradnl"/>
        </w:rPr>
        <w:tab/>
        <w:t>Nombramiento del Relator</w:t>
      </w:r>
    </w:p>
    <w:p w14:paraId="104615FC" w14:textId="0FDFBB68" w:rsidR="00B22157" w:rsidRPr="0014030B" w:rsidRDefault="00B22157" w:rsidP="00B76417">
      <w:pPr>
        <w:pStyle w:val="enumlev1"/>
        <w:rPr>
          <w:lang w:val="es-ES_tradnl"/>
        </w:rPr>
      </w:pPr>
      <w:r w:rsidRPr="0014030B">
        <w:rPr>
          <w:b/>
          <w:bCs/>
          <w:lang w:val="es-ES_tradnl"/>
        </w:rPr>
        <w:t>4</w:t>
      </w:r>
      <w:r w:rsidRPr="0014030B">
        <w:rPr>
          <w:lang w:val="es-ES_tradnl"/>
        </w:rPr>
        <w:tab/>
        <w:t xml:space="preserve">Resumen de los debates de la reunión de junio de 2021 (Documento </w:t>
      </w:r>
      <w:r w:rsidR="00E3665B">
        <w:fldChar w:fldCharType="begin"/>
      </w:r>
      <w:r w:rsidR="00E3665B" w:rsidRPr="00E3665B">
        <w:rPr>
          <w:lang w:val="es-ES"/>
          <w:rPrChange w:id="13" w:author="Satorre Sagredo, Lillian" w:date="2022-02-15T12:44:00Z">
            <w:rPr/>
          </w:rPrChange>
        </w:rPr>
        <w:instrText xml:space="preserve"> HYPERLINK "https://www.itu.int/md/R19-SG01-C-0066/es" </w:instrText>
      </w:r>
      <w:r w:rsidR="00E3665B">
        <w:fldChar w:fldCharType="separate"/>
      </w:r>
      <w:r w:rsidRPr="0014030B">
        <w:rPr>
          <w:rStyle w:val="Hyperlink"/>
          <w:lang w:val="es-ES_tradnl"/>
        </w:rPr>
        <w:t>1/66</w:t>
      </w:r>
      <w:r w:rsidR="00E3665B">
        <w:rPr>
          <w:rStyle w:val="Hyperlink"/>
          <w:lang w:val="es-ES_tradnl"/>
        </w:rPr>
        <w:fldChar w:fldCharType="end"/>
      </w:r>
      <w:r w:rsidRPr="0014030B">
        <w:rPr>
          <w:lang w:val="es-ES_tradnl"/>
        </w:rPr>
        <w:t>)</w:t>
      </w:r>
    </w:p>
    <w:p w14:paraId="6BC61D57" w14:textId="77777777" w:rsidR="00B22157" w:rsidRPr="0014030B" w:rsidRDefault="00B22157" w:rsidP="00B76417">
      <w:pPr>
        <w:pStyle w:val="enumlev1"/>
        <w:rPr>
          <w:lang w:val="es-ES_tradnl"/>
        </w:rPr>
      </w:pPr>
      <w:r w:rsidRPr="0014030B">
        <w:rPr>
          <w:b/>
          <w:bCs/>
          <w:lang w:val="es-ES_tradnl"/>
        </w:rPr>
        <w:t>5</w:t>
      </w:r>
      <w:r w:rsidRPr="0014030B">
        <w:rPr>
          <w:lang w:val="es-ES_tradnl"/>
        </w:rPr>
        <w:tab/>
        <w:t>Resultados de otras reuniones pertinentes</w:t>
      </w:r>
    </w:p>
    <w:p w14:paraId="2A6086AC" w14:textId="77777777" w:rsidR="00B22157" w:rsidRPr="0014030B" w:rsidRDefault="00B22157" w:rsidP="00B76417">
      <w:pPr>
        <w:pStyle w:val="enumlev2"/>
        <w:rPr>
          <w:lang w:val="es-ES_tradnl"/>
        </w:rPr>
      </w:pPr>
      <w:r w:rsidRPr="0014030B">
        <w:rPr>
          <w:lang w:val="es-ES_tradnl"/>
        </w:rPr>
        <w:t>–</w:t>
      </w:r>
      <w:r w:rsidRPr="0014030B">
        <w:rPr>
          <w:lang w:val="es-ES_tradnl"/>
        </w:rPr>
        <w:tab/>
        <w:t>18ª reunión de Presidentes y Vicepresidentes (CVC)</w:t>
      </w:r>
    </w:p>
    <w:p w14:paraId="541B35E5" w14:textId="77777777" w:rsidR="00B22157" w:rsidRPr="0014030B" w:rsidRDefault="00B22157" w:rsidP="00B76417">
      <w:pPr>
        <w:pStyle w:val="enumlev2"/>
        <w:rPr>
          <w:lang w:val="es-ES_tradnl"/>
        </w:rPr>
      </w:pPr>
      <w:r w:rsidRPr="0014030B">
        <w:rPr>
          <w:lang w:val="es-ES_tradnl"/>
        </w:rPr>
        <w:t>–</w:t>
      </w:r>
      <w:r w:rsidRPr="0014030B">
        <w:rPr>
          <w:lang w:val="es-ES_tradnl"/>
        </w:rPr>
        <w:tab/>
        <w:t>29ª reunión del Grupo Asesor de Radiocomunicaciones (GAR)</w:t>
      </w:r>
    </w:p>
    <w:p w14:paraId="32EF81FC" w14:textId="77777777" w:rsidR="00B22157" w:rsidRPr="0014030B" w:rsidRDefault="00B22157" w:rsidP="00B76417">
      <w:pPr>
        <w:pStyle w:val="enumlev1"/>
        <w:rPr>
          <w:lang w:val="es-ES_tradnl"/>
        </w:rPr>
      </w:pPr>
      <w:r w:rsidRPr="0014030B">
        <w:rPr>
          <w:b/>
          <w:bCs/>
          <w:lang w:val="es-ES_tradnl"/>
        </w:rPr>
        <w:t>6</w:t>
      </w:r>
      <w:r w:rsidRPr="0014030B">
        <w:rPr>
          <w:lang w:val="es-ES_tradnl"/>
        </w:rPr>
        <w:tab/>
        <w:t>Informes ejecutivos de los Presidentes de los Grupos de Trabajo</w:t>
      </w:r>
    </w:p>
    <w:p w14:paraId="295A7AB0" w14:textId="398E2E5B" w:rsidR="00B22157" w:rsidRPr="0014030B" w:rsidRDefault="00B22157" w:rsidP="00EF69EE">
      <w:pPr>
        <w:pStyle w:val="enumlev2"/>
        <w:rPr>
          <w:lang w:val="es-ES_tradnl"/>
        </w:rPr>
      </w:pPr>
      <w:r w:rsidRPr="0014030B">
        <w:rPr>
          <w:b/>
          <w:bCs/>
          <w:lang w:val="es-ES_tradnl"/>
        </w:rPr>
        <w:t>6.1</w:t>
      </w:r>
      <w:r w:rsidRPr="0014030B">
        <w:rPr>
          <w:lang w:val="es-ES_tradnl"/>
        </w:rPr>
        <w:tab/>
        <w:t xml:space="preserve">Grupo de Trabajo 1A (Documento </w:t>
      </w:r>
      <w:r w:rsidR="00E3665B">
        <w:fldChar w:fldCharType="begin"/>
      </w:r>
      <w:r w:rsidR="00E3665B" w:rsidRPr="00E3665B">
        <w:rPr>
          <w:lang w:val="es-ES"/>
          <w:rPrChange w:id="14" w:author="Satorre Sagredo, Lillian" w:date="2022-02-15T12:44:00Z">
            <w:rPr/>
          </w:rPrChange>
        </w:rPr>
        <w:instrText xml:space="preserve"> HYPERLINK "https://www.itu.int/md/R19-SG01-C-0078/es" </w:instrText>
      </w:r>
      <w:r w:rsidR="00E3665B">
        <w:fldChar w:fldCharType="separate"/>
      </w:r>
      <w:r w:rsidRPr="0014030B">
        <w:rPr>
          <w:rStyle w:val="Hyperlink"/>
          <w:lang w:val="es-ES_tradnl"/>
        </w:rPr>
        <w:t>1/78</w:t>
      </w:r>
      <w:r w:rsidR="00E3665B">
        <w:rPr>
          <w:rStyle w:val="Hyperlink"/>
          <w:lang w:val="es-ES_tradnl"/>
        </w:rPr>
        <w:fldChar w:fldCharType="end"/>
      </w:r>
      <w:r w:rsidRPr="0014030B">
        <w:rPr>
          <w:lang w:val="es-ES_tradnl"/>
        </w:rPr>
        <w:t>)</w:t>
      </w:r>
    </w:p>
    <w:p w14:paraId="0F21791F" w14:textId="6D8446BB" w:rsidR="00B22157" w:rsidRPr="0014030B" w:rsidRDefault="00B22157" w:rsidP="00EF69EE">
      <w:pPr>
        <w:pStyle w:val="enumlev2"/>
        <w:rPr>
          <w:lang w:val="es-ES_tradnl"/>
        </w:rPr>
      </w:pPr>
      <w:r w:rsidRPr="0014030B">
        <w:rPr>
          <w:b/>
          <w:bCs/>
          <w:lang w:val="es-ES_tradnl"/>
        </w:rPr>
        <w:t>6.2</w:t>
      </w:r>
      <w:r w:rsidRPr="0014030B">
        <w:rPr>
          <w:lang w:val="es-ES_tradnl"/>
        </w:rPr>
        <w:tab/>
        <w:t xml:space="preserve">Grupo de Trabajo 1B (Documento </w:t>
      </w:r>
      <w:r w:rsidR="00E3665B">
        <w:fldChar w:fldCharType="begin"/>
      </w:r>
      <w:r w:rsidR="00E3665B" w:rsidRPr="00E3665B">
        <w:rPr>
          <w:lang w:val="es-ES"/>
          <w:rPrChange w:id="15" w:author="Satorre Sagredo, Lillian" w:date="2022-02-15T12:44:00Z">
            <w:rPr/>
          </w:rPrChange>
        </w:rPr>
        <w:instrText xml:space="preserve"> HYPERLINK "https://www.itu.int/md/R19-SG01-C-0076/es" </w:instrText>
      </w:r>
      <w:r w:rsidR="00E3665B">
        <w:fldChar w:fldCharType="separate"/>
      </w:r>
      <w:r w:rsidRPr="0014030B">
        <w:rPr>
          <w:rStyle w:val="Hyperlink"/>
          <w:lang w:val="es-ES_tradnl"/>
        </w:rPr>
        <w:t>1/76</w:t>
      </w:r>
      <w:r w:rsidR="00E3665B">
        <w:rPr>
          <w:rStyle w:val="Hyperlink"/>
          <w:lang w:val="es-ES_tradnl"/>
        </w:rPr>
        <w:fldChar w:fldCharType="end"/>
      </w:r>
      <w:r w:rsidRPr="0014030B">
        <w:rPr>
          <w:lang w:val="es-ES_tradnl"/>
        </w:rPr>
        <w:t>)</w:t>
      </w:r>
    </w:p>
    <w:p w14:paraId="1230632C" w14:textId="28B36F10" w:rsidR="00B22157" w:rsidRPr="0014030B" w:rsidRDefault="00B22157" w:rsidP="00EF69EE">
      <w:pPr>
        <w:pStyle w:val="enumlev2"/>
        <w:rPr>
          <w:lang w:val="es-ES_tradnl"/>
        </w:rPr>
      </w:pPr>
      <w:r w:rsidRPr="0014030B">
        <w:rPr>
          <w:b/>
          <w:bCs/>
          <w:lang w:val="es-ES_tradnl"/>
        </w:rPr>
        <w:t>6.3</w:t>
      </w:r>
      <w:r w:rsidRPr="0014030B">
        <w:rPr>
          <w:lang w:val="es-ES_tradnl"/>
        </w:rPr>
        <w:tab/>
        <w:t xml:space="preserve">Grupo de Trabajo 1C (Documento </w:t>
      </w:r>
      <w:r w:rsidR="00E3665B">
        <w:fldChar w:fldCharType="begin"/>
      </w:r>
      <w:r w:rsidR="00E3665B" w:rsidRPr="00E3665B">
        <w:rPr>
          <w:lang w:val="es-ES"/>
          <w:rPrChange w:id="16" w:author="Satorre Sagredo, Lillian" w:date="2022-02-15T12:44:00Z">
            <w:rPr/>
          </w:rPrChange>
        </w:rPr>
        <w:instrText xml:space="preserve"> HYPERLINK "https://www.itu.int/md/R19-SG01-C-0077/es" </w:instrText>
      </w:r>
      <w:r w:rsidR="00E3665B">
        <w:fldChar w:fldCharType="separate"/>
      </w:r>
      <w:r w:rsidRPr="0014030B">
        <w:rPr>
          <w:rStyle w:val="Hyperlink"/>
          <w:lang w:val="es-ES_tradnl"/>
        </w:rPr>
        <w:t>1/77</w:t>
      </w:r>
      <w:r w:rsidR="00E3665B">
        <w:rPr>
          <w:rStyle w:val="Hyperlink"/>
          <w:lang w:val="es-ES_tradnl"/>
        </w:rPr>
        <w:fldChar w:fldCharType="end"/>
      </w:r>
      <w:r w:rsidRPr="0014030B">
        <w:rPr>
          <w:lang w:val="es-ES_tradnl"/>
        </w:rPr>
        <w:t>)</w:t>
      </w:r>
    </w:p>
    <w:p w14:paraId="65593858" w14:textId="2161F893" w:rsidR="00B22157" w:rsidRPr="0014030B" w:rsidRDefault="00B22157" w:rsidP="00B76417">
      <w:pPr>
        <w:pStyle w:val="enumlev1"/>
        <w:rPr>
          <w:lang w:val="es-ES_tradnl"/>
        </w:rPr>
      </w:pPr>
      <w:r w:rsidRPr="0014030B">
        <w:rPr>
          <w:b/>
          <w:bCs/>
          <w:lang w:val="es-ES_tradnl"/>
        </w:rPr>
        <w:t>7</w:t>
      </w:r>
      <w:r w:rsidRPr="0014030B">
        <w:rPr>
          <w:lang w:val="es-ES_tradnl"/>
        </w:rPr>
        <w:tab/>
        <w:t>Consideración de las Recomendaciones revisadas sobre las que se ha anunciado la intención de recabar la adopción (véase la Resolución UIT-R 1-8, §</w:t>
      </w:r>
      <w:r w:rsidR="00B95D61">
        <w:rPr>
          <w:lang w:val="es-ES_tradnl"/>
        </w:rPr>
        <w:t> </w:t>
      </w:r>
      <w:r w:rsidRPr="0014030B">
        <w:rPr>
          <w:lang w:val="es-ES_tradnl"/>
        </w:rPr>
        <w:t>A2.6.2.2.2, A2.6.2.3)</w:t>
      </w:r>
    </w:p>
    <w:p w14:paraId="2AD36C00" w14:textId="2E6776F7" w:rsidR="00B22157" w:rsidRPr="0014030B" w:rsidRDefault="00B22157" w:rsidP="00EF69EE">
      <w:pPr>
        <w:pStyle w:val="enumlev2"/>
        <w:rPr>
          <w:lang w:val="es-ES_tradnl"/>
        </w:rPr>
      </w:pPr>
      <w:r w:rsidRPr="00256B50">
        <w:rPr>
          <w:b/>
          <w:bCs/>
          <w:lang w:val="es-ES_tradnl"/>
        </w:rPr>
        <w:t>7.1</w:t>
      </w:r>
      <w:r w:rsidRPr="0014030B">
        <w:rPr>
          <w:lang w:val="es-ES_tradnl"/>
        </w:rPr>
        <w:tab/>
        <w:t xml:space="preserve">Grupo de Trabajo 1C (Documentos </w:t>
      </w:r>
      <w:r w:rsidR="00E3665B">
        <w:fldChar w:fldCharType="begin"/>
      </w:r>
      <w:r w:rsidR="00E3665B" w:rsidRPr="00E3665B">
        <w:rPr>
          <w:lang w:val="es-ES"/>
          <w:rPrChange w:id="17" w:author="Satorre Sagredo, Lillian" w:date="2022-02-15T12:44:00Z">
            <w:rPr/>
          </w:rPrChange>
        </w:rPr>
        <w:instrText xml:space="preserve"> HYPERLINK "https://www.itu.int/md/R19-SG01-C-0071/es" </w:instrText>
      </w:r>
      <w:r w:rsidR="00E3665B">
        <w:fldChar w:fldCharType="separate"/>
      </w:r>
      <w:r w:rsidRPr="0014030B">
        <w:rPr>
          <w:rStyle w:val="Hyperlink"/>
          <w:lang w:val="es-ES_tradnl"/>
        </w:rPr>
        <w:t>1/71(</w:t>
      </w:r>
      <w:r w:rsidR="00EF69EE" w:rsidRPr="0014030B">
        <w:rPr>
          <w:rStyle w:val="Hyperlink"/>
          <w:lang w:val="es-ES_tradnl"/>
        </w:rPr>
        <w:t>Rev.</w:t>
      </w:r>
      <w:r w:rsidRPr="0014030B">
        <w:rPr>
          <w:rStyle w:val="Hyperlink"/>
          <w:lang w:val="es-ES_tradnl"/>
        </w:rPr>
        <w:t xml:space="preserve"> 1)</w:t>
      </w:r>
      <w:r w:rsidR="00E3665B">
        <w:rPr>
          <w:rStyle w:val="Hyperlink"/>
          <w:lang w:val="es-ES_tradnl"/>
        </w:rPr>
        <w:fldChar w:fldCharType="end"/>
      </w:r>
      <w:r w:rsidRPr="0014030B">
        <w:rPr>
          <w:lang w:val="es-ES_tradnl"/>
        </w:rPr>
        <w:t xml:space="preserve">, </w:t>
      </w:r>
      <w:r w:rsidR="00E3665B">
        <w:fldChar w:fldCharType="begin"/>
      </w:r>
      <w:r w:rsidR="00E3665B" w:rsidRPr="00E3665B">
        <w:rPr>
          <w:lang w:val="es-ES"/>
          <w:rPrChange w:id="18" w:author="Satorre Sagredo, Lillian" w:date="2022-02-15T12:44:00Z">
            <w:rPr/>
          </w:rPrChange>
        </w:rPr>
        <w:instrText xml:space="preserve"> HYPERLINK "https://www.itu.int/md/R19-SG01-C-0072/es" </w:instrText>
      </w:r>
      <w:r w:rsidR="00E3665B">
        <w:fldChar w:fldCharType="separate"/>
      </w:r>
      <w:r w:rsidRPr="0014030B">
        <w:rPr>
          <w:rStyle w:val="Hyperlink"/>
          <w:lang w:val="es-ES_tradnl"/>
        </w:rPr>
        <w:t>1/72</w:t>
      </w:r>
      <w:r w:rsidR="00E3665B">
        <w:rPr>
          <w:rStyle w:val="Hyperlink"/>
          <w:lang w:val="es-ES_tradnl"/>
        </w:rPr>
        <w:fldChar w:fldCharType="end"/>
      </w:r>
      <w:r w:rsidRPr="0014030B">
        <w:rPr>
          <w:lang w:val="es-ES_tradnl"/>
        </w:rPr>
        <w:t>)</w:t>
      </w:r>
    </w:p>
    <w:p w14:paraId="0BE30249" w14:textId="7225FEB6" w:rsidR="00B22157" w:rsidRPr="0014030B" w:rsidRDefault="00B22157" w:rsidP="00B76417">
      <w:pPr>
        <w:pStyle w:val="enumlev1"/>
        <w:rPr>
          <w:lang w:val="es-ES_tradnl"/>
        </w:rPr>
      </w:pPr>
      <w:r w:rsidRPr="0014030B">
        <w:rPr>
          <w:b/>
          <w:bCs/>
          <w:lang w:val="es-ES_tradnl"/>
        </w:rPr>
        <w:t>8</w:t>
      </w:r>
      <w:r w:rsidRPr="0014030B">
        <w:rPr>
          <w:lang w:val="es-ES_tradnl"/>
        </w:rPr>
        <w:tab/>
        <w:t>Consideración de las Recomendaciones nuevas y revisadas sobre las que no se ha anunciado la intención de recabar la adopción (véase la Resolución UIT-R 1-8, §</w:t>
      </w:r>
      <w:r w:rsidR="00B95D61">
        <w:rPr>
          <w:lang w:val="es-ES_tradnl"/>
        </w:rPr>
        <w:t> </w:t>
      </w:r>
      <w:r w:rsidRPr="0014030B">
        <w:rPr>
          <w:lang w:val="es-ES_tradnl"/>
        </w:rPr>
        <w:t>A2.6.2.2.3, A2.6.2.3 y</w:t>
      </w:r>
      <w:r w:rsidR="0014030B" w:rsidRPr="0014030B">
        <w:rPr>
          <w:lang w:val="es-ES_tradnl"/>
        </w:rPr>
        <w:t> </w:t>
      </w:r>
      <w:r w:rsidRPr="0014030B">
        <w:rPr>
          <w:lang w:val="es-ES_tradnl"/>
        </w:rPr>
        <w:t>A2.6.2.4)</w:t>
      </w:r>
    </w:p>
    <w:p w14:paraId="1EDB6C89" w14:textId="77777777" w:rsidR="00B22157" w:rsidRPr="0014030B" w:rsidRDefault="00B22157" w:rsidP="00B76417">
      <w:pPr>
        <w:pStyle w:val="enumlev2"/>
        <w:rPr>
          <w:lang w:val="es-ES_tradnl"/>
        </w:rPr>
      </w:pPr>
      <w:r w:rsidRPr="0014030B">
        <w:rPr>
          <w:lang w:val="es-ES_tradnl"/>
        </w:rPr>
        <w:t>–</w:t>
      </w:r>
      <w:r w:rsidRPr="0014030B">
        <w:rPr>
          <w:lang w:val="es-ES_tradnl"/>
        </w:rPr>
        <w:tab/>
        <w:t>Decisión relativa a la solicitud de adopción</w:t>
      </w:r>
    </w:p>
    <w:p w14:paraId="62DF7838" w14:textId="77777777" w:rsidR="00B22157" w:rsidRPr="0014030B" w:rsidRDefault="00B22157" w:rsidP="00B76417">
      <w:pPr>
        <w:pStyle w:val="enumlev2"/>
        <w:rPr>
          <w:lang w:val="es-ES_tradnl"/>
        </w:rPr>
      </w:pPr>
      <w:r w:rsidRPr="0014030B">
        <w:rPr>
          <w:lang w:val="es-ES_tradnl"/>
        </w:rPr>
        <w:t>–</w:t>
      </w:r>
      <w:r w:rsidRPr="0014030B">
        <w:rPr>
          <w:lang w:val="es-ES_tradnl"/>
        </w:rPr>
        <w:tab/>
        <w:t>Decisión sobre el posible procedimiento de aprobación que debe seguirse</w:t>
      </w:r>
    </w:p>
    <w:p w14:paraId="3213DBE1" w14:textId="77777777" w:rsidR="00B22157" w:rsidRPr="0014030B" w:rsidRDefault="00B22157" w:rsidP="00EF69EE">
      <w:pPr>
        <w:pStyle w:val="enumlev2"/>
        <w:rPr>
          <w:lang w:val="es-ES_tradnl"/>
        </w:rPr>
      </w:pPr>
      <w:r w:rsidRPr="0014030B">
        <w:rPr>
          <w:b/>
          <w:bCs/>
          <w:lang w:val="es-ES_tradnl"/>
        </w:rPr>
        <w:t>8.1</w:t>
      </w:r>
      <w:r w:rsidRPr="0014030B">
        <w:rPr>
          <w:lang w:val="es-ES_tradnl"/>
        </w:rPr>
        <w:tab/>
        <w:t>Grupo de Trabajo 1A</w:t>
      </w:r>
    </w:p>
    <w:p w14:paraId="3EE710EB" w14:textId="77777777" w:rsidR="00B22157" w:rsidRPr="0014030B" w:rsidRDefault="00B22157" w:rsidP="00EF69EE">
      <w:pPr>
        <w:pStyle w:val="enumlev2"/>
        <w:rPr>
          <w:lang w:val="es-ES_tradnl"/>
        </w:rPr>
      </w:pPr>
      <w:r w:rsidRPr="0014030B">
        <w:rPr>
          <w:b/>
          <w:bCs/>
          <w:lang w:val="es-ES_tradnl"/>
        </w:rPr>
        <w:t>8.2</w:t>
      </w:r>
      <w:r w:rsidRPr="0014030B">
        <w:rPr>
          <w:lang w:val="es-ES_tradnl"/>
        </w:rPr>
        <w:tab/>
        <w:t>Grupo de Trabajo 1B</w:t>
      </w:r>
    </w:p>
    <w:p w14:paraId="4180DA78" w14:textId="77777777" w:rsidR="00B22157" w:rsidRPr="0014030B" w:rsidRDefault="00B22157" w:rsidP="00EF69EE">
      <w:pPr>
        <w:pStyle w:val="enumlev2"/>
        <w:rPr>
          <w:lang w:val="es-ES_tradnl"/>
        </w:rPr>
      </w:pPr>
      <w:r w:rsidRPr="0014030B">
        <w:rPr>
          <w:b/>
          <w:bCs/>
          <w:lang w:val="es-ES_tradnl"/>
        </w:rPr>
        <w:t>8.3</w:t>
      </w:r>
      <w:r w:rsidRPr="0014030B">
        <w:rPr>
          <w:lang w:val="es-ES_tradnl"/>
        </w:rPr>
        <w:tab/>
        <w:t>Grupo de Trabajo 1C</w:t>
      </w:r>
    </w:p>
    <w:p w14:paraId="0749F1EF" w14:textId="624325EE" w:rsidR="00B22157" w:rsidRPr="0014030B" w:rsidRDefault="00B22157" w:rsidP="00B76417">
      <w:pPr>
        <w:pStyle w:val="enumlev1"/>
        <w:rPr>
          <w:lang w:val="es-ES_tradnl"/>
        </w:rPr>
      </w:pPr>
      <w:r w:rsidRPr="0014030B">
        <w:rPr>
          <w:b/>
          <w:bCs/>
          <w:lang w:val="es-ES_tradnl"/>
        </w:rPr>
        <w:t>9</w:t>
      </w:r>
      <w:r w:rsidRPr="0014030B">
        <w:rPr>
          <w:lang w:val="es-ES_tradnl"/>
        </w:rPr>
        <w:tab/>
        <w:t xml:space="preserve">Consideración de Informes nuevos y revisados (Documento </w:t>
      </w:r>
      <w:r w:rsidR="00E3665B">
        <w:fldChar w:fldCharType="begin"/>
      </w:r>
      <w:r w:rsidR="00E3665B" w:rsidRPr="00E3665B">
        <w:rPr>
          <w:lang w:val="es-ES"/>
          <w:rPrChange w:id="19" w:author="Satorre Sagredo, Lillian" w:date="2022-02-15T12:44:00Z">
            <w:rPr/>
          </w:rPrChange>
        </w:rPr>
        <w:instrText xml:space="preserve"> HYPERLINK "https://www.itu.int/md/R19-SG01-C-0074/es" </w:instrText>
      </w:r>
      <w:r w:rsidR="00E3665B">
        <w:fldChar w:fldCharType="separate"/>
      </w:r>
      <w:r w:rsidRPr="0014030B">
        <w:rPr>
          <w:rStyle w:val="Hyperlink"/>
          <w:lang w:val="es-ES_tradnl"/>
        </w:rPr>
        <w:t>1/74</w:t>
      </w:r>
      <w:r w:rsidR="00E3665B">
        <w:rPr>
          <w:rStyle w:val="Hyperlink"/>
          <w:lang w:val="es-ES_tradnl"/>
        </w:rPr>
        <w:fldChar w:fldCharType="end"/>
      </w:r>
      <w:r w:rsidRPr="0014030B">
        <w:rPr>
          <w:lang w:val="es-ES_tradnl"/>
        </w:rPr>
        <w:t>)</w:t>
      </w:r>
    </w:p>
    <w:p w14:paraId="3AD3041D" w14:textId="1C595547" w:rsidR="00B22157" w:rsidRPr="0014030B" w:rsidRDefault="00B22157" w:rsidP="00B76417">
      <w:pPr>
        <w:pStyle w:val="enumlev1"/>
        <w:rPr>
          <w:lang w:val="es-ES_tradnl"/>
        </w:rPr>
      </w:pPr>
      <w:r w:rsidRPr="0014030B">
        <w:rPr>
          <w:b/>
          <w:bCs/>
          <w:lang w:val="es-ES_tradnl"/>
        </w:rPr>
        <w:t>10</w:t>
      </w:r>
      <w:r w:rsidRPr="0014030B">
        <w:rPr>
          <w:lang w:val="es-ES_tradnl"/>
        </w:rPr>
        <w:tab/>
        <w:t xml:space="preserve">Consideración de Cuestiones nuevas y revisadas (Documentos </w:t>
      </w:r>
      <w:r w:rsidR="00E3665B">
        <w:fldChar w:fldCharType="begin"/>
      </w:r>
      <w:r w:rsidR="00E3665B" w:rsidRPr="00E3665B">
        <w:rPr>
          <w:lang w:val="es-ES"/>
          <w:rPrChange w:id="20" w:author="Satorre Sagredo, Lillian" w:date="2022-02-15T12:44:00Z">
            <w:rPr/>
          </w:rPrChange>
        </w:rPr>
        <w:instrText xml:space="preserve"> HYPERLINK "https://www.itu.int/md/R19-SG01-C-0073/es" </w:instrText>
      </w:r>
      <w:r w:rsidR="00E3665B">
        <w:fldChar w:fldCharType="separate"/>
      </w:r>
      <w:r w:rsidRPr="0014030B">
        <w:rPr>
          <w:rStyle w:val="Hyperlink"/>
          <w:lang w:val="es-ES_tradnl"/>
        </w:rPr>
        <w:t>1/73</w:t>
      </w:r>
      <w:r w:rsidR="00E3665B">
        <w:rPr>
          <w:rStyle w:val="Hyperlink"/>
          <w:lang w:val="es-ES_tradnl"/>
        </w:rPr>
        <w:fldChar w:fldCharType="end"/>
      </w:r>
      <w:r w:rsidRPr="0014030B">
        <w:rPr>
          <w:lang w:val="es-ES_tradnl"/>
        </w:rPr>
        <w:t xml:space="preserve">, </w:t>
      </w:r>
      <w:r w:rsidR="00E3665B">
        <w:fldChar w:fldCharType="begin"/>
      </w:r>
      <w:r w:rsidR="00E3665B" w:rsidRPr="00E3665B">
        <w:rPr>
          <w:lang w:val="es-ES"/>
          <w:rPrChange w:id="21" w:author="Satorre Sagredo, Lillian" w:date="2022-02-15T12:44:00Z">
            <w:rPr/>
          </w:rPrChange>
        </w:rPr>
        <w:instrText xml:space="preserve"> HYPERLINK "https://www.itu.int/md/R19-SG01-C-0075/es" </w:instrText>
      </w:r>
      <w:r w:rsidR="00E3665B">
        <w:fldChar w:fldCharType="separate"/>
      </w:r>
      <w:r w:rsidRPr="0014030B">
        <w:rPr>
          <w:rStyle w:val="Hyperlink"/>
          <w:lang w:val="es-ES_tradnl"/>
        </w:rPr>
        <w:t>1/75</w:t>
      </w:r>
      <w:r w:rsidR="00E3665B">
        <w:rPr>
          <w:rStyle w:val="Hyperlink"/>
          <w:lang w:val="es-ES_tradnl"/>
        </w:rPr>
        <w:fldChar w:fldCharType="end"/>
      </w:r>
      <w:r w:rsidRPr="0014030B">
        <w:rPr>
          <w:lang w:val="es-ES_tradnl"/>
        </w:rPr>
        <w:t>)</w:t>
      </w:r>
    </w:p>
    <w:p w14:paraId="4C519F68" w14:textId="77777777" w:rsidR="00B22157" w:rsidRPr="0014030B" w:rsidRDefault="00B22157" w:rsidP="00B76417">
      <w:pPr>
        <w:pStyle w:val="enumlev1"/>
        <w:rPr>
          <w:lang w:val="es-ES_tradnl"/>
        </w:rPr>
      </w:pPr>
      <w:r w:rsidRPr="0014030B">
        <w:rPr>
          <w:b/>
          <w:bCs/>
          <w:lang w:val="es-ES_tradnl"/>
        </w:rPr>
        <w:t>11</w:t>
      </w:r>
      <w:r w:rsidRPr="0014030B">
        <w:rPr>
          <w:lang w:val="es-ES_tradnl"/>
        </w:rPr>
        <w:tab/>
        <w:t>Supresión de Recomendaciones, Informes y Cuestiones</w:t>
      </w:r>
    </w:p>
    <w:p w14:paraId="725D2E92" w14:textId="77777777" w:rsidR="00B22157" w:rsidRPr="0014030B" w:rsidRDefault="00B22157" w:rsidP="00B76417">
      <w:pPr>
        <w:pStyle w:val="enumlev1"/>
        <w:rPr>
          <w:lang w:val="es-ES_tradnl"/>
        </w:rPr>
      </w:pPr>
      <w:r w:rsidRPr="0014030B">
        <w:rPr>
          <w:b/>
          <w:bCs/>
          <w:lang w:val="es-ES_tradnl"/>
        </w:rPr>
        <w:t>12</w:t>
      </w:r>
      <w:r w:rsidRPr="0014030B">
        <w:rPr>
          <w:lang w:val="es-ES_tradnl"/>
        </w:rPr>
        <w:tab/>
        <w:t>Situación de las Recomendaciones, Informes, Manuales, Cuestiones, Opiniones, Resoluciones y Decisiones</w:t>
      </w:r>
    </w:p>
    <w:p w14:paraId="7BD0966A" w14:textId="77777777" w:rsidR="00B22157" w:rsidRPr="0014030B" w:rsidRDefault="00B22157" w:rsidP="00B76417">
      <w:pPr>
        <w:pStyle w:val="enumlev1"/>
        <w:rPr>
          <w:lang w:val="es-ES_tradnl"/>
        </w:rPr>
      </w:pPr>
      <w:r w:rsidRPr="0014030B">
        <w:rPr>
          <w:b/>
          <w:bCs/>
          <w:lang w:val="es-ES_tradnl"/>
        </w:rPr>
        <w:t>13</w:t>
      </w:r>
      <w:r w:rsidRPr="0014030B">
        <w:rPr>
          <w:lang w:val="es-ES_tradnl"/>
        </w:rPr>
        <w:tab/>
        <w:t>Coordinación con otras Comisiones de Estudio del UIT-T, los demás Sectores de la UIT y organizaciones internacionales</w:t>
      </w:r>
    </w:p>
    <w:p w14:paraId="233E0D74" w14:textId="77777777" w:rsidR="00B22157" w:rsidRPr="0014030B" w:rsidRDefault="00B22157" w:rsidP="00B76417">
      <w:pPr>
        <w:pStyle w:val="enumlev1"/>
        <w:rPr>
          <w:lang w:val="es-ES_tradnl"/>
        </w:rPr>
      </w:pPr>
      <w:r w:rsidRPr="0014030B">
        <w:rPr>
          <w:b/>
          <w:bCs/>
          <w:lang w:val="es-ES_tradnl"/>
        </w:rPr>
        <w:t>14</w:t>
      </w:r>
      <w:r w:rsidRPr="0014030B">
        <w:rPr>
          <w:lang w:val="es-ES_tradnl"/>
        </w:rPr>
        <w:tab/>
        <w:t>Consideración de otras contribuciones</w:t>
      </w:r>
    </w:p>
    <w:p w14:paraId="1E96E326" w14:textId="77777777" w:rsidR="00B22157" w:rsidRPr="0014030B" w:rsidRDefault="00B22157" w:rsidP="00B76417">
      <w:pPr>
        <w:pStyle w:val="enumlev1"/>
        <w:rPr>
          <w:lang w:val="es-ES_tradnl"/>
        </w:rPr>
      </w:pPr>
      <w:r w:rsidRPr="0014030B">
        <w:rPr>
          <w:b/>
          <w:bCs/>
          <w:lang w:val="es-ES_tradnl"/>
        </w:rPr>
        <w:t>15</w:t>
      </w:r>
      <w:r w:rsidRPr="0014030B">
        <w:rPr>
          <w:lang w:val="es-ES_tradnl"/>
        </w:rPr>
        <w:tab/>
        <w:t>Consideración del programa de trabajo y calendario de reuniones futuros</w:t>
      </w:r>
    </w:p>
    <w:p w14:paraId="1D94F1A3" w14:textId="77777777" w:rsidR="00B22157" w:rsidRPr="0014030B" w:rsidRDefault="00B22157" w:rsidP="00B76417">
      <w:pPr>
        <w:pStyle w:val="enumlev1"/>
        <w:rPr>
          <w:lang w:val="es-ES_tradnl"/>
        </w:rPr>
      </w:pPr>
      <w:r w:rsidRPr="0014030B">
        <w:rPr>
          <w:b/>
          <w:bCs/>
          <w:lang w:val="es-ES_tradnl"/>
        </w:rPr>
        <w:t>16</w:t>
      </w:r>
      <w:r w:rsidRPr="0014030B">
        <w:rPr>
          <w:lang w:val="es-ES_tradnl"/>
        </w:rPr>
        <w:tab/>
        <w:t>Otros asuntos</w:t>
      </w:r>
    </w:p>
    <w:p w14:paraId="7606C2F8" w14:textId="77777777" w:rsidR="00B22157" w:rsidRPr="0014030B" w:rsidRDefault="00B22157" w:rsidP="00B76417">
      <w:pPr>
        <w:pStyle w:val="enumlev1"/>
        <w:rPr>
          <w:lang w:val="es-ES_tradnl"/>
        </w:rPr>
      </w:pPr>
      <w:r w:rsidRPr="0014030B">
        <w:rPr>
          <w:b/>
          <w:bCs/>
          <w:lang w:val="es-ES_tradnl"/>
        </w:rPr>
        <w:t>17</w:t>
      </w:r>
      <w:r w:rsidRPr="0014030B">
        <w:rPr>
          <w:lang w:val="es-ES_tradnl"/>
        </w:rPr>
        <w:tab/>
        <w:t>Clausura</w:t>
      </w:r>
    </w:p>
    <w:p w14:paraId="62BFD518" w14:textId="77777777" w:rsidR="00DF2D76" w:rsidRDefault="00B22157" w:rsidP="0014030B">
      <w:pPr>
        <w:keepNext/>
        <w:keepLines/>
        <w:tabs>
          <w:tab w:val="clear" w:pos="794"/>
          <w:tab w:val="clear" w:pos="1191"/>
          <w:tab w:val="clear" w:pos="1588"/>
          <w:tab w:val="clear" w:pos="1985"/>
          <w:tab w:val="center" w:pos="7088"/>
        </w:tabs>
        <w:spacing w:before="480"/>
        <w:jc w:val="left"/>
        <w:rPr>
          <w:rFonts w:eastAsia="MS Mincho"/>
          <w:lang w:val="es-ES_tradnl"/>
        </w:rPr>
      </w:pPr>
      <w:r w:rsidRPr="0014030B">
        <w:rPr>
          <w:rFonts w:eastAsia="MS Mincho"/>
          <w:lang w:val="es-ES_tradnl"/>
        </w:rPr>
        <w:tab/>
        <w:t>Wael SAYED</w:t>
      </w:r>
      <w:r w:rsidRPr="0014030B" w:rsidDel="007824B4">
        <w:rPr>
          <w:rFonts w:asciiTheme="minorHAnsi" w:hAnsiTheme="minorHAnsi" w:cstheme="minorHAnsi"/>
          <w:szCs w:val="24"/>
          <w:lang w:val="es-ES_tradnl" w:eastAsia="ja-JP"/>
        </w:rPr>
        <w:t xml:space="preserve"> </w:t>
      </w:r>
      <w:r w:rsidRPr="0014030B">
        <w:rPr>
          <w:rFonts w:eastAsia="MS Mincho"/>
          <w:lang w:val="es-ES_tradnl"/>
        </w:rPr>
        <w:br/>
      </w:r>
      <w:r w:rsidRPr="0014030B">
        <w:rPr>
          <w:rFonts w:eastAsia="MS Mincho"/>
          <w:lang w:val="es-ES_tradnl"/>
        </w:rPr>
        <w:tab/>
        <w:t xml:space="preserve">Presidente, Comisión de Estudio 1 </w:t>
      </w:r>
      <w:r w:rsidRPr="0014030B">
        <w:rPr>
          <w:rFonts w:eastAsia="MS Mincho"/>
          <w:lang w:val="es-ES_tradnl"/>
        </w:rPr>
        <w:br/>
      </w:r>
      <w:r w:rsidRPr="0014030B">
        <w:rPr>
          <w:rFonts w:eastAsia="MS Mincho"/>
          <w:lang w:val="es-ES_tradnl"/>
        </w:rPr>
        <w:tab/>
        <w:t>de Radiocomunicaciones</w:t>
      </w:r>
    </w:p>
    <w:p w14:paraId="444FC12C" w14:textId="470D4293" w:rsidR="00B22157" w:rsidRPr="0014030B" w:rsidRDefault="00B22157" w:rsidP="0014030B">
      <w:pPr>
        <w:keepNext/>
        <w:keepLines/>
        <w:tabs>
          <w:tab w:val="clear" w:pos="794"/>
          <w:tab w:val="clear" w:pos="1191"/>
          <w:tab w:val="clear" w:pos="1588"/>
          <w:tab w:val="clear" w:pos="1985"/>
          <w:tab w:val="center" w:pos="7088"/>
        </w:tabs>
        <w:spacing w:before="480"/>
        <w:jc w:val="left"/>
        <w:rPr>
          <w:rFonts w:eastAsia="MS Mincho"/>
          <w:lang w:val="es-ES_tradnl"/>
        </w:rPr>
      </w:pPr>
      <w:r w:rsidRPr="0014030B">
        <w:rPr>
          <w:rFonts w:eastAsia="MS Mincho"/>
          <w:lang w:val="es-ES_tradnl"/>
        </w:rPr>
        <w:br w:type="page"/>
      </w:r>
    </w:p>
    <w:p w14:paraId="23BE4F83" w14:textId="275AA177" w:rsidR="0014030B" w:rsidRPr="0014030B" w:rsidRDefault="00FE3C12" w:rsidP="0014030B">
      <w:pPr>
        <w:pStyle w:val="AnnexNoTitle"/>
        <w:rPr>
          <w:lang w:val="es-ES_tradnl"/>
        </w:rPr>
      </w:pPr>
      <w:r w:rsidRPr="00D72D66">
        <w:rPr>
          <w:sz w:val="28"/>
          <w:szCs w:val="28"/>
          <w:lang w:val="es-ES_tradnl"/>
        </w:rPr>
        <w:lastRenderedPageBreak/>
        <w:t>Anexo 2</w:t>
      </w:r>
      <w:r w:rsidR="00D72D66">
        <w:rPr>
          <w:lang w:val="es-ES_tradnl"/>
        </w:rPr>
        <w:br/>
      </w:r>
      <w:r w:rsidRPr="0014030B">
        <w:rPr>
          <w:lang w:val="es-ES_tradnl"/>
        </w:rPr>
        <w:br/>
      </w:r>
      <w:r w:rsidR="00D72D66" w:rsidRPr="00D45E6A">
        <w:rPr>
          <w:sz w:val="28"/>
          <w:szCs w:val="24"/>
          <w:lang w:val="es-ES_tradnl"/>
        </w:rPr>
        <w:t xml:space="preserve">Títulos y resúmenes de los proyectos de </w:t>
      </w:r>
      <w:r w:rsidR="001274A6" w:rsidRPr="001274A6">
        <w:rPr>
          <w:sz w:val="28"/>
          <w:szCs w:val="24"/>
          <w:lang w:val="es-ES_tradnl"/>
        </w:rPr>
        <w:t>Recomendaciones</w:t>
      </w:r>
      <w:r w:rsidR="00D72D66" w:rsidRPr="00D45E6A">
        <w:rPr>
          <w:sz w:val="28"/>
          <w:szCs w:val="24"/>
          <w:lang w:val="es-ES_tradnl"/>
        </w:rPr>
        <w:t xml:space="preserve"> propuestos</w:t>
      </w:r>
      <w:r w:rsidR="00D72D66" w:rsidRPr="00D45E6A">
        <w:rPr>
          <w:sz w:val="28"/>
          <w:szCs w:val="24"/>
          <w:lang w:val="es-ES_tradnl"/>
        </w:rPr>
        <w:br/>
        <w:t>para adopción en la reunión de la Comisión de Estudio</w:t>
      </w:r>
      <w:r w:rsidR="00D72D66" w:rsidRPr="00D45E6A">
        <w:rPr>
          <w:lang w:val="es-ES_tradnl"/>
        </w:rPr>
        <w:t xml:space="preserve"> </w:t>
      </w:r>
      <w:r w:rsidR="00D72D66" w:rsidRPr="00D45E6A">
        <w:rPr>
          <w:sz w:val="28"/>
          <w:szCs w:val="24"/>
          <w:lang w:val="es-ES_tradnl"/>
        </w:rPr>
        <w:t>1</w:t>
      </w:r>
    </w:p>
    <w:p w14:paraId="3EC38A9E" w14:textId="1FD80FA7" w:rsidR="00FE3C12" w:rsidRPr="0014030B" w:rsidRDefault="00FE3C12" w:rsidP="0014030B">
      <w:pPr>
        <w:spacing w:before="720" w:line="240" w:lineRule="auto"/>
        <w:jc w:val="left"/>
        <w:rPr>
          <w:rFonts w:asciiTheme="minorHAnsi" w:hAnsiTheme="minorHAnsi" w:cstheme="minorHAnsi"/>
          <w:szCs w:val="24"/>
          <w:lang w:val="es-ES_tradnl"/>
        </w:rPr>
      </w:pPr>
      <w:r w:rsidRPr="0014030B">
        <w:rPr>
          <w:rFonts w:asciiTheme="minorHAnsi" w:hAnsiTheme="minorHAnsi" w:cstheme="minorHAnsi"/>
          <w:szCs w:val="24"/>
          <w:u w:val="single"/>
          <w:lang w:val="es-ES_tradnl"/>
        </w:rPr>
        <w:t>Proyecto de nueva Recomendación UIT-R SM.[APP10]</w:t>
      </w:r>
      <w:r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Pr="0014030B">
        <w:rPr>
          <w:rFonts w:asciiTheme="minorHAnsi" w:hAnsiTheme="minorHAnsi" w:cstheme="minorHAnsi"/>
          <w:szCs w:val="24"/>
          <w:lang w:val="es-ES_tradnl"/>
        </w:rPr>
        <w:t xml:space="preserve">Doc. </w:t>
      </w:r>
      <w:r w:rsidR="00E3665B">
        <w:fldChar w:fldCharType="begin"/>
      </w:r>
      <w:r w:rsidR="00E3665B" w:rsidRPr="00E3665B">
        <w:rPr>
          <w:lang w:val="es-ES"/>
          <w:rPrChange w:id="22" w:author="Satorre Sagredo, Lillian" w:date="2022-02-15T12:44:00Z">
            <w:rPr/>
          </w:rPrChange>
        </w:rPr>
        <w:instrText xml:space="preserve"> HYPERLINK "https://www.itu.int/md/R19-SG01-C-0071/es" </w:instrText>
      </w:r>
      <w:r w:rsidR="00E3665B">
        <w:fldChar w:fldCharType="separate"/>
      </w:r>
      <w:r w:rsidRPr="0014030B">
        <w:rPr>
          <w:rStyle w:val="Hyperlink"/>
          <w:rFonts w:asciiTheme="minorHAnsi" w:hAnsiTheme="minorHAnsi" w:cstheme="minorHAnsi"/>
          <w:szCs w:val="24"/>
          <w:lang w:val="es-ES_tradnl"/>
        </w:rPr>
        <w:t>1/71(</w:t>
      </w:r>
      <w:r w:rsidR="00EF69EE" w:rsidRPr="0014030B">
        <w:rPr>
          <w:rStyle w:val="Hyperlink"/>
          <w:rFonts w:asciiTheme="minorHAnsi" w:hAnsiTheme="minorHAnsi" w:cstheme="minorHAnsi"/>
          <w:szCs w:val="24"/>
          <w:lang w:val="es-ES_tradnl"/>
        </w:rPr>
        <w:t>Rev.</w:t>
      </w:r>
      <w:r w:rsidRPr="0014030B">
        <w:rPr>
          <w:rStyle w:val="Hyperlink"/>
          <w:rFonts w:asciiTheme="minorHAnsi" w:hAnsiTheme="minorHAnsi" w:cstheme="minorHAnsi"/>
          <w:szCs w:val="24"/>
          <w:lang w:val="es-ES_tradnl"/>
        </w:rPr>
        <w:t xml:space="preserve"> 1)</w:t>
      </w:r>
      <w:r w:rsidR="00E3665B">
        <w:rPr>
          <w:rStyle w:val="Hyperlink"/>
          <w:rFonts w:asciiTheme="minorHAnsi" w:hAnsiTheme="minorHAnsi" w:cstheme="minorHAnsi"/>
          <w:szCs w:val="24"/>
          <w:lang w:val="es-ES_tradnl"/>
        </w:rPr>
        <w:fldChar w:fldCharType="end"/>
      </w:r>
    </w:p>
    <w:p w14:paraId="6EA99681" w14:textId="4CCDD638" w:rsidR="00FE3C12" w:rsidRPr="0014030B" w:rsidRDefault="00FE3C12" w:rsidP="00DD6FF1">
      <w:pPr>
        <w:pStyle w:val="Rectitle"/>
        <w:rPr>
          <w:lang w:val="es-ES_tradnl"/>
        </w:rPr>
      </w:pPr>
      <w:r w:rsidRPr="0014030B">
        <w:rPr>
          <w:lang w:val="es-ES_tradnl"/>
        </w:rPr>
        <w:t>Utilización del Apéndice 10 del Reglamento de Radiocomunicaciones para</w:t>
      </w:r>
      <w:r w:rsidR="0001552C" w:rsidRPr="0014030B">
        <w:rPr>
          <w:lang w:val="es-ES_tradnl"/>
        </w:rPr>
        <w:br/>
      </w:r>
      <w:r w:rsidRPr="0014030B">
        <w:rPr>
          <w:lang w:val="es-ES_tradnl"/>
        </w:rPr>
        <w:t>comunicar información relacionada con la interferencia perjudicial</w:t>
      </w:r>
      <w:r w:rsidR="0001552C" w:rsidRPr="0014030B">
        <w:rPr>
          <w:lang w:val="es-ES_tradnl"/>
        </w:rPr>
        <w:br/>
      </w:r>
      <w:r w:rsidRPr="0014030B">
        <w:rPr>
          <w:lang w:val="es-ES_tradnl"/>
        </w:rPr>
        <w:t>causada a servicios de radiocomunicaciones espaciales</w:t>
      </w:r>
    </w:p>
    <w:p w14:paraId="1EAA5E28" w14:textId="08EAEEF0" w:rsidR="0014030B" w:rsidRPr="0014030B" w:rsidRDefault="00FE3C12" w:rsidP="00DF2D76">
      <w:pPr>
        <w:pStyle w:val="Normalaftertitle"/>
        <w:rPr>
          <w:lang w:val="es-ES_tradnl"/>
        </w:rPr>
      </w:pPr>
      <w:r w:rsidRPr="0014030B">
        <w:rPr>
          <w:lang w:val="es-ES_tradnl"/>
        </w:rPr>
        <w:t>Las administraciones que operan sistemas de radiocomunicaciones espaciales objeto de interferencia prejudicial deben utilizar la información presentada en esta Recomendación a la hora de comunicar los detalles de esa interferencia perjudicial a las administraciones concernidas. El formulario de esta Recomendación se utilizará como suplemento del formato prescrito en el Apéndice 10 del Reglamento de Radiocomunicaciones (RR).</w:t>
      </w:r>
    </w:p>
    <w:p w14:paraId="40FF921F" w14:textId="5B53FCAB" w:rsidR="00FE3C12" w:rsidRPr="0014030B" w:rsidRDefault="00FE3C12" w:rsidP="0014030B">
      <w:pPr>
        <w:spacing w:before="720" w:line="240" w:lineRule="auto"/>
        <w:jc w:val="left"/>
        <w:rPr>
          <w:rFonts w:asciiTheme="minorHAnsi" w:hAnsiTheme="minorHAnsi" w:cstheme="minorHAnsi"/>
          <w:szCs w:val="24"/>
          <w:lang w:val="es-ES_tradnl"/>
        </w:rPr>
      </w:pPr>
      <w:r w:rsidRPr="0014030B">
        <w:rPr>
          <w:rFonts w:asciiTheme="minorHAnsi" w:hAnsiTheme="minorHAnsi" w:cstheme="minorHAnsi"/>
          <w:szCs w:val="24"/>
          <w:u w:val="single"/>
          <w:lang w:val="es-ES_tradnl"/>
        </w:rPr>
        <w:t>Proyecto de revisión de la Recomendación UIT-R SM.1875-3</w:t>
      </w:r>
      <w:r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00DD6FF1" w:rsidRPr="0014030B">
        <w:rPr>
          <w:rFonts w:asciiTheme="minorHAnsi" w:hAnsiTheme="minorHAnsi" w:cstheme="minorHAnsi"/>
          <w:szCs w:val="24"/>
          <w:lang w:val="es-ES_tradnl"/>
        </w:rPr>
        <w:tab/>
      </w:r>
      <w:r w:rsidRPr="0014030B">
        <w:rPr>
          <w:rFonts w:asciiTheme="minorHAnsi" w:hAnsiTheme="minorHAnsi" w:cstheme="minorHAnsi"/>
          <w:szCs w:val="24"/>
          <w:lang w:val="es-ES_tradnl"/>
        </w:rPr>
        <w:t xml:space="preserve">Doc. </w:t>
      </w:r>
      <w:r w:rsidR="00E3665B">
        <w:fldChar w:fldCharType="begin"/>
      </w:r>
      <w:r w:rsidR="00E3665B" w:rsidRPr="00E3665B">
        <w:rPr>
          <w:lang w:val="es-ES"/>
          <w:rPrChange w:id="23" w:author="Satorre Sagredo, Lillian" w:date="2022-02-15T12:44:00Z">
            <w:rPr/>
          </w:rPrChange>
        </w:rPr>
        <w:instrText xml:space="preserve"> HYPERLINK "https://www.itu.int/md/R19-SG01-C-0072/es" </w:instrText>
      </w:r>
      <w:r w:rsidR="00E3665B">
        <w:fldChar w:fldCharType="separate"/>
      </w:r>
      <w:r w:rsidRPr="0014030B">
        <w:rPr>
          <w:rStyle w:val="Hyperlink"/>
          <w:rFonts w:asciiTheme="minorHAnsi" w:hAnsiTheme="minorHAnsi" w:cstheme="minorHAnsi"/>
          <w:szCs w:val="24"/>
          <w:lang w:val="es-ES_tradnl"/>
        </w:rPr>
        <w:t>1/72</w:t>
      </w:r>
      <w:r w:rsidR="00E3665B">
        <w:rPr>
          <w:rStyle w:val="Hyperlink"/>
          <w:rFonts w:asciiTheme="minorHAnsi" w:hAnsiTheme="minorHAnsi" w:cstheme="minorHAnsi"/>
          <w:szCs w:val="24"/>
          <w:lang w:val="es-ES_tradnl"/>
        </w:rPr>
        <w:fldChar w:fldCharType="end"/>
      </w:r>
    </w:p>
    <w:p w14:paraId="279581C2" w14:textId="1060DCFC" w:rsidR="00FE3C12" w:rsidRPr="0014030B" w:rsidRDefault="00FE3C12" w:rsidP="0001552C">
      <w:pPr>
        <w:pStyle w:val="Rectitle"/>
        <w:rPr>
          <w:lang w:val="es-ES_tradnl"/>
        </w:rPr>
      </w:pPr>
      <w:r w:rsidRPr="0014030B">
        <w:rPr>
          <w:lang w:val="es-ES_tradnl"/>
        </w:rPr>
        <w:t>Medición de la cobertura de la DVB-T y verificación</w:t>
      </w:r>
      <w:r w:rsidR="0001552C" w:rsidRPr="0014030B">
        <w:rPr>
          <w:lang w:val="es-ES_tradnl"/>
        </w:rPr>
        <w:br/>
      </w:r>
      <w:r w:rsidRPr="0014030B">
        <w:rPr>
          <w:lang w:val="es-ES_tradnl"/>
        </w:rPr>
        <w:t>de los criterios de planificación</w:t>
      </w:r>
    </w:p>
    <w:p w14:paraId="2D9FC8CB" w14:textId="4C4F550D" w:rsidR="00FE3C12" w:rsidRPr="0014030B" w:rsidRDefault="00FE3C12" w:rsidP="00DF2D76">
      <w:pPr>
        <w:pStyle w:val="Normalaftertitle"/>
        <w:rPr>
          <w:lang w:val="es-ES_tradnl"/>
        </w:rPr>
      </w:pPr>
      <w:r w:rsidRPr="0014030B">
        <w:rPr>
          <w:lang w:val="es-ES_tradnl"/>
        </w:rPr>
        <w:t>Entre otras modificaciones formales y aclaraciones, esta revisión aporta a la Recomendación UIT</w:t>
      </w:r>
      <w:r w:rsidR="0014030B" w:rsidRPr="0014030B">
        <w:rPr>
          <w:lang w:val="es-ES_tradnl"/>
        </w:rPr>
        <w:noBreakHyphen/>
      </w:r>
      <w:r w:rsidRPr="0014030B">
        <w:rPr>
          <w:lang w:val="es-ES_tradnl"/>
        </w:rPr>
        <w:t>R</w:t>
      </w:r>
      <w:r w:rsidR="0014030B" w:rsidRPr="0014030B">
        <w:rPr>
          <w:lang w:val="es-ES_tradnl"/>
        </w:rPr>
        <w:t> </w:t>
      </w:r>
      <w:r w:rsidRPr="0014030B">
        <w:rPr>
          <w:lang w:val="es-ES_tradnl"/>
        </w:rPr>
        <w:t>SM.1875-3 las modificaciones siguientes:</w:t>
      </w:r>
    </w:p>
    <w:p w14:paraId="65E6DB00" w14:textId="77777777" w:rsidR="00FE3C12" w:rsidRPr="0014030B" w:rsidRDefault="00FE3C12" w:rsidP="00DD6FF1">
      <w:pPr>
        <w:rPr>
          <w:lang w:val="es-ES_tradnl"/>
        </w:rPr>
      </w:pPr>
      <w:r w:rsidRPr="0014030B">
        <w:rPr>
          <w:lang w:val="es-ES_tradnl"/>
        </w:rPr>
        <w:t>Se modifica el método de medición sugerido en el Adjunto 1 para utilizar el modo respuesta por impulsos de los receptores DVB-T/T2 a fin de evaluar las intensidades de campo deseadas.</w:t>
      </w:r>
    </w:p>
    <w:p w14:paraId="646C853C" w14:textId="77777777" w:rsidR="00FE3C12" w:rsidRPr="0014030B" w:rsidRDefault="00FE3C12" w:rsidP="00DD6FF1">
      <w:pPr>
        <w:rPr>
          <w:lang w:val="es-ES_tradnl"/>
        </w:rPr>
      </w:pPr>
      <w:r w:rsidRPr="0014030B">
        <w:rPr>
          <w:lang w:val="es-ES_tradnl"/>
        </w:rPr>
        <w:t>Esta modificación responde a las siguientes cuestiones planteadas con respecto a la versión existente:</w:t>
      </w:r>
    </w:p>
    <w:p w14:paraId="324040C4" w14:textId="77777777" w:rsidR="00FE3C12" w:rsidRPr="0014030B" w:rsidRDefault="00FE3C12" w:rsidP="00DD6FF1">
      <w:pPr>
        <w:pStyle w:val="enumlev1"/>
        <w:rPr>
          <w:lang w:val="es-ES_tradnl"/>
        </w:rPr>
      </w:pPr>
      <w:r w:rsidRPr="0014030B">
        <w:rPr>
          <w:lang w:val="es-ES_tradnl"/>
        </w:rPr>
        <w:t>–</w:t>
      </w:r>
      <w:r w:rsidRPr="0014030B">
        <w:rPr>
          <w:lang w:val="es-ES_tradnl"/>
        </w:rPr>
        <w:tab/>
        <w:t>Se compensan las diferencias entre las características de la antena receptora de referencia supuesta en la planificación de DVB-T/T2 y de la antena de medición real.</w:t>
      </w:r>
    </w:p>
    <w:p w14:paraId="66015D3E" w14:textId="77777777" w:rsidR="00FE3C12" w:rsidRPr="0014030B" w:rsidRDefault="00FE3C12" w:rsidP="00DD6FF1">
      <w:pPr>
        <w:pStyle w:val="enumlev1"/>
        <w:rPr>
          <w:lang w:val="es-ES_tradnl"/>
        </w:rPr>
      </w:pPr>
      <w:r w:rsidRPr="0014030B">
        <w:rPr>
          <w:lang w:val="es-ES_tradnl"/>
        </w:rPr>
        <w:t>–</w:t>
      </w:r>
      <w:r w:rsidRPr="0014030B">
        <w:rPr>
          <w:lang w:val="es-ES_tradnl"/>
        </w:rPr>
        <w:tab/>
        <w:t>Se pueden cuantificar más precisamente las interferencias causadas por otros transmisores y/o redes.</w:t>
      </w:r>
    </w:p>
    <w:p w14:paraId="5D62FCA5" w14:textId="77777777" w:rsidR="00FE3C12" w:rsidRPr="0014030B" w:rsidRDefault="00FE3C12" w:rsidP="00DD6FF1">
      <w:pPr>
        <w:pStyle w:val="enumlev1"/>
        <w:rPr>
          <w:lang w:val="es-ES_tradnl"/>
        </w:rPr>
      </w:pPr>
      <w:r w:rsidRPr="0014030B">
        <w:rPr>
          <w:lang w:val="es-ES_tradnl"/>
        </w:rPr>
        <w:t>–</w:t>
      </w:r>
      <w:r w:rsidRPr="0014030B">
        <w:rPr>
          <w:lang w:val="es-ES_tradnl"/>
        </w:rPr>
        <w:tab/>
        <w:t xml:space="preserve">Se corrigen en la evaluación otras probabilidades temporales distintas del 50% medido, sobre todo para las señales interferentes. </w:t>
      </w:r>
    </w:p>
    <w:p w14:paraId="39834013" w14:textId="77777777" w:rsidR="00FE3C12" w:rsidRPr="0014030B" w:rsidRDefault="00FE3C12" w:rsidP="00DD6FF1">
      <w:pPr>
        <w:rPr>
          <w:lang w:val="es-ES_tradnl"/>
        </w:rPr>
      </w:pPr>
      <w:r w:rsidRPr="0014030B">
        <w:rPr>
          <w:lang w:val="es-ES_tradnl"/>
        </w:rPr>
        <w:t>Así, el nuevo método propuesto en el Adjunto 1 permite una mayor equiparación entre la cobertura medida y la planificada, sobre todo en el caso de las SFN.</w:t>
      </w:r>
    </w:p>
    <w:p w14:paraId="1494FAE0" w14:textId="77777777" w:rsidR="00DD6FF1" w:rsidRPr="0014030B" w:rsidRDefault="00DD6FF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14030B">
        <w:rPr>
          <w:rFonts w:asciiTheme="minorHAnsi" w:hAnsiTheme="minorHAnsi" w:cstheme="minorHAnsi"/>
          <w:szCs w:val="24"/>
          <w:lang w:val="es-ES_tradnl"/>
        </w:rPr>
        <w:br w:type="page"/>
      </w:r>
    </w:p>
    <w:p w14:paraId="05416426" w14:textId="2C909FAE" w:rsidR="00FE3C12" w:rsidRPr="0029794B" w:rsidRDefault="00FE3C12" w:rsidP="0014030B">
      <w:pPr>
        <w:pStyle w:val="AnnexNoTitle"/>
        <w:rPr>
          <w:sz w:val="28"/>
          <w:szCs w:val="28"/>
          <w:lang w:val="es-ES_tradnl"/>
        </w:rPr>
      </w:pPr>
      <w:r w:rsidRPr="0029794B">
        <w:rPr>
          <w:sz w:val="28"/>
          <w:szCs w:val="28"/>
          <w:lang w:val="es-ES_tradnl"/>
        </w:rPr>
        <w:lastRenderedPageBreak/>
        <w:t>Anexo 3</w:t>
      </w:r>
      <w:r w:rsidR="00DD6FF1" w:rsidRPr="0029794B">
        <w:rPr>
          <w:sz w:val="28"/>
          <w:szCs w:val="28"/>
          <w:lang w:val="es-ES_tradnl"/>
        </w:rPr>
        <w:br/>
      </w:r>
      <w:r w:rsidR="00DD6FF1" w:rsidRPr="0029794B">
        <w:rPr>
          <w:sz w:val="28"/>
          <w:szCs w:val="28"/>
          <w:lang w:val="es-ES_tradnl"/>
        </w:rPr>
        <w:br/>
      </w:r>
      <w:r w:rsidRPr="0029794B">
        <w:rPr>
          <w:sz w:val="28"/>
          <w:szCs w:val="28"/>
          <w:lang w:val="es-ES_tradnl"/>
        </w:rPr>
        <w:t>Temas que deben considerarse en las reuniones de los Grupos de Trabajo 1A,</w:t>
      </w:r>
      <w:r w:rsidR="00CC6A50" w:rsidRPr="0029794B">
        <w:rPr>
          <w:sz w:val="28"/>
          <w:szCs w:val="28"/>
          <w:lang w:val="es-ES_tradnl"/>
        </w:rPr>
        <w:br/>
      </w:r>
      <w:r w:rsidRPr="0029794B">
        <w:rPr>
          <w:sz w:val="28"/>
          <w:szCs w:val="28"/>
          <w:lang w:val="es-ES_tradnl"/>
        </w:rPr>
        <w:t>1B</w:t>
      </w:r>
      <w:r w:rsidR="00CC6A50" w:rsidRPr="0029794B">
        <w:rPr>
          <w:sz w:val="28"/>
          <w:szCs w:val="28"/>
          <w:lang w:val="es-ES_tradnl"/>
        </w:rPr>
        <w:t xml:space="preserve"> </w:t>
      </w:r>
      <w:r w:rsidRPr="0029794B">
        <w:rPr>
          <w:sz w:val="28"/>
          <w:szCs w:val="28"/>
          <w:lang w:val="es-ES_tradnl"/>
        </w:rPr>
        <w:t>y 1C</w:t>
      </w:r>
      <w:r w:rsidR="00DD6FF1" w:rsidRPr="0029794B">
        <w:rPr>
          <w:sz w:val="28"/>
          <w:szCs w:val="28"/>
          <w:lang w:val="es-ES_tradnl"/>
        </w:rPr>
        <w:t xml:space="preserve"> </w:t>
      </w:r>
      <w:r w:rsidRPr="0029794B">
        <w:rPr>
          <w:sz w:val="28"/>
          <w:szCs w:val="28"/>
          <w:lang w:val="es-ES_tradnl"/>
        </w:rPr>
        <w:t>que se celebrarán inmediatamente antes de la reunión</w:t>
      </w:r>
      <w:r w:rsidR="00DD6FF1" w:rsidRPr="0029794B">
        <w:rPr>
          <w:sz w:val="28"/>
          <w:szCs w:val="28"/>
          <w:lang w:val="es-ES_tradnl"/>
        </w:rPr>
        <w:br/>
      </w:r>
      <w:r w:rsidRPr="0029794B">
        <w:rPr>
          <w:sz w:val="28"/>
          <w:szCs w:val="28"/>
          <w:lang w:val="es-ES_tradnl"/>
        </w:rPr>
        <w:t>de la Comisión de</w:t>
      </w:r>
      <w:r w:rsidR="00DD6FF1" w:rsidRPr="0029794B">
        <w:rPr>
          <w:sz w:val="28"/>
          <w:szCs w:val="28"/>
          <w:lang w:val="es-ES_tradnl"/>
        </w:rPr>
        <w:t xml:space="preserve"> </w:t>
      </w:r>
      <w:r w:rsidRPr="0029794B">
        <w:rPr>
          <w:sz w:val="28"/>
          <w:szCs w:val="28"/>
          <w:lang w:val="es-ES_tradnl"/>
        </w:rPr>
        <w:t>Estudio 1</w:t>
      </w:r>
      <w:r w:rsidR="00DD6FF1" w:rsidRPr="0029794B">
        <w:rPr>
          <w:sz w:val="28"/>
          <w:szCs w:val="28"/>
          <w:lang w:val="es-ES_tradnl"/>
        </w:rPr>
        <w:t xml:space="preserve"> </w:t>
      </w:r>
      <w:r w:rsidRPr="0029794B">
        <w:rPr>
          <w:sz w:val="28"/>
          <w:szCs w:val="28"/>
          <w:lang w:val="es-ES_tradnl"/>
        </w:rPr>
        <w:t>y sobre los cuales pueden</w:t>
      </w:r>
      <w:r w:rsidR="00DD6FF1" w:rsidRPr="0029794B">
        <w:rPr>
          <w:sz w:val="28"/>
          <w:szCs w:val="28"/>
          <w:lang w:val="es-ES_tradnl"/>
        </w:rPr>
        <w:br/>
      </w:r>
      <w:r w:rsidRPr="0029794B">
        <w:rPr>
          <w:sz w:val="28"/>
          <w:szCs w:val="28"/>
          <w:lang w:val="es-ES_tradnl"/>
        </w:rPr>
        <w:t>elaborarse proyectos de Recomendaciones</w:t>
      </w:r>
    </w:p>
    <w:p w14:paraId="434A9D65" w14:textId="77777777" w:rsidR="00CC6A50" w:rsidRPr="00CC6A50" w:rsidRDefault="00CC6A50" w:rsidP="00CC6A50">
      <w:pPr>
        <w:spacing w:before="0"/>
        <w:rPr>
          <w:lang w:val="es-ES_tradnl"/>
        </w:rPr>
      </w:pPr>
    </w:p>
    <w:p w14:paraId="38ABBA1B" w14:textId="108AAAD6" w:rsidR="00FE3C12" w:rsidRDefault="00FE3C12" w:rsidP="0014030B">
      <w:pPr>
        <w:pStyle w:val="Title4"/>
        <w:rPr>
          <w:lang w:val="es-ES_tradnl"/>
        </w:rPr>
      </w:pPr>
      <w:r w:rsidRPr="0014030B">
        <w:rPr>
          <w:lang w:val="es-ES_tradnl"/>
        </w:rPr>
        <w:t>Grupo de Trabajo 1</w:t>
      </w:r>
      <w:r w:rsidR="00CC6A50">
        <w:rPr>
          <w:lang w:val="es-ES_tradnl"/>
        </w:rPr>
        <w:t>A</w:t>
      </w:r>
    </w:p>
    <w:p w14:paraId="5D8C9E11" w14:textId="77777777" w:rsidR="00CC6A50" w:rsidRPr="00CC6A50" w:rsidRDefault="00CC6A50" w:rsidP="00CC6A50">
      <w:pPr>
        <w:spacing w:before="0"/>
        <w:rPr>
          <w:lang w:val="es-ES_tradnl"/>
        </w:rPr>
      </w:pPr>
    </w:p>
    <w:p w14:paraId="2F0F6F68" w14:textId="1774A064" w:rsidR="00FE3C12" w:rsidRPr="0014030B" w:rsidRDefault="00FE3C12" w:rsidP="00CC6A50">
      <w:pPr>
        <w:pStyle w:val="enumlev1"/>
        <w:rPr>
          <w:lang w:val="es-ES_tradnl"/>
        </w:rPr>
      </w:pPr>
      <w:r w:rsidRPr="00CC6A50">
        <w:rPr>
          <w:b/>
          <w:bCs/>
          <w:lang w:val="es-ES_tradnl"/>
        </w:rPr>
        <w:t>1</w:t>
      </w:r>
      <w:r w:rsidRPr="0014030B">
        <w:rPr>
          <w:lang w:val="es-ES_tradnl"/>
        </w:rPr>
        <w:tab/>
        <w:t>Límites y mediciones para reducir las perturbaciones de los sistemas de transmisión inalámbrica de potencia a los sistemas de radiocomunicaciones que funcionan por debajo de [30 MHz] (véase el documento de trabajo (DT) con miras a un anteproyecto de nueva Recomendación (APN) de la [Rec. /REP] UIT-R [WPT-EMISSIONS] en el Anexo</w:t>
      </w:r>
      <w:r w:rsidR="00183EE4">
        <w:rPr>
          <w:lang w:val="es-ES_tradnl"/>
        </w:rPr>
        <w:t> </w:t>
      </w:r>
      <w:r w:rsidRPr="0014030B">
        <w:rPr>
          <w:lang w:val="es-ES_tradnl"/>
        </w:rPr>
        <w:t xml:space="preserve">2 al Documento </w:t>
      </w:r>
      <w:r w:rsidR="00E3665B">
        <w:fldChar w:fldCharType="begin"/>
      </w:r>
      <w:r w:rsidR="00E3665B" w:rsidRPr="00E3665B">
        <w:rPr>
          <w:lang w:val="es-ES"/>
          <w:rPrChange w:id="24"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7E31BB33" w14:textId="7C492663" w:rsidR="00FE3C12" w:rsidRPr="0014030B" w:rsidRDefault="00FE3C12" w:rsidP="00CC6A50">
      <w:pPr>
        <w:pStyle w:val="enumlev1"/>
        <w:rPr>
          <w:lang w:val="es-ES_tradnl"/>
        </w:rPr>
      </w:pPr>
      <w:r w:rsidRPr="00CC6A50">
        <w:rPr>
          <w:b/>
          <w:bCs/>
          <w:lang w:val="es-ES_tradnl"/>
        </w:rPr>
        <w:t>2</w:t>
      </w:r>
      <w:r w:rsidRPr="0014030B">
        <w:rPr>
          <w:lang w:val="es-ES_tradnl"/>
        </w:rPr>
        <w:tab/>
        <w:t xml:space="preserve">Directrices sobre las gamas de frecuencias para la explotación de sistemas de transmisión inalámbrica de potencia por medio de haces de radiofrecuencias para dispositivos móviles y portátiles y redes de sensores (véase el APN de la Rec. UIT R SM.[WPT.BEAM.FRQ] en el Anexo 4 al Documento </w:t>
      </w:r>
      <w:r w:rsidR="00E3665B">
        <w:fldChar w:fldCharType="begin"/>
      </w:r>
      <w:r w:rsidR="00E3665B" w:rsidRPr="00E3665B">
        <w:rPr>
          <w:lang w:val="es-ES"/>
          <w:rPrChange w:id="25"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54E78C3C" w14:textId="51A83CB3" w:rsidR="00FE3C12" w:rsidRPr="0014030B" w:rsidRDefault="00FE3C12" w:rsidP="00CC6A50">
      <w:pPr>
        <w:pStyle w:val="enumlev1"/>
        <w:rPr>
          <w:lang w:val="es-ES_tradnl"/>
        </w:rPr>
      </w:pPr>
      <w:r w:rsidRPr="00CC6A50">
        <w:rPr>
          <w:b/>
          <w:bCs/>
          <w:lang w:val="es-ES_tradnl"/>
        </w:rPr>
        <w:t>3</w:t>
      </w:r>
      <w:r w:rsidRPr="0014030B">
        <w:rPr>
          <w:lang w:val="es-ES_tradnl"/>
        </w:rPr>
        <w:tab/>
        <w:t>Directrices sobre las gamas de frecuencias para la explotación de sistemas de transmisión inalámbrica de potencia sin haces para dispositivos móviles y portátiles (véase el DT con miras a un anteproyecto de revisión (APR) de la Recomendación UIT-T SM.2129-0 en el Anexo 9 al Documento</w:t>
      </w:r>
      <w:r w:rsidR="0014030B">
        <w:rPr>
          <w:lang w:val="es-ES_tradnl"/>
        </w:rPr>
        <w:t> </w:t>
      </w:r>
      <w:r w:rsidR="00E3665B">
        <w:fldChar w:fldCharType="begin"/>
      </w:r>
      <w:r w:rsidR="00E3665B" w:rsidRPr="00E3665B">
        <w:rPr>
          <w:lang w:val="es-ES"/>
          <w:rPrChange w:id="26"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51FBCB9D" w14:textId="71A80CA3" w:rsidR="00FE3C12" w:rsidRPr="0014030B" w:rsidRDefault="00FE3C12" w:rsidP="00CC6A50">
      <w:pPr>
        <w:pStyle w:val="enumlev1"/>
        <w:rPr>
          <w:lang w:val="es-ES_tradnl"/>
        </w:rPr>
      </w:pPr>
      <w:r w:rsidRPr="00CC6A50">
        <w:rPr>
          <w:b/>
          <w:bCs/>
          <w:lang w:val="es-ES_tradnl"/>
        </w:rPr>
        <w:t>4</w:t>
      </w:r>
      <w:r w:rsidRPr="0014030B">
        <w:rPr>
          <w:lang w:val="es-ES_tradnl"/>
        </w:rPr>
        <w:tab/>
        <w:t>Complemento de los actuales mecanismos de distribución de radiofrecuencias utilizando la comunicación óptica inalámbrica (véase el APN de la Rec. UIT-R SM.[OPTICAL WIRELESS] en el Anexo</w:t>
      </w:r>
      <w:r w:rsidR="0014030B">
        <w:rPr>
          <w:lang w:val="es-ES_tradnl"/>
        </w:rPr>
        <w:t> </w:t>
      </w:r>
      <w:r w:rsidRPr="0014030B">
        <w:rPr>
          <w:lang w:val="es-ES_tradnl"/>
        </w:rPr>
        <w:t xml:space="preserve">12 al Documento </w:t>
      </w:r>
      <w:r w:rsidR="00E3665B">
        <w:fldChar w:fldCharType="begin"/>
      </w:r>
      <w:r w:rsidR="00E3665B" w:rsidRPr="00E3665B">
        <w:rPr>
          <w:lang w:val="es-ES"/>
          <w:rPrChange w:id="27"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43BF1C81" w14:textId="45581AB9" w:rsidR="00FE3C12" w:rsidRPr="0014030B" w:rsidRDefault="00FE3C12" w:rsidP="00CC6A50">
      <w:pPr>
        <w:pStyle w:val="enumlev1"/>
        <w:rPr>
          <w:lang w:val="es-ES_tradnl"/>
        </w:rPr>
      </w:pPr>
      <w:r w:rsidRPr="00CC6A50">
        <w:rPr>
          <w:b/>
          <w:bCs/>
          <w:lang w:val="es-ES_tradnl"/>
        </w:rPr>
        <w:t>5</w:t>
      </w:r>
      <w:r w:rsidRPr="0014030B">
        <w:rPr>
          <w:lang w:val="es-ES_tradnl"/>
        </w:rPr>
        <w:tab/>
        <w:t>Emisiones no deseadas en el dominio fuera de banda (véase el DT con miras a un APR de la</w:t>
      </w:r>
      <w:r w:rsidR="0014030B">
        <w:rPr>
          <w:lang w:val="es-ES_tradnl"/>
        </w:rPr>
        <w:t> </w:t>
      </w:r>
      <w:r w:rsidRPr="0014030B">
        <w:rPr>
          <w:lang w:val="es-ES_tradnl"/>
        </w:rPr>
        <w:t xml:space="preserve">Rec. UIT-R SM.1541-6 en el Anexo 16 del Documento </w:t>
      </w:r>
      <w:r w:rsidR="00E3665B">
        <w:fldChar w:fldCharType="begin"/>
      </w:r>
      <w:r w:rsidR="00E3665B" w:rsidRPr="00E3665B">
        <w:rPr>
          <w:lang w:val="es-ES"/>
          <w:rPrChange w:id="28"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15B54BDF" w14:textId="60DA1C17" w:rsidR="00FE3C12" w:rsidRPr="0014030B" w:rsidRDefault="00FE3C12" w:rsidP="00CC6A50">
      <w:pPr>
        <w:pStyle w:val="enumlev1"/>
        <w:rPr>
          <w:lang w:val="es-ES_tradnl"/>
        </w:rPr>
      </w:pPr>
      <w:r w:rsidRPr="00CC6A50">
        <w:rPr>
          <w:b/>
          <w:bCs/>
          <w:lang w:val="es-ES_tradnl"/>
        </w:rPr>
        <w:t>6</w:t>
      </w:r>
      <w:r w:rsidRPr="0014030B">
        <w:rPr>
          <w:lang w:val="es-ES_tradnl"/>
        </w:rPr>
        <w:tab/>
        <w:t>Emisiones no deseadas en el dominio no esencial (véase el DT con miras a un APR de la Rec.</w:t>
      </w:r>
      <w:r w:rsidR="0014030B">
        <w:rPr>
          <w:lang w:val="es-ES_tradnl"/>
        </w:rPr>
        <w:t> </w:t>
      </w:r>
      <w:r w:rsidRPr="0014030B">
        <w:rPr>
          <w:lang w:val="es-ES_tradnl"/>
        </w:rPr>
        <w:t xml:space="preserve">UIT-R SM.329-12 en el Anexo 18 al Documento </w:t>
      </w:r>
      <w:r w:rsidR="00E3665B">
        <w:fldChar w:fldCharType="begin"/>
      </w:r>
      <w:r w:rsidR="00E3665B" w:rsidRPr="00E3665B">
        <w:rPr>
          <w:lang w:val="es-ES"/>
          <w:rPrChange w:id="29"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672C56AB" w14:textId="2084F499" w:rsidR="00FE3C12" w:rsidRDefault="00FE3C12" w:rsidP="00CC6A50">
      <w:pPr>
        <w:pStyle w:val="enumlev1"/>
        <w:rPr>
          <w:lang w:val="es-ES_tradnl"/>
        </w:rPr>
      </w:pPr>
      <w:r w:rsidRPr="00CC6A50">
        <w:rPr>
          <w:b/>
          <w:bCs/>
          <w:lang w:val="es-ES_tradnl"/>
        </w:rPr>
        <w:t>7</w:t>
      </w:r>
      <w:r w:rsidRPr="0014030B">
        <w:rPr>
          <w:lang w:val="es-ES_tradnl"/>
        </w:rPr>
        <w:tab/>
        <w:t>Elementos para la revisión de las Recomendaciones UIT-R SM.328-11, UIT R SM.853-1 y</w:t>
      </w:r>
      <w:r w:rsidR="0014030B">
        <w:rPr>
          <w:lang w:val="es-ES_tradnl"/>
        </w:rPr>
        <w:t> </w:t>
      </w:r>
      <w:r w:rsidRPr="0014030B">
        <w:rPr>
          <w:lang w:val="es-ES_tradnl"/>
        </w:rPr>
        <w:t>UIT</w:t>
      </w:r>
      <w:r w:rsidR="0014030B">
        <w:rPr>
          <w:lang w:val="es-ES_tradnl"/>
        </w:rPr>
        <w:t> </w:t>
      </w:r>
      <w:r w:rsidRPr="0014030B">
        <w:rPr>
          <w:lang w:val="es-ES_tradnl"/>
        </w:rPr>
        <w:t xml:space="preserve">R SM.1539-1 (véase el DT en el Anexo 17 (partes 1 a 3) al Documento </w:t>
      </w:r>
      <w:r w:rsidR="00E3665B">
        <w:fldChar w:fldCharType="begin"/>
      </w:r>
      <w:r w:rsidR="00E3665B" w:rsidRPr="00E3665B">
        <w:rPr>
          <w:lang w:val="es-ES"/>
          <w:rPrChange w:id="30" w:author="Satorre Sagredo, Lillian" w:date="2022-02-15T12:44:00Z">
            <w:rPr/>
          </w:rPrChange>
        </w:rPr>
        <w:instrText xml:space="preserve"> HYPERLINK "https://www.itu.int/md/R19-WP1A-C-0179/es" </w:instrText>
      </w:r>
      <w:r w:rsidR="00E3665B">
        <w:fldChar w:fldCharType="separate"/>
      </w:r>
      <w:r w:rsidRPr="0014030B">
        <w:rPr>
          <w:rStyle w:val="Hyperlink"/>
          <w:lang w:val="es-ES_tradnl"/>
        </w:rPr>
        <w:t>1A/179</w:t>
      </w:r>
      <w:r w:rsidR="00E3665B">
        <w:rPr>
          <w:rStyle w:val="Hyperlink"/>
          <w:lang w:val="es-ES_tradnl"/>
        </w:rPr>
        <w:fldChar w:fldCharType="end"/>
      </w:r>
      <w:r w:rsidRPr="0014030B">
        <w:rPr>
          <w:lang w:val="es-ES_tradnl"/>
        </w:rPr>
        <w:t>).</w:t>
      </w:r>
    </w:p>
    <w:p w14:paraId="27A8614F" w14:textId="77777777" w:rsidR="00CC6A50" w:rsidRPr="0014030B" w:rsidRDefault="00CC6A50" w:rsidP="00CC6A50">
      <w:pPr>
        <w:pStyle w:val="enumlev1"/>
        <w:rPr>
          <w:lang w:val="es-ES_tradnl"/>
        </w:rPr>
      </w:pPr>
    </w:p>
    <w:p w14:paraId="2B05C1DA" w14:textId="77777777" w:rsidR="00FE3C12" w:rsidRPr="0014030B" w:rsidRDefault="00FE3C12" w:rsidP="0014030B">
      <w:pPr>
        <w:pStyle w:val="Title4"/>
        <w:rPr>
          <w:lang w:val="es-ES_tradnl"/>
        </w:rPr>
      </w:pPr>
      <w:r w:rsidRPr="0014030B">
        <w:rPr>
          <w:lang w:val="es-ES_tradnl"/>
        </w:rPr>
        <w:t>Grupo de Trabajo 1B</w:t>
      </w:r>
    </w:p>
    <w:p w14:paraId="16EA98F9" w14:textId="01A9D15F" w:rsidR="00FE3C12" w:rsidRDefault="00FE3C12" w:rsidP="00FE3C12">
      <w:pPr>
        <w:spacing w:before="0" w:line="240" w:lineRule="auto"/>
        <w:jc w:val="left"/>
        <w:rPr>
          <w:rFonts w:asciiTheme="minorHAnsi" w:hAnsiTheme="minorHAnsi" w:cstheme="minorHAnsi"/>
          <w:szCs w:val="24"/>
          <w:lang w:val="es-ES_tradnl"/>
        </w:rPr>
      </w:pPr>
      <w:r w:rsidRPr="0014030B">
        <w:rPr>
          <w:rFonts w:asciiTheme="minorHAnsi" w:hAnsiTheme="minorHAnsi" w:cstheme="minorHAnsi"/>
          <w:szCs w:val="24"/>
          <w:lang w:val="es-ES_tradnl"/>
        </w:rPr>
        <w:t>Ninguno</w:t>
      </w:r>
      <w:r w:rsidR="00EF69EE" w:rsidRPr="0014030B">
        <w:rPr>
          <w:rFonts w:asciiTheme="minorHAnsi" w:hAnsiTheme="minorHAnsi" w:cstheme="minorHAnsi"/>
          <w:szCs w:val="24"/>
          <w:lang w:val="es-ES_tradnl"/>
        </w:rPr>
        <w:t>.</w:t>
      </w:r>
    </w:p>
    <w:p w14:paraId="6AD1C96E" w14:textId="77777777" w:rsidR="00CC6A50" w:rsidRPr="0014030B" w:rsidRDefault="00CC6A50" w:rsidP="00FE3C12">
      <w:pPr>
        <w:spacing w:before="0" w:line="240" w:lineRule="auto"/>
        <w:jc w:val="left"/>
        <w:rPr>
          <w:rFonts w:asciiTheme="minorHAnsi" w:hAnsiTheme="minorHAnsi" w:cstheme="minorHAnsi"/>
          <w:szCs w:val="24"/>
          <w:lang w:val="es-ES_tradnl"/>
        </w:rPr>
      </w:pPr>
    </w:p>
    <w:p w14:paraId="40FB3497" w14:textId="77777777" w:rsidR="00FE3C12" w:rsidRPr="0014030B" w:rsidRDefault="00FE3C12" w:rsidP="0014030B">
      <w:pPr>
        <w:pStyle w:val="Title4"/>
        <w:rPr>
          <w:lang w:val="es-ES_tradnl"/>
        </w:rPr>
      </w:pPr>
      <w:r w:rsidRPr="0014030B">
        <w:rPr>
          <w:lang w:val="es-ES_tradnl"/>
        </w:rPr>
        <w:t>Grupo de Trabajo 1C</w:t>
      </w:r>
    </w:p>
    <w:p w14:paraId="001D5E2D" w14:textId="0C0181F4" w:rsidR="00FE3C12" w:rsidRPr="0014030B" w:rsidRDefault="00FE3C12" w:rsidP="00FE3C12">
      <w:pPr>
        <w:spacing w:before="0" w:line="240" w:lineRule="auto"/>
        <w:jc w:val="left"/>
        <w:rPr>
          <w:rFonts w:asciiTheme="minorHAnsi" w:hAnsiTheme="minorHAnsi" w:cstheme="minorHAnsi"/>
          <w:szCs w:val="24"/>
          <w:lang w:val="es-ES_tradnl"/>
        </w:rPr>
      </w:pPr>
      <w:r w:rsidRPr="0014030B">
        <w:rPr>
          <w:rFonts w:asciiTheme="minorHAnsi" w:hAnsiTheme="minorHAnsi" w:cstheme="minorHAnsi"/>
          <w:szCs w:val="24"/>
          <w:lang w:val="es-ES_tradnl"/>
        </w:rPr>
        <w:t>Ninguno</w:t>
      </w:r>
      <w:r w:rsidR="00EF69EE" w:rsidRPr="0014030B">
        <w:rPr>
          <w:rFonts w:asciiTheme="minorHAnsi" w:hAnsiTheme="minorHAnsi" w:cstheme="minorHAnsi"/>
          <w:szCs w:val="24"/>
          <w:lang w:val="es-ES_tradnl"/>
        </w:rPr>
        <w:t>.</w:t>
      </w:r>
    </w:p>
    <w:p w14:paraId="02E7D441" w14:textId="77777777" w:rsidR="0001552C" w:rsidRPr="0014030B" w:rsidRDefault="0001552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14030B">
        <w:rPr>
          <w:rFonts w:asciiTheme="minorHAnsi" w:hAnsiTheme="minorHAnsi" w:cstheme="minorHAnsi"/>
          <w:szCs w:val="24"/>
          <w:lang w:val="es-ES_tradnl"/>
        </w:rPr>
        <w:br w:type="page"/>
      </w:r>
    </w:p>
    <w:p w14:paraId="3C69CC97" w14:textId="2631C498" w:rsidR="00FE3C12" w:rsidRPr="00D72D66" w:rsidRDefault="00FE3C12" w:rsidP="0001552C">
      <w:pPr>
        <w:pStyle w:val="AnnexNoTitle"/>
        <w:rPr>
          <w:sz w:val="28"/>
          <w:szCs w:val="28"/>
          <w:lang w:val="es-ES_tradnl"/>
        </w:rPr>
      </w:pPr>
      <w:r w:rsidRPr="00D72D66">
        <w:rPr>
          <w:sz w:val="28"/>
          <w:szCs w:val="28"/>
          <w:lang w:val="es-ES_tradnl"/>
        </w:rPr>
        <w:lastRenderedPageBreak/>
        <w:t>Anexo 4</w:t>
      </w:r>
      <w:r w:rsidR="0001552C" w:rsidRPr="00D72D66">
        <w:rPr>
          <w:sz w:val="28"/>
          <w:szCs w:val="28"/>
          <w:lang w:val="es-ES_tradnl"/>
        </w:rPr>
        <w:br/>
      </w:r>
      <w:r w:rsidR="0001552C" w:rsidRPr="00D72D66">
        <w:rPr>
          <w:sz w:val="28"/>
          <w:szCs w:val="28"/>
          <w:lang w:val="es-ES_tradnl"/>
        </w:rPr>
        <w:br/>
      </w:r>
      <w:r w:rsidRPr="00D72D66">
        <w:rPr>
          <w:sz w:val="28"/>
          <w:szCs w:val="28"/>
          <w:lang w:val="es-ES_tradnl"/>
        </w:rPr>
        <w:t>Información sobre la inscripción para los participantes</w:t>
      </w:r>
      <w:r w:rsidR="00183EE4" w:rsidRPr="00D72D66">
        <w:rPr>
          <w:sz w:val="28"/>
          <w:szCs w:val="28"/>
          <w:lang w:val="es-ES_tradnl"/>
        </w:rPr>
        <w:br/>
      </w:r>
      <w:r w:rsidRPr="00D72D66">
        <w:rPr>
          <w:sz w:val="28"/>
          <w:szCs w:val="28"/>
          <w:lang w:val="es-ES_tradnl"/>
        </w:rPr>
        <w:t>en los eventos del UIT-R</w:t>
      </w:r>
    </w:p>
    <w:p w14:paraId="5E4FBDFA" w14:textId="77777777" w:rsidR="00183EE4" w:rsidRPr="00183EE4" w:rsidRDefault="00183EE4" w:rsidP="00183EE4">
      <w:pPr>
        <w:spacing w:before="0"/>
        <w:rPr>
          <w:lang w:val="es-ES_tradnl"/>
        </w:rPr>
      </w:pPr>
    </w:p>
    <w:p w14:paraId="41DA94F9" w14:textId="343819F4" w:rsidR="00FE3C12" w:rsidRDefault="00FE3C12" w:rsidP="00183EE4">
      <w:pPr>
        <w:rPr>
          <w:lang w:val="es-ES_tradnl"/>
        </w:rPr>
      </w:pPr>
      <w:r w:rsidRPr="0014030B">
        <w:rPr>
          <w:lang w:val="es-ES_tradnl"/>
        </w:rPr>
        <w:t>La Oficina desea resaltar que es necesario hacer una estimación del número de participantes físicos. Por favor, asegúrese de marcar la casilla "A distancia" si va a asistir a distancia. Si la casilla no está marcada, se asumirá la presencia física.</w:t>
      </w:r>
    </w:p>
    <w:p w14:paraId="67488253" w14:textId="77777777" w:rsidR="00183EE4" w:rsidRPr="0014030B" w:rsidRDefault="00183EE4" w:rsidP="00183EE4">
      <w:pPr>
        <w:spacing w:before="0" w:after="240"/>
        <w:rPr>
          <w:lang w:val="es-ES_tradnl"/>
        </w:rPr>
      </w:pPr>
    </w:p>
    <w:p w14:paraId="2D6EFC43" w14:textId="77777777" w:rsidR="0001552C" w:rsidRPr="0014030B" w:rsidRDefault="0001552C" w:rsidP="00FE3C12">
      <w:pPr>
        <w:spacing w:before="0" w:line="240" w:lineRule="auto"/>
        <w:jc w:val="left"/>
        <w:rPr>
          <w:rFonts w:asciiTheme="minorHAnsi" w:hAnsiTheme="minorHAnsi" w:cstheme="minorHAnsi"/>
          <w:szCs w:val="24"/>
          <w:lang w:val="es-ES_tradnl"/>
        </w:rPr>
      </w:pPr>
      <w:r w:rsidRPr="0014030B">
        <w:rPr>
          <w:noProof/>
          <w:lang w:val="es-ES_tradnl"/>
        </w:rPr>
        <w:drawing>
          <wp:inline distT="0" distB="0" distL="0" distR="0" wp14:anchorId="4B9D5110" wp14:editId="0FFF2F17">
            <wp:extent cx="6120765" cy="99377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93775"/>
                    </a:xfrm>
                    <a:prstGeom prst="rect">
                      <a:avLst/>
                    </a:prstGeom>
                    <a:noFill/>
                  </pic:spPr>
                </pic:pic>
              </a:graphicData>
            </a:graphic>
          </wp:inline>
        </w:drawing>
      </w:r>
    </w:p>
    <w:p w14:paraId="2EC640E6" w14:textId="63BC9E70" w:rsidR="0001552C" w:rsidRDefault="0001552C" w:rsidP="00183EE4">
      <w:pPr>
        <w:rPr>
          <w:lang w:val="es-ES_tradnl"/>
        </w:rPr>
      </w:pPr>
    </w:p>
    <w:p w14:paraId="56172B4B" w14:textId="77777777" w:rsidR="00183EE4" w:rsidRPr="0014030B" w:rsidRDefault="00183EE4" w:rsidP="00DF2D76">
      <w:pPr>
        <w:spacing w:before="0"/>
        <w:rPr>
          <w:lang w:val="es-ES_tradnl"/>
        </w:rPr>
      </w:pPr>
    </w:p>
    <w:p w14:paraId="06B471A1" w14:textId="77777777" w:rsidR="0001552C" w:rsidRPr="0014030B" w:rsidRDefault="0001552C">
      <w:pPr>
        <w:jc w:val="center"/>
        <w:rPr>
          <w:lang w:val="es-ES_tradnl"/>
        </w:rPr>
      </w:pPr>
      <w:r w:rsidRPr="0014030B">
        <w:rPr>
          <w:lang w:val="es-ES_tradnl"/>
        </w:rPr>
        <w:t>______________</w:t>
      </w:r>
    </w:p>
    <w:sectPr w:rsidR="0001552C" w:rsidRPr="0014030B"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0E" w14:textId="77777777"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 xml:space="preserve">Tel: +41 22 730 5111 • Correo-e: </w:t>
    </w:r>
    <w:r w:rsidR="00E3665B">
      <w:fldChar w:fldCharType="begin"/>
    </w:r>
    <w:r w:rsidR="00E3665B" w:rsidRPr="00E3665B">
      <w:rPr>
        <w:lang w:val="es-ES"/>
        <w:rPrChange w:id="31" w:author="Satorre Sagredo, Lillian" w:date="2022-02-15T12:44:00Z">
          <w:rPr/>
        </w:rPrChange>
      </w:rPr>
      <w:instrText xml:space="preserve"> HYPERLINK "mailto:itumail@itu.int" </w:instrText>
    </w:r>
    <w:r w:rsidR="00E3665B">
      <w:fldChar w:fldCharType="separate"/>
    </w:r>
    <w:r w:rsidRPr="00AD3765">
      <w:rPr>
        <w:color w:val="4F81BD" w:themeColor="accent1"/>
        <w:sz w:val="18"/>
        <w:szCs w:val="18"/>
        <w:u w:val="single"/>
        <w:lang w:val="es-ES_tradnl"/>
      </w:rPr>
      <w:t>itumail@itu.int</w:t>
    </w:r>
    <w:r w:rsidR="00E3665B">
      <w:rPr>
        <w:color w:val="4F81BD" w:themeColor="accent1"/>
        <w:sz w:val="18"/>
        <w:szCs w:val="18"/>
        <w:u w:val="single"/>
        <w:lang w:val="es-ES_tradnl"/>
      </w:rPr>
      <w:fldChar w:fldCharType="end"/>
    </w:r>
    <w:r w:rsidRPr="00AD3765">
      <w:rPr>
        <w:color w:val="4F81BD" w:themeColor="accent1"/>
        <w:sz w:val="18"/>
        <w:szCs w:val="18"/>
        <w:lang w:val="es-ES_tradnl"/>
      </w:rPr>
      <w:t xml:space="preserve"> • Fax: +41 22 733 7256 • </w:t>
    </w:r>
    <w:r w:rsidR="00E3665B">
      <w:fldChar w:fldCharType="begin"/>
    </w:r>
    <w:r w:rsidR="00E3665B" w:rsidRPr="00E3665B">
      <w:rPr>
        <w:lang w:val="es-ES"/>
        <w:rPrChange w:id="32" w:author="Satorre Sagredo, Lillian" w:date="2022-02-15T12:44:00Z">
          <w:rPr/>
        </w:rPrChange>
      </w:rPr>
      <w:instrText xml:space="preserve"> HYPERLINK "http://www.itu.int/en/pages/default.aspx" </w:instrText>
    </w:r>
    <w:r w:rsidR="00E3665B">
      <w:fldChar w:fldCharType="separate"/>
    </w:r>
    <w:r w:rsidRPr="00AD3765">
      <w:rPr>
        <w:color w:val="4F81BD" w:themeColor="accent1"/>
        <w:sz w:val="18"/>
        <w:szCs w:val="18"/>
        <w:lang w:val="es-ES_tradnl"/>
      </w:rPr>
      <w:t>www.itu.int</w:t>
    </w:r>
    <w:r w:rsidR="00E3665B">
      <w:rPr>
        <w:color w:val="4F81BD" w:themeColor="accent1"/>
        <w:sz w:val="18"/>
        <w:szCs w:val="18"/>
        <w:lang w:val="es-ES_tradnl"/>
      </w:rPr>
      <w:fldChar w:fldCharType="end"/>
    </w:r>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 w:id="1">
    <w:p w14:paraId="2298B741" w14:textId="77777777" w:rsidR="00B22157" w:rsidRPr="0098737F" w:rsidRDefault="00B22157" w:rsidP="00B22157">
      <w:pPr>
        <w:pStyle w:val="FootnoteText"/>
        <w:spacing w:line="240" w:lineRule="auto"/>
        <w:jc w:val="left"/>
        <w:rPr>
          <w:lang w:val="es-ES"/>
        </w:rPr>
      </w:pPr>
      <w:r w:rsidRPr="007C4E13">
        <w:rPr>
          <w:rStyle w:val="FootnoteReference"/>
          <w:lang w:val="es-ES_tradnl"/>
        </w:rPr>
        <w:t>*</w:t>
      </w:r>
      <w:r w:rsidRPr="0098737F">
        <w:rPr>
          <w:lang w:val="es-ES"/>
        </w:rPr>
        <w:tab/>
      </w:r>
      <w:r w:rsidRPr="0006671C">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478"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5EA" w14:textId="0F776540" w:rsidR="00E915AF" w:rsidRPr="00EF69EE" w:rsidRDefault="00EF69EE" w:rsidP="00EF69EE">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F5B45" w14:paraId="5A7D20CF" w14:textId="77777777" w:rsidTr="002F5B45">
      <w:tc>
        <w:tcPr>
          <w:tcW w:w="9862" w:type="dxa"/>
          <w:tcMar>
            <w:left w:w="0" w:type="dxa"/>
          </w:tcMar>
        </w:tcPr>
        <w:p w14:paraId="255312DD" w14:textId="77777777" w:rsidR="002F5B45" w:rsidRDefault="002F5B45"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52C"/>
    <w:rsid w:val="00015C76"/>
    <w:rsid w:val="00026CF8"/>
    <w:rsid w:val="00030BD7"/>
    <w:rsid w:val="00031E64"/>
    <w:rsid w:val="00034340"/>
    <w:rsid w:val="00035CB3"/>
    <w:rsid w:val="00045A8D"/>
    <w:rsid w:val="0005167A"/>
    <w:rsid w:val="00054E5D"/>
    <w:rsid w:val="0006671C"/>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050F0"/>
    <w:rsid w:val="0011265F"/>
    <w:rsid w:val="00117282"/>
    <w:rsid w:val="00117389"/>
    <w:rsid w:val="00121C2D"/>
    <w:rsid w:val="001274A6"/>
    <w:rsid w:val="00134404"/>
    <w:rsid w:val="0014030B"/>
    <w:rsid w:val="00144DFB"/>
    <w:rsid w:val="00183EE4"/>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B50"/>
    <w:rsid w:val="00257BE7"/>
    <w:rsid w:val="00266E74"/>
    <w:rsid w:val="00283C3B"/>
    <w:rsid w:val="002861E6"/>
    <w:rsid w:val="00287D18"/>
    <w:rsid w:val="00295B53"/>
    <w:rsid w:val="0029794B"/>
    <w:rsid w:val="002A2618"/>
    <w:rsid w:val="002A5DD7"/>
    <w:rsid w:val="002B0CAC"/>
    <w:rsid w:val="002B7EE0"/>
    <w:rsid w:val="002D5A15"/>
    <w:rsid w:val="002D5BDD"/>
    <w:rsid w:val="002E3D27"/>
    <w:rsid w:val="002F0890"/>
    <w:rsid w:val="002F2531"/>
    <w:rsid w:val="002F4967"/>
    <w:rsid w:val="002F5B45"/>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3B09"/>
    <w:rsid w:val="004623F7"/>
    <w:rsid w:val="00480F51"/>
    <w:rsid w:val="00481124"/>
    <w:rsid w:val="004815EB"/>
    <w:rsid w:val="00487569"/>
    <w:rsid w:val="00496864"/>
    <w:rsid w:val="00496920"/>
    <w:rsid w:val="004A1C93"/>
    <w:rsid w:val="004A4496"/>
    <w:rsid w:val="004A5F47"/>
    <w:rsid w:val="004B11AB"/>
    <w:rsid w:val="004B7C9A"/>
    <w:rsid w:val="004C6779"/>
    <w:rsid w:val="004D4EBF"/>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1BC2"/>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A3E93"/>
    <w:rsid w:val="008B35A3"/>
    <w:rsid w:val="008B37E1"/>
    <w:rsid w:val="008B45F8"/>
    <w:rsid w:val="008C2E74"/>
    <w:rsid w:val="008D5409"/>
    <w:rsid w:val="008D6955"/>
    <w:rsid w:val="008E006D"/>
    <w:rsid w:val="008E38B4"/>
    <w:rsid w:val="008F4F21"/>
    <w:rsid w:val="00904D4A"/>
    <w:rsid w:val="009076D7"/>
    <w:rsid w:val="00912DAB"/>
    <w:rsid w:val="009151BA"/>
    <w:rsid w:val="00920CB7"/>
    <w:rsid w:val="00925023"/>
    <w:rsid w:val="009277BC"/>
    <w:rsid w:val="00927D57"/>
    <w:rsid w:val="00931A51"/>
    <w:rsid w:val="00947185"/>
    <w:rsid w:val="009518B3"/>
    <w:rsid w:val="00963D9D"/>
    <w:rsid w:val="0098013E"/>
    <w:rsid w:val="00981B54"/>
    <w:rsid w:val="009842C3"/>
    <w:rsid w:val="009A009A"/>
    <w:rsid w:val="009A6BB6"/>
    <w:rsid w:val="009A7248"/>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22157"/>
    <w:rsid w:val="00B34CF9"/>
    <w:rsid w:val="00B37559"/>
    <w:rsid w:val="00B4054B"/>
    <w:rsid w:val="00B579B0"/>
    <w:rsid w:val="00B57D11"/>
    <w:rsid w:val="00B649D7"/>
    <w:rsid w:val="00B76417"/>
    <w:rsid w:val="00B81C2F"/>
    <w:rsid w:val="00B90743"/>
    <w:rsid w:val="00B90C45"/>
    <w:rsid w:val="00B933BE"/>
    <w:rsid w:val="00B95D61"/>
    <w:rsid w:val="00BD6738"/>
    <w:rsid w:val="00BD7E5E"/>
    <w:rsid w:val="00BE63DB"/>
    <w:rsid w:val="00BE6574"/>
    <w:rsid w:val="00C07319"/>
    <w:rsid w:val="00C16FD2"/>
    <w:rsid w:val="00C2505F"/>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A50"/>
    <w:rsid w:val="00CD31BD"/>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2D66"/>
    <w:rsid w:val="00D73277"/>
    <w:rsid w:val="00D76586"/>
    <w:rsid w:val="00D82657"/>
    <w:rsid w:val="00D87E20"/>
    <w:rsid w:val="00D97EF5"/>
    <w:rsid w:val="00DA4037"/>
    <w:rsid w:val="00DC3F81"/>
    <w:rsid w:val="00DD6FF1"/>
    <w:rsid w:val="00DE66A5"/>
    <w:rsid w:val="00DF2B50"/>
    <w:rsid w:val="00DF2D76"/>
    <w:rsid w:val="00E01059"/>
    <w:rsid w:val="00E04C86"/>
    <w:rsid w:val="00E17344"/>
    <w:rsid w:val="00E20F30"/>
    <w:rsid w:val="00E2189C"/>
    <w:rsid w:val="00E25BB1"/>
    <w:rsid w:val="00E27BBA"/>
    <w:rsid w:val="00E30E3F"/>
    <w:rsid w:val="00E35E8F"/>
    <w:rsid w:val="00E3665B"/>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9EE"/>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3C12"/>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TabletextChar">
    <w:name w:val="Table_text Char"/>
    <w:link w:val="Tabletext"/>
    <w:uiPriority w:val="99"/>
    <w:locked/>
    <w:rsid w:val="00B22157"/>
    <w:rPr>
      <w:szCs w:val="22"/>
      <w:lang w:val="en-US" w:eastAsia="en-US"/>
    </w:rPr>
  </w:style>
  <w:style w:type="character" w:customStyle="1" w:styleId="TableheadChar">
    <w:name w:val="Table_head Char"/>
    <w:basedOn w:val="DefaultParagraphFont"/>
    <w:link w:val="Tablehead"/>
    <w:uiPriority w:val="99"/>
    <w:locked/>
    <w:rsid w:val="00B22157"/>
    <w:rPr>
      <w:b/>
      <w:szCs w:val="22"/>
      <w:lang w:val="en-US" w:eastAsia="en-US"/>
    </w:rPr>
  </w:style>
  <w:style w:type="character" w:styleId="UnresolvedMention">
    <w:name w:val="Unresolved Mention"/>
    <w:basedOn w:val="DefaultParagraphFont"/>
    <w:uiPriority w:val="99"/>
    <w:semiHidden/>
    <w:unhideWhenUsed/>
    <w:rsid w:val="00DD6FF1"/>
    <w:rPr>
      <w:color w:val="605E5C"/>
      <w:shd w:val="clear" w:color="auto" w:fill="E1DFDD"/>
    </w:rPr>
  </w:style>
  <w:style w:type="paragraph" w:customStyle="1" w:styleId="Reasons">
    <w:name w:val="Reasons"/>
    <w:basedOn w:val="Normal"/>
    <w:qFormat/>
    <w:rsid w:val="000155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F69EE"/>
    <w:rPr>
      <w:color w:val="800080" w:themeColor="followedHyperlink"/>
      <w:u w:val="single"/>
    </w:rPr>
  </w:style>
  <w:style w:type="paragraph" w:styleId="Revision">
    <w:name w:val="Revision"/>
    <w:hidden/>
    <w:uiPriority w:val="99"/>
    <w:semiHidden/>
    <w:rsid w:val="00E3665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53E5-D0F3-4DAB-930D-6BA2BEA1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2494</Words>
  <Characters>13396</Characters>
  <Application>Microsoft Office Word</Application>
  <DocSecurity>0</DocSecurity>
  <Lines>297</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20</cp:revision>
  <cp:lastPrinted>2022-02-10T14:52:00Z</cp:lastPrinted>
  <dcterms:created xsi:type="dcterms:W3CDTF">2022-02-15T13:11:00Z</dcterms:created>
  <dcterms:modified xsi:type="dcterms:W3CDTF">2022-02-16T14:59:00Z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