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44BB1776" w14:textId="77777777" w:rsidTr="00DA4711">
        <w:trPr>
          <w:jc w:val="center"/>
        </w:trPr>
        <w:tc>
          <w:tcPr>
            <w:tcW w:w="9889" w:type="dxa"/>
            <w:gridSpan w:val="3"/>
            <w:shd w:val="clear" w:color="auto" w:fill="auto"/>
          </w:tcPr>
          <w:p w14:paraId="2A182EE5" w14:textId="77777777" w:rsidR="00E53DCE" w:rsidRPr="009C6A12" w:rsidRDefault="009C6A12" w:rsidP="00BA539B">
            <w:pPr>
              <w:spacing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7CCBD7F6" w14:textId="77777777" w:rsidR="00E53DCE" w:rsidRDefault="00E53DCE" w:rsidP="006160CB">
            <w:pPr>
              <w:spacing w:before="0"/>
              <w:jc w:val="left"/>
              <w:rPr>
                <w:rFonts w:cstheme="minorHAnsi"/>
                <w:b/>
                <w:bCs/>
                <w:color w:val="808080"/>
                <w:sz w:val="28"/>
                <w:szCs w:val="28"/>
                <w:lang w:val="en-GB"/>
              </w:rPr>
            </w:pPr>
          </w:p>
          <w:p w14:paraId="3328F13A" w14:textId="77777777" w:rsidR="00E53DCE" w:rsidRPr="00AF70DA" w:rsidRDefault="00E53DCE" w:rsidP="006160CB">
            <w:pPr>
              <w:spacing w:before="0"/>
              <w:jc w:val="left"/>
              <w:rPr>
                <w:rFonts w:cs="Times New Roman Bold"/>
                <w:b/>
                <w:bCs/>
                <w:color w:val="808080"/>
                <w:sz w:val="28"/>
                <w:szCs w:val="28"/>
                <w:lang w:val="en-GB"/>
              </w:rPr>
            </w:pPr>
          </w:p>
        </w:tc>
      </w:tr>
      <w:tr w:rsidR="00E53DCE" w:rsidRPr="00334544" w14:paraId="258C86B5" w14:textId="77777777" w:rsidTr="00DA4711">
        <w:trPr>
          <w:jc w:val="center"/>
        </w:trPr>
        <w:tc>
          <w:tcPr>
            <w:tcW w:w="7054" w:type="dxa"/>
            <w:gridSpan w:val="2"/>
            <w:shd w:val="clear" w:color="auto" w:fill="auto"/>
          </w:tcPr>
          <w:p w14:paraId="587FD817" w14:textId="07F86C06" w:rsidR="00E53DCE" w:rsidRPr="00334544" w:rsidRDefault="009C6A12" w:rsidP="006160CB">
            <w:pPr>
              <w:spacing w:before="0"/>
              <w:jc w:val="left"/>
              <w:rPr>
                <w:szCs w:val="24"/>
                <w:lang w:val="fr-CH" w:eastAsia="zh-CN"/>
              </w:rPr>
            </w:pPr>
            <w:r w:rsidRPr="00334544">
              <w:rPr>
                <w:rFonts w:ascii="SimSun" w:hAnsi="SimSun" w:hint="eastAsia"/>
                <w:szCs w:val="24"/>
                <w:lang w:eastAsia="zh-CN"/>
              </w:rPr>
              <w:t>行政通函</w:t>
            </w:r>
          </w:p>
          <w:p w14:paraId="3B91DC79" w14:textId="463D208B" w:rsidR="00E53DCE" w:rsidRPr="00334544" w:rsidRDefault="00BA539B" w:rsidP="00D00869">
            <w:pPr>
              <w:spacing w:before="0"/>
              <w:jc w:val="left"/>
              <w:rPr>
                <w:b/>
                <w:bCs/>
                <w:szCs w:val="24"/>
                <w:lang w:val="fr-CH"/>
              </w:rPr>
            </w:pPr>
            <w:r w:rsidRPr="00BA539B">
              <w:rPr>
                <w:b/>
                <w:bCs/>
                <w:szCs w:val="24"/>
                <w:lang w:val="fr-CH"/>
              </w:rPr>
              <w:t>CACE/</w:t>
            </w:r>
            <w:r w:rsidR="00045FBE">
              <w:rPr>
                <w:b/>
                <w:bCs/>
                <w:szCs w:val="24"/>
                <w:lang w:val="fr-FR"/>
              </w:rPr>
              <w:t>10</w:t>
            </w:r>
            <w:r w:rsidR="00045FBE">
              <w:rPr>
                <w:rFonts w:hint="eastAsia"/>
                <w:b/>
                <w:bCs/>
                <w:szCs w:val="24"/>
                <w:lang w:val="fr-FR" w:eastAsia="zh-CN"/>
              </w:rPr>
              <w:t>22</w:t>
            </w:r>
          </w:p>
        </w:tc>
        <w:tc>
          <w:tcPr>
            <w:tcW w:w="2835" w:type="dxa"/>
            <w:shd w:val="clear" w:color="auto" w:fill="auto"/>
          </w:tcPr>
          <w:p w14:paraId="65C3D9EF" w14:textId="594FA71C" w:rsidR="00E53DCE" w:rsidRPr="00334544" w:rsidRDefault="00BA539B" w:rsidP="00D00869">
            <w:pPr>
              <w:spacing w:before="0"/>
              <w:jc w:val="right"/>
              <w:rPr>
                <w:szCs w:val="24"/>
                <w:lang w:val="en-GB"/>
              </w:rPr>
            </w:pPr>
            <w:r w:rsidRPr="00BA539B">
              <w:rPr>
                <w:szCs w:val="24"/>
                <w:lang w:eastAsia="zh-CN"/>
              </w:rPr>
              <w:t>20</w:t>
            </w:r>
            <w:r w:rsidRPr="00BA539B">
              <w:rPr>
                <w:rFonts w:hint="eastAsia"/>
                <w:szCs w:val="24"/>
                <w:lang w:eastAsia="zh-CN"/>
              </w:rPr>
              <w:t>2</w:t>
            </w:r>
            <w:r w:rsidR="00045FBE">
              <w:rPr>
                <w:rFonts w:hint="eastAsia"/>
                <w:szCs w:val="24"/>
                <w:lang w:eastAsia="zh-CN"/>
              </w:rPr>
              <w:t>2</w:t>
            </w:r>
            <w:r w:rsidRPr="00BA539B">
              <w:rPr>
                <w:rFonts w:hint="eastAsia"/>
                <w:szCs w:val="24"/>
                <w:lang w:eastAsia="zh-CN"/>
              </w:rPr>
              <w:t>年</w:t>
            </w:r>
            <w:r w:rsidR="00045FBE">
              <w:rPr>
                <w:rFonts w:hint="eastAsia"/>
                <w:szCs w:val="24"/>
                <w:lang w:eastAsia="zh-CN"/>
              </w:rPr>
              <w:t>3</w:t>
            </w:r>
            <w:r w:rsidRPr="00BA539B">
              <w:rPr>
                <w:rFonts w:hint="eastAsia"/>
                <w:szCs w:val="24"/>
                <w:lang w:eastAsia="zh-CN"/>
              </w:rPr>
              <w:t>月</w:t>
            </w:r>
            <w:r w:rsidR="00045FBE">
              <w:rPr>
                <w:rFonts w:hint="eastAsia"/>
                <w:szCs w:val="24"/>
                <w:lang w:eastAsia="zh-CN"/>
              </w:rPr>
              <w:t>3</w:t>
            </w:r>
            <w:r w:rsidR="00D55667">
              <w:rPr>
                <w:szCs w:val="24"/>
                <w:lang w:eastAsia="zh-CN"/>
              </w:rPr>
              <w:t>1</w:t>
            </w:r>
            <w:r w:rsidRPr="00BA539B">
              <w:rPr>
                <w:rFonts w:hint="eastAsia"/>
                <w:szCs w:val="24"/>
                <w:lang w:eastAsia="zh-CN"/>
              </w:rPr>
              <w:t>日</w:t>
            </w:r>
          </w:p>
        </w:tc>
      </w:tr>
      <w:tr w:rsidR="00E53DCE" w:rsidRPr="00334544" w14:paraId="1B162D13" w14:textId="77777777" w:rsidTr="00DA4711">
        <w:trPr>
          <w:jc w:val="center"/>
        </w:trPr>
        <w:tc>
          <w:tcPr>
            <w:tcW w:w="9889" w:type="dxa"/>
            <w:gridSpan w:val="3"/>
            <w:shd w:val="clear" w:color="auto" w:fill="auto"/>
          </w:tcPr>
          <w:p w14:paraId="1B18A247" w14:textId="77777777" w:rsidR="00E53DCE" w:rsidRPr="00334544" w:rsidRDefault="00E53DCE" w:rsidP="006160CB">
            <w:pPr>
              <w:spacing w:before="0"/>
              <w:jc w:val="left"/>
              <w:rPr>
                <w:rFonts w:cs="Arial"/>
                <w:szCs w:val="24"/>
                <w:lang w:val="en-GB"/>
              </w:rPr>
            </w:pPr>
          </w:p>
        </w:tc>
      </w:tr>
      <w:tr w:rsidR="00E53DCE" w:rsidRPr="00334544" w14:paraId="78B5032B" w14:textId="77777777" w:rsidTr="00DA4711">
        <w:trPr>
          <w:jc w:val="center"/>
        </w:trPr>
        <w:tc>
          <w:tcPr>
            <w:tcW w:w="9889" w:type="dxa"/>
            <w:gridSpan w:val="3"/>
            <w:shd w:val="clear" w:color="auto" w:fill="auto"/>
          </w:tcPr>
          <w:p w14:paraId="3CCBFCFB" w14:textId="77777777" w:rsidR="00E53DCE" w:rsidRPr="00334544" w:rsidRDefault="00E53DCE" w:rsidP="006160CB">
            <w:pPr>
              <w:spacing w:before="0"/>
              <w:jc w:val="left"/>
              <w:rPr>
                <w:szCs w:val="24"/>
              </w:rPr>
            </w:pPr>
          </w:p>
        </w:tc>
      </w:tr>
      <w:tr w:rsidR="00E53DCE" w:rsidRPr="00334544" w14:paraId="689D9B1F" w14:textId="77777777" w:rsidTr="00DA4711">
        <w:trPr>
          <w:jc w:val="center"/>
        </w:trPr>
        <w:tc>
          <w:tcPr>
            <w:tcW w:w="9889" w:type="dxa"/>
            <w:gridSpan w:val="3"/>
            <w:shd w:val="clear" w:color="auto" w:fill="auto"/>
          </w:tcPr>
          <w:p w14:paraId="7B362E5D" w14:textId="132B028B" w:rsidR="00E53DCE" w:rsidRPr="00334544" w:rsidRDefault="00CA4B55" w:rsidP="00A54327">
            <w:pPr>
              <w:spacing w:before="0"/>
              <w:jc w:val="left"/>
              <w:rPr>
                <w:b/>
                <w:bCs/>
                <w:szCs w:val="24"/>
                <w:lang w:eastAsia="zh-CN"/>
              </w:rPr>
            </w:pPr>
            <w:r w:rsidRPr="00CA4B55">
              <w:rPr>
                <w:rFonts w:asciiTheme="minorHAnsi" w:eastAsia="SimSun" w:hAnsiTheme="minorHAnsi" w:cstheme="minorHAnsi" w:hint="eastAsia"/>
                <w:b/>
                <w:bCs/>
                <w:szCs w:val="24"/>
                <w:lang w:eastAsia="zh-CN"/>
              </w:rPr>
              <w:t>致国际电联各成员国主管部门、无线电通信部门成员、参加无线电通信第</w:t>
            </w:r>
            <w:r w:rsidR="00385358">
              <w:rPr>
                <w:rFonts w:asciiTheme="minorHAnsi" w:eastAsia="SimSun" w:hAnsiTheme="minorHAnsi" w:cstheme="minorHAnsi"/>
                <w:b/>
                <w:bCs/>
                <w:szCs w:val="24"/>
                <w:lang w:eastAsia="zh-CN"/>
              </w:rPr>
              <w:t>6</w:t>
            </w:r>
            <w:r w:rsidRPr="00CA4B55">
              <w:rPr>
                <w:rFonts w:asciiTheme="minorHAnsi" w:eastAsia="SimSun" w:hAnsiTheme="minorHAnsi" w:cstheme="minorHAnsi" w:hint="eastAsia"/>
                <w:b/>
                <w:bCs/>
                <w:szCs w:val="24"/>
                <w:lang w:eastAsia="zh-CN"/>
              </w:rPr>
              <w:t>研究组工作的</w:t>
            </w:r>
            <w:r w:rsidRPr="00CA4B55">
              <w:rPr>
                <w:rFonts w:asciiTheme="minorHAnsi" w:eastAsia="SimSun" w:hAnsiTheme="minorHAnsi" w:cstheme="minorHAnsi" w:hint="eastAsia"/>
                <w:b/>
                <w:bCs/>
                <w:szCs w:val="24"/>
                <w:lang w:eastAsia="zh-CN"/>
              </w:rPr>
              <w:t>ITU-R</w:t>
            </w:r>
            <w:r w:rsidRPr="00CA4B55">
              <w:rPr>
                <w:rFonts w:asciiTheme="minorHAnsi" w:eastAsia="SimSun" w:hAnsiTheme="minorHAnsi" w:cstheme="minorHAnsi" w:hint="eastAsia"/>
                <w:b/>
                <w:bCs/>
                <w:szCs w:val="24"/>
                <w:lang w:eastAsia="zh-CN"/>
              </w:rPr>
              <w:t>部门准成员以及国际电联学术成员</w:t>
            </w:r>
          </w:p>
        </w:tc>
      </w:tr>
      <w:tr w:rsidR="00E53DCE" w:rsidRPr="00334544" w14:paraId="300E6F1D" w14:textId="77777777" w:rsidTr="00DA4711">
        <w:trPr>
          <w:jc w:val="center"/>
        </w:trPr>
        <w:tc>
          <w:tcPr>
            <w:tcW w:w="9889" w:type="dxa"/>
            <w:gridSpan w:val="3"/>
            <w:shd w:val="clear" w:color="auto" w:fill="auto"/>
          </w:tcPr>
          <w:p w14:paraId="0154DF7D" w14:textId="77777777" w:rsidR="00E53DCE" w:rsidRPr="00334544" w:rsidRDefault="00E53DCE" w:rsidP="006160CB">
            <w:pPr>
              <w:spacing w:before="0"/>
              <w:jc w:val="left"/>
              <w:rPr>
                <w:szCs w:val="24"/>
                <w:lang w:eastAsia="zh-CN"/>
              </w:rPr>
            </w:pPr>
          </w:p>
        </w:tc>
      </w:tr>
      <w:tr w:rsidR="00E53DCE" w:rsidRPr="00334544" w14:paraId="32704CA7" w14:textId="77777777" w:rsidTr="009E4615">
        <w:trPr>
          <w:trHeight w:val="329"/>
          <w:jc w:val="center"/>
        </w:trPr>
        <w:tc>
          <w:tcPr>
            <w:tcW w:w="9889" w:type="dxa"/>
            <w:gridSpan w:val="3"/>
            <w:shd w:val="clear" w:color="auto" w:fill="auto"/>
          </w:tcPr>
          <w:p w14:paraId="34C987ED" w14:textId="77777777" w:rsidR="00E53DCE" w:rsidRPr="00334544" w:rsidRDefault="00E53DCE" w:rsidP="006160CB">
            <w:pPr>
              <w:spacing w:before="0"/>
              <w:jc w:val="left"/>
              <w:rPr>
                <w:szCs w:val="24"/>
                <w:lang w:eastAsia="zh-CN"/>
              </w:rPr>
            </w:pPr>
          </w:p>
        </w:tc>
      </w:tr>
      <w:tr w:rsidR="00E53DCE" w:rsidRPr="00334544" w14:paraId="452283BE" w14:textId="77777777" w:rsidTr="00DA4711">
        <w:trPr>
          <w:jc w:val="center"/>
        </w:trPr>
        <w:tc>
          <w:tcPr>
            <w:tcW w:w="1526" w:type="dxa"/>
            <w:shd w:val="clear" w:color="auto" w:fill="auto"/>
          </w:tcPr>
          <w:p w14:paraId="193971AF"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096AEE1F" w14:textId="3055A5D1" w:rsidR="00CA4B55" w:rsidRPr="00CA4B55" w:rsidRDefault="00CA4B55" w:rsidP="00CA4B55">
            <w:pPr>
              <w:tabs>
                <w:tab w:val="clear" w:pos="1588"/>
                <w:tab w:val="left" w:pos="1560"/>
              </w:tabs>
              <w:spacing w:before="0" w:line="240" w:lineRule="auto"/>
              <w:rPr>
                <w:rFonts w:eastAsia="SimSun"/>
                <w:b/>
                <w:bCs/>
                <w:szCs w:val="24"/>
                <w:lang w:eastAsia="zh-CN"/>
              </w:rPr>
            </w:pPr>
            <w:r w:rsidRPr="00CA4B55">
              <w:rPr>
                <w:rFonts w:eastAsia="SimSun" w:hint="eastAsia"/>
                <w:b/>
                <w:bCs/>
                <w:szCs w:val="24"/>
                <w:lang w:eastAsia="zh-CN"/>
              </w:rPr>
              <w:t>无线电通信第</w:t>
            </w:r>
            <w:r w:rsidR="005F7DFA" w:rsidRPr="0074128C">
              <w:rPr>
                <w:rFonts w:eastAsia="SimSun" w:hint="eastAsia"/>
                <w:b/>
                <w:szCs w:val="24"/>
                <w:lang w:eastAsia="zh-CN"/>
              </w:rPr>
              <w:t>6</w:t>
            </w:r>
            <w:r w:rsidRPr="00CA4B55">
              <w:rPr>
                <w:rFonts w:eastAsia="SimSun" w:hint="eastAsia"/>
                <w:b/>
                <w:bCs/>
                <w:szCs w:val="24"/>
                <w:lang w:eastAsia="zh-CN"/>
              </w:rPr>
              <w:t>研究组</w:t>
            </w:r>
            <w:r w:rsidR="005F7DFA" w:rsidRPr="005F7DFA">
              <w:rPr>
                <w:rFonts w:eastAsia="SimSun" w:hint="eastAsia"/>
                <w:b/>
                <w:szCs w:val="24"/>
                <w:lang w:eastAsia="zh-CN"/>
              </w:rPr>
              <w:t>（广播业务）</w:t>
            </w:r>
          </w:p>
          <w:p w14:paraId="4BCAFB96" w14:textId="7EF4963A" w:rsidR="00E53DCE" w:rsidRPr="00334544" w:rsidRDefault="00CA4B55" w:rsidP="00930626">
            <w:pPr>
              <w:tabs>
                <w:tab w:val="clear" w:pos="794"/>
                <w:tab w:val="clear" w:pos="1191"/>
                <w:tab w:val="clear" w:pos="1588"/>
                <w:tab w:val="clear" w:pos="1985"/>
                <w:tab w:val="left" w:pos="634"/>
              </w:tabs>
              <w:spacing w:before="80" w:line="240" w:lineRule="auto"/>
              <w:ind w:left="493" w:hanging="493"/>
              <w:rPr>
                <w:b/>
                <w:bCs/>
                <w:szCs w:val="24"/>
                <w:lang w:eastAsia="zh-CN"/>
              </w:rPr>
            </w:pPr>
            <w:r w:rsidRPr="00CA4B55">
              <w:rPr>
                <w:rFonts w:eastAsia="SimSun"/>
                <w:b/>
                <w:bCs/>
                <w:szCs w:val="24"/>
                <w:lang w:eastAsia="zh-CN"/>
              </w:rPr>
              <w:t>–</w:t>
            </w:r>
            <w:r w:rsidRPr="00CA4B55">
              <w:rPr>
                <w:rFonts w:eastAsia="SimSun"/>
                <w:b/>
                <w:bCs/>
                <w:szCs w:val="24"/>
                <w:lang w:eastAsia="zh-CN"/>
              </w:rPr>
              <w:tab/>
            </w:r>
            <w:r w:rsidRPr="00CA4B55">
              <w:rPr>
                <w:rFonts w:eastAsia="SimSun" w:hint="eastAsia"/>
                <w:b/>
                <w:bCs/>
                <w:szCs w:val="24"/>
                <w:lang w:eastAsia="zh-CN"/>
              </w:rPr>
              <w:t>建议按照</w:t>
            </w:r>
            <w:r w:rsidRPr="00CA4B55">
              <w:rPr>
                <w:rFonts w:eastAsia="SimSun" w:hint="eastAsia"/>
                <w:b/>
                <w:bCs/>
                <w:szCs w:val="24"/>
                <w:lang w:eastAsia="zh-CN"/>
              </w:rPr>
              <w:t>ITU-R</w:t>
            </w:r>
            <w:r w:rsidRPr="00CA4B55">
              <w:rPr>
                <w:rFonts w:eastAsia="SimSun" w:hint="eastAsia"/>
                <w:b/>
                <w:bCs/>
                <w:szCs w:val="24"/>
                <w:lang w:eastAsia="zh-CN"/>
              </w:rPr>
              <w:t>第</w:t>
            </w:r>
            <w:r w:rsidRPr="00CA4B55">
              <w:rPr>
                <w:rFonts w:eastAsia="SimSun" w:hint="eastAsia"/>
                <w:b/>
                <w:bCs/>
                <w:szCs w:val="24"/>
                <w:lang w:eastAsia="zh-CN"/>
              </w:rPr>
              <w:t>1-8</w:t>
            </w:r>
            <w:r w:rsidRPr="00CA4B55">
              <w:rPr>
                <w:rFonts w:eastAsia="SimSun" w:hint="eastAsia"/>
                <w:b/>
                <w:bCs/>
                <w:szCs w:val="24"/>
                <w:lang w:eastAsia="zh-CN"/>
              </w:rPr>
              <w:t>号决议第</w:t>
            </w:r>
            <w:r w:rsidRPr="00CA4B55">
              <w:rPr>
                <w:rFonts w:eastAsia="SimSun" w:hint="eastAsia"/>
                <w:b/>
                <w:bCs/>
                <w:szCs w:val="24"/>
                <w:lang w:eastAsia="zh-CN"/>
              </w:rPr>
              <w:t>A2.6.2.4</w:t>
            </w:r>
            <w:r w:rsidRPr="00CA4B55">
              <w:rPr>
                <w:rFonts w:eastAsia="SimSun" w:hint="eastAsia"/>
                <w:b/>
                <w:bCs/>
                <w:szCs w:val="24"/>
                <w:lang w:eastAsia="zh-CN"/>
              </w:rPr>
              <w:t>段的规定（以信函方式同时通过和批准的程序），以信函方式通过并同时批准</w:t>
            </w:r>
            <w:r w:rsidR="00D8036D">
              <w:rPr>
                <w:rFonts w:eastAsia="SimSun" w:hint="eastAsia"/>
                <w:b/>
                <w:bCs/>
                <w:szCs w:val="24"/>
                <w:lang w:eastAsia="zh-CN"/>
              </w:rPr>
              <w:t>1</w:t>
            </w:r>
            <w:r w:rsidRPr="00CA4B55">
              <w:rPr>
                <w:rFonts w:eastAsia="SimSun" w:hint="eastAsia"/>
                <w:b/>
                <w:bCs/>
                <w:szCs w:val="24"/>
                <w:lang w:eastAsia="zh-CN"/>
              </w:rPr>
              <w:t>项</w:t>
            </w:r>
            <w:r w:rsidRPr="00CA4B55">
              <w:rPr>
                <w:rFonts w:eastAsia="SimSun" w:hint="eastAsia"/>
                <w:b/>
                <w:bCs/>
                <w:szCs w:val="24"/>
                <w:lang w:eastAsia="zh-CN"/>
              </w:rPr>
              <w:t>ITU-R</w:t>
            </w:r>
            <w:r w:rsidRPr="00CA4B55">
              <w:rPr>
                <w:rFonts w:eastAsia="SimSun" w:hint="eastAsia"/>
                <w:b/>
                <w:bCs/>
                <w:szCs w:val="24"/>
                <w:lang w:eastAsia="zh-CN"/>
              </w:rPr>
              <w:t>新建议书草案和</w:t>
            </w:r>
            <w:r w:rsidR="00045FBE">
              <w:rPr>
                <w:rFonts w:eastAsia="SimSun" w:hint="eastAsia"/>
                <w:b/>
                <w:bCs/>
                <w:szCs w:val="24"/>
                <w:lang w:eastAsia="zh-CN"/>
              </w:rPr>
              <w:t>3</w:t>
            </w:r>
            <w:r w:rsidRPr="00CA4B55">
              <w:rPr>
                <w:rFonts w:eastAsia="SimSun" w:hint="eastAsia"/>
                <w:b/>
                <w:bCs/>
                <w:szCs w:val="24"/>
                <w:lang w:eastAsia="zh-CN"/>
              </w:rPr>
              <w:t>项经修订的</w:t>
            </w:r>
            <w:r w:rsidRPr="00CA4B55">
              <w:rPr>
                <w:rFonts w:eastAsia="SimSun" w:hint="eastAsia"/>
                <w:b/>
                <w:bCs/>
                <w:szCs w:val="24"/>
                <w:lang w:eastAsia="zh-CN"/>
              </w:rPr>
              <w:t>ITU-R</w:t>
            </w:r>
            <w:r w:rsidRPr="00CA4B55">
              <w:rPr>
                <w:rFonts w:eastAsia="SimSun" w:hint="eastAsia"/>
                <w:b/>
                <w:bCs/>
                <w:szCs w:val="24"/>
                <w:lang w:eastAsia="zh-CN"/>
              </w:rPr>
              <w:t>建议书草案</w:t>
            </w:r>
          </w:p>
        </w:tc>
      </w:tr>
      <w:tr w:rsidR="00E53DCE" w:rsidRPr="00334544" w14:paraId="6ACA2252" w14:textId="77777777" w:rsidTr="00DA4711">
        <w:trPr>
          <w:jc w:val="center"/>
        </w:trPr>
        <w:tc>
          <w:tcPr>
            <w:tcW w:w="1526" w:type="dxa"/>
            <w:shd w:val="clear" w:color="auto" w:fill="auto"/>
          </w:tcPr>
          <w:p w14:paraId="5824F4E0"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CD321F3"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37380DB8" w14:textId="77777777" w:rsidTr="00DA4711">
        <w:trPr>
          <w:jc w:val="center"/>
        </w:trPr>
        <w:tc>
          <w:tcPr>
            <w:tcW w:w="1526" w:type="dxa"/>
            <w:shd w:val="clear" w:color="auto" w:fill="auto"/>
          </w:tcPr>
          <w:p w14:paraId="679382B9"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210AD271"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69EF2B6E" w14:textId="77777777" w:rsidTr="00DA4711">
        <w:trPr>
          <w:jc w:val="center"/>
        </w:trPr>
        <w:tc>
          <w:tcPr>
            <w:tcW w:w="9889" w:type="dxa"/>
            <w:gridSpan w:val="3"/>
            <w:shd w:val="clear" w:color="auto" w:fill="auto"/>
          </w:tcPr>
          <w:p w14:paraId="7C732F6C" w14:textId="77777777" w:rsidR="00E53DCE" w:rsidRPr="00334544" w:rsidRDefault="00E53DCE" w:rsidP="00D631CE">
            <w:pPr>
              <w:tabs>
                <w:tab w:val="clear" w:pos="1588"/>
                <w:tab w:val="left" w:pos="1560"/>
              </w:tabs>
              <w:spacing w:before="0"/>
              <w:jc w:val="left"/>
              <w:rPr>
                <w:szCs w:val="24"/>
                <w:lang w:eastAsia="zh-CN"/>
              </w:rPr>
            </w:pPr>
          </w:p>
        </w:tc>
      </w:tr>
      <w:tr w:rsidR="00E53DCE" w:rsidRPr="00334544" w14:paraId="29DB6A61" w14:textId="77777777" w:rsidTr="00DA4711">
        <w:trPr>
          <w:jc w:val="center"/>
        </w:trPr>
        <w:tc>
          <w:tcPr>
            <w:tcW w:w="9889" w:type="dxa"/>
            <w:gridSpan w:val="3"/>
            <w:shd w:val="clear" w:color="auto" w:fill="auto"/>
          </w:tcPr>
          <w:p w14:paraId="17621C11" w14:textId="77777777" w:rsidR="00E53DCE" w:rsidRPr="00334544" w:rsidRDefault="00E53DCE" w:rsidP="006160CB">
            <w:pPr>
              <w:spacing w:before="0"/>
              <w:jc w:val="left"/>
              <w:rPr>
                <w:b/>
                <w:bCs/>
                <w:szCs w:val="24"/>
                <w:lang w:eastAsia="zh-CN"/>
              </w:rPr>
            </w:pPr>
          </w:p>
        </w:tc>
      </w:tr>
    </w:tbl>
    <w:p w14:paraId="58A7298E" w14:textId="7812EC29" w:rsidR="00CA4B55" w:rsidRPr="00DD7744" w:rsidRDefault="00CA4B55" w:rsidP="00084D1C">
      <w:pPr>
        <w:pStyle w:val="Normalaftertitle0"/>
        <w:ind w:firstLineChars="200" w:firstLine="480"/>
        <w:jc w:val="both"/>
        <w:rPr>
          <w:rFonts w:ascii="Calibri" w:eastAsia="SimSun" w:hAnsi="Calibri"/>
          <w:lang w:eastAsia="zh-CN"/>
        </w:rPr>
      </w:pPr>
      <w:r w:rsidRPr="00DD7744">
        <w:rPr>
          <w:rFonts w:ascii="Calibri" w:eastAsia="SimSun" w:hAnsi="Calibri" w:cs="SimSun" w:hint="eastAsia"/>
          <w:lang w:eastAsia="zh-CN"/>
        </w:rPr>
        <w:t>在</w:t>
      </w:r>
      <w:r w:rsidRPr="00DD7744">
        <w:rPr>
          <w:rFonts w:ascii="Calibri" w:eastAsia="SimSun" w:hAnsi="Calibri"/>
          <w:lang w:eastAsia="zh-CN"/>
        </w:rPr>
        <w:t>20</w:t>
      </w:r>
      <w:r w:rsidR="00045FBE" w:rsidRPr="00DD7744">
        <w:rPr>
          <w:rFonts w:ascii="Calibri" w:eastAsia="SimSun" w:hAnsi="Calibri" w:hint="eastAsia"/>
          <w:lang w:eastAsia="zh-CN"/>
        </w:rPr>
        <w:t>22</w:t>
      </w:r>
      <w:r w:rsidRPr="00DD7744">
        <w:rPr>
          <w:rFonts w:ascii="Calibri" w:eastAsia="SimSun" w:hAnsi="Calibri" w:cs="SimSun" w:hint="eastAsia"/>
          <w:lang w:eastAsia="zh-CN"/>
        </w:rPr>
        <w:t>年</w:t>
      </w:r>
      <w:r w:rsidR="00045FBE" w:rsidRPr="00DD7744">
        <w:rPr>
          <w:rFonts w:ascii="Calibri" w:eastAsia="SimSun" w:hAnsi="Calibri" w:hint="eastAsia"/>
          <w:lang w:eastAsia="zh-CN"/>
        </w:rPr>
        <w:t>3</w:t>
      </w:r>
      <w:r w:rsidRPr="00DD7744">
        <w:rPr>
          <w:rFonts w:ascii="Calibri" w:eastAsia="SimSun" w:hAnsi="Calibri" w:cs="SimSun" w:hint="eastAsia"/>
          <w:lang w:eastAsia="zh-CN"/>
        </w:rPr>
        <w:t>月</w:t>
      </w:r>
      <w:r w:rsidR="00045FBE" w:rsidRPr="00DD7744">
        <w:rPr>
          <w:rFonts w:ascii="Calibri" w:eastAsia="SimSun" w:hAnsi="Calibri" w:hint="eastAsia"/>
          <w:lang w:eastAsia="zh-CN"/>
        </w:rPr>
        <w:t>18</w:t>
      </w:r>
      <w:r w:rsidRPr="00DD7744">
        <w:rPr>
          <w:rFonts w:ascii="Calibri" w:eastAsia="SimSun" w:hAnsi="Calibri" w:cs="SimSun" w:hint="eastAsia"/>
          <w:lang w:eastAsia="zh-CN"/>
        </w:rPr>
        <w:t>日召开的无线电通信第</w:t>
      </w:r>
      <w:r w:rsidR="00206E5E" w:rsidRPr="00DD7744">
        <w:rPr>
          <w:rFonts w:ascii="Calibri" w:eastAsia="SimSun" w:hAnsi="Calibri" w:hint="eastAsia"/>
          <w:lang w:eastAsia="zh-CN"/>
        </w:rPr>
        <w:t>6</w:t>
      </w:r>
      <w:r w:rsidRPr="00DD7744">
        <w:rPr>
          <w:rFonts w:ascii="Calibri" w:eastAsia="SimSun" w:hAnsi="Calibri" w:cs="SimSun" w:hint="eastAsia"/>
          <w:lang w:eastAsia="zh-CN"/>
        </w:rPr>
        <w:t>研究组会议上，研究</w:t>
      </w:r>
      <w:proofErr w:type="gramStart"/>
      <w:r w:rsidRPr="00DD7744">
        <w:rPr>
          <w:rFonts w:ascii="Calibri" w:eastAsia="SimSun" w:hAnsi="Calibri" w:cs="SimSun" w:hint="eastAsia"/>
          <w:lang w:eastAsia="zh-CN"/>
        </w:rPr>
        <w:t>组做出</w:t>
      </w:r>
      <w:proofErr w:type="gramEnd"/>
      <w:r w:rsidRPr="00DD7744">
        <w:rPr>
          <w:rFonts w:ascii="Calibri" w:eastAsia="SimSun" w:hAnsi="Calibri" w:cs="SimSun" w:hint="eastAsia"/>
          <w:lang w:eastAsia="zh-CN"/>
        </w:rPr>
        <w:t>决定，寻求以信函方式通过</w:t>
      </w:r>
      <w:r w:rsidR="00206E5E" w:rsidRPr="00DD7744">
        <w:rPr>
          <w:rFonts w:ascii="Calibri" w:eastAsia="SimSun" w:hAnsi="Calibri" w:hint="eastAsia"/>
          <w:lang w:eastAsia="zh-CN"/>
        </w:rPr>
        <w:t>1</w:t>
      </w:r>
      <w:r w:rsidRPr="00DD7744">
        <w:rPr>
          <w:rFonts w:ascii="Calibri" w:eastAsia="SimSun" w:hAnsi="Calibri" w:cs="SimSun" w:hint="eastAsia"/>
          <w:lang w:eastAsia="zh-CN"/>
        </w:rPr>
        <w:t>项新的和</w:t>
      </w:r>
      <w:r w:rsidR="00045FBE" w:rsidRPr="00DD7744">
        <w:rPr>
          <w:rFonts w:ascii="Calibri" w:eastAsia="SimSun" w:hAnsi="Calibri" w:hint="eastAsia"/>
          <w:lang w:eastAsia="zh-CN"/>
        </w:rPr>
        <w:t>3</w:t>
      </w:r>
      <w:r w:rsidRPr="00DD7744">
        <w:rPr>
          <w:rFonts w:ascii="Calibri" w:eastAsia="SimSun" w:hAnsi="Calibri" w:cs="SimSun" w:hint="eastAsia"/>
          <w:lang w:eastAsia="zh-CN"/>
        </w:rPr>
        <w:t>项经修订的</w:t>
      </w:r>
      <w:r w:rsidRPr="00DD7744">
        <w:rPr>
          <w:rFonts w:ascii="Calibri" w:eastAsia="SimSun" w:hAnsi="Calibri"/>
          <w:lang w:eastAsia="zh-CN"/>
        </w:rPr>
        <w:t>ITU-R</w:t>
      </w:r>
      <w:r w:rsidRPr="00DD7744">
        <w:rPr>
          <w:rFonts w:ascii="Calibri" w:eastAsia="SimSun" w:hAnsi="Calibri" w:cs="SimSun" w:hint="eastAsia"/>
          <w:lang w:eastAsia="zh-CN"/>
        </w:rPr>
        <w:t>建议书草案（</w:t>
      </w:r>
      <w:r w:rsidRPr="00DD7744">
        <w:rPr>
          <w:rFonts w:ascii="Calibri" w:eastAsia="SimSun" w:hAnsi="Calibri"/>
          <w:lang w:eastAsia="zh-CN"/>
        </w:rPr>
        <w:t>ITU-R</w:t>
      </w:r>
      <w:r w:rsidRPr="00DD7744">
        <w:rPr>
          <w:rFonts w:ascii="Calibri" w:eastAsia="SimSun" w:hAnsi="Calibri" w:cs="SimSun" w:hint="eastAsia"/>
          <w:lang w:eastAsia="zh-CN"/>
        </w:rPr>
        <w:t>第</w:t>
      </w:r>
      <w:r w:rsidRPr="00DD7744">
        <w:rPr>
          <w:rFonts w:ascii="Calibri" w:eastAsia="SimSun" w:hAnsi="Calibri"/>
          <w:lang w:eastAsia="zh-CN"/>
        </w:rPr>
        <w:t>1-8</w:t>
      </w:r>
      <w:r w:rsidRPr="00DD7744">
        <w:rPr>
          <w:rFonts w:ascii="Calibri" w:eastAsia="SimSun" w:hAnsi="Calibri" w:cs="SimSun" w:hint="eastAsia"/>
          <w:lang w:eastAsia="zh-CN"/>
        </w:rPr>
        <w:t>号</w:t>
      </w:r>
      <w:proofErr w:type="gramStart"/>
      <w:r w:rsidRPr="00DD7744">
        <w:rPr>
          <w:rFonts w:ascii="Calibri" w:eastAsia="SimSun" w:hAnsi="Calibri" w:cs="SimSun" w:hint="eastAsia"/>
          <w:lang w:eastAsia="zh-CN"/>
        </w:rPr>
        <w:t>决议第</w:t>
      </w:r>
      <w:proofErr w:type="gramEnd"/>
      <w:r w:rsidRPr="00DD7744">
        <w:rPr>
          <w:rFonts w:ascii="Calibri" w:eastAsia="SimSun" w:hAnsi="Calibri" w:hint="eastAsia"/>
          <w:lang w:eastAsia="zh-CN"/>
        </w:rPr>
        <w:t>A2.6.2</w:t>
      </w:r>
      <w:r w:rsidRPr="00DD7744">
        <w:rPr>
          <w:rFonts w:ascii="Calibri" w:eastAsia="SimSun" w:hAnsi="Calibri" w:cs="SimSun" w:hint="eastAsia"/>
          <w:lang w:eastAsia="zh-CN"/>
        </w:rPr>
        <w:t>段），并进一步做出决定，采用同时通过和批准的（</w:t>
      </w:r>
      <w:r w:rsidRPr="00DD7744">
        <w:rPr>
          <w:rFonts w:ascii="Calibri" w:eastAsia="SimSun" w:hAnsi="Calibri"/>
          <w:lang w:eastAsia="zh-CN"/>
        </w:rPr>
        <w:t>PSAA</w:t>
      </w:r>
      <w:r w:rsidRPr="00DD7744">
        <w:rPr>
          <w:rFonts w:ascii="Calibri" w:eastAsia="SimSun" w:hAnsi="Calibri" w:cs="SimSun" w:hint="eastAsia"/>
          <w:lang w:eastAsia="zh-CN"/>
        </w:rPr>
        <w:t>）程序（</w:t>
      </w:r>
      <w:r w:rsidRPr="00DD7744">
        <w:rPr>
          <w:rFonts w:ascii="Calibri" w:eastAsia="SimSun" w:hAnsi="Calibri"/>
          <w:lang w:eastAsia="zh-CN"/>
        </w:rPr>
        <w:t>ITU-R</w:t>
      </w:r>
      <w:r w:rsidRPr="00DD7744">
        <w:rPr>
          <w:rFonts w:ascii="Calibri" w:eastAsia="SimSun" w:hAnsi="Calibri" w:cs="SimSun" w:hint="eastAsia"/>
          <w:lang w:eastAsia="zh-CN"/>
        </w:rPr>
        <w:t>第</w:t>
      </w:r>
      <w:r w:rsidRPr="00DD7744">
        <w:rPr>
          <w:rFonts w:ascii="Calibri" w:eastAsia="SimSun" w:hAnsi="Calibri"/>
          <w:lang w:eastAsia="zh-CN"/>
        </w:rPr>
        <w:t>1-</w:t>
      </w:r>
      <w:r w:rsidRPr="00DD7744">
        <w:rPr>
          <w:rFonts w:ascii="Calibri" w:eastAsia="SimSun" w:hAnsi="Calibri" w:hint="eastAsia"/>
          <w:lang w:eastAsia="zh-CN"/>
        </w:rPr>
        <w:t>8</w:t>
      </w:r>
      <w:r w:rsidRPr="00DD7744">
        <w:rPr>
          <w:rFonts w:ascii="Calibri" w:eastAsia="SimSun" w:hAnsi="Calibri" w:cs="SimSun" w:hint="eastAsia"/>
          <w:lang w:eastAsia="zh-CN"/>
        </w:rPr>
        <w:t>号</w:t>
      </w:r>
      <w:proofErr w:type="gramStart"/>
      <w:r w:rsidRPr="00DD7744">
        <w:rPr>
          <w:rFonts w:ascii="Calibri" w:eastAsia="SimSun" w:hAnsi="Calibri" w:cs="SimSun" w:hint="eastAsia"/>
          <w:lang w:eastAsia="zh-CN"/>
        </w:rPr>
        <w:t>决议第</w:t>
      </w:r>
      <w:proofErr w:type="gramEnd"/>
      <w:r w:rsidRPr="00DD7744">
        <w:rPr>
          <w:rFonts w:ascii="Calibri" w:eastAsia="SimSun" w:hAnsi="Calibri" w:cs="SimSun" w:hint="eastAsia"/>
          <w:lang w:eastAsia="zh-CN"/>
        </w:rPr>
        <w:t>A2.6.2.4</w:t>
      </w:r>
      <w:r w:rsidRPr="00DD7744">
        <w:rPr>
          <w:rFonts w:ascii="Calibri" w:eastAsia="SimSun" w:hAnsi="Calibri" w:cs="SimSun" w:hint="eastAsia"/>
          <w:lang w:eastAsia="zh-CN"/>
        </w:rPr>
        <w:t>段）。建议书草案的标题和摘要见本函附件。请反对批准某建议书草案的成员国向主任和研究组主席阐明反对原因。</w:t>
      </w:r>
    </w:p>
    <w:p w14:paraId="309E769C" w14:textId="7DD64288" w:rsidR="00CA4B55" w:rsidRPr="00DD7744" w:rsidRDefault="00CA4B55" w:rsidP="00084D1C">
      <w:pPr>
        <w:spacing w:before="120" w:line="240" w:lineRule="auto"/>
        <w:ind w:firstLineChars="200" w:firstLine="480"/>
        <w:rPr>
          <w:rFonts w:eastAsia="SimSun"/>
          <w:lang w:eastAsia="zh-CN"/>
        </w:rPr>
      </w:pPr>
      <w:r w:rsidRPr="00DD7744">
        <w:rPr>
          <w:rFonts w:eastAsia="SimSun"/>
          <w:lang w:eastAsia="zh-CN"/>
        </w:rPr>
        <w:t>审议期将持续</w:t>
      </w:r>
      <w:r w:rsidRPr="00DD7744">
        <w:rPr>
          <w:rFonts w:eastAsia="SimSun" w:hint="eastAsia"/>
          <w:lang w:eastAsia="zh-CN"/>
        </w:rPr>
        <w:t>2</w:t>
      </w:r>
      <w:r w:rsidRPr="00DD7744">
        <w:rPr>
          <w:rFonts w:eastAsia="SimSun"/>
          <w:lang w:eastAsia="zh-CN"/>
        </w:rPr>
        <w:t>个月，于</w:t>
      </w:r>
      <w:r w:rsidRPr="00DD7744">
        <w:rPr>
          <w:rFonts w:eastAsia="SimSun"/>
          <w:u w:val="single"/>
          <w:lang w:eastAsia="zh-CN"/>
        </w:rPr>
        <w:t>20</w:t>
      </w:r>
      <w:r w:rsidR="00206E5E" w:rsidRPr="00DD7744">
        <w:rPr>
          <w:rFonts w:eastAsia="SimSun"/>
          <w:u w:val="single"/>
          <w:lang w:eastAsia="zh-CN"/>
        </w:rPr>
        <w:t>2</w:t>
      </w:r>
      <w:r w:rsidR="005B3048" w:rsidRPr="00DD7744">
        <w:rPr>
          <w:rFonts w:eastAsia="SimSun"/>
          <w:u w:val="single"/>
          <w:lang w:eastAsia="zh-CN"/>
        </w:rPr>
        <w:t>2</w:t>
      </w:r>
      <w:r w:rsidRPr="00DD7744">
        <w:rPr>
          <w:rFonts w:eastAsia="SimSun"/>
          <w:u w:val="single"/>
          <w:lang w:eastAsia="zh-CN"/>
        </w:rPr>
        <w:t>年</w:t>
      </w:r>
      <w:r w:rsidR="00045FBE" w:rsidRPr="00DD7744">
        <w:rPr>
          <w:rFonts w:eastAsia="SimSun" w:hint="eastAsia"/>
          <w:u w:val="single"/>
          <w:lang w:eastAsia="zh-CN"/>
        </w:rPr>
        <w:t>5</w:t>
      </w:r>
      <w:r w:rsidRPr="00DD7744">
        <w:rPr>
          <w:rFonts w:eastAsia="SimSun"/>
          <w:u w:val="single"/>
          <w:lang w:eastAsia="zh-CN"/>
        </w:rPr>
        <w:t>月</w:t>
      </w:r>
      <w:r w:rsidR="00045FBE" w:rsidRPr="00DD7744">
        <w:rPr>
          <w:rFonts w:eastAsia="SimSun" w:hint="eastAsia"/>
          <w:u w:val="single"/>
          <w:lang w:eastAsia="zh-CN"/>
        </w:rPr>
        <w:t>3</w:t>
      </w:r>
      <w:r w:rsidR="00D55667">
        <w:rPr>
          <w:rFonts w:eastAsia="SimSun"/>
          <w:u w:val="single"/>
          <w:lang w:eastAsia="zh-CN"/>
        </w:rPr>
        <w:t>1</w:t>
      </w:r>
      <w:r w:rsidRPr="00DD7744">
        <w:rPr>
          <w:rFonts w:eastAsia="SimSun"/>
          <w:u w:val="single"/>
          <w:lang w:eastAsia="zh-CN"/>
        </w:rPr>
        <w:t>日</w:t>
      </w:r>
      <w:r w:rsidRPr="00DD7744">
        <w:rPr>
          <w:rFonts w:eastAsia="SimSun"/>
          <w:lang w:eastAsia="zh-CN"/>
        </w:rPr>
        <w:t>结束。如在此期间未收到成员国</w:t>
      </w:r>
      <w:r w:rsidRPr="00DD7744">
        <w:rPr>
          <w:rFonts w:eastAsia="SimSun" w:hint="eastAsia"/>
          <w:lang w:eastAsia="zh-CN"/>
        </w:rPr>
        <w:t>提出</w:t>
      </w:r>
      <w:r w:rsidRPr="00DD7744">
        <w:rPr>
          <w:rFonts w:eastAsia="SimSun"/>
          <w:lang w:eastAsia="zh-CN"/>
        </w:rPr>
        <w:t>的反对意见，则</w:t>
      </w:r>
      <w:r w:rsidRPr="00DD7744">
        <w:rPr>
          <w:rFonts w:eastAsia="SimSun" w:hint="eastAsia"/>
          <w:lang w:eastAsia="zh-CN"/>
        </w:rPr>
        <w:t>须</w:t>
      </w:r>
      <w:r w:rsidRPr="00DD7744">
        <w:rPr>
          <w:rFonts w:eastAsia="SimSun"/>
          <w:lang w:eastAsia="zh-CN"/>
        </w:rPr>
        <w:t>认为</w:t>
      </w:r>
      <w:r w:rsidR="00454C19" w:rsidRPr="00DD7744">
        <w:rPr>
          <w:rFonts w:eastAsia="SimSun" w:hint="eastAsia"/>
          <w:lang w:eastAsia="zh-CN"/>
        </w:rPr>
        <w:t>第</w:t>
      </w:r>
      <w:r w:rsidR="00454C19" w:rsidRPr="00DD7744">
        <w:rPr>
          <w:rFonts w:eastAsia="SimSun" w:hint="eastAsia"/>
          <w:lang w:eastAsia="zh-CN"/>
        </w:rPr>
        <w:t>6</w:t>
      </w:r>
      <w:r w:rsidR="00454C19" w:rsidRPr="00DD7744">
        <w:rPr>
          <w:rFonts w:eastAsia="SimSun" w:hint="eastAsia"/>
          <w:lang w:eastAsia="zh-CN"/>
        </w:rPr>
        <w:t>研究组通过了</w:t>
      </w:r>
      <w:r w:rsidRPr="00DD7744">
        <w:rPr>
          <w:rFonts w:eastAsia="SimSun" w:hint="eastAsia"/>
          <w:lang w:eastAsia="zh-CN"/>
        </w:rPr>
        <w:t>相关建议书</w:t>
      </w:r>
      <w:r w:rsidR="00454C19" w:rsidRPr="00DD7744">
        <w:rPr>
          <w:rFonts w:eastAsia="SimSun" w:hint="eastAsia"/>
          <w:lang w:eastAsia="zh-CN"/>
        </w:rPr>
        <w:t>草案</w:t>
      </w:r>
      <w:r w:rsidRPr="00DD7744">
        <w:rPr>
          <w:rFonts w:eastAsia="SimSun"/>
          <w:lang w:eastAsia="zh-CN"/>
        </w:rPr>
        <w:t>。</w:t>
      </w:r>
      <w:r w:rsidR="00D343DD" w:rsidRPr="00DD7744">
        <w:rPr>
          <w:rFonts w:eastAsia="SimSun"/>
          <w:lang w:eastAsia="zh-CN"/>
        </w:rPr>
        <w:t>此外，由于采用了</w:t>
      </w:r>
      <w:r w:rsidR="00D343DD" w:rsidRPr="00DD7744">
        <w:rPr>
          <w:rFonts w:eastAsia="SimSun"/>
          <w:lang w:eastAsia="zh-CN"/>
        </w:rPr>
        <w:t>PSAA</w:t>
      </w:r>
      <w:r w:rsidR="00D343DD" w:rsidRPr="00DD7744">
        <w:rPr>
          <w:rFonts w:eastAsia="SimSun"/>
          <w:lang w:eastAsia="zh-CN"/>
        </w:rPr>
        <w:t>程序，亦将认为上述建议书草案已获得批准。</w:t>
      </w:r>
    </w:p>
    <w:p w14:paraId="4A391810" w14:textId="77777777" w:rsidR="00CA4B55" w:rsidRPr="00DD7744" w:rsidRDefault="00CA4B55" w:rsidP="00084D1C">
      <w:pPr>
        <w:spacing w:before="120" w:line="240" w:lineRule="auto"/>
        <w:ind w:firstLineChars="200" w:firstLine="480"/>
        <w:rPr>
          <w:rFonts w:eastAsia="SimSun"/>
        </w:rPr>
      </w:pPr>
      <w:proofErr w:type="spellStart"/>
      <w:r w:rsidRPr="00DD7744">
        <w:rPr>
          <w:rFonts w:eastAsia="SimSun" w:hint="eastAsia"/>
        </w:rPr>
        <w:t>在上述截止期限之后，将</w:t>
      </w:r>
      <w:proofErr w:type="spellEnd"/>
      <w:r w:rsidRPr="00DD7744">
        <w:rPr>
          <w:rFonts w:eastAsia="SimSun" w:hint="eastAsia"/>
          <w:lang w:eastAsia="zh-CN"/>
        </w:rPr>
        <w:t>在一</w:t>
      </w:r>
      <w:proofErr w:type="spellStart"/>
      <w:r w:rsidRPr="00DD7744">
        <w:rPr>
          <w:rFonts w:eastAsia="SimSun" w:hint="eastAsia"/>
        </w:rPr>
        <w:t>行政通函</w:t>
      </w:r>
      <w:proofErr w:type="spellEnd"/>
      <w:r w:rsidRPr="00DD7744">
        <w:rPr>
          <w:rFonts w:eastAsia="SimSun" w:hint="eastAsia"/>
          <w:lang w:eastAsia="zh-CN"/>
        </w:rPr>
        <w:t>中宣布上述程序</w:t>
      </w:r>
      <w:proofErr w:type="spellStart"/>
      <w:r w:rsidRPr="00DD7744">
        <w:rPr>
          <w:rFonts w:eastAsia="SimSun" w:hint="eastAsia"/>
        </w:rPr>
        <w:t>的结果，并尽可能快地出版已经批准的建议书（见</w:t>
      </w:r>
      <w:hyperlink r:id="rId8" w:history="1">
        <w:r w:rsidRPr="00DD7744">
          <w:rPr>
            <w:rFonts w:eastAsia="SimSun"/>
            <w:color w:val="0000FF"/>
            <w:u w:val="single"/>
          </w:rPr>
          <w:t>http</w:t>
        </w:r>
        <w:proofErr w:type="spellEnd"/>
        <w:r w:rsidRPr="00DD7744">
          <w:rPr>
            <w:rFonts w:eastAsia="SimSun"/>
            <w:color w:val="0000FF"/>
            <w:u w:val="single"/>
          </w:rPr>
          <w:t>://www.itu.int/pub/R-REC</w:t>
        </w:r>
      </w:hyperlink>
      <w:r w:rsidRPr="00DD7744">
        <w:rPr>
          <w:rFonts w:eastAsia="SimSun" w:hint="eastAsia"/>
        </w:rPr>
        <w:t>）。</w:t>
      </w:r>
    </w:p>
    <w:p w14:paraId="0B5CEC0B" w14:textId="77777777" w:rsidR="00CA4B55" w:rsidRPr="00DD7744" w:rsidRDefault="00CA4B55" w:rsidP="00084D1C">
      <w:pPr>
        <w:pageBreakBefore/>
        <w:spacing w:before="120" w:line="240" w:lineRule="auto"/>
        <w:ind w:firstLineChars="200" w:firstLine="480"/>
        <w:rPr>
          <w:rFonts w:eastAsia="SimSun"/>
          <w:lang w:eastAsia="zh-CN"/>
        </w:rPr>
      </w:pPr>
      <w:r w:rsidRPr="00DD7744">
        <w:rPr>
          <w:rFonts w:eastAsia="SimSun" w:hint="eastAsia"/>
          <w:lang w:eastAsia="zh-CN"/>
        </w:rPr>
        <w:lastRenderedPageBreak/>
        <w:t>如有国际电联成员组织了解自身或其他组织拥有涉及本函所提及的建议书草案的全部或部分内容的专利，请务必尽快向秘书处通报这一信息。</w:t>
      </w:r>
      <w:r w:rsidRPr="00DD7744">
        <w:rPr>
          <w:rFonts w:eastAsia="SimSun"/>
          <w:lang w:eastAsia="zh-CN"/>
        </w:rPr>
        <w:t>ITU-T/ITU-R/ISO/IEC</w:t>
      </w:r>
      <w:r w:rsidRPr="00DD7744">
        <w:rPr>
          <w:rFonts w:eastAsia="SimSun" w:hint="eastAsia"/>
          <w:lang w:eastAsia="zh-CN"/>
        </w:rPr>
        <w:t>通用专利政策见：</w:t>
      </w:r>
      <w:r w:rsidR="00084D1C">
        <w:fldChar w:fldCharType="begin"/>
      </w:r>
      <w:r w:rsidR="00084D1C">
        <w:rPr>
          <w:lang w:eastAsia="zh-CN"/>
        </w:rPr>
        <w:instrText xml:space="preserve"> HYPERLINK "http://www.itu.int/en/ITU-T/ipr/Pages/policy.aspx" </w:instrText>
      </w:r>
      <w:r w:rsidR="00084D1C">
        <w:fldChar w:fldCharType="separate"/>
      </w:r>
      <w:r w:rsidRPr="00DD7744">
        <w:rPr>
          <w:rFonts w:eastAsia="SimSun"/>
          <w:color w:val="0000FF"/>
          <w:szCs w:val="24"/>
          <w:u w:val="single"/>
          <w:lang w:val="fr-FR" w:eastAsia="zh-CN"/>
        </w:rPr>
        <w:t>http://www.itu.int/en/ITU-T/ipr/Pages/policy.aspx</w:t>
      </w:r>
      <w:r w:rsidR="00084D1C">
        <w:rPr>
          <w:rFonts w:eastAsia="SimSun"/>
          <w:color w:val="0000FF"/>
          <w:szCs w:val="24"/>
          <w:u w:val="single"/>
          <w:lang w:val="fr-FR" w:eastAsia="zh-CN"/>
        </w:rPr>
        <w:fldChar w:fldCharType="end"/>
      </w:r>
      <w:r w:rsidRPr="00DD7744">
        <w:rPr>
          <w:rFonts w:eastAsia="SimSun" w:hint="eastAsia"/>
          <w:lang w:eastAsia="zh-CN"/>
        </w:rPr>
        <w:t>。</w:t>
      </w:r>
    </w:p>
    <w:p w14:paraId="06D80764" w14:textId="4A0BBB88" w:rsidR="00CA4B55" w:rsidRPr="00DD7744" w:rsidRDefault="00CA4B55" w:rsidP="00665E24">
      <w:pPr>
        <w:spacing w:before="1320" w:line="240" w:lineRule="auto"/>
        <w:jc w:val="left"/>
        <w:rPr>
          <w:rFonts w:eastAsia="SimSun"/>
          <w:szCs w:val="24"/>
          <w:lang w:eastAsia="zh-CN"/>
        </w:rPr>
      </w:pPr>
      <w:r w:rsidRPr="00DD7744">
        <w:rPr>
          <w:rFonts w:eastAsia="SimSun" w:hint="eastAsia"/>
          <w:szCs w:val="24"/>
          <w:lang w:eastAsia="zh-CN"/>
        </w:rPr>
        <w:t>主</w:t>
      </w:r>
      <w:bookmarkStart w:id="0" w:name="_GoBack"/>
      <w:r w:rsidRPr="00DD7744">
        <w:rPr>
          <w:rFonts w:eastAsia="SimSun" w:hint="eastAsia"/>
          <w:szCs w:val="24"/>
          <w:lang w:eastAsia="zh-CN"/>
        </w:rPr>
        <w:t>任</w:t>
      </w:r>
      <w:bookmarkEnd w:id="0"/>
      <w:r w:rsidRPr="005376A2">
        <w:rPr>
          <w:rFonts w:eastAsia="SimSun"/>
          <w:szCs w:val="24"/>
          <w:lang w:eastAsia="zh-CN"/>
        </w:rPr>
        <w:br/>
      </w:r>
      <w:r w:rsidRPr="00DD7744">
        <w:rPr>
          <w:rFonts w:eastAsia="SimSun"/>
          <w:color w:val="000000"/>
          <w:lang w:eastAsia="zh-CN"/>
        </w:rPr>
        <w:t>马里奥</w:t>
      </w:r>
      <w:r w:rsidRPr="00DD7744">
        <w:rPr>
          <w:rFonts w:eastAsia="SimSun" w:hint="eastAsia"/>
          <w:color w:val="000000"/>
          <w:lang w:eastAsia="zh-CN"/>
        </w:rPr>
        <w:t>·</w:t>
      </w:r>
      <w:r w:rsidRPr="00DD7744">
        <w:rPr>
          <w:rFonts w:eastAsia="SimSun"/>
          <w:color w:val="000000"/>
          <w:lang w:eastAsia="zh-CN"/>
        </w:rPr>
        <w:t>马尼维</w:t>
      </w:r>
      <w:r w:rsidRPr="00DD7744">
        <w:rPr>
          <w:rFonts w:eastAsia="SimSun" w:hint="eastAsia"/>
          <w:color w:val="000000"/>
          <w:lang w:eastAsia="zh-CN"/>
        </w:rPr>
        <w:t>奇</w:t>
      </w:r>
    </w:p>
    <w:p w14:paraId="28A02CF2" w14:textId="273D5BF2" w:rsidR="00CA4B55" w:rsidRPr="00DD7744" w:rsidRDefault="00CA4B55" w:rsidP="00244ED9">
      <w:pPr>
        <w:spacing w:before="2040" w:line="240" w:lineRule="auto"/>
        <w:jc w:val="left"/>
        <w:rPr>
          <w:rFonts w:eastAsia="SimSun"/>
          <w:lang w:eastAsia="zh-CN"/>
        </w:rPr>
      </w:pPr>
      <w:r w:rsidRPr="00DD7744">
        <w:rPr>
          <w:rFonts w:eastAsia="SimSun" w:hint="eastAsia"/>
          <w:b/>
          <w:lang w:eastAsia="zh-CN"/>
        </w:rPr>
        <w:t>附件：</w:t>
      </w:r>
      <w:r w:rsidRPr="00DD7744">
        <w:rPr>
          <w:rFonts w:eastAsia="SimSun" w:hint="eastAsia"/>
          <w:lang w:eastAsia="zh-CN"/>
        </w:rPr>
        <w:t>建议书草案的标题和摘要</w:t>
      </w:r>
    </w:p>
    <w:p w14:paraId="3BDC48D8" w14:textId="44746BEC" w:rsidR="00CA4B55" w:rsidRPr="00DD7744" w:rsidRDefault="00CA4B55" w:rsidP="00244ED9">
      <w:pPr>
        <w:spacing w:before="2040" w:line="240" w:lineRule="auto"/>
        <w:jc w:val="left"/>
        <w:rPr>
          <w:rFonts w:eastAsia="SimSun"/>
          <w:lang w:eastAsia="zh-CN"/>
        </w:rPr>
      </w:pPr>
      <w:r w:rsidRPr="00DD7744">
        <w:rPr>
          <w:rFonts w:eastAsia="SimSun" w:hint="eastAsia"/>
          <w:b/>
          <w:bCs/>
          <w:lang w:eastAsia="zh-CN"/>
        </w:rPr>
        <w:t>文件：</w:t>
      </w:r>
      <w:r w:rsidR="00D879EE" w:rsidRPr="00DD7744">
        <w:rPr>
          <w:rFonts w:eastAsia="SimSun"/>
          <w:lang w:val="en-GB" w:eastAsia="zh-CN"/>
        </w:rPr>
        <w:t>6/</w:t>
      </w:r>
      <w:r w:rsidR="00045FBE" w:rsidRPr="00DD7744">
        <w:rPr>
          <w:rFonts w:eastAsia="SimSun"/>
          <w:lang w:val="en-GB" w:eastAsia="zh-CN"/>
        </w:rPr>
        <w:t>215</w:t>
      </w:r>
      <w:r w:rsidR="00D879EE" w:rsidRPr="00DD7744">
        <w:rPr>
          <w:rFonts w:eastAsia="SimSun"/>
          <w:lang w:val="en-GB" w:eastAsia="zh-CN"/>
        </w:rPr>
        <w:t>、</w:t>
      </w:r>
      <w:r w:rsidR="00045FBE" w:rsidRPr="00DD7744">
        <w:rPr>
          <w:rFonts w:eastAsia="SimSun"/>
          <w:lang w:val="en-GB" w:eastAsia="zh-CN"/>
        </w:rPr>
        <w:t>6/</w:t>
      </w:r>
      <w:r w:rsidR="00045FBE" w:rsidRPr="00DD7744">
        <w:rPr>
          <w:rFonts w:eastAsia="SimSun" w:hint="eastAsia"/>
          <w:lang w:val="en-GB" w:eastAsia="zh-CN"/>
        </w:rPr>
        <w:t>216</w:t>
      </w:r>
      <w:r w:rsidR="00D879EE" w:rsidRPr="00DD7744">
        <w:rPr>
          <w:rFonts w:eastAsia="SimSun"/>
          <w:lang w:val="en-GB" w:eastAsia="zh-CN"/>
        </w:rPr>
        <w:t>、</w:t>
      </w:r>
      <w:r w:rsidR="00084D1C">
        <w:fldChar w:fldCharType="begin"/>
      </w:r>
      <w:r w:rsidR="00084D1C">
        <w:instrText xml:space="preserve"> HYPERLINK "https://www.itu.int/md/R19-SG06-C-0170/en" </w:instrText>
      </w:r>
      <w:r w:rsidR="00084D1C">
        <w:fldChar w:fldCharType="separate"/>
      </w:r>
      <w:r w:rsidR="00D879EE" w:rsidRPr="00DD7744">
        <w:rPr>
          <w:rStyle w:val="Hyperlink"/>
          <w:rFonts w:eastAsia="SimSun"/>
          <w:color w:val="auto"/>
          <w:u w:val="none"/>
          <w:lang w:val="en-GB" w:eastAsia="zh-CN"/>
        </w:rPr>
        <w:t>6/</w:t>
      </w:r>
      <w:r w:rsidR="00045FBE" w:rsidRPr="00DD7744">
        <w:rPr>
          <w:rStyle w:val="Hyperlink"/>
          <w:rFonts w:eastAsia="SimSun" w:hint="eastAsia"/>
          <w:color w:val="auto"/>
          <w:u w:val="none"/>
          <w:lang w:val="en-GB" w:eastAsia="zh-CN"/>
        </w:rPr>
        <w:t>227</w:t>
      </w:r>
      <w:r w:rsidR="00084D1C">
        <w:rPr>
          <w:rStyle w:val="Hyperlink"/>
          <w:rFonts w:eastAsia="SimSun"/>
          <w:color w:val="auto"/>
          <w:u w:val="none"/>
          <w:lang w:val="en-GB" w:eastAsia="zh-CN"/>
        </w:rPr>
        <w:fldChar w:fldCharType="end"/>
      </w:r>
      <w:r w:rsidR="00045FBE" w:rsidRPr="00DD7744">
        <w:rPr>
          <w:rFonts w:eastAsia="SimSun" w:hint="eastAsia"/>
          <w:lang w:eastAsia="zh-CN"/>
        </w:rPr>
        <w:t>和</w:t>
      </w:r>
      <w:r w:rsidR="00045FBE" w:rsidRPr="00DD7744">
        <w:rPr>
          <w:rFonts w:eastAsia="SimSun"/>
          <w:lang w:val="en-GB" w:eastAsia="zh-CN"/>
        </w:rPr>
        <w:t>6/</w:t>
      </w:r>
      <w:r w:rsidR="00045FBE" w:rsidRPr="00DD7744">
        <w:rPr>
          <w:rFonts w:eastAsia="SimSun" w:hint="eastAsia"/>
          <w:lang w:val="en-GB" w:eastAsia="zh-CN"/>
        </w:rPr>
        <w:t>235</w:t>
      </w:r>
      <w:r w:rsidR="00454C19" w:rsidRPr="00DD7744">
        <w:rPr>
          <w:rFonts w:eastAsia="SimSun" w:hint="eastAsia"/>
          <w:lang w:eastAsia="zh-CN"/>
        </w:rPr>
        <w:t>号文件</w:t>
      </w:r>
    </w:p>
    <w:p w14:paraId="0CE35C1D" w14:textId="1225A2DA" w:rsidR="00CA4B55" w:rsidRPr="00DD7744" w:rsidRDefault="00CA4B55" w:rsidP="00244ED9">
      <w:pPr>
        <w:spacing w:before="120" w:line="240" w:lineRule="auto"/>
        <w:jc w:val="left"/>
        <w:rPr>
          <w:rFonts w:eastAsia="SimSun"/>
          <w:lang w:eastAsia="zh-CN"/>
        </w:rPr>
      </w:pPr>
      <w:r w:rsidRPr="00DD7744">
        <w:rPr>
          <w:rFonts w:eastAsia="SimSun" w:hint="eastAsia"/>
          <w:lang w:eastAsia="zh-CN"/>
        </w:rPr>
        <w:t>以下网站提供这些文件的电子版：</w:t>
      </w:r>
      <w:r w:rsidR="00665E24">
        <w:fldChar w:fldCharType="begin"/>
      </w:r>
      <w:r w:rsidR="00665E24">
        <w:instrText xml:space="preserve"> HYPERLINK "https://www.itu.int/md/R19-SG06-C/en" </w:instrText>
      </w:r>
      <w:r w:rsidR="00665E24">
        <w:fldChar w:fldCharType="separate"/>
      </w:r>
      <w:r w:rsidR="000D0E63" w:rsidRPr="00DD7744">
        <w:rPr>
          <w:rStyle w:val="Hyperlink"/>
          <w:rFonts w:eastAsia="SimSun"/>
        </w:rPr>
        <w:t>https://www.itu.int/md/R19-SG06-C/en</w:t>
      </w:r>
      <w:r w:rsidR="00665E24">
        <w:rPr>
          <w:rStyle w:val="Hyperlink"/>
          <w:rFonts w:eastAsia="SimSun"/>
        </w:rPr>
        <w:fldChar w:fldCharType="end"/>
      </w:r>
    </w:p>
    <w:p w14:paraId="18FF5407" w14:textId="77777777" w:rsidR="00CA4B55" w:rsidRPr="00CA4B55" w:rsidRDefault="00CA4B55" w:rsidP="00244ED9">
      <w:pPr>
        <w:tabs>
          <w:tab w:val="clear" w:pos="794"/>
          <w:tab w:val="clear" w:pos="1191"/>
          <w:tab w:val="clear" w:pos="1588"/>
          <w:tab w:val="clear" w:pos="1985"/>
        </w:tabs>
        <w:overflowPunct/>
        <w:autoSpaceDE/>
        <w:autoSpaceDN/>
        <w:adjustRightInd/>
        <w:spacing w:before="0" w:line="480" w:lineRule="auto"/>
        <w:jc w:val="left"/>
        <w:textAlignment w:val="auto"/>
        <w:rPr>
          <w:b/>
          <w:sz w:val="18"/>
          <w:szCs w:val="18"/>
          <w:lang w:eastAsia="zh-CN"/>
        </w:rPr>
      </w:pPr>
      <w:r w:rsidRPr="00DD7744">
        <w:rPr>
          <w:rFonts w:eastAsia="SimSun"/>
          <w:sz w:val="18"/>
          <w:szCs w:val="18"/>
          <w:lang w:eastAsia="zh-CN"/>
        </w:rPr>
        <w:br w:type="page"/>
      </w:r>
    </w:p>
    <w:p w14:paraId="3080802E" w14:textId="5B90EE3F" w:rsidR="008D4FC7" w:rsidRPr="005376A2" w:rsidRDefault="00CA4B55" w:rsidP="00244ED9">
      <w:pPr>
        <w:pStyle w:val="AnnexNotitle0"/>
        <w:rPr>
          <w:rFonts w:ascii="Calibri" w:eastAsia="SimSun" w:hAnsi="Calibri" w:cstheme="minorHAnsi"/>
          <w:szCs w:val="28"/>
          <w:lang w:val="en-US" w:eastAsia="zh-CN"/>
        </w:rPr>
      </w:pPr>
      <w:r w:rsidRPr="00DD7744">
        <w:rPr>
          <w:rFonts w:ascii="Calibri" w:eastAsia="SimSun" w:hAnsi="Calibri" w:cs="Microsoft YaHei" w:hint="eastAsia"/>
          <w:szCs w:val="28"/>
          <w:lang w:val="fr-FR" w:eastAsia="zh-CN"/>
        </w:rPr>
        <w:lastRenderedPageBreak/>
        <w:t>附件</w:t>
      </w:r>
      <w:r w:rsidRPr="005376A2">
        <w:rPr>
          <w:rFonts w:ascii="Calibri" w:eastAsia="SimSun" w:hAnsi="Calibri" w:cstheme="minorHAnsi"/>
          <w:szCs w:val="28"/>
          <w:lang w:val="en-US" w:eastAsia="zh-CN"/>
        </w:rPr>
        <w:br/>
      </w:r>
      <w:r w:rsidRPr="005376A2">
        <w:rPr>
          <w:rFonts w:ascii="Calibri" w:eastAsia="SimSun" w:hAnsi="Calibri" w:cstheme="minorHAnsi"/>
          <w:szCs w:val="28"/>
          <w:lang w:val="en-US" w:eastAsia="zh-CN"/>
        </w:rPr>
        <w:br/>
      </w:r>
      <w:r w:rsidR="008D4FC7" w:rsidRPr="005376A2">
        <w:rPr>
          <w:rFonts w:ascii="Calibri" w:eastAsia="SimSun" w:hAnsi="Calibri" w:cstheme="minorHAnsi"/>
          <w:szCs w:val="28"/>
          <w:lang w:val="en-US" w:eastAsia="zh-CN"/>
        </w:rPr>
        <w:t>ITU-R</w:t>
      </w:r>
      <w:r w:rsidR="00454C19" w:rsidRPr="00DD7744">
        <w:rPr>
          <w:rFonts w:ascii="Calibri" w:eastAsia="SimSun" w:hAnsi="Calibri" w:cs="Microsoft YaHei" w:hint="eastAsia"/>
          <w:szCs w:val="28"/>
          <w:lang w:val="fr-FR" w:eastAsia="zh-CN"/>
        </w:rPr>
        <w:t>建议书草案的标题和摘要</w:t>
      </w:r>
    </w:p>
    <w:p w14:paraId="6FA489C3" w14:textId="1A298C54" w:rsidR="00045FBE" w:rsidRPr="005376A2" w:rsidRDefault="00045FBE" w:rsidP="00045FBE">
      <w:pPr>
        <w:tabs>
          <w:tab w:val="right" w:pos="9639"/>
        </w:tabs>
        <w:spacing w:before="480"/>
        <w:rPr>
          <w:rFonts w:eastAsia="SimSun"/>
          <w:lang w:eastAsia="zh-CN"/>
        </w:rPr>
      </w:pPr>
      <w:r w:rsidRPr="005376A2">
        <w:rPr>
          <w:rFonts w:eastAsia="SimSun"/>
          <w:u w:val="single"/>
          <w:lang w:eastAsia="zh-CN"/>
        </w:rPr>
        <w:t xml:space="preserve">ITU-R </w:t>
      </w:r>
      <w:r w:rsidRPr="005376A2">
        <w:rPr>
          <w:rFonts w:eastAsia="SimSun" w:cstheme="minorHAnsi"/>
          <w:u w:val="single"/>
          <w:lang w:eastAsia="zh-CN"/>
        </w:rPr>
        <w:t>BT.[INTRO-NEWTECH</w:t>
      </w:r>
      <w:r w:rsidRPr="005376A2">
        <w:rPr>
          <w:rFonts w:eastAsia="SimSun"/>
          <w:u w:val="single"/>
          <w:lang w:eastAsia="zh-CN"/>
        </w:rPr>
        <w:t>]</w:t>
      </w:r>
      <w:r w:rsidR="004D4350" w:rsidRPr="00DD7744">
        <w:rPr>
          <w:rFonts w:eastAsia="SimSun" w:cs="SimSun" w:hint="eastAsia"/>
          <w:u w:val="single"/>
          <w:lang w:val="en-GB" w:eastAsia="zh-CN"/>
        </w:rPr>
        <w:t>新建议书草案</w:t>
      </w:r>
      <w:r w:rsidRPr="005376A2">
        <w:rPr>
          <w:rFonts w:eastAsia="SimSun"/>
          <w:lang w:eastAsia="zh-CN"/>
        </w:rPr>
        <w:tab/>
        <w:t>6/</w:t>
      </w:r>
      <w:r w:rsidRPr="005376A2">
        <w:rPr>
          <w:rFonts w:eastAsia="SimSun" w:cstheme="minorHAnsi"/>
          <w:szCs w:val="24"/>
          <w:lang w:eastAsia="zh-CN"/>
        </w:rPr>
        <w:t>227</w:t>
      </w:r>
      <w:r w:rsidR="004D4350" w:rsidRPr="00DD7744">
        <w:rPr>
          <w:rFonts w:eastAsia="SimSun" w:cs="SimSun" w:hint="eastAsia"/>
          <w:szCs w:val="24"/>
          <w:lang w:val="en-GB" w:eastAsia="zh-CN"/>
        </w:rPr>
        <w:t>号文件</w:t>
      </w:r>
    </w:p>
    <w:p w14:paraId="1645F727" w14:textId="1F3C527A" w:rsidR="00045FBE" w:rsidRPr="005376A2" w:rsidRDefault="00045FBE" w:rsidP="00EE1EC4">
      <w:pPr>
        <w:pStyle w:val="Reptitle"/>
        <w:rPr>
          <w:rFonts w:eastAsia="SimSun"/>
          <w:color w:val="800000"/>
          <w:sz w:val="22"/>
          <w:highlight w:val="green"/>
          <w:lang w:eastAsia="zh-CN"/>
        </w:rPr>
      </w:pPr>
      <w:r w:rsidRPr="00DD7744">
        <w:rPr>
          <w:rFonts w:eastAsia="SimSun" w:hint="eastAsia"/>
          <w:lang w:val="en-GB" w:eastAsia="ja-JP"/>
        </w:rPr>
        <w:t>在广播业务中引入新</w:t>
      </w:r>
      <w:r w:rsidR="004D4350" w:rsidRPr="00DD7744">
        <w:rPr>
          <w:rFonts w:eastAsia="SimSun"/>
          <w:lang w:val="en-GB" w:eastAsia="ja-JP"/>
        </w:rPr>
        <w:t>数字地面电视广播</w:t>
      </w:r>
      <w:r w:rsidR="004D4350" w:rsidRPr="005376A2">
        <w:rPr>
          <w:rFonts w:eastAsia="SimSun"/>
          <w:lang w:eastAsia="ja-JP"/>
        </w:rPr>
        <w:t>（</w:t>
      </w:r>
      <w:r w:rsidR="004D4350" w:rsidRPr="005376A2">
        <w:rPr>
          <w:rFonts w:eastAsia="SimSun"/>
          <w:lang w:eastAsia="ja-JP"/>
        </w:rPr>
        <w:t>DTTB</w:t>
      </w:r>
      <w:r w:rsidR="004D4350" w:rsidRPr="005376A2">
        <w:rPr>
          <w:rFonts w:eastAsia="SimSun" w:hint="eastAsia"/>
          <w:lang w:eastAsia="ja-JP"/>
        </w:rPr>
        <w:t>）</w:t>
      </w:r>
      <w:r w:rsidRPr="00DD7744">
        <w:rPr>
          <w:rFonts w:eastAsia="SimSun" w:hint="eastAsia"/>
          <w:lang w:val="en-GB" w:eastAsia="ja-JP"/>
        </w:rPr>
        <w:t>系统、</w:t>
      </w:r>
      <w:r w:rsidR="0087355B">
        <w:rPr>
          <w:rFonts w:eastAsia="MS Mincho"/>
          <w:lang w:val="en-GB" w:eastAsia="ja-JP"/>
        </w:rPr>
        <w:br/>
      </w:r>
      <w:r w:rsidRPr="00DD7744">
        <w:rPr>
          <w:rFonts w:eastAsia="SimSun" w:hint="eastAsia"/>
          <w:lang w:val="en-GB" w:eastAsia="ja-JP"/>
        </w:rPr>
        <w:t>技术和应用的</w:t>
      </w:r>
      <w:r w:rsidR="004D4350" w:rsidRPr="00DD7744">
        <w:rPr>
          <w:rFonts w:eastAsia="SimSun" w:hint="eastAsia"/>
          <w:lang w:val="en-GB" w:eastAsia="zh-CN"/>
        </w:rPr>
        <w:t>指南</w:t>
      </w:r>
    </w:p>
    <w:p w14:paraId="152749A5" w14:textId="4B3C60D6" w:rsidR="00045FBE" w:rsidRPr="00DD7744" w:rsidRDefault="00795759" w:rsidP="00EE1EC4">
      <w:pPr>
        <w:pStyle w:val="Normalaftertitle0"/>
        <w:ind w:firstLineChars="200" w:firstLine="480"/>
        <w:rPr>
          <w:rFonts w:ascii="Calibri" w:eastAsia="SimSun" w:hAnsi="Calibri" w:cstheme="minorHAnsi"/>
          <w:lang w:eastAsia="ja-JP"/>
        </w:rPr>
      </w:pPr>
      <w:r w:rsidRPr="00DD7744">
        <w:rPr>
          <w:rFonts w:ascii="Calibri" w:eastAsia="SimSun" w:hAnsi="Calibri" w:hint="eastAsia"/>
          <w:lang w:eastAsia="zh-CN"/>
        </w:rPr>
        <w:t>本新建议书草案为在广播业务中引入新的数字地面电视广播（</w:t>
      </w:r>
      <w:r w:rsidRPr="00DD7744">
        <w:rPr>
          <w:rFonts w:ascii="Calibri" w:eastAsia="SimSun" w:hAnsi="Calibri" w:hint="eastAsia"/>
          <w:lang w:eastAsia="zh-CN"/>
        </w:rPr>
        <w:t>DTTB</w:t>
      </w:r>
      <w:r w:rsidRPr="00DD7744">
        <w:rPr>
          <w:rFonts w:ascii="Calibri" w:eastAsia="SimSun" w:hAnsi="Calibri" w:hint="eastAsia"/>
          <w:lang w:eastAsia="zh-CN"/>
        </w:rPr>
        <w:t>）系统、技术和应用提供指南。可根据一个国家或区域的要求和情况，选择适当的方法。</w:t>
      </w:r>
    </w:p>
    <w:p w14:paraId="1F40F471" w14:textId="34C9D4D4" w:rsidR="00045FBE" w:rsidRPr="00DD7744" w:rsidRDefault="00045FBE" w:rsidP="00045FBE">
      <w:pPr>
        <w:tabs>
          <w:tab w:val="right" w:pos="9639"/>
        </w:tabs>
        <w:spacing w:before="480"/>
        <w:rPr>
          <w:rFonts w:eastAsia="SimSun" w:cstheme="minorHAnsi"/>
          <w:szCs w:val="24"/>
          <w:lang w:val="en-GB" w:eastAsia="zh-CN"/>
        </w:rPr>
      </w:pPr>
      <w:r w:rsidRPr="00DD7744">
        <w:rPr>
          <w:rFonts w:eastAsia="SimSun"/>
          <w:u w:val="single"/>
          <w:lang w:val="en-GB" w:eastAsia="zh-CN"/>
        </w:rPr>
        <w:t xml:space="preserve">ITU-R </w:t>
      </w:r>
      <w:r w:rsidRPr="00DD7744">
        <w:rPr>
          <w:rFonts w:eastAsia="SimSun" w:cstheme="minorHAnsi"/>
          <w:szCs w:val="24"/>
          <w:u w:val="single"/>
          <w:lang w:val="en-GB" w:eastAsia="zh-CN"/>
        </w:rPr>
        <w:t>BT.1790-0</w:t>
      </w:r>
      <w:r w:rsidR="00C30FC4" w:rsidRPr="00DD7744">
        <w:rPr>
          <w:rFonts w:eastAsia="SimSun" w:cs="SimSun" w:hint="eastAsia"/>
          <w:szCs w:val="24"/>
          <w:u w:val="single"/>
          <w:lang w:val="en-GB" w:eastAsia="zh-CN"/>
        </w:rPr>
        <w:t>建议书</w:t>
      </w:r>
      <w:r w:rsidR="00887E65" w:rsidRPr="00DD7744">
        <w:rPr>
          <w:rFonts w:eastAsia="SimSun" w:cs="SimSun" w:hint="eastAsia"/>
          <w:szCs w:val="24"/>
          <w:u w:val="single"/>
          <w:lang w:val="en-GB" w:eastAsia="zh-CN"/>
        </w:rPr>
        <w:t>修订</w:t>
      </w:r>
      <w:r w:rsidR="00C30FC4" w:rsidRPr="00DD7744">
        <w:rPr>
          <w:rFonts w:eastAsia="SimSun" w:cs="SimSun" w:hint="eastAsia"/>
          <w:szCs w:val="24"/>
          <w:u w:val="single"/>
          <w:lang w:val="en-GB" w:eastAsia="zh-CN"/>
        </w:rPr>
        <w:t>草案</w:t>
      </w:r>
      <w:r w:rsidRPr="00DD7744">
        <w:rPr>
          <w:rFonts w:eastAsia="SimSun" w:cstheme="minorHAnsi"/>
          <w:szCs w:val="24"/>
          <w:lang w:val="en-GB" w:eastAsia="zh-CN"/>
        </w:rPr>
        <w:tab/>
        <w:t>6/215</w:t>
      </w:r>
      <w:r w:rsidR="00C30FC4" w:rsidRPr="00DD7744">
        <w:rPr>
          <w:rFonts w:eastAsia="SimSun" w:cs="SimSun" w:hint="eastAsia"/>
          <w:szCs w:val="24"/>
          <w:lang w:val="en-GB" w:eastAsia="zh-CN"/>
        </w:rPr>
        <w:t>号文件</w:t>
      </w:r>
    </w:p>
    <w:p w14:paraId="19EE610E" w14:textId="6E0A3286" w:rsidR="00045FBE" w:rsidRPr="00DD7744" w:rsidRDefault="00C30FC4" w:rsidP="00DD7744">
      <w:pPr>
        <w:pStyle w:val="RectitleBodyCalibri"/>
        <w:spacing w:before="360" w:line="240" w:lineRule="auto"/>
        <w:rPr>
          <w:rFonts w:cstheme="minorHAnsi"/>
          <w:highlight w:val="green"/>
          <w:lang w:eastAsia="ja-JP"/>
        </w:rPr>
      </w:pPr>
      <w:r w:rsidRPr="00DD7744">
        <w:t>在运行</w:t>
      </w:r>
      <w:r w:rsidR="00A55948" w:rsidRPr="00DD7744">
        <w:rPr>
          <w:rFonts w:hint="eastAsia"/>
        </w:rPr>
        <w:t>期间</w:t>
      </w:r>
      <w:r w:rsidRPr="00DD7744">
        <w:t>监测广播链的要</w:t>
      </w:r>
      <w:r w:rsidRPr="00DD7744">
        <w:rPr>
          <w:rFonts w:hint="eastAsia"/>
        </w:rPr>
        <w:t>求</w:t>
      </w:r>
    </w:p>
    <w:p w14:paraId="690E0CEE" w14:textId="68D85A42" w:rsidR="00045FBE" w:rsidRPr="00DD7744" w:rsidRDefault="00A55948" w:rsidP="00EE1EC4">
      <w:pPr>
        <w:pStyle w:val="Normalaftertitle0"/>
        <w:ind w:firstLineChars="200" w:firstLine="480"/>
        <w:rPr>
          <w:rFonts w:ascii="Calibri" w:eastAsia="SimSun" w:hAnsi="Calibri" w:cstheme="minorHAnsi"/>
          <w:lang w:eastAsia="ja-JP"/>
        </w:rPr>
      </w:pPr>
      <w:r w:rsidRPr="00DD7744">
        <w:rPr>
          <w:rFonts w:ascii="Calibri" w:eastAsia="SimSun" w:hAnsi="Calibri" w:hint="eastAsia"/>
          <w:lang w:eastAsia="zh-CN"/>
        </w:rPr>
        <w:t>本修订案提供关于在运行期间对广播链进行监测的操作程序和要求的高层概述。本修订案还提供与广播链的运行目标状态和质量监测要求有关的技术和程序的最新信息。本修订案的概要如下</w:t>
      </w:r>
      <w:r w:rsidR="0087355B">
        <w:rPr>
          <w:rFonts w:ascii="Calibri" w:eastAsia="SimSun" w:hAnsi="Calibri" w:cstheme="minorHAnsi" w:hint="eastAsia"/>
          <w:lang w:eastAsia="zh-CN"/>
        </w:rPr>
        <w:t>：</w:t>
      </w:r>
    </w:p>
    <w:p w14:paraId="5B13052A" w14:textId="518E54BA" w:rsidR="00045FBE" w:rsidRPr="00DD7744" w:rsidRDefault="00045FBE" w:rsidP="00EE1EC4">
      <w:pPr>
        <w:pStyle w:val="enumlev1"/>
        <w:rPr>
          <w:rFonts w:eastAsia="SimSun" w:cstheme="minorHAnsi"/>
          <w:lang w:val="en-GB" w:eastAsia="ja-JP"/>
        </w:rPr>
      </w:pPr>
      <w:r w:rsidRPr="00DD7744">
        <w:rPr>
          <w:rFonts w:eastAsia="SimSun" w:cstheme="minorHAnsi"/>
          <w:lang w:val="en-GB" w:eastAsia="ja-JP"/>
        </w:rPr>
        <w:t>–</w:t>
      </w:r>
      <w:r w:rsidRPr="00DD7744">
        <w:rPr>
          <w:rFonts w:eastAsia="SimSun" w:cstheme="minorHAnsi"/>
          <w:lang w:val="en-GB" w:eastAsia="ja-JP"/>
        </w:rPr>
        <w:tab/>
      </w:r>
      <w:r w:rsidR="00A55948" w:rsidRPr="00DD7744">
        <w:rPr>
          <w:rFonts w:eastAsia="SimSun" w:hint="eastAsia"/>
          <w:lang w:val="en-GB" w:eastAsia="zh-CN"/>
        </w:rPr>
        <w:t>增加了关键词；</w:t>
      </w:r>
    </w:p>
    <w:p w14:paraId="03B9FC05" w14:textId="3603700D" w:rsidR="00045FBE" w:rsidRPr="00DD7744" w:rsidRDefault="00045FBE" w:rsidP="00EE1EC4">
      <w:pPr>
        <w:pStyle w:val="enumlev1"/>
        <w:rPr>
          <w:rFonts w:eastAsia="SimSun" w:cstheme="minorHAnsi"/>
          <w:lang w:val="en-GB" w:eastAsia="ja-JP"/>
        </w:rPr>
      </w:pPr>
      <w:r w:rsidRPr="00DD7744">
        <w:rPr>
          <w:rFonts w:eastAsia="SimSun" w:cstheme="minorHAnsi"/>
          <w:lang w:val="en-GB" w:eastAsia="ja-JP"/>
        </w:rPr>
        <w:t>–</w:t>
      </w:r>
      <w:r w:rsidRPr="00DD7744">
        <w:rPr>
          <w:rFonts w:eastAsia="SimSun" w:cstheme="minorHAnsi"/>
          <w:lang w:val="en-GB" w:eastAsia="ja-JP"/>
        </w:rPr>
        <w:tab/>
      </w:r>
      <w:r w:rsidR="00A55948" w:rsidRPr="00DD7744">
        <w:rPr>
          <w:rFonts w:eastAsia="SimSun" w:hint="eastAsia"/>
          <w:lang w:val="en-GB" w:eastAsia="zh-CN"/>
        </w:rPr>
        <w:t>对</w:t>
      </w:r>
      <w:r w:rsidR="00A55948" w:rsidRPr="00DD7744">
        <w:rPr>
          <w:rFonts w:eastAsia="SimSun" w:hint="eastAsia"/>
          <w:i/>
          <w:iCs/>
          <w:lang w:val="en-GB" w:eastAsia="zh-CN"/>
        </w:rPr>
        <w:t>考虑到</w:t>
      </w:r>
      <w:r w:rsidR="00A55948" w:rsidRPr="00DD7744">
        <w:rPr>
          <w:rFonts w:eastAsia="SimSun" w:hint="eastAsia"/>
          <w:lang w:val="en-GB" w:eastAsia="zh-CN"/>
        </w:rPr>
        <w:t>予以修订；</w:t>
      </w:r>
    </w:p>
    <w:p w14:paraId="1106048A" w14:textId="38658CD4" w:rsidR="00045FBE" w:rsidRPr="00DD7744" w:rsidRDefault="00045FBE" w:rsidP="00EE1EC4">
      <w:pPr>
        <w:pStyle w:val="enumlev1"/>
        <w:rPr>
          <w:rFonts w:eastAsia="SimSun" w:cstheme="minorHAnsi"/>
          <w:lang w:val="en-GB" w:eastAsia="ja-JP"/>
        </w:rPr>
      </w:pPr>
      <w:r w:rsidRPr="00DD7744">
        <w:rPr>
          <w:rFonts w:eastAsia="SimSun" w:cstheme="minorHAnsi"/>
          <w:lang w:val="en-GB" w:eastAsia="ja-JP"/>
        </w:rPr>
        <w:t>–</w:t>
      </w:r>
      <w:r w:rsidRPr="00DD7744">
        <w:rPr>
          <w:rFonts w:eastAsia="SimSun" w:cstheme="minorHAnsi"/>
          <w:lang w:val="en-GB" w:eastAsia="ja-JP"/>
        </w:rPr>
        <w:tab/>
      </w:r>
      <w:r w:rsidR="00324AF3" w:rsidRPr="00DD7744">
        <w:rPr>
          <w:rFonts w:eastAsia="SimSun" w:hint="eastAsia"/>
          <w:lang w:val="en-GB" w:eastAsia="zh-CN"/>
        </w:rPr>
        <w:t>删除了参考文献和其他参考参引；</w:t>
      </w:r>
    </w:p>
    <w:p w14:paraId="281B345E" w14:textId="5B7F230F" w:rsidR="00795759" w:rsidRPr="00DD7744" w:rsidRDefault="00045FBE" w:rsidP="00EE1EC4">
      <w:pPr>
        <w:pStyle w:val="enumlev1"/>
        <w:rPr>
          <w:rFonts w:eastAsia="SimSun"/>
          <w:lang w:val="en-GB" w:eastAsia="zh-CN"/>
        </w:rPr>
      </w:pPr>
      <w:r w:rsidRPr="00DD7744">
        <w:rPr>
          <w:rFonts w:eastAsia="SimSun" w:cstheme="minorHAnsi"/>
          <w:lang w:val="en-GB" w:eastAsia="ja-JP"/>
        </w:rPr>
        <w:t>–</w:t>
      </w:r>
      <w:r w:rsidRPr="00DD7744">
        <w:rPr>
          <w:rFonts w:eastAsia="SimSun" w:cstheme="minorHAnsi"/>
          <w:lang w:val="en-GB" w:eastAsia="ja-JP"/>
        </w:rPr>
        <w:tab/>
      </w:r>
      <w:r w:rsidR="00324AF3" w:rsidRPr="00DD7744">
        <w:rPr>
          <w:rFonts w:eastAsia="SimSun" w:hint="eastAsia"/>
          <w:lang w:val="en-GB" w:eastAsia="zh-CN"/>
        </w:rPr>
        <w:t>对正文的做出修订和重组。</w:t>
      </w:r>
    </w:p>
    <w:p w14:paraId="383A521C" w14:textId="338C68F6" w:rsidR="00045FBE" w:rsidRPr="00045FBE" w:rsidRDefault="00045FBE" w:rsidP="00045FBE">
      <w:pPr>
        <w:tabs>
          <w:tab w:val="right" w:pos="9639"/>
        </w:tabs>
        <w:spacing w:before="480"/>
        <w:rPr>
          <w:rFonts w:asciiTheme="minorHAnsi" w:eastAsia="Times New Roman" w:hAnsiTheme="minorHAnsi"/>
          <w:lang w:val="en-GB" w:eastAsia="zh-CN"/>
        </w:rPr>
      </w:pPr>
      <w:r w:rsidRPr="00DD7744">
        <w:rPr>
          <w:rFonts w:eastAsia="SimSun"/>
          <w:u w:val="single"/>
          <w:lang w:val="en-GB" w:eastAsia="zh-CN"/>
        </w:rPr>
        <w:t>ITU-R BS.</w:t>
      </w:r>
      <w:r w:rsidRPr="00DD7744">
        <w:rPr>
          <w:rFonts w:eastAsia="SimSun" w:cstheme="minorHAnsi"/>
          <w:u w:val="single"/>
          <w:lang w:val="en-GB" w:eastAsia="ja-JP"/>
        </w:rPr>
        <w:t>2051-2</w:t>
      </w:r>
      <w:r w:rsidR="00887E65" w:rsidRPr="00DD7744">
        <w:rPr>
          <w:rFonts w:eastAsia="SimSun" w:cs="SimSun" w:hint="eastAsia"/>
          <w:u w:val="single"/>
          <w:lang w:val="en-GB" w:eastAsia="zh-CN"/>
        </w:rPr>
        <w:t>建议书修订草案</w:t>
      </w:r>
      <w:r w:rsidRPr="00DD7744">
        <w:rPr>
          <w:rFonts w:eastAsia="SimSun"/>
          <w:lang w:val="en-GB" w:eastAsia="zh-CN"/>
        </w:rPr>
        <w:tab/>
        <w:t>6/</w:t>
      </w:r>
      <w:r w:rsidRPr="00DD7744">
        <w:rPr>
          <w:rFonts w:eastAsia="SimSun" w:cstheme="minorHAnsi"/>
          <w:szCs w:val="24"/>
          <w:lang w:val="en-GB" w:eastAsia="zh-CN"/>
        </w:rPr>
        <w:t>216</w:t>
      </w:r>
      <w:r w:rsidR="00887E65" w:rsidRPr="00DD7744">
        <w:rPr>
          <w:rFonts w:eastAsia="SimSun" w:cs="SimSun" w:hint="eastAsia"/>
          <w:szCs w:val="24"/>
          <w:lang w:val="en-GB" w:eastAsia="zh-CN"/>
        </w:rPr>
        <w:t>号文件</w:t>
      </w:r>
    </w:p>
    <w:p w14:paraId="398F315F" w14:textId="38962FE5" w:rsidR="00045FBE" w:rsidRPr="00DD7744" w:rsidRDefault="00045FBE" w:rsidP="00DD7744">
      <w:pPr>
        <w:pStyle w:val="RectitleBodyCalibri"/>
        <w:spacing w:before="360" w:line="240" w:lineRule="auto"/>
        <w:rPr>
          <w:color w:val="800000"/>
          <w:lang w:eastAsia="ja-JP"/>
        </w:rPr>
      </w:pPr>
      <w:r w:rsidRPr="00DD7744">
        <w:rPr>
          <w:rFonts w:hint="eastAsia"/>
        </w:rPr>
        <w:t>用于节目制作的高级音响系统</w:t>
      </w:r>
    </w:p>
    <w:p w14:paraId="56CBCBC2" w14:textId="3AC22DA3" w:rsidR="00045FBE" w:rsidRPr="00DD7744" w:rsidRDefault="00324AF3" w:rsidP="00EE1EC4">
      <w:pPr>
        <w:pStyle w:val="Normalaftertitle0"/>
        <w:ind w:firstLineChars="200" w:firstLine="480"/>
        <w:rPr>
          <w:rFonts w:ascii="Calibri" w:eastAsia="SimSun" w:hAnsi="Calibri" w:cstheme="minorHAnsi"/>
          <w:spacing w:val="-2"/>
          <w:lang w:eastAsia="zh-CN"/>
        </w:rPr>
      </w:pPr>
      <w:r w:rsidRPr="00DD7744">
        <w:rPr>
          <w:rFonts w:ascii="Calibri" w:eastAsia="SimSun" w:hAnsi="Calibri" w:hint="eastAsia"/>
          <w:lang w:eastAsia="zh-CN"/>
        </w:rPr>
        <w:t>本修订草案明确了表</w:t>
      </w:r>
      <w:r w:rsidRPr="00DD7744">
        <w:rPr>
          <w:rFonts w:ascii="Calibri" w:eastAsia="SimSun" w:hAnsi="Calibri" w:hint="eastAsia"/>
          <w:lang w:eastAsia="zh-CN"/>
        </w:rPr>
        <w:t>1</w:t>
      </w:r>
      <w:r w:rsidRPr="00DD7744">
        <w:rPr>
          <w:rFonts w:ascii="Calibri" w:eastAsia="SimSun" w:hAnsi="Calibri" w:hint="eastAsia"/>
          <w:lang w:eastAsia="zh-CN"/>
        </w:rPr>
        <w:t>中</w:t>
      </w:r>
      <w:r w:rsidRPr="00DD7744">
        <w:rPr>
          <w:rFonts w:ascii="Calibri" w:eastAsia="SimSun" w:hAnsi="Calibri" w:hint="eastAsia"/>
          <w:lang w:eastAsia="zh-CN"/>
        </w:rPr>
        <w:t>LFE</w:t>
      </w:r>
      <w:r w:rsidRPr="00DD7744">
        <w:rPr>
          <w:rFonts w:ascii="Calibri" w:eastAsia="SimSun" w:hAnsi="Calibri" w:hint="eastAsia"/>
          <w:lang w:eastAsia="zh-CN"/>
        </w:rPr>
        <w:t>信道的规范，以便与</w:t>
      </w:r>
      <w:r w:rsidRPr="00DD7744">
        <w:rPr>
          <w:rFonts w:ascii="Calibri" w:eastAsia="SimSun" w:hAnsi="Calibri" w:hint="eastAsia"/>
          <w:lang w:eastAsia="zh-CN"/>
        </w:rPr>
        <w:t>B</w:t>
      </w:r>
      <w:r w:rsidRPr="00DD7744">
        <w:rPr>
          <w:rFonts w:ascii="Calibri" w:eastAsia="SimSun" w:hAnsi="Calibri" w:hint="eastAsia"/>
          <w:lang w:eastAsia="zh-CN"/>
        </w:rPr>
        <w:t>至</w:t>
      </w:r>
      <w:r w:rsidRPr="00DD7744">
        <w:rPr>
          <w:rFonts w:ascii="Calibri" w:eastAsia="SimSun" w:hAnsi="Calibri" w:hint="eastAsia"/>
          <w:lang w:eastAsia="zh-CN"/>
        </w:rPr>
        <w:t>J</w:t>
      </w:r>
      <w:r w:rsidRPr="00DD7744">
        <w:rPr>
          <w:rFonts w:ascii="Calibri" w:eastAsia="SimSun" w:hAnsi="Calibri" w:hint="eastAsia"/>
          <w:lang w:eastAsia="zh-CN"/>
        </w:rPr>
        <w:t>音响系统的规范相匹配。</w:t>
      </w:r>
    </w:p>
    <w:p w14:paraId="6354ACE3" w14:textId="57DA4D57" w:rsidR="00045FBE" w:rsidRPr="00DD7744" w:rsidRDefault="00045FBE" w:rsidP="00EE1EC4">
      <w:pPr>
        <w:pStyle w:val="enumlev1"/>
        <w:rPr>
          <w:rFonts w:eastAsia="SimSun" w:cstheme="minorHAnsi"/>
          <w:lang w:val="en-GB" w:eastAsia="ja-JP"/>
        </w:rPr>
      </w:pPr>
      <w:r w:rsidRPr="00DD7744">
        <w:rPr>
          <w:rFonts w:eastAsia="SimSun" w:cstheme="minorHAnsi"/>
          <w:lang w:val="en-GB" w:eastAsia="ja-JP"/>
        </w:rPr>
        <w:t>–</w:t>
      </w:r>
      <w:r w:rsidRPr="00DD7744">
        <w:rPr>
          <w:rFonts w:eastAsia="SimSun" w:cstheme="minorHAnsi"/>
          <w:lang w:val="en-GB" w:eastAsia="ja-JP"/>
        </w:rPr>
        <w:tab/>
      </w:r>
      <w:r w:rsidR="00324AF3" w:rsidRPr="00DD7744">
        <w:rPr>
          <w:rFonts w:eastAsia="SimSun" w:hint="eastAsia"/>
          <w:lang w:val="en-GB" w:eastAsia="zh-CN"/>
        </w:rPr>
        <w:t>删除了表</w:t>
      </w:r>
      <w:r w:rsidR="00324AF3" w:rsidRPr="00DD7744">
        <w:rPr>
          <w:rFonts w:eastAsia="SimSun" w:hint="eastAsia"/>
          <w:lang w:val="en-GB" w:eastAsia="zh-CN"/>
        </w:rPr>
        <w:t>1</w:t>
      </w:r>
      <w:r w:rsidR="00324AF3" w:rsidRPr="00DD7744">
        <w:rPr>
          <w:rFonts w:eastAsia="SimSun" w:hint="eastAsia"/>
          <w:lang w:val="en-GB" w:eastAsia="zh-CN"/>
        </w:rPr>
        <w:t>中</w:t>
      </w:r>
      <w:r w:rsidR="00324AF3" w:rsidRPr="00DD7744">
        <w:rPr>
          <w:rFonts w:eastAsia="SimSun" w:hint="eastAsia"/>
          <w:lang w:val="en-GB" w:eastAsia="zh-CN"/>
        </w:rPr>
        <w:t>LFE</w:t>
      </w:r>
      <w:r w:rsidR="00324AF3" w:rsidRPr="00DD7744">
        <w:rPr>
          <w:rFonts w:eastAsia="SimSun" w:hint="eastAsia"/>
          <w:lang w:val="en-GB" w:eastAsia="zh-CN"/>
        </w:rPr>
        <w:t>扬声器的位置</w:t>
      </w:r>
      <w:r w:rsidR="00550765" w:rsidRPr="00DD7744">
        <w:rPr>
          <w:rFonts w:eastAsia="SimSun" w:hint="eastAsia"/>
          <w:lang w:val="en-GB" w:eastAsia="zh-CN"/>
        </w:rPr>
        <w:t>；</w:t>
      </w:r>
    </w:p>
    <w:p w14:paraId="42797162" w14:textId="1F9408C7" w:rsidR="00045FBE" w:rsidRPr="00DD7744" w:rsidRDefault="00045FBE" w:rsidP="00EE1EC4">
      <w:pPr>
        <w:pStyle w:val="enumlev1"/>
        <w:rPr>
          <w:rFonts w:eastAsia="SimSun" w:cstheme="minorHAnsi"/>
          <w:lang w:val="en-GB" w:eastAsia="ja-JP"/>
        </w:rPr>
      </w:pPr>
      <w:r w:rsidRPr="00DD7744">
        <w:rPr>
          <w:rFonts w:eastAsia="SimSun" w:cstheme="minorHAnsi"/>
          <w:lang w:val="en-GB" w:eastAsia="ja-JP"/>
        </w:rPr>
        <w:t>–</w:t>
      </w:r>
      <w:r w:rsidRPr="00DD7744">
        <w:rPr>
          <w:rFonts w:eastAsia="SimSun" w:cstheme="minorHAnsi"/>
          <w:lang w:val="en-GB" w:eastAsia="ja-JP"/>
        </w:rPr>
        <w:tab/>
      </w:r>
      <w:r w:rsidR="00550765" w:rsidRPr="00DD7744">
        <w:rPr>
          <w:rFonts w:eastAsia="SimSun" w:hint="eastAsia"/>
          <w:lang w:val="en-GB" w:eastAsia="zh-CN"/>
        </w:rPr>
        <w:t>删除了不必要的注释</w:t>
      </w:r>
      <w:r w:rsidRPr="00DD7744">
        <w:rPr>
          <w:rFonts w:eastAsia="SimSun" w:cstheme="minorHAnsi"/>
          <w:lang w:val="en-GB" w:eastAsia="ja-JP"/>
        </w:rPr>
        <w:t>2</w:t>
      </w:r>
      <w:r w:rsidR="00550765" w:rsidRPr="00DD7744">
        <w:rPr>
          <w:rFonts w:eastAsia="SimSun" w:hint="eastAsia"/>
          <w:lang w:val="en-GB" w:eastAsia="zh-CN"/>
        </w:rPr>
        <w:t>；</w:t>
      </w:r>
    </w:p>
    <w:p w14:paraId="46FC33D0" w14:textId="2C8FD738" w:rsidR="00795759" w:rsidRPr="00795759" w:rsidRDefault="00045FBE" w:rsidP="00EE1EC4">
      <w:pPr>
        <w:pStyle w:val="enumlev1"/>
        <w:rPr>
          <w:lang w:val="en-GB" w:eastAsia="zh-CN"/>
        </w:rPr>
      </w:pPr>
      <w:r w:rsidRPr="00DD7744">
        <w:rPr>
          <w:rFonts w:eastAsia="SimSun" w:cstheme="minorHAnsi"/>
          <w:lang w:val="en-GB" w:eastAsia="ja-JP"/>
        </w:rPr>
        <w:t>–</w:t>
      </w:r>
      <w:r w:rsidRPr="00DD7744">
        <w:rPr>
          <w:rFonts w:eastAsia="SimSun" w:cstheme="minorHAnsi"/>
          <w:lang w:val="en-GB" w:eastAsia="ja-JP"/>
        </w:rPr>
        <w:tab/>
      </w:r>
      <w:r w:rsidR="00550765" w:rsidRPr="00DD7744">
        <w:rPr>
          <w:rFonts w:eastAsia="SimSun" w:hint="eastAsia"/>
          <w:lang w:val="en-GB" w:eastAsia="zh-CN"/>
        </w:rPr>
        <w:t>加入新的注释</w:t>
      </w:r>
      <w:r w:rsidR="00550765" w:rsidRPr="00DD7744">
        <w:rPr>
          <w:rFonts w:eastAsia="SimSun" w:hint="eastAsia"/>
          <w:lang w:val="en-GB" w:eastAsia="zh-CN"/>
        </w:rPr>
        <w:t>2</w:t>
      </w:r>
      <w:r w:rsidR="00550765" w:rsidRPr="00DD7744">
        <w:rPr>
          <w:rFonts w:eastAsia="SimSun" w:hint="eastAsia"/>
          <w:lang w:val="en-GB" w:eastAsia="zh-CN"/>
        </w:rPr>
        <w:t>至</w:t>
      </w:r>
      <w:r w:rsidR="00550765" w:rsidRPr="00DD7744">
        <w:rPr>
          <w:rFonts w:eastAsia="SimSun" w:hint="eastAsia"/>
          <w:lang w:val="en-GB" w:eastAsia="zh-CN"/>
        </w:rPr>
        <w:t>5</w:t>
      </w:r>
      <w:r w:rsidR="00550765" w:rsidRPr="00DD7744">
        <w:rPr>
          <w:rFonts w:eastAsia="SimSun" w:hint="eastAsia"/>
          <w:lang w:val="en-GB" w:eastAsia="zh-CN"/>
        </w:rPr>
        <w:t>，以澄清声音信号的特性和扬声器的位置，包括</w:t>
      </w:r>
      <w:r w:rsidR="00550765" w:rsidRPr="00DD7744">
        <w:rPr>
          <w:rFonts w:eastAsia="SimSun" w:hint="eastAsia"/>
          <w:lang w:val="en-GB" w:eastAsia="zh-CN"/>
        </w:rPr>
        <w:t>LFE</w:t>
      </w:r>
      <w:r w:rsidR="00550765" w:rsidRPr="00DD7744">
        <w:rPr>
          <w:rFonts w:eastAsia="SimSun" w:hint="eastAsia"/>
          <w:lang w:val="en-GB" w:eastAsia="zh-CN"/>
        </w:rPr>
        <w:t>信道</w:t>
      </w:r>
      <w:r w:rsidR="00795759" w:rsidRPr="00DD7744">
        <w:rPr>
          <w:rFonts w:eastAsia="SimSun" w:hint="eastAsia"/>
          <w:lang w:val="en-GB" w:eastAsia="zh-CN"/>
        </w:rPr>
        <w:t>。</w:t>
      </w:r>
    </w:p>
    <w:p w14:paraId="7F336D92" w14:textId="77777777" w:rsidR="00045FBE" w:rsidRPr="00045FBE" w:rsidRDefault="00045FBE" w:rsidP="00045FB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Times New Roman" w:hAnsiTheme="minorHAnsi"/>
          <w:u w:val="single"/>
          <w:lang w:val="en-GB" w:eastAsia="zh-CN"/>
        </w:rPr>
      </w:pPr>
      <w:r w:rsidRPr="00045FBE">
        <w:rPr>
          <w:rFonts w:asciiTheme="minorHAnsi" w:eastAsia="Times New Roman" w:hAnsiTheme="minorHAnsi"/>
          <w:u w:val="single"/>
          <w:lang w:val="en-GB" w:eastAsia="zh-CN"/>
        </w:rPr>
        <w:br w:type="page"/>
      </w:r>
    </w:p>
    <w:p w14:paraId="72FF8807" w14:textId="735C4038" w:rsidR="00045FBE" w:rsidRPr="00DD7744" w:rsidRDefault="00045FBE" w:rsidP="00045FBE">
      <w:pPr>
        <w:tabs>
          <w:tab w:val="right" w:pos="9639"/>
        </w:tabs>
        <w:spacing w:before="480"/>
        <w:rPr>
          <w:rFonts w:eastAsia="SimSun"/>
          <w:lang w:val="en-GB" w:eastAsia="zh-CN"/>
        </w:rPr>
      </w:pPr>
      <w:r w:rsidRPr="00DD7744">
        <w:rPr>
          <w:rFonts w:eastAsia="SimSun"/>
          <w:u w:val="single"/>
          <w:lang w:val="en-GB" w:eastAsia="zh-CN"/>
        </w:rPr>
        <w:lastRenderedPageBreak/>
        <w:t xml:space="preserve">ITU-R </w:t>
      </w:r>
      <w:r w:rsidRPr="00DD7744">
        <w:rPr>
          <w:rFonts w:eastAsia="SimSun" w:cstheme="minorHAnsi"/>
          <w:u w:val="single"/>
          <w:lang w:val="en-GB" w:eastAsia="zh-CN"/>
        </w:rPr>
        <w:t>BS.2125-0</w:t>
      </w:r>
      <w:r w:rsidR="00887E65" w:rsidRPr="00DD7744">
        <w:rPr>
          <w:rFonts w:eastAsia="SimSun" w:cs="SimSun" w:hint="eastAsia"/>
          <w:u w:val="single"/>
          <w:lang w:val="en-GB" w:eastAsia="zh-CN"/>
        </w:rPr>
        <w:t>建议书修订草案</w:t>
      </w:r>
      <w:r w:rsidRPr="00DD7744">
        <w:rPr>
          <w:rFonts w:eastAsia="SimSun"/>
          <w:lang w:val="en-GB" w:eastAsia="zh-CN"/>
        </w:rPr>
        <w:tab/>
        <w:t>6/</w:t>
      </w:r>
      <w:r w:rsidRPr="00DD7744">
        <w:rPr>
          <w:rFonts w:eastAsia="SimSun" w:cstheme="minorHAnsi"/>
          <w:szCs w:val="24"/>
          <w:lang w:val="en-GB" w:eastAsia="zh-CN"/>
        </w:rPr>
        <w:t>235</w:t>
      </w:r>
      <w:r w:rsidR="00887E65" w:rsidRPr="00DD7744">
        <w:rPr>
          <w:rFonts w:eastAsia="SimSun" w:cs="SimSun" w:hint="eastAsia"/>
          <w:szCs w:val="24"/>
          <w:lang w:val="en-GB" w:eastAsia="zh-CN"/>
        </w:rPr>
        <w:t>号文件</w:t>
      </w:r>
    </w:p>
    <w:p w14:paraId="50125679" w14:textId="191F6008" w:rsidR="00045FBE" w:rsidRPr="00DD7744" w:rsidRDefault="00045FBE" w:rsidP="00DD7744">
      <w:pPr>
        <w:pStyle w:val="RectitleBodyCalibri"/>
        <w:spacing w:before="360" w:line="240" w:lineRule="auto"/>
        <w:rPr>
          <w:rFonts w:cstheme="minorHAnsi"/>
          <w:b w:val="0"/>
          <w:highlight w:val="green"/>
          <w:lang w:eastAsia="ja-JP"/>
        </w:rPr>
      </w:pPr>
      <w:r w:rsidRPr="00DD7744">
        <w:rPr>
          <w:rFonts w:hint="eastAsia"/>
        </w:rPr>
        <w:t>音频定义模型的系列呈现</w:t>
      </w:r>
    </w:p>
    <w:p w14:paraId="6A8C4961" w14:textId="65270A6A" w:rsidR="00045FBE" w:rsidRPr="00DD7744" w:rsidRDefault="00550765" w:rsidP="00EE1EC4">
      <w:pPr>
        <w:pStyle w:val="Normalaftertitle0"/>
        <w:ind w:firstLineChars="200" w:firstLine="480"/>
        <w:rPr>
          <w:rFonts w:ascii="Calibri" w:eastAsia="SimSun" w:hAnsi="Calibri" w:cstheme="minorHAnsi"/>
          <w:lang w:eastAsia="zh-CN"/>
        </w:rPr>
      </w:pPr>
      <w:r w:rsidRPr="00DD7744">
        <w:rPr>
          <w:rFonts w:ascii="Calibri" w:eastAsia="SimSun" w:hAnsi="Calibri" w:hint="eastAsia"/>
          <w:lang w:eastAsia="zh-CN"/>
        </w:rPr>
        <w:t>除以下内容外，本修订案还纠正了图和表中的各种错误：</w:t>
      </w:r>
    </w:p>
    <w:p w14:paraId="22E7FDE2" w14:textId="573D189B" w:rsidR="00045FBE" w:rsidRPr="00DD7744" w:rsidRDefault="00045FBE" w:rsidP="00EE1EC4">
      <w:pPr>
        <w:pStyle w:val="enumlev1"/>
        <w:rPr>
          <w:rFonts w:eastAsia="SimSun" w:cstheme="minorHAnsi"/>
          <w:lang w:val="en-GB" w:eastAsia="zh-CN"/>
        </w:rPr>
      </w:pPr>
      <w:r w:rsidRPr="00DD7744">
        <w:rPr>
          <w:rFonts w:eastAsia="SimSun" w:cstheme="minorHAnsi"/>
          <w:lang w:val="en-GB" w:eastAsia="zh-CN"/>
        </w:rPr>
        <w:t>–</w:t>
      </w:r>
      <w:r w:rsidRPr="00DD7744">
        <w:rPr>
          <w:rFonts w:eastAsia="SimSun" w:cstheme="minorHAnsi"/>
          <w:lang w:val="en-GB" w:eastAsia="zh-CN"/>
        </w:rPr>
        <w:tab/>
      </w:r>
      <w:r w:rsidR="00550765" w:rsidRPr="00DD7744">
        <w:rPr>
          <w:rFonts w:eastAsia="SimSun" w:hint="eastAsia"/>
          <w:lang w:val="en-GB" w:eastAsia="zh-CN"/>
        </w:rPr>
        <w:t>围绕音频节目和</w:t>
      </w:r>
      <w:r w:rsidR="00417CFF" w:rsidRPr="00DD7744">
        <w:rPr>
          <w:rFonts w:eastAsia="SimSun" w:hint="eastAsia"/>
          <w:lang w:val="en-GB" w:eastAsia="zh-CN"/>
        </w:rPr>
        <w:t>帧</w:t>
      </w:r>
      <w:r w:rsidR="00550765" w:rsidRPr="00DD7744">
        <w:rPr>
          <w:rFonts w:eastAsia="SimSun" w:hint="eastAsia"/>
          <w:lang w:val="en-GB" w:eastAsia="zh-CN"/>
        </w:rPr>
        <w:t>的时间</w:t>
      </w:r>
      <w:r w:rsidR="00417CFF" w:rsidRPr="00DD7744">
        <w:rPr>
          <w:rFonts w:eastAsia="SimSun" w:hint="eastAsia"/>
          <w:lang w:val="en-GB" w:eastAsia="zh-CN"/>
        </w:rPr>
        <w:t>对准</w:t>
      </w:r>
      <w:r w:rsidR="00550765" w:rsidRPr="00DD7744">
        <w:rPr>
          <w:rFonts w:eastAsia="SimSun" w:hint="eastAsia"/>
          <w:lang w:val="en-GB" w:eastAsia="zh-CN"/>
        </w:rPr>
        <w:t>，增加了文字和图，以消除任何歧义；</w:t>
      </w:r>
    </w:p>
    <w:p w14:paraId="3903934E" w14:textId="219721B5" w:rsidR="00045FBE" w:rsidRPr="00DD7744" w:rsidRDefault="00045FBE" w:rsidP="00EE1EC4">
      <w:pPr>
        <w:pStyle w:val="enumlev1"/>
        <w:rPr>
          <w:rFonts w:eastAsia="SimSun" w:cstheme="minorHAnsi"/>
          <w:lang w:val="en-GB" w:eastAsia="zh-CN"/>
        </w:rPr>
      </w:pPr>
      <w:r w:rsidRPr="00DD7744">
        <w:rPr>
          <w:rFonts w:eastAsia="SimSun" w:cstheme="minorHAnsi"/>
          <w:lang w:val="en-GB" w:eastAsia="zh-CN"/>
        </w:rPr>
        <w:t>–</w:t>
      </w:r>
      <w:r w:rsidRPr="00DD7744">
        <w:rPr>
          <w:rFonts w:eastAsia="SimSun" w:cstheme="minorHAnsi"/>
          <w:lang w:val="en-GB" w:eastAsia="zh-CN"/>
        </w:rPr>
        <w:tab/>
      </w:r>
      <w:r w:rsidR="00417CFF" w:rsidRPr="00DD7744">
        <w:rPr>
          <w:rFonts w:eastAsia="SimSun" w:hint="eastAsia"/>
          <w:lang w:val="en-GB" w:eastAsia="zh-CN"/>
        </w:rPr>
        <w:t>增加了澄清数字符号和索引</w:t>
      </w:r>
      <w:r w:rsidR="00417CFF" w:rsidRPr="00DD7744">
        <w:rPr>
          <w:rFonts w:eastAsia="SimSun" w:hint="eastAsia"/>
          <w:lang w:val="en-GB" w:eastAsia="zh-CN"/>
        </w:rPr>
        <w:t>/</w:t>
      </w:r>
      <w:r w:rsidR="00417CFF" w:rsidRPr="00DD7744">
        <w:rPr>
          <w:rFonts w:eastAsia="SimSun" w:hint="eastAsia"/>
          <w:lang w:val="en-GB" w:eastAsia="zh-CN"/>
        </w:rPr>
        <w:t>计数器表示法的文字和表格；</w:t>
      </w:r>
    </w:p>
    <w:p w14:paraId="5936E6C2" w14:textId="75D09444" w:rsidR="00045FBE" w:rsidRPr="00DD7744" w:rsidRDefault="00045FBE" w:rsidP="00EE1EC4">
      <w:pPr>
        <w:pStyle w:val="enumlev1"/>
        <w:rPr>
          <w:rFonts w:eastAsia="SimSun"/>
          <w:lang w:val="en-GB" w:eastAsia="zh-CN"/>
        </w:rPr>
      </w:pPr>
      <w:r w:rsidRPr="00DD7744">
        <w:rPr>
          <w:rFonts w:eastAsia="SimSun" w:cstheme="minorHAnsi"/>
          <w:lang w:val="en-GB" w:eastAsia="zh-CN"/>
        </w:rPr>
        <w:t>–</w:t>
      </w:r>
      <w:r w:rsidRPr="00DD7744">
        <w:rPr>
          <w:rFonts w:eastAsia="SimSun" w:cstheme="minorHAnsi"/>
          <w:lang w:val="en-GB" w:eastAsia="zh-CN"/>
        </w:rPr>
        <w:tab/>
      </w:r>
      <w:r w:rsidR="00417CFF" w:rsidRPr="00DD7744">
        <w:rPr>
          <w:rFonts w:eastAsia="SimSun" w:hint="eastAsia"/>
          <w:lang w:val="en-GB" w:eastAsia="zh-CN"/>
        </w:rPr>
        <w:t>为帧元素增加了</w:t>
      </w:r>
      <w:r w:rsidR="00770401" w:rsidRPr="00DD7744">
        <w:rPr>
          <w:rFonts w:eastAsia="SimSun" w:hint="eastAsia"/>
          <w:lang w:val="en-GB" w:eastAsia="zh-CN"/>
        </w:rPr>
        <w:t>附加</w:t>
      </w:r>
      <w:r w:rsidR="00417CFF" w:rsidRPr="00DD7744">
        <w:rPr>
          <w:rFonts w:eastAsia="SimSun" w:hint="eastAsia"/>
          <w:lang w:val="en-GB" w:eastAsia="zh-CN"/>
        </w:rPr>
        <w:t>属性，</w:t>
      </w:r>
      <w:r w:rsidR="00770401" w:rsidRPr="00DD7744">
        <w:rPr>
          <w:rFonts w:eastAsia="SimSun"/>
          <w:lang w:val="en-GB" w:eastAsia="zh-CN"/>
        </w:rPr>
        <w:t>以提供流版本控制和符合概要文件信令的方</w:t>
      </w:r>
      <w:r w:rsidR="00770401" w:rsidRPr="00DD7744">
        <w:rPr>
          <w:rFonts w:eastAsia="SimSun" w:hint="eastAsia"/>
          <w:lang w:val="en-GB" w:eastAsia="zh-CN"/>
        </w:rPr>
        <w:t>法；</w:t>
      </w:r>
    </w:p>
    <w:p w14:paraId="2A3F8EFF" w14:textId="58DA27CD" w:rsidR="00045FBE" w:rsidRPr="00DD7744" w:rsidRDefault="00045FBE" w:rsidP="00EE1EC4">
      <w:pPr>
        <w:pStyle w:val="enumlev1"/>
        <w:rPr>
          <w:rFonts w:eastAsia="SimSun"/>
          <w:lang w:val="en-GB" w:eastAsia="zh-CN"/>
        </w:rPr>
      </w:pPr>
      <w:r w:rsidRPr="00DD7744">
        <w:rPr>
          <w:rFonts w:eastAsia="SimSun" w:cstheme="minorHAnsi"/>
          <w:lang w:val="en-GB" w:eastAsia="zh-CN"/>
        </w:rPr>
        <w:t>–</w:t>
      </w:r>
      <w:r w:rsidRPr="00DD7744">
        <w:rPr>
          <w:rFonts w:eastAsia="SimSun" w:cstheme="minorHAnsi"/>
          <w:lang w:val="en-GB" w:eastAsia="zh-CN"/>
        </w:rPr>
        <w:tab/>
      </w:r>
      <w:r w:rsidR="00770401" w:rsidRPr="00DD7744">
        <w:rPr>
          <w:rFonts w:eastAsia="SimSun" w:hint="eastAsia"/>
          <w:lang w:val="en-GB" w:eastAsia="zh-CN"/>
        </w:rPr>
        <w:t>用文字和表格更清楚地描述</w:t>
      </w:r>
      <w:r w:rsidR="00770401" w:rsidRPr="00DD7744">
        <w:rPr>
          <w:rFonts w:eastAsia="SimSun" w:hint="eastAsia"/>
          <w:b/>
          <w:bCs/>
          <w:lang w:val="en-GB" w:eastAsia="zh-CN"/>
        </w:rPr>
        <w:t>格式</w:t>
      </w:r>
      <w:r w:rsidR="00770401" w:rsidRPr="00DD7744">
        <w:rPr>
          <w:rFonts w:eastAsia="SimSun" w:hint="eastAsia"/>
          <w:lang w:val="en-GB" w:eastAsia="zh-CN"/>
        </w:rPr>
        <w:t>和</w:t>
      </w:r>
      <w:r w:rsidR="004E4964" w:rsidRPr="00DD7744">
        <w:rPr>
          <w:rFonts w:eastAsia="SimSun" w:hint="eastAsia"/>
          <w:b/>
          <w:bCs/>
          <w:lang w:val="en-GB" w:eastAsia="zh-CN"/>
        </w:rPr>
        <w:t>核心元数据（</w:t>
      </w:r>
      <w:proofErr w:type="spellStart"/>
      <w:r w:rsidR="00770401" w:rsidRPr="00DD7744">
        <w:rPr>
          <w:rFonts w:eastAsia="SimSun" w:hint="eastAsia"/>
          <w:b/>
          <w:bCs/>
          <w:lang w:val="en-GB" w:eastAsia="zh-CN"/>
        </w:rPr>
        <w:t>coreMetadata</w:t>
      </w:r>
      <w:proofErr w:type="spellEnd"/>
      <w:r w:rsidR="004E4964" w:rsidRPr="00DD7744">
        <w:rPr>
          <w:rFonts w:eastAsia="SimSun" w:hint="eastAsia"/>
          <w:b/>
          <w:bCs/>
          <w:lang w:val="en-GB" w:eastAsia="zh-CN"/>
        </w:rPr>
        <w:t>）</w:t>
      </w:r>
      <w:r w:rsidR="00770401" w:rsidRPr="00DD7744">
        <w:rPr>
          <w:rFonts w:eastAsia="SimSun" w:hint="eastAsia"/>
          <w:lang w:val="en-GB" w:eastAsia="zh-CN"/>
        </w:rPr>
        <w:t>子元素</w:t>
      </w:r>
      <w:r w:rsidR="004E4964" w:rsidRPr="00DD7744">
        <w:rPr>
          <w:rFonts w:eastAsia="SimSun" w:hint="eastAsia"/>
          <w:lang w:val="en-GB" w:eastAsia="zh-CN"/>
        </w:rPr>
        <w:t>；</w:t>
      </w:r>
    </w:p>
    <w:p w14:paraId="1C85F3B9" w14:textId="715ED883" w:rsidR="00795759" w:rsidRPr="00550765" w:rsidRDefault="00045FBE" w:rsidP="00EE1EC4">
      <w:pPr>
        <w:pStyle w:val="enumlev1"/>
        <w:rPr>
          <w:lang w:val="en-GB" w:eastAsia="zh-CN"/>
        </w:rPr>
      </w:pPr>
      <w:r w:rsidRPr="00DD7744">
        <w:rPr>
          <w:rFonts w:eastAsia="SimSun" w:cstheme="minorHAnsi"/>
          <w:lang w:val="en-GB" w:eastAsia="zh-CN"/>
        </w:rPr>
        <w:t>–</w:t>
      </w:r>
      <w:r w:rsidRPr="00DD7744">
        <w:rPr>
          <w:rFonts w:eastAsia="SimSun" w:cstheme="minorHAnsi"/>
          <w:lang w:val="en-GB" w:eastAsia="zh-CN"/>
        </w:rPr>
        <w:tab/>
      </w:r>
      <w:r w:rsidR="004E4964" w:rsidRPr="00DD7744">
        <w:rPr>
          <w:rFonts w:eastAsia="SimSun" w:hint="eastAsia"/>
          <w:lang w:val="en-GB" w:eastAsia="zh-CN"/>
        </w:rPr>
        <w:t>对文件的某些部分进行了编辑上的结构调整，包括章节和表格的顺序</w:t>
      </w:r>
      <w:r w:rsidR="00795759" w:rsidRPr="00DD7744">
        <w:rPr>
          <w:rFonts w:eastAsia="SimSun" w:hint="eastAsia"/>
          <w:lang w:val="en-GB" w:eastAsia="zh-CN"/>
        </w:rPr>
        <w:t>。</w:t>
      </w:r>
    </w:p>
    <w:p w14:paraId="1A528D4C" w14:textId="77777777" w:rsidR="00045FBE" w:rsidRPr="00045FBE" w:rsidRDefault="00045FBE" w:rsidP="00045FBE">
      <w:pPr>
        <w:spacing w:before="480"/>
        <w:jc w:val="center"/>
        <w:rPr>
          <w:rFonts w:asciiTheme="minorHAnsi" w:eastAsia="Times New Roman" w:hAnsiTheme="minorHAnsi"/>
          <w:lang w:val="en-GB"/>
          <w:rPrChange w:id="1" w:author="ITU -LRT-" w:date="2022-03-22T15:05:00Z">
            <w:rPr/>
          </w:rPrChange>
        </w:rPr>
      </w:pPr>
      <w:r w:rsidRPr="00045FBE">
        <w:rPr>
          <w:rFonts w:asciiTheme="minorHAnsi" w:eastAsia="Times New Roman" w:hAnsiTheme="minorHAnsi"/>
          <w:lang w:val="en-GB"/>
          <w:rPrChange w:id="2" w:author="ITU -LRT-" w:date="2022-03-22T15:05:00Z">
            <w:rPr/>
          </w:rPrChange>
        </w:rPr>
        <w:t>______________</w:t>
      </w:r>
    </w:p>
    <w:p w14:paraId="196EAB84" w14:textId="3420F6B0" w:rsidR="00AB24F8" w:rsidRDefault="00AB24F8" w:rsidP="00045FBE">
      <w:pPr>
        <w:tabs>
          <w:tab w:val="right" w:pos="9639"/>
        </w:tabs>
        <w:spacing w:before="480" w:line="240" w:lineRule="auto"/>
      </w:pPr>
    </w:p>
    <w:sectPr w:rsidR="00AB24F8"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F7016" w14:textId="77777777" w:rsidR="004534C2" w:rsidRDefault="004534C2">
      <w:r>
        <w:separator/>
      </w:r>
    </w:p>
  </w:endnote>
  <w:endnote w:type="continuationSeparator" w:id="0">
    <w:p w14:paraId="1EB48ACD" w14:textId="77777777" w:rsidR="004534C2" w:rsidRDefault="00453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F9545" w14:textId="2E72F377" w:rsidR="00ED20E1" w:rsidRPr="009E5DAB" w:rsidRDefault="00500B34" w:rsidP="00500B34">
    <w:pPr>
      <w:pStyle w:val="FirstFooter"/>
      <w:spacing w:line="240" w:lineRule="auto"/>
      <w:ind w:left="-397" w:right="-397"/>
      <w:jc w:val="center"/>
      <w:rPr>
        <w:color w:val="4F81BD" w:themeColor="accent1"/>
        <w:sz w:val="18"/>
        <w:szCs w:val="18"/>
        <w:lang w:val="en-GB"/>
      </w:rPr>
    </w:pPr>
    <w:r w:rsidRPr="009E5DAB">
      <w:rPr>
        <w:color w:val="4F81BD"/>
        <w:sz w:val="18"/>
        <w:szCs w:val="18"/>
        <w:lang w:val="en-GB"/>
      </w:rPr>
      <w:t>International Telecommunication Union • Place des Nations, CH</w:t>
    </w:r>
    <w:r w:rsidRPr="009E5DAB">
      <w:rPr>
        <w:color w:val="4F81BD"/>
        <w:sz w:val="18"/>
        <w:szCs w:val="18"/>
        <w:lang w:val="en-GB"/>
      </w:rPr>
      <w:noBreakHyphen/>
      <w:t xml:space="preserve">1211 Geneva 20, Switzerland • </w:t>
    </w:r>
    <w:r w:rsidRPr="009E5DAB">
      <w:rPr>
        <w:color w:val="4F81BD"/>
        <w:sz w:val="18"/>
        <w:szCs w:val="18"/>
        <w:lang w:val="en-GB"/>
      </w:rPr>
      <w:br/>
    </w:r>
    <w:r w:rsidRPr="009E5DAB">
      <w:rPr>
        <w:color w:val="4F81BD" w:themeColor="accent1"/>
        <w:sz w:val="18"/>
        <w:szCs w:val="18"/>
        <w:lang w:val="en-GB"/>
      </w:rPr>
      <w:t xml:space="preserve">Tel: +41 22 730 5111 • E-mail: </w:t>
    </w:r>
    <w:hyperlink r:id="rId1" w:history="1">
      <w:r w:rsidRPr="009E5DAB">
        <w:rPr>
          <w:rStyle w:val="Hyperlink"/>
          <w:sz w:val="18"/>
          <w:szCs w:val="18"/>
          <w:lang w:val="en-GB"/>
        </w:rPr>
        <w:t>itumail@itu.int</w:t>
      </w:r>
    </w:hyperlink>
    <w:r w:rsidRPr="009E5DAB">
      <w:rPr>
        <w:color w:val="4F81BD" w:themeColor="accent1"/>
        <w:sz w:val="18"/>
        <w:szCs w:val="18"/>
        <w:lang w:val="en-GB"/>
      </w:rPr>
      <w:t xml:space="preserve"> • Fax: +41 22 733 7256 • </w:t>
    </w:r>
    <w:hyperlink r:id="rId2" w:history="1">
      <w:r w:rsidRPr="009E5DAB">
        <w:rPr>
          <w:rStyle w:val="Hyperlink"/>
          <w:sz w:val="18"/>
          <w:szCs w:val="18"/>
          <w:lang w:val="en-GB"/>
        </w:rPr>
        <w:t>www.itu.int</w:t>
      </w:r>
    </w:hyperlink>
    <w:r w:rsidRPr="009E5DAB">
      <w:rPr>
        <w:color w:val="4F81BD" w:themeColor="accent1"/>
        <w:sz w:val="18"/>
        <w:szCs w:val="18"/>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8AA43" w14:textId="77777777" w:rsidR="004534C2" w:rsidRDefault="004534C2">
      <w:r>
        <w:t>____________________</w:t>
      </w:r>
    </w:p>
  </w:footnote>
  <w:footnote w:type="continuationSeparator" w:id="0">
    <w:p w14:paraId="295D13D9" w14:textId="77777777" w:rsidR="004534C2" w:rsidRDefault="00453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3711B" w14:textId="7DF98554" w:rsidR="00E915AF" w:rsidRPr="00AC1F2B" w:rsidRDefault="00AF051D" w:rsidP="007E3895">
    <w:pPr>
      <w:pStyle w:val="Header"/>
      <w:jc w:val="center"/>
      <w:rPr>
        <w:sz w:val="20"/>
        <w:szCs w:val="18"/>
      </w:rPr>
    </w:pPr>
    <w:r>
      <w:rPr>
        <w:sz w:val="20"/>
        <w:szCs w:val="18"/>
      </w:rPr>
      <w:t xml:space="preserve">- </w:t>
    </w:r>
    <w:r w:rsidR="001B42C9" w:rsidRPr="00AC1F2B">
      <w:rPr>
        <w:rStyle w:val="PageNumber"/>
        <w:sz w:val="20"/>
        <w:szCs w:val="18"/>
      </w:rPr>
      <w:fldChar w:fldCharType="begin"/>
    </w:r>
    <w:r w:rsidR="00E915AF" w:rsidRPr="00AC1F2B">
      <w:rPr>
        <w:rStyle w:val="PageNumber"/>
        <w:sz w:val="20"/>
        <w:szCs w:val="18"/>
      </w:rPr>
      <w:instrText xml:space="preserve"> PAGE </w:instrText>
    </w:r>
    <w:r w:rsidR="001B42C9" w:rsidRPr="00AC1F2B">
      <w:rPr>
        <w:rStyle w:val="PageNumber"/>
        <w:sz w:val="20"/>
        <w:szCs w:val="18"/>
      </w:rPr>
      <w:fldChar w:fldCharType="separate"/>
    </w:r>
    <w:r w:rsidR="009E4615">
      <w:rPr>
        <w:rStyle w:val="PageNumber"/>
        <w:noProof/>
        <w:sz w:val="20"/>
        <w:szCs w:val="18"/>
      </w:rPr>
      <w:t>2</w:t>
    </w:r>
    <w:r w:rsidR="001B42C9"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D3A9D" w14:textId="6A6955F0" w:rsidR="00E915AF" w:rsidRPr="00883E72" w:rsidRDefault="00D160A0" w:rsidP="00244ED9">
    <w:pPr>
      <w:pStyle w:val="Header"/>
      <w:jc w:val="center"/>
      <w:rPr>
        <w:sz w:val="18"/>
        <w:szCs w:val="18"/>
      </w:rPr>
    </w:pPr>
    <w:r w:rsidRPr="00883E72">
      <w:rPr>
        <w:sz w:val="18"/>
        <w:szCs w:val="18"/>
      </w:rPr>
      <w:t xml:space="preserve">- </w:t>
    </w:r>
    <w:r w:rsidRPr="00883E72">
      <w:rPr>
        <w:rStyle w:val="PageNumber"/>
        <w:sz w:val="18"/>
        <w:szCs w:val="18"/>
      </w:rPr>
      <w:fldChar w:fldCharType="begin"/>
    </w:r>
    <w:r w:rsidRPr="00883E72">
      <w:rPr>
        <w:rStyle w:val="PageNumber"/>
        <w:sz w:val="18"/>
        <w:szCs w:val="18"/>
      </w:rPr>
      <w:instrText xml:space="preserve"> PAGE </w:instrText>
    </w:r>
    <w:r w:rsidRPr="00883E72">
      <w:rPr>
        <w:rStyle w:val="PageNumber"/>
        <w:sz w:val="18"/>
        <w:szCs w:val="18"/>
      </w:rPr>
      <w:fldChar w:fldCharType="separate"/>
    </w:r>
    <w:r w:rsidR="009E4615">
      <w:rPr>
        <w:rStyle w:val="PageNumber"/>
        <w:noProof/>
        <w:sz w:val="18"/>
        <w:szCs w:val="18"/>
      </w:rPr>
      <w:t>3</w:t>
    </w:r>
    <w:r w:rsidRPr="00883E72">
      <w:rPr>
        <w:rStyle w:val="PageNumber"/>
        <w:sz w:val="18"/>
        <w:szCs w:val="18"/>
      </w:rPr>
      <w:fldChar w:fldCharType="end"/>
    </w:r>
    <w:r w:rsidRPr="00883E72">
      <w:rPr>
        <w:rStyle w:val="PageNumbe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BA539B" w14:paraId="6DC5AE49" w14:textId="77777777" w:rsidTr="00035918">
      <w:tc>
        <w:tcPr>
          <w:tcW w:w="9889" w:type="dxa"/>
          <w:tcMar>
            <w:left w:w="0" w:type="dxa"/>
          </w:tcMar>
        </w:tcPr>
        <w:p w14:paraId="36DA3F93" w14:textId="3246AB5D" w:rsidR="00BA539B" w:rsidRDefault="00BA539B" w:rsidP="00BA539B">
          <w:pPr>
            <w:pStyle w:val="Header"/>
            <w:spacing w:before="240" w:line="360" w:lineRule="auto"/>
            <w:jc w:val="center"/>
          </w:pPr>
          <w:r w:rsidRPr="008E52B1">
            <w:rPr>
              <w:noProof/>
              <w:color w:val="3399FF"/>
              <w:lang w:eastAsia="zh-CN"/>
            </w:rPr>
            <w:drawing>
              <wp:inline distT="0" distB="0" distL="0" distR="0" wp14:anchorId="17AC7C6B" wp14:editId="4F2DC101">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53BC1616"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TU -LRT-">
    <w15:presenceInfo w15:providerId="None" w15:userId="ITU -L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activeWritingStyle w:appName="MSWord" w:lang="fr-CH" w:vendorID="64" w:dllVersion="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zh-CN" w:vendorID="64" w:dllVersion="0" w:nlCheck="1" w:checkStyle="1"/>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A539B"/>
    <w:rsid w:val="00006A31"/>
    <w:rsid w:val="00006C82"/>
    <w:rsid w:val="00010E30"/>
    <w:rsid w:val="00015C76"/>
    <w:rsid w:val="00026CF8"/>
    <w:rsid w:val="00030BD7"/>
    <w:rsid w:val="00031E64"/>
    <w:rsid w:val="00034340"/>
    <w:rsid w:val="00035CB3"/>
    <w:rsid w:val="00045A8D"/>
    <w:rsid w:val="00045FBE"/>
    <w:rsid w:val="0005167A"/>
    <w:rsid w:val="00054E5D"/>
    <w:rsid w:val="00062497"/>
    <w:rsid w:val="00070258"/>
    <w:rsid w:val="0007323C"/>
    <w:rsid w:val="00084D1C"/>
    <w:rsid w:val="00086D03"/>
    <w:rsid w:val="00091DF4"/>
    <w:rsid w:val="000A096A"/>
    <w:rsid w:val="000A375E"/>
    <w:rsid w:val="000A7051"/>
    <w:rsid w:val="000B0AF6"/>
    <w:rsid w:val="000B0E9B"/>
    <w:rsid w:val="000B2CAE"/>
    <w:rsid w:val="000C03C7"/>
    <w:rsid w:val="000C2AD0"/>
    <w:rsid w:val="000D0E63"/>
    <w:rsid w:val="000E3DEE"/>
    <w:rsid w:val="000F00B0"/>
    <w:rsid w:val="000F225F"/>
    <w:rsid w:val="00100B72"/>
    <w:rsid w:val="00101F7D"/>
    <w:rsid w:val="00103C76"/>
    <w:rsid w:val="0011265F"/>
    <w:rsid w:val="00117282"/>
    <w:rsid w:val="00117389"/>
    <w:rsid w:val="00121C2D"/>
    <w:rsid w:val="00134404"/>
    <w:rsid w:val="00144DFB"/>
    <w:rsid w:val="0016379F"/>
    <w:rsid w:val="00164B62"/>
    <w:rsid w:val="00187CA3"/>
    <w:rsid w:val="00192D3F"/>
    <w:rsid w:val="00196710"/>
    <w:rsid w:val="00196770"/>
    <w:rsid w:val="00197324"/>
    <w:rsid w:val="001A438A"/>
    <w:rsid w:val="001B351B"/>
    <w:rsid w:val="001B42C9"/>
    <w:rsid w:val="001C06DB"/>
    <w:rsid w:val="001C6971"/>
    <w:rsid w:val="001D2785"/>
    <w:rsid w:val="001D7070"/>
    <w:rsid w:val="001E3B76"/>
    <w:rsid w:val="001F2170"/>
    <w:rsid w:val="001F3948"/>
    <w:rsid w:val="001F5A49"/>
    <w:rsid w:val="00201097"/>
    <w:rsid w:val="00201B6E"/>
    <w:rsid w:val="00206E5E"/>
    <w:rsid w:val="002302B3"/>
    <w:rsid w:val="00230C66"/>
    <w:rsid w:val="00235A29"/>
    <w:rsid w:val="00241526"/>
    <w:rsid w:val="002443A2"/>
    <w:rsid w:val="00244ED9"/>
    <w:rsid w:val="00266E74"/>
    <w:rsid w:val="00283C3B"/>
    <w:rsid w:val="002861E6"/>
    <w:rsid w:val="00287D18"/>
    <w:rsid w:val="00295CFA"/>
    <w:rsid w:val="002A2618"/>
    <w:rsid w:val="002A5DD7"/>
    <w:rsid w:val="002B0CAC"/>
    <w:rsid w:val="002D5A15"/>
    <w:rsid w:val="002D5BDD"/>
    <w:rsid w:val="002E0DC8"/>
    <w:rsid w:val="002E3D27"/>
    <w:rsid w:val="002F0890"/>
    <w:rsid w:val="002F2531"/>
    <w:rsid w:val="002F4967"/>
    <w:rsid w:val="00316935"/>
    <w:rsid w:val="00324AF3"/>
    <w:rsid w:val="003266ED"/>
    <w:rsid w:val="00326C68"/>
    <w:rsid w:val="00334544"/>
    <w:rsid w:val="003370B8"/>
    <w:rsid w:val="003412CD"/>
    <w:rsid w:val="00345D38"/>
    <w:rsid w:val="00352097"/>
    <w:rsid w:val="003666FF"/>
    <w:rsid w:val="0037309C"/>
    <w:rsid w:val="00380A6E"/>
    <w:rsid w:val="003836D4"/>
    <w:rsid w:val="00385358"/>
    <w:rsid w:val="00385C69"/>
    <w:rsid w:val="003A1F49"/>
    <w:rsid w:val="003A55ED"/>
    <w:rsid w:val="003A5D52"/>
    <w:rsid w:val="003B246B"/>
    <w:rsid w:val="003B2BDA"/>
    <w:rsid w:val="003B55EC"/>
    <w:rsid w:val="003C2EA7"/>
    <w:rsid w:val="003C4471"/>
    <w:rsid w:val="003C7D41"/>
    <w:rsid w:val="003D4A69"/>
    <w:rsid w:val="003E504F"/>
    <w:rsid w:val="003E78D6"/>
    <w:rsid w:val="00400573"/>
    <w:rsid w:val="004007A3"/>
    <w:rsid w:val="004037C0"/>
    <w:rsid w:val="00406D71"/>
    <w:rsid w:val="00414833"/>
    <w:rsid w:val="00417CFF"/>
    <w:rsid w:val="004326DB"/>
    <w:rsid w:val="0043682E"/>
    <w:rsid w:val="00447ECB"/>
    <w:rsid w:val="004534C2"/>
    <w:rsid w:val="00454C19"/>
    <w:rsid w:val="004623F7"/>
    <w:rsid w:val="00466BDE"/>
    <w:rsid w:val="00477717"/>
    <w:rsid w:val="00480F51"/>
    <w:rsid w:val="00481124"/>
    <w:rsid w:val="004815EB"/>
    <w:rsid w:val="00487569"/>
    <w:rsid w:val="00496864"/>
    <w:rsid w:val="00496920"/>
    <w:rsid w:val="004A4496"/>
    <w:rsid w:val="004B11AB"/>
    <w:rsid w:val="004B7C9A"/>
    <w:rsid w:val="004C6779"/>
    <w:rsid w:val="004C68C5"/>
    <w:rsid w:val="004D4350"/>
    <w:rsid w:val="004D733B"/>
    <w:rsid w:val="004E0DC4"/>
    <w:rsid w:val="004E0FB5"/>
    <w:rsid w:val="004E43BB"/>
    <w:rsid w:val="004E460D"/>
    <w:rsid w:val="004E4964"/>
    <w:rsid w:val="004F178E"/>
    <w:rsid w:val="004F4543"/>
    <w:rsid w:val="004F57BB"/>
    <w:rsid w:val="00500B34"/>
    <w:rsid w:val="005051DD"/>
    <w:rsid w:val="00505309"/>
    <w:rsid w:val="0050789B"/>
    <w:rsid w:val="005224A1"/>
    <w:rsid w:val="00526CBF"/>
    <w:rsid w:val="00534372"/>
    <w:rsid w:val="005376A2"/>
    <w:rsid w:val="00542721"/>
    <w:rsid w:val="00543DF8"/>
    <w:rsid w:val="00546101"/>
    <w:rsid w:val="00550765"/>
    <w:rsid w:val="00553DD7"/>
    <w:rsid w:val="00562556"/>
    <w:rsid w:val="005638CF"/>
    <w:rsid w:val="0056741E"/>
    <w:rsid w:val="0057325A"/>
    <w:rsid w:val="0057469A"/>
    <w:rsid w:val="00580814"/>
    <w:rsid w:val="00583A0B"/>
    <w:rsid w:val="005A03A3"/>
    <w:rsid w:val="005A2B92"/>
    <w:rsid w:val="005A3F66"/>
    <w:rsid w:val="005A79E9"/>
    <w:rsid w:val="005B214C"/>
    <w:rsid w:val="005B3048"/>
    <w:rsid w:val="005B3D10"/>
    <w:rsid w:val="005B4CDA"/>
    <w:rsid w:val="005D3669"/>
    <w:rsid w:val="005D3DBC"/>
    <w:rsid w:val="005E5C29"/>
    <w:rsid w:val="005E5EB3"/>
    <w:rsid w:val="005F3CB6"/>
    <w:rsid w:val="005F657C"/>
    <w:rsid w:val="005F7DFA"/>
    <w:rsid w:val="00602D53"/>
    <w:rsid w:val="006047E5"/>
    <w:rsid w:val="00607F77"/>
    <w:rsid w:val="00610249"/>
    <w:rsid w:val="0061692C"/>
    <w:rsid w:val="00620F72"/>
    <w:rsid w:val="00630BF3"/>
    <w:rsid w:val="0064371D"/>
    <w:rsid w:val="00650543"/>
    <w:rsid w:val="00650B2A"/>
    <w:rsid w:val="00651777"/>
    <w:rsid w:val="006550F8"/>
    <w:rsid w:val="00665E24"/>
    <w:rsid w:val="006829F3"/>
    <w:rsid w:val="006A508F"/>
    <w:rsid w:val="006A518B"/>
    <w:rsid w:val="006B0590"/>
    <w:rsid w:val="006B49DA"/>
    <w:rsid w:val="006C53F8"/>
    <w:rsid w:val="006C575C"/>
    <w:rsid w:val="006C7CDE"/>
    <w:rsid w:val="00707A0A"/>
    <w:rsid w:val="00715157"/>
    <w:rsid w:val="007234B1"/>
    <w:rsid w:val="00723D08"/>
    <w:rsid w:val="007253AF"/>
    <w:rsid w:val="00725FDA"/>
    <w:rsid w:val="0072680A"/>
    <w:rsid w:val="00727816"/>
    <w:rsid w:val="00730B9A"/>
    <w:rsid w:val="0074128C"/>
    <w:rsid w:val="00750CFA"/>
    <w:rsid w:val="007553DA"/>
    <w:rsid w:val="007616E7"/>
    <w:rsid w:val="007620E0"/>
    <w:rsid w:val="00770401"/>
    <w:rsid w:val="00774768"/>
    <w:rsid w:val="00775DB8"/>
    <w:rsid w:val="00782354"/>
    <w:rsid w:val="007921A7"/>
    <w:rsid w:val="00795759"/>
    <w:rsid w:val="00796CD6"/>
    <w:rsid w:val="007A2F22"/>
    <w:rsid w:val="007B3DB1"/>
    <w:rsid w:val="007D183E"/>
    <w:rsid w:val="007D43D0"/>
    <w:rsid w:val="007D5803"/>
    <w:rsid w:val="007E1833"/>
    <w:rsid w:val="007E3895"/>
    <w:rsid w:val="007E3F13"/>
    <w:rsid w:val="007F751A"/>
    <w:rsid w:val="00800012"/>
    <w:rsid w:val="0080261F"/>
    <w:rsid w:val="00806160"/>
    <w:rsid w:val="008143A4"/>
    <w:rsid w:val="0081513E"/>
    <w:rsid w:val="00851563"/>
    <w:rsid w:val="00854131"/>
    <w:rsid w:val="0085652D"/>
    <w:rsid w:val="0087355B"/>
    <w:rsid w:val="0087694B"/>
    <w:rsid w:val="00880F4D"/>
    <w:rsid w:val="00882185"/>
    <w:rsid w:val="00883E72"/>
    <w:rsid w:val="00887E65"/>
    <w:rsid w:val="008B35A3"/>
    <w:rsid w:val="008B37E1"/>
    <w:rsid w:val="008B45F8"/>
    <w:rsid w:val="008C2E74"/>
    <w:rsid w:val="008C5434"/>
    <w:rsid w:val="008D4FC7"/>
    <w:rsid w:val="008D5409"/>
    <w:rsid w:val="008D5817"/>
    <w:rsid w:val="008E006D"/>
    <w:rsid w:val="008E38B4"/>
    <w:rsid w:val="008F3888"/>
    <w:rsid w:val="008F4F21"/>
    <w:rsid w:val="00904D4A"/>
    <w:rsid w:val="009076D7"/>
    <w:rsid w:val="009151BA"/>
    <w:rsid w:val="0091560C"/>
    <w:rsid w:val="00925023"/>
    <w:rsid w:val="009277BC"/>
    <w:rsid w:val="00927D57"/>
    <w:rsid w:val="00930626"/>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615"/>
    <w:rsid w:val="009E4AEC"/>
    <w:rsid w:val="009E5BD8"/>
    <w:rsid w:val="009E5DAB"/>
    <w:rsid w:val="009E681E"/>
    <w:rsid w:val="00A119E6"/>
    <w:rsid w:val="00A20FBC"/>
    <w:rsid w:val="00A31370"/>
    <w:rsid w:val="00A34D6F"/>
    <w:rsid w:val="00A41F91"/>
    <w:rsid w:val="00A42F49"/>
    <w:rsid w:val="00A50BF1"/>
    <w:rsid w:val="00A54327"/>
    <w:rsid w:val="00A555CA"/>
    <w:rsid w:val="00A55948"/>
    <w:rsid w:val="00A63355"/>
    <w:rsid w:val="00A7596D"/>
    <w:rsid w:val="00A963DF"/>
    <w:rsid w:val="00AB24F8"/>
    <w:rsid w:val="00AC0C22"/>
    <w:rsid w:val="00AC1F2B"/>
    <w:rsid w:val="00AC3896"/>
    <w:rsid w:val="00AD2CF2"/>
    <w:rsid w:val="00AE2D88"/>
    <w:rsid w:val="00AE6F6F"/>
    <w:rsid w:val="00AF051D"/>
    <w:rsid w:val="00AF3325"/>
    <w:rsid w:val="00AF34D9"/>
    <w:rsid w:val="00AF70DA"/>
    <w:rsid w:val="00B019D3"/>
    <w:rsid w:val="00B035AB"/>
    <w:rsid w:val="00B06B90"/>
    <w:rsid w:val="00B07E0E"/>
    <w:rsid w:val="00B34CF9"/>
    <w:rsid w:val="00B37559"/>
    <w:rsid w:val="00B4054B"/>
    <w:rsid w:val="00B579B0"/>
    <w:rsid w:val="00B57D11"/>
    <w:rsid w:val="00B628FA"/>
    <w:rsid w:val="00B62AB2"/>
    <w:rsid w:val="00B649D7"/>
    <w:rsid w:val="00B70A3F"/>
    <w:rsid w:val="00B759D7"/>
    <w:rsid w:val="00B81C2F"/>
    <w:rsid w:val="00B850AE"/>
    <w:rsid w:val="00B90743"/>
    <w:rsid w:val="00B90C45"/>
    <w:rsid w:val="00B933BE"/>
    <w:rsid w:val="00BA539B"/>
    <w:rsid w:val="00BC3A22"/>
    <w:rsid w:val="00BD6738"/>
    <w:rsid w:val="00BD7E5E"/>
    <w:rsid w:val="00BE63DB"/>
    <w:rsid w:val="00BE6574"/>
    <w:rsid w:val="00C07319"/>
    <w:rsid w:val="00C16FD2"/>
    <w:rsid w:val="00C233B4"/>
    <w:rsid w:val="00C30FC4"/>
    <w:rsid w:val="00C4395E"/>
    <w:rsid w:val="00C47FFD"/>
    <w:rsid w:val="00C51E92"/>
    <w:rsid w:val="00C57E2C"/>
    <w:rsid w:val="00C608B7"/>
    <w:rsid w:val="00C65A6E"/>
    <w:rsid w:val="00C66F24"/>
    <w:rsid w:val="00C76D7F"/>
    <w:rsid w:val="00C77291"/>
    <w:rsid w:val="00C813AA"/>
    <w:rsid w:val="00C9291E"/>
    <w:rsid w:val="00CA3F44"/>
    <w:rsid w:val="00CA4B55"/>
    <w:rsid w:val="00CA4E58"/>
    <w:rsid w:val="00CA51D4"/>
    <w:rsid w:val="00CB3771"/>
    <w:rsid w:val="00CB44BF"/>
    <w:rsid w:val="00CB5153"/>
    <w:rsid w:val="00CE076A"/>
    <w:rsid w:val="00CE463D"/>
    <w:rsid w:val="00D00869"/>
    <w:rsid w:val="00D10BA0"/>
    <w:rsid w:val="00D160A0"/>
    <w:rsid w:val="00D21694"/>
    <w:rsid w:val="00D24EB5"/>
    <w:rsid w:val="00D343DD"/>
    <w:rsid w:val="00D34BDC"/>
    <w:rsid w:val="00D35AB9"/>
    <w:rsid w:val="00D41571"/>
    <w:rsid w:val="00D416A0"/>
    <w:rsid w:val="00D47672"/>
    <w:rsid w:val="00D5123C"/>
    <w:rsid w:val="00D55560"/>
    <w:rsid w:val="00D55667"/>
    <w:rsid w:val="00D61C5A"/>
    <w:rsid w:val="00D631CE"/>
    <w:rsid w:val="00D6790C"/>
    <w:rsid w:val="00D73277"/>
    <w:rsid w:val="00D76586"/>
    <w:rsid w:val="00D8036D"/>
    <w:rsid w:val="00D82657"/>
    <w:rsid w:val="00D879EE"/>
    <w:rsid w:val="00D87E20"/>
    <w:rsid w:val="00DA16E6"/>
    <w:rsid w:val="00DA4037"/>
    <w:rsid w:val="00DA4711"/>
    <w:rsid w:val="00DD7744"/>
    <w:rsid w:val="00DE66A5"/>
    <w:rsid w:val="00DF2B50"/>
    <w:rsid w:val="00E01059"/>
    <w:rsid w:val="00E04C86"/>
    <w:rsid w:val="00E17344"/>
    <w:rsid w:val="00E20F30"/>
    <w:rsid w:val="00E2189C"/>
    <w:rsid w:val="00E25BB1"/>
    <w:rsid w:val="00E27BBA"/>
    <w:rsid w:val="00E30E3F"/>
    <w:rsid w:val="00E35E8F"/>
    <w:rsid w:val="00E40060"/>
    <w:rsid w:val="00E428AB"/>
    <w:rsid w:val="00E438E8"/>
    <w:rsid w:val="00E453A3"/>
    <w:rsid w:val="00E520E2"/>
    <w:rsid w:val="00E530C4"/>
    <w:rsid w:val="00E53DCE"/>
    <w:rsid w:val="00E55996"/>
    <w:rsid w:val="00E64254"/>
    <w:rsid w:val="00E67928"/>
    <w:rsid w:val="00E70FB5"/>
    <w:rsid w:val="00E8637F"/>
    <w:rsid w:val="00E915AF"/>
    <w:rsid w:val="00E96415"/>
    <w:rsid w:val="00EA15B3"/>
    <w:rsid w:val="00EB2358"/>
    <w:rsid w:val="00EB3EB8"/>
    <w:rsid w:val="00EB58FD"/>
    <w:rsid w:val="00EC00EF"/>
    <w:rsid w:val="00EC02FE"/>
    <w:rsid w:val="00EC4A96"/>
    <w:rsid w:val="00ED20E1"/>
    <w:rsid w:val="00ED708B"/>
    <w:rsid w:val="00EE03A0"/>
    <w:rsid w:val="00EE1EC4"/>
    <w:rsid w:val="00F10C1D"/>
    <w:rsid w:val="00F424BF"/>
    <w:rsid w:val="00F4302F"/>
    <w:rsid w:val="00F44FC3"/>
    <w:rsid w:val="00F46107"/>
    <w:rsid w:val="00F468C5"/>
    <w:rsid w:val="00F52F39"/>
    <w:rsid w:val="00F55884"/>
    <w:rsid w:val="00F572D3"/>
    <w:rsid w:val="00F6184F"/>
    <w:rsid w:val="00F8310E"/>
    <w:rsid w:val="00F914DD"/>
    <w:rsid w:val="00F97F8A"/>
    <w:rsid w:val="00FA2358"/>
    <w:rsid w:val="00FB2592"/>
    <w:rsid w:val="00FB2810"/>
    <w:rsid w:val="00FB3B85"/>
    <w:rsid w:val="00FB7A2C"/>
    <w:rsid w:val="00FC2947"/>
    <w:rsid w:val="00FC435E"/>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65E3C33"/>
  <w15:docId w15:val="{FE9674A6-15E5-4DB7-B006-11142D40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TabletextChar">
    <w:name w:val="Table_text Char"/>
    <w:link w:val="Tabletext"/>
    <w:locked/>
    <w:rsid w:val="00B850AE"/>
    <w:rPr>
      <w:szCs w:val="22"/>
      <w:lang w:val="en-US" w:eastAsia="en-US"/>
    </w:rPr>
  </w:style>
  <w:style w:type="character" w:customStyle="1" w:styleId="TableheadChar">
    <w:name w:val="Table_head Char"/>
    <w:basedOn w:val="DefaultParagraphFont"/>
    <w:link w:val="Tablehead"/>
    <w:locked/>
    <w:rsid w:val="00B850AE"/>
    <w:rPr>
      <w:b/>
      <w:szCs w:val="22"/>
      <w:lang w:val="en-US" w:eastAsia="en-US"/>
    </w:rPr>
  </w:style>
  <w:style w:type="paragraph" w:customStyle="1" w:styleId="AnnexNotitle0">
    <w:name w:val="Annex_No &amp; title"/>
    <w:basedOn w:val="Normal"/>
    <w:next w:val="Normalaftertitle"/>
    <w:uiPriority w:val="99"/>
    <w:rsid w:val="008D4FC7"/>
    <w:pPr>
      <w:keepNext/>
      <w:keepLines/>
      <w:spacing w:before="480" w:line="240" w:lineRule="auto"/>
      <w:jc w:val="center"/>
    </w:pPr>
    <w:rPr>
      <w:rFonts w:ascii="Times New Roman" w:eastAsia="Times New Roman" w:hAnsi="Times New Roman" w:cs="Times New Roman"/>
      <w:b/>
      <w:sz w:val="28"/>
      <w:szCs w:val="20"/>
      <w:lang w:val="en-GB"/>
    </w:rPr>
  </w:style>
  <w:style w:type="paragraph" w:customStyle="1" w:styleId="Normalaftertitle0">
    <w:name w:val="Normal after title"/>
    <w:basedOn w:val="Normal"/>
    <w:next w:val="Normal"/>
    <w:link w:val="NormalaftertitleChar"/>
    <w:rsid w:val="008D4FC7"/>
    <w:pPr>
      <w:overflowPunct/>
      <w:autoSpaceDE/>
      <w:autoSpaceDN/>
      <w:adjustRightInd/>
      <w:spacing w:before="320" w:line="240" w:lineRule="auto"/>
      <w:jc w:val="left"/>
      <w:textAlignment w:val="auto"/>
    </w:pPr>
    <w:rPr>
      <w:rFonts w:ascii="Times New Roman" w:eastAsia="Times New Roman" w:hAnsi="Times New Roman" w:cs="Times New Roman"/>
      <w:szCs w:val="20"/>
      <w:lang w:val="en-GB"/>
    </w:rPr>
  </w:style>
  <w:style w:type="character" w:customStyle="1" w:styleId="NormalaftertitleChar">
    <w:name w:val="Normal after title Char"/>
    <w:basedOn w:val="DefaultParagraphFont"/>
    <w:link w:val="Normalaftertitle0"/>
    <w:rsid w:val="008D4FC7"/>
    <w:rPr>
      <w:rFonts w:ascii="Times New Roman" w:eastAsia="Times New Roman" w:hAnsi="Times New Roman" w:cs="Times New Roman"/>
      <w:sz w:val="24"/>
      <w:lang w:val="en-GB" w:eastAsia="en-US"/>
    </w:rPr>
  </w:style>
  <w:style w:type="character" w:customStyle="1" w:styleId="RectitleChar">
    <w:name w:val="Rec_title Char"/>
    <w:link w:val="Rectitle"/>
    <w:uiPriority w:val="99"/>
    <w:rsid w:val="008D4FC7"/>
    <w:rPr>
      <w:b/>
      <w:sz w:val="28"/>
      <w:szCs w:val="22"/>
      <w:lang w:val="en-US" w:eastAsia="en-US"/>
    </w:rPr>
  </w:style>
  <w:style w:type="character" w:styleId="FollowedHyperlink">
    <w:name w:val="FollowedHyperlink"/>
    <w:basedOn w:val="DefaultParagraphFont"/>
    <w:semiHidden/>
    <w:unhideWhenUsed/>
    <w:rsid w:val="008D4FC7"/>
    <w:rPr>
      <w:color w:val="800080" w:themeColor="followedHyperlink"/>
      <w:u w:val="single"/>
    </w:rPr>
  </w:style>
  <w:style w:type="paragraph" w:customStyle="1" w:styleId="Reasons">
    <w:name w:val="Reasons"/>
    <w:basedOn w:val="Normal"/>
    <w:qFormat/>
    <w:rsid w:val="00AB24F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styleId="Revision">
    <w:name w:val="Revision"/>
    <w:hidden/>
    <w:uiPriority w:val="99"/>
    <w:semiHidden/>
    <w:rsid w:val="00C77291"/>
    <w:rPr>
      <w:sz w:val="24"/>
      <w:szCs w:val="22"/>
      <w:lang w:val="en-US" w:eastAsia="en-US"/>
    </w:rPr>
  </w:style>
  <w:style w:type="paragraph" w:customStyle="1" w:styleId="RectitleBodyCalibri">
    <w:name w:val="Rec_title + +Body (Calibri)"/>
    <w:basedOn w:val="Reftitle"/>
    <w:rsid w:val="00DD7744"/>
    <w:rPr>
      <w:rFonts w:eastAsia="SimSun"/>
      <w:sz w:val="28"/>
      <w:szCs w:val="2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00553-20D6-4E2B-97C7-769D08D09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6</TotalTime>
  <Pages>4</Pages>
  <Words>1173</Words>
  <Characters>668</Characters>
  <Application>Microsoft Office Word</Application>
  <DocSecurity>0</DocSecurity>
  <Lines>5</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1838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Panoussopoulos, Sonia</cp:lastModifiedBy>
  <cp:revision>6</cp:revision>
  <cp:lastPrinted>2013-03-08T10:15:00Z</cp:lastPrinted>
  <dcterms:created xsi:type="dcterms:W3CDTF">2022-03-25T11:07:00Z</dcterms:created>
  <dcterms:modified xsi:type="dcterms:W3CDTF">2022-03-31T09:42:00Z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