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E454A8" w14:paraId="32C8C815" w14:textId="77777777" w:rsidTr="006A1921">
        <w:trPr>
          <w:jc w:val="center"/>
        </w:trPr>
        <w:tc>
          <w:tcPr>
            <w:tcW w:w="9889" w:type="dxa"/>
            <w:gridSpan w:val="3"/>
            <w:shd w:val="clear" w:color="auto" w:fill="auto"/>
          </w:tcPr>
          <w:p w14:paraId="18EDE2BD" w14:textId="77777777" w:rsidR="00EA15B3" w:rsidRPr="00E454A8" w:rsidRDefault="008E38B4" w:rsidP="00117282">
            <w:pPr>
              <w:spacing w:before="0"/>
              <w:jc w:val="left"/>
              <w:rPr>
                <w:rFonts w:cstheme="minorHAnsi"/>
                <w:b/>
                <w:bCs/>
                <w:color w:val="808080"/>
                <w:sz w:val="28"/>
                <w:szCs w:val="28"/>
                <w:lang w:val="en-GB"/>
              </w:rPr>
            </w:pPr>
            <w:r w:rsidRPr="00E454A8">
              <w:rPr>
                <w:rFonts w:cstheme="minorHAnsi"/>
                <w:b/>
                <w:bCs/>
                <w:color w:val="808080"/>
                <w:sz w:val="28"/>
                <w:szCs w:val="28"/>
                <w:lang w:val="en-GB"/>
              </w:rPr>
              <w:t xml:space="preserve">Radiocommunication </w:t>
            </w:r>
            <w:r w:rsidR="00AF70DA" w:rsidRPr="00E454A8">
              <w:rPr>
                <w:rFonts w:cstheme="minorHAnsi"/>
                <w:b/>
                <w:bCs/>
                <w:color w:val="808080"/>
                <w:sz w:val="28"/>
                <w:szCs w:val="28"/>
                <w:lang w:val="en-GB"/>
              </w:rPr>
              <w:t>Bureau (BR)</w:t>
            </w:r>
          </w:p>
          <w:p w14:paraId="792036FC" w14:textId="77777777" w:rsidR="008E38B4" w:rsidRPr="00E454A8" w:rsidRDefault="008E38B4" w:rsidP="00117282">
            <w:pPr>
              <w:spacing w:before="0"/>
              <w:jc w:val="left"/>
              <w:rPr>
                <w:rFonts w:cstheme="minorHAnsi"/>
                <w:b/>
                <w:bCs/>
                <w:color w:val="808080"/>
                <w:sz w:val="28"/>
                <w:szCs w:val="28"/>
                <w:lang w:val="en-GB"/>
              </w:rPr>
            </w:pPr>
          </w:p>
          <w:p w14:paraId="63EA68F1" w14:textId="77777777" w:rsidR="008E38B4" w:rsidRPr="00E454A8" w:rsidRDefault="008E38B4" w:rsidP="00117282">
            <w:pPr>
              <w:spacing w:before="0"/>
              <w:jc w:val="left"/>
              <w:rPr>
                <w:rFonts w:cs="Times New Roman Bold"/>
                <w:b/>
                <w:bCs/>
                <w:color w:val="808080"/>
                <w:sz w:val="28"/>
                <w:szCs w:val="28"/>
                <w:lang w:val="en-GB"/>
              </w:rPr>
            </w:pPr>
          </w:p>
        </w:tc>
      </w:tr>
      <w:tr w:rsidR="00651777" w:rsidRPr="00E454A8" w14:paraId="5A9B6224" w14:textId="77777777" w:rsidTr="006A1921">
        <w:trPr>
          <w:jc w:val="center"/>
        </w:trPr>
        <w:tc>
          <w:tcPr>
            <w:tcW w:w="7054" w:type="dxa"/>
            <w:gridSpan w:val="2"/>
            <w:shd w:val="clear" w:color="auto" w:fill="auto"/>
          </w:tcPr>
          <w:p w14:paraId="5BB0A1FF" w14:textId="77777777" w:rsidR="00A52F57" w:rsidRPr="00E454A8" w:rsidRDefault="00A52F57" w:rsidP="00D74BDE">
            <w:pPr>
              <w:spacing w:before="0"/>
              <w:jc w:val="left"/>
              <w:rPr>
                <w:sz w:val="28"/>
                <w:szCs w:val="28"/>
                <w:lang w:val="en-GB"/>
              </w:rPr>
            </w:pPr>
            <w:r w:rsidRPr="00E454A8">
              <w:rPr>
                <w:szCs w:val="24"/>
                <w:lang w:val="en-GB"/>
              </w:rPr>
              <w:t>Administrative Circular</w:t>
            </w:r>
          </w:p>
          <w:p w14:paraId="2243A1B5" w14:textId="67068BD3" w:rsidR="00651777" w:rsidRPr="00E454A8" w:rsidRDefault="00A52F57" w:rsidP="00D74BDE">
            <w:pPr>
              <w:spacing w:before="0"/>
              <w:jc w:val="left"/>
              <w:rPr>
                <w:b/>
                <w:bCs/>
                <w:szCs w:val="24"/>
                <w:lang w:val="en-GB"/>
              </w:rPr>
            </w:pPr>
            <w:r w:rsidRPr="00E454A8">
              <w:rPr>
                <w:b/>
                <w:bCs/>
                <w:szCs w:val="24"/>
                <w:lang w:val="en-GB"/>
              </w:rPr>
              <w:t>CACE</w:t>
            </w:r>
            <w:r w:rsidR="00D74BDE" w:rsidRPr="00E454A8">
              <w:rPr>
                <w:b/>
                <w:bCs/>
                <w:szCs w:val="24"/>
                <w:lang w:val="en-GB"/>
              </w:rPr>
              <w:t>/</w:t>
            </w:r>
            <w:r w:rsidR="004A4EC8" w:rsidRPr="00E454A8">
              <w:rPr>
                <w:b/>
                <w:bCs/>
                <w:szCs w:val="24"/>
                <w:lang w:val="en-GB"/>
              </w:rPr>
              <w:t>10</w:t>
            </w:r>
            <w:r w:rsidR="009C37FF" w:rsidRPr="00E454A8">
              <w:rPr>
                <w:b/>
                <w:bCs/>
                <w:szCs w:val="24"/>
                <w:lang w:val="en-GB"/>
              </w:rPr>
              <w:t>22</w:t>
            </w:r>
          </w:p>
        </w:tc>
        <w:tc>
          <w:tcPr>
            <w:tcW w:w="2835" w:type="dxa"/>
            <w:shd w:val="clear" w:color="auto" w:fill="auto"/>
          </w:tcPr>
          <w:p w14:paraId="179F7014" w14:textId="141BD385" w:rsidR="00651777" w:rsidRPr="00E454A8" w:rsidRDefault="00581DC8" w:rsidP="00542F0C">
            <w:pPr>
              <w:spacing w:before="0"/>
              <w:jc w:val="right"/>
              <w:rPr>
                <w:szCs w:val="24"/>
                <w:lang w:val="en-GB"/>
              </w:rPr>
            </w:pPr>
            <w:r>
              <w:rPr>
                <w:rFonts w:cs="Arial"/>
                <w:szCs w:val="24"/>
                <w:lang w:val="en-GB"/>
              </w:rPr>
              <w:t>3</w:t>
            </w:r>
            <w:r w:rsidR="00B45A60">
              <w:rPr>
                <w:rFonts w:cs="Arial"/>
                <w:szCs w:val="24"/>
                <w:lang w:val="en-GB"/>
              </w:rPr>
              <w:t>1</w:t>
            </w:r>
            <w:r w:rsidR="00AB6777" w:rsidRPr="00E454A8">
              <w:rPr>
                <w:rFonts w:cs="Arial"/>
                <w:szCs w:val="24"/>
                <w:lang w:val="en-GB"/>
              </w:rPr>
              <w:t xml:space="preserve"> </w:t>
            </w:r>
            <w:r w:rsidR="003F65F0" w:rsidRPr="00E454A8">
              <w:rPr>
                <w:rFonts w:cs="Arial"/>
                <w:szCs w:val="24"/>
                <w:lang w:val="en-GB"/>
              </w:rPr>
              <w:t>March</w:t>
            </w:r>
            <w:r w:rsidR="00AB6777" w:rsidRPr="00E454A8">
              <w:rPr>
                <w:rFonts w:cs="Arial"/>
                <w:szCs w:val="24"/>
                <w:lang w:val="en-GB"/>
              </w:rPr>
              <w:t xml:space="preserve"> 202</w:t>
            </w:r>
            <w:r w:rsidR="003F65F0" w:rsidRPr="00E454A8">
              <w:rPr>
                <w:rFonts w:cs="Arial"/>
                <w:szCs w:val="24"/>
                <w:lang w:val="en-GB"/>
              </w:rPr>
              <w:t>2</w:t>
            </w:r>
          </w:p>
        </w:tc>
      </w:tr>
      <w:tr w:rsidR="0037309C" w:rsidRPr="00E454A8" w14:paraId="214A0AEE" w14:textId="77777777" w:rsidTr="006A1921">
        <w:trPr>
          <w:jc w:val="center"/>
        </w:trPr>
        <w:tc>
          <w:tcPr>
            <w:tcW w:w="9889" w:type="dxa"/>
            <w:gridSpan w:val="3"/>
            <w:shd w:val="clear" w:color="auto" w:fill="auto"/>
          </w:tcPr>
          <w:p w14:paraId="1610E5BC" w14:textId="77777777" w:rsidR="0037309C" w:rsidRPr="00E454A8" w:rsidRDefault="0037309C" w:rsidP="006047E5">
            <w:pPr>
              <w:spacing w:before="0"/>
              <w:jc w:val="left"/>
              <w:rPr>
                <w:rFonts w:cs="Arial"/>
                <w:szCs w:val="24"/>
                <w:lang w:val="en-GB"/>
              </w:rPr>
            </w:pPr>
          </w:p>
        </w:tc>
      </w:tr>
      <w:tr w:rsidR="0037309C" w:rsidRPr="00E454A8" w14:paraId="6FA3A2DC" w14:textId="77777777" w:rsidTr="006A1921">
        <w:trPr>
          <w:jc w:val="center"/>
        </w:trPr>
        <w:tc>
          <w:tcPr>
            <w:tcW w:w="9889" w:type="dxa"/>
            <w:gridSpan w:val="3"/>
            <w:shd w:val="clear" w:color="auto" w:fill="auto"/>
          </w:tcPr>
          <w:p w14:paraId="309217B1" w14:textId="77777777" w:rsidR="0037309C" w:rsidRPr="00E454A8" w:rsidRDefault="0037309C" w:rsidP="00D374CD">
            <w:pPr>
              <w:spacing w:before="0"/>
              <w:jc w:val="left"/>
              <w:rPr>
                <w:szCs w:val="24"/>
                <w:lang w:val="en-GB"/>
              </w:rPr>
            </w:pPr>
          </w:p>
        </w:tc>
      </w:tr>
      <w:tr w:rsidR="0037309C" w:rsidRPr="00E454A8" w14:paraId="214A0BB7" w14:textId="77777777" w:rsidTr="006A1921">
        <w:trPr>
          <w:jc w:val="center"/>
        </w:trPr>
        <w:tc>
          <w:tcPr>
            <w:tcW w:w="9889" w:type="dxa"/>
            <w:gridSpan w:val="3"/>
            <w:shd w:val="clear" w:color="auto" w:fill="auto"/>
          </w:tcPr>
          <w:p w14:paraId="73ABCFA6" w14:textId="22F2CF9C" w:rsidR="0040406F" w:rsidRPr="00E454A8" w:rsidRDefault="0040406F" w:rsidP="0073517E">
            <w:pPr>
              <w:spacing w:before="0"/>
              <w:jc w:val="left"/>
              <w:rPr>
                <w:b/>
                <w:bCs/>
                <w:szCs w:val="24"/>
                <w:lang w:val="en-GB"/>
              </w:rPr>
            </w:pPr>
            <w:r w:rsidRPr="00E454A8">
              <w:rPr>
                <w:b/>
                <w:bCs/>
                <w:szCs w:val="24"/>
                <w:lang w:val="en-GB"/>
              </w:rPr>
              <w:t xml:space="preserve">To Administrations of Member States of the ITU, Radiocommunication Sector Members, </w:t>
            </w:r>
            <w:r w:rsidRPr="00E454A8">
              <w:rPr>
                <w:b/>
                <w:bCs/>
                <w:szCs w:val="24"/>
                <w:lang w:val="en-GB"/>
              </w:rPr>
              <w:br/>
              <w:t xml:space="preserve">ITU-R Associates participating in the work of Radiocommunication Study Group </w:t>
            </w:r>
            <w:r w:rsidR="00890AE5" w:rsidRPr="00E454A8">
              <w:rPr>
                <w:b/>
                <w:bCs/>
                <w:szCs w:val="24"/>
                <w:lang w:val="en-GB"/>
              </w:rPr>
              <w:t>6</w:t>
            </w:r>
            <w:r w:rsidRPr="00E454A8">
              <w:rPr>
                <w:b/>
                <w:bCs/>
                <w:szCs w:val="24"/>
                <w:lang w:val="en-GB"/>
              </w:rPr>
              <w:br/>
              <w:t>and ITU Academia</w:t>
            </w:r>
          </w:p>
        </w:tc>
      </w:tr>
      <w:tr w:rsidR="0037309C" w:rsidRPr="00E454A8" w14:paraId="74CAB32F" w14:textId="77777777" w:rsidTr="006A1921">
        <w:trPr>
          <w:jc w:val="center"/>
        </w:trPr>
        <w:tc>
          <w:tcPr>
            <w:tcW w:w="9889" w:type="dxa"/>
            <w:gridSpan w:val="3"/>
            <w:shd w:val="clear" w:color="auto" w:fill="auto"/>
          </w:tcPr>
          <w:p w14:paraId="30B0416D" w14:textId="77777777" w:rsidR="0037309C" w:rsidRPr="00E454A8" w:rsidRDefault="0037309C" w:rsidP="006047E5">
            <w:pPr>
              <w:spacing w:before="0"/>
              <w:jc w:val="left"/>
              <w:rPr>
                <w:szCs w:val="24"/>
                <w:lang w:val="en-GB"/>
              </w:rPr>
            </w:pPr>
          </w:p>
        </w:tc>
      </w:tr>
      <w:tr w:rsidR="0073517E" w:rsidRPr="00E454A8" w14:paraId="4EDC5BBB" w14:textId="77777777" w:rsidTr="006A1921">
        <w:trPr>
          <w:jc w:val="center"/>
        </w:trPr>
        <w:tc>
          <w:tcPr>
            <w:tcW w:w="9889" w:type="dxa"/>
            <w:gridSpan w:val="3"/>
            <w:shd w:val="clear" w:color="auto" w:fill="auto"/>
          </w:tcPr>
          <w:p w14:paraId="1F4901F2" w14:textId="77777777" w:rsidR="0073517E" w:rsidRPr="00E454A8" w:rsidRDefault="0073517E" w:rsidP="006047E5">
            <w:pPr>
              <w:spacing w:before="0"/>
              <w:jc w:val="left"/>
              <w:rPr>
                <w:szCs w:val="24"/>
                <w:lang w:val="en-GB"/>
              </w:rPr>
            </w:pPr>
          </w:p>
        </w:tc>
      </w:tr>
      <w:tr w:rsidR="00703E02" w:rsidRPr="00E454A8" w14:paraId="12B38C4F" w14:textId="77777777" w:rsidTr="006A1921">
        <w:trPr>
          <w:jc w:val="center"/>
        </w:trPr>
        <w:tc>
          <w:tcPr>
            <w:tcW w:w="1526" w:type="dxa"/>
            <w:shd w:val="clear" w:color="auto" w:fill="auto"/>
          </w:tcPr>
          <w:p w14:paraId="76B80553" w14:textId="77777777" w:rsidR="00703E02" w:rsidRPr="00E454A8" w:rsidRDefault="00703E02" w:rsidP="00703E02">
            <w:pPr>
              <w:spacing w:before="0"/>
              <w:jc w:val="left"/>
              <w:rPr>
                <w:szCs w:val="24"/>
                <w:lang w:val="en-GB"/>
              </w:rPr>
            </w:pPr>
            <w:r w:rsidRPr="00E454A8">
              <w:rPr>
                <w:szCs w:val="24"/>
                <w:lang w:val="en-GB"/>
              </w:rPr>
              <w:t>Subject:</w:t>
            </w:r>
          </w:p>
        </w:tc>
        <w:tc>
          <w:tcPr>
            <w:tcW w:w="8363" w:type="dxa"/>
            <w:gridSpan w:val="2"/>
            <w:shd w:val="clear" w:color="auto" w:fill="auto"/>
          </w:tcPr>
          <w:p w14:paraId="0CB12CAE" w14:textId="0D4F4618" w:rsidR="00703E02" w:rsidRPr="00E454A8" w:rsidRDefault="00703E02" w:rsidP="00703E02">
            <w:pPr>
              <w:spacing w:before="0"/>
              <w:jc w:val="left"/>
              <w:rPr>
                <w:b/>
                <w:bCs/>
                <w:lang w:val="en-GB"/>
              </w:rPr>
            </w:pPr>
            <w:r w:rsidRPr="00E454A8">
              <w:rPr>
                <w:b/>
                <w:bCs/>
                <w:szCs w:val="24"/>
                <w:lang w:val="en-GB"/>
              </w:rPr>
              <w:t xml:space="preserve">Radiocommunication Study Group </w:t>
            </w:r>
            <w:r w:rsidR="004A4EC8" w:rsidRPr="00E454A8">
              <w:rPr>
                <w:b/>
                <w:bCs/>
                <w:lang w:val="en-GB"/>
              </w:rPr>
              <w:t xml:space="preserve">6 (Broadcasting </w:t>
            </w:r>
            <w:r w:rsidR="003F65F0" w:rsidRPr="00E454A8">
              <w:rPr>
                <w:b/>
                <w:bCs/>
                <w:lang w:val="en-GB"/>
              </w:rPr>
              <w:t>S</w:t>
            </w:r>
            <w:r w:rsidR="004A4EC8" w:rsidRPr="00E454A8">
              <w:rPr>
                <w:b/>
                <w:bCs/>
                <w:lang w:val="en-GB"/>
              </w:rPr>
              <w:t>ervice)</w:t>
            </w:r>
          </w:p>
          <w:p w14:paraId="503EC25F" w14:textId="3540BE17" w:rsidR="00703E02" w:rsidRPr="00E454A8" w:rsidRDefault="00703E02" w:rsidP="004A4EC8">
            <w:pPr>
              <w:spacing w:before="120"/>
              <w:ind w:left="794" w:hanging="794"/>
              <w:jc w:val="left"/>
              <w:rPr>
                <w:b/>
                <w:bCs/>
                <w:szCs w:val="24"/>
                <w:lang w:val="en-GB"/>
              </w:rPr>
            </w:pPr>
            <w:r w:rsidRPr="00E454A8">
              <w:rPr>
                <w:rFonts w:asciiTheme="minorHAnsi" w:hAnsiTheme="minorHAnsi" w:cstheme="minorHAnsi"/>
                <w:b/>
                <w:bCs/>
                <w:szCs w:val="24"/>
                <w:lang w:val="en-GB"/>
              </w:rPr>
              <w:t>–</w:t>
            </w:r>
            <w:r w:rsidRPr="00E454A8">
              <w:rPr>
                <w:rFonts w:asciiTheme="minorHAnsi" w:hAnsiTheme="minorHAnsi" w:cstheme="minorHAnsi"/>
                <w:b/>
                <w:bCs/>
                <w:szCs w:val="24"/>
                <w:lang w:val="en-GB"/>
              </w:rPr>
              <w:tab/>
              <w:t xml:space="preserve">Proposed adoption of </w:t>
            </w:r>
            <w:r w:rsidR="004A4EC8" w:rsidRPr="00E454A8">
              <w:rPr>
                <w:rFonts w:asciiTheme="minorHAnsi" w:hAnsiTheme="minorHAnsi" w:cstheme="minorHAnsi"/>
                <w:b/>
                <w:bCs/>
                <w:szCs w:val="24"/>
                <w:lang w:val="en-GB"/>
              </w:rPr>
              <w:t>1</w:t>
            </w:r>
            <w:r w:rsidRPr="00E454A8">
              <w:rPr>
                <w:rFonts w:asciiTheme="minorHAnsi" w:hAnsiTheme="minorHAnsi" w:cstheme="minorHAnsi"/>
                <w:b/>
                <w:bCs/>
                <w:szCs w:val="24"/>
                <w:lang w:val="en-GB"/>
              </w:rPr>
              <w:t xml:space="preserve"> draft new and </w:t>
            </w:r>
            <w:r w:rsidR="003F65F0" w:rsidRPr="00E454A8">
              <w:rPr>
                <w:rFonts w:asciiTheme="minorHAnsi" w:hAnsiTheme="minorHAnsi" w:cstheme="minorHAnsi"/>
                <w:b/>
                <w:bCs/>
                <w:szCs w:val="24"/>
                <w:lang w:val="en-GB"/>
              </w:rPr>
              <w:t>3</w:t>
            </w:r>
            <w:r w:rsidRPr="00E454A8">
              <w:rPr>
                <w:rFonts w:asciiTheme="minorHAnsi" w:hAnsiTheme="minorHAnsi" w:cstheme="minorHAnsi"/>
                <w:b/>
                <w:bCs/>
                <w:szCs w:val="24"/>
                <w:lang w:val="en-GB"/>
              </w:rPr>
              <w:t xml:space="preserve"> draft revised ITU-R Recommendation</w:t>
            </w:r>
            <w:r w:rsidR="004A4EC8" w:rsidRPr="00E454A8">
              <w:rPr>
                <w:rFonts w:asciiTheme="minorHAnsi" w:hAnsiTheme="minorHAnsi" w:cstheme="minorHAnsi"/>
                <w:b/>
                <w:bCs/>
                <w:szCs w:val="24"/>
                <w:lang w:val="en-GB"/>
              </w:rPr>
              <w:t>s</w:t>
            </w:r>
            <w:r w:rsidRPr="00E454A8">
              <w:rPr>
                <w:rFonts w:asciiTheme="minorHAnsi" w:hAnsiTheme="minorHAnsi" w:cstheme="minorHAnsi"/>
                <w:b/>
                <w:bCs/>
                <w:szCs w:val="24"/>
                <w:lang w:val="en-GB"/>
              </w:rPr>
              <w:t xml:space="preserve"> and their simultaneous approval by correspondence in accordance with § A2.6.2.4 of Resolution ITU</w:t>
            </w:r>
            <w:r w:rsidRPr="00E454A8">
              <w:rPr>
                <w:rFonts w:asciiTheme="minorHAnsi" w:hAnsiTheme="minorHAnsi" w:cstheme="minorHAnsi"/>
                <w:b/>
                <w:bCs/>
                <w:szCs w:val="24"/>
                <w:lang w:val="en-GB"/>
              </w:rPr>
              <w:noBreakHyphen/>
              <w:t>R 1-8 (Procedure for the simultaneous adoption and approval by correspondence)</w:t>
            </w:r>
          </w:p>
        </w:tc>
      </w:tr>
      <w:tr w:rsidR="00703E02" w:rsidRPr="00E454A8" w14:paraId="48AEFF71" w14:textId="77777777" w:rsidTr="006A1921">
        <w:trPr>
          <w:jc w:val="center"/>
        </w:trPr>
        <w:tc>
          <w:tcPr>
            <w:tcW w:w="9889" w:type="dxa"/>
            <w:gridSpan w:val="3"/>
            <w:shd w:val="clear" w:color="auto" w:fill="auto"/>
          </w:tcPr>
          <w:p w14:paraId="0D1A655B" w14:textId="77777777" w:rsidR="00703E02" w:rsidRPr="00E454A8" w:rsidRDefault="00703E02" w:rsidP="00703E02">
            <w:pPr>
              <w:spacing w:before="0"/>
              <w:jc w:val="left"/>
              <w:rPr>
                <w:b/>
                <w:bCs/>
                <w:szCs w:val="24"/>
                <w:lang w:val="en-GB"/>
              </w:rPr>
            </w:pPr>
          </w:p>
        </w:tc>
      </w:tr>
    </w:tbl>
    <w:p w14:paraId="7C8A7268" w14:textId="0D022EB6" w:rsidR="0040406F" w:rsidRPr="00E454A8" w:rsidRDefault="0040406F" w:rsidP="00B42B77">
      <w:pPr>
        <w:pStyle w:val="Normalaftertitle"/>
        <w:spacing w:before="480"/>
        <w:rPr>
          <w:szCs w:val="24"/>
          <w:lang w:val="en-GB"/>
        </w:rPr>
      </w:pPr>
      <w:r w:rsidRPr="00E454A8">
        <w:rPr>
          <w:szCs w:val="24"/>
          <w:lang w:val="en-GB"/>
        </w:rPr>
        <w:t xml:space="preserve">At the meeting of Radiocommunication Study Group </w:t>
      </w:r>
      <w:r w:rsidR="004A4EC8" w:rsidRPr="00E454A8">
        <w:rPr>
          <w:szCs w:val="24"/>
          <w:lang w:val="en-GB"/>
        </w:rPr>
        <w:t>6</w:t>
      </w:r>
      <w:r w:rsidRPr="00E454A8">
        <w:rPr>
          <w:szCs w:val="24"/>
          <w:lang w:val="en-GB"/>
        </w:rPr>
        <w:t xml:space="preserve">, held </w:t>
      </w:r>
      <w:r w:rsidR="004A4EC8" w:rsidRPr="00E454A8">
        <w:rPr>
          <w:szCs w:val="24"/>
          <w:lang w:val="en-GB"/>
        </w:rPr>
        <w:t>on 1</w:t>
      </w:r>
      <w:r w:rsidR="003F65F0" w:rsidRPr="00E454A8">
        <w:rPr>
          <w:szCs w:val="24"/>
          <w:lang w:val="en-GB"/>
        </w:rPr>
        <w:t>8</w:t>
      </w:r>
      <w:r w:rsidR="004A4EC8" w:rsidRPr="00E454A8">
        <w:rPr>
          <w:szCs w:val="24"/>
          <w:lang w:val="en-GB"/>
        </w:rPr>
        <w:t xml:space="preserve"> </w:t>
      </w:r>
      <w:r w:rsidR="003F65F0" w:rsidRPr="00E454A8">
        <w:rPr>
          <w:szCs w:val="24"/>
          <w:lang w:val="en-GB"/>
        </w:rPr>
        <w:t>March</w:t>
      </w:r>
      <w:r w:rsidR="004A4EC8" w:rsidRPr="00E454A8">
        <w:rPr>
          <w:szCs w:val="24"/>
          <w:lang w:val="en-GB"/>
        </w:rPr>
        <w:t xml:space="preserve"> 202</w:t>
      </w:r>
      <w:r w:rsidR="003F65F0" w:rsidRPr="00E454A8">
        <w:rPr>
          <w:szCs w:val="24"/>
          <w:lang w:val="en-GB"/>
        </w:rPr>
        <w:t>2</w:t>
      </w:r>
      <w:r w:rsidRPr="00E454A8">
        <w:rPr>
          <w:szCs w:val="24"/>
          <w:lang w:val="en-GB"/>
        </w:rPr>
        <w:t xml:space="preserve">, the Study Group decided to seek adoption of </w:t>
      </w:r>
      <w:r w:rsidR="004A4EC8" w:rsidRPr="00E454A8">
        <w:rPr>
          <w:szCs w:val="24"/>
          <w:lang w:val="en-GB"/>
        </w:rPr>
        <w:t>1</w:t>
      </w:r>
      <w:r w:rsidRPr="00E454A8">
        <w:rPr>
          <w:szCs w:val="24"/>
          <w:lang w:val="en-GB"/>
        </w:rPr>
        <w:t xml:space="preserve"> draft new </w:t>
      </w:r>
      <w:r w:rsidRPr="00E454A8">
        <w:rPr>
          <w:bCs/>
          <w:szCs w:val="24"/>
          <w:lang w:val="en-GB"/>
        </w:rPr>
        <w:t xml:space="preserve">and </w:t>
      </w:r>
      <w:r w:rsidR="003F65F0" w:rsidRPr="00E454A8">
        <w:rPr>
          <w:bCs/>
          <w:szCs w:val="24"/>
          <w:lang w:val="en-GB"/>
        </w:rPr>
        <w:t>3</w:t>
      </w:r>
      <w:r w:rsidRPr="00E454A8">
        <w:rPr>
          <w:bCs/>
          <w:szCs w:val="24"/>
          <w:lang w:val="en-GB"/>
        </w:rPr>
        <w:t xml:space="preserve"> draft revised ITU-R Recommendation</w:t>
      </w:r>
      <w:r w:rsidR="004A4EC8" w:rsidRPr="00E454A8">
        <w:rPr>
          <w:bCs/>
          <w:szCs w:val="24"/>
          <w:lang w:val="en-GB"/>
        </w:rPr>
        <w:t>s</w:t>
      </w:r>
      <w:r w:rsidRPr="00E454A8">
        <w:rPr>
          <w:szCs w:val="24"/>
          <w:lang w:val="en-GB"/>
        </w:rPr>
        <w:t xml:space="preserve"> by correspondence (§ A2.6.2 of Resolution ITU-R 1-</w:t>
      </w:r>
      <w:r w:rsidR="00703EBE" w:rsidRPr="00E454A8">
        <w:rPr>
          <w:szCs w:val="24"/>
          <w:lang w:val="en-GB"/>
        </w:rPr>
        <w:t>8</w:t>
      </w:r>
      <w:r w:rsidRPr="00E454A8">
        <w:rPr>
          <w:szCs w:val="24"/>
          <w:lang w:val="en-GB"/>
        </w:rPr>
        <w:t>) and further decided to apply the procedure for simultaneous adoption and approval by correspondence (PSAA, § A2.6.2.4 of Resolution ITU</w:t>
      </w:r>
      <w:r w:rsidRPr="00E454A8">
        <w:rPr>
          <w:szCs w:val="24"/>
          <w:lang w:val="en-GB"/>
        </w:rPr>
        <w:noBreakHyphen/>
        <w:t>R 1</w:t>
      </w:r>
      <w:r w:rsidRPr="00E454A8">
        <w:rPr>
          <w:szCs w:val="24"/>
          <w:lang w:val="en-GB"/>
        </w:rPr>
        <w:noBreakHyphen/>
      </w:r>
      <w:r w:rsidR="00703EBE" w:rsidRPr="00E454A8">
        <w:rPr>
          <w:szCs w:val="24"/>
          <w:lang w:val="en-GB"/>
        </w:rPr>
        <w:t>8</w:t>
      </w:r>
      <w:r w:rsidRPr="00E454A8">
        <w:rPr>
          <w:szCs w:val="24"/>
          <w:lang w:val="en-GB"/>
        </w:rPr>
        <w:t>). The title</w:t>
      </w:r>
      <w:r w:rsidR="004A4EC8" w:rsidRPr="00E454A8">
        <w:rPr>
          <w:szCs w:val="24"/>
          <w:lang w:val="en-GB"/>
        </w:rPr>
        <w:t>s</w:t>
      </w:r>
      <w:r w:rsidRPr="00E454A8">
        <w:rPr>
          <w:szCs w:val="24"/>
          <w:lang w:val="en-GB"/>
        </w:rPr>
        <w:t xml:space="preserve"> and summar</w:t>
      </w:r>
      <w:r w:rsidR="004A4EC8" w:rsidRPr="00E454A8">
        <w:rPr>
          <w:szCs w:val="24"/>
          <w:lang w:val="en-GB"/>
        </w:rPr>
        <w:t>ies</w:t>
      </w:r>
      <w:r w:rsidRPr="00E454A8">
        <w:rPr>
          <w:szCs w:val="24"/>
          <w:lang w:val="en-GB"/>
        </w:rPr>
        <w:t xml:space="preserve"> of the draft Recommendation</w:t>
      </w:r>
      <w:r w:rsidR="004A4EC8" w:rsidRPr="00E454A8">
        <w:rPr>
          <w:szCs w:val="24"/>
          <w:lang w:val="en-GB"/>
        </w:rPr>
        <w:t>s</w:t>
      </w:r>
      <w:r w:rsidRPr="00E454A8">
        <w:rPr>
          <w:szCs w:val="24"/>
          <w:lang w:val="en-GB"/>
        </w:rPr>
        <w:t xml:space="preserve"> are given in the Annex to this letter. Any Member State</w:t>
      </w:r>
      <w:r w:rsidR="004A4EC8" w:rsidRPr="00E454A8">
        <w:rPr>
          <w:szCs w:val="24"/>
          <w:lang w:val="en-GB"/>
        </w:rPr>
        <w:t xml:space="preserve"> which</w:t>
      </w:r>
      <w:r w:rsidRPr="00E454A8">
        <w:rPr>
          <w:szCs w:val="24"/>
          <w:lang w:val="en-GB"/>
        </w:rPr>
        <w:t xml:space="preserve"> objects to the adoption of a draft Recommendation is requested to inform the Director and the Chairman of the Study Group of the reasons for the objection.</w:t>
      </w:r>
    </w:p>
    <w:p w14:paraId="6653F03F" w14:textId="3812E6A3" w:rsidR="0040406F" w:rsidRPr="00E454A8" w:rsidRDefault="0040406F" w:rsidP="0040406F">
      <w:pPr>
        <w:rPr>
          <w:szCs w:val="24"/>
          <w:lang w:val="en-GB"/>
        </w:rPr>
      </w:pPr>
      <w:r w:rsidRPr="00E454A8">
        <w:rPr>
          <w:szCs w:val="24"/>
          <w:lang w:val="en-GB"/>
        </w:rPr>
        <w:t xml:space="preserve">The consideration period shall extend for 2 months ending on </w:t>
      </w:r>
      <w:r w:rsidR="00581DC8">
        <w:rPr>
          <w:szCs w:val="24"/>
          <w:u w:val="single"/>
          <w:lang w:val="en-GB"/>
        </w:rPr>
        <w:t>3</w:t>
      </w:r>
      <w:r w:rsidR="00B45A60">
        <w:rPr>
          <w:szCs w:val="24"/>
          <w:u w:val="single"/>
          <w:lang w:val="en-GB"/>
        </w:rPr>
        <w:t>1</w:t>
      </w:r>
      <w:r w:rsidR="004A4EC8" w:rsidRPr="00E454A8">
        <w:rPr>
          <w:szCs w:val="24"/>
          <w:u w:val="single"/>
          <w:lang w:val="en-GB"/>
        </w:rPr>
        <w:t xml:space="preserve"> </w:t>
      </w:r>
      <w:r w:rsidR="003F65F0" w:rsidRPr="00E454A8">
        <w:rPr>
          <w:szCs w:val="24"/>
          <w:u w:val="single"/>
          <w:lang w:val="en-GB"/>
        </w:rPr>
        <w:t>Ma</w:t>
      </w:r>
      <w:r w:rsidR="004A4EC8" w:rsidRPr="00E454A8">
        <w:rPr>
          <w:szCs w:val="24"/>
          <w:u w:val="single"/>
          <w:lang w:val="en-GB"/>
        </w:rPr>
        <w:t>y 202</w:t>
      </w:r>
      <w:r w:rsidR="006614BE" w:rsidRPr="00E454A8">
        <w:rPr>
          <w:szCs w:val="24"/>
          <w:u w:val="single"/>
          <w:lang w:val="en-GB"/>
        </w:rPr>
        <w:t>2</w:t>
      </w:r>
      <w:r w:rsidRPr="00E454A8">
        <w:rPr>
          <w:szCs w:val="24"/>
          <w:lang w:val="en-GB"/>
        </w:rPr>
        <w:t>. If within this period no objections are received from Member States, the draft Recommendation</w:t>
      </w:r>
      <w:r w:rsidR="004A4EC8" w:rsidRPr="00E454A8">
        <w:rPr>
          <w:szCs w:val="24"/>
          <w:lang w:val="en-GB"/>
        </w:rPr>
        <w:t>s</w:t>
      </w:r>
      <w:r w:rsidRPr="00E454A8">
        <w:rPr>
          <w:szCs w:val="24"/>
          <w:lang w:val="en-GB"/>
        </w:rPr>
        <w:t xml:space="preserve"> shall </w:t>
      </w:r>
      <w:proofErr w:type="gramStart"/>
      <w:r w:rsidRPr="00E454A8">
        <w:rPr>
          <w:szCs w:val="24"/>
          <w:lang w:val="en-GB"/>
        </w:rPr>
        <w:t>be considered to be</w:t>
      </w:r>
      <w:proofErr w:type="gramEnd"/>
      <w:r w:rsidRPr="00E454A8">
        <w:rPr>
          <w:szCs w:val="24"/>
          <w:lang w:val="en-GB"/>
        </w:rPr>
        <w:t xml:space="preserve"> adopted by Study Group </w:t>
      </w:r>
      <w:r w:rsidR="004A4EC8" w:rsidRPr="00E454A8">
        <w:rPr>
          <w:szCs w:val="24"/>
          <w:lang w:val="en-GB"/>
        </w:rPr>
        <w:t>6</w:t>
      </w:r>
      <w:r w:rsidRPr="00E454A8">
        <w:rPr>
          <w:szCs w:val="24"/>
          <w:lang w:val="en-GB"/>
        </w:rPr>
        <w:t>. Furthermore, since the PSAA procedure has been followed, the draft Recommendation</w:t>
      </w:r>
      <w:r w:rsidR="004A4EC8" w:rsidRPr="00E454A8">
        <w:rPr>
          <w:szCs w:val="24"/>
          <w:lang w:val="en-GB"/>
        </w:rPr>
        <w:t>s</w:t>
      </w:r>
      <w:r w:rsidRPr="00E454A8">
        <w:rPr>
          <w:szCs w:val="24"/>
          <w:lang w:val="en-GB"/>
        </w:rPr>
        <w:t xml:space="preserve"> shall also be considered as approved. </w:t>
      </w:r>
    </w:p>
    <w:p w14:paraId="7C2EBAD4" w14:textId="2B1665DD" w:rsidR="0040406F" w:rsidRPr="00E454A8" w:rsidRDefault="0040406F" w:rsidP="002E579B">
      <w:pPr>
        <w:rPr>
          <w:lang w:val="en-GB"/>
        </w:rPr>
      </w:pPr>
      <w:r w:rsidRPr="00E454A8">
        <w:rPr>
          <w:lang w:val="en-GB"/>
        </w:rPr>
        <w:t>After the above-mentioned deadline, the results of the above procedures will be announced in an Administrative Circular and the approved Recommendation</w:t>
      </w:r>
      <w:r w:rsidR="004A4EC8" w:rsidRPr="00E454A8">
        <w:rPr>
          <w:lang w:val="en-GB"/>
        </w:rPr>
        <w:t>s</w:t>
      </w:r>
      <w:r w:rsidRPr="00E454A8">
        <w:rPr>
          <w:lang w:val="en-GB"/>
        </w:rPr>
        <w:t xml:space="preserve"> will be published as soon as practicable (see </w:t>
      </w:r>
      <w:hyperlink r:id="rId8" w:history="1">
        <w:r w:rsidRPr="00E454A8">
          <w:rPr>
            <w:rStyle w:val="Hyperlink"/>
            <w:szCs w:val="24"/>
            <w:lang w:val="en-GB"/>
          </w:rPr>
          <w:t>http://www.itu.int/pub/R-REC</w:t>
        </w:r>
      </w:hyperlink>
      <w:r w:rsidRPr="00E454A8">
        <w:rPr>
          <w:lang w:val="en-GB"/>
        </w:rPr>
        <w:t xml:space="preserve">). </w:t>
      </w:r>
    </w:p>
    <w:p w14:paraId="0C6F2821" w14:textId="77777777" w:rsidR="004A4EC8" w:rsidRPr="00E454A8" w:rsidRDefault="004A4EC8">
      <w:pPr>
        <w:tabs>
          <w:tab w:val="clear" w:pos="794"/>
          <w:tab w:val="clear" w:pos="1191"/>
          <w:tab w:val="clear" w:pos="1588"/>
          <w:tab w:val="clear" w:pos="1985"/>
        </w:tabs>
        <w:overflowPunct/>
        <w:autoSpaceDE/>
        <w:autoSpaceDN/>
        <w:adjustRightInd/>
        <w:spacing w:before="0" w:line="240" w:lineRule="auto"/>
        <w:jc w:val="left"/>
        <w:textAlignment w:val="auto"/>
        <w:rPr>
          <w:szCs w:val="24"/>
          <w:lang w:val="en-GB"/>
        </w:rPr>
      </w:pPr>
      <w:r w:rsidRPr="00E454A8">
        <w:rPr>
          <w:szCs w:val="24"/>
          <w:lang w:val="en-GB"/>
        </w:rPr>
        <w:br w:type="page"/>
      </w:r>
    </w:p>
    <w:p w14:paraId="27C25426" w14:textId="081AEFD3" w:rsidR="0040406F" w:rsidRPr="00E454A8" w:rsidRDefault="0040406F" w:rsidP="0040406F">
      <w:pPr>
        <w:keepNext/>
        <w:keepLines/>
        <w:rPr>
          <w:szCs w:val="24"/>
          <w:lang w:val="en-GB"/>
        </w:rPr>
      </w:pPr>
      <w:r w:rsidRPr="00E454A8">
        <w:rPr>
          <w:szCs w:val="24"/>
          <w:lang w:val="en-GB"/>
        </w:rPr>
        <w:lastRenderedPageBreak/>
        <w:t>Any ITU member organization aware of a patent held by itself or others which may fully or partly cover elements of the draft Recommendation</w:t>
      </w:r>
      <w:r w:rsidR="004A4EC8" w:rsidRPr="00E454A8">
        <w:rPr>
          <w:szCs w:val="24"/>
          <w:lang w:val="en-GB"/>
        </w:rPr>
        <w:t>s</w:t>
      </w:r>
      <w:r w:rsidRPr="00E454A8">
        <w:rPr>
          <w:szCs w:val="24"/>
          <w:lang w:val="en-GB"/>
        </w:rPr>
        <w:t xml:space="preserve"> mentioned in this letter is requested to disclose such information to the Secretariat as soon as possible. The Common Patent Policy for ITU</w:t>
      </w:r>
      <w:r w:rsidRPr="00E454A8">
        <w:rPr>
          <w:szCs w:val="24"/>
          <w:lang w:val="en-GB"/>
        </w:rPr>
        <w:noBreakHyphen/>
        <w:t>T/ITU</w:t>
      </w:r>
      <w:r w:rsidRPr="00E454A8">
        <w:rPr>
          <w:szCs w:val="24"/>
          <w:lang w:val="en-GB"/>
        </w:rPr>
        <w:noBreakHyphen/>
        <w:t>R/ISO/IEC is available at</w:t>
      </w:r>
      <w:r w:rsidRPr="00E454A8">
        <w:rPr>
          <w:rStyle w:val="Hyperlink"/>
          <w:szCs w:val="24"/>
          <w:u w:val="none"/>
          <w:lang w:val="en-GB"/>
        </w:rPr>
        <w:t xml:space="preserve"> </w:t>
      </w:r>
      <w:hyperlink r:id="rId9" w:history="1">
        <w:r w:rsidRPr="00E454A8">
          <w:rPr>
            <w:rStyle w:val="Hyperlink"/>
            <w:szCs w:val="24"/>
            <w:lang w:val="en-GB"/>
          </w:rPr>
          <w:t>http://www.itu.int/en/ITU-T/ipr/Pages/policy.aspx</w:t>
        </w:r>
      </w:hyperlink>
      <w:r w:rsidRPr="00E454A8">
        <w:rPr>
          <w:szCs w:val="24"/>
          <w:lang w:val="en-GB"/>
        </w:rPr>
        <w:t>.</w:t>
      </w:r>
    </w:p>
    <w:p w14:paraId="6522F677" w14:textId="77777777" w:rsidR="0040406F" w:rsidRPr="00E454A8" w:rsidRDefault="0040406F" w:rsidP="00C46245">
      <w:pPr>
        <w:spacing w:before="1200" w:line="240" w:lineRule="auto"/>
        <w:jc w:val="left"/>
        <w:rPr>
          <w:rFonts w:asciiTheme="minorHAnsi" w:hAnsiTheme="minorHAnsi" w:cstheme="minorHAnsi"/>
          <w:szCs w:val="24"/>
          <w:lang w:val="en-GB"/>
        </w:rPr>
      </w:pPr>
      <w:r w:rsidRPr="00E454A8">
        <w:rPr>
          <w:szCs w:val="24"/>
          <w:lang w:val="en-GB"/>
        </w:rPr>
        <w:t>Ma</w:t>
      </w:r>
      <w:bookmarkStart w:id="0" w:name="_GoBack"/>
      <w:r w:rsidRPr="00E454A8">
        <w:rPr>
          <w:szCs w:val="24"/>
          <w:lang w:val="en-GB"/>
        </w:rPr>
        <w:t>rio Maniewicz</w:t>
      </w:r>
      <w:bookmarkEnd w:id="0"/>
      <w:r w:rsidR="00133F9E" w:rsidRPr="00E454A8">
        <w:rPr>
          <w:szCs w:val="24"/>
          <w:lang w:val="en-GB"/>
        </w:rPr>
        <w:br/>
      </w:r>
      <w:r w:rsidRPr="00E454A8">
        <w:rPr>
          <w:rFonts w:asciiTheme="minorHAnsi" w:hAnsiTheme="minorHAnsi" w:cstheme="minorHAnsi"/>
          <w:szCs w:val="24"/>
          <w:lang w:val="en-GB"/>
        </w:rPr>
        <w:t>Director</w:t>
      </w:r>
    </w:p>
    <w:p w14:paraId="09562A12" w14:textId="3F84FBC9" w:rsidR="0040406F" w:rsidRPr="00E454A8" w:rsidRDefault="0040406F" w:rsidP="00C46245">
      <w:pPr>
        <w:spacing w:before="1920"/>
        <w:ind w:left="1191" w:hanging="1191"/>
        <w:rPr>
          <w:szCs w:val="24"/>
          <w:lang w:val="en-GB"/>
        </w:rPr>
      </w:pPr>
      <w:r w:rsidRPr="00E454A8">
        <w:rPr>
          <w:b/>
          <w:bCs/>
          <w:szCs w:val="24"/>
          <w:lang w:val="en-GB"/>
        </w:rPr>
        <w:t>Annex:</w:t>
      </w:r>
      <w:r w:rsidRPr="00E454A8">
        <w:rPr>
          <w:szCs w:val="24"/>
          <w:lang w:val="en-GB"/>
        </w:rPr>
        <w:t xml:space="preserve"> </w:t>
      </w:r>
      <w:r w:rsidRPr="00E454A8">
        <w:rPr>
          <w:szCs w:val="24"/>
          <w:lang w:val="en-GB"/>
        </w:rPr>
        <w:tab/>
        <w:t>Title</w:t>
      </w:r>
      <w:r w:rsidR="00150F98" w:rsidRPr="00E454A8">
        <w:rPr>
          <w:szCs w:val="24"/>
          <w:lang w:val="en-GB"/>
        </w:rPr>
        <w:t>s</w:t>
      </w:r>
      <w:r w:rsidRPr="00E454A8">
        <w:rPr>
          <w:szCs w:val="24"/>
          <w:lang w:val="en-GB"/>
        </w:rPr>
        <w:t xml:space="preserve"> and summar</w:t>
      </w:r>
      <w:r w:rsidR="00150F98" w:rsidRPr="00E454A8">
        <w:rPr>
          <w:szCs w:val="24"/>
          <w:lang w:val="en-GB"/>
        </w:rPr>
        <w:t>ies</w:t>
      </w:r>
      <w:r w:rsidRPr="00E454A8">
        <w:rPr>
          <w:szCs w:val="24"/>
          <w:lang w:val="en-GB"/>
        </w:rPr>
        <w:t xml:space="preserve"> of the draft Recommendation</w:t>
      </w:r>
      <w:r w:rsidR="00150F98" w:rsidRPr="00E454A8">
        <w:rPr>
          <w:szCs w:val="24"/>
          <w:lang w:val="en-GB"/>
        </w:rPr>
        <w:t>s</w:t>
      </w:r>
    </w:p>
    <w:p w14:paraId="00EB2DB3" w14:textId="5294E8A9" w:rsidR="0040406F" w:rsidRPr="00E454A8" w:rsidRDefault="0040406F" w:rsidP="005D44C7">
      <w:pPr>
        <w:spacing w:before="1320"/>
        <w:rPr>
          <w:szCs w:val="24"/>
          <w:lang w:val="en-GB"/>
        </w:rPr>
      </w:pPr>
      <w:r w:rsidRPr="00E454A8">
        <w:rPr>
          <w:b/>
          <w:bCs/>
          <w:szCs w:val="24"/>
          <w:lang w:val="en-GB"/>
        </w:rPr>
        <w:t>Document</w:t>
      </w:r>
      <w:r w:rsidR="00150F98" w:rsidRPr="00E454A8">
        <w:rPr>
          <w:b/>
          <w:bCs/>
          <w:szCs w:val="24"/>
          <w:lang w:val="en-GB"/>
        </w:rPr>
        <w:t>s</w:t>
      </w:r>
      <w:r w:rsidRPr="00E454A8">
        <w:rPr>
          <w:b/>
          <w:bCs/>
          <w:szCs w:val="24"/>
          <w:lang w:val="en-GB"/>
        </w:rPr>
        <w:t>:</w:t>
      </w:r>
      <w:r w:rsidRPr="00E454A8">
        <w:rPr>
          <w:szCs w:val="24"/>
          <w:lang w:val="en-GB"/>
        </w:rPr>
        <w:tab/>
        <w:t>Document</w:t>
      </w:r>
      <w:r w:rsidR="00150F98" w:rsidRPr="00E454A8">
        <w:rPr>
          <w:szCs w:val="24"/>
          <w:lang w:val="en-GB"/>
        </w:rPr>
        <w:t>s 6/</w:t>
      </w:r>
      <w:r w:rsidR="003F65F0" w:rsidRPr="00E454A8">
        <w:rPr>
          <w:szCs w:val="24"/>
          <w:lang w:val="en-GB"/>
        </w:rPr>
        <w:t>215</w:t>
      </w:r>
      <w:r w:rsidR="00150F98" w:rsidRPr="00E454A8">
        <w:rPr>
          <w:szCs w:val="24"/>
          <w:lang w:val="en-GB"/>
        </w:rPr>
        <w:t>, 6/</w:t>
      </w:r>
      <w:r w:rsidR="003F65F0" w:rsidRPr="00E454A8">
        <w:rPr>
          <w:szCs w:val="24"/>
          <w:lang w:val="en-GB"/>
        </w:rPr>
        <w:t>216</w:t>
      </w:r>
      <w:r w:rsidR="00150F98" w:rsidRPr="00E454A8">
        <w:rPr>
          <w:szCs w:val="24"/>
          <w:lang w:val="en-GB"/>
        </w:rPr>
        <w:t>, 6/</w:t>
      </w:r>
      <w:r w:rsidR="003F65F0" w:rsidRPr="00E454A8">
        <w:rPr>
          <w:szCs w:val="24"/>
          <w:lang w:val="en-GB"/>
        </w:rPr>
        <w:t>227</w:t>
      </w:r>
      <w:r w:rsidR="00B644B8">
        <w:rPr>
          <w:szCs w:val="24"/>
          <w:lang w:val="en-GB"/>
        </w:rPr>
        <w:t xml:space="preserve"> and</w:t>
      </w:r>
      <w:r w:rsidR="00150F98" w:rsidRPr="00E454A8">
        <w:rPr>
          <w:szCs w:val="24"/>
          <w:lang w:val="en-GB"/>
        </w:rPr>
        <w:t xml:space="preserve"> 6/</w:t>
      </w:r>
      <w:r w:rsidR="003F65F0" w:rsidRPr="00E454A8">
        <w:rPr>
          <w:szCs w:val="24"/>
          <w:lang w:val="en-GB"/>
        </w:rPr>
        <w:t>235</w:t>
      </w:r>
    </w:p>
    <w:p w14:paraId="6ED84C3A" w14:textId="370E8AF6" w:rsidR="00150F98" w:rsidRPr="00E454A8" w:rsidRDefault="0040406F" w:rsidP="00AB6777">
      <w:pPr>
        <w:tabs>
          <w:tab w:val="clear" w:pos="1588"/>
          <w:tab w:val="left" w:pos="2552"/>
        </w:tabs>
        <w:spacing w:before="360"/>
        <w:rPr>
          <w:szCs w:val="24"/>
          <w:lang w:val="en-GB"/>
        </w:rPr>
      </w:pPr>
      <w:r w:rsidRPr="00E454A8">
        <w:rPr>
          <w:szCs w:val="24"/>
          <w:lang w:val="en-GB"/>
        </w:rPr>
        <w:t xml:space="preserve">These documents are available in electronic format at: </w:t>
      </w:r>
      <w:hyperlink r:id="rId10" w:history="1">
        <w:r w:rsidR="00150F98" w:rsidRPr="00E454A8">
          <w:rPr>
            <w:rStyle w:val="Hyperlink"/>
            <w:szCs w:val="24"/>
            <w:lang w:val="en-GB"/>
          </w:rPr>
          <w:t>https://www.itu.int/md/R19-SG06-C/en</w:t>
        </w:r>
      </w:hyperlink>
    </w:p>
    <w:p w14:paraId="5944CB6C" w14:textId="5F7520E8" w:rsidR="0040406F" w:rsidRPr="00E454A8" w:rsidRDefault="0040406F" w:rsidP="002E462D">
      <w:pPr>
        <w:tabs>
          <w:tab w:val="clear" w:pos="1588"/>
          <w:tab w:val="left" w:pos="2552"/>
        </w:tabs>
        <w:rPr>
          <w:szCs w:val="24"/>
          <w:lang w:val="en-GB"/>
        </w:rPr>
      </w:pPr>
    </w:p>
    <w:p w14:paraId="3F3CCC32" w14:textId="77777777" w:rsidR="0040406F" w:rsidRPr="00E454A8" w:rsidRDefault="0040406F" w:rsidP="0040406F">
      <w:pPr>
        <w:pStyle w:val="BodyTextIndent"/>
        <w:ind w:left="284" w:hanging="284"/>
        <w:rPr>
          <w:lang w:val="en-GB"/>
        </w:rPr>
      </w:pPr>
      <w:r w:rsidRPr="00E454A8">
        <w:rPr>
          <w:lang w:val="en-GB"/>
        </w:rPr>
        <w:br w:type="page"/>
      </w:r>
    </w:p>
    <w:p w14:paraId="1A7276EE" w14:textId="61DA1991" w:rsidR="0040406F" w:rsidRPr="000A5C62" w:rsidRDefault="0040406F" w:rsidP="00A41923">
      <w:pPr>
        <w:pStyle w:val="AnnexNotitle0"/>
        <w:rPr>
          <w:rFonts w:asciiTheme="minorHAnsi" w:hAnsiTheme="minorHAnsi" w:cstheme="minorHAnsi"/>
          <w:szCs w:val="28"/>
        </w:rPr>
      </w:pPr>
      <w:r w:rsidRPr="000A5C62">
        <w:rPr>
          <w:rFonts w:asciiTheme="minorHAnsi" w:hAnsiTheme="minorHAnsi" w:cstheme="minorHAnsi"/>
          <w:szCs w:val="28"/>
        </w:rPr>
        <w:lastRenderedPageBreak/>
        <w:t>Annex</w:t>
      </w:r>
      <w:r w:rsidR="00A41923" w:rsidRPr="000A5C62">
        <w:rPr>
          <w:rFonts w:asciiTheme="minorHAnsi" w:hAnsiTheme="minorHAnsi" w:cstheme="minorHAnsi"/>
          <w:szCs w:val="28"/>
        </w:rPr>
        <w:br/>
      </w:r>
      <w:r w:rsidR="00A41923" w:rsidRPr="000A5C62">
        <w:rPr>
          <w:rFonts w:asciiTheme="minorHAnsi" w:hAnsiTheme="minorHAnsi" w:cstheme="minorHAnsi"/>
          <w:szCs w:val="28"/>
        </w:rPr>
        <w:br/>
      </w:r>
      <w:r w:rsidRPr="000A5C62">
        <w:rPr>
          <w:rFonts w:asciiTheme="minorHAnsi" w:hAnsiTheme="minorHAnsi" w:cstheme="minorHAnsi"/>
          <w:szCs w:val="28"/>
        </w:rPr>
        <w:t>Title</w:t>
      </w:r>
      <w:r w:rsidR="00150F98" w:rsidRPr="000A5C62">
        <w:rPr>
          <w:rFonts w:asciiTheme="minorHAnsi" w:hAnsiTheme="minorHAnsi" w:cstheme="minorHAnsi"/>
          <w:szCs w:val="28"/>
        </w:rPr>
        <w:t>s</w:t>
      </w:r>
      <w:r w:rsidRPr="000A5C62">
        <w:rPr>
          <w:rFonts w:asciiTheme="minorHAnsi" w:hAnsiTheme="minorHAnsi" w:cstheme="minorHAnsi"/>
          <w:szCs w:val="28"/>
        </w:rPr>
        <w:t xml:space="preserve"> and summaries of the draft </w:t>
      </w:r>
      <w:r w:rsidR="00041CF8" w:rsidRPr="000A5C62">
        <w:rPr>
          <w:rFonts w:asciiTheme="minorHAnsi" w:hAnsiTheme="minorHAnsi" w:cstheme="minorHAnsi"/>
          <w:szCs w:val="28"/>
        </w:rPr>
        <w:t xml:space="preserve">ITU-R </w:t>
      </w:r>
      <w:r w:rsidRPr="000A5C62">
        <w:rPr>
          <w:rFonts w:asciiTheme="minorHAnsi" w:hAnsiTheme="minorHAnsi" w:cstheme="minorHAnsi"/>
          <w:szCs w:val="28"/>
        </w:rPr>
        <w:t>Recommendations</w:t>
      </w:r>
    </w:p>
    <w:p w14:paraId="344936FE" w14:textId="5DCBAF33" w:rsidR="0040406F" w:rsidRPr="000A5C62" w:rsidRDefault="0040406F" w:rsidP="007C656B">
      <w:pPr>
        <w:tabs>
          <w:tab w:val="right" w:pos="9639"/>
        </w:tabs>
        <w:spacing w:before="480"/>
        <w:rPr>
          <w:rFonts w:asciiTheme="minorHAnsi" w:hAnsiTheme="minorHAnsi" w:cstheme="minorHAnsi"/>
          <w:szCs w:val="24"/>
          <w:lang w:val="en-GB"/>
        </w:rPr>
      </w:pPr>
      <w:r w:rsidRPr="000A5C62">
        <w:rPr>
          <w:rFonts w:asciiTheme="minorHAnsi" w:hAnsiTheme="minorHAnsi" w:cstheme="minorHAnsi"/>
          <w:szCs w:val="24"/>
          <w:u w:val="single"/>
          <w:lang w:val="en-GB"/>
        </w:rPr>
        <w:t>Draft new Recommendation ITU-R</w:t>
      </w:r>
      <w:r w:rsidR="009B10E9" w:rsidRPr="000A5C62">
        <w:rPr>
          <w:rFonts w:asciiTheme="minorHAnsi" w:hAnsiTheme="minorHAnsi" w:cstheme="minorHAnsi"/>
          <w:u w:val="single"/>
          <w:lang w:val="en-GB" w:eastAsia="zh-CN"/>
        </w:rPr>
        <w:t xml:space="preserve"> B</w:t>
      </w:r>
      <w:r w:rsidR="003F65F0" w:rsidRPr="000A5C62">
        <w:rPr>
          <w:rFonts w:asciiTheme="minorHAnsi" w:hAnsiTheme="minorHAnsi" w:cstheme="minorHAnsi"/>
          <w:u w:val="single"/>
          <w:lang w:val="en-GB" w:eastAsia="zh-CN"/>
        </w:rPr>
        <w:t>T</w:t>
      </w:r>
      <w:r w:rsidR="009B10E9" w:rsidRPr="000A5C62">
        <w:rPr>
          <w:rFonts w:asciiTheme="minorHAnsi" w:hAnsiTheme="minorHAnsi" w:cstheme="minorHAnsi"/>
          <w:u w:val="single"/>
          <w:lang w:val="en-GB" w:eastAsia="zh-CN"/>
        </w:rPr>
        <w:t>.</w:t>
      </w:r>
      <w:r w:rsidR="00A928F9" w:rsidRPr="000A5C62">
        <w:rPr>
          <w:rFonts w:asciiTheme="minorHAnsi" w:hAnsiTheme="minorHAnsi" w:cstheme="minorHAnsi"/>
          <w:u w:val="single"/>
          <w:lang w:val="en-GB" w:eastAsia="zh-CN"/>
        </w:rPr>
        <w:t>[INTRO-NEWTECH]</w:t>
      </w:r>
      <w:r w:rsidRPr="000A5C62">
        <w:rPr>
          <w:rFonts w:asciiTheme="minorHAnsi" w:hAnsiTheme="minorHAnsi" w:cstheme="minorHAnsi"/>
          <w:szCs w:val="24"/>
          <w:lang w:val="en-GB"/>
        </w:rPr>
        <w:tab/>
        <w:t xml:space="preserve">Doc. </w:t>
      </w:r>
      <w:r w:rsidR="009B10E9" w:rsidRPr="000A5C62">
        <w:rPr>
          <w:rFonts w:asciiTheme="minorHAnsi" w:hAnsiTheme="minorHAnsi" w:cstheme="minorHAnsi"/>
          <w:szCs w:val="24"/>
          <w:lang w:val="en-GB"/>
        </w:rPr>
        <w:t>6</w:t>
      </w:r>
      <w:r w:rsidRPr="000A5C62">
        <w:rPr>
          <w:rFonts w:asciiTheme="minorHAnsi" w:hAnsiTheme="minorHAnsi" w:cstheme="minorHAnsi"/>
          <w:szCs w:val="24"/>
          <w:lang w:val="en-GB"/>
        </w:rPr>
        <w:t>/</w:t>
      </w:r>
      <w:r w:rsidR="00A928F9" w:rsidRPr="000A5C62">
        <w:rPr>
          <w:rFonts w:asciiTheme="minorHAnsi" w:hAnsiTheme="minorHAnsi" w:cstheme="minorHAnsi"/>
          <w:szCs w:val="24"/>
          <w:lang w:val="en-GB"/>
        </w:rPr>
        <w:t>227</w:t>
      </w:r>
    </w:p>
    <w:p w14:paraId="05063193" w14:textId="26D98516" w:rsidR="002E462D" w:rsidRPr="000A5C62" w:rsidRDefault="00A928F9" w:rsidP="009B10E9">
      <w:pPr>
        <w:pStyle w:val="Reptitle"/>
        <w:rPr>
          <w:rFonts w:asciiTheme="minorHAnsi" w:hAnsiTheme="minorHAnsi" w:cstheme="minorHAnsi"/>
          <w:lang w:val="en-GB"/>
        </w:rPr>
      </w:pPr>
      <w:r w:rsidRPr="000A5C62">
        <w:rPr>
          <w:rFonts w:asciiTheme="minorHAnsi" w:hAnsiTheme="minorHAnsi" w:cstheme="minorHAnsi"/>
          <w:lang w:val="en-GB"/>
        </w:rPr>
        <w:t>Guidance</w:t>
      </w:r>
      <w:r w:rsidRPr="000A5C62">
        <w:rPr>
          <w:rFonts w:asciiTheme="minorHAnsi" w:hAnsiTheme="minorHAnsi" w:cstheme="minorHAnsi"/>
          <w:lang w:val="en-GB" w:eastAsia="ja-JP"/>
        </w:rPr>
        <w:t xml:space="preserve"> for the introduction of new DTTB systems, technologies, </w:t>
      </w:r>
      <w:r w:rsidRPr="000A5C62">
        <w:rPr>
          <w:rFonts w:asciiTheme="minorHAnsi" w:hAnsiTheme="minorHAnsi" w:cstheme="minorHAnsi"/>
          <w:lang w:val="en-GB" w:eastAsia="ja-JP"/>
        </w:rPr>
        <w:br/>
        <w:t>and applications in the broadcasting service</w:t>
      </w:r>
    </w:p>
    <w:p w14:paraId="09781FB1" w14:textId="5D18BA9D" w:rsidR="009B10E9" w:rsidRPr="008769C0" w:rsidRDefault="00A928F9" w:rsidP="008769C0">
      <w:pPr>
        <w:pStyle w:val="Normalaftertitle0"/>
        <w:jc w:val="both"/>
        <w:rPr>
          <w:rFonts w:asciiTheme="minorHAnsi" w:hAnsiTheme="minorHAnsi" w:cstheme="minorHAnsi"/>
          <w:lang w:eastAsia="ja-JP"/>
        </w:rPr>
      </w:pPr>
      <w:r w:rsidRPr="008769C0">
        <w:rPr>
          <w:rFonts w:asciiTheme="minorHAnsi" w:hAnsiTheme="minorHAnsi" w:cstheme="minorHAnsi"/>
          <w:lang w:eastAsia="zh-CN"/>
        </w:rPr>
        <w:t>This draft new Recommendation provides guidance for the introduction of new Digital Terrestrial Television Broadcasting (DTTB) systems, technologies, and applications in the broadcasting service. An appropriate method may be chosen depending on the requirements and situations in a country or region.</w:t>
      </w:r>
    </w:p>
    <w:p w14:paraId="7104608E" w14:textId="738B93B0" w:rsidR="00150F98" w:rsidRPr="000A5C62" w:rsidRDefault="00150F98" w:rsidP="00150F98">
      <w:pPr>
        <w:tabs>
          <w:tab w:val="right" w:pos="9639"/>
        </w:tabs>
        <w:spacing w:before="480"/>
        <w:rPr>
          <w:rFonts w:asciiTheme="minorHAnsi" w:hAnsiTheme="minorHAnsi" w:cstheme="minorHAnsi"/>
          <w:szCs w:val="24"/>
          <w:lang w:val="en-GB"/>
        </w:rPr>
      </w:pPr>
      <w:r w:rsidRPr="000A5C62">
        <w:rPr>
          <w:rFonts w:asciiTheme="minorHAnsi" w:hAnsiTheme="minorHAnsi" w:cstheme="minorHAnsi"/>
          <w:szCs w:val="24"/>
          <w:u w:val="single"/>
          <w:lang w:val="en-GB"/>
        </w:rPr>
        <w:t>Draft revision of Recommendation ITU-R B</w:t>
      </w:r>
      <w:r w:rsidR="00A928F9" w:rsidRPr="000A5C62">
        <w:rPr>
          <w:rFonts w:asciiTheme="minorHAnsi" w:hAnsiTheme="minorHAnsi" w:cstheme="minorHAnsi"/>
          <w:szCs w:val="24"/>
          <w:u w:val="single"/>
          <w:lang w:val="en-GB"/>
        </w:rPr>
        <w:t>T</w:t>
      </w:r>
      <w:r w:rsidRPr="000A5C62">
        <w:rPr>
          <w:rFonts w:asciiTheme="minorHAnsi" w:hAnsiTheme="minorHAnsi" w:cstheme="minorHAnsi"/>
          <w:szCs w:val="24"/>
          <w:u w:val="single"/>
          <w:lang w:val="en-GB"/>
        </w:rPr>
        <w:t>.1</w:t>
      </w:r>
      <w:r w:rsidR="00A928F9" w:rsidRPr="000A5C62">
        <w:rPr>
          <w:rFonts w:asciiTheme="minorHAnsi" w:hAnsiTheme="minorHAnsi" w:cstheme="minorHAnsi"/>
          <w:szCs w:val="24"/>
          <w:u w:val="single"/>
          <w:lang w:val="en-GB"/>
        </w:rPr>
        <w:t>790</w:t>
      </w:r>
      <w:r w:rsidRPr="000A5C62">
        <w:rPr>
          <w:rFonts w:asciiTheme="minorHAnsi" w:hAnsiTheme="minorHAnsi" w:cstheme="minorHAnsi"/>
          <w:szCs w:val="24"/>
          <w:u w:val="single"/>
          <w:lang w:val="en-GB"/>
        </w:rPr>
        <w:t>-</w:t>
      </w:r>
      <w:r w:rsidR="00A928F9" w:rsidRPr="000A5C62">
        <w:rPr>
          <w:rFonts w:asciiTheme="minorHAnsi" w:hAnsiTheme="minorHAnsi" w:cstheme="minorHAnsi"/>
          <w:szCs w:val="24"/>
          <w:u w:val="single"/>
          <w:lang w:val="en-GB"/>
        </w:rPr>
        <w:t>0</w:t>
      </w:r>
      <w:r w:rsidRPr="000A5C62">
        <w:rPr>
          <w:rFonts w:asciiTheme="minorHAnsi" w:hAnsiTheme="minorHAnsi" w:cstheme="minorHAnsi"/>
          <w:szCs w:val="24"/>
          <w:lang w:val="en-GB"/>
        </w:rPr>
        <w:tab/>
        <w:t>Doc. 6/</w:t>
      </w:r>
      <w:r w:rsidR="00A928F9" w:rsidRPr="000A5C62">
        <w:rPr>
          <w:rFonts w:asciiTheme="minorHAnsi" w:hAnsiTheme="minorHAnsi" w:cstheme="minorHAnsi"/>
          <w:szCs w:val="24"/>
          <w:lang w:val="en-GB"/>
        </w:rPr>
        <w:t>215</w:t>
      </w:r>
    </w:p>
    <w:p w14:paraId="200BB516" w14:textId="103BAE29" w:rsidR="00150F98" w:rsidRPr="000A5C62" w:rsidRDefault="00A928F9" w:rsidP="00150F98">
      <w:pPr>
        <w:pStyle w:val="Rectitle"/>
        <w:rPr>
          <w:rFonts w:asciiTheme="minorHAnsi" w:eastAsiaTheme="minorEastAsia" w:hAnsiTheme="minorHAnsi" w:cstheme="minorHAnsi"/>
          <w:lang w:val="en-GB" w:eastAsia="ja-JP"/>
        </w:rPr>
      </w:pPr>
      <w:r w:rsidRPr="000A5C62">
        <w:rPr>
          <w:rFonts w:asciiTheme="minorHAnsi" w:hAnsiTheme="minorHAnsi" w:cstheme="minorHAnsi"/>
          <w:lang w:val="en-GB"/>
        </w:rPr>
        <w:t>Requirements for monitoring of broadcasting chains during operation</w:t>
      </w:r>
    </w:p>
    <w:p w14:paraId="0FAE80FB" w14:textId="322D52A9" w:rsidR="004C25AF" w:rsidRPr="008769C0" w:rsidRDefault="004C25AF" w:rsidP="008769C0">
      <w:pPr>
        <w:pStyle w:val="Normalaftertitle0"/>
        <w:jc w:val="both"/>
        <w:rPr>
          <w:rFonts w:asciiTheme="minorHAnsi" w:hAnsiTheme="minorHAnsi" w:cstheme="minorHAnsi"/>
          <w:lang w:eastAsia="ja-JP"/>
        </w:rPr>
      </w:pPr>
      <w:r w:rsidRPr="008769C0">
        <w:rPr>
          <w:rFonts w:asciiTheme="minorHAnsi" w:hAnsiTheme="minorHAnsi" w:cstheme="minorHAnsi"/>
          <w:lang w:eastAsia="ja-JP"/>
        </w:rPr>
        <w:t>The revision now provides a high-level overview of the operational procedures and requirements for monitoring of broadcasting chains during operation. This revision also provides updated information of technologies and procedures related to the requirements for operational objective status and quality monitoring of a broadcasting chain. The summary of this revision is as follows:</w:t>
      </w:r>
    </w:p>
    <w:p w14:paraId="3496E0FF" w14:textId="31209E4A" w:rsidR="004C25AF" w:rsidRPr="000A5C62" w:rsidRDefault="000A47BC" w:rsidP="00E454A8">
      <w:pPr>
        <w:pStyle w:val="enumlev1"/>
        <w:rPr>
          <w:rFonts w:asciiTheme="minorHAnsi" w:hAnsiTheme="minorHAnsi" w:cstheme="minorHAnsi"/>
          <w:lang w:val="en-GB" w:eastAsia="ja-JP"/>
        </w:rPr>
      </w:pPr>
      <w:r w:rsidRPr="000A5C62">
        <w:rPr>
          <w:rFonts w:asciiTheme="minorHAnsi" w:hAnsiTheme="minorHAnsi" w:cstheme="minorHAnsi"/>
          <w:lang w:val="en-GB" w:eastAsia="ja-JP"/>
        </w:rPr>
        <w:t>–</w:t>
      </w:r>
      <w:r w:rsidR="004C25AF" w:rsidRPr="000A5C62">
        <w:rPr>
          <w:rFonts w:asciiTheme="minorHAnsi" w:hAnsiTheme="minorHAnsi" w:cstheme="minorHAnsi"/>
          <w:lang w:val="en-GB" w:eastAsia="ja-JP"/>
        </w:rPr>
        <w:tab/>
        <w:t>Keywords added</w:t>
      </w:r>
      <w:r w:rsidR="008769C0">
        <w:rPr>
          <w:rFonts w:asciiTheme="minorHAnsi" w:hAnsiTheme="minorHAnsi" w:cstheme="minorHAnsi"/>
          <w:lang w:val="en-GB" w:eastAsia="ja-JP"/>
        </w:rPr>
        <w:t>;</w:t>
      </w:r>
    </w:p>
    <w:p w14:paraId="1B4258E0" w14:textId="09C288A0" w:rsidR="004C25AF" w:rsidRPr="000A5C62" w:rsidRDefault="000A47BC" w:rsidP="00E454A8">
      <w:pPr>
        <w:pStyle w:val="enumlev1"/>
        <w:rPr>
          <w:rFonts w:asciiTheme="minorHAnsi" w:hAnsiTheme="minorHAnsi" w:cstheme="minorHAnsi"/>
          <w:lang w:val="en-GB" w:eastAsia="ja-JP"/>
        </w:rPr>
      </w:pPr>
      <w:r w:rsidRPr="000A5C62">
        <w:rPr>
          <w:rFonts w:asciiTheme="minorHAnsi" w:hAnsiTheme="minorHAnsi" w:cstheme="minorHAnsi"/>
          <w:lang w:val="en-GB" w:eastAsia="ja-JP"/>
        </w:rPr>
        <w:t>–</w:t>
      </w:r>
      <w:r w:rsidR="004C25AF" w:rsidRPr="000A5C62">
        <w:rPr>
          <w:rFonts w:asciiTheme="minorHAnsi" w:hAnsiTheme="minorHAnsi" w:cstheme="minorHAnsi"/>
          <w:lang w:val="en-GB" w:eastAsia="ja-JP"/>
        </w:rPr>
        <w:tab/>
      </w:r>
      <w:r w:rsidR="008769C0" w:rsidRPr="000A5C62">
        <w:rPr>
          <w:rFonts w:asciiTheme="minorHAnsi" w:hAnsiTheme="minorHAnsi" w:cstheme="minorHAnsi"/>
          <w:lang w:val="en-GB" w:eastAsia="ja-JP"/>
        </w:rPr>
        <w:t xml:space="preserve">revision </w:t>
      </w:r>
      <w:r w:rsidR="004C25AF" w:rsidRPr="000A5C62">
        <w:rPr>
          <w:rFonts w:asciiTheme="minorHAnsi" w:hAnsiTheme="minorHAnsi" w:cstheme="minorHAnsi"/>
          <w:lang w:val="en-GB" w:eastAsia="ja-JP"/>
        </w:rPr>
        <w:t xml:space="preserve">of </w:t>
      </w:r>
      <w:proofErr w:type="spellStart"/>
      <w:r w:rsidR="004C25AF" w:rsidRPr="000A5C62">
        <w:rPr>
          <w:rFonts w:asciiTheme="minorHAnsi" w:hAnsiTheme="minorHAnsi" w:cstheme="minorHAnsi"/>
          <w:i/>
          <w:iCs/>
          <w:lang w:val="en-GB" w:eastAsia="ja-JP"/>
        </w:rPr>
        <w:t>considerings</w:t>
      </w:r>
      <w:proofErr w:type="spellEnd"/>
      <w:r w:rsidR="008769C0">
        <w:rPr>
          <w:rFonts w:asciiTheme="minorHAnsi" w:hAnsiTheme="minorHAnsi" w:cstheme="minorHAnsi"/>
          <w:lang w:val="en-GB" w:eastAsia="ja-JP"/>
        </w:rPr>
        <w:t>;</w:t>
      </w:r>
    </w:p>
    <w:p w14:paraId="5B5852BA" w14:textId="07000CEA" w:rsidR="004C25AF" w:rsidRPr="000A5C62" w:rsidRDefault="000A47BC" w:rsidP="00E454A8">
      <w:pPr>
        <w:pStyle w:val="enumlev1"/>
        <w:rPr>
          <w:rFonts w:asciiTheme="minorHAnsi" w:hAnsiTheme="minorHAnsi" w:cstheme="minorHAnsi"/>
          <w:lang w:val="en-GB" w:eastAsia="ja-JP"/>
        </w:rPr>
      </w:pPr>
      <w:r w:rsidRPr="000A5C62">
        <w:rPr>
          <w:rFonts w:asciiTheme="minorHAnsi" w:hAnsiTheme="minorHAnsi" w:cstheme="minorHAnsi"/>
          <w:lang w:val="en-GB" w:eastAsia="ja-JP"/>
        </w:rPr>
        <w:t>–</w:t>
      </w:r>
      <w:r w:rsidR="004C25AF" w:rsidRPr="000A5C62">
        <w:rPr>
          <w:rFonts w:asciiTheme="minorHAnsi" w:hAnsiTheme="minorHAnsi" w:cstheme="minorHAnsi"/>
          <w:lang w:val="en-GB" w:eastAsia="ja-JP"/>
        </w:rPr>
        <w:tab/>
      </w:r>
      <w:r w:rsidR="008769C0" w:rsidRPr="000A5C62">
        <w:rPr>
          <w:rFonts w:asciiTheme="minorHAnsi" w:hAnsiTheme="minorHAnsi" w:cstheme="minorHAnsi"/>
          <w:lang w:val="en-GB" w:eastAsia="ja-JP"/>
        </w:rPr>
        <w:t xml:space="preserve">removal </w:t>
      </w:r>
      <w:r w:rsidR="004C25AF" w:rsidRPr="000A5C62">
        <w:rPr>
          <w:rFonts w:asciiTheme="minorHAnsi" w:hAnsiTheme="minorHAnsi" w:cstheme="minorHAnsi"/>
          <w:lang w:val="en-GB" w:eastAsia="ja-JP"/>
        </w:rPr>
        <w:t>of bibliography and other references</w:t>
      </w:r>
      <w:r w:rsidR="008769C0">
        <w:rPr>
          <w:rFonts w:asciiTheme="minorHAnsi" w:hAnsiTheme="minorHAnsi" w:cstheme="minorHAnsi"/>
          <w:lang w:val="en-GB" w:eastAsia="ja-JP"/>
        </w:rPr>
        <w:t>;</w:t>
      </w:r>
    </w:p>
    <w:p w14:paraId="5288A056" w14:textId="62C4C0AD" w:rsidR="004C25AF" w:rsidRPr="000A5C62" w:rsidRDefault="000A47BC" w:rsidP="00E454A8">
      <w:pPr>
        <w:pStyle w:val="enumlev1"/>
        <w:rPr>
          <w:rFonts w:asciiTheme="minorHAnsi" w:hAnsiTheme="minorHAnsi" w:cstheme="minorHAnsi"/>
          <w:lang w:val="en-GB" w:eastAsia="ja-JP"/>
        </w:rPr>
      </w:pPr>
      <w:r w:rsidRPr="000A5C62">
        <w:rPr>
          <w:rFonts w:asciiTheme="minorHAnsi" w:hAnsiTheme="minorHAnsi" w:cstheme="minorHAnsi"/>
          <w:lang w:val="en-GB" w:eastAsia="ja-JP"/>
        </w:rPr>
        <w:t>–</w:t>
      </w:r>
      <w:r w:rsidR="004C25AF" w:rsidRPr="000A5C62">
        <w:rPr>
          <w:rFonts w:asciiTheme="minorHAnsi" w:hAnsiTheme="minorHAnsi" w:cstheme="minorHAnsi"/>
          <w:lang w:val="en-GB" w:eastAsia="ja-JP"/>
        </w:rPr>
        <w:tab/>
      </w:r>
      <w:r w:rsidR="008769C0" w:rsidRPr="000A5C62">
        <w:rPr>
          <w:rFonts w:asciiTheme="minorHAnsi" w:hAnsiTheme="minorHAnsi" w:cstheme="minorHAnsi"/>
          <w:lang w:val="en-GB" w:eastAsia="ja-JP"/>
        </w:rPr>
        <w:t xml:space="preserve">revision </w:t>
      </w:r>
      <w:r w:rsidR="004C25AF" w:rsidRPr="000A5C62">
        <w:rPr>
          <w:rFonts w:asciiTheme="minorHAnsi" w:hAnsiTheme="minorHAnsi" w:cstheme="minorHAnsi"/>
          <w:lang w:val="en-GB" w:eastAsia="ja-JP"/>
        </w:rPr>
        <w:t>and restructure of body text</w:t>
      </w:r>
      <w:r w:rsidRPr="000A5C62">
        <w:rPr>
          <w:rFonts w:asciiTheme="minorHAnsi" w:hAnsiTheme="minorHAnsi" w:cstheme="minorHAnsi"/>
          <w:lang w:val="en-GB" w:eastAsia="ja-JP"/>
        </w:rPr>
        <w:t>.</w:t>
      </w:r>
    </w:p>
    <w:p w14:paraId="47C0E981" w14:textId="19890A12" w:rsidR="00150F98" w:rsidRPr="000A5C62" w:rsidRDefault="00150F98" w:rsidP="00150F98">
      <w:pPr>
        <w:tabs>
          <w:tab w:val="right" w:pos="9639"/>
        </w:tabs>
        <w:spacing w:before="480"/>
        <w:rPr>
          <w:rFonts w:asciiTheme="minorHAnsi" w:hAnsiTheme="minorHAnsi" w:cstheme="minorHAnsi"/>
          <w:szCs w:val="24"/>
          <w:lang w:val="en-GB"/>
        </w:rPr>
      </w:pPr>
      <w:r w:rsidRPr="000A5C62">
        <w:rPr>
          <w:rFonts w:asciiTheme="minorHAnsi" w:hAnsiTheme="minorHAnsi" w:cstheme="minorHAnsi"/>
          <w:szCs w:val="24"/>
          <w:u w:val="single"/>
          <w:lang w:val="en-GB"/>
        </w:rPr>
        <w:t xml:space="preserve">Draft revision of Recommendation ITU-R </w:t>
      </w:r>
      <w:r w:rsidRPr="000A5C62">
        <w:rPr>
          <w:rFonts w:asciiTheme="minorHAnsi" w:hAnsiTheme="minorHAnsi" w:cstheme="minorHAnsi"/>
          <w:u w:val="single"/>
          <w:lang w:val="en-GB" w:eastAsia="ja-JP"/>
        </w:rPr>
        <w:t>B</w:t>
      </w:r>
      <w:r w:rsidR="000A47BC" w:rsidRPr="000A5C62">
        <w:rPr>
          <w:rFonts w:asciiTheme="minorHAnsi" w:hAnsiTheme="minorHAnsi" w:cstheme="minorHAnsi"/>
          <w:u w:val="single"/>
          <w:lang w:val="en-GB" w:eastAsia="ja-JP"/>
        </w:rPr>
        <w:t>S</w:t>
      </w:r>
      <w:r w:rsidRPr="000A5C62">
        <w:rPr>
          <w:rFonts w:asciiTheme="minorHAnsi" w:hAnsiTheme="minorHAnsi" w:cstheme="minorHAnsi"/>
          <w:u w:val="single"/>
          <w:lang w:val="en-GB" w:eastAsia="ja-JP"/>
        </w:rPr>
        <w:t>.20</w:t>
      </w:r>
      <w:r w:rsidR="000A47BC" w:rsidRPr="000A5C62">
        <w:rPr>
          <w:rFonts w:asciiTheme="minorHAnsi" w:hAnsiTheme="minorHAnsi" w:cstheme="minorHAnsi"/>
          <w:u w:val="single"/>
          <w:lang w:val="en-GB" w:eastAsia="ja-JP"/>
        </w:rPr>
        <w:t>51</w:t>
      </w:r>
      <w:r w:rsidRPr="000A5C62">
        <w:rPr>
          <w:rFonts w:asciiTheme="minorHAnsi" w:hAnsiTheme="minorHAnsi" w:cstheme="minorHAnsi"/>
          <w:u w:val="single"/>
          <w:lang w:val="en-GB" w:eastAsia="ja-JP"/>
        </w:rPr>
        <w:t>-</w:t>
      </w:r>
      <w:r w:rsidR="000A47BC" w:rsidRPr="000A5C62">
        <w:rPr>
          <w:rFonts w:asciiTheme="minorHAnsi" w:hAnsiTheme="minorHAnsi" w:cstheme="minorHAnsi"/>
          <w:u w:val="single"/>
          <w:lang w:val="en-GB" w:eastAsia="ja-JP"/>
        </w:rPr>
        <w:t>2</w:t>
      </w:r>
      <w:r w:rsidRPr="000A5C62">
        <w:rPr>
          <w:rFonts w:asciiTheme="minorHAnsi" w:hAnsiTheme="minorHAnsi" w:cstheme="minorHAnsi"/>
          <w:szCs w:val="24"/>
          <w:lang w:val="en-GB"/>
        </w:rPr>
        <w:tab/>
        <w:t>Doc. 6/</w:t>
      </w:r>
      <w:r w:rsidR="000A47BC" w:rsidRPr="000A5C62">
        <w:rPr>
          <w:rFonts w:asciiTheme="minorHAnsi" w:hAnsiTheme="minorHAnsi" w:cstheme="minorHAnsi"/>
          <w:szCs w:val="24"/>
          <w:lang w:val="en-GB"/>
        </w:rPr>
        <w:t>2</w:t>
      </w:r>
      <w:r w:rsidRPr="000A5C62">
        <w:rPr>
          <w:rFonts w:asciiTheme="minorHAnsi" w:hAnsiTheme="minorHAnsi" w:cstheme="minorHAnsi"/>
          <w:szCs w:val="24"/>
          <w:lang w:val="en-GB"/>
        </w:rPr>
        <w:t>16</w:t>
      </w:r>
    </w:p>
    <w:p w14:paraId="2B71CC8C" w14:textId="683B9DC1" w:rsidR="00150F98" w:rsidRPr="000A5C62" w:rsidRDefault="000A47BC" w:rsidP="009B10E9">
      <w:pPr>
        <w:pStyle w:val="Rectitle"/>
        <w:rPr>
          <w:rFonts w:asciiTheme="minorHAnsi" w:hAnsiTheme="minorHAnsi" w:cstheme="minorHAnsi"/>
          <w:lang w:val="en-GB"/>
        </w:rPr>
      </w:pPr>
      <w:r w:rsidRPr="000A5C62">
        <w:rPr>
          <w:rFonts w:asciiTheme="minorHAnsi" w:hAnsiTheme="minorHAnsi" w:cstheme="minorHAnsi"/>
          <w:lang w:val="en-GB"/>
        </w:rPr>
        <w:t>Advanced sound system for programme production</w:t>
      </w:r>
    </w:p>
    <w:p w14:paraId="71F56987" w14:textId="175BB2B4" w:rsidR="000A47BC" w:rsidRPr="008769C0" w:rsidRDefault="000A47BC" w:rsidP="008769C0">
      <w:pPr>
        <w:pStyle w:val="Normalaftertitle0"/>
        <w:jc w:val="both"/>
        <w:rPr>
          <w:rFonts w:asciiTheme="minorHAnsi" w:hAnsiTheme="minorHAnsi" w:cstheme="minorHAnsi"/>
          <w:spacing w:val="-2"/>
          <w:lang w:eastAsia="zh-CN"/>
        </w:rPr>
      </w:pPr>
      <w:r w:rsidRPr="008769C0">
        <w:rPr>
          <w:rFonts w:asciiTheme="minorHAnsi" w:hAnsiTheme="minorHAnsi" w:cstheme="minorHAnsi"/>
          <w:spacing w:val="-2"/>
          <w:lang w:eastAsia="zh-CN"/>
        </w:rPr>
        <w:t xml:space="preserve">This </w:t>
      </w:r>
      <w:r w:rsidRPr="008769C0">
        <w:rPr>
          <w:rFonts w:asciiTheme="minorHAnsi" w:eastAsia="SimSun" w:hAnsiTheme="minorHAnsi" w:cstheme="minorHAnsi"/>
        </w:rPr>
        <w:t xml:space="preserve">draft </w:t>
      </w:r>
      <w:r w:rsidRPr="008769C0">
        <w:rPr>
          <w:rFonts w:asciiTheme="minorHAnsi" w:hAnsiTheme="minorHAnsi" w:cstheme="minorHAnsi"/>
          <w:spacing w:val="-2"/>
          <w:lang w:eastAsia="zh-CN"/>
        </w:rPr>
        <w:t>revision clarifies specifications of LFE channels in Table 1 to match with specifications of sound systems B to J.</w:t>
      </w:r>
    </w:p>
    <w:p w14:paraId="6EDE49B0" w14:textId="0B602F16" w:rsidR="000A47BC" w:rsidRPr="000A5C62" w:rsidRDefault="000A47BC" w:rsidP="000A47BC">
      <w:pPr>
        <w:pStyle w:val="enumlev1"/>
        <w:rPr>
          <w:rFonts w:asciiTheme="minorHAnsi" w:hAnsiTheme="minorHAnsi" w:cstheme="minorHAnsi"/>
          <w:lang w:val="en-GB" w:eastAsia="ja-JP"/>
        </w:rPr>
      </w:pPr>
      <w:r w:rsidRPr="000A5C62">
        <w:rPr>
          <w:rFonts w:asciiTheme="minorHAnsi" w:hAnsiTheme="minorHAnsi" w:cstheme="minorHAnsi"/>
          <w:lang w:val="en-GB" w:eastAsia="ja-JP"/>
        </w:rPr>
        <w:t>–</w:t>
      </w:r>
      <w:r w:rsidRPr="000A5C62">
        <w:rPr>
          <w:rFonts w:asciiTheme="minorHAnsi" w:hAnsiTheme="minorHAnsi" w:cstheme="minorHAnsi"/>
          <w:lang w:val="en-GB" w:eastAsia="ja-JP"/>
        </w:rPr>
        <w:tab/>
      </w:r>
      <w:r w:rsidR="008769C0" w:rsidRPr="000A5C62">
        <w:rPr>
          <w:rFonts w:asciiTheme="minorHAnsi" w:hAnsiTheme="minorHAnsi" w:cstheme="minorHAnsi"/>
          <w:lang w:val="en-GB" w:eastAsia="ja-JP"/>
        </w:rPr>
        <w:t xml:space="preserve">positions </w:t>
      </w:r>
      <w:r w:rsidRPr="000A5C62">
        <w:rPr>
          <w:rFonts w:asciiTheme="minorHAnsi" w:hAnsiTheme="minorHAnsi" w:cstheme="minorHAnsi"/>
          <w:lang w:val="en-GB" w:eastAsia="ja-JP"/>
        </w:rPr>
        <w:t>of LFE loudspeakers in Table 1 are removed</w:t>
      </w:r>
      <w:r w:rsidR="008769C0">
        <w:rPr>
          <w:rFonts w:asciiTheme="minorHAnsi" w:hAnsiTheme="minorHAnsi" w:cstheme="minorHAnsi"/>
          <w:lang w:val="en-GB" w:eastAsia="ja-JP"/>
        </w:rPr>
        <w:t>;</w:t>
      </w:r>
    </w:p>
    <w:p w14:paraId="60BDE9A2" w14:textId="55339268" w:rsidR="000A47BC" w:rsidRPr="000A5C62" w:rsidRDefault="000A47BC" w:rsidP="000A47BC">
      <w:pPr>
        <w:pStyle w:val="enumlev1"/>
        <w:rPr>
          <w:rFonts w:asciiTheme="minorHAnsi" w:hAnsiTheme="minorHAnsi" w:cstheme="minorHAnsi"/>
          <w:lang w:val="en-GB" w:eastAsia="ja-JP"/>
        </w:rPr>
      </w:pPr>
      <w:r w:rsidRPr="000A5C62">
        <w:rPr>
          <w:rFonts w:asciiTheme="minorHAnsi" w:hAnsiTheme="minorHAnsi" w:cstheme="minorHAnsi"/>
          <w:lang w:val="en-GB" w:eastAsia="ja-JP"/>
        </w:rPr>
        <w:t>–</w:t>
      </w:r>
      <w:r w:rsidRPr="000A5C62">
        <w:rPr>
          <w:rFonts w:asciiTheme="minorHAnsi" w:hAnsiTheme="minorHAnsi" w:cstheme="minorHAnsi"/>
          <w:lang w:val="en-GB" w:eastAsia="ja-JP"/>
        </w:rPr>
        <w:tab/>
      </w:r>
      <w:r w:rsidR="008769C0" w:rsidRPr="000A5C62">
        <w:rPr>
          <w:rFonts w:asciiTheme="minorHAnsi" w:hAnsiTheme="minorHAnsi" w:cstheme="minorHAnsi"/>
          <w:lang w:val="en-GB" w:eastAsia="ja-JP"/>
        </w:rPr>
        <w:t xml:space="preserve">unnecessary </w:t>
      </w:r>
      <w:r w:rsidRPr="000A5C62">
        <w:rPr>
          <w:rFonts w:asciiTheme="minorHAnsi" w:hAnsiTheme="minorHAnsi" w:cstheme="minorHAnsi"/>
          <w:lang w:val="en-GB" w:eastAsia="ja-JP"/>
        </w:rPr>
        <w:t>Note 2 is deleted</w:t>
      </w:r>
      <w:r w:rsidR="008769C0">
        <w:rPr>
          <w:rFonts w:asciiTheme="minorHAnsi" w:hAnsiTheme="minorHAnsi" w:cstheme="minorHAnsi"/>
          <w:lang w:val="en-GB" w:eastAsia="ja-JP"/>
        </w:rPr>
        <w:t>;</w:t>
      </w:r>
    </w:p>
    <w:p w14:paraId="70B8E010" w14:textId="2005AA45" w:rsidR="000A47BC" w:rsidRPr="000A5C62" w:rsidRDefault="000A47BC" w:rsidP="000A47BC">
      <w:pPr>
        <w:pStyle w:val="enumlev1"/>
        <w:rPr>
          <w:rFonts w:asciiTheme="minorHAnsi" w:hAnsiTheme="minorHAnsi" w:cstheme="minorHAnsi"/>
          <w:lang w:val="en-GB" w:eastAsia="ja-JP"/>
        </w:rPr>
      </w:pPr>
      <w:r w:rsidRPr="000A5C62">
        <w:rPr>
          <w:rFonts w:asciiTheme="minorHAnsi" w:hAnsiTheme="minorHAnsi" w:cstheme="minorHAnsi"/>
          <w:lang w:val="en-GB" w:eastAsia="ja-JP"/>
        </w:rPr>
        <w:t>–</w:t>
      </w:r>
      <w:r w:rsidRPr="000A5C62">
        <w:rPr>
          <w:rFonts w:asciiTheme="minorHAnsi" w:hAnsiTheme="minorHAnsi" w:cstheme="minorHAnsi"/>
          <w:lang w:val="en-GB" w:eastAsia="ja-JP"/>
        </w:rPr>
        <w:tab/>
      </w:r>
      <w:r w:rsidR="008769C0" w:rsidRPr="000A5C62">
        <w:rPr>
          <w:rFonts w:asciiTheme="minorHAnsi" w:hAnsiTheme="minorHAnsi" w:cstheme="minorHAnsi"/>
          <w:lang w:val="en-GB" w:eastAsia="ja-JP"/>
        </w:rPr>
        <w:t xml:space="preserve">new </w:t>
      </w:r>
      <w:r w:rsidRPr="000A5C62">
        <w:rPr>
          <w:rFonts w:asciiTheme="minorHAnsi" w:hAnsiTheme="minorHAnsi" w:cstheme="minorHAnsi"/>
          <w:lang w:val="en-GB" w:eastAsia="ja-JP"/>
        </w:rPr>
        <w:t>Notes 2 to 5 are inserted to clarify characteristics of sound signals and loudspeaker positions including of LFE channels.</w:t>
      </w:r>
    </w:p>
    <w:p w14:paraId="2A7E26C3" w14:textId="77777777" w:rsidR="000A47BC" w:rsidRPr="000A5C62" w:rsidRDefault="000A47BC" w:rsidP="009B10E9">
      <w:pPr>
        <w:tabs>
          <w:tab w:val="clear" w:pos="794"/>
          <w:tab w:val="clear" w:pos="1191"/>
          <w:tab w:val="clear" w:pos="1588"/>
          <w:tab w:val="clear" w:pos="1985"/>
          <w:tab w:val="left" w:pos="1134"/>
          <w:tab w:val="left" w:pos="1871"/>
          <w:tab w:val="left" w:pos="2268"/>
        </w:tabs>
        <w:spacing w:before="120" w:line="240" w:lineRule="auto"/>
        <w:ind w:left="1134" w:hanging="1134"/>
        <w:rPr>
          <w:rFonts w:asciiTheme="minorHAnsi" w:eastAsia="SimSun" w:hAnsiTheme="minorHAnsi" w:cstheme="minorHAnsi"/>
          <w:szCs w:val="20"/>
          <w:lang w:val="en-GB" w:eastAsia="zh-CN"/>
        </w:rPr>
      </w:pPr>
    </w:p>
    <w:p w14:paraId="4EF19B3A" w14:textId="77777777" w:rsidR="009B10E9" w:rsidRPr="000A5C62" w:rsidRDefault="009B10E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n-GB"/>
        </w:rPr>
      </w:pPr>
      <w:r w:rsidRPr="000A5C62">
        <w:rPr>
          <w:rFonts w:asciiTheme="minorHAnsi" w:hAnsiTheme="minorHAnsi" w:cstheme="minorHAnsi"/>
          <w:szCs w:val="24"/>
          <w:u w:val="single"/>
          <w:lang w:val="en-GB"/>
        </w:rPr>
        <w:br w:type="page"/>
      </w:r>
    </w:p>
    <w:p w14:paraId="620F27B3" w14:textId="5BBC6AFC" w:rsidR="00150F98" w:rsidRPr="000A5C62" w:rsidRDefault="00150F98" w:rsidP="00150F98">
      <w:pPr>
        <w:tabs>
          <w:tab w:val="right" w:pos="9639"/>
        </w:tabs>
        <w:spacing w:before="480"/>
        <w:rPr>
          <w:rFonts w:asciiTheme="minorHAnsi" w:hAnsiTheme="minorHAnsi" w:cstheme="minorHAnsi"/>
          <w:szCs w:val="24"/>
          <w:lang w:val="en-GB"/>
        </w:rPr>
      </w:pPr>
      <w:r w:rsidRPr="000A5C62">
        <w:rPr>
          <w:rFonts w:asciiTheme="minorHAnsi" w:hAnsiTheme="minorHAnsi" w:cstheme="minorHAnsi"/>
          <w:szCs w:val="24"/>
          <w:u w:val="single"/>
          <w:lang w:val="en-GB"/>
        </w:rPr>
        <w:lastRenderedPageBreak/>
        <w:t xml:space="preserve">Draft revision of Recommendation ITU-R </w:t>
      </w:r>
      <w:r w:rsidR="009B10E9" w:rsidRPr="000A5C62">
        <w:rPr>
          <w:rFonts w:asciiTheme="minorHAnsi" w:hAnsiTheme="minorHAnsi" w:cstheme="minorHAnsi"/>
          <w:u w:val="single"/>
          <w:lang w:val="en-GB"/>
        </w:rPr>
        <w:t>B</w:t>
      </w:r>
      <w:r w:rsidR="000A47BC" w:rsidRPr="000A5C62">
        <w:rPr>
          <w:rFonts w:asciiTheme="minorHAnsi" w:hAnsiTheme="minorHAnsi" w:cstheme="minorHAnsi"/>
          <w:u w:val="single"/>
          <w:lang w:val="en-GB"/>
        </w:rPr>
        <w:t>S</w:t>
      </w:r>
      <w:r w:rsidR="009B10E9" w:rsidRPr="000A5C62">
        <w:rPr>
          <w:rFonts w:asciiTheme="minorHAnsi" w:hAnsiTheme="minorHAnsi" w:cstheme="minorHAnsi"/>
          <w:u w:val="single"/>
          <w:lang w:val="en-GB"/>
        </w:rPr>
        <w:t>.</w:t>
      </w:r>
      <w:r w:rsidR="000A47BC" w:rsidRPr="000A5C62">
        <w:rPr>
          <w:rFonts w:asciiTheme="minorHAnsi" w:hAnsiTheme="minorHAnsi" w:cstheme="minorHAnsi"/>
          <w:u w:val="single"/>
          <w:lang w:val="en-GB"/>
        </w:rPr>
        <w:t>2125</w:t>
      </w:r>
      <w:r w:rsidR="009B10E9" w:rsidRPr="000A5C62">
        <w:rPr>
          <w:rFonts w:asciiTheme="minorHAnsi" w:hAnsiTheme="minorHAnsi" w:cstheme="minorHAnsi"/>
          <w:u w:val="single"/>
          <w:lang w:val="en-GB"/>
        </w:rPr>
        <w:t>-</w:t>
      </w:r>
      <w:r w:rsidR="000A47BC" w:rsidRPr="000A5C62">
        <w:rPr>
          <w:rFonts w:asciiTheme="minorHAnsi" w:hAnsiTheme="minorHAnsi" w:cstheme="minorHAnsi"/>
          <w:u w:val="single"/>
          <w:lang w:val="en-GB"/>
        </w:rPr>
        <w:t>0</w:t>
      </w:r>
      <w:r w:rsidRPr="000A5C62">
        <w:rPr>
          <w:rFonts w:asciiTheme="minorHAnsi" w:hAnsiTheme="minorHAnsi" w:cstheme="minorHAnsi"/>
          <w:szCs w:val="24"/>
          <w:lang w:val="en-GB"/>
        </w:rPr>
        <w:tab/>
        <w:t>Doc. 6/</w:t>
      </w:r>
      <w:r w:rsidR="006101C1" w:rsidRPr="000A5C62">
        <w:rPr>
          <w:rFonts w:asciiTheme="minorHAnsi" w:hAnsiTheme="minorHAnsi" w:cstheme="minorHAnsi"/>
          <w:szCs w:val="24"/>
          <w:lang w:val="en-GB"/>
        </w:rPr>
        <w:t>235</w:t>
      </w:r>
    </w:p>
    <w:p w14:paraId="1140126A" w14:textId="0186D29C" w:rsidR="00150F98" w:rsidRPr="000A5C62" w:rsidRDefault="006101C1" w:rsidP="009B10E9">
      <w:pPr>
        <w:pStyle w:val="Rectitle"/>
        <w:rPr>
          <w:rFonts w:asciiTheme="minorHAnsi" w:hAnsiTheme="minorHAnsi" w:cstheme="minorHAnsi"/>
          <w:lang w:val="en-GB"/>
        </w:rPr>
      </w:pPr>
      <w:r w:rsidRPr="000A5C62">
        <w:rPr>
          <w:rFonts w:asciiTheme="minorHAnsi" w:hAnsiTheme="minorHAnsi" w:cstheme="minorHAnsi"/>
          <w:lang w:val="en-GB"/>
        </w:rPr>
        <w:t>A serial representation of the Audio Definition Model</w:t>
      </w:r>
    </w:p>
    <w:p w14:paraId="1C7A905A" w14:textId="77777777" w:rsidR="006101C1" w:rsidRPr="008769C0" w:rsidRDefault="006101C1" w:rsidP="008769C0">
      <w:pPr>
        <w:pStyle w:val="Normalaftertitle0"/>
        <w:jc w:val="both"/>
        <w:rPr>
          <w:rFonts w:asciiTheme="minorHAnsi" w:hAnsiTheme="minorHAnsi" w:cstheme="minorHAnsi"/>
          <w:lang w:eastAsia="zh-CN"/>
        </w:rPr>
      </w:pPr>
      <w:r w:rsidRPr="008769C0">
        <w:rPr>
          <w:rFonts w:asciiTheme="minorHAnsi" w:hAnsiTheme="minorHAnsi" w:cstheme="minorHAnsi"/>
          <w:lang w:eastAsia="zh-CN"/>
        </w:rPr>
        <w:t>This revision corrects various errors in figures and tables in addition to:</w:t>
      </w:r>
    </w:p>
    <w:p w14:paraId="25009B4C" w14:textId="77777777" w:rsidR="006101C1" w:rsidRPr="000A5C62" w:rsidRDefault="006101C1" w:rsidP="006101C1">
      <w:pPr>
        <w:pStyle w:val="enumlev1"/>
        <w:rPr>
          <w:rFonts w:asciiTheme="minorHAnsi" w:hAnsiTheme="minorHAnsi" w:cstheme="minorHAnsi"/>
          <w:lang w:val="en-GB" w:eastAsia="zh-CN"/>
        </w:rPr>
      </w:pPr>
      <w:r w:rsidRPr="000A5C62">
        <w:rPr>
          <w:rFonts w:asciiTheme="minorHAnsi" w:hAnsiTheme="minorHAnsi" w:cstheme="minorHAnsi"/>
          <w:lang w:val="en-GB" w:eastAsia="zh-CN"/>
        </w:rPr>
        <w:t>–</w:t>
      </w:r>
      <w:r w:rsidRPr="000A5C62">
        <w:rPr>
          <w:rFonts w:asciiTheme="minorHAnsi" w:hAnsiTheme="minorHAnsi" w:cstheme="minorHAnsi"/>
          <w:lang w:val="en-GB" w:eastAsia="zh-CN"/>
        </w:rPr>
        <w:tab/>
        <w:t xml:space="preserve">text and a figure around the time alignment of an </w:t>
      </w:r>
      <w:proofErr w:type="spellStart"/>
      <w:r w:rsidRPr="000A5C62">
        <w:rPr>
          <w:rFonts w:asciiTheme="minorHAnsi" w:hAnsiTheme="minorHAnsi" w:cstheme="minorHAnsi"/>
          <w:lang w:val="en-GB" w:eastAsia="zh-CN"/>
        </w:rPr>
        <w:t>audioProgramme</w:t>
      </w:r>
      <w:proofErr w:type="spellEnd"/>
      <w:r w:rsidRPr="000A5C62">
        <w:rPr>
          <w:rFonts w:asciiTheme="minorHAnsi" w:hAnsiTheme="minorHAnsi" w:cstheme="minorHAnsi"/>
          <w:lang w:val="en-GB" w:eastAsia="zh-CN"/>
        </w:rPr>
        <w:t xml:space="preserve"> and frame to remove any ambiguity; </w:t>
      </w:r>
    </w:p>
    <w:p w14:paraId="23527AD8" w14:textId="77777777" w:rsidR="006101C1" w:rsidRPr="000A5C62" w:rsidRDefault="006101C1" w:rsidP="006101C1">
      <w:pPr>
        <w:pStyle w:val="enumlev1"/>
        <w:rPr>
          <w:rFonts w:asciiTheme="minorHAnsi" w:hAnsiTheme="minorHAnsi" w:cstheme="minorHAnsi"/>
          <w:lang w:val="en-GB" w:eastAsia="zh-CN"/>
        </w:rPr>
      </w:pPr>
      <w:r w:rsidRPr="000A5C62">
        <w:rPr>
          <w:rFonts w:asciiTheme="minorHAnsi" w:hAnsiTheme="minorHAnsi" w:cstheme="minorHAnsi"/>
          <w:lang w:val="en-GB" w:eastAsia="zh-CN"/>
        </w:rPr>
        <w:t>–</w:t>
      </w:r>
      <w:r w:rsidRPr="000A5C62">
        <w:rPr>
          <w:rFonts w:asciiTheme="minorHAnsi" w:hAnsiTheme="minorHAnsi" w:cstheme="minorHAnsi"/>
          <w:lang w:val="en-GB" w:eastAsia="zh-CN"/>
        </w:rPr>
        <w:tab/>
        <w:t xml:space="preserve">additional text and an additional table clarifying numerical notations and index/counter representations have been added; </w:t>
      </w:r>
    </w:p>
    <w:p w14:paraId="2E3F67D8" w14:textId="77777777" w:rsidR="006101C1" w:rsidRPr="000A5C62" w:rsidRDefault="006101C1" w:rsidP="006101C1">
      <w:pPr>
        <w:pStyle w:val="enumlev1"/>
        <w:rPr>
          <w:rFonts w:asciiTheme="minorHAnsi" w:hAnsiTheme="minorHAnsi" w:cstheme="minorHAnsi"/>
          <w:lang w:val="en-GB" w:eastAsia="zh-CN"/>
        </w:rPr>
      </w:pPr>
      <w:r w:rsidRPr="000A5C62">
        <w:rPr>
          <w:rFonts w:asciiTheme="minorHAnsi" w:hAnsiTheme="minorHAnsi" w:cstheme="minorHAnsi"/>
          <w:lang w:val="en-GB" w:eastAsia="zh-CN"/>
        </w:rPr>
        <w:t>–</w:t>
      </w:r>
      <w:r w:rsidRPr="000A5C62">
        <w:rPr>
          <w:rFonts w:asciiTheme="minorHAnsi" w:hAnsiTheme="minorHAnsi" w:cstheme="minorHAnsi"/>
          <w:lang w:val="en-GB" w:eastAsia="zh-CN"/>
        </w:rPr>
        <w:tab/>
        <w:t>additional attributes for the frame element have been added to provide a method for stream versioning and the signalling of profile compliance;</w:t>
      </w:r>
    </w:p>
    <w:p w14:paraId="517F85DC" w14:textId="77777777" w:rsidR="006101C1" w:rsidRPr="000A5C62" w:rsidRDefault="006101C1" w:rsidP="006101C1">
      <w:pPr>
        <w:pStyle w:val="enumlev1"/>
        <w:rPr>
          <w:rFonts w:asciiTheme="minorHAnsi" w:hAnsiTheme="minorHAnsi" w:cstheme="minorHAnsi"/>
          <w:lang w:val="en-GB" w:eastAsia="zh-CN"/>
        </w:rPr>
      </w:pPr>
      <w:r w:rsidRPr="000A5C62">
        <w:rPr>
          <w:rFonts w:asciiTheme="minorHAnsi" w:hAnsiTheme="minorHAnsi" w:cstheme="minorHAnsi"/>
          <w:lang w:val="en-GB" w:eastAsia="zh-CN"/>
        </w:rPr>
        <w:t>–</w:t>
      </w:r>
      <w:r w:rsidRPr="000A5C62">
        <w:rPr>
          <w:rFonts w:asciiTheme="minorHAnsi" w:hAnsiTheme="minorHAnsi" w:cstheme="minorHAnsi"/>
          <w:lang w:val="en-GB" w:eastAsia="zh-CN"/>
        </w:rPr>
        <w:tab/>
        <w:t xml:space="preserve">text and tables to describe </w:t>
      </w:r>
      <w:r w:rsidRPr="000A5C62">
        <w:rPr>
          <w:rFonts w:asciiTheme="minorHAnsi" w:hAnsiTheme="minorHAnsi" w:cstheme="minorHAnsi"/>
          <w:b/>
          <w:bCs/>
          <w:lang w:val="en-GB"/>
        </w:rPr>
        <w:t>format</w:t>
      </w:r>
      <w:r w:rsidRPr="000A5C62">
        <w:rPr>
          <w:rFonts w:asciiTheme="minorHAnsi" w:hAnsiTheme="minorHAnsi" w:cstheme="minorHAnsi"/>
          <w:lang w:val="en-GB"/>
        </w:rPr>
        <w:t xml:space="preserve"> and </w:t>
      </w:r>
      <w:proofErr w:type="spellStart"/>
      <w:r w:rsidRPr="000A5C62">
        <w:rPr>
          <w:rFonts w:asciiTheme="minorHAnsi" w:hAnsiTheme="minorHAnsi" w:cstheme="minorHAnsi"/>
          <w:b/>
          <w:bCs/>
          <w:lang w:val="en-GB"/>
        </w:rPr>
        <w:t>coreMetadata</w:t>
      </w:r>
      <w:proofErr w:type="spellEnd"/>
      <w:r w:rsidRPr="000A5C62">
        <w:rPr>
          <w:rFonts w:asciiTheme="minorHAnsi" w:hAnsiTheme="minorHAnsi" w:cstheme="minorHAnsi"/>
          <w:lang w:val="en-GB"/>
        </w:rPr>
        <w:t xml:space="preserve"> sub-elements more clearly;</w:t>
      </w:r>
    </w:p>
    <w:p w14:paraId="746D4140" w14:textId="087A7614" w:rsidR="006101C1" w:rsidRPr="000A5C62" w:rsidRDefault="006101C1" w:rsidP="00E454A8">
      <w:pPr>
        <w:pStyle w:val="enumlev1"/>
        <w:rPr>
          <w:rFonts w:asciiTheme="minorHAnsi" w:hAnsiTheme="minorHAnsi" w:cstheme="minorHAnsi"/>
          <w:lang w:val="en-GB" w:eastAsia="zh-CN"/>
        </w:rPr>
      </w:pPr>
      <w:r w:rsidRPr="000A5C62">
        <w:rPr>
          <w:rFonts w:asciiTheme="minorHAnsi" w:hAnsiTheme="minorHAnsi" w:cstheme="minorHAnsi"/>
          <w:lang w:val="en-GB" w:eastAsia="zh-CN"/>
        </w:rPr>
        <w:t>–</w:t>
      </w:r>
      <w:r w:rsidRPr="000A5C62">
        <w:rPr>
          <w:rFonts w:asciiTheme="minorHAnsi" w:hAnsiTheme="minorHAnsi" w:cstheme="minorHAnsi"/>
          <w:lang w:val="en-GB" w:eastAsia="zh-CN"/>
        </w:rPr>
        <w:tab/>
        <w:t>editorial restructuring of some parts of the document including order of sections and tables.</w:t>
      </w:r>
    </w:p>
    <w:p w14:paraId="59A884BB" w14:textId="77777777" w:rsidR="002E462D" w:rsidRPr="000A5C62" w:rsidRDefault="002E462D" w:rsidP="00B42B77">
      <w:pPr>
        <w:spacing w:before="480"/>
        <w:jc w:val="center"/>
        <w:rPr>
          <w:rFonts w:asciiTheme="minorHAnsi" w:hAnsiTheme="minorHAnsi" w:cstheme="minorHAnsi"/>
          <w:lang w:val="en-GB"/>
        </w:rPr>
      </w:pPr>
      <w:r w:rsidRPr="000A5C62">
        <w:rPr>
          <w:rFonts w:asciiTheme="minorHAnsi" w:hAnsiTheme="minorHAnsi" w:cstheme="minorHAnsi"/>
          <w:lang w:val="en-GB"/>
        </w:rPr>
        <w:t>______________</w:t>
      </w:r>
    </w:p>
    <w:sectPr w:rsidR="002E462D" w:rsidRPr="000A5C62"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8F014" w14:textId="77777777" w:rsidR="0088240A" w:rsidRDefault="0088240A">
      <w:r>
        <w:separator/>
      </w:r>
    </w:p>
  </w:endnote>
  <w:endnote w:type="continuationSeparator" w:id="0">
    <w:p w14:paraId="7F6D9474" w14:textId="77777777" w:rsidR="0088240A" w:rsidRDefault="0088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EF6F" w14:textId="189B86F4" w:rsidR="00AD4554" w:rsidRPr="007527C9" w:rsidRDefault="00941E6E" w:rsidP="0040406F">
    <w:pPr>
      <w:pStyle w:val="FirstFooter"/>
      <w:spacing w:line="240" w:lineRule="auto"/>
      <w:ind w:left="-397" w:right="-397"/>
      <w:jc w:val="center"/>
      <w:rPr>
        <w:color w:val="4F81BD" w:themeColor="accent1"/>
        <w:sz w:val="19"/>
        <w:szCs w:val="19"/>
        <w:lang w:val="en-GB"/>
      </w:rPr>
    </w:pPr>
    <w:r w:rsidRPr="00F62B84">
      <w:rPr>
        <w:color w:val="4F81BD" w:themeColor="accent1"/>
        <w:sz w:val="19"/>
        <w:szCs w:val="19"/>
        <w:lang w:val="en-GB"/>
      </w:rPr>
      <w:t>International Telecommunication Union • Place des Nations, CH</w:t>
    </w:r>
    <w:r w:rsidRPr="00F62B84">
      <w:rPr>
        <w:color w:val="4F81BD" w:themeColor="accent1"/>
        <w:sz w:val="19"/>
        <w:szCs w:val="19"/>
        <w:lang w:val="en-GB"/>
      </w:rPr>
      <w:noBreakHyphen/>
      <w:t>1211 Geneva 20, Switzerland</w:t>
    </w:r>
    <w:r w:rsidRPr="00F62B84">
      <w:rPr>
        <w:color w:val="4F81BD" w:themeColor="accent1"/>
        <w:sz w:val="19"/>
        <w:szCs w:val="19"/>
        <w:lang w:val="en-GB"/>
      </w:rPr>
      <w:br/>
      <w:t xml:space="preserve">Tel: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w:t>
    </w:r>
    <w:r w:rsidRPr="00F62B84">
      <w:rPr>
        <w:color w:val="4F81BD" w:themeColor="accent1"/>
        <w:sz w:val="19"/>
        <w:szCs w:val="19"/>
        <w:lang w:val="en-GB"/>
      </w:rPr>
      <w:t xml:space="preserve">• Fax: +41 22 733 7256 • </w:t>
    </w:r>
    <w:hyperlink r:id="rId2" w:history="1">
      <w:r w:rsidR="00133F9E" w:rsidRPr="007527C9">
        <w:rPr>
          <w:rStyle w:val="Hyperlink"/>
          <w:sz w:val="19"/>
          <w:szCs w:val="19"/>
          <w:lang w:val="en-GB"/>
        </w:rPr>
        <w:t>www.itu.int</w:t>
      </w:r>
    </w:hyperlink>
    <w:r w:rsidR="00133F9E"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CE0DC" w14:textId="77777777" w:rsidR="0088240A" w:rsidRDefault="0088240A">
      <w:r>
        <w:t>____________________</w:t>
      </w:r>
    </w:p>
  </w:footnote>
  <w:footnote w:type="continuationSeparator" w:id="0">
    <w:p w14:paraId="4E77AAF7" w14:textId="77777777" w:rsidR="0088240A" w:rsidRDefault="00882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57899" w14:textId="3A5A4034"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22315B">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EFC9" w14:textId="16659BAA"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22315B">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BA6C" w14:textId="77777777" w:rsidR="00E915AF" w:rsidRPr="00A52F57" w:rsidRDefault="003443EB" w:rsidP="003443EB">
    <w:pPr>
      <w:pStyle w:val="Header"/>
      <w:spacing w:before="240" w:line="360" w:lineRule="auto"/>
      <w:jc w:val="center"/>
    </w:pPr>
    <w:r>
      <w:rPr>
        <w:noProof/>
      </w:rPr>
      <w:drawing>
        <wp:inline distT="0" distB="0" distL="0" distR="0" wp14:anchorId="07F5920B" wp14:editId="72F058D4">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1CF8"/>
    <w:rsid w:val="00045A8D"/>
    <w:rsid w:val="0005167A"/>
    <w:rsid w:val="00054E5D"/>
    <w:rsid w:val="00070258"/>
    <w:rsid w:val="0007323C"/>
    <w:rsid w:val="00086D03"/>
    <w:rsid w:val="000A096A"/>
    <w:rsid w:val="000A375E"/>
    <w:rsid w:val="000A45E0"/>
    <w:rsid w:val="000A47BC"/>
    <w:rsid w:val="000A5C62"/>
    <w:rsid w:val="000A7051"/>
    <w:rsid w:val="000A7669"/>
    <w:rsid w:val="000B0AF6"/>
    <w:rsid w:val="000B0E9B"/>
    <w:rsid w:val="000B2CAE"/>
    <w:rsid w:val="000C03C7"/>
    <w:rsid w:val="000C2AD0"/>
    <w:rsid w:val="000C4525"/>
    <w:rsid w:val="000E3DEE"/>
    <w:rsid w:val="000E64C9"/>
    <w:rsid w:val="00100B72"/>
    <w:rsid w:val="00101F7D"/>
    <w:rsid w:val="00103C76"/>
    <w:rsid w:val="00104C35"/>
    <w:rsid w:val="0011265F"/>
    <w:rsid w:val="0011321A"/>
    <w:rsid w:val="00117282"/>
    <w:rsid w:val="00117389"/>
    <w:rsid w:val="00121C2D"/>
    <w:rsid w:val="00133F9E"/>
    <w:rsid w:val="00134404"/>
    <w:rsid w:val="00134757"/>
    <w:rsid w:val="00144DFB"/>
    <w:rsid w:val="00150F98"/>
    <w:rsid w:val="00172B20"/>
    <w:rsid w:val="00181E26"/>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2315B"/>
    <w:rsid w:val="002302B3"/>
    <w:rsid w:val="00230C66"/>
    <w:rsid w:val="00235A29"/>
    <w:rsid w:val="00241526"/>
    <w:rsid w:val="002443A2"/>
    <w:rsid w:val="00266E74"/>
    <w:rsid w:val="002835C3"/>
    <w:rsid w:val="00283C3B"/>
    <w:rsid w:val="002861E6"/>
    <w:rsid w:val="00287D18"/>
    <w:rsid w:val="002A2618"/>
    <w:rsid w:val="002A5DD7"/>
    <w:rsid w:val="002B0CAC"/>
    <w:rsid w:val="002C1FF4"/>
    <w:rsid w:val="002D5A15"/>
    <w:rsid w:val="002D5BDD"/>
    <w:rsid w:val="002E3D27"/>
    <w:rsid w:val="002E462D"/>
    <w:rsid w:val="002E579B"/>
    <w:rsid w:val="002F0890"/>
    <w:rsid w:val="002F2531"/>
    <w:rsid w:val="002F4967"/>
    <w:rsid w:val="00316935"/>
    <w:rsid w:val="003266ED"/>
    <w:rsid w:val="003370B8"/>
    <w:rsid w:val="003443EB"/>
    <w:rsid w:val="00345D38"/>
    <w:rsid w:val="00352097"/>
    <w:rsid w:val="003613F9"/>
    <w:rsid w:val="00363DD8"/>
    <w:rsid w:val="003666FF"/>
    <w:rsid w:val="0037309C"/>
    <w:rsid w:val="00380A6E"/>
    <w:rsid w:val="003836D4"/>
    <w:rsid w:val="003A1F49"/>
    <w:rsid w:val="003A5D52"/>
    <w:rsid w:val="003B2BDA"/>
    <w:rsid w:val="003B55EC"/>
    <w:rsid w:val="003C2EA7"/>
    <w:rsid w:val="003C4471"/>
    <w:rsid w:val="003C7D41"/>
    <w:rsid w:val="003D4A69"/>
    <w:rsid w:val="003E504F"/>
    <w:rsid w:val="003E78D6"/>
    <w:rsid w:val="003F65F0"/>
    <w:rsid w:val="00400573"/>
    <w:rsid w:val="004007A3"/>
    <w:rsid w:val="0040406F"/>
    <w:rsid w:val="00406D71"/>
    <w:rsid w:val="004269E0"/>
    <w:rsid w:val="004326DB"/>
    <w:rsid w:val="0043682E"/>
    <w:rsid w:val="00436CD1"/>
    <w:rsid w:val="00447ECB"/>
    <w:rsid w:val="004623F7"/>
    <w:rsid w:val="0047113B"/>
    <w:rsid w:val="00480F51"/>
    <w:rsid w:val="00481124"/>
    <w:rsid w:val="004815EB"/>
    <w:rsid w:val="00487569"/>
    <w:rsid w:val="004875B7"/>
    <w:rsid w:val="00492584"/>
    <w:rsid w:val="00496864"/>
    <w:rsid w:val="00496920"/>
    <w:rsid w:val="004A4496"/>
    <w:rsid w:val="004A4EC8"/>
    <w:rsid w:val="004B080E"/>
    <w:rsid w:val="004B11AB"/>
    <w:rsid w:val="004B7C9A"/>
    <w:rsid w:val="004C25AF"/>
    <w:rsid w:val="004C6779"/>
    <w:rsid w:val="004D733B"/>
    <w:rsid w:val="004E0DC4"/>
    <w:rsid w:val="004E0FB5"/>
    <w:rsid w:val="004E43BB"/>
    <w:rsid w:val="004E460D"/>
    <w:rsid w:val="004F11C1"/>
    <w:rsid w:val="004F16C7"/>
    <w:rsid w:val="004F178E"/>
    <w:rsid w:val="004F4543"/>
    <w:rsid w:val="004F57BB"/>
    <w:rsid w:val="00500637"/>
    <w:rsid w:val="00505309"/>
    <w:rsid w:val="0050789B"/>
    <w:rsid w:val="0051612A"/>
    <w:rsid w:val="005224A1"/>
    <w:rsid w:val="00534372"/>
    <w:rsid w:val="00542F0C"/>
    <w:rsid w:val="00543DF8"/>
    <w:rsid w:val="00546101"/>
    <w:rsid w:val="00551B4D"/>
    <w:rsid w:val="00553DD7"/>
    <w:rsid w:val="005542B4"/>
    <w:rsid w:val="005638CF"/>
    <w:rsid w:val="0056741E"/>
    <w:rsid w:val="0057325A"/>
    <w:rsid w:val="0057469A"/>
    <w:rsid w:val="00580814"/>
    <w:rsid w:val="00581DC8"/>
    <w:rsid w:val="00583A0B"/>
    <w:rsid w:val="005A03A3"/>
    <w:rsid w:val="005A2B92"/>
    <w:rsid w:val="005A79E9"/>
    <w:rsid w:val="005B214C"/>
    <w:rsid w:val="005D2CC7"/>
    <w:rsid w:val="005D3669"/>
    <w:rsid w:val="005D44C7"/>
    <w:rsid w:val="005E5EB3"/>
    <w:rsid w:val="005F3CB6"/>
    <w:rsid w:val="005F657C"/>
    <w:rsid w:val="00602D53"/>
    <w:rsid w:val="006047E5"/>
    <w:rsid w:val="006101C1"/>
    <w:rsid w:val="006231F4"/>
    <w:rsid w:val="00624EFE"/>
    <w:rsid w:val="00641DBF"/>
    <w:rsid w:val="0064371D"/>
    <w:rsid w:val="00650B2A"/>
    <w:rsid w:val="00651777"/>
    <w:rsid w:val="006550F8"/>
    <w:rsid w:val="00656226"/>
    <w:rsid w:val="006614BE"/>
    <w:rsid w:val="006829F3"/>
    <w:rsid w:val="006A1921"/>
    <w:rsid w:val="006A518B"/>
    <w:rsid w:val="006B0590"/>
    <w:rsid w:val="006B49DA"/>
    <w:rsid w:val="006B4C75"/>
    <w:rsid w:val="006C53F8"/>
    <w:rsid w:val="006C7CDE"/>
    <w:rsid w:val="00703E02"/>
    <w:rsid w:val="00703EBE"/>
    <w:rsid w:val="00714B22"/>
    <w:rsid w:val="007234B1"/>
    <w:rsid w:val="007238CC"/>
    <w:rsid w:val="00723D08"/>
    <w:rsid w:val="00725FDA"/>
    <w:rsid w:val="007268BA"/>
    <w:rsid w:val="00727816"/>
    <w:rsid w:val="00730B9A"/>
    <w:rsid w:val="0073517E"/>
    <w:rsid w:val="00750CFA"/>
    <w:rsid w:val="007527C9"/>
    <w:rsid w:val="007553DA"/>
    <w:rsid w:val="00782354"/>
    <w:rsid w:val="007921A7"/>
    <w:rsid w:val="007B3DB1"/>
    <w:rsid w:val="007C4AB2"/>
    <w:rsid w:val="007C656B"/>
    <w:rsid w:val="007D183E"/>
    <w:rsid w:val="007D43D0"/>
    <w:rsid w:val="007E1833"/>
    <w:rsid w:val="007E3F13"/>
    <w:rsid w:val="007F751A"/>
    <w:rsid w:val="00800012"/>
    <w:rsid w:val="0080261F"/>
    <w:rsid w:val="00806160"/>
    <w:rsid w:val="008143A4"/>
    <w:rsid w:val="0081513E"/>
    <w:rsid w:val="00854131"/>
    <w:rsid w:val="0085652D"/>
    <w:rsid w:val="0087694B"/>
    <w:rsid w:val="008769C0"/>
    <w:rsid w:val="00880F4D"/>
    <w:rsid w:val="0088240A"/>
    <w:rsid w:val="00890AE5"/>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10E9"/>
    <w:rsid w:val="009B3F43"/>
    <w:rsid w:val="009B5CFA"/>
    <w:rsid w:val="009C12BB"/>
    <w:rsid w:val="009C161F"/>
    <w:rsid w:val="009C37FF"/>
    <w:rsid w:val="009C56B4"/>
    <w:rsid w:val="009D51A2"/>
    <w:rsid w:val="009E04A8"/>
    <w:rsid w:val="009E4AEC"/>
    <w:rsid w:val="009E50C2"/>
    <w:rsid w:val="009E5BD8"/>
    <w:rsid w:val="009E681E"/>
    <w:rsid w:val="00A119E6"/>
    <w:rsid w:val="00A20FBC"/>
    <w:rsid w:val="00A31370"/>
    <w:rsid w:val="00A34D6F"/>
    <w:rsid w:val="00A41923"/>
    <w:rsid w:val="00A41F91"/>
    <w:rsid w:val="00A52F57"/>
    <w:rsid w:val="00A63355"/>
    <w:rsid w:val="00A7596D"/>
    <w:rsid w:val="00A928F9"/>
    <w:rsid w:val="00A963DF"/>
    <w:rsid w:val="00AB6777"/>
    <w:rsid w:val="00AC0C22"/>
    <w:rsid w:val="00AC3896"/>
    <w:rsid w:val="00AD2CF2"/>
    <w:rsid w:val="00AD38A7"/>
    <w:rsid w:val="00AD4554"/>
    <w:rsid w:val="00AE2D88"/>
    <w:rsid w:val="00AE6F6F"/>
    <w:rsid w:val="00AF3325"/>
    <w:rsid w:val="00AF34D9"/>
    <w:rsid w:val="00AF70DA"/>
    <w:rsid w:val="00B019D3"/>
    <w:rsid w:val="00B34CF9"/>
    <w:rsid w:val="00B37559"/>
    <w:rsid w:val="00B4054B"/>
    <w:rsid w:val="00B42B77"/>
    <w:rsid w:val="00B45A60"/>
    <w:rsid w:val="00B579B0"/>
    <w:rsid w:val="00B57D11"/>
    <w:rsid w:val="00B6016F"/>
    <w:rsid w:val="00B644B8"/>
    <w:rsid w:val="00B649D7"/>
    <w:rsid w:val="00B75983"/>
    <w:rsid w:val="00B81C2F"/>
    <w:rsid w:val="00B90743"/>
    <w:rsid w:val="00B90C45"/>
    <w:rsid w:val="00B933BE"/>
    <w:rsid w:val="00B940C2"/>
    <w:rsid w:val="00BA072F"/>
    <w:rsid w:val="00BD6738"/>
    <w:rsid w:val="00BD7E5E"/>
    <w:rsid w:val="00BE63DB"/>
    <w:rsid w:val="00BE6574"/>
    <w:rsid w:val="00C07319"/>
    <w:rsid w:val="00C16FD2"/>
    <w:rsid w:val="00C4395E"/>
    <w:rsid w:val="00C46245"/>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979DE"/>
    <w:rsid w:val="00DA195D"/>
    <w:rsid w:val="00DA4037"/>
    <w:rsid w:val="00DE66A5"/>
    <w:rsid w:val="00DF19E0"/>
    <w:rsid w:val="00DF2B50"/>
    <w:rsid w:val="00E04C86"/>
    <w:rsid w:val="00E17344"/>
    <w:rsid w:val="00E20F30"/>
    <w:rsid w:val="00E2189C"/>
    <w:rsid w:val="00E25BB1"/>
    <w:rsid w:val="00E27BBA"/>
    <w:rsid w:val="00E30E3F"/>
    <w:rsid w:val="00E35E8F"/>
    <w:rsid w:val="00E428AB"/>
    <w:rsid w:val="00E438E8"/>
    <w:rsid w:val="00E453A3"/>
    <w:rsid w:val="00E454A8"/>
    <w:rsid w:val="00E520E2"/>
    <w:rsid w:val="00E530C4"/>
    <w:rsid w:val="00E55996"/>
    <w:rsid w:val="00E64254"/>
    <w:rsid w:val="00E67928"/>
    <w:rsid w:val="00E70FB5"/>
    <w:rsid w:val="00E915AF"/>
    <w:rsid w:val="00E96415"/>
    <w:rsid w:val="00EA15B3"/>
    <w:rsid w:val="00EB2358"/>
    <w:rsid w:val="00EB3EB8"/>
    <w:rsid w:val="00EC02FE"/>
    <w:rsid w:val="00EC4A96"/>
    <w:rsid w:val="00EC7352"/>
    <w:rsid w:val="00EE0B9E"/>
    <w:rsid w:val="00EF05AD"/>
    <w:rsid w:val="00F424BF"/>
    <w:rsid w:val="00F44FC3"/>
    <w:rsid w:val="00F46107"/>
    <w:rsid w:val="00F468C5"/>
    <w:rsid w:val="00F52F39"/>
    <w:rsid w:val="00F6184F"/>
    <w:rsid w:val="00F62B84"/>
    <w:rsid w:val="00F66E4C"/>
    <w:rsid w:val="00F8310E"/>
    <w:rsid w:val="00F914DD"/>
    <w:rsid w:val="00FA2358"/>
    <w:rsid w:val="00FA64C3"/>
    <w:rsid w:val="00FB2592"/>
    <w:rsid w:val="00FB2810"/>
    <w:rsid w:val="00FB7A2C"/>
    <w:rsid w:val="00FC2947"/>
    <w:rsid w:val="00FC6F6B"/>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uiPriority w:val="99"/>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uiPriority w:val="99"/>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CommentSubject">
    <w:name w:val="annotation subject"/>
    <w:basedOn w:val="CommentText"/>
    <w:next w:val="CommentText"/>
    <w:link w:val="CommentSubjectChar"/>
    <w:semiHidden/>
    <w:unhideWhenUsed/>
    <w:rsid w:val="0022315B"/>
    <w:pPr>
      <w:spacing w:line="240" w:lineRule="auto"/>
    </w:pPr>
    <w:rPr>
      <w:b/>
      <w:bCs/>
      <w:szCs w:val="20"/>
    </w:rPr>
  </w:style>
  <w:style w:type="character" w:customStyle="1" w:styleId="CommentTextChar">
    <w:name w:val="Comment Text Char"/>
    <w:basedOn w:val="DefaultParagraphFont"/>
    <w:link w:val="CommentText"/>
    <w:semiHidden/>
    <w:rsid w:val="0022315B"/>
    <w:rPr>
      <w:szCs w:val="22"/>
      <w:lang w:val="en-US" w:eastAsia="en-US"/>
    </w:rPr>
  </w:style>
  <w:style w:type="character" w:customStyle="1" w:styleId="CommentSubjectChar">
    <w:name w:val="Comment Subject Char"/>
    <w:basedOn w:val="CommentTextChar"/>
    <w:link w:val="CommentSubject"/>
    <w:semiHidden/>
    <w:rsid w:val="0022315B"/>
    <w:rPr>
      <w:b/>
      <w:bCs/>
      <w:szCs w:val="22"/>
      <w:lang w:val="en-US" w:eastAsia="en-US"/>
    </w:rPr>
  </w:style>
  <w:style w:type="paragraph" w:styleId="Revision">
    <w:name w:val="Revision"/>
    <w:hidden/>
    <w:uiPriority w:val="99"/>
    <w:semiHidden/>
    <w:rsid w:val="0022315B"/>
    <w:rPr>
      <w:sz w:val="24"/>
      <w:szCs w:val="22"/>
      <w:lang w:val="en-US" w:eastAsia="en-US"/>
    </w:rPr>
  </w:style>
  <w:style w:type="character" w:styleId="UnresolvedMention">
    <w:name w:val="Unresolved Mention"/>
    <w:basedOn w:val="DefaultParagraphFont"/>
    <w:uiPriority w:val="99"/>
    <w:semiHidden/>
    <w:unhideWhenUsed/>
    <w:rsid w:val="00150F98"/>
    <w:rPr>
      <w:color w:val="605E5C"/>
      <w:shd w:val="clear" w:color="auto" w:fill="E1DFDD"/>
    </w:rPr>
  </w:style>
  <w:style w:type="character" w:customStyle="1" w:styleId="enumlev1Char">
    <w:name w:val="enumlev1 Char"/>
    <w:link w:val="enumlev1"/>
    <w:locked/>
    <w:rsid w:val="000A47B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485">
      <w:bodyDiv w:val="1"/>
      <w:marLeft w:val="0"/>
      <w:marRight w:val="0"/>
      <w:marTop w:val="0"/>
      <w:marBottom w:val="0"/>
      <w:divBdr>
        <w:top w:val="none" w:sz="0" w:space="0" w:color="auto"/>
        <w:left w:val="none" w:sz="0" w:space="0" w:color="auto"/>
        <w:bottom w:val="none" w:sz="0" w:space="0" w:color="auto"/>
        <w:right w:val="none" w:sz="0" w:space="0" w:color="auto"/>
      </w:divBdr>
    </w:div>
    <w:div w:id="520704062">
      <w:bodyDiv w:val="1"/>
      <w:marLeft w:val="0"/>
      <w:marRight w:val="0"/>
      <w:marTop w:val="0"/>
      <w:marBottom w:val="0"/>
      <w:divBdr>
        <w:top w:val="none" w:sz="0" w:space="0" w:color="auto"/>
        <w:left w:val="none" w:sz="0" w:space="0" w:color="auto"/>
        <w:bottom w:val="none" w:sz="0" w:space="0" w:color="auto"/>
        <w:right w:val="none" w:sz="0" w:space="0" w:color="auto"/>
      </w:divBdr>
    </w:div>
    <w:div w:id="983313870">
      <w:bodyDiv w:val="1"/>
      <w:marLeft w:val="0"/>
      <w:marRight w:val="0"/>
      <w:marTop w:val="0"/>
      <w:marBottom w:val="0"/>
      <w:divBdr>
        <w:top w:val="none" w:sz="0" w:space="0" w:color="auto"/>
        <w:left w:val="none" w:sz="0" w:space="0" w:color="auto"/>
        <w:bottom w:val="none" w:sz="0" w:space="0" w:color="auto"/>
        <w:right w:val="none" w:sz="0" w:space="0" w:color="auto"/>
      </w:divBdr>
    </w:div>
    <w:div w:id="98959978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1868488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9-SG06-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DD7BC-388F-4292-B430-A25CB731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8</TotalTime>
  <Pages>4</Pages>
  <Words>680</Words>
  <Characters>4281</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7</cp:revision>
  <cp:lastPrinted>2020-01-30T15:57:00Z</cp:lastPrinted>
  <dcterms:created xsi:type="dcterms:W3CDTF">2022-03-21T13:02:00Z</dcterms:created>
  <dcterms:modified xsi:type="dcterms:W3CDTF">2022-03-31T09:39:00Z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