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5145C7" w14:paraId="00A95BAC" w14:textId="77777777" w:rsidTr="006A1921">
        <w:trPr>
          <w:jc w:val="center"/>
        </w:trPr>
        <w:tc>
          <w:tcPr>
            <w:tcW w:w="9889" w:type="dxa"/>
            <w:gridSpan w:val="3"/>
            <w:shd w:val="clear" w:color="auto" w:fill="auto"/>
          </w:tcPr>
          <w:p w14:paraId="12026354" w14:textId="5AE36E3D" w:rsidR="008E38B4" w:rsidRPr="00123917" w:rsidRDefault="00E0032F" w:rsidP="00E0032F">
            <w:pPr>
              <w:jc w:val="left"/>
              <w:rPr>
                <w:rFonts w:cstheme="minorHAnsi"/>
                <w:b/>
                <w:bCs/>
                <w:color w:val="808080"/>
                <w:sz w:val="28"/>
                <w:szCs w:val="28"/>
                <w:lang w:val="en-GB" w:eastAsia="zh-CN"/>
              </w:rPr>
            </w:pPr>
            <w:r>
              <w:rPr>
                <w:rFonts w:cstheme="minorHAnsi" w:hint="eastAsia"/>
                <w:b/>
                <w:bCs/>
                <w:color w:val="808080"/>
                <w:sz w:val="28"/>
                <w:szCs w:val="28"/>
                <w:lang w:val="en-GB" w:eastAsia="zh-CN"/>
              </w:rPr>
              <w:t>无线电通信局（</w:t>
            </w:r>
            <w:r>
              <w:rPr>
                <w:rFonts w:cstheme="minorHAnsi" w:hint="eastAsia"/>
                <w:b/>
                <w:bCs/>
                <w:color w:val="808080"/>
                <w:sz w:val="28"/>
                <w:szCs w:val="28"/>
                <w:lang w:val="en-GB" w:eastAsia="zh-CN"/>
              </w:rPr>
              <w:t>BR</w:t>
            </w:r>
            <w:r>
              <w:rPr>
                <w:rFonts w:cstheme="minorHAnsi" w:hint="eastAsia"/>
                <w:b/>
                <w:bCs/>
                <w:color w:val="808080"/>
                <w:sz w:val="28"/>
                <w:szCs w:val="28"/>
                <w:lang w:val="en-GB" w:eastAsia="zh-CN"/>
              </w:rPr>
              <w:t>）</w:t>
            </w:r>
          </w:p>
        </w:tc>
      </w:tr>
      <w:tr w:rsidR="00123917" w:rsidRPr="005145C7" w14:paraId="1D215B62" w14:textId="77777777" w:rsidTr="006A1921">
        <w:trPr>
          <w:jc w:val="center"/>
        </w:trPr>
        <w:tc>
          <w:tcPr>
            <w:tcW w:w="9889" w:type="dxa"/>
            <w:gridSpan w:val="3"/>
            <w:shd w:val="clear" w:color="auto" w:fill="auto"/>
          </w:tcPr>
          <w:p w14:paraId="7C2E73E7" w14:textId="77777777" w:rsidR="00123917" w:rsidRPr="005145C7" w:rsidRDefault="00123917" w:rsidP="00123917">
            <w:pPr>
              <w:jc w:val="left"/>
              <w:rPr>
                <w:rFonts w:cstheme="minorHAnsi"/>
                <w:b/>
                <w:bCs/>
                <w:color w:val="808080"/>
                <w:sz w:val="28"/>
                <w:szCs w:val="28"/>
                <w:lang w:val="en-GB" w:eastAsia="zh-CN"/>
              </w:rPr>
            </w:pPr>
          </w:p>
        </w:tc>
      </w:tr>
      <w:tr w:rsidR="00651777" w:rsidRPr="005145C7" w14:paraId="152E878B" w14:textId="77777777" w:rsidTr="006A1921">
        <w:trPr>
          <w:jc w:val="center"/>
        </w:trPr>
        <w:tc>
          <w:tcPr>
            <w:tcW w:w="7054" w:type="dxa"/>
            <w:gridSpan w:val="2"/>
            <w:shd w:val="clear" w:color="auto" w:fill="auto"/>
          </w:tcPr>
          <w:p w14:paraId="23BB845D" w14:textId="6A411387" w:rsidR="00A52F57" w:rsidRPr="005145C7" w:rsidRDefault="000B6107" w:rsidP="00D74BDE">
            <w:pPr>
              <w:spacing w:before="0"/>
              <w:jc w:val="left"/>
              <w:rPr>
                <w:sz w:val="28"/>
                <w:szCs w:val="28"/>
                <w:lang w:val="en-GB"/>
              </w:rPr>
            </w:pPr>
            <w:proofErr w:type="spellStart"/>
            <w:r>
              <w:rPr>
                <w:rFonts w:hint="eastAsia"/>
                <w:szCs w:val="24"/>
                <w:lang w:val="en-GB"/>
              </w:rPr>
              <w:t>行政通函</w:t>
            </w:r>
            <w:proofErr w:type="spellEnd"/>
          </w:p>
          <w:p w14:paraId="6BD19B61" w14:textId="06CA9B68" w:rsidR="00651777" w:rsidRPr="005145C7" w:rsidRDefault="00A52F57" w:rsidP="00D74BDE">
            <w:pPr>
              <w:spacing w:before="0"/>
              <w:jc w:val="left"/>
              <w:rPr>
                <w:b/>
                <w:bCs/>
                <w:szCs w:val="24"/>
                <w:lang w:val="en-GB"/>
              </w:rPr>
            </w:pPr>
            <w:r w:rsidRPr="005145C7">
              <w:rPr>
                <w:b/>
                <w:bCs/>
                <w:szCs w:val="24"/>
                <w:lang w:val="en-GB"/>
              </w:rPr>
              <w:t>CACE</w:t>
            </w:r>
            <w:r w:rsidR="00D74BDE" w:rsidRPr="005145C7">
              <w:rPr>
                <w:b/>
                <w:bCs/>
                <w:szCs w:val="24"/>
                <w:lang w:val="en-GB"/>
              </w:rPr>
              <w:t>/</w:t>
            </w:r>
            <w:r w:rsidR="005200B8">
              <w:rPr>
                <w:b/>
                <w:bCs/>
                <w:szCs w:val="24"/>
                <w:lang w:val="en-GB"/>
              </w:rPr>
              <w:t>1038</w:t>
            </w:r>
          </w:p>
        </w:tc>
        <w:tc>
          <w:tcPr>
            <w:tcW w:w="2835" w:type="dxa"/>
            <w:shd w:val="clear" w:color="auto" w:fill="auto"/>
          </w:tcPr>
          <w:p w14:paraId="6342CFE6" w14:textId="014A4372" w:rsidR="00601576" w:rsidRPr="00E40AFA" w:rsidRDefault="00113C6F" w:rsidP="000546B7">
            <w:pPr>
              <w:spacing w:before="0"/>
              <w:jc w:val="right"/>
              <w:rPr>
                <w:lang w:val="fr-FR" w:eastAsia="zh-CN"/>
              </w:rPr>
            </w:pPr>
            <w:r>
              <w:rPr>
                <w:lang w:val="fr-FR" w:eastAsia="zh-CN"/>
              </w:rPr>
              <w:t>2</w:t>
            </w:r>
            <w:r>
              <w:rPr>
                <w:rFonts w:hint="eastAsia"/>
                <w:lang w:val="fr-FR" w:eastAsia="zh-CN"/>
              </w:rPr>
              <w:t>022</w:t>
            </w:r>
            <w:r>
              <w:rPr>
                <w:rFonts w:hint="eastAsia"/>
                <w:lang w:val="fr-FR" w:eastAsia="zh-CN"/>
              </w:rPr>
              <w:t>年</w:t>
            </w:r>
            <w:r>
              <w:rPr>
                <w:rFonts w:hint="eastAsia"/>
                <w:lang w:val="fr-FR" w:eastAsia="zh-CN"/>
              </w:rPr>
              <w:t>9</w:t>
            </w:r>
            <w:r>
              <w:rPr>
                <w:rFonts w:hint="eastAsia"/>
                <w:lang w:val="fr-FR" w:eastAsia="zh-CN"/>
              </w:rPr>
              <w:t>月</w:t>
            </w:r>
            <w:r>
              <w:rPr>
                <w:rFonts w:hint="eastAsia"/>
                <w:lang w:val="fr-FR" w:eastAsia="zh-CN"/>
              </w:rPr>
              <w:t>27</w:t>
            </w:r>
            <w:r>
              <w:rPr>
                <w:rFonts w:hint="eastAsia"/>
                <w:lang w:val="fr-FR" w:eastAsia="zh-CN"/>
              </w:rPr>
              <w:t>日</w:t>
            </w:r>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eastAsia="zh-CN"/>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BE0A5E">
            <w:pPr>
              <w:spacing w:before="0"/>
              <w:jc w:val="left"/>
              <w:rPr>
                <w:szCs w:val="24"/>
                <w:lang w:val="en-GB" w:eastAsia="zh-CN"/>
              </w:rPr>
            </w:pPr>
          </w:p>
        </w:tc>
      </w:tr>
      <w:tr w:rsidR="0037309C" w:rsidRPr="005145C7" w14:paraId="7ED36C8A" w14:textId="77777777" w:rsidTr="006A1921">
        <w:trPr>
          <w:jc w:val="center"/>
        </w:trPr>
        <w:tc>
          <w:tcPr>
            <w:tcW w:w="9889" w:type="dxa"/>
            <w:gridSpan w:val="3"/>
            <w:shd w:val="clear" w:color="auto" w:fill="auto"/>
          </w:tcPr>
          <w:p w14:paraId="2513ACA8" w14:textId="32462D5A" w:rsidR="00D21694" w:rsidRPr="005145C7" w:rsidRDefault="003834E1" w:rsidP="00DC4C01">
            <w:pPr>
              <w:spacing w:before="0"/>
              <w:jc w:val="left"/>
              <w:rPr>
                <w:b/>
                <w:bCs/>
                <w:szCs w:val="24"/>
                <w:lang w:val="en-GB" w:eastAsia="zh-CN"/>
              </w:rPr>
            </w:pPr>
            <w:r w:rsidRPr="003834E1">
              <w:rPr>
                <w:rFonts w:asciiTheme="minorHAnsi" w:eastAsia="SimSun" w:hAnsiTheme="minorHAnsi" w:cstheme="minorHAnsi" w:hint="eastAsia"/>
                <w:b/>
                <w:bCs/>
                <w:szCs w:val="24"/>
                <w:lang w:eastAsia="zh-CN"/>
              </w:rPr>
              <w:t>致</w:t>
            </w:r>
            <w:r w:rsidRPr="001A38EB">
              <w:rPr>
                <w:rFonts w:asciiTheme="minorHAnsi" w:eastAsia="SimSun" w:hAnsiTheme="minorHAnsi" w:cstheme="minorHAnsi"/>
                <w:b/>
                <w:bCs/>
                <w:szCs w:val="24"/>
                <w:lang w:eastAsia="zh-CN"/>
              </w:rPr>
              <w:t>国际电联各成员国主管部门、无线电通信部门成员、参加无线电通信第</w:t>
            </w:r>
            <w:r w:rsidRPr="001A38EB">
              <w:rPr>
                <w:rFonts w:asciiTheme="minorHAnsi" w:eastAsia="SimSun" w:hAnsiTheme="minorHAnsi" w:cstheme="minorHAnsi"/>
                <w:b/>
                <w:bCs/>
                <w:szCs w:val="24"/>
                <w:lang w:eastAsia="zh-CN"/>
              </w:rPr>
              <w:t>1</w:t>
            </w:r>
            <w:r w:rsidRPr="001A38EB">
              <w:rPr>
                <w:rFonts w:asciiTheme="minorHAnsi" w:eastAsia="SimSun" w:hAnsiTheme="minorHAnsi" w:cstheme="minorHAnsi"/>
                <w:b/>
                <w:bCs/>
                <w:szCs w:val="24"/>
                <w:lang w:eastAsia="zh-CN"/>
              </w:rPr>
              <w:t>研究组工作的</w:t>
            </w:r>
            <w:r w:rsidR="007A4AFA">
              <w:rPr>
                <w:rFonts w:asciiTheme="minorHAnsi" w:eastAsia="SimSun" w:hAnsiTheme="minorHAnsi" w:cstheme="minorHAnsi" w:hint="eastAsia"/>
                <w:b/>
                <w:bCs/>
                <w:szCs w:val="24"/>
                <w:lang w:eastAsia="zh-CN"/>
              </w:rPr>
              <w:t>国际电联无线电通信部门（</w:t>
            </w:r>
            <w:r w:rsidRPr="001A38EB">
              <w:rPr>
                <w:rFonts w:asciiTheme="minorHAnsi" w:eastAsia="SimSun" w:hAnsiTheme="minorHAnsi" w:cstheme="minorHAnsi"/>
                <w:b/>
                <w:bCs/>
                <w:szCs w:val="24"/>
                <w:lang w:eastAsia="zh-CN"/>
              </w:rPr>
              <w:t>ITU-R</w:t>
            </w:r>
            <w:r w:rsidR="007A4AFA">
              <w:rPr>
                <w:rFonts w:asciiTheme="minorHAnsi" w:eastAsia="SimSun" w:hAnsiTheme="minorHAnsi" w:cstheme="minorHAnsi" w:hint="eastAsia"/>
                <w:b/>
                <w:bCs/>
                <w:szCs w:val="24"/>
                <w:lang w:eastAsia="zh-CN"/>
              </w:rPr>
              <w:t>）</w:t>
            </w:r>
            <w:r w:rsidRPr="001A38EB">
              <w:rPr>
                <w:rFonts w:asciiTheme="minorHAnsi" w:eastAsia="SimSun" w:hAnsiTheme="minorHAnsi" w:cstheme="minorHAnsi"/>
                <w:b/>
                <w:bCs/>
                <w:szCs w:val="24"/>
                <w:lang w:eastAsia="zh-CN"/>
              </w:rPr>
              <w:t>准成员以及</w:t>
            </w:r>
            <w:r>
              <w:rPr>
                <w:rFonts w:asciiTheme="minorHAnsi" w:eastAsia="SimSun" w:hAnsiTheme="minorHAnsi" w:cstheme="minorHAnsi" w:hint="eastAsia"/>
                <w:b/>
                <w:bCs/>
                <w:szCs w:val="24"/>
                <w:lang w:eastAsia="zh-CN"/>
              </w:rPr>
              <w:t>国际电联</w:t>
            </w:r>
            <w:r w:rsidRPr="001A38EB">
              <w:rPr>
                <w:rFonts w:asciiTheme="minorHAnsi" w:eastAsia="SimSun" w:hAnsiTheme="minorHAnsi" w:cstheme="minorHAnsi"/>
                <w:b/>
                <w:bCs/>
                <w:szCs w:val="24"/>
                <w:lang w:eastAsia="zh-CN"/>
              </w:rPr>
              <w:t>学术成员</w:t>
            </w:r>
          </w:p>
        </w:tc>
      </w:tr>
      <w:tr w:rsidR="00123917" w:rsidRPr="005145C7" w14:paraId="32EEAD8C" w14:textId="77777777" w:rsidTr="006A1921">
        <w:trPr>
          <w:jc w:val="center"/>
        </w:trPr>
        <w:tc>
          <w:tcPr>
            <w:tcW w:w="9889" w:type="dxa"/>
            <w:gridSpan w:val="3"/>
            <w:shd w:val="clear" w:color="auto" w:fill="auto"/>
          </w:tcPr>
          <w:p w14:paraId="0FF7DD3A" w14:textId="77777777" w:rsidR="00123917" w:rsidRPr="005145C7" w:rsidRDefault="00123917" w:rsidP="006047E5">
            <w:pPr>
              <w:spacing w:before="0"/>
              <w:jc w:val="left"/>
              <w:rPr>
                <w:szCs w:val="24"/>
                <w:lang w:val="en-GB" w:eastAsia="zh-CN"/>
              </w:rPr>
            </w:pPr>
          </w:p>
        </w:tc>
      </w:tr>
      <w:tr w:rsidR="0037309C" w:rsidRPr="005145C7" w14:paraId="40CF2BCC" w14:textId="77777777" w:rsidTr="006A1921">
        <w:trPr>
          <w:jc w:val="center"/>
        </w:trPr>
        <w:tc>
          <w:tcPr>
            <w:tcW w:w="9889" w:type="dxa"/>
            <w:gridSpan w:val="3"/>
            <w:shd w:val="clear" w:color="auto" w:fill="auto"/>
          </w:tcPr>
          <w:p w14:paraId="0984A589" w14:textId="77777777" w:rsidR="0037309C" w:rsidRPr="005145C7" w:rsidRDefault="0037309C" w:rsidP="006047E5">
            <w:pPr>
              <w:spacing w:before="0"/>
              <w:jc w:val="left"/>
              <w:rPr>
                <w:szCs w:val="24"/>
                <w:lang w:val="en-GB" w:eastAsia="zh-CN"/>
              </w:rPr>
            </w:pPr>
          </w:p>
        </w:tc>
      </w:tr>
      <w:tr w:rsidR="00D74BDE" w:rsidRPr="005145C7" w14:paraId="61129DE3" w14:textId="77777777" w:rsidTr="006A1921">
        <w:trPr>
          <w:jc w:val="center"/>
        </w:trPr>
        <w:tc>
          <w:tcPr>
            <w:tcW w:w="1526" w:type="dxa"/>
            <w:shd w:val="clear" w:color="auto" w:fill="auto"/>
          </w:tcPr>
          <w:p w14:paraId="66CFFF55" w14:textId="5A165231" w:rsidR="00D74BDE" w:rsidRPr="005145C7" w:rsidRDefault="00F11B42" w:rsidP="00F11B42">
            <w:pPr>
              <w:spacing w:before="0"/>
              <w:jc w:val="left"/>
              <w:rPr>
                <w:szCs w:val="24"/>
                <w:lang w:val="en-GB" w:eastAsia="zh-CN"/>
              </w:rPr>
            </w:pPr>
            <w:r>
              <w:rPr>
                <w:rFonts w:hint="eastAsia"/>
                <w:szCs w:val="24"/>
                <w:lang w:val="en-GB" w:eastAsia="zh-CN"/>
              </w:rPr>
              <w:t>事由：</w:t>
            </w:r>
          </w:p>
        </w:tc>
        <w:tc>
          <w:tcPr>
            <w:tcW w:w="8363" w:type="dxa"/>
            <w:gridSpan w:val="2"/>
            <w:vMerge w:val="restart"/>
            <w:shd w:val="clear" w:color="auto" w:fill="auto"/>
          </w:tcPr>
          <w:p w14:paraId="548351FE" w14:textId="23C8ACA3" w:rsidR="008500E6" w:rsidRPr="005145C7" w:rsidRDefault="00165954" w:rsidP="008500E6">
            <w:pPr>
              <w:keepNext/>
              <w:keepLines/>
              <w:tabs>
                <w:tab w:val="clear" w:pos="794"/>
                <w:tab w:val="clear" w:pos="1191"/>
                <w:tab w:val="clear" w:pos="1588"/>
                <w:tab w:val="clear" w:pos="1985"/>
                <w:tab w:val="left" w:pos="34"/>
              </w:tabs>
              <w:spacing w:before="0" w:after="120"/>
              <w:rPr>
                <w:b/>
                <w:bCs/>
                <w:lang w:val="en-GB" w:eastAsia="zh-CN"/>
              </w:rPr>
            </w:pPr>
            <w:r w:rsidRPr="001A38EB">
              <w:rPr>
                <w:rFonts w:asciiTheme="minorHAnsi" w:eastAsia="SimSun" w:hAnsiTheme="minorHAnsi" w:cstheme="minorHAnsi"/>
                <w:b/>
                <w:bCs/>
                <w:szCs w:val="24"/>
                <w:lang w:eastAsia="zh-CN"/>
              </w:rPr>
              <w:t>无线电通信第</w:t>
            </w:r>
            <w:r w:rsidRPr="001A38EB">
              <w:rPr>
                <w:rFonts w:asciiTheme="minorHAnsi" w:eastAsia="SimSun" w:hAnsiTheme="minorHAnsi" w:cstheme="minorHAnsi"/>
                <w:b/>
                <w:bCs/>
                <w:szCs w:val="24"/>
                <w:lang w:eastAsia="zh-CN"/>
              </w:rPr>
              <w:t>1</w:t>
            </w:r>
            <w:r w:rsidRPr="001A38EB">
              <w:rPr>
                <w:rFonts w:asciiTheme="minorHAnsi" w:eastAsia="SimSun" w:hAnsiTheme="minorHAnsi" w:cstheme="minorHAnsi"/>
                <w:b/>
                <w:bCs/>
                <w:szCs w:val="24"/>
                <w:lang w:eastAsia="zh-CN"/>
              </w:rPr>
              <w:t>研究组</w:t>
            </w:r>
            <w:bookmarkStart w:id="0" w:name="lt_pId024"/>
            <w:r w:rsidRPr="001A38EB">
              <w:rPr>
                <w:rFonts w:asciiTheme="minorHAnsi" w:eastAsia="SimSun" w:hAnsiTheme="minorHAnsi" w:cstheme="minorHAnsi"/>
                <w:b/>
                <w:bCs/>
                <w:szCs w:val="24"/>
                <w:lang w:eastAsia="zh-CN"/>
              </w:rPr>
              <w:t>（频谱管理）</w:t>
            </w:r>
            <w:bookmarkEnd w:id="0"/>
          </w:p>
          <w:p w14:paraId="4BDFBAEB" w14:textId="6478F0BA" w:rsidR="00D74BDE" w:rsidRPr="005145C7" w:rsidRDefault="008500E6" w:rsidP="0053005A">
            <w:pPr>
              <w:pStyle w:val="BodyTextIndent2"/>
              <w:tabs>
                <w:tab w:val="left" w:pos="1843"/>
              </w:tabs>
              <w:spacing w:line="280" w:lineRule="exact"/>
              <w:ind w:left="794" w:hanging="794"/>
              <w:rPr>
                <w:rFonts w:asciiTheme="minorHAnsi" w:hAnsiTheme="minorHAnsi"/>
                <w:lang w:eastAsia="zh-CN"/>
              </w:rPr>
            </w:pPr>
            <w:r w:rsidRPr="00123917">
              <w:rPr>
                <w:rFonts w:asciiTheme="minorHAnsi" w:hAnsiTheme="minorHAnsi"/>
                <w:b/>
                <w:bCs/>
                <w:lang w:eastAsia="zh-CN"/>
              </w:rPr>
              <w:t>–</w:t>
            </w:r>
            <w:r w:rsidRPr="005145C7">
              <w:rPr>
                <w:b/>
                <w:lang w:eastAsia="zh-CN"/>
              </w:rPr>
              <w:tab/>
            </w:r>
            <w:r w:rsidR="00BE0A5E" w:rsidRPr="001A38EB">
              <w:rPr>
                <w:rFonts w:asciiTheme="minorHAnsi" w:eastAsia="SimSun" w:hAnsiTheme="minorHAnsi" w:cstheme="minorHAnsi"/>
                <w:b/>
                <w:bCs/>
                <w:szCs w:val="24"/>
                <w:lang w:eastAsia="zh-CN"/>
              </w:rPr>
              <w:t>批准</w:t>
            </w:r>
            <w:r w:rsidR="00BE0A5E" w:rsidRPr="001A38EB">
              <w:rPr>
                <w:rFonts w:asciiTheme="minorHAnsi" w:eastAsia="SimSun" w:hAnsiTheme="minorHAnsi" w:cstheme="minorHAnsi"/>
                <w:b/>
                <w:bCs/>
                <w:szCs w:val="24"/>
                <w:lang w:eastAsia="zh-CN"/>
              </w:rPr>
              <w:t>1</w:t>
            </w:r>
            <w:r w:rsidR="00BE0A5E" w:rsidRPr="001A38EB">
              <w:rPr>
                <w:rFonts w:asciiTheme="minorHAnsi" w:eastAsia="SimSun" w:hAnsiTheme="minorHAnsi" w:cstheme="minorHAnsi"/>
                <w:b/>
                <w:bCs/>
                <w:szCs w:val="24"/>
                <w:lang w:eastAsia="zh-CN"/>
              </w:rPr>
              <w:t>项新的和</w:t>
            </w:r>
            <w:r w:rsidR="00BE0A5E" w:rsidRPr="001A38EB">
              <w:rPr>
                <w:rFonts w:asciiTheme="minorHAnsi" w:eastAsia="SimSun" w:hAnsiTheme="minorHAnsi" w:cstheme="minorHAnsi"/>
                <w:b/>
                <w:bCs/>
                <w:szCs w:val="24"/>
                <w:lang w:eastAsia="zh-CN"/>
              </w:rPr>
              <w:t>1</w:t>
            </w:r>
            <w:r w:rsidR="00BE0A5E" w:rsidRPr="001A38EB">
              <w:rPr>
                <w:rFonts w:asciiTheme="minorHAnsi" w:eastAsia="SimSun" w:hAnsiTheme="minorHAnsi" w:cstheme="minorHAnsi"/>
                <w:b/>
                <w:bCs/>
                <w:szCs w:val="24"/>
                <w:lang w:eastAsia="zh-CN"/>
              </w:rPr>
              <w:t>项经修订的</w:t>
            </w:r>
            <w:r w:rsidR="00BE0A5E" w:rsidRPr="001A38EB">
              <w:rPr>
                <w:rFonts w:asciiTheme="minorHAnsi" w:eastAsia="SimSun" w:hAnsiTheme="minorHAnsi" w:cstheme="minorHAnsi"/>
                <w:b/>
                <w:bCs/>
                <w:szCs w:val="24"/>
                <w:lang w:eastAsia="zh-CN"/>
              </w:rPr>
              <w:t>ITU-R</w:t>
            </w:r>
            <w:r w:rsidR="00BE0A5E">
              <w:rPr>
                <w:rFonts w:asciiTheme="minorHAnsi" w:eastAsia="SimSun" w:hAnsiTheme="minorHAnsi" w:cstheme="minorHAnsi"/>
                <w:b/>
                <w:bCs/>
                <w:szCs w:val="24"/>
                <w:lang w:eastAsia="zh-CN"/>
              </w:rPr>
              <w:t>课题</w:t>
            </w:r>
          </w:p>
        </w:tc>
      </w:tr>
      <w:tr w:rsidR="00D74BDE" w:rsidRPr="005145C7" w14:paraId="6E645D42" w14:textId="77777777" w:rsidTr="006A1921">
        <w:trPr>
          <w:jc w:val="center"/>
        </w:trPr>
        <w:tc>
          <w:tcPr>
            <w:tcW w:w="1526" w:type="dxa"/>
            <w:shd w:val="clear" w:color="auto" w:fill="auto"/>
          </w:tcPr>
          <w:p w14:paraId="22400979" w14:textId="77777777" w:rsidR="00D74BDE" w:rsidRPr="005145C7" w:rsidRDefault="00D74BDE" w:rsidP="00D74BDE">
            <w:pPr>
              <w:spacing w:before="0"/>
              <w:jc w:val="left"/>
              <w:rPr>
                <w:b/>
                <w:bCs/>
                <w:szCs w:val="24"/>
                <w:lang w:val="en-GB" w:eastAsia="zh-CN"/>
              </w:rPr>
            </w:pPr>
          </w:p>
        </w:tc>
        <w:tc>
          <w:tcPr>
            <w:tcW w:w="8363" w:type="dxa"/>
            <w:gridSpan w:val="2"/>
            <w:vMerge/>
            <w:shd w:val="clear" w:color="auto" w:fill="auto"/>
          </w:tcPr>
          <w:p w14:paraId="0DB8320A" w14:textId="77777777" w:rsidR="00D74BDE" w:rsidRPr="005145C7" w:rsidRDefault="00D74BDE" w:rsidP="00D74BDE">
            <w:pPr>
              <w:spacing w:before="0"/>
              <w:rPr>
                <w:b/>
                <w:bCs/>
                <w:szCs w:val="24"/>
                <w:lang w:val="en-GB" w:eastAsia="zh-CN"/>
              </w:rPr>
            </w:pPr>
          </w:p>
        </w:tc>
      </w:tr>
      <w:tr w:rsidR="00D74BDE" w:rsidRPr="005145C7" w14:paraId="7B8D8D8D" w14:textId="77777777" w:rsidTr="006A1921">
        <w:trPr>
          <w:jc w:val="center"/>
        </w:trPr>
        <w:tc>
          <w:tcPr>
            <w:tcW w:w="1526" w:type="dxa"/>
            <w:shd w:val="clear" w:color="auto" w:fill="auto"/>
          </w:tcPr>
          <w:p w14:paraId="1B5A8C96" w14:textId="77777777" w:rsidR="00D74BDE" w:rsidRPr="005145C7" w:rsidRDefault="00D74BDE" w:rsidP="00D74BDE">
            <w:pPr>
              <w:spacing w:before="0"/>
              <w:jc w:val="left"/>
              <w:rPr>
                <w:b/>
                <w:bCs/>
                <w:szCs w:val="24"/>
                <w:lang w:val="en-GB" w:eastAsia="zh-CN"/>
              </w:rPr>
            </w:pPr>
          </w:p>
        </w:tc>
        <w:tc>
          <w:tcPr>
            <w:tcW w:w="8363" w:type="dxa"/>
            <w:gridSpan w:val="2"/>
            <w:vMerge/>
            <w:shd w:val="clear" w:color="auto" w:fill="auto"/>
          </w:tcPr>
          <w:p w14:paraId="7BD027A3" w14:textId="77777777" w:rsidR="00D74BDE" w:rsidRPr="005145C7" w:rsidRDefault="00D74BDE" w:rsidP="00D74BDE">
            <w:pPr>
              <w:spacing w:before="0"/>
              <w:rPr>
                <w:b/>
                <w:bCs/>
                <w:szCs w:val="24"/>
                <w:lang w:val="en-GB" w:eastAsia="zh-CN"/>
              </w:rPr>
            </w:pPr>
          </w:p>
        </w:tc>
      </w:tr>
      <w:tr w:rsidR="00D74BDE" w:rsidRPr="005145C7" w14:paraId="3A80FD8E" w14:textId="77777777" w:rsidTr="006A1921">
        <w:trPr>
          <w:jc w:val="center"/>
        </w:trPr>
        <w:tc>
          <w:tcPr>
            <w:tcW w:w="9889" w:type="dxa"/>
            <w:gridSpan w:val="3"/>
            <w:shd w:val="clear" w:color="auto" w:fill="auto"/>
          </w:tcPr>
          <w:p w14:paraId="007C4573" w14:textId="77777777" w:rsidR="00D74BDE" w:rsidRPr="005145C7" w:rsidRDefault="00D74BDE" w:rsidP="00D74BDE">
            <w:pPr>
              <w:spacing w:before="0"/>
              <w:jc w:val="left"/>
              <w:rPr>
                <w:b/>
                <w:bCs/>
                <w:szCs w:val="24"/>
                <w:lang w:val="en-GB" w:eastAsia="zh-CN"/>
              </w:rPr>
            </w:pPr>
          </w:p>
        </w:tc>
      </w:tr>
    </w:tbl>
    <w:p w14:paraId="018C13F2" w14:textId="0D7DEEE3" w:rsidR="008500E6" w:rsidRPr="0073709E" w:rsidRDefault="006A5EE7" w:rsidP="0073709E">
      <w:pPr>
        <w:pStyle w:val="Normalaftertitle0"/>
        <w:spacing w:before="360" w:line="280" w:lineRule="exact"/>
        <w:ind w:firstLineChars="200" w:firstLine="480"/>
        <w:jc w:val="both"/>
        <w:rPr>
          <w:rFonts w:ascii="Calibri" w:eastAsia="SimSun" w:hAnsi="Calibri" w:cstheme="minorHAnsi"/>
          <w:lang w:eastAsia="zh-CN"/>
        </w:rPr>
      </w:pPr>
      <w:r w:rsidRPr="0073709E">
        <w:rPr>
          <w:rFonts w:ascii="Calibri" w:eastAsia="SimSun" w:hAnsi="Calibri"/>
          <w:lang w:eastAsia="zh-CN"/>
        </w:rPr>
        <w:t>根据</w:t>
      </w:r>
      <w:r w:rsidRPr="009A3A02">
        <w:rPr>
          <w:rFonts w:ascii="Calibri" w:eastAsia="SimSun" w:hAnsi="Calibri"/>
          <w:lang w:val="en-US" w:eastAsia="zh-CN"/>
        </w:rPr>
        <w:t>2022</w:t>
      </w:r>
      <w:r w:rsidRPr="0073709E">
        <w:rPr>
          <w:rFonts w:ascii="Calibri" w:eastAsia="SimSun" w:hAnsi="Calibri"/>
          <w:lang w:val="fr-FR" w:eastAsia="zh-CN"/>
        </w:rPr>
        <w:t>年</w:t>
      </w:r>
      <w:r w:rsidRPr="009A3A02">
        <w:rPr>
          <w:rFonts w:ascii="Calibri" w:eastAsia="SimSun" w:hAnsi="Calibri"/>
          <w:lang w:val="en-US" w:eastAsia="zh-CN"/>
        </w:rPr>
        <w:t>7</w:t>
      </w:r>
      <w:r w:rsidRPr="0073709E">
        <w:rPr>
          <w:rFonts w:ascii="Calibri" w:eastAsia="SimSun" w:hAnsi="Calibri"/>
          <w:lang w:val="fr-FR" w:eastAsia="zh-CN"/>
        </w:rPr>
        <w:t>月</w:t>
      </w:r>
      <w:r w:rsidRPr="009A3A02">
        <w:rPr>
          <w:rFonts w:ascii="Calibri" w:eastAsia="SimSun" w:hAnsi="Calibri"/>
          <w:lang w:val="en-US" w:eastAsia="zh-CN"/>
        </w:rPr>
        <w:t>20</w:t>
      </w:r>
      <w:r w:rsidRPr="0073709E">
        <w:rPr>
          <w:rFonts w:ascii="Calibri" w:eastAsia="SimSun" w:hAnsi="Calibri"/>
          <w:lang w:val="fr-FR" w:eastAsia="zh-CN"/>
        </w:rPr>
        <w:t>日</w:t>
      </w:r>
      <w:r w:rsidRPr="0073709E">
        <w:rPr>
          <w:rFonts w:ascii="Calibri" w:eastAsia="SimSun" w:hAnsi="Calibri"/>
          <w:lang w:eastAsia="zh-CN"/>
        </w:rPr>
        <w:t>第</w:t>
      </w:r>
      <w:hyperlink r:id="rId8" w:history="1">
        <w:r w:rsidRPr="0073709E">
          <w:rPr>
            <w:rStyle w:val="Hyperlink"/>
            <w:rFonts w:ascii="Calibri" w:eastAsia="SimSun" w:hAnsi="Calibri" w:cstheme="minorHAnsi"/>
            <w:lang w:eastAsia="zh-CN"/>
          </w:rPr>
          <w:t>CACE/1033</w:t>
        </w:r>
      </w:hyperlink>
      <w:r w:rsidRPr="0073709E">
        <w:rPr>
          <w:rFonts w:ascii="Calibri" w:eastAsia="SimSun" w:hAnsi="Calibri"/>
          <w:lang w:eastAsia="zh-CN"/>
        </w:rPr>
        <w:t>号行政通函，</w:t>
      </w:r>
      <w:r w:rsidRPr="0073709E">
        <w:rPr>
          <w:rFonts w:ascii="Calibri" w:eastAsia="SimSun" w:hAnsi="Calibri"/>
          <w:lang w:eastAsia="zh-CN"/>
        </w:rPr>
        <w:t>1</w:t>
      </w:r>
      <w:r w:rsidRPr="0073709E">
        <w:rPr>
          <w:rFonts w:ascii="Calibri" w:eastAsia="SimSun" w:hAnsi="Calibri"/>
          <w:lang w:eastAsia="zh-CN"/>
        </w:rPr>
        <w:t>项</w:t>
      </w:r>
      <w:r w:rsidRPr="0073709E">
        <w:rPr>
          <w:rFonts w:ascii="Calibri" w:eastAsia="SimSun" w:hAnsi="Calibri"/>
          <w:lang w:eastAsia="zh-CN"/>
        </w:rPr>
        <w:t>ITU-R</w:t>
      </w:r>
      <w:r w:rsidRPr="0073709E">
        <w:rPr>
          <w:rFonts w:ascii="Calibri" w:eastAsia="SimSun" w:hAnsi="Calibri"/>
          <w:lang w:eastAsia="zh-CN"/>
        </w:rPr>
        <w:t>新的和</w:t>
      </w:r>
      <w:r w:rsidRPr="0073709E">
        <w:rPr>
          <w:rFonts w:ascii="Calibri" w:eastAsia="SimSun" w:hAnsi="Calibri"/>
          <w:lang w:eastAsia="zh-CN"/>
        </w:rPr>
        <w:t>1</w:t>
      </w:r>
      <w:r w:rsidRPr="0073709E">
        <w:rPr>
          <w:rFonts w:ascii="Calibri" w:eastAsia="SimSun" w:hAnsi="Calibri"/>
          <w:lang w:eastAsia="zh-CN"/>
        </w:rPr>
        <w:t>项经修订的</w:t>
      </w:r>
      <w:r w:rsidRPr="0073709E">
        <w:rPr>
          <w:rFonts w:ascii="Calibri" w:eastAsia="SimSun" w:hAnsi="Calibri"/>
          <w:lang w:eastAsia="zh-CN"/>
        </w:rPr>
        <w:t>ITU-R</w:t>
      </w:r>
      <w:r w:rsidRPr="0073709E">
        <w:rPr>
          <w:rFonts w:ascii="Calibri" w:eastAsia="SimSun" w:hAnsi="Calibri"/>
          <w:lang w:eastAsia="zh-CN"/>
        </w:rPr>
        <w:t>课题草案已按照</w:t>
      </w:r>
      <w:r w:rsidRPr="0073709E">
        <w:rPr>
          <w:rFonts w:ascii="Calibri" w:eastAsia="SimSun" w:hAnsi="Calibri"/>
          <w:lang w:eastAsia="zh-CN"/>
        </w:rPr>
        <w:t>ITU-R</w:t>
      </w:r>
      <w:r w:rsidRPr="0073709E">
        <w:rPr>
          <w:rFonts w:ascii="Calibri" w:eastAsia="SimSun" w:hAnsi="Calibri"/>
          <w:lang w:eastAsia="zh-CN"/>
        </w:rPr>
        <w:t>第</w:t>
      </w:r>
      <w:r w:rsidRPr="0073709E">
        <w:rPr>
          <w:rFonts w:ascii="Calibri" w:eastAsia="SimSun" w:hAnsi="Calibri"/>
          <w:lang w:eastAsia="zh-CN"/>
        </w:rPr>
        <w:t>1-8</w:t>
      </w:r>
      <w:r w:rsidRPr="0073709E">
        <w:rPr>
          <w:rFonts w:ascii="Calibri" w:eastAsia="SimSun" w:hAnsi="Calibri"/>
          <w:lang w:eastAsia="zh-CN"/>
        </w:rPr>
        <w:t>号决议（</w:t>
      </w:r>
      <w:r w:rsidRPr="0073709E">
        <w:rPr>
          <w:rFonts w:ascii="Calibri" w:eastAsia="SimSun" w:hAnsi="Calibri" w:cstheme="minorHAnsi"/>
          <w:lang w:eastAsia="zh-CN"/>
        </w:rPr>
        <w:t>A2.5.2.3</w:t>
      </w:r>
      <w:r w:rsidRPr="0073709E">
        <w:rPr>
          <w:rFonts w:ascii="Calibri" w:eastAsia="SimSun" w:hAnsi="Calibri"/>
          <w:lang w:eastAsia="zh-CN"/>
        </w:rPr>
        <w:t>段）</w:t>
      </w:r>
      <w:r w:rsidRPr="0073709E">
        <w:rPr>
          <w:rFonts w:ascii="Calibri" w:eastAsia="SimSun" w:hAnsi="Calibri"/>
          <w:lang w:val="fr-FR" w:eastAsia="zh-CN"/>
        </w:rPr>
        <w:t>提交信函</w:t>
      </w:r>
      <w:r w:rsidRPr="0073709E">
        <w:rPr>
          <w:rFonts w:ascii="Calibri" w:eastAsia="SimSun" w:hAnsi="Calibri"/>
          <w:lang w:eastAsia="zh-CN"/>
        </w:rPr>
        <w:t>批准。</w:t>
      </w:r>
    </w:p>
    <w:p w14:paraId="75E5E44E" w14:textId="410DCB5B" w:rsidR="008500E6" w:rsidRPr="0073709E" w:rsidRDefault="00302277" w:rsidP="0073709E">
      <w:pPr>
        <w:ind w:firstLineChars="200" w:firstLine="480"/>
        <w:rPr>
          <w:rFonts w:eastAsia="SimSun" w:cstheme="minorHAnsi"/>
          <w:lang w:val="en-GB" w:eastAsia="zh-CN"/>
        </w:rPr>
      </w:pPr>
      <w:r w:rsidRPr="0073709E">
        <w:rPr>
          <w:rFonts w:eastAsia="SimSun"/>
          <w:lang w:eastAsia="zh-CN"/>
        </w:rPr>
        <w:t>有关此程序的条件已于</w:t>
      </w:r>
      <w:r w:rsidRPr="0073709E">
        <w:rPr>
          <w:rFonts w:eastAsia="SimSun"/>
          <w:lang w:eastAsia="zh-CN"/>
        </w:rPr>
        <w:t>2022</w:t>
      </w:r>
      <w:r w:rsidRPr="0073709E">
        <w:rPr>
          <w:rFonts w:eastAsia="SimSun"/>
          <w:lang w:eastAsia="zh-CN"/>
        </w:rPr>
        <w:t>年</w:t>
      </w:r>
      <w:r w:rsidRPr="0073709E">
        <w:rPr>
          <w:rFonts w:eastAsia="SimSun"/>
          <w:lang w:eastAsia="zh-CN"/>
        </w:rPr>
        <w:t>9</w:t>
      </w:r>
      <w:r w:rsidRPr="0073709E">
        <w:rPr>
          <w:rFonts w:eastAsia="SimSun"/>
          <w:lang w:eastAsia="zh-CN"/>
        </w:rPr>
        <w:t>月</w:t>
      </w:r>
      <w:r w:rsidRPr="0073709E">
        <w:rPr>
          <w:rFonts w:eastAsia="SimSun"/>
          <w:lang w:eastAsia="zh-CN"/>
        </w:rPr>
        <w:t>20</w:t>
      </w:r>
      <w:r w:rsidRPr="0073709E">
        <w:rPr>
          <w:rFonts w:eastAsia="SimSun"/>
          <w:lang w:eastAsia="zh-CN"/>
        </w:rPr>
        <w:t>日得到满足</w:t>
      </w:r>
      <w:r w:rsidRPr="0073709E">
        <w:rPr>
          <w:rFonts w:eastAsia="SimSun"/>
          <w:bCs/>
          <w:lang w:eastAsia="zh-CN"/>
        </w:rPr>
        <w:t>。</w:t>
      </w:r>
    </w:p>
    <w:p w14:paraId="0F7489CA" w14:textId="493F2AF7" w:rsidR="008500E6" w:rsidRPr="0073709E" w:rsidRDefault="008C4893" w:rsidP="0073709E">
      <w:pPr>
        <w:ind w:firstLineChars="200" w:firstLine="480"/>
        <w:rPr>
          <w:rFonts w:eastAsia="SimSun" w:cstheme="minorHAnsi"/>
          <w:lang w:val="en-GB" w:eastAsia="zh-CN"/>
        </w:rPr>
      </w:pPr>
      <w:r w:rsidRPr="0073709E">
        <w:rPr>
          <w:rFonts w:eastAsia="SimSun"/>
          <w:lang w:eastAsia="zh-CN"/>
        </w:rPr>
        <w:t>已经批准的课题案文列在本函附件</w:t>
      </w:r>
      <w:r w:rsidRPr="0073709E">
        <w:rPr>
          <w:rFonts w:eastAsia="SimSun"/>
          <w:lang w:eastAsia="zh-CN"/>
        </w:rPr>
        <w:t>1</w:t>
      </w:r>
      <w:r w:rsidRPr="0073709E">
        <w:rPr>
          <w:rFonts w:eastAsia="SimSun"/>
          <w:lang w:eastAsia="zh-CN"/>
        </w:rPr>
        <w:t>至</w:t>
      </w:r>
      <w:r w:rsidRPr="0073709E">
        <w:rPr>
          <w:rFonts w:eastAsia="SimSun"/>
          <w:lang w:eastAsia="zh-CN"/>
        </w:rPr>
        <w:t>2</w:t>
      </w:r>
      <w:r w:rsidRPr="0073709E">
        <w:rPr>
          <w:rFonts w:eastAsia="SimSun"/>
          <w:lang w:eastAsia="zh-CN"/>
        </w:rPr>
        <w:t>中供参考，并将由国际电</w:t>
      </w:r>
      <w:proofErr w:type="gramStart"/>
      <w:r w:rsidRPr="0073709E">
        <w:rPr>
          <w:rFonts w:eastAsia="SimSun"/>
          <w:lang w:eastAsia="zh-CN"/>
        </w:rPr>
        <w:t>联予以</w:t>
      </w:r>
      <w:proofErr w:type="gramEnd"/>
      <w:r w:rsidRPr="0073709E">
        <w:rPr>
          <w:rFonts w:eastAsia="SimSun"/>
          <w:lang w:eastAsia="zh-CN"/>
        </w:rPr>
        <w:t>公布。</w:t>
      </w:r>
    </w:p>
    <w:p w14:paraId="04D6B65F" w14:textId="6441962D" w:rsidR="008500E6" w:rsidRPr="0099069A" w:rsidRDefault="00174252" w:rsidP="009A3A02">
      <w:pPr>
        <w:spacing w:before="1200" w:line="240" w:lineRule="auto"/>
        <w:jc w:val="left"/>
        <w:rPr>
          <w:rFonts w:asciiTheme="minorHAnsi" w:hAnsiTheme="minorHAnsi" w:cstheme="minorHAnsi"/>
          <w:szCs w:val="24"/>
          <w:lang w:val="es-ES" w:eastAsia="zh-CN"/>
        </w:rPr>
      </w:pPr>
      <w:bookmarkStart w:id="1" w:name="StartTyping_E"/>
      <w:bookmarkEnd w:id="1"/>
      <w:r w:rsidRPr="00BA539B">
        <w:rPr>
          <w:rFonts w:hint="eastAsia"/>
          <w:lang w:eastAsia="zh-CN"/>
        </w:rPr>
        <w:t>主任</w:t>
      </w:r>
      <w:r w:rsidR="00AF3EEA" w:rsidRPr="0099069A">
        <w:rPr>
          <w:rFonts w:asciiTheme="minorHAnsi" w:hAnsiTheme="minorHAnsi" w:cstheme="minorHAnsi"/>
          <w:szCs w:val="24"/>
          <w:lang w:val="es-ES" w:eastAsia="zh-CN"/>
        </w:rPr>
        <w:br/>
      </w:r>
      <w:r w:rsidR="004B4630" w:rsidRPr="00BA539B">
        <w:rPr>
          <w:lang w:eastAsia="zh-CN"/>
        </w:rPr>
        <w:t>马里奥</w:t>
      </w:r>
      <w:r w:rsidR="004B4630" w:rsidRPr="005A21C8">
        <w:rPr>
          <w:rFonts w:asciiTheme="minorHAnsi" w:hAnsiTheme="minorHAnsi"/>
          <w:lang w:eastAsia="zh-CN"/>
        </w:rPr>
        <w:t>·</w:t>
      </w:r>
      <w:r w:rsidR="004B4630" w:rsidRPr="00BA539B">
        <w:rPr>
          <w:lang w:eastAsia="zh-CN"/>
        </w:rPr>
        <w:t>马尼维</w:t>
      </w:r>
      <w:r w:rsidR="004B4630" w:rsidRPr="00BA539B">
        <w:rPr>
          <w:rFonts w:hint="eastAsia"/>
          <w:lang w:eastAsia="zh-CN"/>
        </w:rPr>
        <w:t>奇</w:t>
      </w:r>
    </w:p>
    <w:p w14:paraId="3C1EFF87" w14:textId="74894FF0" w:rsidR="008500E6" w:rsidRPr="0099069A" w:rsidRDefault="000A2B79" w:rsidP="009A3A02">
      <w:pPr>
        <w:tabs>
          <w:tab w:val="clear" w:pos="794"/>
          <w:tab w:val="clear" w:pos="1191"/>
          <w:tab w:val="left" w:pos="851"/>
          <w:tab w:val="left" w:pos="993"/>
          <w:tab w:val="left" w:pos="1276"/>
          <w:tab w:val="left" w:pos="1418"/>
          <w:tab w:val="center" w:pos="7939"/>
          <w:tab w:val="right" w:pos="8505"/>
        </w:tabs>
        <w:spacing w:before="2040"/>
        <w:ind w:left="1140" w:hanging="1140"/>
        <w:rPr>
          <w:bCs/>
          <w:lang w:val="es-ES" w:eastAsia="zh-CN"/>
        </w:rPr>
      </w:pPr>
      <w:r>
        <w:rPr>
          <w:rFonts w:hint="eastAsia"/>
          <w:b/>
          <w:lang w:val="es-ES" w:eastAsia="zh-CN"/>
        </w:rPr>
        <w:t>附件：</w:t>
      </w:r>
      <w:r w:rsidR="008500E6" w:rsidRPr="0099069A">
        <w:rPr>
          <w:bCs/>
          <w:lang w:val="es-ES" w:eastAsia="zh-CN"/>
        </w:rPr>
        <w:tab/>
      </w:r>
      <w:r w:rsidR="00BD7BD0">
        <w:rPr>
          <w:bCs/>
          <w:lang w:val="es-ES" w:eastAsia="zh-CN"/>
        </w:rPr>
        <w:t>2</w:t>
      </w:r>
      <w:r>
        <w:rPr>
          <w:rFonts w:hint="eastAsia"/>
          <w:bCs/>
          <w:lang w:val="es-ES" w:eastAsia="zh-CN"/>
        </w:rPr>
        <w:t>件</w:t>
      </w:r>
    </w:p>
    <w:p w14:paraId="0C3DAD8C" w14:textId="77777777" w:rsidR="008500E6" w:rsidRPr="0099069A" w:rsidRDefault="008500E6" w:rsidP="009A3A02">
      <w:pPr>
        <w:numPr>
          <w:ilvl w:val="0"/>
          <w:numId w:val="2"/>
        </w:numPr>
        <w:tabs>
          <w:tab w:val="clear" w:pos="720"/>
          <w:tab w:val="clear" w:pos="794"/>
          <w:tab w:val="left" w:pos="284"/>
        </w:tabs>
        <w:overflowPunct/>
        <w:autoSpaceDE/>
        <w:autoSpaceDN/>
        <w:adjustRightInd/>
        <w:spacing w:before="720" w:line="240" w:lineRule="auto"/>
        <w:ind w:left="284" w:hanging="284"/>
        <w:jc w:val="left"/>
        <w:textAlignment w:val="auto"/>
        <w:rPr>
          <w:sz w:val="18"/>
          <w:szCs w:val="18"/>
          <w:lang w:val="es-ES" w:eastAsia="zh-CN"/>
        </w:rPr>
      </w:pPr>
      <w:r w:rsidRPr="0099069A">
        <w:rPr>
          <w:sz w:val="18"/>
          <w:szCs w:val="18"/>
          <w:lang w:val="es-ES" w:eastAsia="zh-CN"/>
        </w:rPr>
        <w:br w:type="page"/>
      </w:r>
      <w:bookmarkStart w:id="2" w:name="_GoBack"/>
      <w:bookmarkEnd w:id="2"/>
    </w:p>
    <w:p w14:paraId="35377C9F" w14:textId="2A500546" w:rsidR="008500E6" w:rsidRPr="005E6C43" w:rsidRDefault="00234955" w:rsidP="008500E6">
      <w:pPr>
        <w:pStyle w:val="AnnexNotitle0"/>
        <w:spacing w:before="120"/>
        <w:rPr>
          <w:rFonts w:asciiTheme="minorHAnsi" w:hAnsiTheme="minorHAnsi" w:cstheme="minorHAnsi"/>
          <w:lang w:val="fr-FR" w:eastAsia="zh-CN"/>
        </w:rPr>
      </w:pPr>
      <w:bookmarkStart w:id="3" w:name="recibido"/>
      <w:bookmarkEnd w:id="3"/>
      <w:r w:rsidRPr="005E6C43">
        <w:rPr>
          <w:rFonts w:asciiTheme="minorHAnsi" w:hAnsiTheme="minorHAnsi" w:cstheme="minorHAnsi"/>
          <w:lang w:val="fr-FR" w:eastAsia="zh-CN"/>
        </w:rPr>
        <w:lastRenderedPageBreak/>
        <w:t>附件</w:t>
      </w:r>
      <w:r w:rsidRPr="005E6C43">
        <w:rPr>
          <w:rFonts w:asciiTheme="minorHAnsi" w:hAnsiTheme="minorHAnsi" w:cstheme="minorHAnsi"/>
          <w:lang w:val="fr-FR" w:eastAsia="zh-CN"/>
        </w:rPr>
        <w:t>1</w:t>
      </w:r>
    </w:p>
    <w:p w14:paraId="2CB4B269" w14:textId="214118FD" w:rsidR="008500E6" w:rsidRPr="005E6C43" w:rsidRDefault="007E2D6C" w:rsidP="008500E6">
      <w:pPr>
        <w:pStyle w:val="QuestionNoBR"/>
        <w:rPr>
          <w:rFonts w:asciiTheme="minorHAnsi" w:hAnsiTheme="minorHAnsi" w:cstheme="minorHAnsi"/>
          <w:highlight w:val="yellow"/>
          <w:lang w:val="fr-FR" w:eastAsia="ja-JP"/>
        </w:rPr>
      </w:pPr>
      <w:r w:rsidRPr="005E6C43">
        <w:rPr>
          <w:rFonts w:asciiTheme="minorHAnsi" w:hAnsiTheme="minorHAnsi" w:cstheme="minorHAnsi"/>
          <w:lang w:val="fr-FR" w:eastAsia="zh-CN"/>
        </w:rPr>
        <w:t>ITU-R 243/1</w:t>
      </w:r>
      <w:r w:rsidR="00ED139F" w:rsidRPr="005E6C43">
        <w:rPr>
          <w:rFonts w:asciiTheme="minorHAnsi" w:hAnsiTheme="minorHAnsi" w:cstheme="minorHAnsi"/>
          <w:lang w:val="fr-FR" w:eastAsia="zh-CN"/>
        </w:rPr>
        <w:t>号课题</w:t>
      </w:r>
    </w:p>
    <w:p w14:paraId="4401B0B7" w14:textId="67762D2E" w:rsidR="00BD7BD0" w:rsidRPr="009A3A02" w:rsidRDefault="00DB0EE2" w:rsidP="00BD7BD0">
      <w:pPr>
        <w:pStyle w:val="Questiontitle"/>
        <w:rPr>
          <w:rFonts w:asciiTheme="minorHAnsi" w:hAnsiTheme="minorHAnsi" w:cstheme="minorHAnsi"/>
          <w:lang w:val="fr-FR" w:eastAsia="zh-CN"/>
        </w:rPr>
      </w:pPr>
      <w:r w:rsidRPr="005E6C43">
        <w:rPr>
          <w:rFonts w:asciiTheme="minorHAnsi" w:eastAsia="SimSun" w:hAnsiTheme="minorHAnsi" w:cstheme="minorHAnsi"/>
          <w:bCs/>
          <w:lang w:eastAsia="zh-CN"/>
        </w:rPr>
        <w:t>电气或电子设备意外</w:t>
      </w:r>
      <w:r w:rsidRPr="009A3A02">
        <w:rPr>
          <w:rStyle w:val="FootnoteReference"/>
          <w:rFonts w:asciiTheme="minorHAnsi" w:hAnsiTheme="minorHAnsi" w:cstheme="minorHAnsi"/>
          <w:sz w:val="24"/>
          <w:szCs w:val="24"/>
          <w:vertAlign w:val="superscript"/>
          <w:lang w:val="fr-FR" w:eastAsia="zh-CN"/>
        </w:rPr>
        <w:footnoteReference w:customMarkFollows="1" w:id="1"/>
        <w:t>1</w:t>
      </w:r>
      <w:r w:rsidRPr="005E6C43">
        <w:rPr>
          <w:rFonts w:asciiTheme="minorHAnsi" w:eastAsia="SimSun" w:hAnsiTheme="minorHAnsi" w:cstheme="minorHAnsi"/>
          <w:bCs/>
          <w:lang w:eastAsia="zh-CN"/>
        </w:rPr>
        <w:t>产生的射频能量对无线电通信业务的影响</w:t>
      </w:r>
    </w:p>
    <w:p w14:paraId="0FE53559" w14:textId="5CCCF807" w:rsidR="00BD7BD0" w:rsidRPr="009A3A02" w:rsidRDefault="00F95672" w:rsidP="00BD7BD0">
      <w:pPr>
        <w:pStyle w:val="Questiondate"/>
        <w:rPr>
          <w:rFonts w:asciiTheme="minorHAnsi" w:hAnsiTheme="minorHAnsi" w:cstheme="minorHAnsi"/>
          <w:i w:val="0"/>
          <w:lang w:val="fr-FR" w:eastAsia="zh-CN"/>
        </w:rPr>
      </w:pPr>
      <w:r w:rsidRPr="009A3A02">
        <w:rPr>
          <w:rFonts w:asciiTheme="minorHAnsi" w:hAnsiTheme="minorHAnsi" w:cstheme="minorHAnsi"/>
          <w:i w:val="0"/>
          <w:lang w:val="fr-FR" w:eastAsia="zh-CN"/>
        </w:rPr>
        <w:t>（</w:t>
      </w:r>
      <w:r w:rsidRPr="009A3A02">
        <w:rPr>
          <w:rFonts w:asciiTheme="minorHAnsi" w:hAnsiTheme="minorHAnsi" w:cstheme="minorHAnsi"/>
          <w:i w:val="0"/>
          <w:lang w:val="fr-FR" w:eastAsia="zh-CN"/>
        </w:rPr>
        <w:t>2022</w:t>
      </w:r>
      <w:r w:rsidRPr="005E6C43">
        <w:rPr>
          <w:rFonts w:asciiTheme="minorHAnsi" w:hAnsiTheme="minorHAnsi" w:cstheme="minorHAnsi"/>
          <w:i w:val="0"/>
          <w:lang w:val="en-GB" w:eastAsia="zh-CN"/>
        </w:rPr>
        <w:t>年</w:t>
      </w:r>
      <w:r w:rsidRPr="009A3A02">
        <w:rPr>
          <w:rFonts w:asciiTheme="minorHAnsi" w:hAnsiTheme="minorHAnsi" w:cstheme="minorHAnsi"/>
          <w:i w:val="0"/>
          <w:lang w:val="fr-FR" w:eastAsia="zh-CN"/>
        </w:rPr>
        <w:t>）</w:t>
      </w:r>
    </w:p>
    <w:p w14:paraId="673C5B24" w14:textId="60150E34" w:rsidR="00BD7BD0" w:rsidRPr="009A3A02" w:rsidRDefault="003175A4" w:rsidP="00BD7BD0">
      <w:pPr>
        <w:pStyle w:val="Normalaftertitle"/>
        <w:rPr>
          <w:rFonts w:asciiTheme="minorHAnsi" w:hAnsiTheme="minorHAnsi" w:cstheme="minorHAnsi"/>
          <w:lang w:val="fr-FR" w:eastAsia="zh-CN"/>
        </w:rPr>
      </w:pPr>
      <w:r w:rsidRPr="005E6C43">
        <w:rPr>
          <w:rFonts w:asciiTheme="minorHAnsi" w:eastAsia="SimSun" w:hAnsiTheme="minorHAnsi" w:cstheme="minorHAnsi"/>
          <w:szCs w:val="20"/>
          <w:lang w:val="en-GB" w:eastAsia="zh-CN"/>
        </w:rPr>
        <w:t>国际电联无线电通信全会</w:t>
      </w:r>
      <w:r w:rsidRPr="009A3A02">
        <w:rPr>
          <w:rFonts w:asciiTheme="minorHAnsi" w:eastAsia="SimSun" w:hAnsiTheme="minorHAnsi" w:cstheme="minorHAnsi"/>
          <w:szCs w:val="20"/>
          <w:lang w:val="fr-FR" w:eastAsia="zh-CN"/>
        </w:rPr>
        <w:t>，</w:t>
      </w:r>
    </w:p>
    <w:p w14:paraId="11815CAE" w14:textId="7A5A6D03" w:rsidR="00BD7BD0" w:rsidRPr="005E6C43" w:rsidRDefault="00FC65B7" w:rsidP="00BD7BD0">
      <w:pPr>
        <w:pStyle w:val="Call"/>
        <w:rPr>
          <w:rFonts w:asciiTheme="minorHAnsi" w:eastAsia="STKaiti" w:hAnsiTheme="minorHAnsi" w:cstheme="minorHAnsi"/>
          <w:iCs/>
          <w:lang w:val="en-GB" w:eastAsia="zh-CN"/>
        </w:rPr>
      </w:pPr>
      <w:r w:rsidRPr="005E6C43">
        <w:rPr>
          <w:rFonts w:asciiTheme="minorHAnsi" w:eastAsia="STKaiti" w:hAnsiTheme="minorHAnsi" w:cstheme="minorHAnsi"/>
          <w:i w:val="0"/>
          <w:iCs/>
          <w:szCs w:val="24"/>
          <w:lang w:val="en-GB" w:eastAsia="zh-CN"/>
        </w:rPr>
        <w:t>考虑到</w:t>
      </w:r>
    </w:p>
    <w:p w14:paraId="2ACD4891" w14:textId="285E5011" w:rsidR="00BD7BD0" w:rsidRPr="005E6C43" w:rsidRDefault="00BD7BD0" w:rsidP="007F18C1">
      <w:pPr>
        <w:spacing w:after="120"/>
        <w:rPr>
          <w:rFonts w:asciiTheme="minorHAnsi" w:hAnsiTheme="minorHAnsi" w:cstheme="minorHAnsi"/>
          <w:lang w:val="en-GB" w:eastAsia="zh-CN"/>
        </w:rPr>
      </w:pPr>
      <w:r w:rsidRPr="005E6C43">
        <w:rPr>
          <w:rFonts w:asciiTheme="minorHAnsi" w:hAnsiTheme="minorHAnsi" w:cstheme="minorHAnsi"/>
          <w:i/>
          <w:iCs/>
          <w:lang w:val="en-GB" w:eastAsia="zh-CN"/>
        </w:rPr>
        <w:t>a)</w:t>
      </w:r>
      <w:r w:rsidRPr="005E6C43">
        <w:rPr>
          <w:rFonts w:asciiTheme="minorHAnsi" w:hAnsiTheme="minorHAnsi" w:cstheme="minorHAnsi"/>
          <w:lang w:val="en-GB" w:eastAsia="zh-CN"/>
        </w:rPr>
        <w:tab/>
      </w:r>
      <w:r w:rsidR="00E73E51" w:rsidRPr="005E6C43">
        <w:rPr>
          <w:rFonts w:asciiTheme="minorHAnsi" w:eastAsia="SimSun" w:hAnsiTheme="minorHAnsi" w:cstheme="minorHAnsi"/>
          <w:szCs w:val="20"/>
          <w:lang w:val="en-GB" w:eastAsia="zh-CN"/>
        </w:rPr>
        <w:t>电气和电子技术的发展是一个持续的进程，这为设备及其系统的创建、设计和组成开辟了新的途径；</w:t>
      </w:r>
    </w:p>
    <w:p w14:paraId="2065B5D9" w14:textId="4EBAC2EB" w:rsidR="00BD7BD0" w:rsidRPr="005E6C43" w:rsidRDefault="00BD7BD0" w:rsidP="007F18C1">
      <w:pPr>
        <w:spacing w:after="120"/>
        <w:rPr>
          <w:rFonts w:asciiTheme="minorHAnsi" w:hAnsiTheme="minorHAnsi" w:cstheme="minorHAnsi"/>
          <w:lang w:val="en-GB" w:eastAsia="zh-CN"/>
        </w:rPr>
      </w:pPr>
      <w:r w:rsidRPr="005E6C43">
        <w:rPr>
          <w:rFonts w:asciiTheme="minorHAnsi" w:hAnsiTheme="minorHAnsi" w:cstheme="minorHAnsi"/>
          <w:i/>
          <w:iCs/>
          <w:lang w:val="en-GB" w:eastAsia="zh-CN"/>
        </w:rPr>
        <w:t>b)</w:t>
      </w:r>
      <w:r w:rsidRPr="005E6C43">
        <w:rPr>
          <w:rFonts w:asciiTheme="minorHAnsi" w:hAnsiTheme="minorHAnsi" w:cstheme="minorHAnsi"/>
          <w:lang w:val="en-GB" w:eastAsia="zh-CN"/>
        </w:rPr>
        <w:tab/>
      </w:r>
      <w:r w:rsidR="00E73E51" w:rsidRPr="005E6C43">
        <w:rPr>
          <w:rFonts w:asciiTheme="minorHAnsi" w:eastAsia="SimSun" w:hAnsiTheme="minorHAnsi" w:cstheme="minorHAnsi"/>
          <w:szCs w:val="20"/>
          <w:lang w:val="en-GB" w:eastAsia="zh-CN"/>
        </w:rPr>
        <w:t>电气或电子设备及其系统的设计或安装方式可能无法将辐射降至最低；</w:t>
      </w:r>
    </w:p>
    <w:p w14:paraId="78FE1122" w14:textId="58A8EDEA" w:rsidR="00BD7BD0" w:rsidRPr="005E6C43" w:rsidRDefault="00BD7BD0" w:rsidP="007F18C1">
      <w:pPr>
        <w:spacing w:after="120"/>
        <w:rPr>
          <w:rFonts w:asciiTheme="minorHAnsi" w:hAnsiTheme="minorHAnsi" w:cstheme="minorHAnsi"/>
          <w:lang w:val="en-GB" w:eastAsia="zh-CN"/>
        </w:rPr>
      </w:pPr>
      <w:r w:rsidRPr="005E6C43">
        <w:rPr>
          <w:rFonts w:asciiTheme="minorHAnsi" w:hAnsiTheme="minorHAnsi" w:cstheme="minorHAnsi"/>
          <w:i/>
          <w:iCs/>
          <w:lang w:val="en-GB" w:eastAsia="zh-CN"/>
        </w:rPr>
        <w:t>c)</w:t>
      </w:r>
      <w:r w:rsidRPr="005E6C43">
        <w:rPr>
          <w:rFonts w:asciiTheme="minorHAnsi" w:hAnsiTheme="minorHAnsi" w:cstheme="minorHAnsi"/>
          <w:lang w:val="en-GB" w:eastAsia="zh-CN"/>
        </w:rPr>
        <w:tab/>
      </w:r>
      <w:r w:rsidR="00E73E51" w:rsidRPr="005E6C43">
        <w:rPr>
          <w:rFonts w:asciiTheme="minorHAnsi" w:eastAsia="SimSun" w:hAnsiTheme="minorHAnsi" w:cstheme="minorHAnsi"/>
          <w:szCs w:val="20"/>
          <w:lang w:val="en-GB" w:eastAsia="zh-CN"/>
        </w:rPr>
        <w:t>此类技术在不断增加、传播、渗透和普遍存在，特别是在无线电通信业务使用非常密集且还在发展中的居民区；</w:t>
      </w:r>
    </w:p>
    <w:p w14:paraId="45E4343F" w14:textId="5790CD87" w:rsidR="00BD7BD0" w:rsidRPr="005E6C43" w:rsidRDefault="00BD7BD0" w:rsidP="007F18C1">
      <w:pPr>
        <w:spacing w:after="120"/>
        <w:rPr>
          <w:rFonts w:asciiTheme="minorHAnsi" w:hAnsiTheme="minorHAnsi" w:cstheme="minorHAnsi"/>
          <w:lang w:val="en-GB" w:eastAsia="zh-CN"/>
        </w:rPr>
      </w:pPr>
      <w:r w:rsidRPr="005E6C43">
        <w:rPr>
          <w:rFonts w:asciiTheme="minorHAnsi" w:hAnsiTheme="minorHAnsi" w:cstheme="minorHAnsi"/>
          <w:i/>
          <w:iCs/>
          <w:lang w:val="en-GB" w:eastAsia="zh-CN"/>
        </w:rPr>
        <w:t>d)</w:t>
      </w:r>
      <w:r w:rsidRPr="005E6C43">
        <w:rPr>
          <w:rFonts w:asciiTheme="minorHAnsi" w:hAnsiTheme="minorHAnsi" w:cstheme="minorHAnsi"/>
          <w:lang w:val="en-GB" w:eastAsia="zh-CN"/>
        </w:rPr>
        <w:tab/>
      </w:r>
      <w:r w:rsidR="00E73E51" w:rsidRPr="005E6C43">
        <w:rPr>
          <w:rFonts w:asciiTheme="minorHAnsi" w:eastAsia="SimSun" w:hAnsiTheme="minorHAnsi" w:cstheme="minorHAnsi"/>
          <w:szCs w:val="20"/>
          <w:lang w:val="en-GB" w:eastAsia="zh-CN"/>
        </w:rPr>
        <w:t>来自此类装置和系统的辐射，包括不是专门用于进行无线电通信的辐射，可能会对无线电通信业务产生干扰，特别是在</w:t>
      </w:r>
      <w:r w:rsidR="00FB75FB" w:rsidRPr="005E6C43">
        <w:rPr>
          <w:rFonts w:asciiTheme="minorHAnsi" w:eastAsia="SimSun" w:hAnsiTheme="minorHAnsi" w:cstheme="minorHAnsi"/>
          <w:szCs w:val="20"/>
          <w:lang w:val="en-GB" w:eastAsia="zh-CN"/>
        </w:rPr>
        <w:t>低频（</w:t>
      </w:r>
      <w:r w:rsidR="00E73E51" w:rsidRPr="005E6C43">
        <w:rPr>
          <w:rFonts w:asciiTheme="minorHAnsi" w:eastAsia="SimSun" w:hAnsiTheme="minorHAnsi" w:cstheme="minorHAnsi"/>
          <w:szCs w:val="20"/>
          <w:lang w:val="en-GB" w:eastAsia="zh-CN"/>
        </w:rPr>
        <w:t>LF</w:t>
      </w:r>
      <w:r w:rsidR="00FB75FB" w:rsidRPr="005E6C43">
        <w:rPr>
          <w:rFonts w:asciiTheme="minorHAnsi" w:eastAsia="SimSun" w:hAnsiTheme="minorHAnsi" w:cstheme="minorHAnsi"/>
          <w:szCs w:val="20"/>
          <w:lang w:val="en-GB" w:eastAsia="zh-CN"/>
        </w:rPr>
        <w:t>）</w:t>
      </w:r>
      <w:r w:rsidR="00E73E51" w:rsidRPr="005E6C43">
        <w:rPr>
          <w:rFonts w:asciiTheme="minorHAnsi" w:eastAsia="SimSun" w:hAnsiTheme="minorHAnsi" w:cstheme="minorHAnsi"/>
          <w:szCs w:val="20"/>
          <w:lang w:val="en-GB" w:eastAsia="zh-CN"/>
        </w:rPr>
        <w:t>、</w:t>
      </w:r>
      <w:r w:rsidR="00346B3B" w:rsidRPr="005E6C43">
        <w:rPr>
          <w:rFonts w:asciiTheme="minorHAnsi" w:eastAsia="SimSun" w:hAnsiTheme="minorHAnsi" w:cstheme="minorHAnsi"/>
          <w:szCs w:val="20"/>
          <w:lang w:val="en-GB" w:eastAsia="zh-CN"/>
        </w:rPr>
        <w:t>中频（</w:t>
      </w:r>
      <w:r w:rsidR="00E73E51" w:rsidRPr="005E6C43">
        <w:rPr>
          <w:rFonts w:asciiTheme="minorHAnsi" w:eastAsia="SimSun" w:hAnsiTheme="minorHAnsi" w:cstheme="minorHAnsi"/>
          <w:szCs w:val="20"/>
          <w:lang w:val="en-GB" w:eastAsia="zh-CN"/>
        </w:rPr>
        <w:t>MF</w:t>
      </w:r>
      <w:r w:rsidR="00346B3B" w:rsidRPr="005E6C43">
        <w:rPr>
          <w:rFonts w:asciiTheme="minorHAnsi" w:eastAsia="SimSun" w:hAnsiTheme="minorHAnsi" w:cstheme="minorHAnsi"/>
          <w:szCs w:val="20"/>
          <w:lang w:val="en-GB" w:eastAsia="zh-CN"/>
        </w:rPr>
        <w:t>）</w:t>
      </w:r>
      <w:r w:rsidR="00E73E51" w:rsidRPr="005E6C43">
        <w:rPr>
          <w:rFonts w:asciiTheme="minorHAnsi" w:eastAsia="SimSun" w:hAnsiTheme="minorHAnsi" w:cstheme="minorHAnsi"/>
          <w:szCs w:val="20"/>
          <w:lang w:val="en-GB" w:eastAsia="zh-CN"/>
        </w:rPr>
        <w:t>、</w:t>
      </w:r>
      <w:r w:rsidR="00727B7E" w:rsidRPr="005E6C43">
        <w:rPr>
          <w:rFonts w:asciiTheme="minorHAnsi" w:eastAsia="SimSun" w:hAnsiTheme="minorHAnsi" w:cstheme="minorHAnsi"/>
          <w:szCs w:val="20"/>
          <w:lang w:val="en-GB" w:eastAsia="zh-CN"/>
        </w:rPr>
        <w:t>高频（</w:t>
      </w:r>
      <w:r w:rsidR="00E73E51" w:rsidRPr="005E6C43">
        <w:rPr>
          <w:rFonts w:asciiTheme="minorHAnsi" w:eastAsia="SimSun" w:hAnsiTheme="minorHAnsi" w:cstheme="minorHAnsi"/>
          <w:szCs w:val="20"/>
          <w:lang w:val="en-GB" w:eastAsia="zh-CN"/>
        </w:rPr>
        <w:t>HF</w:t>
      </w:r>
      <w:r w:rsidR="00727B7E" w:rsidRPr="005E6C43">
        <w:rPr>
          <w:rFonts w:asciiTheme="minorHAnsi" w:eastAsia="SimSun" w:hAnsiTheme="minorHAnsi" w:cstheme="minorHAnsi"/>
          <w:szCs w:val="20"/>
          <w:lang w:val="en-GB" w:eastAsia="zh-CN"/>
        </w:rPr>
        <w:t>）</w:t>
      </w:r>
      <w:r w:rsidR="00E73E51" w:rsidRPr="005E6C43">
        <w:rPr>
          <w:rFonts w:asciiTheme="minorHAnsi" w:eastAsia="SimSun" w:hAnsiTheme="minorHAnsi" w:cstheme="minorHAnsi"/>
          <w:szCs w:val="20"/>
          <w:lang w:val="en-GB" w:eastAsia="zh-CN"/>
        </w:rPr>
        <w:t>、</w:t>
      </w:r>
      <w:r w:rsidR="00346B3B" w:rsidRPr="005E6C43">
        <w:rPr>
          <w:rFonts w:asciiTheme="minorHAnsi" w:eastAsia="SimSun" w:hAnsiTheme="minorHAnsi" w:cstheme="minorHAnsi"/>
          <w:szCs w:val="20"/>
          <w:lang w:val="en-GB" w:eastAsia="zh-CN"/>
        </w:rPr>
        <w:t>甚高频（</w:t>
      </w:r>
      <w:r w:rsidR="00E73E51" w:rsidRPr="005E6C43">
        <w:rPr>
          <w:rFonts w:asciiTheme="minorHAnsi" w:eastAsia="SimSun" w:hAnsiTheme="minorHAnsi" w:cstheme="minorHAnsi"/>
          <w:szCs w:val="20"/>
          <w:lang w:val="en-GB" w:eastAsia="zh-CN"/>
        </w:rPr>
        <w:t>VHF</w:t>
      </w:r>
      <w:r w:rsidR="00346B3B" w:rsidRPr="005E6C43">
        <w:rPr>
          <w:rFonts w:asciiTheme="minorHAnsi" w:eastAsia="SimSun" w:hAnsiTheme="minorHAnsi" w:cstheme="minorHAnsi"/>
          <w:szCs w:val="20"/>
          <w:lang w:val="en-GB" w:eastAsia="zh-CN"/>
        </w:rPr>
        <w:t>）</w:t>
      </w:r>
      <w:r w:rsidR="00E73E51" w:rsidRPr="005E6C43">
        <w:rPr>
          <w:rFonts w:asciiTheme="minorHAnsi" w:eastAsia="SimSun" w:hAnsiTheme="minorHAnsi" w:cstheme="minorHAnsi"/>
          <w:szCs w:val="20"/>
          <w:lang w:val="en-GB" w:eastAsia="zh-CN"/>
        </w:rPr>
        <w:t>和</w:t>
      </w:r>
      <w:r w:rsidR="00686971" w:rsidRPr="005E6C43">
        <w:rPr>
          <w:rFonts w:asciiTheme="minorHAnsi" w:eastAsia="SimSun" w:hAnsiTheme="minorHAnsi" w:cstheme="minorHAnsi"/>
          <w:szCs w:val="20"/>
          <w:lang w:val="en-GB" w:eastAsia="zh-CN"/>
        </w:rPr>
        <w:t>超高频（</w:t>
      </w:r>
      <w:r w:rsidR="00E73E51" w:rsidRPr="005E6C43">
        <w:rPr>
          <w:rFonts w:asciiTheme="minorHAnsi" w:eastAsia="SimSun" w:hAnsiTheme="minorHAnsi" w:cstheme="minorHAnsi"/>
          <w:szCs w:val="20"/>
          <w:lang w:val="en-GB" w:eastAsia="zh-CN"/>
        </w:rPr>
        <w:t>UHF</w:t>
      </w:r>
      <w:r w:rsidR="00686971" w:rsidRPr="005E6C43">
        <w:rPr>
          <w:rFonts w:asciiTheme="minorHAnsi" w:eastAsia="SimSun" w:hAnsiTheme="minorHAnsi" w:cstheme="minorHAnsi"/>
          <w:szCs w:val="20"/>
          <w:lang w:val="en-GB" w:eastAsia="zh-CN"/>
        </w:rPr>
        <w:t>）</w:t>
      </w:r>
      <w:r w:rsidR="00E73E51" w:rsidRPr="005E6C43">
        <w:rPr>
          <w:rFonts w:asciiTheme="minorHAnsi" w:eastAsia="SimSun" w:hAnsiTheme="minorHAnsi" w:cstheme="minorHAnsi"/>
          <w:szCs w:val="20"/>
          <w:lang w:val="en-GB" w:eastAsia="zh-CN"/>
        </w:rPr>
        <w:t>频段；</w:t>
      </w:r>
    </w:p>
    <w:p w14:paraId="5EB52821" w14:textId="50A9C57B" w:rsidR="00BD7BD0" w:rsidRPr="005E6C43" w:rsidRDefault="00BD7BD0" w:rsidP="007F18C1">
      <w:pPr>
        <w:spacing w:after="120"/>
        <w:rPr>
          <w:rFonts w:asciiTheme="minorHAnsi" w:hAnsiTheme="minorHAnsi" w:cstheme="minorHAnsi"/>
          <w:lang w:val="en-GB" w:eastAsia="zh-CN"/>
        </w:rPr>
      </w:pPr>
      <w:r w:rsidRPr="005E6C43">
        <w:rPr>
          <w:rFonts w:asciiTheme="minorHAnsi" w:hAnsiTheme="minorHAnsi" w:cstheme="minorHAnsi"/>
          <w:i/>
          <w:iCs/>
          <w:lang w:val="en-GB" w:eastAsia="zh-CN"/>
        </w:rPr>
        <w:t>e)</w:t>
      </w:r>
      <w:r w:rsidR="00A14F42" w:rsidRPr="005E6C43">
        <w:rPr>
          <w:rFonts w:asciiTheme="minorHAnsi" w:hAnsiTheme="minorHAnsi" w:cstheme="minorHAnsi"/>
          <w:lang w:val="en-GB" w:eastAsia="zh-CN"/>
        </w:rPr>
        <w:tab/>
      </w:r>
      <w:r w:rsidR="00E73E51" w:rsidRPr="005E6C43">
        <w:rPr>
          <w:rFonts w:asciiTheme="minorHAnsi" w:hAnsiTheme="minorHAnsi" w:cstheme="minorHAnsi"/>
          <w:lang w:val="en-GB" w:eastAsia="zh-CN"/>
        </w:rPr>
        <w:t>第</w:t>
      </w:r>
      <w:r w:rsidR="00E73E51" w:rsidRPr="005E6C43">
        <w:rPr>
          <w:rFonts w:asciiTheme="minorHAnsi" w:hAnsiTheme="minorHAnsi" w:cstheme="minorHAnsi"/>
          <w:lang w:val="en-GB" w:eastAsia="zh-CN"/>
        </w:rPr>
        <w:t>1</w:t>
      </w:r>
      <w:r w:rsidR="00E73E51" w:rsidRPr="005E6C43">
        <w:rPr>
          <w:rFonts w:asciiTheme="minorHAnsi" w:hAnsiTheme="minorHAnsi" w:cstheme="minorHAnsi"/>
          <w:lang w:val="en-GB" w:eastAsia="zh-CN"/>
        </w:rPr>
        <w:t>研究组负责处理涉及无线电力传输、电力线通信和电网管理系统的设备和系统所产生的影响的具体课题；</w:t>
      </w:r>
    </w:p>
    <w:p w14:paraId="66D1729F" w14:textId="71E9883C" w:rsidR="00BD7BD0" w:rsidRPr="005E6C43" w:rsidRDefault="00BD7BD0" w:rsidP="007F18C1">
      <w:pPr>
        <w:spacing w:after="120"/>
        <w:rPr>
          <w:rFonts w:asciiTheme="minorHAnsi" w:hAnsiTheme="minorHAnsi" w:cstheme="minorHAnsi"/>
          <w:lang w:val="en-GB" w:eastAsia="zh-CN"/>
        </w:rPr>
      </w:pPr>
      <w:r w:rsidRPr="005E6C43">
        <w:rPr>
          <w:rFonts w:asciiTheme="minorHAnsi" w:hAnsiTheme="minorHAnsi" w:cstheme="minorHAnsi"/>
          <w:i/>
          <w:iCs/>
          <w:lang w:val="en-GB" w:eastAsia="zh-CN"/>
        </w:rPr>
        <w:t>f)</w:t>
      </w:r>
      <w:r w:rsidRPr="005E6C43">
        <w:rPr>
          <w:rFonts w:asciiTheme="minorHAnsi" w:hAnsiTheme="minorHAnsi" w:cstheme="minorHAnsi"/>
          <w:lang w:val="en-GB" w:eastAsia="zh-CN"/>
        </w:rPr>
        <w:tab/>
      </w:r>
      <w:r w:rsidR="00E73E51" w:rsidRPr="005E6C43">
        <w:rPr>
          <w:rFonts w:asciiTheme="minorHAnsi" w:eastAsia="SimSun" w:hAnsiTheme="minorHAnsi" w:cstheme="minorHAnsi"/>
          <w:szCs w:val="20"/>
          <w:lang w:val="en-GB" w:eastAsia="zh-CN"/>
        </w:rPr>
        <w:t>无线电噪声的发生实际上限制了地面、空间和射电天文</w:t>
      </w:r>
      <w:r w:rsidR="00F06EC3" w:rsidRPr="005E6C43">
        <w:rPr>
          <w:rFonts w:asciiTheme="minorHAnsi" w:eastAsia="SimSun" w:hAnsiTheme="minorHAnsi" w:cstheme="minorHAnsi"/>
          <w:szCs w:val="20"/>
          <w:lang w:val="en-GB" w:eastAsia="zh-CN"/>
        </w:rPr>
        <w:t>业务</w:t>
      </w:r>
      <w:r w:rsidR="00E73E51" w:rsidRPr="005E6C43">
        <w:rPr>
          <w:rFonts w:asciiTheme="minorHAnsi" w:eastAsia="SimSun" w:hAnsiTheme="minorHAnsi" w:cstheme="minorHAnsi"/>
          <w:szCs w:val="20"/>
          <w:lang w:val="en-GB" w:eastAsia="zh-CN"/>
        </w:rPr>
        <w:t>的性能和效用；</w:t>
      </w:r>
    </w:p>
    <w:p w14:paraId="69CE2DC6" w14:textId="77777777" w:rsidR="007F18C1" w:rsidRDefault="007F18C1" w:rsidP="007F18C1">
      <w:pPr>
        <w:tabs>
          <w:tab w:val="clear" w:pos="794"/>
          <w:tab w:val="clear" w:pos="1191"/>
          <w:tab w:val="clear" w:pos="1588"/>
          <w:tab w:val="clear" w:pos="1985"/>
        </w:tabs>
        <w:overflowPunct/>
        <w:autoSpaceDE/>
        <w:autoSpaceDN/>
        <w:adjustRightInd/>
        <w:spacing w:after="120" w:line="240" w:lineRule="auto"/>
        <w:jc w:val="left"/>
        <w:textAlignment w:val="auto"/>
        <w:rPr>
          <w:rFonts w:asciiTheme="minorHAnsi" w:hAnsiTheme="minorHAnsi" w:cstheme="minorHAnsi"/>
          <w:i/>
          <w:lang w:val="en-GB" w:eastAsia="zh-CN"/>
        </w:rPr>
      </w:pPr>
      <w:r>
        <w:rPr>
          <w:rFonts w:asciiTheme="minorHAnsi" w:hAnsiTheme="minorHAnsi" w:cstheme="minorHAnsi"/>
          <w:i/>
          <w:lang w:val="en-GB" w:eastAsia="zh-CN"/>
        </w:rPr>
        <w:br w:type="page"/>
      </w:r>
    </w:p>
    <w:p w14:paraId="0C27288A" w14:textId="53471A70"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i/>
          <w:lang w:val="en-GB" w:eastAsia="zh-CN"/>
        </w:rPr>
        <w:lastRenderedPageBreak/>
        <w:t>g)</w:t>
      </w:r>
      <w:r w:rsidRPr="005E6C43">
        <w:rPr>
          <w:rFonts w:asciiTheme="minorHAnsi" w:hAnsiTheme="minorHAnsi" w:cstheme="minorHAnsi"/>
          <w:lang w:val="en-GB" w:eastAsia="zh-CN"/>
        </w:rPr>
        <w:tab/>
      </w:r>
      <w:r w:rsidR="00A4114C" w:rsidRPr="005E6C43">
        <w:rPr>
          <w:rFonts w:asciiTheme="minorHAnsi" w:eastAsia="SimSun" w:hAnsiTheme="minorHAnsi" w:cstheme="minorHAnsi"/>
          <w:szCs w:val="20"/>
          <w:lang w:eastAsia="zh-CN"/>
        </w:rPr>
        <w:t>根据《无线电规则》</w:t>
      </w:r>
      <w:r w:rsidR="00FA1829" w:rsidRPr="005E6C43">
        <w:rPr>
          <w:rFonts w:asciiTheme="minorHAnsi" w:eastAsia="SimSun" w:hAnsiTheme="minorHAnsi" w:cstheme="minorHAnsi"/>
          <w:szCs w:val="20"/>
          <w:lang w:eastAsia="zh-CN"/>
        </w:rPr>
        <w:t>（</w:t>
      </w:r>
      <w:r w:rsidR="00FA1829" w:rsidRPr="005E6C43">
        <w:rPr>
          <w:rFonts w:asciiTheme="minorHAnsi" w:eastAsia="SimSun" w:hAnsiTheme="minorHAnsi" w:cstheme="minorHAnsi"/>
          <w:szCs w:val="20"/>
          <w:lang w:eastAsia="zh-CN"/>
        </w:rPr>
        <w:t>RR</w:t>
      </w:r>
      <w:r w:rsidR="00FA1829" w:rsidRPr="005E6C43">
        <w:rPr>
          <w:rFonts w:asciiTheme="minorHAnsi" w:eastAsia="SimSun" w:hAnsiTheme="minorHAnsi" w:cstheme="minorHAnsi"/>
          <w:szCs w:val="20"/>
          <w:lang w:eastAsia="zh-CN"/>
        </w:rPr>
        <w:t>）</w:t>
      </w:r>
      <w:r w:rsidR="00A4114C" w:rsidRPr="005E6C43">
        <w:rPr>
          <w:rFonts w:asciiTheme="minorHAnsi" w:eastAsia="SimSun" w:hAnsiTheme="minorHAnsi" w:cstheme="minorHAnsi"/>
          <w:szCs w:val="20"/>
          <w:lang w:eastAsia="zh-CN"/>
        </w:rPr>
        <w:t>第</w:t>
      </w:r>
      <w:r w:rsidR="00A4114C" w:rsidRPr="005E6C43">
        <w:rPr>
          <w:rFonts w:asciiTheme="minorHAnsi" w:eastAsia="SimSun" w:hAnsiTheme="minorHAnsi" w:cstheme="minorHAnsi"/>
          <w:b/>
          <w:bCs/>
          <w:szCs w:val="20"/>
          <w:lang w:eastAsia="zh-CN"/>
        </w:rPr>
        <w:t>15.12</w:t>
      </w:r>
      <w:r w:rsidR="00A4114C" w:rsidRPr="005E6C43">
        <w:rPr>
          <w:rFonts w:asciiTheme="minorHAnsi" w:eastAsia="SimSun" w:hAnsiTheme="minorHAnsi" w:cstheme="minorHAnsi"/>
          <w:b/>
          <w:szCs w:val="20"/>
          <w:lang w:eastAsia="zh-CN"/>
        </w:rPr>
        <w:footnoteReference w:customMarkFollows="1" w:id="2"/>
        <w:t>*</w:t>
      </w:r>
      <w:r w:rsidR="00A4114C" w:rsidRPr="005E6C43">
        <w:rPr>
          <w:rFonts w:asciiTheme="minorHAnsi" w:eastAsia="SimSun" w:hAnsiTheme="minorHAnsi" w:cstheme="minorHAnsi"/>
          <w:szCs w:val="20"/>
          <w:lang w:eastAsia="zh-CN"/>
        </w:rPr>
        <w:t>和</w:t>
      </w:r>
      <w:r w:rsidR="00A4114C" w:rsidRPr="005E6C43">
        <w:rPr>
          <w:rFonts w:asciiTheme="minorHAnsi" w:eastAsia="SimSun" w:hAnsiTheme="minorHAnsi" w:cstheme="minorHAnsi"/>
          <w:b/>
          <w:bCs/>
          <w:szCs w:val="20"/>
          <w:lang w:eastAsia="zh-CN"/>
        </w:rPr>
        <w:t>15.13</w:t>
      </w:r>
      <w:r w:rsidR="00A4114C" w:rsidRPr="005E6C43">
        <w:rPr>
          <w:rFonts w:asciiTheme="minorHAnsi" w:eastAsia="SimSun" w:hAnsiTheme="minorHAnsi" w:cstheme="minorHAnsi"/>
          <w:b/>
          <w:szCs w:val="20"/>
          <w:lang w:eastAsia="zh-CN"/>
        </w:rPr>
        <w:footnoteReference w:customMarkFollows="1" w:id="3"/>
        <w:t>**</w:t>
      </w:r>
      <w:r w:rsidR="000A23C8" w:rsidRPr="005E6C43">
        <w:rPr>
          <w:rFonts w:asciiTheme="minorHAnsi" w:eastAsia="SimSun" w:hAnsiTheme="minorHAnsi" w:cstheme="minorHAnsi"/>
          <w:szCs w:val="20"/>
          <w:lang w:eastAsia="zh-CN"/>
        </w:rPr>
        <w:t>款的规定，各</w:t>
      </w:r>
      <w:r w:rsidR="00E71DBF" w:rsidRPr="005E6C43">
        <w:rPr>
          <w:rFonts w:asciiTheme="minorHAnsi" w:eastAsia="SimSun" w:hAnsiTheme="minorHAnsi" w:cstheme="minorHAnsi"/>
          <w:szCs w:val="20"/>
          <w:lang w:eastAsia="zh-CN"/>
        </w:rPr>
        <w:t>主管部门须采取一切切实和必要的措施，确保这些设备或</w:t>
      </w:r>
      <w:r w:rsidR="00EE0F21" w:rsidRPr="005E6C43">
        <w:rPr>
          <w:rFonts w:asciiTheme="minorHAnsi" w:eastAsia="SimSun" w:hAnsiTheme="minorHAnsi" w:cstheme="minorHAnsi"/>
          <w:szCs w:val="20"/>
          <w:lang w:eastAsia="zh-CN"/>
        </w:rPr>
        <w:t>装置</w:t>
      </w:r>
      <w:r w:rsidR="00A4114C" w:rsidRPr="005E6C43">
        <w:rPr>
          <w:rFonts w:asciiTheme="minorHAnsi" w:eastAsia="SimSun" w:hAnsiTheme="minorHAnsi" w:cstheme="minorHAnsi"/>
          <w:szCs w:val="20"/>
          <w:lang w:eastAsia="zh-CN"/>
        </w:rPr>
        <w:t>不会对无线电通信业务造成有害干扰；</w:t>
      </w:r>
    </w:p>
    <w:p w14:paraId="554AE363" w14:textId="3812AA6A"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h)</w:t>
      </w:r>
      <w:r w:rsidRPr="005E6C43">
        <w:rPr>
          <w:rFonts w:asciiTheme="minorHAnsi" w:hAnsiTheme="minorHAnsi" w:cstheme="minorHAnsi"/>
          <w:lang w:val="en-GB" w:eastAsia="zh-CN"/>
        </w:rPr>
        <w:tab/>
      </w:r>
      <w:r w:rsidR="00A4114C" w:rsidRPr="005E6C43">
        <w:rPr>
          <w:rFonts w:asciiTheme="minorHAnsi" w:eastAsia="SimSun" w:hAnsiTheme="minorHAnsi" w:cstheme="minorHAnsi"/>
          <w:szCs w:val="20"/>
          <w:lang w:eastAsia="zh-CN"/>
        </w:rPr>
        <w:t>来自卫星广播电视（</w:t>
      </w:r>
      <w:r w:rsidR="00A4114C" w:rsidRPr="005E6C43">
        <w:rPr>
          <w:rFonts w:asciiTheme="minorHAnsi" w:eastAsia="SimSun" w:hAnsiTheme="minorHAnsi" w:cstheme="minorHAnsi"/>
          <w:szCs w:val="20"/>
          <w:lang w:eastAsia="zh-CN"/>
        </w:rPr>
        <w:t>BS-TV</w:t>
      </w:r>
      <w:r w:rsidR="00A4114C" w:rsidRPr="005E6C43">
        <w:rPr>
          <w:rFonts w:asciiTheme="minorHAnsi" w:eastAsia="SimSun" w:hAnsiTheme="minorHAnsi" w:cstheme="minorHAnsi"/>
          <w:szCs w:val="20"/>
          <w:lang w:eastAsia="zh-CN"/>
        </w:rPr>
        <w:t>）接收系统的中频辐射已被确定为对在</w:t>
      </w:r>
      <w:r w:rsidR="00A4114C" w:rsidRPr="005E6C43">
        <w:rPr>
          <w:rFonts w:asciiTheme="minorHAnsi" w:eastAsia="SimSun" w:hAnsiTheme="minorHAnsi" w:cstheme="minorHAnsi"/>
          <w:szCs w:val="20"/>
          <w:lang w:eastAsia="zh-CN"/>
        </w:rPr>
        <w:t>1 400-</w:t>
      </w:r>
      <w:r w:rsidR="00A4114C" w:rsidRPr="005E6C43">
        <w:rPr>
          <w:rFonts w:asciiTheme="minorHAnsi" w:eastAsia="SimSun" w:hAnsiTheme="minorHAnsi" w:cstheme="minorHAnsi"/>
          <w:szCs w:val="20"/>
          <w:lang w:eastAsia="zh-CN"/>
        </w:rPr>
        <w:br/>
        <w:t>1 427 MHz</w:t>
      </w:r>
      <w:r w:rsidR="00A4114C" w:rsidRPr="005E6C43">
        <w:rPr>
          <w:rFonts w:asciiTheme="minorHAnsi" w:eastAsia="SimSun" w:hAnsiTheme="minorHAnsi" w:cstheme="minorHAnsi"/>
          <w:szCs w:val="20"/>
          <w:lang w:eastAsia="zh-CN"/>
        </w:rPr>
        <w:t>频带中工作的卫星地球探测业务（无源）传感器和在</w:t>
      </w:r>
      <w:r w:rsidR="00A4114C" w:rsidRPr="005E6C43">
        <w:rPr>
          <w:rFonts w:asciiTheme="minorHAnsi" w:eastAsia="SimSun" w:hAnsiTheme="minorHAnsi" w:cstheme="minorHAnsi"/>
          <w:szCs w:val="20"/>
          <w:lang w:eastAsia="zh-CN"/>
        </w:rPr>
        <w:t>850-2 100 MHz</w:t>
      </w:r>
      <w:r w:rsidR="00A4114C" w:rsidRPr="005E6C43">
        <w:rPr>
          <w:rFonts w:asciiTheme="minorHAnsi" w:eastAsia="SimSun" w:hAnsiTheme="minorHAnsi" w:cstheme="minorHAnsi"/>
          <w:szCs w:val="20"/>
          <w:lang w:eastAsia="zh-CN"/>
        </w:rPr>
        <w:t>频带中工作的移动业务系统的有害干扰源；</w:t>
      </w:r>
    </w:p>
    <w:p w14:paraId="35024214" w14:textId="0F2BD010" w:rsidR="00BD7BD0" w:rsidRPr="005E6C43" w:rsidRDefault="00BD7BD0" w:rsidP="007F18C1">
      <w:pPr>
        <w:spacing w:before="120" w:after="120" w:line="240" w:lineRule="auto"/>
        <w:rPr>
          <w:rFonts w:asciiTheme="minorHAnsi" w:hAnsiTheme="minorHAnsi" w:cstheme="minorHAnsi"/>
          <w:lang w:val="en-GB" w:eastAsia="zh-CN"/>
        </w:rPr>
      </w:pPr>
      <w:proofErr w:type="spellStart"/>
      <w:r w:rsidRPr="005E6C43">
        <w:rPr>
          <w:rFonts w:asciiTheme="minorHAnsi" w:hAnsiTheme="minorHAnsi" w:cstheme="minorHAnsi"/>
          <w:i/>
          <w:lang w:val="en-GB" w:eastAsia="zh-CN"/>
        </w:rPr>
        <w:t>i</w:t>
      </w:r>
      <w:proofErr w:type="spellEnd"/>
      <w:r w:rsidRPr="005E6C43">
        <w:rPr>
          <w:rFonts w:asciiTheme="minorHAnsi" w:hAnsiTheme="minorHAnsi" w:cstheme="minorHAnsi"/>
          <w:i/>
          <w:lang w:val="en-GB" w:eastAsia="zh-CN"/>
        </w:rPr>
        <w:t>)</w:t>
      </w:r>
      <w:r w:rsidR="00964760" w:rsidRPr="005E6C43">
        <w:rPr>
          <w:rFonts w:asciiTheme="minorHAnsi" w:hAnsiTheme="minorHAnsi" w:cstheme="minorHAnsi"/>
          <w:lang w:val="en-GB" w:eastAsia="zh-CN"/>
        </w:rPr>
        <w:tab/>
      </w:r>
      <w:r w:rsidR="00A4114C" w:rsidRPr="005E6C43">
        <w:rPr>
          <w:rFonts w:asciiTheme="minorHAnsi" w:hAnsiTheme="minorHAnsi" w:cstheme="minorHAnsi"/>
          <w:lang w:eastAsia="zh-CN"/>
        </w:rPr>
        <w:t>据称</w:t>
      </w:r>
      <w:r w:rsidR="00A4114C" w:rsidRPr="005E6C43">
        <w:rPr>
          <w:rFonts w:asciiTheme="minorHAnsi" w:eastAsia="Times New Roman" w:hAnsiTheme="minorHAnsi" w:cstheme="minorHAnsi"/>
          <w:lang w:val="en-GB" w:eastAsia="zh-CN"/>
        </w:rPr>
        <w:t>IEC/CISPR</w:t>
      </w:r>
      <w:r w:rsidR="00A4114C" w:rsidRPr="005E6C43">
        <w:rPr>
          <w:rFonts w:asciiTheme="minorHAnsi" w:eastAsia="SimSun" w:hAnsiTheme="minorHAnsi" w:cstheme="minorHAnsi"/>
          <w:lang w:val="en-GB" w:eastAsia="zh-CN"/>
        </w:rPr>
        <w:t>的</w:t>
      </w:r>
      <w:r w:rsidR="00A4114C" w:rsidRPr="005E6C43">
        <w:rPr>
          <w:rFonts w:asciiTheme="minorHAnsi" w:eastAsia="Times New Roman" w:hAnsiTheme="minorHAnsi" w:cstheme="minorHAnsi"/>
          <w:lang w:val="en-GB" w:eastAsia="zh-CN"/>
        </w:rPr>
        <w:t>EMC</w:t>
      </w:r>
      <w:r w:rsidR="00A4114C" w:rsidRPr="005E6C43">
        <w:rPr>
          <w:rFonts w:asciiTheme="minorHAnsi" w:eastAsia="SimSun" w:hAnsiTheme="minorHAnsi" w:cstheme="minorHAnsi"/>
          <w:lang w:val="en-GB" w:eastAsia="zh-CN"/>
        </w:rPr>
        <w:t>出版物通过基本、通用和产品标准涵盖了所有类型的产品、系统和装置，并根据</w:t>
      </w:r>
      <w:r w:rsidR="00213B20" w:rsidRPr="005E6C43">
        <w:rPr>
          <w:rFonts w:asciiTheme="minorHAnsi" w:eastAsia="Times New Roman" w:hAnsiTheme="minorHAnsi" w:cstheme="minorHAnsi"/>
          <w:lang w:val="en-GB" w:eastAsia="zh-CN"/>
        </w:rPr>
        <w:t>ITU-R</w:t>
      </w:r>
      <w:r w:rsidR="00213B20" w:rsidRPr="005E6C43">
        <w:rPr>
          <w:rFonts w:asciiTheme="minorHAnsi" w:eastAsia="SimSun" w:hAnsiTheme="minorHAnsi" w:cstheme="minorHAnsi"/>
          <w:lang w:val="en-GB" w:eastAsia="zh-CN"/>
        </w:rPr>
        <w:t>第</w:t>
      </w:r>
      <w:r w:rsidR="00A4114C" w:rsidRPr="005E6C43">
        <w:rPr>
          <w:rFonts w:asciiTheme="minorHAnsi" w:eastAsia="Times New Roman" w:hAnsiTheme="minorHAnsi" w:cstheme="minorHAnsi"/>
          <w:lang w:val="en-GB" w:eastAsia="zh-CN"/>
        </w:rPr>
        <w:t>9-6</w:t>
      </w:r>
      <w:r w:rsidR="00874924" w:rsidRPr="005E6C43">
        <w:rPr>
          <w:rFonts w:asciiTheme="minorHAnsi" w:eastAsia="SimSun" w:hAnsiTheme="minorHAnsi" w:cstheme="minorHAnsi"/>
          <w:lang w:val="en-GB" w:eastAsia="zh-CN"/>
        </w:rPr>
        <w:t>号</w:t>
      </w:r>
      <w:r w:rsidR="00A4114C" w:rsidRPr="005E6C43">
        <w:rPr>
          <w:rFonts w:asciiTheme="minorHAnsi" w:eastAsia="SimSun" w:hAnsiTheme="minorHAnsi" w:cstheme="minorHAnsi"/>
          <w:lang w:val="en-GB" w:eastAsia="zh-CN"/>
        </w:rPr>
        <w:t>决议与</w:t>
      </w:r>
      <w:r w:rsidR="00E17900" w:rsidRPr="005E6C43">
        <w:rPr>
          <w:rFonts w:asciiTheme="minorHAnsi" w:eastAsia="SimSun" w:hAnsiTheme="minorHAnsi" w:cstheme="minorHAnsi"/>
          <w:lang w:val="en-GB" w:eastAsia="zh-CN"/>
        </w:rPr>
        <w:t>国际电联</w:t>
      </w:r>
      <w:r w:rsidR="00A4114C" w:rsidRPr="005E6C43">
        <w:rPr>
          <w:rFonts w:asciiTheme="minorHAnsi" w:eastAsia="SimSun" w:hAnsiTheme="minorHAnsi" w:cstheme="minorHAnsi"/>
          <w:lang w:val="en-GB" w:eastAsia="zh-CN"/>
        </w:rPr>
        <w:t>合作完成工作</w:t>
      </w:r>
      <w:r w:rsidR="00C1316A" w:rsidRPr="005E6C43">
        <w:rPr>
          <w:rFonts w:asciiTheme="minorHAnsi" w:eastAsia="SimSun" w:hAnsiTheme="minorHAnsi" w:cstheme="minorHAnsi"/>
          <w:lang w:val="en-GB" w:eastAsia="zh-CN"/>
        </w:rPr>
        <w:t>，</w:t>
      </w:r>
    </w:p>
    <w:p w14:paraId="32ADCF6F" w14:textId="6FCFE37A" w:rsidR="00BD7BD0" w:rsidRPr="005E6C43" w:rsidRDefault="00A815CF" w:rsidP="007F18C1">
      <w:pPr>
        <w:pStyle w:val="Call"/>
        <w:spacing w:before="120" w:after="120" w:line="240" w:lineRule="auto"/>
        <w:jc w:val="both"/>
        <w:rPr>
          <w:rFonts w:asciiTheme="minorHAnsi" w:hAnsiTheme="minorHAnsi" w:cstheme="minorHAnsi"/>
          <w:lang w:val="en-GB" w:eastAsia="zh-CN"/>
        </w:rPr>
      </w:pPr>
      <w:r w:rsidRPr="005E6C43">
        <w:rPr>
          <w:rFonts w:asciiTheme="minorHAnsi" w:eastAsia="STKaiti" w:hAnsiTheme="minorHAnsi" w:cstheme="minorHAnsi"/>
          <w:i w:val="0"/>
          <w:szCs w:val="24"/>
          <w:lang w:val="en-GB" w:eastAsia="zh-CN"/>
        </w:rPr>
        <w:t>做出决定，</w:t>
      </w:r>
      <w:r w:rsidRPr="005E6C43">
        <w:rPr>
          <w:rFonts w:asciiTheme="minorHAnsi" w:hAnsiTheme="minorHAnsi" w:cstheme="minorHAnsi"/>
          <w:i w:val="0"/>
          <w:szCs w:val="24"/>
          <w:lang w:val="en-GB" w:eastAsia="zh-CN"/>
        </w:rPr>
        <w:t>应研究第</w:t>
      </w:r>
      <w:r w:rsidRPr="005E6C43">
        <w:rPr>
          <w:rFonts w:asciiTheme="minorHAnsi" w:hAnsiTheme="minorHAnsi" w:cstheme="minorHAnsi"/>
          <w:i w:val="0"/>
          <w:szCs w:val="24"/>
          <w:lang w:val="en-GB" w:eastAsia="zh-CN"/>
        </w:rPr>
        <w:t>1</w:t>
      </w:r>
      <w:r w:rsidRPr="005E6C43">
        <w:rPr>
          <w:rFonts w:asciiTheme="minorHAnsi" w:hAnsiTheme="minorHAnsi" w:cstheme="minorHAnsi"/>
          <w:i w:val="0"/>
          <w:szCs w:val="24"/>
          <w:lang w:val="en-GB" w:eastAsia="zh-CN"/>
        </w:rPr>
        <w:t>研究组课题未涉及的以下课题</w:t>
      </w:r>
    </w:p>
    <w:p w14:paraId="50FBAAD1" w14:textId="7AC3DF8A"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bCs/>
          <w:lang w:val="en-GB" w:eastAsia="zh-CN"/>
        </w:rPr>
        <w:t>1</w:t>
      </w:r>
      <w:r w:rsidRPr="005E6C43">
        <w:rPr>
          <w:rFonts w:asciiTheme="minorHAnsi" w:hAnsiTheme="minorHAnsi" w:cstheme="minorHAnsi"/>
          <w:b/>
          <w:bCs/>
          <w:lang w:val="en-GB" w:eastAsia="zh-CN"/>
        </w:rPr>
        <w:tab/>
      </w:r>
      <w:r w:rsidR="00A474CB" w:rsidRPr="005E6C43">
        <w:rPr>
          <w:rFonts w:asciiTheme="minorHAnsi" w:eastAsia="SimSun" w:hAnsiTheme="minorHAnsi" w:cstheme="minorHAnsi"/>
          <w:szCs w:val="20"/>
          <w:lang w:val="en-GB" w:eastAsia="zh-CN"/>
        </w:rPr>
        <w:t>电气或电子设备及其系统的发展和扩散如何影响无线电频谱中的人为噪声水平？</w:t>
      </w:r>
    </w:p>
    <w:p w14:paraId="61D4F76E" w14:textId="70FBB54D"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lang w:val="en-GB" w:eastAsia="zh-CN"/>
        </w:rPr>
        <w:t>2</w:t>
      </w:r>
      <w:r w:rsidRPr="005E6C43">
        <w:rPr>
          <w:rFonts w:asciiTheme="minorHAnsi" w:hAnsiTheme="minorHAnsi" w:cstheme="minorHAnsi"/>
          <w:lang w:val="en-GB" w:eastAsia="zh-CN"/>
        </w:rPr>
        <w:tab/>
      </w:r>
      <w:r w:rsidR="00A474CB" w:rsidRPr="005E6C43">
        <w:rPr>
          <w:rFonts w:asciiTheme="minorHAnsi" w:eastAsia="SimSun" w:hAnsiTheme="minorHAnsi" w:cstheme="minorHAnsi"/>
          <w:szCs w:val="20"/>
          <w:lang w:val="en-GB" w:eastAsia="zh-CN"/>
        </w:rPr>
        <w:t>考虑电气或电子设备及其系统通常在无线电通信设备和系统附近运行的现实环境，其发展和扩散对测量电磁扰动和最终产生的干扰产生哪些影响？</w:t>
      </w:r>
    </w:p>
    <w:p w14:paraId="42251931" w14:textId="529EED18"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lang w:val="en-GB" w:eastAsia="zh-CN"/>
        </w:rPr>
        <w:t>3</w:t>
      </w:r>
      <w:r w:rsidRPr="005E6C43">
        <w:rPr>
          <w:rFonts w:asciiTheme="minorHAnsi" w:hAnsiTheme="minorHAnsi" w:cstheme="minorHAnsi"/>
          <w:lang w:val="en-GB" w:eastAsia="zh-CN"/>
        </w:rPr>
        <w:tab/>
      </w:r>
      <w:r w:rsidR="00A474CB" w:rsidRPr="005E6C43">
        <w:rPr>
          <w:rFonts w:asciiTheme="minorHAnsi" w:eastAsia="SimSun" w:hAnsiTheme="minorHAnsi" w:cstheme="minorHAnsi"/>
          <w:szCs w:val="20"/>
          <w:lang w:val="en-GB" w:eastAsia="zh-CN"/>
        </w:rPr>
        <w:t>电气或电子设备及其系统应采用哪些技术特性和限制，既可避免对无线电通信业务产生有害干扰又不增加本底噪声？</w:t>
      </w:r>
    </w:p>
    <w:p w14:paraId="24444BA9" w14:textId="689597EA"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lang w:val="en-GB" w:eastAsia="zh-CN"/>
        </w:rPr>
        <w:t>4</w:t>
      </w:r>
      <w:r w:rsidRPr="005E6C43">
        <w:rPr>
          <w:rFonts w:asciiTheme="minorHAnsi" w:hAnsiTheme="minorHAnsi" w:cstheme="minorHAnsi"/>
          <w:lang w:val="en-GB" w:eastAsia="zh-CN"/>
        </w:rPr>
        <w:tab/>
      </w:r>
      <w:r w:rsidR="00A474CB" w:rsidRPr="005E6C43">
        <w:rPr>
          <w:rFonts w:asciiTheme="minorHAnsi" w:eastAsia="SimSun" w:hAnsiTheme="minorHAnsi" w:cstheme="minorHAnsi"/>
          <w:szCs w:val="20"/>
          <w:lang w:val="en-GB" w:eastAsia="zh-CN"/>
        </w:rPr>
        <w:t>需要哪些规则条款来为无线电通信业务提供有效保护，使其免受此类设备及其系统的有害干扰，从而使</w:t>
      </w:r>
      <w:r w:rsidR="008534F3" w:rsidRPr="005E6C43">
        <w:rPr>
          <w:rFonts w:asciiTheme="minorHAnsi" w:eastAsia="SimSun" w:hAnsiTheme="minorHAnsi" w:cstheme="minorHAnsi"/>
          <w:szCs w:val="20"/>
          <w:lang w:val="en-GB" w:eastAsia="zh-CN"/>
        </w:rPr>
        <w:t>本底噪声尽可能</w:t>
      </w:r>
      <w:r w:rsidR="00A474CB" w:rsidRPr="005E6C43">
        <w:rPr>
          <w:rFonts w:asciiTheme="minorHAnsi" w:eastAsia="SimSun" w:hAnsiTheme="minorHAnsi" w:cstheme="minorHAnsi"/>
          <w:szCs w:val="20"/>
          <w:lang w:val="en-GB" w:eastAsia="zh-CN"/>
        </w:rPr>
        <w:t>低？</w:t>
      </w:r>
    </w:p>
    <w:p w14:paraId="6B176A95" w14:textId="18B1BCF6" w:rsidR="00BD7BD0" w:rsidRPr="005E6C43" w:rsidRDefault="00263F89" w:rsidP="007F18C1">
      <w:pPr>
        <w:keepLines/>
        <w:spacing w:before="120" w:after="120" w:line="240" w:lineRule="auto"/>
        <w:rPr>
          <w:rFonts w:asciiTheme="minorHAnsi" w:hAnsiTheme="minorHAnsi" w:cstheme="minorHAnsi"/>
          <w:lang w:val="en-GB" w:eastAsia="zh-CN"/>
        </w:rPr>
      </w:pPr>
      <w:r w:rsidRPr="005E6C43">
        <w:rPr>
          <w:rFonts w:asciiTheme="minorHAnsi" w:hAnsiTheme="minorHAnsi" w:cstheme="minorHAnsi"/>
          <w:lang w:val="en-GB" w:eastAsia="zh-CN"/>
        </w:rPr>
        <w:t>5</w:t>
      </w:r>
      <w:r w:rsidRPr="005E6C43">
        <w:rPr>
          <w:rFonts w:asciiTheme="minorHAnsi" w:hAnsiTheme="minorHAnsi" w:cstheme="minorHAnsi"/>
          <w:lang w:val="en-GB" w:eastAsia="zh-CN"/>
        </w:rPr>
        <w:tab/>
      </w:r>
      <w:r w:rsidR="00A474CB" w:rsidRPr="005E6C43">
        <w:rPr>
          <w:rFonts w:asciiTheme="minorHAnsi" w:hAnsiTheme="minorHAnsi" w:cstheme="minorHAnsi"/>
          <w:lang w:val="en-GB" w:eastAsia="zh-CN"/>
        </w:rPr>
        <w:t>需要哪些规则条款来为无线电通信业务提供有效保护，使其免受因多台电子设备通过电缆连接在设备之间传导射频能量引起辐射而造成的有害干扰？</w:t>
      </w:r>
    </w:p>
    <w:p w14:paraId="5FC8E567" w14:textId="77777777" w:rsidR="007F18C1" w:rsidRDefault="007F18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iCs/>
          <w:szCs w:val="24"/>
          <w:lang w:val="en-GB" w:eastAsia="zh-CN"/>
        </w:rPr>
      </w:pPr>
      <w:r>
        <w:rPr>
          <w:rFonts w:asciiTheme="minorHAnsi" w:eastAsia="STKaiti" w:hAnsiTheme="minorHAnsi" w:cstheme="minorHAnsi"/>
          <w:i/>
          <w:iCs/>
          <w:szCs w:val="24"/>
          <w:lang w:val="en-GB" w:eastAsia="zh-CN"/>
        </w:rPr>
        <w:br w:type="page"/>
      </w:r>
    </w:p>
    <w:p w14:paraId="28D7BA64" w14:textId="3A942129" w:rsidR="00BD7BD0" w:rsidRPr="005E6C43" w:rsidRDefault="009C4C5C" w:rsidP="007F18C1">
      <w:pPr>
        <w:pStyle w:val="Call"/>
        <w:spacing w:before="120" w:after="120" w:line="240" w:lineRule="auto"/>
        <w:rPr>
          <w:rFonts w:asciiTheme="minorHAnsi" w:eastAsia="STKaiti" w:hAnsiTheme="minorHAnsi" w:cstheme="minorHAnsi"/>
          <w:lang w:val="en-GB" w:eastAsia="zh-CN"/>
        </w:rPr>
      </w:pPr>
      <w:r w:rsidRPr="005E6C43">
        <w:rPr>
          <w:rFonts w:asciiTheme="minorHAnsi" w:eastAsia="STKaiti" w:hAnsiTheme="minorHAnsi" w:cstheme="minorHAnsi"/>
          <w:i w:val="0"/>
          <w:iCs/>
          <w:szCs w:val="24"/>
          <w:lang w:val="en-GB" w:eastAsia="zh-CN"/>
        </w:rPr>
        <w:lastRenderedPageBreak/>
        <w:t>进一步做出决定</w:t>
      </w:r>
    </w:p>
    <w:p w14:paraId="77165462" w14:textId="20B4E181"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bCs/>
          <w:lang w:val="en-GB" w:eastAsia="zh-CN"/>
        </w:rPr>
        <w:t>1</w:t>
      </w:r>
      <w:r w:rsidRPr="005E6C43">
        <w:rPr>
          <w:rFonts w:asciiTheme="minorHAnsi" w:hAnsiTheme="minorHAnsi" w:cstheme="minorHAnsi"/>
          <w:lang w:val="en-GB" w:eastAsia="zh-CN"/>
        </w:rPr>
        <w:tab/>
      </w:r>
      <w:bookmarkStart w:id="5" w:name="lt_pId070"/>
      <w:r w:rsidR="00355C14" w:rsidRPr="005E6C43">
        <w:rPr>
          <w:rFonts w:asciiTheme="minorHAnsi" w:eastAsia="SimSun" w:hAnsiTheme="minorHAnsi" w:cstheme="minorHAnsi"/>
          <w:szCs w:val="24"/>
          <w:lang w:val="en-GB" w:eastAsia="zh-CN"/>
        </w:rPr>
        <w:t>上述研究的结果应纳入一项或多项建议书和</w:t>
      </w:r>
      <w:r w:rsidR="00355C14" w:rsidRPr="005E6C43">
        <w:rPr>
          <w:rFonts w:asciiTheme="minorHAnsi" w:eastAsia="SimSun" w:hAnsiTheme="minorHAnsi" w:cstheme="minorHAnsi"/>
          <w:szCs w:val="24"/>
          <w:lang w:val="en-GB" w:eastAsia="zh-CN"/>
        </w:rPr>
        <w:t>/</w:t>
      </w:r>
      <w:r w:rsidR="00355C14" w:rsidRPr="005E6C43">
        <w:rPr>
          <w:rFonts w:asciiTheme="minorHAnsi" w:eastAsia="SimSun" w:hAnsiTheme="minorHAnsi" w:cstheme="minorHAnsi"/>
          <w:szCs w:val="24"/>
          <w:lang w:val="en-GB" w:eastAsia="zh-CN"/>
        </w:rPr>
        <w:t>或报告；</w:t>
      </w:r>
      <w:bookmarkEnd w:id="5"/>
    </w:p>
    <w:p w14:paraId="2EB02D70" w14:textId="4576EA6E" w:rsidR="00BD7BD0" w:rsidRPr="005E6C43" w:rsidRDefault="00BD7BD0"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bCs/>
          <w:lang w:val="en-GB" w:eastAsia="zh-CN"/>
        </w:rPr>
        <w:t>2</w:t>
      </w:r>
      <w:r w:rsidRPr="005E6C43">
        <w:rPr>
          <w:rFonts w:asciiTheme="minorHAnsi" w:hAnsiTheme="minorHAnsi" w:cstheme="minorHAnsi"/>
          <w:lang w:val="en-GB" w:eastAsia="zh-CN"/>
        </w:rPr>
        <w:tab/>
      </w:r>
      <w:bookmarkStart w:id="6" w:name="lt_pId072"/>
      <w:r w:rsidR="00355C14" w:rsidRPr="005E6C43">
        <w:rPr>
          <w:rFonts w:asciiTheme="minorHAnsi" w:eastAsia="SimSun" w:hAnsiTheme="minorHAnsi" w:cstheme="minorHAnsi"/>
          <w:szCs w:val="24"/>
          <w:lang w:val="en-GB" w:eastAsia="zh-CN"/>
        </w:rPr>
        <w:t>上述研究应在</w:t>
      </w:r>
      <w:r w:rsidR="00355C14" w:rsidRPr="005E6C43">
        <w:rPr>
          <w:rFonts w:asciiTheme="minorHAnsi" w:eastAsia="SimSun" w:hAnsiTheme="minorHAnsi" w:cstheme="minorHAnsi"/>
          <w:szCs w:val="24"/>
          <w:lang w:val="en-GB" w:eastAsia="zh-CN"/>
        </w:rPr>
        <w:t>2027</w:t>
      </w:r>
      <w:r w:rsidR="00355C14" w:rsidRPr="005E6C43">
        <w:rPr>
          <w:rFonts w:asciiTheme="minorHAnsi" w:eastAsia="SimSun" w:hAnsiTheme="minorHAnsi" w:cstheme="minorHAnsi"/>
          <w:szCs w:val="24"/>
          <w:lang w:val="en-GB" w:eastAsia="zh-CN"/>
        </w:rPr>
        <w:t>年前完成</w:t>
      </w:r>
      <w:bookmarkEnd w:id="6"/>
      <w:r w:rsidR="00355C14" w:rsidRPr="005E6C43">
        <w:rPr>
          <w:rFonts w:asciiTheme="minorHAnsi" w:eastAsia="SimSun" w:hAnsiTheme="minorHAnsi" w:cstheme="minorHAnsi"/>
          <w:szCs w:val="24"/>
          <w:lang w:val="en-GB" w:eastAsia="zh-CN"/>
        </w:rPr>
        <w:t>；</w:t>
      </w:r>
    </w:p>
    <w:p w14:paraId="37CBE2A7" w14:textId="5D5906AD" w:rsidR="00BD7BD0" w:rsidRPr="005E6C43" w:rsidRDefault="0052072C" w:rsidP="007F18C1">
      <w:pPr>
        <w:spacing w:before="120" w:after="120" w:line="240" w:lineRule="auto"/>
        <w:rPr>
          <w:rFonts w:asciiTheme="minorHAnsi" w:hAnsiTheme="minorHAnsi" w:cstheme="minorHAnsi"/>
          <w:lang w:val="en-GB" w:eastAsia="zh-CN"/>
        </w:rPr>
      </w:pPr>
      <w:r w:rsidRPr="005E6C43">
        <w:rPr>
          <w:rFonts w:asciiTheme="minorHAnsi" w:hAnsiTheme="minorHAnsi" w:cstheme="minorHAnsi"/>
          <w:lang w:val="en-GB" w:eastAsia="zh-CN"/>
        </w:rPr>
        <w:t>3</w:t>
      </w:r>
      <w:r w:rsidRPr="005E6C43">
        <w:rPr>
          <w:rFonts w:asciiTheme="minorHAnsi" w:hAnsiTheme="minorHAnsi" w:cstheme="minorHAnsi"/>
          <w:lang w:val="en-GB" w:eastAsia="zh-CN"/>
        </w:rPr>
        <w:tab/>
      </w:r>
      <w:r w:rsidR="00355C14" w:rsidRPr="005E6C43">
        <w:rPr>
          <w:rFonts w:asciiTheme="minorHAnsi" w:hAnsiTheme="minorHAnsi" w:cstheme="minorHAnsi"/>
          <w:lang w:val="en-GB" w:eastAsia="zh-CN"/>
        </w:rPr>
        <w:t>应寻求与</w:t>
      </w:r>
      <w:r w:rsidR="00355C14" w:rsidRPr="005E6C43">
        <w:rPr>
          <w:rFonts w:asciiTheme="minorHAnsi" w:eastAsia="SimSun" w:hAnsiTheme="minorHAnsi" w:cstheme="minorHAnsi"/>
          <w:lang w:val="en-GB" w:eastAsia="zh-CN"/>
        </w:rPr>
        <w:t>国际无线电干扰特别委员会（</w:t>
      </w:r>
      <w:r w:rsidR="00355C14" w:rsidRPr="005E6C43">
        <w:rPr>
          <w:rFonts w:asciiTheme="minorHAnsi" w:eastAsia="SimSun" w:hAnsiTheme="minorHAnsi" w:cstheme="minorHAnsi"/>
          <w:lang w:val="en-GB" w:eastAsia="zh-CN"/>
        </w:rPr>
        <w:t>CISPR</w:t>
      </w:r>
      <w:r w:rsidR="00355C14" w:rsidRPr="005E6C43">
        <w:rPr>
          <w:rFonts w:asciiTheme="minorHAnsi" w:eastAsia="SimSun" w:hAnsiTheme="minorHAnsi" w:cstheme="minorHAnsi"/>
          <w:lang w:val="en-GB" w:eastAsia="zh-CN"/>
        </w:rPr>
        <w:t>）和国际电联电信标准化部门（</w:t>
      </w:r>
      <w:r w:rsidR="00355C14" w:rsidRPr="005E6C43">
        <w:rPr>
          <w:rFonts w:asciiTheme="minorHAnsi" w:eastAsia="SimSun" w:hAnsiTheme="minorHAnsi" w:cstheme="minorHAnsi"/>
          <w:lang w:val="en-GB" w:eastAsia="zh-CN"/>
        </w:rPr>
        <w:t>ITU-T</w:t>
      </w:r>
      <w:r w:rsidR="00355C14" w:rsidRPr="005E6C43">
        <w:rPr>
          <w:rFonts w:asciiTheme="minorHAnsi" w:eastAsia="SimSun" w:hAnsiTheme="minorHAnsi" w:cstheme="minorHAnsi"/>
          <w:lang w:val="en-GB" w:eastAsia="zh-CN"/>
        </w:rPr>
        <w:t>）开展合作。</w:t>
      </w:r>
    </w:p>
    <w:p w14:paraId="004CB1A0" w14:textId="77777777" w:rsidR="00072F0D" w:rsidRPr="005E6C43" w:rsidRDefault="00072F0D" w:rsidP="00BD7BD0">
      <w:pPr>
        <w:rPr>
          <w:rFonts w:asciiTheme="minorHAnsi" w:hAnsiTheme="minorHAnsi" w:cstheme="minorHAnsi"/>
          <w:lang w:val="en-GB" w:eastAsia="zh-CN"/>
        </w:rPr>
      </w:pPr>
    </w:p>
    <w:p w14:paraId="2B2D2709" w14:textId="6D4FF6E3" w:rsidR="008500E6" w:rsidRPr="005E6C43" w:rsidRDefault="000277D1" w:rsidP="00BD7BD0">
      <w:pPr>
        <w:rPr>
          <w:rFonts w:asciiTheme="minorHAnsi" w:hAnsiTheme="minorHAnsi" w:cstheme="minorHAnsi"/>
          <w:lang w:val="en-GB" w:eastAsia="zh-CN"/>
        </w:rPr>
      </w:pPr>
      <w:r w:rsidRPr="005E6C43">
        <w:rPr>
          <w:rFonts w:asciiTheme="minorHAnsi" w:hAnsiTheme="minorHAnsi" w:cstheme="minorHAnsi"/>
          <w:lang w:val="en-GB" w:eastAsia="zh-CN"/>
        </w:rPr>
        <w:t>类别：（</w:t>
      </w:r>
      <w:r w:rsidR="00BD7BD0" w:rsidRPr="005E6C43">
        <w:rPr>
          <w:rFonts w:asciiTheme="minorHAnsi" w:hAnsiTheme="minorHAnsi" w:cstheme="minorHAnsi"/>
          <w:lang w:val="en-GB" w:eastAsia="zh-CN"/>
        </w:rPr>
        <w:t>S3</w:t>
      </w:r>
      <w:r w:rsidRPr="005E6C43">
        <w:rPr>
          <w:rFonts w:asciiTheme="minorHAnsi" w:hAnsiTheme="minorHAnsi" w:cstheme="minorHAnsi"/>
          <w:lang w:val="en-GB" w:eastAsia="zh-CN"/>
        </w:rPr>
        <w:t>）</w:t>
      </w:r>
    </w:p>
    <w:p w14:paraId="7E3F4348" w14:textId="471F774E" w:rsidR="00BD7BD0" w:rsidRPr="005E6C43" w:rsidRDefault="00BD7BD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n-GB" w:eastAsia="zh-CN"/>
        </w:rPr>
      </w:pPr>
      <w:r w:rsidRPr="005E6C43">
        <w:rPr>
          <w:rFonts w:asciiTheme="minorHAnsi" w:hAnsiTheme="minorHAnsi" w:cstheme="minorHAnsi"/>
          <w:lang w:val="en-GB" w:eastAsia="zh-CN"/>
        </w:rPr>
        <w:br w:type="page"/>
      </w:r>
    </w:p>
    <w:p w14:paraId="3E3CB556" w14:textId="329E47CE" w:rsidR="00BD7BD0" w:rsidRPr="000A723C" w:rsidRDefault="00F071C8" w:rsidP="000A723C">
      <w:pPr>
        <w:pStyle w:val="AnnexNotitle0"/>
        <w:spacing w:before="240" w:after="240"/>
        <w:rPr>
          <w:rFonts w:asciiTheme="minorHAnsi" w:hAnsiTheme="minorHAnsi"/>
          <w:bCs/>
          <w:lang w:eastAsia="zh-CN"/>
        </w:rPr>
      </w:pPr>
      <w:r w:rsidRPr="000A723C">
        <w:rPr>
          <w:rFonts w:asciiTheme="minorHAnsi" w:hAnsiTheme="minorHAnsi"/>
          <w:bCs/>
          <w:lang w:eastAsia="zh-CN"/>
        </w:rPr>
        <w:lastRenderedPageBreak/>
        <w:t>附件</w:t>
      </w:r>
      <w:r w:rsidR="00BD7BD0" w:rsidRPr="000A723C">
        <w:rPr>
          <w:rFonts w:asciiTheme="minorHAnsi" w:hAnsiTheme="minorHAnsi"/>
          <w:bCs/>
          <w:lang w:eastAsia="zh-CN"/>
        </w:rPr>
        <w:t>2</w:t>
      </w:r>
    </w:p>
    <w:p w14:paraId="2054489A" w14:textId="56A310FB" w:rsidR="00BD7BD0" w:rsidRPr="000A723C" w:rsidRDefault="00FD5E80" w:rsidP="000A723C">
      <w:pPr>
        <w:pStyle w:val="QuestionNo"/>
        <w:spacing w:before="360" w:after="240"/>
        <w:jc w:val="center"/>
        <w:rPr>
          <w:b w:val="0"/>
          <w:bCs/>
          <w:vertAlign w:val="superscript"/>
          <w:lang w:eastAsia="zh-CN"/>
        </w:rPr>
      </w:pPr>
      <w:r w:rsidRPr="000A723C">
        <w:rPr>
          <w:b w:val="0"/>
          <w:bCs/>
          <w:lang w:eastAsia="zh-CN"/>
        </w:rPr>
        <w:t xml:space="preserve">ITU-R </w:t>
      </w:r>
      <w:r w:rsidR="00BD7BD0" w:rsidRPr="000A723C">
        <w:rPr>
          <w:b w:val="0"/>
          <w:bCs/>
          <w:lang w:eastAsia="zh-CN"/>
        </w:rPr>
        <w:t>210-</w:t>
      </w:r>
      <w:r w:rsidR="00367EDC" w:rsidRPr="000A723C">
        <w:rPr>
          <w:b w:val="0"/>
          <w:bCs/>
          <w:lang w:eastAsia="zh-CN"/>
        </w:rPr>
        <w:t>4</w:t>
      </w:r>
      <w:r w:rsidR="00BD7BD0" w:rsidRPr="000A723C">
        <w:rPr>
          <w:b w:val="0"/>
          <w:bCs/>
          <w:lang w:eastAsia="zh-CN"/>
        </w:rPr>
        <w:t>/</w:t>
      </w:r>
      <w:r w:rsidR="00B475EC" w:rsidRPr="000A723C">
        <w:rPr>
          <w:b w:val="0"/>
          <w:bCs/>
          <w:lang w:eastAsia="zh-CN"/>
        </w:rPr>
        <w:t>1</w:t>
      </w:r>
      <w:r w:rsidR="00AF31B5" w:rsidRPr="000A723C">
        <w:rPr>
          <w:b w:val="0"/>
          <w:bCs/>
          <w:vertAlign w:val="superscript"/>
          <w:lang w:eastAsia="zh-CN"/>
        </w:rPr>
        <w:footnoteReference w:customMarkFollows="1" w:id="4"/>
        <w:t>*</w:t>
      </w:r>
      <w:r w:rsidR="00340A09" w:rsidRPr="000A723C">
        <w:rPr>
          <w:b w:val="0"/>
          <w:bCs/>
          <w:lang w:eastAsia="zh-CN"/>
        </w:rPr>
        <w:t>号课题</w:t>
      </w:r>
    </w:p>
    <w:p w14:paraId="5C71F963" w14:textId="611658B9" w:rsidR="00BD7BD0" w:rsidRPr="005E6C43" w:rsidRDefault="00E51349" w:rsidP="00BD7BD0">
      <w:pPr>
        <w:pStyle w:val="Questiontitle"/>
        <w:rPr>
          <w:rFonts w:asciiTheme="minorHAnsi" w:hAnsiTheme="minorHAnsi" w:cstheme="minorHAnsi"/>
          <w:lang w:val="en-GB" w:eastAsia="zh-CN"/>
        </w:rPr>
      </w:pPr>
      <w:r w:rsidRPr="005E6C43">
        <w:rPr>
          <w:rFonts w:asciiTheme="minorHAnsi" w:eastAsia="SimSun" w:hAnsiTheme="minorHAnsi" w:cstheme="minorHAnsi"/>
          <w:bCs/>
          <w:lang w:eastAsia="zh-CN"/>
        </w:rPr>
        <w:t>无线电力传输</w:t>
      </w:r>
    </w:p>
    <w:p w14:paraId="1B7922B5" w14:textId="078272FE" w:rsidR="00BD7BD0" w:rsidRPr="005E6C43" w:rsidRDefault="00B84B4C" w:rsidP="00BD7BD0">
      <w:pPr>
        <w:pStyle w:val="Questiondate"/>
        <w:rPr>
          <w:rFonts w:asciiTheme="minorHAnsi" w:hAnsiTheme="minorHAnsi" w:cstheme="minorHAnsi"/>
          <w:i w:val="0"/>
          <w:iCs/>
          <w:lang w:val="en-GB" w:eastAsia="zh-CN"/>
        </w:rPr>
      </w:pPr>
      <w:r w:rsidRPr="005E6C43">
        <w:rPr>
          <w:rFonts w:asciiTheme="minorHAnsi" w:hAnsiTheme="minorHAnsi" w:cstheme="minorHAnsi"/>
          <w:i w:val="0"/>
          <w:iCs/>
          <w:lang w:val="en-GB" w:eastAsia="zh-CN"/>
        </w:rPr>
        <w:t>（</w:t>
      </w:r>
      <w:r w:rsidRPr="005E6C43">
        <w:rPr>
          <w:rFonts w:asciiTheme="minorHAnsi" w:hAnsiTheme="minorHAnsi" w:cstheme="minorHAnsi"/>
          <w:i w:val="0"/>
          <w:iCs/>
          <w:lang w:val="en-GB" w:eastAsia="zh-CN"/>
        </w:rPr>
        <w:t>1997-2006-2007-2012-2022</w:t>
      </w:r>
      <w:r w:rsidR="00D477A3" w:rsidRPr="005E6C43">
        <w:rPr>
          <w:rFonts w:asciiTheme="minorHAnsi" w:hAnsiTheme="minorHAnsi" w:cstheme="minorHAnsi"/>
          <w:i w:val="0"/>
          <w:iCs/>
          <w:lang w:val="en-GB" w:eastAsia="zh-CN"/>
        </w:rPr>
        <w:t>年</w:t>
      </w:r>
      <w:r w:rsidRPr="005E6C43">
        <w:rPr>
          <w:rFonts w:asciiTheme="minorHAnsi" w:hAnsiTheme="minorHAnsi" w:cstheme="minorHAnsi"/>
          <w:i w:val="0"/>
          <w:iCs/>
          <w:lang w:val="en-GB" w:eastAsia="zh-CN"/>
        </w:rPr>
        <w:t>）</w:t>
      </w:r>
    </w:p>
    <w:p w14:paraId="11354822" w14:textId="19652D43" w:rsidR="00BD7BD0" w:rsidRPr="005E6C43" w:rsidRDefault="00E51349" w:rsidP="00BD7BD0">
      <w:pPr>
        <w:pStyle w:val="Normalaftertitle0"/>
        <w:rPr>
          <w:rFonts w:asciiTheme="minorHAnsi" w:hAnsiTheme="minorHAnsi" w:cstheme="minorHAnsi"/>
          <w:lang w:eastAsia="zh-CN"/>
        </w:rPr>
      </w:pPr>
      <w:r w:rsidRPr="005E6C43">
        <w:rPr>
          <w:rFonts w:asciiTheme="minorHAnsi" w:eastAsia="SimSun" w:hAnsiTheme="minorHAnsi" w:cstheme="minorHAnsi"/>
          <w:lang w:eastAsia="zh-CN"/>
        </w:rPr>
        <w:t>国际电联无线电通信全会，</w:t>
      </w:r>
    </w:p>
    <w:p w14:paraId="441CF3AD" w14:textId="3F73E16B" w:rsidR="00BD7BD0" w:rsidRPr="005E6C43" w:rsidRDefault="006B73EF" w:rsidP="00BD7BD0">
      <w:pPr>
        <w:pStyle w:val="Call"/>
        <w:rPr>
          <w:rFonts w:asciiTheme="minorHAnsi" w:eastAsia="STKaiti" w:hAnsiTheme="minorHAnsi" w:cstheme="minorHAnsi"/>
          <w:lang w:val="en-GB" w:eastAsia="zh-CN"/>
        </w:rPr>
      </w:pPr>
      <w:r w:rsidRPr="005E6C43">
        <w:rPr>
          <w:rFonts w:asciiTheme="minorHAnsi" w:eastAsia="STKaiti" w:hAnsiTheme="minorHAnsi" w:cstheme="minorHAnsi"/>
          <w:i w:val="0"/>
          <w:iCs/>
          <w:szCs w:val="24"/>
          <w:lang w:val="es-ES_tradnl" w:eastAsia="zh-CN"/>
        </w:rPr>
        <w:t>考虑到</w:t>
      </w:r>
    </w:p>
    <w:p w14:paraId="25BD1DF3" w14:textId="3F95DAC8" w:rsidR="00BD7BD0"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a)</w:t>
      </w:r>
      <w:r w:rsidRPr="005E6C43">
        <w:rPr>
          <w:rFonts w:asciiTheme="minorHAnsi" w:hAnsiTheme="minorHAnsi" w:cstheme="minorHAnsi"/>
          <w:i/>
          <w:lang w:val="en-GB" w:eastAsia="zh-CN"/>
        </w:rPr>
        <w:tab/>
      </w:r>
      <w:r w:rsidR="002B5A1A" w:rsidRPr="005E6C43">
        <w:rPr>
          <w:rFonts w:asciiTheme="minorHAnsi" w:eastAsia="SimSun" w:hAnsiTheme="minorHAnsi" w:cstheme="minorHAnsi"/>
          <w:szCs w:val="24"/>
          <w:lang w:val="en-GB" w:eastAsia="zh-CN"/>
        </w:rPr>
        <w:t>无线电力传输（</w:t>
      </w:r>
      <w:r w:rsidR="002B5A1A" w:rsidRPr="005E6C43">
        <w:rPr>
          <w:rFonts w:asciiTheme="minorHAnsi" w:eastAsia="SimSun" w:hAnsiTheme="minorHAnsi" w:cstheme="minorHAnsi"/>
          <w:szCs w:val="24"/>
          <w:lang w:val="en-GB" w:eastAsia="zh-CN"/>
        </w:rPr>
        <w:t>WPT</w:t>
      </w:r>
      <w:r w:rsidR="002B5A1A" w:rsidRPr="005E6C43">
        <w:rPr>
          <w:rFonts w:asciiTheme="minorHAnsi" w:eastAsia="SimSun" w:hAnsiTheme="minorHAnsi" w:cstheme="minorHAnsi"/>
          <w:szCs w:val="24"/>
          <w:lang w:val="en-GB" w:eastAsia="zh-CN"/>
        </w:rPr>
        <w:t>）的定义是使用电磁场以无线方式把电能从电源输送到一个电气载荷；</w:t>
      </w:r>
    </w:p>
    <w:p w14:paraId="6332AE8B" w14:textId="1DA0812D" w:rsidR="00BD7BD0"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b)</w:t>
      </w:r>
      <w:r w:rsidRPr="005E6C43">
        <w:rPr>
          <w:rFonts w:asciiTheme="minorHAnsi" w:hAnsiTheme="minorHAnsi" w:cstheme="minorHAnsi"/>
          <w:i/>
          <w:iCs/>
          <w:lang w:val="en-GB" w:eastAsia="zh-CN"/>
        </w:rPr>
        <w:tab/>
      </w:r>
      <w:r w:rsidR="00183C39" w:rsidRPr="005E6C43">
        <w:rPr>
          <w:rFonts w:asciiTheme="minorHAnsi" w:eastAsia="SimSun" w:hAnsiTheme="minorHAnsi" w:cstheme="minorHAnsi"/>
          <w:szCs w:val="24"/>
          <w:lang w:val="en-GB" w:eastAsia="zh-CN"/>
        </w:rPr>
        <w:t>目前正在开发利用无线方式将电能有效地从一位置传输至另一位置的技术；</w:t>
      </w:r>
    </w:p>
    <w:p w14:paraId="2A5EFE56" w14:textId="161A9EEC" w:rsidR="00BD7BD0"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c)</w:t>
      </w:r>
      <w:r w:rsidRPr="005E6C43">
        <w:rPr>
          <w:rFonts w:asciiTheme="minorHAnsi" w:hAnsiTheme="minorHAnsi" w:cstheme="minorHAnsi"/>
          <w:lang w:val="en-GB" w:eastAsia="zh-CN"/>
        </w:rPr>
        <w:tab/>
      </w:r>
      <w:r w:rsidR="0009543F" w:rsidRPr="005E6C43">
        <w:rPr>
          <w:rFonts w:asciiTheme="minorHAnsi" w:eastAsia="SimSun" w:hAnsiTheme="minorHAnsi" w:cstheme="minorHAnsi"/>
          <w:szCs w:val="24"/>
          <w:lang w:val="en-GB" w:eastAsia="zh-CN"/>
        </w:rPr>
        <w:t>此类</w:t>
      </w:r>
      <w:r w:rsidR="00183C39" w:rsidRPr="005E6C43">
        <w:rPr>
          <w:rFonts w:asciiTheme="minorHAnsi" w:eastAsia="SimSun" w:hAnsiTheme="minorHAnsi" w:cstheme="minorHAnsi"/>
          <w:szCs w:val="24"/>
          <w:lang w:val="en-GB" w:eastAsia="zh-CN"/>
        </w:rPr>
        <w:t>WPT</w:t>
      </w:r>
      <w:r w:rsidR="00183C39" w:rsidRPr="005E6C43">
        <w:rPr>
          <w:rFonts w:asciiTheme="minorHAnsi" w:eastAsia="SimSun" w:hAnsiTheme="minorHAnsi" w:cstheme="minorHAnsi"/>
          <w:szCs w:val="24"/>
          <w:lang w:val="en-GB" w:eastAsia="zh-CN"/>
        </w:rPr>
        <w:t>技术可用于太阳能供电、空中平台、月球站、电动汽车、物联网（</w:t>
      </w:r>
      <w:r w:rsidR="00183C39" w:rsidRPr="005E6C43">
        <w:rPr>
          <w:rFonts w:asciiTheme="minorHAnsi" w:eastAsia="SimSun" w:hAnsiTheme="minorHAnsi" w:cstheme="minorHAnsi"/>
          <w:szCs w:val="24"/>
          <w:lang w:val="en-GB" w:eastAsia="zh-CN"/>
        </w:rPr>
        <w:t>IoT</w:t>
      </w:r>
      <w:r w:rsidR="00183C39" w:rsidRPr="005E6C43">
        <w:rPr>
          <w:rFonts w:asciiTheme="minorHAnsi" w:eastAsia="SimSun" w:hAnsiTheme="minorHAnsi" w:cstheme="minorHAnsi"/>
          <w:szCs w:val="24"/>
          <w:lang w:val="en-GB" w:eastAsia="zh-CN"/>
        </w:rPr>
        <w:t>）和移动</w:t>
      </w:r>
      <w:r w:rsidR="00183C39" w:rsidRPr="005E6C43">
        <w:rPr>
          <w:rFonts w:asciiTheme="minorHAnsi" w:eastAsia="SimSun" w:hAnsiTheme="minorHAnsi" w:cstheme="minorHAnsi"/>
          <w:szCs w:val="24"/>
          <w:lang w:val="en-GB" w:eastAsia="zh-CN"/>
        </w:rPr>
        <w:t>/</w:t>
      </w:r>
      <w:r w:rsidR="00183C39" w:rsidRPr="005E6C43">
        <w:rPr>
          <w:rFonts w:asciiTheme="minorHAnsi" w:eastAsia="SimSun" w:hAnsiTheme="minorHAnsi" w:cstheme="minorHAnsi"/>
          <w:szCs w:val="24"/>
          <w:lang w:val="en-GB" w:eastAsia="zh-CN"/>
        </w:rPr>
        <w:t>便携设备无线充电等多种应用领域；</w:t>
      </w:r>
    </w:p>
    <w:p w14:paraId="194FFC0A" w14:textId="0ADA941B" w:rsidR="00BD7BD0" w:rsidRPr="005E6C43" w:rsidRDefault="00BD7BD0" w:rsidP="007F18C1">
      <w:pPr>
        <w:spacing w:after="120" w:line="240" w:lineRule="auto"/>
        <w:rPr>
          <w:rFonts w:asciiTheme="minorHAnsi" w:eastAsia="SimSun" w:hAnsiTheme="minorHAnsi" w:cstheme="minorHAnsi"/>
          <w:szCs w:val="24"/>
          <w:lang w:val="en-GB" w:eastAsia="zh-CN"/>
        </w:rPr>
      </w:pPr>
      <w:r w:rsidRPr="005E6C43">
        <w:rPr>
          <w:rFonts w:asciiTheme="minorHAnsi" w:hAnsiTheme="minorHAnsi" w:cstheme="minorHAnsi"/>
          <w:i/>
          <w:iCs/>
          <w:lang w:val="en-GB" w:eastAsia="zh-CN"/>
        </w:rPr>
        <w:t>d)</w:t>
      </w:r>
      <w:r w:rsidRPr="005E6C43">
        <w:rPr>
          <w:rFonts w:asciiTheme="minorHAnsi" w:hAnsiTheme="minorHAnsi" w:cstheme="minorHAnsi"/>
          <w:lang w:val="en-GB" w:eastAsia="zh-CN"/>
        </w:rPr>
        <w:tab/>
      </w:r>
      <w:r w:rsidR="00D43300" w:rsidRPr="005E6C43">
        <w:rPr>
          <w:rFonts w:asciiTheme="minorHAnsi" w:eastAsia="SimSun" w:hAnsiTheme="minorHAnsi" w:cstheme="minorHAnsi"/>
          <w:szCs w:val="24"/>
          <w:lang w:val="en-GB" w:eastAsia="zh-CN"/>
        </w:rPr>
        <w:t>《无线电规则》（</w:t>
      </w:r>
      <w:r w:rsidR="00D43300" w:rsidRPr="005E6C43">
        <w:rPr>
          <w:rFonts w:asciiTheme="minorHAnsi" w:eastAsia="SimSun" w:hAnsiTheme="minorHAnsi" w:cstheme="minorHAnsi"/>
          <w:szCs w:val="24"/>
          <w:lang w:val="en-GB" w:eastAsia="zh-CN"/>
        </w:rPr>
        <w:t>RR</w:t>
      </w:r>
      <w:r w:rsidR="00D43300" w:rsidRPr="005E6C43">
        <w:rPr>
          <w:rFonts w:asciiTheme="minorHAnsi" w:eastAsia="SimSun" w:hAnsiTheme="minorHAnsi" w:cstheme="minorHAnsi"/>
          <w:szCs w:val="24"/>
          <w:lang w:val="en-GB" w:eastAsia="zh-CN"/>
        </w:rPr>
        <w:t>）没有把</w:t>
      </w:r>
      <w:r w:rsidR="00D43300" w:rsidRPr="005E6C43">
        <w:rPr>
          <w:rFonts w:asciiTheme="minorHAnsi" w:eastAsia="SimSun" w:hAnsiTheme="minorHAnsi" w:cstheme="minorHAnsi"/>
          <w:szCs w:val="24"/>
          <w:lang w:val="en-GB" w:eastAsia="zh-CN"/>
        </w:rPr>
        <w:t>WPT</w:t>
      </w:r>
      <w:r w:rsidR="00D43300" w:rsidRPr="005E6C43">
        <w:rPr>
          <w:rFonts w:asciiTheme="minorHAnsi" w:eastAsia="SimSun" w:hAnsiTheme="minorHAnsi" w:cstheme="minorHAnsi"/>
          <w:szCs w:val="24"/>
          <w:lang w:val="en-GB" w:eastAsia="zh-CN"/>
        </w:rPr>
        <w:t>定义为无线电业务；</w:t>
      </w:r>
    </w:p>
    <w:p w14:paraId="2C84DA75" w14:textId="0C88ABDA" w:rsidR="00BD7BD0"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e)</w:t>
      </w:r>
      <w:r w:rsidRPr="005E6C43">
        <w:rPr>
          <w:rFonts w:asciiTheme="minorHAnsi" w:hAnsiTheme="minorHAnsi" w:cstheme="minorHAnsi"/>
          <w:lang w:val="en-GB" w:eastAsia="zh-CN"/>
        </w:rPr>
        <w:tab/>
      </w:r>
      <w:r w:rsidR="00A60496" w:rsidRPr="005E6C43">
        <w:rPr>
          <w:rFonts w:asciiTheme="minorHAnsi" w:eastAsia="SimSun" w:hAnsiTheme="minorHAnsi" w:cstheme="minorHAnsi"/>
          <w:szCs w:val="24"/>
          <w:lang w:val="en-GB" w:eastAsia="zh-CN"/>
        </w:rPr>
        <w:t>尚未就</w:t>
      </w:r>
      <w:r w:rsidR="00A60496" w:rsidRPr="005E6C43">
        <w:rPr>
          <w:rFonts w:asciiTheme="minorHAnsi" w:eastAsia="SimSun" w:hAnsiTheme="minorHAnsi" w:cstheme="minorHAnsi"/>
          <w:szCs w:val="24"/>
          <w:lang w:val="en-GB" w:eastAsia="zh-CN"/>
        </w:rPr>
        <w:t>WPT</w:t>
      </w:r>
      <w:r w:rsidR="00A60496" w:rsidRPr="005E6C43">
        <w:rPr>
          <w:rFonts w:asciiTheme="minorHAnsi" w:eastAsia="SimSun" w:hAnsiTheme="minorHAnsi" w:cstheme="minorHAnsi"/>
          <w:szCs w:val="24"/>
          <w:lang w:val="en-GB" w:eastAsia="zh-CN"/>
        </w:rPr>
        <w:t>技术指定特定频段；</w:t>
      </w:r>
    </w:p>
    <w:p w14:paraId="276F3FF4" w14:textId="09428D0E" w:rsidR="00BD7BD0" w:rsidRPr="005E6C43" w:rsidRDefault="00BD7BD0" w:rsidP="007F18C1">
      <w:pPr>
        <w:spacing w:after="120" w:line="240" w:lineRule="auto"/>
        <w:rPr>
          <w:rFonts w:asciiTheme="minorHAnsi" w:hAnsiTheme="minorHAnsi" w:cstheme="minorHAnsi"/>
          <w:position w:val="6"/>
          <w:sz w:val="18"/>
          <w:lang w:val="en-GB" w:eastAsia="zh-CN"/>
        </w:rPr>
      </w:pPr>
      <w:r w:rsidRPr="005E6C43">
        <w:rPr>
          <w:rFonts w:asciiTheme="minorHAnsi" w:hAnsiTheme="minorHAnsi" w:cstheme="minorHAnsi"/>
          <w:i/>
          <w:iCs/>
          <w:lang w:val="en-GB" w:eastAsia="zh-CN"/>
        </w:rPr>
        <w:t>f)</w:t>
      </w:r>
      <w:r w:rsidRPr="005E6C43">
        <w:rPr>
          <w:rFonts w:asciiTheme="minorHAnsi" w:hAnsiTheme="minorHAnsi" w:cstheme="minorHAnsi"/>
          <w:lang w:val="en-GB" w:eastAsia="zh-CN"/>
        </w:rPr>
        <w:tab/>
      </w:r>
      <w:r w:rsidR="00FC77CE" w:rsidRPr="005E6C43">
        <w:rPr>
          <w:rFonts w:asciiTheme="minorHAnsi" w:eastAsia="Times New Roman" w:hAnsiTheme="minorHAnsi" w:cstheme="minorHAnsi"/>
          <w:szCs w:val="24"/>
          <w:lang w:val="en-GB" w:eastAsia="zh-CN"/>
        </w:rPr>
        <w:t>WPT</w:t>
      </w:r>
      <w:r w:rsidR="00FC77CE" w:rsidRPr="005E6C43">
        <w:rPr>
          <w:rFonts w:asciiTheme="minorHAnsi" w:eastAsia="SimSun" w:hAnsiTheme="minorHAnsi" w:cstheme="minorHAnsi"/>
          <w:szCs w:val="24"/>
          <w:lang w:val="en-GB" w:eastAsia="zh-CN"/>
        </w:rPr>
        <w:t>被视为</w:t>
      </w:r>
      <w:r w:rsidR="00FC77CE" w:rsidRPr="005E6C43">
        <w:rPr>
          <w:rFonts w:asciiTheme="minorHAnsi" w:eastAsia="Times New Roman" w:hAnsiTheme="minorHAnsi" w:cstheme="minorHAnsi"/>
          <w:szCs w:val="24"/>
          <w:lang w:val="en-GB" w:eastAsia="zh-CN"/>
        </w:rPr>
        <w:t>RR</w:t>
      </w:r>
      <w:r w:rsidR="00406EBB" w:rsidRPr="005E6C43">
        <w:rPr>
          <w:rFonts w:asciiTheme="minorHAnsi" w:eastAsia="SimSun" w:hAnsiTheme="minorHAnsi" w:cstheme="minorHAnsi"/>
          <w:szCs w:val="24"/>
          <w:lang w:val="en-GB" w:eastAsia="zh-CN"/>
        </w:rPr>
        <w:t>第</w:t>
      </w:r>
      <w:r w:rsidR="00FC77CE" w:rsidRPr="005E6C43">
        <w:rPr>
          <w:rFonts w:asciiTheme="minorHAnsi" w:eastAsia="Times New Roman" w:hAnsiTheme="minorHAnsi" w:cstheme="minorHAnsi"/>
          <w:b/>
          <w:bCs/>
          <w:szCs w:val="24"/>
          <w:lang w:val="en-GB" w:eastAsia="zh-CN"/>
        </w:rPr>
        <w:t>15.12</w:t>
      </w:r>
      <w:r w:rsidR="00406EBB" w:rsidRPr="005E6C43">
        <w:rPr>
          <w:rFonts w:asciiTheme="minorHAnsi" w:eastAsia="SimSun" w:hAnsiTheme="minorHAnsi" w:cstheme="minorHAnsi"/>
          <w:szCs w:val="24"/>
          <w:lang w:val="en-GB" w:eastAsia="zh-CN"/>
        </w:rPr>
        <w:t>款</w:t>
      </w:r>
      <w:r w:rsidR="00FC77CE" w:rsidRPr="005E6C43">
        <w:rPr>
          <w:rFonts w:asciiTheme="minorHAnsi" w:eastAsia="SimSun" w:hAnsiTheme="minorHAnsi" w:cstheme="minorHAnsi"/>
          <w:szCs w:val="24"/>
          <w:lang w:val="en-GB" w:eastAsia="zh-CN"/>
        </w:rPr>
        <w:t>中提及的电气设备之一或</w:t>
      </w:r>
      <w:r w:rsidR="00FC77CE" w:rsidRPr="005E6C43">
        <w:rPr>
          <w:rFonts w:asciiTheme="minorHAnsi" w:eastAsia="Times New Roman" w:hAnsiTheme="minorHAnsi" w:cstheme="minorHAnsi"/>
          <w:szCs w:val="24"/>
          <w:lang w:val="en-GB" w:eastAsia="zh-CN"/>
        </w:rPr>
        <w:t>RR</w:t>
      </w:r>
      <w:r w:rsidR="00406EBB" w:rsidRPr="005E6C43">
        <w:rPr>
          <w:rFonts w:asciiTheme="minorHAnsi" w:eastAsia="SimSun" w:hAnsiTheme="minorHAnsi" w:cstheme="minorHAnsi"/>
          <w:szCs w:val="24"/>
          <w:lang w:val="en-GB" w:eastAsia="zh-CN"/>
        </w:rPr>
        <w:t>第</w:t>
      </w:r>
      <w:r w:rsidR="00FC77CE" w:rsidRPr="005E6C43">
        <w:rPr>
          <w:rFonts w:asciiTheme="minorHAnsi" w:eastAsia="Times New Roman" w:hAnsiTheme="minorHAnsi" w:cstheme="minorHAnsi"/>
          <w:b/>
          <w:bCs/>
          <w:szCs w:val="24"/>
          <w:lang w:val="en-GB" w:eastAsia="zh-CN"/>
        </w:rPr>
        <w:t>15.13</w:t>
      </w:r>
      <w:r w:rsidR="00406EBB" w:rsidRPr="005E6C43">
        <w:rPr>
          <w:rFonts w:asciiTheme="minorHAnsi" w:eastAsia="SimSun" w:hAnsiTheme="minorHAnsi" w:cstheme="minorHAnsi"/>
          <w:szCs w:val="24"/>
          <w:lang w:val="en-GB" w:eastAsia="zh-CN"/>
        </w:rPr>
        <w:t>款</w:t>
      </w:r>
      <w:r w:rsidR="00FC77CE" w:rsidRPr="005E6C43">
        <w:rPr>
          <w:rFonts w:asciiTheme="minorHAnsi" w:eastAsia="Times New Roman" w:hAnsiTheme="minorHAnsi" w:cstheme="minorHAnsi"/>
          <w:b/>
          <w:bCs/>
          <w:position w:val="6"/>
          <w:szCs w:val="24"/>
          <w:lang w:val="en-GB" w:eastAsia="zh-CN"/>
        </w:rPr>
        <w:footnoteReference w:customMarkFollows="1" w:id="5"/>
        <w:t>**</w:t>
      </w:r>
      <w:r w:rsidR="00FC77CE" w:rsidRPr="005E6C43">
        <w:rPr>
          <w:rFonts w:asciiTheme="minorHAnsi" w:eastAsia="SimSun" w:hAnsiTheme="minorHAnsi" w:cstheme="minorHAnsi"/>
          <w:szCs w:val="24"/>
          <w:lang w:val="en-GB" w:eastAsia="zh-CN"/>
        </w:rPr>
        <w:t>中提及的工业、科学和医疗</w:t>
      </w:r>
      <w:r w:rsidR="008A01CC" w:rsidRPr="005E6C43">
        <w:rPr>
          <w:rFonts w:asciiTheme="minorHAnsi" w:eastAsia="SimSun" w:hAnsiTheme="minorHAnsi" w:cstheme="minorHAnsi"/>
          <w:szCs w:val="24"/>
          <w:lang w:val="en-GB" w:eastAsia="zh-CN"/>
        </w:rPr>
        <w:t>（</w:t>
      </w:r>
      <w:r w:rsidR="00FC77CE" w:rsidRPr="005E6C43">
        <w:rPr>
          <w:rFonts w:asciiTheme="minorHAnsi" w:eastAsia="Times New Roman" w:hAnsiTheme="minorHAnsi" w:cstheme="minorHAnsi"/>
          <w:szCs w:val="24"/>
          <w:lang w:val="en-GB" w:eastAsia="zh-CN"/>
        </w:rPr>
        <w:t>ISM</w:t>
      </w:r>
      <w:r w:rsidR="00656C6B" w:rsidRPr="005E6C43">
        <w:rPr>
          <w:rFonts w:asciiTheme="minorHAnsi" w:eastAsia="SimSun" w:hAnsiTheme="minorHAnsi" w:cstheme="minorHAnsi"/>
          <w:szCs w:val="24"/>
          <w:lang w:val="en-GB" w:eastAsia="zh-CN"/>
        </w:rPr>
        <w:t>）</w:t>
      </w:r>
      <w:r w:rsidR="00FC77CE" w:rsidRPr="005E6C43">
        <w:rPr>
          <w:rFonts w:asciiTheme="minorHAnsi" w:eastAsia="SimSun" w:hAnsiTheme="minorHAnsi" w:cstheme="minorHAnsi"/>
          <w:szCs w:val="24"/>
          <w:lang w:val="en-GB" w:eastAsia="zh-CN"/>
        </w:rPr>
        <w:t>设备；</w:t>
      </w:r>
    </w:p>
    <w:p w14:paraId="36669904" w14:textId="77777777" w:rsidR="007F18C1" w:rsidRDefault="007F18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lang w:val="en-GB" w:eastAsia="zh-CN"/>
        </w:rPr>
      </w:pPr>
      <w:r>
        <w:rPr>
          <w:rFonts w:asciiTheme="minorHAnsi" w:hAnsiTheme="minorHAnsi" w:cstheme="minorHAnsi"/>
          <w:i/>
          <w:iCs/>
          <w:lang w:val="en-GB" w:eastAsia="zh-CN"/>
        </w:rPr>
        <w:br w:type="page"/>
      </w:r>
    </w:p>
    <w:p w14:paraId="71F5314E" w14:textId="700CCECE" w:rsidR="00BD7BD0"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lastRenderedPageBreak/>
        <w:t>g)</w:t>
      </w:r>
      <w:r w:rsidRPr="005E6C43">
        <w:rPr>
          <w:rFonts w:asciiTheme="minorHAnsi" w:hAnsiTheme="minorHAnsi" w:cstheme="minorHAnsi"/>
          <w:lang w:val="en-GB" w:eastAsia="zh-CN"/>
        </w:rPr>
        <w:tab/>
      </w:r>
      <w:bookmarkStart w:id="9" w:name="lt_pId104"/>
      <w:r w:rsidR="00855720" w:rsidRPr="005E6C43">
        <w:rPr>
          <w:rFonts w:asciiTheme="minorHAnsi" w:eastAsia="Times New Roman" w:hAnsiTheme="minorHAnsi" w:cstheme="minorHAnsi"/>
          <w:szCs w:val="24"/>
          <w:lang w:val="en-GB" w:eastAsia="zh-CN"/>
          <w:rPrChange w:id="10" w:author="Author" w:date="2022-07-13T16:42:00Z">
            <w:rPr/>
          </w:rPrChange>
        </w:rPr>
        <w:t>WPT</w:t>
      </w:r>
      <w:r w:rsidR="00855720" w:rsidRPr="005E6C43">
        <w:rPr>
          <w:rFonts w:asciiTheme="minorHAnsi" w:hAnsiTheme="minorHAnsi" w:cstheme="minorHAnsi"/>
          <w:szCs w:val="24"/>
          <w:lang w:val="en-GB" w:eastAsia="zh-CN"/>
        </w:rPr>
        <w:t>技术利用</w:t>
      </w:r>
      <w:r w:rsidR="00855720" w:rsidRPr="005E6C43">
        <w:rPr>
          <w:rFonts w:asciiTheme="minorHAnsi" w:eastAsia="SimSun" w:hAnsiTheme="minorHAnsi" w:cstheme="minorHAnsi"/>
          <w:szCs w:val="24"/>
          <w:lang w:val="en-GB" w:eastAsia="zh-CN"/>
        </w:rPr>
        <w:t>经由射频束的传输、电感、谐振和电容耦合等各种机制；</w:t>
      </w:r>
      <w:bookmarkEnd w:id="9"/>
    </w:p>
    <w:p w14:paraId="667169FB" w14:textId="760F9FFD" w:rsidR="00072F0D"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h)</w:t>
      </w:r>
      <w:r w:rsidRPr="005E6C43">
        <w:rPr>
          <w:rFonts w:asciiTheme="minorHAnsi" w:hAnsiTheme="minorHAnsi" w:cstheme="minorHAnsi"/>
          <w:i/>
          <w:iCs/>
          <w:lang w:val="en-GB" w:eastAsia="zh-CN"/>
        </w:rPr>
        <w:tab/>
      </w:r>
      <w:r w:rsidR="00D35835" w:rsidRPr="005E6C43">
        <w:rPr>
          <w:rFonts w:asciiTheme="minorHAnsi" w:hAnsiTheme="minorHAnsi" w:cstheme="minorHAnsi"/>
          <w:szCs w:val="24"/>
          <w:lang w:val="en-GB" w:eastAsia="zh-CN"/>
        </w:rPr>
        <w:t>现已为各类</w:t>
      </w:r>
      <w:r w:rsidR="00D35835" w:rsidRPr="005E6C43">
        <w:rPr>
          <w:rFonts w:asciiTheme="minorHAnsi" w:hAnsiTheme="minorHAnsi" w:cstheme="minorHAnsi"/>
          <w:szCs w:val="24"/>
          <w:lang w:val="en-GB" w:eastAsia="zh-CN"/>
        </w:rPr>
        <w:t>WPT</w:t>
      </w:r>
      <w:r w:rsidR="00D35835" w:rsidRPr="005E6C43">
        <w:rPr>
          <w:rFonts w:asciiTheme="minorHAnsi" w:hAnsiTheme="minorHAnsi" w:cstheme="minorHAnsi"/>
          <w:szCs w:val="24"/>
          <w:lang w:val="en-GB" w:eastAsia="zh-CN"/>
        </w:rPr>
        <w:t>应用和技术制定了技术特性；</w:t>
      </w:r>
    </w:p>
    <w:p w14:paraId="27FBAAB6" w14:textId="4A917A86" w:rsidR="00BD7BD0" w:rsidRPr="005E6C43" w:rsidRDefault="00BD7BD0" w:rsidP="007F18C1">
      <w:pPr>
        <w:spacing w:after="120" w:line="240" w:lineRule="auto"/>
        <w:rPr>
          <w:rFonts w:asciiTheme="minorHAnsi" w:hAnsiTheme="minorHAnsi" w:cstheme="minorHAnsi"/>
          <w:lang w:val="en-GB" w:eastAsia="zh-CN"/>
        </w:rPr>
      </w:pPr>
      <w:proofErr w:type="spellStart"/>
      <w:r w:rsidRPr="005E6C43">
        <w:rPr>
          <w:rFonts w:asciiTheme="minorHAnsi" w:hAnsiTheme="minorHAnsi" w:cstheme="minorHAnsi"/>
          <w:i/>
          <w:iCs/>
          <w:lang w:val="en-GB" w:eastAsia="zh-CN"/>
        </w:rPr>
        <w:t>i</w:t>
      </w:r>
      <w:proofErr w:type="spellEnd"/>
      <w:r w:rsidRPr="005E6C43">
        <w:rPr>
          <w:rFonts w:asciiTheme="minorHAnsi" w:hAnsiTheme="minorHAnsi" w:cstheme="minorHAnsi"/>
          <w:i/>
          <w:iCs/>
          <w:lang w:val="en-GB" w:eastAsia="zh-CN"/>
        </w:rPr>
        <w:t>)</w:t>
      </w:r>
      <w:r w:rsidRPr="005E6C43">
        <w:rPr>
          <w:rFonts w:asciiTheme="minorHAnsi" w:hAnsiTheme="minorHAnsi" w:cstheme="minorHAnsi"/>
          <w:i/>
          <w:iCs/>
          <w:lang w:val="en-GB" w:eastAsia="zh-CN"/>
        </w:rPr>
        <w:tab/>
      </w:r>
      <w:r w:rsidR="001D08F2" w:rsidRPr="005E6C43">
        <w:rPr>
          <w:rFonts w:asciiTheme="minorHAnsi" w:eastAsia="SimSun" w:hAnsiTheme="minorHAnsi" w:cstheme="minorHAnsi"/>
          <w:szCs w:val="24"/>
          <w:lang w:val="en-GB" w:eastAsia="zh-CN"/>
        </w:rPr>
        <w:t>现已部署了一些利用</w:t>
      </w:r>
      <w:r w:rsidR="001D08F2" w:rsidRPr="005E6C43">
        <w:rPr>
          <w:rFonts w:asciiTheme="minorHAnsi" w:eastAsia="STKaiti" w:hAnsiTheme="minorHAnsi" w:cstheme="minorHAnsi"/>
          <w:iCs/>
          <w:lang w:val="es-ES_tradnl" w:eastAsia="zh-CN"/>
        </w:rPr>
        <w:t>考虑到</w:t>
      </w:r>
      <w:r w:rsidR="001D08F2" w:rsidRPr="005E6C43">
        <w:rPr>
          <w:rFonts w:asciiTheme="minorHAnsi" w:eastAsia="SimSun" w:hAnsiTheme="minorHAnsi" w:cstheme="minorHAnsi"/>
          <w:szCs w:val="24"/>
          <w:lang w:val="en-GB" w:eastAsia="zh-CN"/>
        </w:rPr>
        <w:t>h</w:t>
      </w:r>
      <w:r w:rsidR="001D08F2" w:rsidRPr="005E6C43">
        <w:rPr>
          <w:rFonts w:asciiTheme="minorHAnsi" w:eastAsia="SimSun" w:hAnsiTheme="minorHAnsi" w:cstheme="minorHAnsi"/>
          <w:szCs w:val="24"/>
          <w:lang w:val="en-GB" w:eastAsia="zh-CN"/>
        </w:rPr>
        <w:t>中所</w:t>
      </w:r>
      <w:r w:rsidR="000F3DA6" w:rsidRPr="005E6C43">
        <w:rPr>
          <w:rFonts w:asciiTheme="minorHAnsi" w:eastAsia="SimSun" w:hAnsiTheme="minorHAnsi" w:cstheme="minorHAnsi"/>
          <w:szCs w:val="24"/>
          <w:lang w:val="en-GB" w:eastAsia="zh-CN"/>
        </w:rPr>
        <w:t>提及</w:t>
      </w:r>
      <w:r w:rsidR="001D08F2" w:rsidRPr="005E6C43">
        <w:rPr>
          <w:rFonts w:asciiTheme="minorHAnsi" w:eastAsia="SimSun" w:hAnsiTheme="minorHAnsi" w:cstheme="minorHAnsi"/>
          <w:szCs w:val="24"/>
          <w:lang w:val="en-GB" w:eastAsia="zh-CN"/>
        </w:rPr>
        <w:t>的特性的</w:t>
      </w:r>
      <w:r w:rsidR="001D08F2" w:rsidRPr="005E6C43">
        <w:rPr>
          <w:rFonts w:asciiTheme="minorHAnsi" w:eastAsia="SimSun" w:hAnsiTheme="minorHAnsi" w:cstheme="minorHAnsi"/>
          <w:szCs w:val="24"/>
          <w:lang w:val="en-GB" w:eastAsia="zh-CN"/>
        </w:rPr>
        <w:t>WPT</w:t>
      </w:r>
      <w:r w:rsidR="001D08F2" w:rsidRPr="005E6C43">
        <w:rPr>
          <w:rFonts w:asciiTheme="minorHAnsi" w:eastAsia="SimSun" w:hAnsiTheme="minorHAnsi" w:cstheme="minorHAnsi"/>
          <w:szCs w:val="24"/>
          <w:lang w:val="en-GB" w:eastAsia="zh-CN"/>
        </w:rPr>
        <w:t>应用；</w:t>
      </w:r>
    </w:p>
    <w:p w14:paraId="7CD0CA80" w14:textId="212159D3" w:rsidR="00BD7BD0" w:rsidRPr="005E6C43" w:rsidRDefault="00BD7BD0" w:rsidP="007F18C1">
      <w:pPr>
        <w:spacing w:after="120" w:line="240" w:lineRule="auto"/>
        <w:rPr>
          <w:rFonts w:asciiTheme="minorHAnsi" w:hAnsiTheme="minorHAnsi" w:cstheme="minorHAnsi"/>
          <w:lang w:val="en-GB" w:eastAsia="zh-CN"/>
        </w:rPr>
      </w:pPr>
      <w:r w:rsidRPr="005E6C43">
        <w:rPr>
          <w:rFonts w:asciiTheme="minorHAnsi" w:hAnsiTheme="minorHAnsi" w:cstheme="minorHAnsi"/>
          <w:i/>
          <w:iCs/>
          <w:lang w:val="en-GB" w:eastAsia="zh-CN"/>
        </w:rPr>
        <w:t>j)</w:t>
      </w:r>
      <w:r w:rsidRPr="005E6C43">
        <w:rPr>
          <w:rFonts w:asciiTheme="minorHAnsi" w:hAnsiTheme="minorHAnsi" w:cstheme="minorHAnsi"/>
          <w:lang w:val="en-GB" w:eastAsia="zh-CN"/>
        </w:rPr>
        <w:tab/>
      </w:r>
      <w:r w:rsidR="00C1007B" w:rsidRPr="005E6C43">
        <w:rPr>
          <w:rFonts w:asciiTheme="minorHAnsi" w:eastAsia="SimSun" w:hAnsiTheme="minorHAnsi" w:cstheme="minorHAnsi"/>
          <w:szCs w:val="24"/>
          <w:lang w:val="en-GB" w:eastAsia="zh-CN"/>
        </w:rPr>
        <w:t>与使用</w:t>
      </w:r>
      <w:r w:rsidR="00C1007B" w:rsidRPr="005E6C43">
        <w:rPr>
          <w:rFonts w:asciiTheme="minorHAnsi" w:eastAsia="SimSun" w:hAnsiTheme="minorHAnsi" w:cstheme="minorHAnsi"/>
          <w:szCs w:val="24"/>
          <w:lang w:val="en-GB" w:eastAsia="zh-CN"/>
        </w:rPr>
        <w:t>WPT</w:t>
      </w:r>
      <w:r w:rsidR="00C1007B" w:rsidRPr="005E6C43">
        <w:rPr>
          <w:rFonts w:asciiTheme="minorHAnsi" w:eastAsia="SimSun" w:hAnsiTheme="minorHAnsi" w:cstheme="minorHAnsi"/>
          <w:szCs w:val="24"/>
          <w:lang w:val="en-GB" w:eastAsia="zh-CN"/>
        </w:rPr>
        <w:t>技术系统有关的受非电离辐射影响的问题将由诸如世界卫生组织（</w:t>
      </w:r>
      <w:r w:rsidR="00C1007B" w:rsidRPr="005E6C43">
        <w:rPr>
          <w:rFonts w:asciiTheme="minorHAnsi" w:eastAsia="SimSun" w:hAnsiTheme="minorHAnsi" w:cstheme="minorHAnsi"/>
          <w:szCs w:val="24"/>
          <w:lang w:val="en-GB" w:eastAsia="zh-CN"/>
        </w:rPr>
        <w:t>WHO</w:t>
      </w:r>
      <w:r w:rsidR="00C1007B" w:rsidRPr="005E6C43">
        <w:rPr>
          <w:rFonts w:asciiTheme="minorHAnsi" w:eastAsia="SimSun" w:hAnsiTheme="minorHAnsi" w:cstheme="minorHAnsi"/>
          <w:szCs w:val="24"/>
          <w:lang w:val="en-GB" w:eastAsia="zh-CN"/>
        </w:rPr>
        <w:t>）和国际辐射防护协会（</w:t>
      </w:r>
      <w:r w:rsidR="00C1007B" w:rsidRPr="005E6C43">
        <w:rPr>
          <w:rFonts w:asciiTheme="minorHAnsi" w:eastAsia="SimSun" w:hAnsiTheme="minorHAnsi" w:cstheme="minorHAnsi"/>
          <w:szCs w:val="24"/>
          <w:lang w:val="en-GB" w:eastAsia="zh-CN"/>
        </w:rPr>
        <w:t>IRPA</w:t>
      </w:r>
      <w:r w:rsidR="00C1007B" w:rsidRPr="005E6C43">
        <w:rPr>
          <w:rFonts w:asciiTheme="minorHAnsi" w:eastAsia="SimSun" w:hAnsiTheme="minorHAnsi" w:cstheme="minorHAnsi"/>
          <w:szCs w:val="24"/>
          <w:lang w:val="en-GB" w:eastAsia="zh-CN"/>
        </w:rPr>
        <w:t>）</w:t>
      </w:r>
      <w:r w:rsidR="00C1007B" w:rsidRPr="005E6C43">
        <w:rPr>
          <w:rFonts w:asciiTheme="minorHAnsi" w:eastAsia="SimSun" w:hAnsiTheme="minorHAnsi" w:cstheme="minorHAnsi"/>
          <w:szCs w:val="24"/>
          <w:lang w:val="en-GB" w:eastAsia="zh-CN"/>
        </w:rPr>
        <w:t>/</w:t>
      </w:r>
      <w:r w:rsidR="00C1007B" w:rsidRPr="005E6C43">
        <w:rPr>
          <w:rFonts w:asciiTheme="minorHAnsi" w:eastAsia="SimSun" w:hAnsiTheme="minorHAnsi" w:cstheme="minorHAnsi"/>
          <w:szCs w:val="24"/>
          <w:lang w:val="en-GB" w:eastAsia="zh-CN"/>
        </w:rPr>
        <w:t>国际非电离辐射防护委员会（</w:t>
      </w:r>
      <w:r w:rsidR="00C1007B" w:rsidRPr="005E6C43">
        <w:rPr>
          <w:rFonts w:asciiTheme="minorHAnsi" w:eastAsia="SimSun" w:hAnsiTheme="minorHAnsi" w:cstheme="minorHAnsi"/>
          <w:szCs w:val="24"/>
          <w:lang w:val="en-GB" w:eastAsia="zh-CN"/>
        </w:rPr>
        <w:t>ICNIRP</w:t>
      </w:r>
      <w:r w:rsidR="00C1007B" w:rsidRPr="005E6C43">
        <w:rPr>
          <w:rFonts w:asciiTheme="minorHAnsi" w:eastAsia="SimSun" w:hAnsiTheme="minorHAnsi" w:cstheme="minorHAnsi"/>
          <w:szCs w:val="24"/>
          <w:lang w:val="en-GB" w:eastAsia="zh-CN"/>
        </w:rPr>
        <w:t>）等组织研究，</w:t>
      </w:r>
    </w:p>
    <w:p w14:paraId="70F58E27" w14:textId="719C276E" w:rsidR="00BD7BD0" w:rsidRPr="005E6C43" w:rsidRDefault="005F6E9F" w:rsidP="00BD7BD0">
      <w:pPr>
        <w:pStyle w:val="Call"/>
        <w:rPr>
          <w:rFonts w:asciiTheme="minorHAnsi" w:eastAsia="STKaiti" w:hAnsiTheme="minorHAnsi" w:cstheme="minorHAnsi"/>
          <w:lang w:val="en-GB" w:eastAsia="zh-CN"/>
        </w:rPr>
      </w:pPr>
      <w:r w:rsidRPr="005E6C43">
        <w:rPr>
          <w:rFonts w:asciiTheme="minorHAnsi" w:eastAsia="STKaiti" w:hAnsiTheme="minorHAnsi" w:cstheme="minorHAnsi" w:hint="eastAsia"/>
          <w:i w:val="0"/>
          <w:iCs/>
          <w:lang w:val="es-ES_tradnl" w:eastAsia="zh-CN"/>
          <w:rPrChange w:id="11" w:author="Kong, Hongli" w:date="2022-07-14T09:38:00Z">
            <w:rPr>
              <w:rFonts w:ascii="Times New Roman" w:eastAsia="SimSun" w:hAnsi="Times New Roman" w:cs="Times New Roman" w:hint="eastAsia"/>
              <w:i w:val="0"/>
              <w:szCs w:val="20"/>
              <w:lang w:val="en-GB" w:eastAsia="zh-CN"/>
            </w:rPr>
          </w:rPrChange>
        </w:rPr>
        <w:t>注意到</w:t>
      </w:r>
    </w:p>
    <w:p w14:paraId="175B5F8A" w14:textId="7D7B5A57" w:rsidR="00BD7BD0" w:rsidRPr="005E6C43" w:rsidRDefault="00BD7BD0" w:rsidP="00BD7BD0">
      <w:pPr>
        <w:rPr>
          <w:rFonts w:asciiTheme="minorHAnsi" w:hAnsiTheme="minorHAnsi" w:cstheme="minorHAnsi"/>
          <w:lang w:val="en-GB" w:eastAsia="zh-CN"/>
        </w:rPr>
      </w:pPr>
      <w:r w:rsidRPr="005E6C43">
        <w:rPr>
          <w:rFonts w:asciiTheme="minorHAnsi" w:hAnsiTheme="minorHAnsi" w:cstheme="minorHAnsi"/>
          <w:lang w:val="en-GB" w:eastAsia="zh-CN"/>
        </w:rPr>
        <w:t>1</w:t>
      </w:r>
      <w:r w:rsidRPr="005E6C43">
        <w:rPr>
          <w:rFonts w:asciiTheme="minorHAnsi" w:hAnsiTheme="minorHAnsi" w:cstheme="minorHAnsi"/>
          <w:lang w:val="en-GB" w:eastAsia="zh-CN"/>
        </w:rPr>
        <w:tab/>
      </w:r>
      <w:r w:rsidR="00DE180A" w:rsidRPr="005E6C43">
        <w:rPr>
          <w:rFonts w:asciiTheme="minorHAnsi" w:eastAsia="SimSun" w:hAnsiTheme="minorHAnsi" w:cstheme="minorHAnsi"/>
          <w:szCs w:val="20"/>
          <w:lang w:val="es-ES_tradnl" w:eastAsia="zh-CN"/>
        </w:rPr>
        <w:t>作为对该课题</w:t>
      </w:r>
      <w:r w:rsidR="00DE180A" w:rsidRPr="005E6C43">
        <w:rPr>
          <w:rFonts w:asciiTheme="minorHAnsi" w:eastAsia="SimSun" w:hAnsiTheme="minorHAnsi" w:cstheme="minorHAnsi" w:hint="eastAsia"/>
          <w:szCs w:val="20"/>
          <w:lang w:val="es-ES_tradnl" w:eastAsia="zh-CN"/>
        </w:rPr>
        <w:t>的前一版本的回应，现有的许多</w:t>
      </w:r>
      <w:r w:rsidR="00DE180A" w:rsidRPr="005E6C43">
        <w:rPr>
          <w:rFonts w:asciiTheme="minorHAnsi" w:eastAsia="SimSun" w:hAnsiTheme="minorHAnsi" w:cstheme="minorHAnsi"/>
          <w:szCs w:val="20"/>
          <w:lang w:val="es-ES_tradnl" w:eastAsia="zh-CN"/>
        </w:rPr>
        <w:t>ITU-R</w:t>
      </w:r>
      <w:r w:rsidR="00DE180A" w:rsidRPr="005E6C43">
        <w:rPr>
          <w:rFonts w:asciiTheme="minorHAnsi" w:eastAsia="SimSun" w:hAnsiTheme="minorHAnsi" w:cstheme="minorHAnsi" w:hint="eastAsia"/>
          <w:szCs w:val="20"/>
          <w:lang w:val="es-ES_tradnl" w:eastAsia="zh-CN"/>
        </w:rPr>
        <w:t>建议书和报告</w:t>
      </w:r>
      <w:r w:rsidR="00DE180A" w:rsidRPr="005E6C43">
        <w:rPr>
          <w:rStyle w:val="FootnoteReference"/>
          <w:rFonts w:asciiTheme="minorHAnsi" w:hAnsiTheme="minorHAnsi" w:cstheme="minorHAnsi"/>
          <w:lang w:val="en-GB"/>
        </w:rPr>
        <w:footnoteReference w:id="6"/>
      </w:r>
      <w:r w:rsidR="00DE180A" w:rsidRPr="005E6C43">
        <w:rPr>
          <w:rFonts w:asciiTheme="minorHAnsi" w:eastAsia="SimSun" w:hAnsiTheme="minorHAnsi" w:cstheme="minorHAnsi" w:hint="eastAsia"/>
          <w:szCs w:val="20"/>
          <w:lang w:val="es-ES_tradnl" w:eastAsia="zh-CN"/>
        </w:rPr>
        <w:t>涵盖了无线电力传输系统的各个方面；</w:t>
      </w:r>
    </w:p>
    <w:p w14:paraId="4D29FED9" w14:textId="3A6FFB12" w:rsidR="00BD7BD0" w:rsidRPr="005E6C43" w:rsidRDefault="000E4ED4" w:rsidP="00BD7BD0">
      <w:pPr>
        <w:rPr>
          <w:rFonts w:asciiTheme="minorHAnsi" w:hAnsiTheme="minorHAnsi" w:cstheme="minorHAnsi"/>
          <w:lang w:val="en-GB" w:eastAsia="zh-CN"/>
        </w:rPr>
      </w:pPr>
      <w:r w:rsidRPr="005E6C43">
        <w:rPr>
          <w:rFonts w:asciiTheme="minorHAnsi" w:hAnsiTheme="minorHAnsi" w:cstheme="minorHAnsi"/>
          <w:lang w:val="en-GB" w:eastAsia="zh-CN"/>
        </w:rPr>
        <w:t>2</w:t>
      </w:r>
      <w:r w:rsidRPr="005E6C43">
        <w:rPr>
          <w:rFonts w:asciiTheme="minorHAnsi" w:hAnsiTheme="minorHAnsi" w:cstheme="minorHAnsi"/>
          <w:lang w:val="en-GB" w:eastAsia="zh-CN"/>
        </w:rPr>
        <w:tab/>
      </w:r>
      <w:r w:rsidRPr="005E6C43">
        <w:rPr>
          <w:rFonts w:asciiTheme="minorHAnsi" w:hAnsiTheme="minorHAnsi" w:cstheme="minorHAnsi"/>
          <w:lang w:val="es-ES_tradnl" w:eastAsia="zh-CN"/>
          <w:rPrChange w:id="12" w:author="Kong, Hongli" w:date="2022-07-18T09:21:00Z">
            <w:rPr>
              <w:rFonts w:ascii="Times New Roman" w:hAnsi="Times New Roman" w:cs="Times New Roman"/>
              <w:lang w:val="en-GB" w:eastAsia="zh-CN"/>
            </w:rPr>
          </w:rPrChange>
        </w:rPr>
        <w:t>WRC-19</w:t>
      </w:r>
      <w:r w:rsidRPr="005E6C43">
        <w:rPr>
          <w:rFonts w:asciiTheme="minorHAnsi" w:hAnsiTheme="minorHAnsi" w:cstheme="minorHAnsi" w:hint="eastAsia"/>
          <w:lang w:val="en-GB" w:eastAsia="zh-CN"/>
        </w:rPr>
        <w:t>有关</w:t>
      </w:r>
      <w:r w:rsidRPr="005E6C43">
        <w:rPr>
          <w:rFonts w:asciiTheme="minorHAnsi" w:hAnsiTheme="minorHAnsi" w:cstheme="minorHAnsi"/>
          <w:lang w:val="es-ES_tradnl" w:eastAsia="zh-CN"/>
          <w:rPrChange w:id="13" w:author="Kong, Hongli" w:date="2022-07-18T09:21:00Z">
            <w:rPr>
              <w:rFonts w:ascii="Times New Roman" w:hAnsi="Times New Roman" w:cs="Times New Roman"/>
              <w:lang w:val="en-GB" w:eastAsia="zh-CN"/>
            </w:rPr>
          </w:rPrChange>
        </w:rPr>
        <w:t>WPT-EV</w:t>
      </w:r>
      <w:r w:rsidRPr="005E6C43">
        <w:rPr>
          <w:rFonts w:asciiTheme="minorHAnsi" w:hAnsiTheme="minorHAnsi" w:cstheme="minorHAnsi" w:hint="eastAsia"/>
          <w:lang w:val="en-GB" w:eastAsia="zh-CN"/>
        </w:rPr>
        <w:t>的决定</w:t>
      </w:r>
      <w:r w:rsidRPr="005E6C43">
        <w:rPr>
          <w:rFonts w:asciiTheme="minorHAnsi" w:hAnsiTheme="minorHAnsi" w:cstheme="minorHAnsi" w:hint="eastAsia"/>
          <w:lang w:val="es-ES_tradnl" w:eastAsia="zh-CN"/>
          <w:rPrChange w:id="14" w:author="Kong, Hongli" w:date="2022-07-18T09:21:00Z">
            <w:rPr>
              <w:rFonts w:ascii="Times New Roman" w:hAnsi="Times New Roman" w:cs="Times New Roman" w:hint="eastAsia"/>
              <w:lang w:val="en-GB" w:eastAsia="zh-CN"/>
            </w:rPr>
          </w:rPrChange>
        </w:rPr>
        <w:t>（</w:t>
      </w:r>
      <w:r w:rsidRPr="005E6C43">
        <w:rPr>
          <w:rFonts w:asciiTheme="minorHAnsi" w:hAnsiTheme="minorHAnsi" w:cstheme="minorHAnsi" w:hint="eastAsia"/>
          <w:lang w:val="en-GB" w:eastAsia="zh-CN"/>
        </w:rPr>
        <w:t>见</w:t>
      </w:r>
      <w:hyperlink r:id="rId9" w:history="1">
        <w:r w:rsidRPr="005E6C43">
          <w:rPr>
            <w:rStyle w:val="Hyperlink"/>
            <w:rFonts w:asciiTheme="minorHAnsi" w:hAnsiTheme="minorHAnsi" w:cstheme="minorHAnsi"/>
            <w:lang w:val="en-GB" w:eastAsia="zh-CN"/>
          </w:rPr>
          <w:t>WRC-19 Document 237</w:t>
        </w:r>
      </w:hyperlink>
      <w:r w:rsidRPr="005E6C43">
        <w:rPr>
          <w:rFonts w:asciiTheme="minorHAnsi" w:hAnsiTheme="minorHAnsi" w:cstheme="minorHAnsi" w:hint="eastAsia"/>
          <w:lang w:val="en-GB" w:eastAsia="zh-CN"/>
        </w:rPr>
        <w:t>号文件</w:t>
      </w:r>
      <w:r w:rsidRPr="005E6C43">
        <w:rPr>
          <w:rFonts w:asciiTheme="minorHAnsi" w:hAnsiTheme="minorHAnsi" w:cstheme="minorHAnsi" w:hint="eastAsia"/>
          <w:lang w:val="es-ES_tradnl" w:eastAsia="zh-CN"/>
          <w:rPrChange w:id="15" w:author="Kong, Hongli" w:date="2022-07-18T09:21:00Z">
            <w:rPr>
              <w:rFonts w:ascii="Times New Roman" w:hAnsi="Times New Roman" w:cs="Times New Roman" w:hint="eastAsia"/>
              <w:lang w:val="en-GB" w:eastAsia="zh-CN"/>
            </w:rPr>
          </w:rPrChange>
        </w:rPr>
        <w:t>）</w:t>
      </w:r>
      <w:r w:rsidR="0036326E" w:rsidRPr="005E6C43">
        <w:rPr>
          <w:rFonts w:asciiTheme="minorHAnsi" w:hAnsiTheme="minorHAnsi" w:cstheme="minorHAnsi"/>
          <w:lang w:val="es-ES_tradnl" w:eastAsia="zh-CN"/>
        </w:rPr>
        <w:t>,</w:t>
      </w:r>
    </w:p>
    <w:p w14:paraId="2A4DA658" w14:textId="738A6AF8" w:rsidR="00AF31B5" w:rsidRPr="005E6C43" w:rsidRDefault="00012561" w:rsidP="00AF31B5">
      <w:pPr>
        <w:pStyle w:val="Call"/>
        <w:jc w:val="both"/>
        <w:rPr>
          <w:rFonts w:asciiTheme="minorHAnsi" w:hAnsiTheme="minorHAnsi" w:cstheme="minorHAnsi"/>
          <w:lang w:val="en-GB" w:eastAsia="zh-CN"/>
        </w:rPr>
      </w:pPr>
      <w:r w:rsidRPr="005E6C43">
        <w:rPr>
          <w:rFonts w:asciiTheme="minorHAnsi" w:eastAsia="STKaiti" w:hAnsiTheme="minorHAnsi" w:cstheme="minorHAnsi"/>
          <w:i w:val="0"/>
          <w:iCs/>
          <w:lang w:val="es-ES_tradnl" w:eastAsia="zh-CN"/>
        </w:rPr>
        <w:t>做出决定，</w:t>
      </w:r>
      <w:r w:rsidRPr="005E6C43">
        <w:rPr>
          <w:rFonts w:asciiTheme="minorHAnsi" w:hAnsiTheme="minorHAnsi" w:cstheme="minorHAnsi"/>
          <w:i w:val="0"/>
          <w:iCs/>
          <w:lang w:val="es-ES_tradnl" w:eastAsia="zh-CN"/>
        </w:rPr>
        <w:t>应研究以下课题并考虑</w:t>
      </w:r>
      <w:r w:rsidRPr="005E6C43">
        <w:rPr>
          <w:rFonts w:asciiTheme="minorHAnsi" w:eastAsia="STKaiti" w:hAnsiTheme="minorHAnsi" w:cstheme="minorHAnsi"/>
          <w:i w:val="0"/>
          <w:iCs/>
          <w:lang w:val="es-ES_tradnl" w:eastAsia="zh-CN"/>
        </w:rPr>
        <w:t>注意到</w:t>
      </w:r>
      <w:r w:rsidRPr="005E6C43">
        <w:rPr>
          <w:rFonts w:asciiTheme="minorHAnsi" w:eastAsia="STKaiti" w:hAnsiTheme="minorHAnsi" w:cstheme="minorHAnsi"/>
          <w:i w:val="0"/>
          <w:iCs/>
          <w:lang w:val="es-ES_tradnl" w:eastAsia="zh-CN"/>
        </w:rPr>
        <w:t>1</w:t>
      </w:r>
      <w:r w:rsidRPr="005E6C43">
        <w:rPr>
          <w:rFonts w:asciiTheme="minorHAnsi" w:hAnsiTheme="minorHAnsi" w:cstheme="minorHAnsi"/>
          <w:i w:val="0"/>
          <w:iCs/>
          <w:lang w:val="es-ES_tradnl" w:eastAsia="zh-CN"/>
        </w:rPr>
        <w:t>中的报告和建议书酌情编写报告和建议书；</w:t>
      </w:r>
    </w:p>
    <w:p w14:paraId="67FD60BA" w14:textId="6A25AD87" w:rsidR="00BD7BD0" w:rsidRPr="005E6C43" w:rsidRDefault="00BD7BD0" w:rsidP="00BD7BD0">
      <w:pPr>
        <w:rPr>
          <w:rFonts w:asciiTheme="minorHAnsi" w:hAnsiTheme="minorHAnsi" w:cstheme="minorHAnsi"/>
          <w:lang w:val="en-GB" w:eastAsia="zh-CN"/>
        </w:rPr>
      </w:pPr>
      <w:r w:rsidRPr="005E6C43">
        <w:rPr>
          <w:rFonts w:asciiTheme="minorHAnsi" w:hAnsiTheme="minorHAnsi" w:cstheme="minorHAnsi"/>
          <w:lang w:val="en-GB" w:eastAsia="zh-CN"/>
        </w:rPr>
        <w:t>1</w:t>
      </w:r>
      <w:r w:rsidRPr="005E6C43">
        <w:rPr>
          <w:rFonts w:asciiTheme="minorHAnsi" w:hAnsiTheme="minorHAnsi" w:cstheme="minorHAnsi"/>
          <w:lang w:val="en-GB" w:eastAsia="zh-CN"/>
        </w:rPr>
        <w:tab/>
      </w:r>
      <w:r w:rsidR="002251C1" w:rsidRPr="005E6C43">
        <w:rPr>
          <w:rFonts w:asciiTheme="minorHAnsi" w:eastAsia="SimSun" w:hAnsiTheme="minorHAnsi" w:cstheme="minorHAnsi"/>
          <w:bCs/>
          <w:szCs w:val="20"/>
          <w:lang w:val="en-GB" w:eastAsia="zh-CN"/>
        </w:rPr>
        <w:t>WPT</w:t>
      </w:r>
      <w:r w:rsidR="002251C1" w:rsidRPr="005E6C43">
        <w:rPr>
          <w:rFonts w:asciiTheme="minorHAnsi" w:eastAsia="SimSun" w:hAnsiTheme="minorHAnsi" w:cstheme="minorHAnsi"/>
          <w:bCs/>
          <w:szCs w:val="20"/>
          <w:lang w:val="en-GB" w:eastAsia="zh-CN"/>
        </w:rPr>
        <w:t>被认为是哪种应用和电气设备？每一类</w:t>
      </w:r>
      <w:r w:rsidR="002251C1" w:rsidRPr="005E6C43">
        <w:rPr>
          <w:rFonts w:asciiTheme="minorHAnsi" w:eastAsia="SimSun" w:hAnsiTheme="minorHAnsi" w:cstheme="minorHAnsi"/>
          <w:bCs/>
          <w:szCs w:val="20"/>
          <w:lang w:val="en-GB" w:eastAsia="zh-CN"/>
        </w:rPr>
        <w:t>WPT</w:t>
      </w:r>
      <w:r w:rsidR="002251C1" w:rsidRPr="005E6C43">
        <w:rPr>
          <w:rFonts w:asciiTheme="minorHAnsi" w:eastAsia="SimSun" w:hAnsiTheme="minorHAnsi" w:cstheme="minorHAnsi"/>
          <w:bCs/>
          <w:szCs w:val="20"/>
          <w:lang w:val="en-GB" w:eastAsia="zh-CN"/>
        </w:rPr>
        <w:t>应用使用哪些无线电频率范围？</w:t>
      </w:r>
    </w:p>
    <w:p w14:paraId="7E74B20F" w14:textId="00BE7B9B" w:rsidR="00BD7BD0" w:rsidRPr="005E6C43" w:rsidRDefault="00BD7BD0" w:rsidP="00BD7BD0">
      <w:pPr>
        <w:rPr>
          <w:rFonts w:asciiTheme="minorHAnsi" w:hAnsiTheme="minorHAnsi" w:cstheme="minorHAnsi"/>
          <w:lang w:val="en-GB" w:eastAsia="zh-CN"/>
        </w:rPr>
      </w:pPr>
      <w:r w:rsidRPr="005E6C43">
        <w:rPr>
          <w:rFonts w:asciiTheme="minorHAnsi" w:hAnsiTheme="minorHAnsi" w:cstheme="minorHAnsi"/>
          <w:bCs/>
          <w:lang w:val="en-GB" w:eastAsia="zh-CN"/>
        </w:rPr>
        <w:t>2</w:t>
      </w:r>
      <w:r w:rsidRPr="005E6C43">
        <w:rPr>
          <w:rFonts w:asciiTheme="minorHAnsi" w:hAnsiTheme="minorHAnsi" w:cstheme="minorHAnsi"/>
          <w:b/>
          <w:lang w:val="en-GB" w:eastAsia="zh-CN"/>
        </w:rPr>
        <w:tab/>
      </w:r>
      <w:r w:rsidR="00000AF3" w:rsidRPr="005E6C43">
        <w:rPr>
          <w:rFonts w:asciiTheme="minorHAnsi" w:eastAsia="SimSun" w:hAnsiTheme="minorHAnsi" w:cstheme="minorHAnsi"/>
          <w:szCs w:val="20"/>
          <w:lang w:val="en-GB" w:eastAsia="zh-CN"/>
        </w:rPr>
        <w:t>为确保无线电通信业务</w:t>
      </w:r>
      <w:r w:rsidR="004A7BED" w:rsidRPr="005E6C43">
        <w:rPr>
          <w:rFonts w:asciiTheme="minorHAnsi" w:eastAsia="SimSun" w:hAnsiTheme="minorHAnsi" w:cstheme="minorHAnsi"/>
          <w:szCs w:val="20"/>
          <w:lang w:val="en-GB" w:eastAsia="zh-CN"/>
        </w:rPr>
        <w:t>免受</w:t>
      </w:r>
      <w:r w:rsidR="004A7BED" w:rsidRPr="005E6C43">
        <w:rPr>
          <w:rFonts w:asciiTheme="minorHAnsi" w:eastAsia="SimSun" w:hAnsiTheme="minorHAnsi" w:cstheme="minorHAnsi"/>
          <w:szCs w:val="20"/>
          <w:lang w:val="en-GB" w:eastAsia="zh-CN"/>
        </w:rPr>
        <w:t>WPT</w:t>
      </w:r>
      <w:r w:rsidR="004A7BED" w:rsidRPr="005E6C43">
        <w:rPr>
          <w:rFonts w:asciiTheme="minorHAnsi" w:eastAsia="SimSun" w:hAnsiTheme="minorHAnsi" w:cstheme="minorHAnsi"/>
          <w:szCs w:val="20"/>
          <w:lang w:val="en-GB" w:eastAsia="zh-CN"/>
        </w:rPr>
        <w:t>操作造成的有害干扰，有哪些技术和操作要求？</w:t>
      </w:r>
    </w:p>
    <w:p w14:paraId="6F789B6A" w14:textId="6D0B6B4F" w:rsidR="00BD7BD0" w:rsidRPr="005E6C43" w:rsidRDefault="00110B43" w:rsidP="00BD7BD0">
      <w:pPr>
        <w:pStyle w:val="Call"/>
        <w:jc w:val="both"/>
        <w:rPr>
          <w:rFonts w:asciiTheme="minorHAnsi" w:hAnsiTheme="minorHAnsi" w:cstheme="minorHAnsi"/>
          <w:i w:val="0"/>
          <w:iCs/>
          <w:lang w:val="en-GB" w:eastAsia="zh-CN"/>
        </w:rPr>
      </w:pPr>
      <w:r w:rsidRPr="005E6C43">
        <w:rPr>
          <w:rFonts w:asciiTheme="minorHAnsi" w:eastAsia="STKaiti" w:hAnsiTheme="minorHAnsi" w:cstheme="minorHAnsi"/>
          <w:i w:val="0"/>
          <w:lang w:val="es-ES_tradnl" w:eastAsia="zh-CN"/>
        </w:rPr>
        <w:t>进一步做出决定，</w:t>
      </w:r>
      <w:r w:rsidRPr="005E6C43">
        <w:rPr>
          <w:rFonts w:asciiTheme="minorHAnsi" w:hAnsiTheme="minorHAnsi" w:cstheme="minorHAnsi" w:hint="eastAsia"/>
          <w:i w:val="0"/>
          <w:lang w:val="es-ES_tradnl" w:eastAsia="zh-CN"/>
          <w:rPrChange w:id="16" w:author="Lenovo" w:date="2022-07-15T18:27:00Z">
            <w:rPr>
              <w:rFonts w:ascii="STKaiti" w:eastAsia="STKaiti" w:hAnsi="STKaiti" w:cs="MS Mincho" w:hint="eastAsia"/>
              <w:iCs/>
              <w:szCs w:val="24"/>
              <w:lang w:val="es-ES_tradnl" w:eastAsia="zh-CN"/>
            </w:rPr>
          </w:rPrChange>
        </w:rPr>
        <w:t>考虑到</w:t>
      </w:r>
      <w:r w:rsidRPr="005E6C43">
        <w:rPr>
          <w:rFonts w:asciiTheme="minorHAnsi" w:eastAsia="STKaiti" w:hAnsiTheme="minorHAnsi" w:cstheme="minorHAnsi"/>
          <w:i w:val="0"/>
          <w:lang w:val="es-ES_tradnl" w:eastAsia="zh-CN"/>
        </w:rPr>
        <w:t>注意到</w:t>
      </w:r>
      <w:r w:rsidRPr="005E6C43">
        <w:rPr>
          <w:rFonts w:asciiTheme="minorHAnsi" w:eastAsia="STKaiti" w:hAnsiTheme="minorHAnsi" w:cstheme="minorHAnsi"/>
          <w:i w:val="0"/>
          <w:lang w:val="es-ES_tradnl" w:eastAsia="zh-CN"/>
        </w:rPr>
        <w:t>1</w:t>
      </w:r>
      <w:r w:rsidRPr="005E6C43">
        <w:rPr>
          <w:rFonts w:asciiTheme="minorHAnsi" w:hAnsiTheme="minorHAnsi" w:cstheme="minorHAnsi" w:hint="eastAsia"/>
          <w:i w:val="0"/>
          <w:lang w:val="es-ES_tradnl" w:eastAsia="zh-CN"/>
          <w:rPrChange w:id="17" w:author="Lenovo" w:date="2022-07-15T18:27:00Z">
            <w:rPr>
              <w:rFonts w:ascii="STKaiti" w:eastAsia="STKaiti" w:hAnsi="STKaiti" w:cs="MS Mincho" w:hint="eastAsia"/>
              <w:iCs/>
              <w:szCs w:val="24"/>
              <w:lang w:val="es-ES_tradnl" w:eastAsia="zh-CN"/>
            </w:rPr>
          </w:rPrChange>
        </w:rPr>
        <w:t>中所列的现有报告和建议书，</w:t>
      </w:r>
    </w:p>
    <w:p w14:paraId="00EF353C" w14:textId="7606ED33" w:rsidR="00BD7BD0" w:rsidRPr="005E6C43" w:rsidRDefault="00352283" w:rsidP="00BD7BD0">
      <w:pPr>
        <w:rPr>
          <w:rFonts w:asciiTheme="minorHAnsi" w:hAnsiTheme="minorHAnsi" w:cstheme="minorHAnsi"/>
          <w:bCs/>
          <w:lang w:val="en-GB" w:eastAsia="zh-CN"/>
        </w:rPr>
      </w:pPr>
      <w:r w:rsidRPr="005E6C43">
        <w:rPr>
          <w:rFonts w:asciiTheme="minorHAnsi" w:hAnsiTheme="minorHAnsi" w:cstheme="minorHAnsi"/>
          <w:bCs/>
          <w:lang w:val="en-GB" w:eastAsia="zh-CN"/>
        </w:rPr>
        <w:t>1</w:t>
      </w:r>
      <w:r w:rsidRPr="005E6C43">
        <w:rPr>
          <w:rFonts w:asciiTheme="minorHAnsi" w:hAnsiTheme="minorHAnsi" w:cstheme="minorHAnsi"/>
          <w:bCs/>
          <w:lang w:val="en-GB" w:eastAsia="zh-CN"/>
        </w:rPr>
        <w:tab/>
      </w:r>
      <w:r w:rsidRPr="005E6C43">
        <w:rPr>
          <w:rFonts w:asciiTheme="minorHAnsi" w:hAnsiTheme="minorHAnsi" w:cstheme="minorHAnsi"/>
          <w:bCs/>
          <w:lang w:val="es-ES_tradnl" w:eastAsia="zh-CN"/>
        </w:rPr>
        <w:t>新开发的</w:t>
      </w:r>
      <w:r w:rsidRPr="005E6C43">
        <w:rPr>
          <w:rFonts w:asciiTheme="minorHAnsi" w:hAnsiTheme="minorHAnsi" w:cstheme="minorHAnsi"/>
          <w:bCs/>
          <w:lang w:val="es-ES_tradnl" w:eastAsia="zh-CN"/>
        </w:rPr>
        <w:t>WPT</w:t>
      </w:r>
      <w:r w:rsidRPr="005E6C43">
        <w:rPr>
          <w:rFonts w:asciiTheme="minorHAnsi" w:hAnsiTheme="minorHAnsi" w:cstheme="minorHAnsi"/>
          <w:bCs/>
          <w:lang w:val="es-ES_tradnl" w:eastAsia="zh-CN"/>
        </w:rPr>
        <w:t>应用以及</w:t>
      </w:r>
      <w:r w:rsidRPr="005E6C43">
        <w:rPr>
          <w:rFonts w:asciiTheme="minorHAnsi" w:hAnsiTheme="minorHAnsi" w:cstheme="minorHAnsi"/>
          <w:bCs/>
          <w:lang w:val="es-ES_tradnl" w:eastAsia="zh-CN"/>
        </w:rPr>
        <w:t>WPT</w:t>
      </w:r>
      <w:r w:rsidRPr="005E6C43">
        <w:rPr>
          <w:rFonts w:asciiTheme="minorHAnsi" w:hAnsiTheme="minorHAnsi" w:cstheme="minorHAnsi"/>
          <w:bCs/>
          <w:lang w:val="es-ES_tradnl" w:eastAsia="zh-CN"/>
        </w:rPr>
        <w:t>技术的技术和操作特性应当纳入</w:t>
      </w:r>
      <w:r w:rsidRPr="005E6C43">
        <w:rPr>
          <w:rFonts w:asciiTheme="minorHAnsi" w:hAnsiTheme="minorHAnsi" w:cstheme="minorHAnsi"/>
          <w:bCs/>
          <w:lang w:val="es-ES_tradnl" w:eastAsia="zh-CN"/>
        </w:rPr>
        <w:t>ITU-R</w:t>
      </w:r>
      <w:r w:rsidRPr="005E6C43">
        <w:rPr>
          <w:rFonts w:asciiTheme="minorHAnsi" w:hAnsiTheme="minorHAnsi" w:cstheme="minorHAnsi"/>
          <w:bCs/>
          <w:lang w:val="es-ES_tradnl" w:eastAsia="zh-CN"/>
        </w:rPr>
        <w:t>现有的或新的报告和</w:t>
      </w:r>
      <w:r w:rsidRPr="005E6C43">
        <w:rPr>
          <w:rFonts w:asciiTheme="minorHAnsi" w:hAnsiTheme="minorHAnsi" w:cstheme="minorHAnsi"/>
          <w:bCs/>
          <w:lang w:val="es-ES_tradnl" w:eastAsia="zh-CN"/>
        </w:rPr>
        <w:t>/</w:t>
      </w:r>
      <w:r w:rsidRPr="005E6C43">
        <w:rPr>
          <w:rFonts w:asciiTheme="minorHAnsi" w:hAnsiTheme="minorHAnsi" w:cstheme="minorHAnsi"/>
          <w:bCs/>
          <w:lang w:val="es-ES_tradnl" w:eastAsia="zh-CN"/>
        </w:rPr>
        <w:t>或建议书；</w:t>
      </w:r>
    </w:p>
    <w:p w14:paraId="73D9FEDC" w14:textId="3BB49976" w:rsidR="00BD7BD0" w:rsidRPr="005E6C43" w:rsidRDefault="00BD7BD0" w:rsidP="00BD7BD0">
      <w:pPr>
        <w:rPr>
          <w:rFonts w:asciiTheme="minorHAnsi" w:hAnsiTheme="minorHAnsi" w:cstheme="minorHAnsi"/>
          <w:lang w:val="en-GB" w:eastAsia="zh-CN"/>
        </w:rPr>
      </w:pPr>
      <w:r w:rsidRPr="005E6C43">
        <w:rPr>
          <w:rFonts w:asciiTheme="minorHAnsi" w:hAnsiTheme="minorHAnsi" w:cstheme="minorHAnsi"/>
          <w:bCs/>
          <w:lang w:val="en-GB" w:eastAsia="zh-CN"/>
        </w:rPr>
        <w:t>2</w:t>
      </w:r>
      <w:r w:rsidRPr="005E6C43">
        <w:rPr>
          <w:rFonts w:asciiTheme="minorHAnsi" w:hAnsiTheme="minorHAnsi" w:cstheme="minorHAnsi"/>
          <w:lang w:val="en-GB" w:eastAsia="zh-CN"/>
        </w:rPr>
        <w:tab/>
      </w:r>
      <w:r w:rsidR="00937FED" w:rsidRPr="005E6C43">
        <w:rPr>
          <w:rFonts w:asciiTheme="minorHAnsi" w:eastAsia="SimSun" w:hAnsiTheme="minorHAnsi" w:cstheme="minorHAnsi"/>
          <w:szCs w:val="20"/>
          <w:lang w:val="en-GB" w:eastAsia="zh-CN"/>
        </w:rPr>
        <w:t>附加研究的结果应纳入</w:t>
      </w:r>
      <w:r w:rsidR="00937FED" w:rsidRPr="005E6C43">
        <w:rPr>
          <w:rFonts w:asciiTheme="minorHAnsi" w:eastAsia="SimSun" w:hAnsiTheme="minorHAnsi" w:cstheme="minorHAnsi"/>
          <w:szCs w:val="20"/>
          <w:lang w:val="es-ES_tradnl" w:eastAsia="zh-CN"/>
          <w:rPrChange w:id="18" w:author="Lenovo" w:date="2022-07-15T18:33:00Z">
            <w:rPr>
              <w:rFonts w:ascii="Times New Roman" w:eastAsia="SimSun" w:hAnsi="Times New Roman" w:cs="Times New Roman"/>
              <w:szCs w:val="20"/>
              <w:lang w:val="en-GB" w:eastAsia="zh-CN"/>
            </w:rPr>
          </w:rPrChange>
        </w:rPr>
        <w:t>ITU-R</w:t>
      </w:r>
      <w:r w:rsidR="00937FED" w:rsidRPr="005E6C43">
        <w:rPr>
          <w:rFonts w:asciiTheme="minorHAnsi" w:eastAsia="SimSun" w:hAnsiTheme="minorHAnsi" w:cstheme="minorHAnsi"/>
          <w:szCs w:val="20"/>
          <w:lang w:val="en-GB" w:eastAsia="zh-CN"/>
        </w:rPr>
        <w:t>现有或新的报告和</w:t>
      </w:r>
      <w:r w:rsidR="00937FED" w:rsidRPr="005E6C43">
        <w:rPr>
          <w:rFonts w:asciiTheme="minorHAnsi" w:eastAsia="SimSun" w:hAnsiTheme="minorHAnsi" w:cstheme="minorHAnsi"/>
          <w:szCs w:val="20"/>
          <w:lang w:val="es-ES_tradnl" w:eastAsia="zh-CN"/>
        </w:rPr>
        <w:t>/</w:t>
      </w:r>
      <w:r w:rsidR="00937FED" w:rsidRPr="005E6C43">
        <w:rPr>
          <w:rFonts w:asciiTheme="minorHAnsi" w:eastAsia="SimSun" w:hAnsiTheme="minorHAnsi" w:cstheme="minorHAnsi"/>
          <w:szCs w:val="20"/>
          <w:lang w:val="en-GB" w:eastAsia="zh-CN"/>
        </w:rPr>
        <w:t>或建议书中</w:t>
      </w:r>
      <w:r w:rsidR="00937FED" w:rsidRPr="005E6C43">
        <w:rPr>
          <w:rFonts w:asciiTheme="minorHAnsi" w:eastAsia="SimSun" w:hAnsiTheme="minorHAnsi" w:cstheme="minorHAnsi"/>
          <w:szCs w:val="20"/>
          <w:lang w:val="es-ES_tradnl" w:eastAsia="zh-CN"/>
        </w:rPr>
        <w:t>；</w:t>
      </w:r>
    </w:p>
    <w:p w14:paraId="0D132361" w14:textId="3A630808" w:rsidR="00BD7BD0" w:rsidRPr="005E6C43" w:rsidRDefault="00690C83" w:rsidP="00BD7BD0">
      <w:pPr>
        <w:rPr>
          <w:rFonts w:asciiTheme="minorHAnsi" w:hAnsiTheme="minorHAnsi" w:cstheme="minorHAnsi"/>
          <w:lang w:val="en-GB" w:eastAsia="zh-CN"/>
        </w:rPr>
      </w:pPr>
      <w:r w:rsidRPr="005E6C43">
        <w:rPr>
          <w:rFonts w:asciiTheme="minorHAnsi" w:hAnsiTheme="minorHAnsi" w:cstheme="minorHAnsi"/>
          <w:lang w:val="en-GB" w:eastAsia="zh-CN"/>
        </w:rPr>
        <w:t>3</w:t>
      </w:r>
      <w:r w:rsidRPr="005E6C43">
        <w:rPr>
          <w:rFonts w:asciiTheme="minorHAnsi" w:hAnsiTheme="minorHAnsi" w:cstheme="minorHAnsi"/>
          <w:lang w:val="en-GB" w:eastAsia="zh-CN"/>
        </w:rPr>
        <w:tab/>
      </w:r>
      <w:r w:rsidRPr="005E6C43">
        <w:rPr>
          <w:rFonts w:asciiTheme="minorHAnsi" w:hAnsiTheme="minorHAnsi" w:cstheme="minorHAnsi"/>
          <w:lang w:val="en-GB" w:eastAsia="zh-CN"/>
        </w:rPr>
        <w:t>与保护无线电通信业务有关的</w:t>
      </w:r>
      <w:r w:rsidRPr="005E6C43">
        <w:rPr>
          <w:rFonts w:asciiTheme="minorHAnsi" w:hAnsiTheme="minorHAnsi" w:cstheme="minorHAnsi"/>
          <w:lang w:val="es-ES_tradnl" w:eastAsia="zh-CN"/>
          <w:rPrChange w:id="19" w:author="Lenovo" w:date="2022-07-15T18:34:00Z">
            <w:rPr>
              <w:rFonts w:ascii="Times New Roman" w:hAnsi="Times New Roman" w:cs="Times New Roman"/>
              <w:lang w:val="en-GB"/>
            </w:rPr>
          </w:rPrChange>
        </w:rPr>
        <w:t>WPT</w:t>
      </w:r>
      <w:r w:rsidRPr="005E6C43">
        <w:rPr>
          <w:rFonts w:asciiTheme="minorHAnsi" w:hAnsiTheme="minorHAnsi" w:cstheme="minorHAnsi"/>
          <w:lang w:val="en-GB" w:eastAsia="zh-CN"/>
        </w:rPr>
        <w:t>技术和操作方面的内容应纳入</w:t>
      </w:r>
      <w:r w:rsidRPr="005E6C43">
        <w:rPr>
          <w:rFonts w:asciiTheme="minorHAnsi" w:hAnsiTheme="minorHAnsi" w:cstheme="minorHAnsi"/>
          <w:lang w:val="es-ES_tradnl" w:eastAsia="zh-CN"/>
          <w:rPrChange w:id="20" w:author="Lenovo" w:date="2022-07-15T18:34:00Z">
            <w:rPr>
              <w:rFonts w:ascii="Times New Roman" w:hAnsi="Times New Roman" w:cs="Times New Roman"/>
              <w:lang w:val="en-GB" w:eastAsia="zh-CN"/>
            </w:rPr>
          </w:rPrChange>
        </w:rPr>
        <w:t>ITU-R</w:t>
      </w:r>
      <w:r w:rsidRPr="005E6C43">
        <w:rPr>
          <w:rFonts w:asciiTheme="minorHAnsi" w:hAnsiTheme="minorHAnsi" w:cstheme="minorHAnsi"/>
          <w:lang w:val="en-GB" w:eastAsia="zh-CN"/>
        </w:rPr>
        <w:t>的报告和</w:t>
      </w:r>
      <w:r w:rsidRPr="005E6C43">
        <w:rPr>
          <w:rFonts w:asciiTheme="minorHAnsi" w:hAnsiTheme="minorHAnsi" w:cstheme="minorHAnsi"/>
          <w:lang w:val="es-ES_tradnl" w:eastAsia="zh-CN"/>
          <w:rPrChange w:id="21" w:author="Lenovo" w:date="2022-07-15T18:34:00Z">
            <w:rPr>
              <w:rFonts w:ascii="Times New Roman" w:hAnsi="Times New Roman" w:cs="Times New Roman"/>
              <w:lang w:val="en-GB" w:eastAsia="zh-CN"/>
            </w:rPr>
          </w:rPrChange>
        </w:rPr>
        <w:t>/</w:t>
      </w:r>
      <w:r w:rsidRPr="005E6C43">
        <w:rPr>
          <w:rFonts w:asciiTheme="minorHAnsi" w:hAnsiTheme="minorHAnsi" w:cstheme="minorHAnsi"/>
          <w:lang w:val="en-GB" w:eastAsia="zh-CN"/>
        </w:rPr>
        <w:t>或建议</w:t>
      </w:r>
      <w:r w:rsidR="00EF1604" w:rsidRPr="005E6C43">
        <w:rPr>
          <w:rFonts w:asciiTheme="minorHAnsi" w:hAnsiTheme="minorHAnsi" w:cstheme="minorHAnsi"/>
          <w:lang w:val="en-GB" w:eastAsia="zh-CN"/>
        </w:rPr>
        <w:t>书</w:t>
      </w:r>
      <w:r w:rsidRPr="005E6C43">
        <w:rPr>
          <w:rFonts w:asciiTheme="minorHAnsi" w:hAnsiTheme="minorHAnsi" w:cstheme="minorHAnsi"/>
          <w:lang w:val="en-GB" w:eastAsia="zh-CN"/>
        </w:rPr>
        <w:t>；</w:t>
      </w:r>
    </w:p>
    <w:p w14:paraId="3240FD02" w14:textId="6F9EA764" w:rsidR="00BD7BD0" w:rsidRPr="005E6C43" w:rsidRDefault="00646F3C" w:rsidP="007F18C1">
      <w:pPr>
        <w:spacing w:before="120" w:after="240"/>
        <w:rPr>
          <w:rFonts w:asciiTheme="minorHAnsi" w:hAnsiTheme="minorHAnsi" w:cstheme="minorHAnsi"/>
          <w:lang w:val="en-GB" w:eastAsia="zh-CN"/>
        </w:rPr>
      </w:pPr>
      <w:r w:rsidRPr="005E6C43">
        <w:rPr>
          <w:rFonts w:asciiTheme="minorHAnsi" w:hAnsiTheme="minorHAnsi" w:cstheme="minorHAnsi"/>
          <w:lang w:val="en-GB" w:eastAsia="zh-CN"/>
        </w:rPr>
        <w:t>4</w:t>
      </w:r>
      <w:r w:rsidRPr="005E6C43">
        <w:rPr>
          <w:rFonts w:asciiTheme="minorHAnsi" w:hAnsiTheme="minorHAnsi" w:cstheme="minorHAnsi"/>
          <w:lang w:val="en-GB" w:eastAsia="zh-CN"/>
        </w:rPr>
        <w:tab/>
      </w:r>
      <w:r w:rsidRPr="005E6C43">
        <w:rPr>
          <w:rFonts w:asciiTheme="minorHAnsi" w:hAnsiTheme="minorHAnsi" w:cstheme="minorHAnsi"/>
          <w:lang w:val="en-GB" w:eastAsia="zh-CN"/>
        </w:rPr>
        <w:t>适合统一运行</w:t>
      </w:r>
      <w:r w:rsidRPr="005E6C43">
        <w:rPr>
          <w:rFonts w:asciiTheme="minorHAnsi" w:hAnsiTheme="minorHAnsi" w:cstheme="minorHAnsi"/>
          <w:lang w:val="en-GB" w:eastAsia="zh-CN"/>
        </w:rPr>
        <w:t>WPT</w:t>
      </w:r>
      <w:r w:rsidRPr="005E6C43">
        <w:rPr>
          <w:rFonts w:asciiTheme="minorHAnsi" w:hAnsiTheme="minorHAnsi" w:cstheme="minorHAnsi"/>
          <w:lang w:val="en-GB" w:eastAsia="zh-CN"/>
        </w:rPr>
        <w:t>的频率范围应纳入</w:t>
      </w:r>
      <w:r w:rsidRPr="005E6C43">
        <w:rPr>
          <w:rFonts w:asciiTheme="minorHAnsi" w:hAnsiTheme="minorHAnsi" w:cstheme="minorHAnsi"/>
          <w:lang w:val="en-GB" w:eastAsia="zh-CN"/>
        </w:rPr>
        <w:t>ITU-R</w:t>
      </w:r>
      <w:r w:rsidRPr="005E6C43">
        <w:rPr>
          <w:rFonts w:asciiTheme="minorHAnsi" w:hAnsiTheme="minorHAnsi" w:cstheme="minorHAnsi"/>
          <w:lang w:val="en-GB" w:eastAsia="zh-CN"/>
        </w:rPr>
        <w:t>的建议书；</w:t>
      </w:r>
    </w:p>
    <w:p w14:paraId="0236F51F" w14:textId="481431AB" w:rsidR="00BD7BD0" w:rsidRDefault="00BD7BD0" w:rsidP="007F18C1">
      <w:pPr>
        <w:spacing w:before="120" w:after="240"/>
        <w:rPr>
          <w:rFonts w:asciiTheme="minorHAnsi" w:eastAsia="SimSun" w:hAnsiTheme="minorHAnsi" w:cstheme="minorHAnsi"/>
          <w:szCs w:val="20"/>
          <w:lang w:val="en-GB" w:eastAsia="zh-CN"/>
        </w:rPr>
      </w:pPr>
      <w:r w:rsidRPr="005E6C43">
        <w:rPr>
          <w:rFonts w:asciiTheme="minorHAnsi" w:hAnsiTheme="minorHAnsi" w:cstheme="minorHAnsi"/>
          <w:bCs/>
          <w:lang w:val="en-GB" w:eastAsia="zh-CN"/>
        </w:rPr>
        <w:t>5</w:t>
      </w:r>
      <w:r w:rsidRPr="005E6C43">
        <w:rPr>
          <w:rFonts w:asciiTheme="minorHAnsi" w:hAnsiTheme="minorHAnsi" w:cstheme="minorHAnsi"/>
          <w:lang w:val="en-GB" w:eastAsia="zh-CN"/>
        </w:rPr>
        <w:tab/>
      </w:r>
      <w:r w:rsidR="003B48A4" w:rsidRPr="005E6C43">
        <w:rPr>
          <w:rFonts w:asciiTheme="minorHAnsi" w:eastAsia="SimSun" w:hAnsiTheme="minorHAnsi" w:cstheme="minorHAnsi"/>
          <w:szCs w:val="20"/>
          <w:lang w:val="en-GB" w:eastAsia="zh-CN"/>
        </w:rPr>
        <w:t>上述研究最迟应于</w:t>
      </w:r>
      <w:r w:rsidR="003B48A4" w:rsidRPr="005E6C43">
        <w:rPr>
          <w:rFonts w:asciiTheme="minorHAnsi" w:eastAsia="SimSun" w:hAnsiTheme="minorHAnsi" w:cstheme="minorHAnsi"/>
          <w:szCs w:val="20"/>
          <w:lang w:val="en-GB" w:eastAsia="zh-CN"/>
        </w:rPr>
        <w:t>2027</w:t>
      </w:r>
      <w:r w:rsidR="003B48A4" w:rsidRPr="005E6C43">
        <w:rPr>
          <w:rFonts w:asciiTheme="minorHAnsi" w:eastAsia="SimSun" w:hAnsiTheme="minorHAnsi" w:cstheme="minorHAnsi"/>
          <w:szCs w:val="20"/>
          <w:lang w:val="en-GB" w:eastAsia="zh-CN"/>
        </w:rPr>
        <w:t>年完成。</w:t>
      </w:r>
    </w:p>
    <w:p w14:paraId="49C252A6" w14:textId="77777777" w:rsidR="007F18C1" w:rsidRPr="005E6C43" w:rsidRDefault="007F18C1" w:rsidP="007F18C1">
      <w:pPr>
        <w:spacing w:before="120" w:after="240"/>
        <w:rPr>
          <w:rFonts w:asciiTheme="minorHAnsi" w:hAnsiTheme="minorHAnsi" w:cstheme="minorHAnsi"/>
          <w:lang w:val="en-GB" w:eastAsia="zh-CN"/>
        </w:rPr>
      </w:pPr>
    </w:p>
    <w:p w14:paraId="11664D01" w14:textId="0C05FAF2" w:rsidR="00BD7BD0" w:rsidRPr="005E6C43" w:rsidRDefault="00014CF7" w:rsidP="007F18C1">
      <w:pPr>
        <w:spacing w:before="120" w:after="240"/>
        <w:rPr>
          <w:rFonts w:asciiTheme="minorHAnsi" w:hAnsiTheme="minorHAnsi" w:cstheme="minorHAnsi"/>
          <w:lang w:val="en-GB"/>
        </w:rPr>
      </w:pPr>
      <w:r w:rsidRPr="005E6C43">
        <w:rPr>
          <w:rFonts w:asciiTheme="minorHAnsi" w:eastAsia="SimSun" w:hAnsiTheme="minorHAnsi" w:cstheme="minorHAnsi"/>
          <w:szCs w:val="20"/>
          <w:lang w:val="en-GB" w:eastAsia="zh-CN"/>
        </w:rPr>
        <w:t>类别：</w:t>
      </w:r>
      <w:r w:rsidR="00BD7BD0" w:rsidRPr="005E6C43">
        <w:rPr>
          <w:rFonts w:asciiTheme="minorHAnsi" w:hAnsiTheme="minorHAnsi" w:cstheme="minorHAnsi"/>
          <w:lang w:val="en-GB"/>
        </w:rPr>
        <w:t>S3</w:t>
      </w:r>
    </w:p>
    <w:p w14:paraId="171FE7A0" w14:textId="77777777" w:rsidR="008500E6" w:rsidRPr="005E6C43" w:rsidRDefault="008500E6" w:rsidP="00CA0848">
      <w:pPr>
        <w:pStyle w:val="Reasons"/>
        <w:rPr>
          <w:rFonts w:asciiTheme="minorHAnsi" w:hAnsiTheme="minorHAnsi" w:cstheme="minorHAnsi"/>
        </w:rPr>
      </w:pPr>
    </w:p>
    <w:p w14:paraId="3E05B0A7" w14:textId="77777777" w:rsidR="008500E6" w:rsidRPr="005E6C43" w:rsidRDefault="008500E6" w:rsidP="005145C7">
      <w:pPr>
        <w:jc w:val="center"/>
        <w:rPr>
          <w:rFonts w:asciiTheme="minorHAnsi" w:hAnsiTheme="minorHAnsi" w:cstheme="minorHAnsi"/>
          <w:lang w:val="en-GB"/>
        </w:rPr>
      </w:pPr>
      <w:r w:rsidRPr="005E6C43">
        <w:rPr>
          <w:rFonts w:asciiTheme="minorHAnsi" w:hAnsiTheme="minorHAnsi" w:cstheme="minorHAnsi"/>
          <w:lang w:val="en-GB"/>
        </w:rPr>
        <w:t>_______________</w:t>
      </w:r>
    </w:p>
    <w:sectPr w:rsidR="008500E6" w:rsidRPr="005E6C4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DA7C" w14:textId="77777777" w:rsidR="004C5ACA" w:rsidRDefault="004C5ACA">
      <w:r>
        <w:separator/>
      </w:r>
    </w:p>
  </w:endnote>
  <w:endnote w:type="continuationSeparator" w:id="0">
    <w:p w14:paraId="58B9209C" w14:textId="77777777" w:rsidR="004C5ACA" w:rsidRDefault="004C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242F" w14:textId="77777777" w:rsidR="00CA2C2B" w:rsidRPr="00481A83" w:rsidRDefault="00CA2C2B"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r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006F7" w14:textId="77777777" w:rsidR="004C5ACA" w:rsidRDefault="004C5ACA">
      <w:r>
        <w:t>____________________</w:t>
      </w:r>
    </w:p>
  </w:footnote>
  <w:footnote w:type="continuationSeparator" w:id="0">
    <w:p w14:paraId="168262EA" w14:textId="77777777" w:rsidR="004C5ACA" w:rsidRDefault="004C5ACA">
      <w:r>
        <w:continuationSeparator/>
      </w:r>
    </w:p>
  </w:footnote>
  <w:footnote w:id="1">
    <w:p w14:paraId="59264551" w14:textId="2716712B" w:rsidR="00CA2C2B" w:rsidRPr="00062888" w:rsidRDefault="00CA2C2B" w:rsidP="00DB0EE2">
      <w:pPr>
        <w:pStyle w:val="FootnoteText"/>
        <w:rPr>
          <w:rFonts w:ascii="SimSun" w:eastAsia="SimSun" w:hAnsi="SimSun"/>
          <w:lang w:eastAsia="zh-CN"/>
        </w:rPr>
      </w:pPr>
      <w:r w:rsidRPr="003C7368">
        <w:rPr>
          <w:rStyle w:val="FootnoteReference"/>
          <w:rFonts w:ascii="Times New Roman" w:hAnsi="Times New Roman" w:cs="Times New Roman"/>
          <w:lang w:eastAsia="zh-CN"/>
        </w:rPr>
        <w:t>1</w:t>
      </w:r>
      <w:r w:rsidRPr="003C7368">
        <w:rPr>
          <w:rFonts w:ascii="Times New Roman" w:hAnsi="Times New Roman" w:cs="Times New Roman"/>
          <w:lang w:eastAsia="zh-CN"/>
        </w:rPr>
        <w:t xml:space="preserve"> </w:t>
      </w:r>
      <w:r>
        <w:rPr>
          <w:lang w:eastAsia="zh-CN"/>
        </w:rPr>
        <w:tab/>
      </w:r>
      <w:bookmarkStart w:id="4" w:name="_InMacro_"/>
      <w:r w:rsidRPr="00062888">
        <w:rPr>
          <w:rFonts w:ascii="SimSun" w:eastAsia="SimSun" w:hAnsi="SimSun" w:cs="Times New Roman"/>
          <w:sz w:val="22"/>
          <w:lang w:eastAsia="zh-CN"/>
        </w:rPr>
        <w:t>尽管该设备产生或发射射频能量不是有意设计的，但在操作过程中产生射频能量而发生的辐射；或者来自有意产生射频能量以在装置内使用的装置，或者经由连接线通过传导向相关设备发送射频信号，但是无意通过辐射或感应发射射频能量。</w:t>
      </w:r>
    </w:p>
    <w:bookmarkEnd w:id="4"/>
  </w:footnote>
  <w:footnote w:id="2">
    <w:p w14:paraId="14D18BE9" w14:textId="447D8434" w:rsidR="00CA2C2B" w:rsidRPr="00BE3165" w:rsidRDefault="00CA2C2B" w:rsidP="00A4114C">
      <w:pPr>
        <w:pStyle w:val="FootnoteText"/>
        <w:rPr>
          <w:rFonts w:cs="Times New Roman"/>
          <w:sz w:val="24"/>
          <w:szCs w:val="24"/>
          <w:lang w:eastAsia="zh-CN"/>
        </w:rPr>
      </w:pPr>
      <w:r w:rsidRPr="006D3E7D">
        <w:rPr>
          <w:rStyle w:val="FootnoteReference"/>
          <w:rFonts w:ascii="Times New Roman" w:hAnsi="Times New Roman" w:cs="Times New Roman"/>
          <w:sz w:val="24"/>
          <w:szCs w:val="24"/>
          <w:lang w:eastAsia="zh-CN"/>
        </w:rPr>
        <w:t>*</w:t>
      </w:r>
      <w:r w:rsidRPr="006D3E7D">
        <w:rPr>
          <w:rFonts w:ascii="Times New Roman" w:hAnsi="Times New Roman" w:cs="Times New Roman"/>
          <w:sz w:val="24"/>
          <w:szCs w:val="24"/>
          <w:lang w:eastAsia="zh-CN"/>
        </w:rPr>
        <w:tab/>
      </w:r>
      <w:r w:rsidRPr="00BE3165">
        <w:rPr>
          <w:rFonts w:cs="Times New Roman"/>
          <w:sz w:val="24"/>
          <w:szCs w:val="24"/>
          <w:lang w:eastAsia="zh-CN"/>
        </w:rPr>
        <w:t>RR</w:t>
      </w:r>
      <w:r w:rsidRPr="00BE3165">
        <w:rPr>
          <w:rFonts w:cs="Times New Roman"/>
          <w:sz w:val="24"/>
          <w:szCs w:val="24"/>
          <w:lang w:eastAsia="zh-CN"/>
        </w:rPr>
        <w:t>第</w:t>
      </w:r>
      <w:r w:rsidRPr="00BE3165">
        <w:rPr>
          <w:rFonts w:cs="Times New Roman"/>
          <w:b/>
          <w:sz w:val="24"/>
          <w:szCs w:val="24"/>
          <w:lang w:eastAsia="zh-CN"/>
        </w:rPr>
        <w:t>15.12</w:t>
      </w:r>
      <w:r w:rsidRPr="00BE3165">
        <w:rPr>
          <w:rFonts w:cs="Times New Roman"/>
          <w:sz w:val="24"/>
          <w:szCs w:val="24"/>
          <w:lang w:eastAsia="zh-CN"/>
        </w:rPr>
        <w:t>款（</w:t>
      </w:r>
      <w:r w:rsidRPr="00BE3165">
        <w:rPr>
          <w:rFonts w:cs="Times New Roman"/>
          <w:sz w:val="24"/>
          <w:szCs w:val="24"/>
          <w:lang w:eastAsia="zh-CN"/>
        </w:rPr>
        <w:t>2020</w:t>
      </w:r>
      <w:r w:rsidRPr="00BE3165">
        <w:rPr>
          <w:rFonts w:cs="Times New Roman"/>
          <w:sz w:val="24"/>
          <w:szCs w:val="24"/>
          <w:lang w:eastAsia="zh-CN"/>
        </w:rPr>
        <w:t>年版）：</w:t>
      </w:r>
      <w:r>
        <w:rPr>
          <w:rFonts w:cs="Times New Roman"/>
          <w:sz w:val="24"/>
          <w:szCs w:val="24"/>
          <w:lang w:eastAsia="zh-CN"/>
        </w:rPr>
        <w:t>各主管部门应采取一切切实可行</w:t>
      </w:r>
      <w:r>
        <w:rPr>
          <w:rFonts w:cs="Times New Roman" w:hint="eastAsia"/>
          <w:sz w:val="24"/>
          <w:szCs w:val="24"/>
          <w:lang w:eastAsia="zh-CN"/>
        </w:rPr>
        <w:t>和</w:t>
      </w:r>
      <w:r>
        <w:rPr>
          <w:rFonts w:cs="Times New Roman"/>
          <w:sz w:val="24"/>
          <w:szCs w:val="24"/>
          <w:lang w:eastAsia="zh-CN"/>
        </w:rPr>
        <w:t>必要的步骤，以</w:t>
      </w:r>
      <w:r>
        <w:rPr>
          <w:rFonts w:cs="Times New Roman" w:hint="eastAsia"/>
          <w:sz w:val="24"/>
          <w:szCs w:val="24"/>
          <w:lang w:eastAsia="zh-CN"/>
        </w:rPr>
        <w:t>确保</w:t>
      </w:r>
      <w:r>
        <w:rPr>
          <w:rFonts w:cs="Times New Roman"/>
          <w:sz w:val="24"/>
          <w:szCs w:val="24"/>
          <w:lang w:eastAsia="zh-CN"/>
        </w:rPr>
        <w:t>除工业、科学和医疗所用设备外的</w:t>
      </w:r>
      <w:r>
        <w:rPr>
          <w:rFonts w:cs="Times New Roman" w:hint="eastAsia"/>
          <w:sz w:val="24"/>
          <w:szCs w:val="24"/>
          <w:lang w:eastAsia="zh-CN"/>
        </w:rPr>
        <w:t>任何类型的</w:t>
      </w:r>
      <w:r>
        <w:rPr>
          <w:rFonts w:cs="Times New Roman"/>
          <w:sz w:val="24"/>
          <w:szCs w:val="24"/>
          <w:lang w:eastAsia="zh-CN"/>
        </w:rPr>
        <w:t>电气</w:t>
      </w:r>
      <w:r>
        <w:rPr>
          <w:rFonts w:cs="Times New Roman" w:hint="eastAsia"/>
          <w:sz w:val="24"/>
          <w:szCs w:val="24"/>
          <w:lang w:eastAsia="zh-CN"/>
        </w:rPr>
        <w:t>设备</w:t>
      </w:r>
      <w:r>
        <w:rPr>
          <w:rFonts w:cs="Times New Roman"/>
          <w:sz w:val="24"/>
          <w:szCs w:val="24"/>
          <w:lang w:eastAsia="zh-CN"/>
        </w:rPr>
        <w:t>或</w:t>
      </w:r>
      <w:r>
        <w:rPr>
          <w:rFonts w:cs="Times New Roman" w:hint="eastAsia"/>
          <w:sz w:val="24"/>
          <w:szCs w:val="24"/>
          <w:lang w:eastAsia="zh-CN"/>
        </w:rPr>
        <w:t>装置（</w:t>
      </w:r>
      <w:r>
        <w:rPr>
          <w:rFonts w:cs="Times New Roman"/>
          <w:sz w:val="24"/>
          <w:szCs w:val="24"/>
          <w:lang w:eastAsia="zh-CN"/>
        </w:rPr>
        <w:t>包括电力及电信</w:t>
      </w:r>
      <w:r>
        <w:rPr>
          <w:rFonts w:cs="Times New Roman" w:hint="eastAsia"/>
          <w:sz w:val="24"/>
          <w:szCs w:val="24"/>
          <w:lang w:eastAsia="zh-CN"/>
        </w:rPr>
        <w:t>配电</w:t>
      </w:r>
      <w:r w:rsidRPr="00BE3165">
        <w:rPr>
          <w:rFonts w:cs="Times New Roman"/>
          <w:sz w:val="24"/>
          <w:szCs w:val="24"/>
          <w:lang w:eastAsia="zh-CN"/>
        </w:rPr>
        <w:t>网络</w:t>
      </w:r>
      <w:r>
        <w:rPr>
          <w:rFonts w:cs="Times New Roman" w:hint="eastAsia"/>
          <w:sz w:val="24"/>
          <w:szCs w:val="24"/>
          <w:lang w:eastAsia="zh-CN"/>
        </w:rPr>
        <w:t>）的运行</w:t>
      </w:r>
      <w:r>
        <w:rPr>
          <w:rFonts w:cs="Times New Roman"/>
          <w:sz w:val="24"/>
          <w:szCs w:val="24"/>
          <w:lang w:eastAsia="zh-CN"/>
        </w:rPr>
        <w:t>，不</w:t>
      </w:r>
      <w:r>
        <w:rPr>
          <w:rFonts w:cs="Times New Roman" w:hint="eastAsia"/>
          <w:sz w:val="24"/>
          <w:szCs w:val="24"/>
          <w:lang w:eastAsia="zh-CN"/>
        </w:rPr>
        <w:t>会</w:t>
      </w:r>
      <w:r>
        <w:rPr>
          <w:rFonts w:cs="Times New Roman"/>
          <w:sz w:val="24"/>
          <w:szCs w:val="24"/>
          <w:lang w:eastAsia="zh-CN"/>
        </w:rPr>
        <w:t>对按照本规则</w:t>
      </w:r>
      <w:r>
        <w:rPr>
          <w:rFonts w:cs="Times New Roman" w:hint="eastAsia"/>
          <w:sz w:val="24"/>
          <w:szCs w:val="24"/>
          <w:lang w:eastAsia="zh-CN"/>
        </w:rPr>
        <w:t>条款运行</w:t>
      </w:r>
      <w:r>
        <w:rPr>
          <w:rFonts w:cs="Times New Roman"/>
          <w:sz w:val="24"/>
          <w:szCs w:val="24"/>
          <w:lang w:eastAsia="zh-CN"/>
        </w:rPr>
        <w:t>的无线电通信业务，特别是无线电导航或任何其他安全业务</w:t>
      </w:r>
      <w:r>
        <w:rPr>
          <w:rFonts w:cs="Times New Roman" w:hint="eastAsia"/>
          <w:sz w:val="24"/>
          <w:szCs w:val="24"/>
          <w:lang w:eastAsia="zh-CN"/>
        </w:rPr>
        <w:t>造成</w:t>
      </w:r>
      <w:r w:rsidRPr="00BE3165">
        <w:rPr>
          <w:rFonts w:cs="Times New Roman"/>
          <w:sz w:val="24"/>
          <w:szCs w:val="24"/>
          <w:lang w:eastAsia="zh-CN"/>
        </w:rPr>
        <w:t>有害干扰。</w:t>
      </w:r>
    </w:p>
  </w:footnote>
  <w:footnote w:id="3">
    <w:p w14:paraId="45F13240" w14:textId="65AC31EB" w:rsidR="00CA2C2B" w:rsidRPr="006D3E7D" w:rsidRDefault="00CA2C2B" w:rsidP="00A4114C">
      <w:pPr>
        <w:pStyle w:val="FootnoteText"/>
        <w:rPr>
          <w:rFonts w:ascii="Times New Roman" w:hAnsi="Times New Roman" w:cs="Times New Roman"/>
          <w:sz w:val="24"/>
          <w:szCs w:val="24"/>
          <w:lang w:eastAsia="zh-CN"/>
        </w:rPr>
      </w:pPr>
      <w:r w:rsidRPr="005F1A2B">
        <w:rPr>
          <w:rStyle w:val="FootnoteReference"/>
          <w:rFonts w:ascii="Times New Roman" w:hAnsi="Times New Roman" w:cs="Times New Roman"/>
          <w:sz w:val="24"/>
          <w:szCs w:val="24"/>
          <w:lang w:eastAsia="zh-CN"/>
        </w:rPr>
        <w:t>**</w:t>
      </w:r>
      <w:r w:rsidRPr="005F1A2B">
        <w:rPr>
          <w:rStyle w:val="FootnoteReference"/>
          <w:rFonts w:ascii="Times New Roman" w:hAnsi="Times New Roman"/>
          <w:sz w:val="24"/>
          <w:lang w:eastAsia="zh-CN"/>
        </w:rPr>
        <w:tab/>
      </w:r>
      <w:r w:rsidRPr="00BE3165">
        <w:rPr>
          <w:rFonts w:cs="Times New Roman"/>
          <w:sz w:val="24"/>
          <w:szCs w:val="24"/>
          <w:lang w:eastAsia="zh-CN"/>
        </w:rPr>
        <w:t>RR</w:t>
      </w:r>
      <w:r w:rsidRPr="00BE3165">
        <w:rPr>
          <w:rFonts w:cs="Times New Roman"/>
          <w:sz w:val="24"/>
          <w:szCs w:val="24"/>
          <w:lang w:eastAsia="zh-CN"/>
        </w:rPr>
        <w:t>第</w:t>
      </w:r>
      <w:r w:rsidRPr="007645E0">
        <w:rPr>
          <w:rFonts w:cs="Times New Roman"/>
          <w:b/>
          <w:sz w:val="24"/>
          <w:szCs w:val="24"/>
          <w:lang w:eastAsia="zh-CN"/>
        </w:rPr>
        <w:t>15.13</w:t>
      </w:r>
      <w:r w:rsidRPr="00BE3165">
        <w:rPr>
          <w:rFonts w:cs="Times New Roman"/>
          <w:sz w:val="24"/>
          <w:szCs w:val="24"/>
          <w:lang w:eastAsia="zh-CN"/>
        </w:rPr>
        <w:t>款（</w:t>
      </w:r>
      <w:r w:rsidRPr="00BE3165">
        <w:rPr>
          <w:rFonts w:cs="Times New Roman"/>
          <w:sz w:val="24"/>
          <w:szCs w:val="24"/>
          <w:lang w:eastAsia="zh-CN"/>
        </w:rPr>
        <w:t>2020</w:t>
      </w:r>
      <w:r>
        <w:rPr>
          <w:rFonts w:cs="Times New Roman"/>
          <w:sz w:val="24"/>
          <w:szCs w:val="24"/>
          <w:lang w:eastAsia="zh-CN"/>
        </w:rPr>
        <w:t>年版）：各主管部门应该采取一切切实可行和必要的步骤，以</w:t>
      </w:r>
      <w:r>
        <w:rPr>
          <w:rFonts w:cs="Times New Roman" w:hint="eastAsia"/>
          <w:sz w:val="24"/>
          <w:szCs w:val="24"/>
          <w:lang w:eastAsia="zh-CN"/>
        </w:rPr>
        <w:t>确保用于</w:t>
      </w:r>
      <w:r>
        <w:rPr>
          <w:rFonts w:cs="Times New Roman"/>
          <w:sz w:val="24"/>
          <w:szCs w:val="24"/>
          <w:lang w:eastAsia="zh-CN"/>
        </w:rPr>
        <w:t>工业、科学和医疗</w:t>
      </w:r>
      <w:r>
        <w:rPr>
          <w:rFonts w:cs="Times New Roman" w:hint="eastAsia"/>
          <w:sz w:val="24"/>
          <w:szCs w:val="24"/>
          <w:lang w:eastAsia="zh-CN"/>
        </w:rPr>
        <w:t>应用的</w:t>
      </w:r>
      <w:r>
        <w:rPr>
          <w:rFonts w:cs="Times New Roman"/>
          <w:sz w:val="24"/>
          <w:szCs w:val="24"/>
          <w:lang w:eastAsia="zh-CN"/>
        </w:rPr>
        <w:t>设备辐射最小，并</w:t>
      </w:r>
      <w:r>
        <w:rPr>
          <w:rFonts w:cs="Times New Roman" w:hint="eastAsia"/>
          <w:sz w:val="24"/>
          <w:szCs w:val="24"/>
          <w:lang w:eastAsia="zh-CN"/>
        </w:rPr>
        <w:t>确保</w:t>
      </w:r>
      <w:r w:rsidRPr="00BE3165">
        <w:rPr>
          <w:rFonts w:cs="Times New Roman"/>
          <w:sz w:val="24"/>
          <w:szCs w:val="24"/>
          <w:lang w:eastAsia="zh-CN"/>
        </w:rPr>
        <w:t>在</w:t>
      </w:r>
      <w:r>
        <w:rPr>
          <w:rFonts w:cs="Times New Roman" w:hint="eastAsia"/>
          <w:sz w:val="24"/>
          <w:szCs w:val="24"/>
          <w:lang w:eastAsia="zh-CN"/>
        </w:rPr>
        <w:t>本设备</w:t>
      </w:r>
      <w:r w:rsidRPr="00BE3165">
        <w:rPr>
          <w:rFonts w:cs="Times New Roman"/>
          <w:sz w:val="24"/>
          <w:szCs w:val="24"/>
          <w:lang w:eastAsia="zh-CN"/>
        </w:rPr>
        <w:t>指定</w:t>
      </w:r>
      <w:r>
        <w:rPr>
          <w:rFonts w:cs="Times New Roman"/>
          <w:sz w:val="24"/>
          <w:szCs w:val="24"/>
          <w:lang w:eastAsia="zh-CN"/>
        </w:rPr>
        <w:t>使用的频段外，</w:t>
      </w:r>
      <w:r>
        <w:rPr>
          <w:rFonts w:cs="Times New Roman" w:hint="eastAsia"/>
          <w:sz w:val="24"/>
          <w:szCs w:val="24"/>
          <w:lang w:eastAsia="zh-CN"/>
        </w:rPr>
        <w:t>来自该</w:t>
      </w:r>
      <w:r>
        <w:rPr>
          <w:rFonts w:cs="Times New Roman"/>
          <w:sz w:val="24"/>
          <w:szCs w:val="24"/>
          <w:lang w:eastAsia="zh-CN"/>
        </w:rPr>
        <w:t>设备的辐射电平不会对按照本规则条款运</w:t>
      </w:r>
      <w:r>
        <w:rPr>
          <w:rFonts w:cs="Times New Roman" w:hint="eastAsia"/>
          <w:sz w:val="24"/>
          <w:szCs w:val="24"/>
          <w:lang w:eastAsia="zh-CN"/>
        </w:rPr>
        <w:t>行</w:t>
      </w:r>
      <w:r w:rsidRPr="00BE3165">
        <w:rPr>
          <w:rFonts w:cs="Times New Roman"/>
          <w:sz w:val="24"/>
          <w:szCs w:val="24"/>
          <w:lang w:eastAsia="zh-CN"/>
        </w:rPr>
        <w:t>的无线电通信业务，特别是无线电导航或任何其他安全业务造成有害干扰。</w:t>
      </w:r>
    </w:p>
  </w:footnote>
  <w:footnote w:id="4">
    <w:p w14:paraId="37084998" w14:textId="717E2A25" w:rsidR="00CA2C2B" w:rsidRPr="005E6C43" w:rsidRDefault="00CA2C2B" w:rsidP="007F18C1">
      <w:pPr>
        <w:pStyle w:val="FootnoteText"/>
        <w:tabs>
          <w:tab w:val="clear" w:pos="255"/>
          <w:tab w:val="left" w:pos="284"/>
        </w:tabs>
        <w:spacing w:before="120" w:line="300" w:lineRule="exact"/>
        <w:rPr>
          <w:rFonts w:asciiTheme="minorHAnsi" w:hAnsiTheme="minorHAnsi" w:cstheme="minorHAnsi"/>
          <w:sz w:val="22"/>
          <w:lang w:eastAsia="zh-CN"/>
        </w:rPr>
      </w:pPr>
      <w:r w:rsidRPr="00F0688C">
        <w:rPr>
          <w:rStyle w:val="FootnoteReference"/>
          <w:lang w:eastAsia="zh-CN"/>
        </w:rPr>
        <w:t>*</w:t>
      </w:r>
      <w:r w:rsidRPr="00F0688C">
        <w:rPr>
          <w:lang w:eastAsia="zh-CN"/>
        </w:rPr>
        <w:t xml:space="preserve"> </w:t>
      </w:r>
      <w:r w:rsidRPr="00F0688C">
        <w:rPr>
          <w:lang w:eastAsia="zh-CN"/>
        </w:rPr>
        <w:tab/>
      </w:r>
      <w:r w:rsidRPr="007F18C1">
        <w:rPr>
          <w:rFonts w:asciiTheme="minorHAnsi" w:hAnsiTheme="minorHAnsi" w:cstheme="minorHAnsi"/>
          <w:sz w:val="22"/>
          <w:lang w:eastAsia="zh-CN"/>
        </w:rPr>
        <w:t>应提请国际海事组织（</w:t>
      </w:r>
      <w:r w:rsidRPr="007F18C1">
        <w:rPr>
          <w:rFonts w:asciiTheme="minorHAnsi" w:hAnsiTheme="minorHAnsi" w:cstheme="minorHAnsi"/>
          <w:sz w:val="22"/>
          <w:lang w:eastAsia="zh-CN"/>
        </w:rPr>
        <w:t>IMO</w:t>
      </w:r>
      <w:r w:rsidRPr="007F18C1">
        <w:rPr>
          <w:rFonts w:asciiTheme="minorHAnsi" w:hAnsiTheme="minorHAnsi" w:cstheme="minorHAnsi"/>
          <w:sz w:val="22"/>
          <w:lang w:eastAsia="zh-CN"/>
        </w:rPr>
        <w:t>）、国际民航组织（</w:t>
      </w:r>
      <w:r w:rsidRPr="007F18C1">
        <w:rPr>
          <w:rFonts w:asciiTheme="minorHAnsi" w:hAnsiTheme="minorHAnsi" w:cstheme="minorHAnsi"/>
          <w:sz w:val="22"/>
          <w:lang w:eastAsia="zh-CN"/>
        </w:rPr>
        <w:t>ICAO</w:t>
      </w:r>
      <w:r w:rsidRPr="007F18C1">
        <w:rPr>
          <w:rFonts w:asciiTheme="minorHAnsi" w:hAnsiTheme="minorHAnsi" w:cstheme="minorHAnsi"/>
          <w:sz w:val="22"/>
          <w:lang w:eastAsia="zh-CN"/>
        </w:rPr>
        <w:t>）、国际电工技术委员会（</w:t>
      </w:r>
      <w:r w:rsidRPr="007F18C1">
        <w:rPr>
          <w:rFonts w:asciiTheme="minorHAnsi" w:hAnsiTheme="minorHAnsi" w:cstheme="minorHAnsi"/>
          <w:sz w:val="22"/>
          <w:lang w:eastAsia="zh-CN"/>
        </w:rPr>
        <w:t>IEC</w:t>
      </w:r>
      <w:r w:rsidRPr="007F18C1">
        <w:rPr>
          <w:rFonts w:asciiTheme="minorHAnsi" w:hAnsiTheme="minorHAnsi" w:cstheme="minorHAnsi"/>
          <w:sz w:val="22"/>
          <w:lang w:eastAsia="zh-CN"/>
        </w:rPr>
        <w:t>）、国际无线电干扰特别委员会（</w:t>
      </w:r>
      <w:r w:rsidRPr="007F18C1">
        <w:rPr>
          <w:rFonts w:asciiTheme="minorHAnsi" w:hAnsiTheme="minorHAnsi" w:cstheme="minorHAnsi"/>
          <w:sz w:val="22"/>
          <w:lang w:eastAsia="zh-CN"/>
        </w:rPr>
        <w:t>CISPR</w:t>
      </w:r>
      <w:r w:rsidRPr="007F18C1">
        <w:rPr>
          <w:rFonts w:asciiTheme="minorHAnsi" w:hAnsiTheme="minorHAnsi" w:cstheme="minorHAnsi"/>
          <w:sz w:val="22"/>
          <w:lang w:eastAsia="zh-CN"/>
        </w:rPr>
        <w:t>）、射电天文和空间科学频率分配科学委员会（</w:t>
      </w:r>
      <w:r w:rsidRPr="007F18C1">
        <w:rPr>
          <w:rFonts w:asciiTheme="minorHAnsi" w:hAnsiTheme="minorHAnsi" w:cstheme="minorHAnsi"/>
          <w:sz w:val="22"/>
          <w:lang w:eastAsia="zh-CN"/>
        </w:rPr>
        <w:t>IUCAF</w:t>
      </w:r>
      <w:r w:rsidRPr="007F18C1">
        <w:rPr>
          <w:rFonts w:asciiTheme="minorHAnsi" w:hAnsiTheme="minorHAnsi" w:cstheme="minorHAnsi"/>
          <w:sz w:val="22"/>
          <w:lang w:eastAsia="zh-CN"/>
        </w:rPr>
        <w:t>）和无线电通信第</w:t>
      </w:r>
      <w:r w:rsidRPr="007F18C1">
        <w:rPr>
          <w:rFonts w:asciiTheme="minorHAnsi" w:hAnsiTheme="minorHAnsi" w:cstheme="minorHAnsi"/>
          <w:sz w:val="22"/>
          <w:lang w:eastAsia="zh-CN"/>
        </w:rPr>
        <w:t>3</w:t>
      </w:r>
      <w:r w:rsidRPr="007F18C1">
        <w:rPr>
          <w:rFonts w:asciiTheme="minorHAnsi" w:hAnsiTheme="minorHAnsi" w:cstheme="minorHAnsi"/>
          <w:sz w:val="22"/>
          <w:lang w:eastAsia="zh-CN"/>
        </w:rPr>
        <w:t>研究</w:t>
      </w:r>
      <w:proofErr w:type="gramStart"/>
      <w:r w:rsidRPr="007F18C1">
        <w:rPr>
          <w:rFonts w:asciiTheme="minorHAnsi" w:hAnsiTheme="minorHAnsi" w:cstheme="minorHAnsi"/>
          <w:sz w:val="22"/>
          <w:lang w:eastAsia="zh-CN"/>
        </w:rPr>
        <w:t>组注意</w:t>
      </w:r>
      <w:proofErr w:type="gramEnd"/>
      <w:r w:rsidRPr="007F18C1">
        <w:rPr>
          <w:rFonts w:asciiTheme="minorHAnsi" w:hAnsiTheme="minorHAnsi" w:cstheme="minorHAnsi"/>
          <w:sz w:val="22"/>
          <w:lang w:eastAsia="zh-CN"/>
        </w:rPr>
        <w:t>本课题。</w:t>
      </w:r>
    </w:p>
  </w:footnote>
  <w:footnote w:id="5">
    <w:p w14:paraId="6D0F32D2" w14:textId="7FF47A92" w:rsidR="00CA2C2B" w:rsidRPr="005E6C43" w:rsidRDefault="00CA2C2B" w:rsidP="007F18C1">
      <w:pPr>
        <w:pStyle w:val="FootnoteText"/>
        <w:tabs>
          <w:tab w:val="clear" w:pos="255"/>
          <w:tab w:val="left" w:pos="284"/>
        </w:tabs>
        <w:spacing w:before="120" w:line="300" w:lineRule="exact"/>
        <w:rPr>
          <w:rFonts w:asciiTheme="minorHAnsi" w:hAnsiTheme="minorHAnsi" w:cstheme="minorHAnsi"/>
          <w:sz w:val="24"/>
          <w:szCs w:val="24"/>
          <w:lang w:eastAsia="zh-CN"/>
        </w:rPr>
      </w:pPr>
      <w:r w:rsidRPr="005E6C43">
        <w:rPr>
          <w:rStyle w:val="FootnoteReference"/>
          <w:rFonts w:asciiTheme="minorHAnsi" w:hAnsiTheme="minorHAnsi" w:cstheme="minorHAnsi"/>
          <w:sz w:val="24"/>
          <w:szCs w:val="24"/>
          <w:lang w:eastAsia="zh-CN"/>
        </w:rPr>
        <w:t>**</w:t>
      </w:r>
      <w:r w:rsidRPr="005E6C43">
        <w:rPr>
          <w:rFonts w:asciiTheme="minorHAnsi" w:hAnsiTheme="minorHAnsi" w:cstheme="minorHAnsi"/>
          <w:sz w:val="24"/>
          <w:szCs w:val="24"/>
          <w:lang w:eastAsia="zh-CN"/>
        </w:rPr>
        <w:tab/>
      </w:r>
      <w:bookmarkStart w:id="7" w:name="lt_pId144"/>
      <w:r w:rsidR="00486EB7" w:rsidRPr="005E6C43">
        <w:rPr>
          <w:rFonts w:asciiTheme="minorHAnsi" w:hAnsiTheme="minorHAnsi" w:cstheme="minorHAnsi"/>
          <w:lang w:eastAsia="zh-CN"/>
        </w:rPr>
        <w:tab/>
      </w:r>
      <w:r w:rsidR="00486EB7" w:rsidRPr="007F18C1">
        <w:rPr>
          <w:rFonts w:asciiTheme="minorHAnsi" w:hAnsiTheme="minorHAnsi" w:cstheme="minorHAnsi"/>
          <w:sz w:val="22"/>
          <w:lang w:eastAsia="zh-CN"/>
        </w:rPr>
        <w:t>RR</w:t>
      </w:r>
      <w:r w:rsidR="00486EB7" w:rsidRPr="007F18C1">
        <w:rPr>
          <w:rFonts w:asciiTheme="minorHAnsi" w:hAnsiTheme="minorHAnsi" w:cstheme="minorHAnsi"/>
          <w:sz w:val="22"/>
          <w:lang w:eastAsia="zh-CN"/>
        </w:rPr>
        <w:t>第</w:t>
      </w:r>
      <w:r w:rsidR="00486EB7" w:rsidRPr="007F18C1">
        <w:rPr>
          <w:rFonts w:asciiTheme="minorHAnsi" w:hAnsiTheme="minorHAnsi" w:cstheme="minorHAnsi"/>
          <w:b/>
          <w:bCs/>
          <w:sz w:val="22"/>
          <w:lang w:eastAsia="zh-CN"/>
        </w:rPr>
        <w:t>15.12</w:t>
      </w:r>
      <w:r w:rsidR="00486EB7" w:rsidRPr="007F18C1">
        <w:rPr>
          <w:rFonts w:asciiTheme="minorHAnsi" w:hAnsiTheme="minorHAnsi" w:cstheme="minorHAnsi"/>
          <w:sz w:val="22"/>
          <w:lang w:eastAsia="zh-CN"/>
        </w:rPr>
        <w:t>款（</w:t>
      </w:r>
      <w:r w:rsidR="00486EB7" w:rsidRPr="007F18C1">
        <w:rPr>
          <w:rFonts w:asciiTheme="minorHAnsi" w:hAnsiTheme="minorHAnsi" w:cstheme="minorHAnsi"/>
          <w:sz w:val="22"/>
          <w:lang w:eastAsia="zh-CN"/>
        </w:rPr>
        <w:t>2020</w:t>
      </w:r>
      <w:r w:rsidR="00486EB7" w:rsidRPr="007F18C1">
        <w:rPr>
          <w:rFonts w:asciiTheme="minorHAnsi" w:hAnsiTheme="minorHAnsi" w:cstheme="minorHAnsi"/>
          <w:sz w:val="22"/>
          <w:lang w:eastAsia="zh-CN"/>
        </w:rPr>
        <w:t>年版）：</w:t>
      </w:r>
      <w:bookmarkEnd w:id="7"/>
      <w:r w:rsidR="00F366C8" w:rsidRPr="007F18C1">
        <w:rPr>
          <w:rFonts w:asciiTheme="minorHAnsi" w:hAnsiTheme="minorHAnsi" w:cstheme="minorHAnsi"/>
          <w:sz w:val="22"/>
          <w:lang w:eastAsia="zh-CN"/>
        </w:rPr>
        <w:t>各主管部门应采取一切切实可行和必要的步骤，以确保除工业、科学和医疗所用设备外的任何类型的电气设备或装置（包括电力及电信配电网络）的运行，不会对按照本规则条款运行的无线电通信业务，特别是无线电导航或任何其他安全业务造成有害干扰。</w:t>
      </w:r>
    </w:p>
    <w:p w14:paraId="7B1D9AD8" w14:textId="78EE4FA5" w:rsidR="00CA2C2B" w:rsidRPr="007F18C1" w:rsidRDefault="00CA2C2B" w:rsidP="007F18C1">
      <w:pPr>
        <w:pStyle w:val="FootnoteText"/>
        <w:spacing w:before="120" w:line="300" w:lineRule="exact"/>
        <w:rPr>
          <w:rFonts w:asciiTheme="minorHAnsi" w:hAnsiTheme="minorHAnsi" w:cstheme="minorHAnsi"/>
          <w:sz w:val="22"/>
          <w:lang w:eastAsia="zh-CN"/>
        </w:rPr>
      </w:pPr>
      <w:r w:rsidRPr="005E6C43">
        <w:rPr>
          <w:rFonts w:asciiTheme="minorHAnsi" w:hAnsiTheme="minorHAnsi" w:cstheme="minorHAnsi"/>
          <w:sz w:val="24"/>
          <w:szCs w:val="24"/>
          <w:lang w:eastAsia="zh-CN"/>
        </w:rPr>
        <w:tab/>
      </w:r>
      <w:bookmarkStart w:id="8" w:name="lt_pId145"/>
      <w:r w:rsidRPr="007F18C1">
        <w:rPr>
          <w:rFonts w:asciiTheme="minorHAnsi" w:hAnsiTheme="minorHAnsi" w:cstheme="minorHAnsi"/>
          <w:sz w:val="22"/>
          <w:lang w:eastAsia="zh-CN"/>
        </w:rPr>
        <w:t>RR</w:t>
      </w:r>
      <w:r w:rsidRPr="007F18C1">
        <w:rPr>
          <w:rFonts w:asciiTheme="minorHAnsi" w:hAnsiTheme="minorHAnsi" w:cstheme="minorHAnsi"/>
          <w:sz w:val="22"/>
          <w:lang w:eastAsia="zh-CN"/>
        </w:rPr>
        <w:t>第</w:t>
      </w:r>
      <w:r w:rsidRPr="007F18C1">
        <w:rPr>
          <w:rFonts w:asciiTheme="minorHAnsi" w:hAnsiTheme="minorHAnsi" w:cstheme="minorHAnsi"/>
          <w:b/>
          <w:bCs/>
          <w:sz w:val="22"/>
          <w:lang w:eastAsia="zh-CN"/>
        </w:rPr>
        <w:t>15.13</w:t>
      </w:r>
      <w:r w:rsidRPr="007F18C1">
        <w:rPr>
          <w:rFonts w:asciiTheme="minorHAnsi" w:hAnsiTheme="minorHAnsi" w:cstheme="minorHAnsi"/>
          <w:sz w:val="22"/>
          <w:lang w:eastAsia="zh-CN"/>
        </w:rPr>
        <w:t>款（</w:t>
      </w:r>
      <w:r w:rsidRPr="007F18C1">
        <w:rPr>
          <w:rFonts w:asciiTheme="minorHAnsi" w:hAnsiTheme="minorHAnsi" w:cstheme="minorHAnsi"/>
          <w:sz w:val="22"/>
          <w:lang w:eastAsia="zh-CN"/>
        </w:rPr>
        <w:t>2020</w:t>
      </w:r>
      <w:r w:rsidRPr="007F18C1">
        <w:rPr>
          <w:rFonts w:asciiTheme="minorHAnsi" w:hAnsiTheme="minorHAnsi" w:cstheme="minorHAnsi"/>
          <w:sz w:val="22"/>
          <w:lang w:eastAsia="zh-CN"/>
        </w:rPr>
        <w:t>年版）：</w:t>
      </w:r>
      <w:bookmarkEnd w:id="8"/>
      <w:r w:rsidR="00156B86" w:rsidRPr="007F18C1">
        <w:rPr>
          <w:rFonts w:asciiTheme="minorHAnsi" w:hAnsiTheme="minorHAnsi" w:cstheme="minorHAnsi"/>
          <w:sz w:val="22"/>
          <w:lang w:eastAsia="zh-CN"/>
        </w:rPr>
        <w:t>各主管部门应该采取一切切实可行和必要的步骤，以确保用于工业、科学和医疗应用的设备辐射最小，并确保在本设备指定使用的频段外，来自该设备的辐射电平不会对按照本规则条款运行的无线电通信业务，特别是无线电导航或任何其他安全业务造成有害干扰。</w:t>
      </w:r>
    </w:p>
  </w:footnote>
  <w:footnote w:id="6">
    <w:p w14:paraId="4354BB79" w14:textId="77777777" w:rsidR="00DE180A" w:rsidRPr="00F0688C" w:rsidRDefault="00DE180A" w:rsidP="007F18C1">
      <w:pPr>
        <w:pStyle w:val="FootnoteText"/>
        <w:spacing w:before="120" w:line="280" w:lineRule="exact"/>
      </w:pPr>
      <w:r w:rsidRPr="005E6C43">
        <w:rPr>
          <w:rStyle w:val="FootnoteReference"/>
          <w:rFonts w:asciiTheme="minorHAnsi" w:hAnsiTheme="minorHAnsi" w:cstheme="minorHAnsi"/>
        </w:rPr>
        <w:footnoteRef/>
      </w:r>
      <w:r w:rsidRPr="005E6C43">
        <w:rPr>
          <w:rFonts w:asciiTheme="minorHAnsi" w:hAnsiTheme="minorHAnsi" w:cstheme="minorHAnsi"/>
        </w:rPr>
        <w:t xml:space="preserve"> </w:t>
      </w:r>
      <w:r w:rsidRPr="005E6C43">
        <w:rPr>
          <w:rFonts w:asciiTheme="minorHAnsi" w:hAnsiTheme="minorHAnsi" w:cstheme="minorHAnsi"/>
        </w:rPr>
        <w:tab/>
      </w:r>
      <w:r w:rsidRPr="005E6C43">
        <w:rPr>
          <w:rFonts w:asciiTheme="minorHAnsi" w:hAnsiTheme="minorHAnsi" w:cstheme="minorHAnsi"/>
          <w:sz w:val="24"/>
          <w:szCs w:val="24"/>
          <w:lang w:eastAsia="zh-CN"/>
        </w:rPr>
        <w:t>ITU-R</w:t>
      </w:r>
      <w:r w:rsidRPr="005E6C43">
        <w:rPr>
          <w:rFonts w:asciiTheme="minorHAnsi" w:hAnsiTheme="minorHAnsi" w:cstheme="minorHAnsi"/>
          <w:sz w:val="24"/>
          <w:szCs w:val="24"/>
        </w:rPr>
        <w:t xml:space="preserve"> </w:t>
      </w:r>
      <w:r w:rsidRPr="005E6C43">
        <w:rPr>
          <w:rFonts w:asciiTheme="minorHAnsi" w:hAnsiTheme="minorHAnsi" w:cstheme="minorHAnsi"/>
          <w:sz w:val="24"/>
          <w:szCs w:val="24"/>
          <w:lang w:eastAsia="zh-CN"/>
        </w:rPr>
        <w:t>SM.2303</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w:t>
      </w:r>
      <w:r w:rsidRPr="005E6C43">
        <w:rPr>
          <w:rFonts w:asciiTheme="minorHAnsi" w:hAnsiTheme="minorHAnsi" w:cstheme="minorHAnsi"/>
          <w:sz w:val="24"/>
          <w:szCs w:val="24"/>
        </w:rPr>
        <w:t xml:space="preserve"> </w:t>
      </w:r>
      <w:r w:rsidRPr="005E6C43">
        <w:rPr>
          <w:rFonts w:asciiTheme="minorHAnsi" w:hAnsiTheme="minorHAnsi" w:cstheme="minorHAnsi"/>
          <w:sz w:val="24"/>
          <w:szCs w:val="24"/>
          <w:lang w:eastAsia="zh-CN"/>
        </w:rPr>
        <w:t>SM.2449</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 SM.2451</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 SM.2392</w:t>
      </w:r>
      <w:r w:rsidRPr="005E6C43">
        <w:rPr>
          <w:rFonts w:asciiTheme="minorHAnsi" w:hAnsiTheme="minorHAnsi" w:cstheme="minorHAnsi"/>
          <w:sz w:val="24"/>
          <w:szCs w:val="24"/>
          <w:lang w:eastAsia="zh-CN"/>
        </w:rPr>
        <w:t>号报告，</w:t>
      </w:r>
      <w:r w:rsidRPr="005E6C43">
        <w:rPr>
          <w:rFonts w:asciiTheme="minorHAnsi" w:hAnsiTheme="minorHAnsi" w:cstheme="minorHAnsi"/>
          <w:sz w:val="24"/>
          <w:szCs w:val="24"/>
          <w:lang w:eastAsia="zh-CN"/>
        </w:rPr>
        <w:t>ITU-R SM.2110</w:t>
      </w:r>
      <w:r w:rsidRPr="005E6C43">
        <w:rPr>
          <w:rFonts w:asciiTheme="minorHAnsi" w:hAnsiTheme="minorHAnsi" w:cstheme="minorHAnsi"/>
          <w:sz w:val="24"/>
          <w:szCs w:val="24"/>
          <w:lang w:eastAsia="zh-CN"/>
        </w:rPr>
        <w:t>建议书和</w:t>
      </w:r>
      <w:r w:rsidRPr="005E6C43">
        <w:rPr>
          <w:rFonts w:asciiTheme="minorHAnsi" w:hAnsiTheme="minorHAnsi" w:cstheme="minorHAnsi"/>
          <w:sz w:val="24"/>
          <w:szCs w:val="24"/>
          <w:lang w:eastAsia="zh-CN"/>
        </w:rPr>
        <w:t>ITU-R SM.2129</w:t>
      </w:r>
      <w:r w:rsidRPr="005E6C43">
        <w:rPr>
          <w:rFonts w:asciiTheme="minorHAnsi" w:hAnsiTheme="minorHAnsi" w:cstheme="minorHAnsi"/>
          <w:sz w:val="24"/>
          <w:szCs w:val="24"/>
          <w:lang w:eastAsia="zh-CN"/>
        </w:rPr>
        <w:t>建议书。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2CCA" w14:textId="0897CC49" w:rsidR="00CA2C2B" w:rsidRPr="00FC6F6B" w:rsidRDefault="00CA2C2B" w:rsidP="00AF3EEA">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00B73">
      <w:rPr>
        <w:rStyle w:val="PageNumber"/>
        <w:noProof/>
        <w:sz w:val="18"/>
        <w:szCs w:val="16"/>
      </w:rPr>
      <w:t>4</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91EC" w14:textId="7B58D933" w:rsidR="00CA2C2B" w:rsidRPr="00072F0D" w:rsidRDefault="00CA2C2B" w:rsidP="00FD5E80">
    <w:pPr>
      <w:pStyle w:val="Header"/>
      <w:jc w:val="center"/>
      <w:rPr>
        <w:sz w:val="20"/>
        <w:szCs w:val="20"/>
      </w:rPr>
    </w:pPr>
    <w:r w:rsidRPr="00072F0D">
      <w:rPr>
        <w:sz w:val="20"/>
        <w:szCs w:val="20"/>
      </w:rPr>
      <w:t xml:space="preserve">- </w:t>
    </w:r>
    <w:r w:rsidRPr="00072F0D">
      <w:rPr>
        <w:sz w:val="20"/>
        <w:szCs w:val="20"/>
      </w:rPr>
      <w:fldChar w:fldCharType="begin"/>
    </w:r>
    <w:r w:rsidRPr="00072F0D">
      <w:rPr>
        <w:sz w:val="20"/>
        <w:szCs w:val="20"/>
      </w:rPr>
      <w:instrText xml:space="preserve"> PAGE  \* MERGEFORMAT </w:instrText>
    </w:r>
    <w:r w:rsidRPr="00072F0D">
      <w:rPr>
        <w:sz w:val="20"/>
        <w:szCs w:val="20"/>
      </w:rPr>
      <w:fldChar w:fldCharType="separate"/>
    </w:r>
    <w:r w:rsidR="00E00B73">
      <w:rPr>
        <w:noProof/>
        <w:sz w:val="20"/>
        <w:szCs w:val="20"/>
      </w:rPr>
      <w:t>5</w:t>
    </w:r>
    <w:r w:rsidRPr="00072F0D">
      <w:rPr>
        <w:sz w:val="20"/>
        <w:szCs w:val="20"/>
      </w:rPr>
      <w:fldChar w:fldCharType="end"/>
    </w:r>
    <w:r w:rsidRPr="00072F0D">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0B9E" w14:textId="77777777" w:rsidR="00CA2C2B" w:rsidRPr="00A52F57" w:rsidRDefault="00CA2C2B" w:rsidP="003443EB">
    <w:pPr>
      <w:pStyle w:val="Header"/>
      <w:spacing w:before="240" w:line="360" w:lineRule="auto"/>
      <w:jc w:val="center"/>
    </w:pPr>
    <w:r>
      <w:rPr>
        <w:noProof/>
        <w:lang w:eastAsia="zh-CN"/>
      </w:rPr>
      <w:drawing>
        <wp:inline distT="0" distB="0" distL="0" distR="0" wp14:anchorId="1F98AF99" wp14:editId="3F9552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ngli">
    <w15:presenceInfo w15:providerId="AD" w15:userId="S::hongli.kong@itu.int::732279b3-9c2b-4d57-a53d-b4a36c26fe53"/>
  </w15:person>
  <w15:person w15:author="Lenovo">
    <w15:presenceInfo w15:providerId="Windows Live" w15:userId="3c865ecb477b4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uildingBlockITU" w:val="Building Blocks ITU.dotx"/>
  </w:docVars>
  <w:rsids>
    <w:rsidRoot w:val="00941E6E"/>
    <w:rsid w:val="00000AF3"/>
    <w:rsid w:val="00006A31"/>
    <w:rsid w:val="00006C82"/>
    <w:rsid w:val="00010E30"/>
    <w:rsid w:val="00012561"/>
    <w:rsid w:val="00014CF7"/>
    <w:rsid w:val="00015C76"/>
    <w:rsid w:val="000166C2"/>
    <w:rsid w:val="00025523"/>
    <w:rsid w:val="00026CF8"/>
    <w:rsid w:val="000277D1"/>
    <w:rsid w:val="00030BD7"/>
    <w:rsid w:val="00031E64"/>
    <w:rsid w:val="00034340"/>
    <w:rsid w:val="00044FD3"/>
    <w:rsid w:val="00045A8D"/>
    <w:rsid w:val="00051003"/>
    <w:rsid w:val="0005167A"/>
    <w:rsid w:val="000546B7"/>
    <w:rsid w:val="00054E5D"/>
    <w:rsid w:val="00062888"/>
    <w:rsid w:val="00070258"/>
    <w:rsid w:val="00072F0D"/>
    <w:rsid w:val="0007323C"/>
    <w:rsid w:val="00077F79"/>
    <w:rsid w:val="00086D03"/>
    <w:rsid w:val="0009543F"/>
    <w:rsid w:val="000A096A"/>
    <w:rsid w:val="000A23C8"/>
    <w:rsid w:val="000A2B79"/>
    <w:rsid w:val="000A360D"/>
    <w:rsid w:val="000A375E"/>
    <w:rsid w:val="000A7051"/>
    <w:rsid w:val="000A723C"/>
    <w:rsid w:val="000B0AF6"/>
    <w:rsid w:val="000B0E9B"/>
    <w:rsid w:val="000B2CAE"/>
    <w:rsid w:val="000B6107"/>
    <w:rsid w:val="000C03C7"/>
    <w:rsid w:val="000C2512"/>
    <w:rsid w:val="000C2AD0"/>
    <w:rsid w:val="000D3017"/>
    <w:rsid w:val="000E3DEE"/>
    <w:rsid w:val="000E4ED4"/>
    <w:rsid w:val="000F3DA6"/>
    <w:rsid w:val="000F77BF"/>
    <w:rsid w:val="00100B72"/>
    <w:rsid w:val="00101F7D"/>
    <w:rsid w:val="00103C76"/>
    <w:rsid w:val="00104C35"/>
    <w:rsid w:val="00107BD0"/>
    <w:rsid w:val="00110B43"/>
    <w:rsid w:val="0011265F"/>
    <w:rsid w:val="0011321A"/>
    <w:rsid w:val="00113C6F"/>
    <w:rsid w:val="00117282"/>
    <w:rsid w:val="00117389"/>
    <w:rsid w:val="00121C2D"/>
    <w:rsid w:val="00123917"/>
    <w:rsid w:val="00134404"/>
    <w:rsid w:val="00142454"/>
    <w:rsid w:val="00144DFB"/>
    <w:rsid w:val="00156B86"/>
    <w:rsid w:val="00165954"/>
    <w:rsid w:val="00165F96"/>
    <w:rsid w:val="00174252"/>
    <w:rsid w:val="00183C39"/>
    <w:rsid w:val="00187CA3"/>
    <w:rsid w:val="00196710"/>
    <w:rsid w:val="00197324"/>
    <w:rsid w:val="001B2B0C"/>
    <w:rsid w:val="001B351B"/>
    <w:rsid w:val="001C06DB"/>
    <w:rsid w:val="001C6971"/>
    <w:rsid w:val="001D08F2"/>
    <w:rsid w:val="001D2785"/>
    <w:rsid w:val="001D7070"/>
    <w:rsid w:val="001E34DD"/>
    <w:rsid w:val="001F162C"/>
    <w:rsid w:val="001F2170"/>
    <w:rsid w:val="001F3948"/>
    <w:rsid w:val="001F5A49"/>
    <w:rsid w:val="00201097"/>
    <w:rsid w:val="00201B6E"/>
    <w:rsid w:val="00213B20"/>
    <w:rsid w:val="00215E78"/>
    <w:rsid w:val="00217875"/>
    <w:rsid w:val="00220F10"/>
    <w:rsid w:val="002251C1"/>
    <w:rsid w:val="002302B3"/>
    <w:rsid w:val="00230C66"/>
    <w:rsid w:val="00234955"/>
    <w:rsid w:val="00235A29"/>
    <w:rsid w:val="00241526"/>
    <w:rsid w:val="002443A2"/>
    <w:rsid w:val="00251789"/>
    <w:rsid w:val="00263F89"/>
    <w:rsid w:val="0026463D"/>
    <w:rsid w:val="00266E74"/>
    <w:rsid w:val="00270E8F"/>
    <w:rsid w:val="002835C3"/>
    <w:rsid w:val="0028377F"/>
    <w:rsid w:val="00283C3B"/>
    <w:rsid w:val="002861E6"/>
    <w:rsid w:val="00287D18"/>
    <w:rsid w:val="002A2618"/>
    <w:rsid w:val="002A5DD7"/>
    <w:rsid w:val="002B0CAC"/>
    <w:rsid w:val="002B5A1A"/>
    <w:rsid w:val="002C5167"/>
    <w:rsid w:val="002D5A15"/>
    <w:rsid w:val="002D5BDD"/>
    <w:rsid w:val="002E1AF9"/>
    <w:rsid w:val="002E3D27"/>
    <w:rsid w:val="002F0890"/>
    <w:rsid w:val="002F2531"/>
    <w:rsid w:val="002F38B5"/>
    <w:rsid w:val="002F4967"/>
    <w:rsid w:val="00302277"/>
    <w:rsid w:val="00306653"/>
    <w:rsid w:val="00316935"/>
    <w:rsid w:val="003175A4"/>
    <w:rsid w:val="003266ED"/>
    <w:rsid w:val="003370B8"/>
    <w:rsid w:val="00340A09"/>
    <w:rsid w:val="003443EB"/>
    <w:rsid w:val="00345D38"/>
    <w:rsid w:val="00346B3B"/>
    <w:rsid w:val="00352097"/>
    <w:rsid w:val="00352283"/>
    <w:rsid w:val="00355C14"/>
    <w:rsid w:val="0036326E"/>
    <w:rsid w:val="003666FF"/>
    <w:rsid w:val="00367EDC"/>
    <w:rsid w:val="0037309C"/>
    <w:rsid w:val="00380159"/>
    <w:rsid w:val="00380A6E"/>
    <w:rsid w:val="00382220"/>
    <w:rsid w:val="003834E1"/>
    <w:rsid w:val="003836D4"/>
    <w:rsid w:val="003847AA"/>
    <w:rsid w:val="003919D7"/>
    <w:rsid w:val="003A05F7"/>
    <w:rsid w:val="003A1F49"/>
    <w:rsid w:val="003A5D52"/>
    <w:rsid w:val="003B2BDA"/>
    <w:rsid w:val="003B48A4"/>
    <w:rsid w:val="003B55EC"/>
    <w:rsid w:val="003C2EA7"/>
    <w:rsid w:val="003C382B"/>
    <w:rsid w:val="003C4471"/>
    <w:rsid w:val="003C7D41"/>
    <w:rsid w:val="003D10ED"/>
    <w:rsid w:val="003D4A69"/>
    <w:rsid w:val="003D4FAE"/>
    <w:rsid w:val="003E504F"/>
    <w:rsid w:val="003E78D6"/>
    <w:rsid w:val="00400573"/>
    <w:rsid w:val="004007A3"/>
    <w:rsid w:val="00406D71"/>
    <w:rsid w:val="00406EBB"/>
    <w:rsid w:val="004269E0"/>
    <w:rsid w:val="004326DB"/>
    <w:rsid w:val="0043682E"/>
    <w:rsid w:val="00436CD1"/>
    <w:rsid w:val="004423EB"/>
    <w:rsid w:val="00447ECB"/>
    <w:rsid w:val="00450F68"/>
    <w:rsid w:val="004623F7"/>
    <w:rsid w:val="00465AC3"/>
    <w:rsid w:val="00480F51"/>
    <w:rsid w:val="00481124"/>
    <w:rsid w:val="004815EB"/>
    <w:rsid w:val="00481A83"/>
    <w:rsid w:val="00481B11"/>
    <w:rsid w:val="00486EB7"/>
    <w:rsid w:val="00487569"/>
    <w:rsid w:val="00496864"/>
    <w:rsid w:val="00496920"/>
    <w:rsid w:val="004A2435"/>
    <w:rsid w:val="004A4496"/>
    <w:rsid w:val="004A7BED"/>
    <w:rsid w:val="004B11AB"/>
    <w:rsid w:val="004B4630"/>
    <w:rsid w:val="004B7C9A"/>
    <w:rsid w:val="004C5ACA"/>
    <w:rsid w:val="004C6779"/>
    <w:rsid w:val="004C72D0"/>
    <w:rsid w:val="004D733B"/>
    <w:rsid w:val="004E0DC4"/>
    <w:rsid w:val="004E0FB5"/>
    <w:rsid w:val="004E43BB"/>
    <w:rsid w:val="004E460D"/>
    <w:rsid w:val="004F178E"/>
    <w:rsid w:val="004F4543"/>
    <w:rsid w:val="004F57BB"/>
    <w:rsid w:val="00503B20"/>
    <w:rsid w:val="00505309"/>
    <w:rsid w:val="0050789B"/>
    <w:rsid w:val="00507F7C"/>
    <w:rsid w:val="005145C7"/>
    <w:rsid w:val="0051612A"/>
    <w:rsid w:val="00516AFF"/>
    <w:rsid w:val="005200B8"/>
    <w:rsid w:val="0052072C"/>
    <w:rsid w:val="005224A1"/>
    <w:rsid w:val="0053005A"/>
    <w:rsid w:val="00534372"/>
    <w:rsid w:val="005360E4"/>
    <w:rsid w:val="00543DF8"/>
    <w:rsid w:val="005453BA"/>
    <w:rsid w:val="00546101"/>
    <w:rsid w:val="00553DD7"/>
    <w:rsid w:val="00562F39"/>
    <w:rsid w:val="005638CF"/>
    <w:rsid w:val="0056741E"/>
    <w:rsid w:val="0057325A"/>
    <w:rsid w:val="0057469A"/>
    <w:rsid w:val="00580814"/>
    <w:rsid w:val="00583A0B"/>
    <w:rsid w:val="00593C34"/>
    <w:rsid w:val="00597216"/>
    <w:rsid w:val="005A03A3"/>
    <w:rsid w:val="005A21C8"/>
    <w:rsid w:val="005A2B92"/>
    <w:rsid w:val="005A79E9"/>
    <w:rsid w:val="005B214C"/>
    <w:rsid w:val="005D3669"/>
    <w:rsid w:val="005E5EB3"/>
    <w:rsid w:val="005E6C43"/>
    <w:rsid w:val="005F1A2B"/>
    <w:rsid w:val="005F3CB6"/>
    <w:rsid w:val="005F657C"/>
    <w:rsid w:val="005F6E9F"/>
    <w:rsid w:val="00601576"/>
    <w:rsid w:val="00602D53"/>
    <w:rsid w:val="006047E5"/>
    <w:rsid w:val="00605C88"/>
    <w:rsid w:val="00614622"/>
    <w:rsid w:val="006231F4"/>
    <w:rsid w:val="006266A3"/>
    <w:rsid w:val="0063237E"/>
    <w:rsid w:val="00641DBF"/>
    <w:rsid w:val="0064371D"/>
    <w:rsid w:val="00646F3C"/>
    <w:rsid w:val="00650B2A"/>
    <w:rsid w:val="00651777"/>
    <w:rsid w:val="006550F8"/>
    <w:rsid w:val="00656226"/>
    <w:rsid w:val="00656C6B"/>
    <w:rsid w:val="00657FBA"/>
    <w:rsid w:val="0067725E"/>
    <w:rsid w:val="006829F3"/>
    <w:rsid w:val="00686971"/>
    <w:rsid w:val="00690C83"/>
    <w:rsid w:val="006A1921"/>
    <w:rsid w:val="006A2831"/>
    <w:rsid w:val="006A518B"/>
    <w:rsid w:val="006A5EE7"/>
    <w:rsid w:val="006B0590"/>
    <w:rsid w:val="006B49DA"/>
    <w:rsid w:val="006B4C75"/>
    <w:rsid w:val="006B73EF"/>
    <w:rsid w:val="006C015A"/>
    <w:rsid w:val="006C53F8"/>
    <w:rsid w:val="006C5594"/>
    <w:rsid w:val="006C7BBA"/>
    <w:rsid w:val="006C7CDE"/>
    <w:rsid w:val="006D6401"/>
    <w:rsid w:val="00714774"/>
    <w:rsid w:val="00714B22"/>
    <w:rsid w:val="007234B1"/>
    <w:rsid w:val="00723D08"/>
    <w:rsid w:val="00725FDA"/>
    <w:rsid w:val="00727816"/>
    <w:rsid w:val="00727B7E"/>
    <w:rsid w:val="00730B9A"/>
    <w:rsid w:val="007326D9"/>
    <w:rsid w:val="0073709E"/>
    <w:rsid w:val="00750CFA"/>
    <w:rsid w:val="007553DA"/>
    <w:rsid w:val="007645E0"/>
    <w:rsid w:val="00775565"/>
    <w:rsid w:val="00780F9A"/>
    <w:rsid w:val="00782354"/>
    <w:rsid w:val="007921A7"/>
    <w:rsid w:val="007A4AFA"/>
    <w:rsid w:val="007B353E"/>
    <w:rsid w:val="007B3DB1"/>
    <w:rsid w:val="007C4AB2"/>
    <w:rsid w:val="007C63C3"/>
    <w:rsid w:val="007C6B55"/>
    <w:rsid w:val="007D183E"/>
    <w:rsid w:val="007D43D0"/>
    <w:rsid w:val="007E15CA"/>
    <w:rsid w:val="007E1833"/>
    <w:rsid w:val="007E2D6C"/>
    <w:rsid w:val="007E3F13"/>
    <w:rsid w:val="007F18C1"/>
    <w:rsid w:val="007F68E1"/>
    <w:rsid w:val="007F751A"/>
    <w:rsid w:val="00800012"/>
    <w:rsid w:val="0080261F"/>
    <w:rsid w:val="00806160"/>
    <w:rsid w:val="008143A4"/>
    <w:rsid w:val="0081513E"/>
    <w:rsid w:val="00830C28"/>
    <w:rsid w:val="008500E6"/>
    <w:rsid w:val="008534F3"/>
    <w:rsid w:val="00854131"/>
    <w:rsid w:val="00855720"/>
    <w:rsid w:val="0085652D"/>
    <w:rsid w:val="00874924"/>
    <w:rsid w:val="0087694B"/>
    <w:rsid w:val="00880F4D"/>
    <w:rsid w:val="00892EE6"/>
    <w:rsid w:val="008A01CC"/>
    <w:rsid w:val="008B35A3"/>
    <w:rsid w:val="008B37E1"/>
    <w:rsid w:val="008B45F8"/>
    <w:rsid w:val="008C2E74"/>
    <w:rsid w:val="008C4893"/>
    <w:rsid w:val="008D1EA3"/>
    <w:rsid w:val="008D5409"/>
    <w:rsid w:val="008E006D"/>
    <w:rsid w:val="008E38B4"/>
    <w:rsid w:val="008F4F21"/>
    <w:rsid w:val="00904D4A"/>
    <w:rsid w:val="009151BA"/>
    <w:rsid w:val="00920817"/>
    <w:rsid w:val="00925023"/>
    <w:rsid w:val="00925141"/>
    <w:rsid w:val="009277BC"/>
    <w:rsid w:val="00927D57"/>
    <w:rsid w:val="0093101E"/>
    <w:rsid w:val="00931A51"/>
    <w:rsid w:val="00937DD3"/>
    <w:rsid w:val="00937FED"/>
    <w:rsid w:val="00941E6E"/>
    <w:rsid w:val="00947185"/>
    <w:rsid w:val="009518B3"/>
    <w:rsid w:val="009578C8"/>
    <w:rsid w:val="00962C3F"/>
    <w:rsid w:val="00963D9D"/>
    <w:rsid w:val="00964760"/>
    <w:rsid w:val="0098013E"/>
    <w:rsid w:val="00981A66"/>
    <w:rsid w:val="00981B54"/>
    <w:rsid w:val="009842C3"/>
    <w:rsid w:val="0099069A"/>
    <w:rsid w:val="009A009A"/>
    <w:rsid w:val="009A3A02"/>
    <w:rsid w:val="009A61E0"/>
    <w:rsid w:val="009A6BB6"/>
    <w:rsid w:val="009B3F43"/>
    <w:rsid w:val="009B5CFA"/>
    <w:rsid w:val="009C161F"/>
    <w:rsid w:val="009C2543"/>
    <w:rsid w:val="009C2B78"/>
    <w:rsid w:val="009C4C5C"/>
    <w:rsid w:val="009C56B4"/>
    <w:rsid w:val="009D33CC"/>
    <w:rsid w:val="009D51A2"/>
    <w:rsid w:val="009E04A8"/>
    <w:rsid w:val="009E4AEC"/>
    <w:rsid w:val="009E50C2"/>
    <w:rsid w:val="009E5BD8"/>
    <w:rsid w:val="009E681E"/>
    <w:rsid w:val="00A0371C"/>
    <w:rsid w:val="00A119E6"/>
    <w:rsid w:val="00A14F42"/>
    <w:rsid w:val="00A20FBC"/>
    <w:rsid w:val="00A31370"/>
    <w:rsid w:val="00A343D9"/>
    <w:rsid w:val="00A34D6F"/>
    <w:rsid w:val="00A40D20"/>
    <w:rsid w:val="00A4114C"/>
    <w:rsid w:val="00A41602"/>
    <w:rsid w:val="00A41F91"/>
    <w:rsid w:val="00A474CB"/>
    <w:rsid w:val="00A52F57"/>
    <w:rsid w:val="00A55AA8"/>
    <w:rsid w:val="00A60496"/>
    <w:rsid w:val="00A63355"/>
    <w:rsid w:val="00A662E9"/>
    <w:rsid w:val="00A7596D"/>
    <w:rsid w:val="00A815CF"/>
    <w:rsid w:val="00A91B1D"/>
    <w:rsid w:val="00A963DF"/>
    <w:rsid w:val="00AA149D"/>
    <w:rsid w:val="00AB0A4D"/>
    <w:rsid w:val="00AC0C22"/>
    <w:rsid w:val="00AC3896"/>
    <w:rsid w:val="00AC656F"/>
    <w:rsid w:val="00AD2CF2"/>
    <w:rsid w:val="00AD4554"/>
    <w:rsid w:val="00AE2D88"/>
    <w:rsid w:val="00AE6F6F"/>
    <w:rsid w:val="00AF31B5"/>
    <w:rsid w:val="00AF3325"/>
    <w:rsid w:val="00AF34D9"/>
    <w:rsid w:val="00AF3EEA"/>
    <w:rsid w:val="00AF4766"/>
    <w:rsid w:val="00AF6EDF"/>
    <w:rsid w:val="00AF70DA"/>
    <w:rsid w:val="00B019D3"/>
    <w:rsid w:val="00B24257"/>
    <w:rsid w:val="00B34CF9"/>
    <w:rsid w:val="00B37559"/>
    <w:rsid w:val="00B4054B"/>
    <w:rsid w:val="00B475EC"/>
    <w:rsid w:val="00B5105B"/>
    <w:rsid w:val="00B51192"/>
    <w:rsid w:val="00B579B0"/>
    <w:rsid w:val="00B57D11"/>
    <w:rsid w:val="00B61B5F"/>
    <w:rsid w:val="00B649D7"/>
    <w:rsid w:val="00B765F9"/>
    <w:rsid w:val="00B8085F"/>
    <w:rsid w:val="00B81C2F"/>
    <w:rsid w:val="00B84B4C"/>
    <w:rsid w:val="00B90743"/>
    <w:rsid w:val="00B90C45"/>
    <w:rsid w:val="00B933BE"/>
    <w:rsid w:val="00B940C2"/>
    <w:rsid w:val="00BA072F"/>
    <w:rsid w:val="00BA6A08"/>
    <w:rsid w:val="00BB431D"/>
    <w:rsid w:val="00BD6738"/>
    <w:rsid w:val="00BD7BD0"/>
    <w:rsid w:val="00BD7E5E"/>
    <w:rsid w:val="00BE0A5E"/>
    <w:rsid w:val="00BE3165"/>
    <w:rsid w:val="00BE63DB"/>
    <w:rsid w:val="00BE6574"/>
    <w:rsid w:val="00C07319"/>
    <w:rsid w:val="00C1007B"/>
    <w:rsid w:val="00C11F32"/>
    <w:rsid w:val="00C1316A"/>
    <w:rsid w:val="00C16FD2"/>
    <w:rsid w:val="00C4395E"/>
    <w:rsid w:val="00C47FFD"/>
    <w:rsid w:val="00C51E92"/>
    <w:rsid w:val="00C57E2C"/>
    <w:rsid w:val="00C608B7"/>
    <w:rsid w:val="00C66F24"/>
    <w:rsid w:val="00C754B6"/>
    <w:rsid w:val="00C76D7F"/>
    <w:rsid w:val="00C813AA"/>
    <w:rsid w:val="00C818D7"/>
    <w:rsid w:val="00C9291E"/>
    <w:rsid w:val="00C93AF7"/>
    <w:rsid w:val="00C97D27"/>
    <w:rsid w:val="00CA0848"/>
    <w:rsid w:val="00CA2C2B"/>
    <w:rsid w:val="00CA3F44"/>
    <w:rsid w:val="00CA4E58"/>
    <w:rsid w:val="00CB3369"/>
    <w:rsid w:val="00CB3771"/>
    <w:rsid w:val="00CB44BF"/>
    <w:rsid w:val="00CB5153"/>
    <w:rsid w:val="00CB55EA"/>
    <w:rsid w:val="00CB6317"/>
    <w:rsid w:val="00CD4E44"/>
    <w:rsid w:val="00CE076A"/>
    <w:rsid w:val="00CE21A8"/>
    <w:rsid w:val="00CE463D"/>
    <w:rsid w:val="00CF5827"/>
    <w:rsid w:val="00D10BA0"/>
    <w:rsid w:val="00D1456A"/>
    <w:rsid w:val="00D1689D"/>
    <w:rsid w:val="00D21694"/>
    <w:rsid w:val="00D22603"/>
    <w:rsid w:val="00D24EB5"/>
    <w:rsid w:val="00D35835"/>
    <w:rsid w:val="00D35AB9"/>
    <w:rsid w:val="00D41571"/>
    <w:rsid w:val="00D416A0"/>
    <w:rsid w:val="00D43300"/>
    <w:rsid w:val="00D44878"/>
    <w:rsid w:val="00D47672"/>
    <w:rsid w:val="00D477A3"/>
    <w:rsid w:val="00D5123C"/>
    <w:rsid w:val="00D55560"/>
    <w:rsid w:val="00D61C5A"/>
    <w:rsid w:val="00D6790C"/>
    <w:rsid w:val="00D73277"/>
    <w:rsid w:val="00D74BDE"/>
    <w:rsid w:val="00D76586"/>
    <w:rsid w:val="00D82657"/>
    <w:rsid w:val="00D85200"/>
    <w:rsid w:val="00D87E20"/>
    <w:rsid w:val="00D920A0"/>
    <w:rsid w:val="00DA195D"/>
    <w:rsid w:val="00DA4037"/>
    <w:rsid w:val="00DB0EE2"/>
    <w:rsid w:val="00DC4C01"/>
    <w:rsid w:val="00DD10A6"/>
    <w:rsid w:val="00DE180A"/>
    <w:rsid w:val="00DE66A5"/>
    <w:rsid w:val="00DF2B50"/>
    <w:rsid w:val="00DF3379"/>
    <w:rsid w:val="00DF506C"/>
    <w:rsid w:val="00E0032F"/>
    <w:rsid w:val="00E00B73"/>
    <w:rsid w:val="00E04C86"/>
    <w:rsid w:val="00E17344"/>
    <w:rsid w:val="00E17900"/>
    <w:rsid w:val="00E20F30"/>
    <w:rsid w:val="00E21397"/>
    <w:rsid w:val="00E2189C"/>
    <w:rsid w:val="00E25BB1"/>
    <w:rsid w:val="00E27BBA"/>
    <w:rsid w:val="00E30428"/>
    <w:rsid w:val="00E30E3F"/>
    <w:rsid w:val="00E3319C"/>
    <w:rsid w:val="00E35E8F"/>
    <w:rsid w:val="00E40AFA"/>
    <w:rsid w:val="00E41610"/>
    <w:rsid w:val="00E428AB"/>
    <w:rsid w:val="00E438E8"/>
    <w:rsid w:val="00E453A3"/>
    <w:rsid w:val="00E51349"/>
    <w:rsid w:val="00E520E2"/>
    <w:rsid w:val="00E530C4"/>
    <w:rsid w:val="00E55996"/>
    <w:rsid w:val="00E64254"/>
    <w:rsid w:val="00E67928"/>
    <w:rsid w:val="00E70FB5"/>
    <w:rsid w:val="00E71B45"/>
    <w:rsid w:val="00E71DBF"/>
    <w:rsid w:val="00E73E51"/>
    <w:rsid w:val="00E915AF"/>
    <w:rsid w:val="00E96415"/>
    <w:rsid w:val="00EA15B3"/>
    <w:rsid w:val="00EA6445"/>
    <w:rsid w:val="00EB2358"/>
    <w:rsid w:val="00EB3EB8"/>
    <w:rsid w:val="00EC02FE"/>
    <w:rsid w:val="00EC4A96"/>
    <w:rsid w:val="00ED139F"/>
    <w:rsid w:val="00EE0F21"/>
    <w:rsid w:val="00EE5A14"/>
    <w:rsid w:val="00EF1604"/>
    <w:rsid w:val="00F02426"/>
    <w:rsid w:val="00F06EC3"/>
    <w:rsid w:val="00F071C8"/>
    <w:rsid w:val="00F11B42"/>
    <w:rsid w:val="00F131AB"/>
    <w:rsid w:val="00F366C8"/>
    <w:rsid w:val="00F424BF"/>
    <w:rsid w:val="00F44FC3"/>
    <w:rsid w:val="00F46107"/>
    <w:rsid w:val="00F468C5"/>
    <w:rsid w:val="00F52F39"/>
    <w:rsid w:val="00F6184F"/>
    <w:rsid w:val="00F726F8"/>
    <w:rsid w:val="00F8310E"/>
    <w:rsid w:val="00F914DD"/>
    <w:rsid w:val="00F95672"/>
    <w:rsid w:val="00F97382"/>
    <w:rsid w:val="00FA1829"/>
    <w:rsid w:val="00FA2358"/>
    <w:rsid w:val="00FA4C1B"/>
    <w:rsid w:val="00FA64C3"/>
    <w:rsid w:val="00FB2592"/>
    <w:rsid w:val="00FB2810"/>
    <w:rsid w:val="00FB75FB"/>
    <w:rsid w:val="00FB7A2C"/>
    <w:rsid w:val="00FC2947"/>
    <w:rsid w:val="00FC65B7"/>
    <w:rsid w:val="00FC6F6B"/>
    <w:rsid w:val="00FC77CE"/>
    <w:rsid w:val="00FD5E8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2CC7B3"/>
  <w15:docId w15:val="{1F17DC3E-9B09-4548-837B-6720CAB6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74BD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customStyle="1" w:styleId="UnresolvedMention1">
    <w:name w:val="Unresolved Mention1"/>
    <w:basedOn w:val="DefaultParagraphFont"/>
    <w:uiPriority w:val="99"/>
    <w:semiHidden/>
    <w:unhideWhenUsed/>
    <w:rsid w:val="00D22603"/>
    <w:rPr>
      <w:color w:val="605E5C"/>
      <w:shd w:val="clear" w:color="auto" w:fill="E1DFDD"/>
    </w:rPr>
  </w:style>
  <w:style w:type="character" w:customStyle="1" w:styleId="CallChar">
    <w:name w:val="Call Char"/>
    <w:basedOn w:val="DefaultParagraphFont"/>
    <w:link w:val="Call"/>
    <w:rsid w:val="00BD7BD0"/>
    <w:rPr>
      <w:i/>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BD7BD0"/>
    <w:rPr>
      <w:szCs w:val="22"/>
      <w:lang w:val="en-US" w:eastAsia="en-US"/>
    </w:rPr>
  </w:style>
  <w:style w:type="character" w:styleId="FollowedHyperlink">
    <w:name w:val="FollowedHyperlink"/>
    <w:basedOn w:val="DefaultParagraphFont"/>
    <w:semiHidden/>
    <w:unhideWhenUsed/>
    <w:rsid w:val="0073709E"/>
    <w:rPr>
      <w:color w:val="800080" w:themeColor="followedHyperlink"/>
      <w:u w:val="single"/>
    </w:rPr>
  </w:style>
  <w:style w:type="paragraph" w:customStyle="1" w:styleId="Reson">
    <w:name w:val="Reson"/>
    <w:basedOn w:val="Normal"/>
    <w:rsid w:val="00CA0848"/>
    <w:rPr>
      <w:lang w:val="en-GB"/>
    </w:rPr>
  </w:style>
  <w:style w:type="paragraph" w:customStyle="1" w:styleId="Reasons">
    <w:name w:val="Reasons"/>
    <w:basedOn w:val="Reson"/>
    <w:rsid w:val="00CA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3/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23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C337-5E50-44E8-BA69-4F4CA234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129</TotalTime>
  <Pages>6</Pages>
  <Words>374</Words>
  <Characters>2133</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179</cp:revision>
  <cp:lastPrinted>2020-01-30T15:39:00Z</cp:lastPrinted>
  <dcterms:created xsi:type="dcterms:W3CDTF">2022-09-23T02:48:00Z</dcterms:created>
  <dcterms:modified xsi:type="dcterms:W3CDTF">2022-09-26T14:48:00Z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