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660B3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03A2571" w:rsidR="008E38B4" w:rsidRPr="001660B3" w:rsidRDefault="00426213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v</w:t>
            </w:r>
            <w:r w:rsidR="00456812" w:rsidRPr="001660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660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1660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660B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660B3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77777777" w:rsidR="00C76D7F" w:rsidRPr="001660B3" w:rsidRDefault="00456812" w:rsidP="00E17344">
            <w:pPr>
              <w:spacing w:before="0"/>
            </w:pPr>
            <w:r w:rsidRPr="001660B3">
              <w:t>Административный циркуляр</w:t>
            </w:r>
          </w:p>
          <w:p w14:paraId="4C75C299" w14:textId="46C8E4C1" w:rsidR="00651777" w:rsidRPr="001660B3" w:rsidRDefault="00E17344" w:rsidP="00E17344">
            <w:pPr>
              <w:spacing w:before="0"/>
              <w:rPr>
                <w:b/>
                <w:bCs/>
              </w:rPr>
            </w:pPr>
            <w:r w:rsidRPr="001660B3">
              <w:rPr>
                <w:b/>
                <w:bCs/>
              </w:rPr>
              <w:t>CA</w:t>
            </w:r>
            <w:r w:rsidR="004A7970" w:rsidRPr="001660B3">
              <w:rPr>
                <w:b/>
                <w:bCs/>
              </w:rPr>
              <w:t>CE</w:t>
            </w:r>
            <w:r w:rsidR="003836D4" w:rsidRPr="001660B3">
              <w:rPr>
                <w:b/>
                <w:bCs/>
              </w:rPr>
              <w:t>/</w:t>
            </w:r>
            <w:r w:rsidR="00951783" w:rsidRPr="001660B3">
              <w:rPr>
                <w:b/>
                <w:bCs/>
              </w:rPr>
              <w:t>10</w:t>
            </w:r>
            <w:r w:rsidR="00427553" w:rsidRPr="001660B3">
              <w:rPr>
                <w:b/>
                <w:bCs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14:paraId="5CB733C8" w14:textId="32693AAD" w:rsidR="00651777" w:rsidRPr="001660B3" w:rsidRDefault="00427553" w:rsidP="00034340">
            <w:pPr>
              <w:spacing w:before="0"/>
              <w:jc w:val="right"/>
            </w:pPr>
            <w:r w:rsidRPr="001660B3">
              <w:t>1</w:t>
            </w:r>
            <w:r w:rsidR="003152E4">
              <w:rPr>
                <w:lang w:val="en-GB"/>
              </w:rPr>
              <w:t>9</w:t>
            </w:r>
            <w:r w:rsidR="00951783" w:rsidRPr="001660B3">
              <w:t xml:space="preserve"> </w:t>
            </w:r>
            <w:r w:rsidRPr="001660B3">
              <w:t>октября</w:t>
            </w:r>
            <w:r w:rsidR="0097049F" w:rsidRPr="001660B3">
              <w:t xml:space="preserve"> 20</w:t>
            </w:r>
            <w:r w:rsidR="00FD7F24" w:rsidRPr="001660B3">
              <w:t>2</w:t>
            </w:r>
            <w:r w:rsidR="00951783" w:rsidRPr="001660B3">
              <w:t>2</w:t>
            </w:r>
            <w:r w:rsidR="0097049F" w:rsidRPr="001660B3">
              <w:t xml:space="preserve"> года</w:t>
            </w:r>
          </w:p>
        </w:tc>
      </w:tr>
      <w:tr w:rsidR="0037309C" w:rsidRPr="001660B3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1660B3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1660B3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1660B3" w:rsidRDefault="0037309C" w:rsidP="00D374CD">
            <w:pPr>
              <w:spacing w:before="0"/>
            </w:pPr>
          </w:p>
        </w:tc>
      </w:tr>
      <w:tr w:rsidR="0037309C" w:rsidRPr="001660B3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40C0DC00" w:rsidR="00D21694" w:rsidRPr="001660B3" w:rsidRDefault="00427553" w:rsidP="00990D8A">
            <w:pPr>
              <w:spacing w:before="0"/>
              <w:rPr>
                <w:b/>
                <w:bCs/>
              </w:rPr>
            </w:pPr>
            <w:r w:rsidRPr="001660B3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 Академическим организациям – Членам МСЭ</w:t>
            </w:r>
          </w:p>
        </w:tc>
      </w:tr>
      <w:tr w:rsidR="00951783" w:rsidRPr="001660B3" w14:paraId="2C775972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EDD0FD" w14:textId="77777777" w:rsidR="00951783" w:rsidRPr="001660B3" w:rsidRDefault="00951783" w:rsidP="00990D8A">
            <w:pPr>
              <w:spacing w:before="0"/>
              <w:rPr>
                <w:b/>
                <w:bCs/>
              </w:rPr>
            </w:pPr>
          </w:p>
        </w:tc>
      </w:tr>
      <w:tr w:rsidR="0037309C" w:rsidRPr="001660B3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1660B3" w:rsidRDefault="0037309C" w:rsidP="006047E5">
            <w:pPr>
              <w:spacing w:before="0"/>
            </w:pPr>
          </w:p>
        </w:tc>
      </w:tr>
      <w:tr w:rsidR="00B4054B" w:rsidRPr="001660B3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1660B3" w:rsidRDefault="00456812" w:rsidP="00951783">
            <w:pPr>
              <w:spacing w:before="0"/>
            </w:pPr>
            <w:r w:rsidRPr="001660B3">
              <w:t>Предмет</w:t>
            </w:r>
            <w:r w:rsidR="00B4054B" w:rsidRPr="001660B3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447340C6" w:rsidR="00C9704C" w:rsidRPr="001660B3" w:rsidRDefault="00427553" w:rsidP="00951783">
            <w:pPr>
              <w:tabs>
                <w:tab w:val="left" w:pos="709"/>
              </w:tabs>
              <w:spacing w:before="0"/>
              <w:rPr>
                <w:b/>
                <w:bCs/>
              </w:rPr>
            </w:pPr>
            <w:r w:rsidRPr="001660B3">
              <w:rPr>
                <w:b/>
                <w:bCs/>
              </w:rPr>
              <w:t xml:space="preserve">6-я Исследовательская комиссия по радиосвязи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627EFEE3058E4D8681453DDC8A37D116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1660B3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3D6CB7EE" w14:textId="4CFEF9A1" w:rsidR="004A7970" w:rsidRPr="001660B3" w:rsidRDefault="00C9704C" w:rsidP="00FD7F2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660B3">
              <w:rPr>
                <w:b/>
                <w:bCs/>
              </w:rPr>
              <w:t>–</w:t>
            </w:r>
            <w:r w:rsidRPr="001660B3">
              <w:rPr>
                <w:b/>
                <w:bCs/>
              </w:rPr>
              <w:tab/>
            </w:r>
            <w:r w:rsidR="00427553" w:rsidRPr="001660B3">
              <w:rPr>
                <w:b/>
                <w:bCs/>
              </w:rPr>
              <w:t xml:space="preserve">Предлагаемое одобрение проектов двух новых и </w:t>
            </w:r>
            <w:r w:rsidR="00761DAC" w:rsidRPr="001660B3">
              <w:rPr>
                <w:b/>
                <w:bCs/>
              </w:rPr>
              <w:t xml:space="preserve">проектов </w:t>
            </w:r>
            <w:r w:rsidR="00427553" w:rsidRPr="001660B3">
              <w:rPr>
                <w:b/>
                <w:bCs/>
              </w:rPr>
              <w:t>шести пересмотренных Рекомендаций МСЭ-R и их одновременное утверждение по переписке в</w:t>
            </w:r>
            <w:r w:rsidR="00761DAC" w:rsidRPr="001660B3">
              <w:rPr>
                <w:b/>
                <w:bCs/>
              </w:rPr>
              <w:t> </w:t>
            </w:r>
            <w:r w:rsidR="00427553" w:rsidRPr="001660B3">
              <w:rPr>
                <w:b/>
                <w:bCs/>
              </w:rPr>
              <w:t>соответствии с п. A2.6.2.4 Резолюции МСЭ-R 1-8 (Процедура одновременного одобрения и утверждения по переписке)</w:t>
            </w:r>
          </w:p>
        </w:tc>
      </w:tr>
      <w:tr w:rsidR="00B4054B" w:rsidRPr="001660B3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1660B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1660B3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660B3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1660B3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1660B3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2E3D0298" w14:textId="6920E10E" w:rsidR="00DE233A" w:rsidRPr="001660B3" w:rsidRDefault="00DE233A" w:rsidP="00403F3A">
      <w:pPr>
        <w:pStyle w:val="Normalaftertitle0"/>
        <w:spacing w:before="720"/>
        <w:jc w:val="both"/>
      </w:pPr>
      <w:r w:rsidRPr="001660B3">
        <w:t xml:space="preserve">На собрании 6-й Исследовательской комиссии по радиосвязи, состоявшемся 30 сентября 2022 года, Исследовательская комиссия приняла решение добиваться одобрения проектов двух новых и </w:t>
      </w:r>
      <w:r w:rsidR="00761DAC" w:rsidRPr="001660B3">
        <w:t xml:space="preserve">проектов </w:t>
      </w:r>
      <w:r w:rsidRPr="001660B3">
        <w:t>шести пересмотренных Рекомендаций МСЭ-R по переписке (п. </w:t>
      </w:r>
      <w:r w:rsidRPr="001660B3">
        <w:rPr>
          <w:bCs/>
        </w:rPr>
        <w:t>A2.6.2</w:t>
      </w:r>
      <w:r w:rsidR="00D066C2" w:rsidRPr="001660B3">
        <w:rPr>
          <w:bCs/>
        </w:rPr>
        <w:t xml:space="preserve"> </w:t>
      </w:r>
      <w:r w:rsidRPr="001660B3">
        <w:t>Резолюции МСЭ</w:t>
      </w:r>
      <w:r w:rsidRPr="001660B3">
        <w:noBreakHyphen/>
        <w:t>R</w:t>
      </w:r>
      <w:r w:rsidR="00D066C2" w:rsidRPr="001660B3">
        <w:t> </w:t>
      </w:r>
      <w:r w:rsidRPr="001660B3">
        <w:t>1</w:t>
      </w:r>
      <w:r w:rsidR="0052350A" w:rsidRPr="001660B3">
        <w:noBreakHyphen/>
      </w:r>
      <w:r w:rsidRPr="001660B3">
        <w:t>8), а также приняла решение применить процедуру одновременного одобрения и утверждения по переписке (PSAA) (п. </w:t>
      </w:r>
      <w:r w:rsidRPr="001660B3">
        <w:rPr>
          <w:bCs/>
        </w:rPr>
        <w:t xml:space="preserve">A2.6.2.4 </w:t>
      </w:r>
      <w:r w:rsidRPr="001660B3">
        <w:t>Резолюции МСЭ</w:t>
      </w:r>
      <w:r w:rsidRPr="001660B3">
        <w:noBreakHyphen/>
        <w:t>R 1-8). Названия и резюме проектов Рекомендаций приведены в Приложении к настоящему письму. 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14:paraId="75993B23" w14:textId="3B26F6F4" w:rsidR="00DE233A" w:rsidRPr="001660B3" w:rsidRDefault="00DE233A" w:rsidP="00403F3A">
      <w:pPr>
        <w:jc w:val="both"/>
      </w:pPr>
      <w:r w:rsidRPr="001660B3">
        <w:t>Период рассмотрения продлится два месяца и завершится</w:t>
      </w:r>
      <w:r w:rsidR="000D417E" w:rsidRPr="001660B3">
        <w:t xml:space="preserve"> </w:t>
      </w:r>
      <w:r w:rsidRPr="001660B3">
        <w:rPr>
          <w:u w:val="single"/>
        </w:rPr>
        <w:t>1</w:t>
      </w:r>
      <w:r w:rsidR="00403F3A" w:rsidRPr="00403F3A">
        <w:rPr>
          <w:u w:val="single"/>
        </w:rPr>
        <w:t>9</w:t>
      </w:r>
      <w:r w:rsidRPr="001660B3">
        <w:rPr>
          <w:u w:val="single"/>
        </w:rPr>
        <w:t> декабря 2022 года</w:t>
      </w:r>
      <w:r w:rsidRPr="001660B3">
        <w:t>. Если в течение этого периода от Государств-Членов не поступит возражений, проекты Рекомендаций будут считаться одобренными 6-й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127E9738" w14:textId="5B2991A3" w:rsidR="00DE233A" w:rsidRPr="001660B3" w:rsidRDefault="00DE233A" w:rsidP="00403F3A">
      <w:pPr>
        <w:jc w:val="both"/>
      </w:pPr>
      <w:r w:rsidRPr="001660B3"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1660B3">
          <w:rPr>
            <w:rStyle w:val="Hyperlink"/>
          </w:rPr>
          <w:t>http://www.itu.int/pub/R-REC</w:t>
        </w:r>
      </w:hyperlink>
      <w:r w:rsidRPr="001660B3">
        <w:t>).</w:t>
      </w:r>
    </w:p>
    <w:p w14:paraId="64C4EF55" w14:textId="721E76E7" w:rsidR="000D417E" w:rsidRPr="001660B3" w:rsidRDefault="000D417E" w:rsidP="00403F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 w:rsidRPr="001660B3">
        <w:br w:type="page"/>
      </w:r>
    </w:p>
    <w:p w14:paraId="1D7BE93B" w14:textId="77777777" w:rsidR="00DE233A" w:rsidRPr="001660B3" w:rsidRDefault="00DE233A" w:rsidP="00403F3A">
      <w:pPr>
        <w:jc w:val="both"/>
      </w:pPr>
      <w:r w:rsidRPr="001660B3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1660B3">
        <w:noBreakHyphen/>
        <w:t xml:space="preserve">T/МСЭ-R/ИСО/МЭК доступна по адресу: </w:t>
      </w:r>
      <w:hyperlink r:id="rId9" w:history="1">
        <w:r w:rsidRPr="001660B3">
          <w:rPr>
            <w:rStyle w:val="Hyperlink"/>
          </w:rPr>
          <w:t>http://www.itu.int/en/ITU-T/ipr/Pages/policy.aspx</w:t>
        </w:r>
      </w:hyperlink>
      <w:r w:rsidRPr="001660B3">
        <w:t>.</w:t>
      </w:r>
    </w:p>
    <w:p w14:paraId="35AF4484" w14:textId="77777777" w:rsidR="00DE233A" w:rsidRPr="001660B3" w:rsidRDefault="00DE233A" w:rsidP="000D417E">
      <w:pPr>
        <w:spacing w:before="1080"/>
      </w:pPr>
      <w:r w:rsidRPr="001660B3">
        <w:t>Марио Маневич</w:t>
      </w:r>
      <w:r w:rsidRPr="001660B3">
        <w:br/>
        <w:t>Директор</w:t>
      </w:r>
    </w:p>
    <w:p w14:paraId="1FE44BC1" w14:textId="769D3BE7" w:rsidR="00DE233A" w:rsidRPr="001660B3" w:rsidRDefault="000D417E" w:rsidP="000D417E">
      <w:pPr>
        <w:spacing w:before="1440"/>
        <w:jc w:val="both"/>
      </w:pPr>
      <w:r w:rsidRPr="001660B3">
        <w:rPr>
          <w:b/>
          <w:bCs/>
        </w:rPr>
        <w:t>Приложение</w:t>
      </w:r>
      <w:r w:rsidRPr="001660B3">
        <w:t>:</w:t>
      </w:r>
      <w:r w:rsidRPr="001660B3">
        <w:tab/>
        <w:t>Названия и резюме проектов Рекомендаций</w:t>
      </w:r>
    </w:p>
    <w:p w14:paraId="143AEFC0" w14:textId="6AD5110C" w:rsidR="00DE233A" w:rsidRPr="001660B3" w:rsidRDefault="00DE233A" w:rsidP="00403F3A">
      <w:pPr>
        <w:spacing w:before="720"/>
      </w:pPr>
      <w:r w:rsidRPr="001660B3">
        <w:rPr>
          <w:b/>
          <w:bCs/>
        </w:rPr>
        <w:t>Документы</w:t>
      </w:r>
      <w:r w:rsidRPr="001660B3">
        <w:t>:</w:t>
      </w:r>
      <w:r w:rsidRPr="001660B3">
        <w:tab/>
        <w:t xml:space="preserve">Документы </w:t>
      </w:r>
      <w:hyperlink r:id="rId10" w:history="1">
        <w:r w:rsidRPr="001660B3">
          <w:rPr>
            <w:rStyle w:val="Hyperlink"/>
          </w:rPr>
          <w:t>6/254(Rev.1)</w:t>
        </w:r>
      </w:hyperlink>
      <w:r w:rsidRPr="001660B3">
        <w:t xml:space="preserve">, </w:t>
      </w:r>
      <w:hyperlink r:id="rId11" w:history="1">
        <w:r w:rsidRPr="001660B3">
          <w:rPr>
            <w:rStyle w:val="Hyperlink"/>
          </w:rPr>
          <w:t>6/260</w:t>
        </w:r>
      </w:hyperlink>
      <w:r w:rsidRPr="001660B3">
        <w:t xml:space="preserve">, </w:t>
      </w:r>
      <w:hyperlink r:id="rId12" w:history="1">
        <w:r w:rsidRPr="001660B3">
          <w:rPr>
            <w:rStyle w:val="Hyperlink"/>
          </w:rPr>
          <w:t>6/262</w:t>
        </w:r>
      </w:hyperlink>
      <w:r w:rsidRPr="001660B3">
        <w:t xml:space="preserve">, </w:t>
      </w:r>
      <w:hyperlink r:id="rId13" w:history="1">
        <w:r w:rsidRPr="001660B3">
          <w:rPr>
            <w:rStyle w:val="Hyperlink"/>
          </w:rPr>
          <w:t>6/264</w:t>
        </w:r>
      </w:hyperlink>
      <w:r w:rsidRPr="001660B3">
        <w:t xml:space="preserve">, </w:t>
      </w:r>
      <w:hyperlink r:id="rId14" w:history="1">
        <w:r w:rsidRPr="001660B3">
          <w:rPr>
            <w:rStyle w:val="Hyperlink"/>
          </w:rPr>
          <w:t>6/265</w:t>
        </w:r>
      </w:hyperlink>
      <w:r w:rsidRPr="001660B3">
        <w:t xml:space="preserve">, </w:t>
      </w:r>
      <w:hyperlink r:id="rId15" w:history="1">
        <w:r w:rsidRPr="001660B3">
          <w:rPr>
            <w:rStyle w:val="Hyperlink"/>
          </w:rPr>
          <w:t>6/270</w:t>
        </w:r>
      </w:hyperlink>
      <w:r w:rsidRPr="001660B3">
        <w:t xml:space="preserve">, </w:t>
      </w:r>
      <w:hyperlink r:id="rId16" w:history="1">
        <w:r w:rsidRPr="001660B3">
          <w:rPr>
            <w:rStyle w:val="Hyperlink"/>
          </w:rPr>
          <w:t>6/275</w:t>
        </w:r>
      </w:hyperlink>
      <w:r w:rsidRPr="001660B3">
        <w:t xml:space="preserve">, </w:t>
      </w:r>
      <w:hyperlink r:id="rId17" w:history="1">
        <w:r w:rsidRPr="001660B3">
          <w:rPr>
            <w:rStyle w:val="Hyperlink"/>
          </w:rPr>
          <w:t>6/276</w:t>
        </w:r>
      </w:hyperlink>
    </w:p>
    <w:p w14:paraId="7730E12F" w14:textId="77777777" w:rsidR="00DE233A" w:rsidRPr="001660B3" w:rsidRDefault="00DE233A" w:rsidP="00403F3A">
      <w:r w:rsidRPr="001660B3">
        <w:t xml:space="preserve">Эти документы доступны в электронном формате по адресу: </w:t>
      </w:r>
      <w:hyperlink r:id="rId18" w:history="1">
        <w:r w:rsidRPr="001660B3">
          <w:rPr>
            <w:rStyle w:val="Hyperlink"/>
          </w:rPr>
          <w:t>https://www.itu.int/md/R19-SG06-C/en</w:t>
        </w:r>
      </w:hyperlink>
      <w:r w:rsidRPr="001660B3">
        <w:t>.</w:t>
      </w:r>
    </w:p>
    <w:p w14:paraId="31C7B794" w14:textId="41D082A6" w:rsidR="00082020" w:rsidRPr="001660B3" w:rsidRDefault="00082020" w:rsidP="00DE233A">
      <w:pPr>
        <w:jc w:val="both"/>
      </w:pPr>
      <w:r w:rsidRPr="001660B3">
        <w:br w:type="page"/>
      </w:r>
    </w:p>
    <w:p w14:paraId="55DA8680" w14:textId="65444DAA" w:rsidR="00705F1D" w:rsidRPr="001660B3" w:rsidRDefault="00705F1D" w:rsidP="00082020">
      <w:pPr>
        <w:pStyle w:val="AnnexNo"/>
      </w:pPr>
      <w:r w:rsidRPr="001660B3">
        <w:lastRenderedPageBreak/>
        <w:t>П</w:t>
      </w:r>
      <w:r w:rsidR="008750C7" w:rsidRPr="001660B3">
        <w:t>риложение</w:t>
      </w:r>
    </w:p>
    <w:p w14:paraId="3B66BF42" w14:textId="2E2A875D" w:rsidR="00705F1D" w:rsidRPr="001660B3" w:rsidRDefault="00DE233A" w:rsidP="008D5720">
      <w:pPr>
        <w:pStyle w:val="Annextitle"/>
        <w:spacing w:after="600"/>
        <w:rPr>
          <w:highlight w:val="yellow"/>
        </w:rPr>
      </w:pPr>
      <w:r w:rsidRPr="001660B3">
        <w:t>Названия и резюме проектов Рекомендаций МСЭ-R</w:t>
      </w:r>
    </w:p>
    <w:p w14:paraId="377511D1" w14:textId="4B8D1519" w:rsidR="00DE233A" w:rsidRPr="001660B3" w:rsidRDefault="00DE233A" w:rsidP="00DE233A">
      <w:pPr>
        <w:tabs>
          <w:tab w:val="right" w:pos="9639"/>
        </w:tabs>
      </w:pPr>
      <w:r w:rsidRPr="001660B3">
        <w:rPr>
          <w:u w:val="single"/>
        </w:rPr>
        <w:t>Проект новой Рекомендации МСЭ-R BT.[CCGP]</w:t>
      </w:r>
      <w:r w:rsidRPr="001660B3">
        <w:tab/>
      </w:r>
      <w:bookmarkStart w:id="0" w:name="lt_pId046"/>
      <w:r w:rsidRPr="001660B3">
        <w:t>Док. 6/270</w:t>
      </w:r>
      <w:bookmarkEnd w:id="0"/>
    </w:p>
    <w:p w14:paraId="16AEC0F2" w14:textId="26E88887" w:rsidR="00856825" w:rsidRPr="001660B3" w:rsidRDefault="00B457D9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lang w:eastAsia="zh-CN"/>
        </w:rPr>
        <w:t xml:space="preserve">Использование компонентных рабочих процессов </w:t>
      </w:r>
      <w:r w:rsidRPr="001660B3">
        <w:rPr>
          <w:lang w:eastAsia="zh-CN"/>
        </w:rPr>
        <w:br/>
        <w:t>для обмена непрямыми телевизионными программами</w:t>
      </w:r>
    </w:p>
    <w:p w14:paraId="492CC9D2" w14:textId="3DA628EB" w:rsidR="00856825" w:rsidRPr="001660B3" w:rsidRDefault="00B27613" w:rsidP="00403F3A">
      <w:pPr>
        <w:jc w:val="both"/>
        <w:rPr>
          <w:rFonts w:cstheme="minorHAnsi"/>
          <w:lang w:eastAsia="en-GB"/>
        </w:rPr>
      </w:pPr>
      <w:r w:rsidRPr="001660B3">
        <w:rPr>
          <w:rFonts w:cstheme="minorHAnsi"/>
          <w:lang w:eastAsia="en-GB"/>
        </w:rPr>
        <w:t xml:space="preserve">В </w:t>
      </w:r>
      <w:r w:rsidR="00B457D9" w:rsidRPr="001660B3">
        <w:rPr>
          <w:rFonts w:cstheme="minorHAnsi"/>
          <w:lang w:eastAsia="en-GB"/>
        </w:rPr>
        <w:t>Отчет</w:t>
      </w:r>
      <w:r w:rsidRPr="001660B3">
        <w:rPr>
          <w:rFonts w:cstheme="minorHAnsi"/>
          <w:lang w:eastAsia="en-GB"/>
        </w:rPr>
        <w:t>е</w:t>
      </w:r>
      <w:r w:rsidR="00856825" w:rsidRPr="001660B3">
        <w:rPr>
          <w:rFonts w:cstheme="minorHAnsi"/>
          <w:lang w:eastAsia="en-GB"/>
        </w:rPr>
        <w:t xml:space="preserve"> </w:t>
      </w:r>
      <w:r w:rsidR="00DC753C" w:rsidRPr="001660B3">
        <w:rPr>
          <w:rFonts w:cstheme="minorHAnsi"/>
          <w:lang w:eastAsia="en-GB"/>
        </w:rPr>
        <w:t>МСЭ</w:t>
      </w:r>
      <w:r w:rsidR="00856825" w:rsidRPr="001660B3">
        <w:rPr>
          <w:rFonts w:cstheme="minorHAnsi"/>
          <w:lang w:eastAsia="en-GB"/>
        </w:rPr>
        <w:t xml:space="preserve">-R BT.2400 </w:t>
      </w:r>
      <w:r w:rsidR="004D69AD" w:rsidRPr="001660B3">
        <w:rPr>
          <w:rFonts w:cstheme="minorHAnsi"/>
          <w:lang w:eastAsia="en-GB"/>
        </w:rPr>
        <w:t>"</w:t>
      </w:r>
      <w:r w:rsidR="00561BD1" w:rsidRPr="001660B3">
        <w:rPr>
          <w:rFonts w:cstheme="minorHAnsi"/>
          <w:iCs/>
          <w:lang w:eastAsia="en-GB"/>
        </w:rPr>
        <w:t>Сценарии использования, требования и технические элементы глобальной платформы для радиовещательной службы</w:t>
      </w:r>
      <w:r w:rsidR="004D69AD" w:rsidRPr="001660B3">
        <w:rPr>
          <w:rFonts w:cstheme="minorHAnsi"/>
          <w:iCs/>
          <w:lang w:eastAsia="en-GB"/>
        </w:rPr>
        <w:t>"</w:t>
      </w:r>
      <w:r w:rsidR="00561BD1" w:rsidRPr="001660B3">
        <w:rPr>
          <w:rFonts w:cstheme="minorHAnsi"/>
          <w:i/>
          <w:lang w:eastAsia="en-GB"/>
        </w:rPr>
        <w:t xml:space="preserve"> </w:t>
      </w:r>
      <w:r w:rsidRPr="001660B3">
        <w:rPr>
          <w:rFonts w:cstheme="minorHAnsi"/>
          <w:iCs/>
          <w:lang w:eastAsia="en-GB"/>
        </w:rPr>
        <w:t xml:space="preserve">отмечается, что радиовещательные организации производят широкий </w:t>
      </w:r>
      <w:r w:rsidR="00466799" w:rsidRPr="001660B3">
        <w:rPr>
          <w:rFonts w:cstheme="minorHAnsi"/>
          <w:iCs/>
          <w:lang w:eastAsia="en-GB"/>
        </w:rPr>
        <w:t>спектр</w:t>
      </w:r>
      <w:r w:rsidRPr="001660B3">
        <w:rPr>
          <w:rFonts w:cstheme="minorHAnsi"/>
          <w:iCs/>
          <w:lang w:eastAsia="en-GB"/>
        </w:rPr>
        <w:t xml:space="preserve"> контента и услуг для</w:t>
      </w:r>
      <w:r w:rsidR="00466799" w:rsidRPr="001660B3">
        <w:t xml:space="preserve"> </w:t>
      </w:r>
      <w:r w:rsidR="00466799" w:rsidRPr="001660B3">
        <w:rPr>
          <w:rFonts w:cstheme="minorHAnsi"/>
          <w:iCs/>
          <w:lang w:eastAsia="en-GB"/>
        </w:rPr>
        <w:t xml:space="preserve">распределения не только в виде традиционных линейных радио- и телевизионных программ, но и в виде </w:t>
      </w:r>
      <w:r w:rsidR="00CD2949" w:rsidRPr="001660B3">
        <w:rPr>
          <w:rFonts w:cstheme="minorHAnsi"/>
          <w:iCs/>
          <w:lang w:eastAsia="en-GB"/>
        </w:rPr>
        <w:t xml:space="preserve">гибридного контента и услуг передачи данных со </w:t>
      </w:r>
      <w:r w:rsidR="00466799" w:rsidRPr="001660B3">
        <w:rPr>
          <w:rFonts w:cstheme="minorHAnsi"/>
          <w:iCs/>
          <w:lang w:eastAsia="en-GB"/>
        </w:rPr>
        <w:t>сдвиго</w:t>
      </w:r>
      <w:r w:rsidR="00CD2949" w:rsidRPr="001660B3">
        <w:rPr>
          <w:rFonts w:cstheme="minorHAnsi"/>
          <w:iCs/>
          <w:lang w:eastAsia="en-GB"/>
        </w:rPr>
        <w:t>м</w:t>
      </w:r>
      <w:r w:rsidR="00466799" w:rsidRPr="001660B3">
        <w:rPr>
          <w:rFonts w:cstheme="minorHAnsi"/>
          <w:iCs/>
          <w:lang w:eastAsia="en-GB"/>
        </w:rPr>
        <w:t xml:space="preserve"> во времени</w:t>
      </w:r>
      <w:r w:rsidR="00CD2949" w:rsidRPr="001660B3">
        <w:rPr>
          <w:rFonts w:cstheme="minorHAnsi"/>
          <w:iCs/>
          <w:lang w:eastAsia="en-GB"/>
        </w:rPr>
        <w:t xml:space="preserve"> и</w:t>
      </w:r>
      <w:r w:rsidR="00466799" w:rsidRPr="001660B3">
        <w:rPr>
          <w:rFonts w:cstheme="minorHAnsi"/>
          <w:iCs/>
          <w:lang w:eastAsia="en-GB"/>
        </w:rPr>
        <w:t xml:space="preserve"> по запросу.</w:t>
      </w:r>
    </w:p>
    <w:p w14:paraId="5647692F" w14:textId="28A8426E" w:rsidR="00856825" w:rsidRPr="001660B3" w:rsidRDefault="00CD2949" w:rsidP="00403F3A">
      <w:pPr>
        <w:jc w:val="both"/>
        <w:rPr>
          <w:rFonts w:cstheme="minorHAnsi"/>
          <w:lang w:eastAsia="zh-CN"/>
        </w:rPr>
      </w:pPr>
      <w:r w:rsidRPr="001660B3">
        <w:rPr>
          <w:rFonts w:cstheme="minorHAnsi"/>
          <w:lang w:eastAsia="zh-CN"/>
        </w:rPr>
        <w:t xml:space="preserve">Для того чтобы в полной мере использовать возможности, предлагаемые </w:t>
      </w:r>
      <w:r w:rsidR="009A2DAC" w:rsidRPr="001660B3">
        <w:rPr>
          <w:rFonts w:cstheme="minorHAnsi"/>
          <w:lang w:eastAsia="zh-CN"/>
        </w:rPr>
        <w:t>г</w:t>
      </w:r>
      <w:r w:rsidRPr="001660B3">
        <w:rPr>
          <w:rFonts w:cstheme="minorHAnsi"/>
          <w:lang w:eastAsia="zh-CN"/>
        </w:rPr>
        <w:t xml:space="preserve">лобальной платформой, медиа необходимо создавать более гибким образом. </w:t>
      </w:r>
      <w:r w:rsidR="009A2DAC" w:rsidRPr="001660B3">
        <w:rPr>
          <w:rFonts w:cstheme="minorHAnsi"/>
          <w:lang w:eastAsia="zh-CN"/>
        </w:rPr>
        <w:t>Пок</w:t>
      </w:r>
      <w:r w:rsidRPr="001660B3">
        <w:rPr>
          <w:rFonts w:cstheme="minorHAnsi"/>
          <w:lang w:eastAsia="zh-CN"/>
        </w:rPr>
        <w:t xml:space="preserve">омпонентная обработка контента обеспечивает широкий спектр версий или локализованных опций, которые потребуются глобальной платформе для </w:t>
      </w:r>
      <w:r w:rsidR="009A2DAC" w:rsidRPr="001660B3">
        <w:rPr>
          <w:rFonts w:cstheme="minorHAnsi"/>
          <w:lang w:eastAsia="zh-CN"/>
        </w:rPr>
        <w:t xml:space="preserve">международного и местного </w:t>
      </w:r>
      <w:r w:rsidRPr="001660B3">
        <w:rPr>
          <w:rFonts w:cstheme="minorHAnsi"/>
          <w:lang w:eastAsia="zh-CN"/>
        </w:rPr>
        <w:t xml:space="preserve">обмена </w:t>
      </w:r>
      <w:r w:rsidR="009A2DAC" w:rsidRPr="001660B3">
        <w:rPr>
          <w:rFonts w:cstheme="minorHAnsi"/>
          <w:lang w:eastAsia="zh-CN"/>
        </w:rPr>
        <w:t xml:space="preserve">контентом </w:t>
      </w:r>
      <w:r w:rsidRPr="001660B3">
        <w:rPr>
          <w:rFonts w:cstheme="minorHAnsi"/>
          <w:lang w:eastAsia="zh-CN"/>
        </w:rPr>
        <w:t>и доставки контента.</w:t>
      </w:r>
    </w:p>
    <w:p w14:paraId="0C9B1F7F" w14:textId="046C3C16" w:rsidR="00856825" w:rsidRPr="001660B3" w:rsidRDefault="00FF4313" w:rsidP="00403F3A">
      <w:pPr>
        <w:jc w:val="both"/>
        <w:rPr>
          <w:rFonts w:cstheme="minorHAnsi"/>
        </w:rPr>
      </w:pPr>
      <w:r w:rsidRPr="001660B3">
        <w:rPr>
          <w:rFonts w:cstheme="minorHAnsi"/>
        </w:rPr>
        <w:t>В п</w:t>
      </w:r>
      <w:r w:rsidR="00B868CC" w:rsidRPr="001660B3">
        <w:rPr>
          <w:rFonts w:cstheme="minorHAnsi"/>
        </w:rPr>
        <w:t>роект</w:t>
      </w:r>
      <w:r w:rsidRPr="001660B3">
        <w:rPr>
          <w:rFonts w:cstheme="minorHAnsi"/>
        </w:rPr>
        <w:t>е</w:t>
      </w:r>
      <w:r w:rsidR="00B868CC" w:rsidRPr="001660B3">
        <w:rPr>
          <w:rFonts w:cstheme="minorHAnsi"/>
        </w:rPr>
        <w:t xml:space="preserve"> новой Рекомендации МСЭ-R BT.[CCGP] </w:t>
      </w:r>
      <w:r w:rsidR="00B57CC2" w:rsidRPr="001660B3">
        <w:rPr>
          <w:rFonts w:cstheme="minorHAnsi"/>
        </w:rPr>
        <w:t>"</w:t>
      </w:r>
      <w:r w:rsidR="00B868CC" w:rsidRPr="001660B3">
        <w:rPr>
          <w:rFonts w:cstheme="minorHAnsi"/>
        </w:rPr>
        <w:t xml:space="preserve">Использование </w:t>
      </w:r>
      <w:r w:rsidRPr="001660B3">
        <w:rPr>
          <w:rFonts w:cstheme="minorHAnsi"/>
        </w:rPr>
        <w:t>компонентных</w:t>
      </w:r>
      <w:r w:rsidR="00B868CC" w:rsidRPr="001660B3">
        <w:rPr>
          <w:rFonts w:cstheme="minorHAnsi"/>
        </w:rPr>
        <w:t xml:space="preserve"> рабочих процессов для обмена непрямыми телевизионными программами</w:t>
      </w:r>
      <w:r w:rsidR="00B57CC2" w:rsidRPr="001660B3">
        <w:rPr>
          <w:rFonts w:cstheme="minorHAnsi"/>
        </w:rPr>
        <w:t>"</w:t>
      </w:r>
      <w:r w:rsidR="00B868CC" w:rsidRPr="001660B3">
        <w:rPr>
          <w:rFonts w:cstheme="minorHAnsi"/>
        </w:rPr>
        <w:t xml:space="preserve"> описан</w:t>
      </w:r>
      <w:r w:rsidRPr="001660B3">
        <w:rPr>
          <w:rFonts w:cstheme="minorHAnsi"/>
        </w:rPr>
        <w:t>ы</w:t>
      </w:r>
      <w:r w:rsidR="00B868CC" w:rsidRPr="001660B3">
        <w:rPr>
          <w:rFonts w:cstheme="minorHAnsi"/>
        </w:rPr>
        <w:t xml:space="preserve"> правил</w:t>
      </w:r>
      <w:r w:rsidRPr="001660B3">
        <w:rPr>
          <w:rFonts w:cstheme="minorHAnsi"/>
        </w:rPr>
        <w:t>а</w:t>
      </w:r>
      <w:r w:rsidR="00B868CC" w:rsidRPr="001660B3">
        <w:rPr>
          <w:rFonts w:cstheme="minorHAnsi"/>
        </w:rPr>
        <w:t xml:space="preserve"> </w:t>
      </w:r>
      <w:r w:rsidR="00DC0B1C" w:rsidRPr="001660B3">
        <w:rPr>
          <w:rFonts w:cstheme="minorHAnsi"/>
        </w:rPr>
        <w:t xml:space="preserve">для </w:t>
      </w:r>
      <w:r w:rsidR="00B868CC" w:rsidRPr="001660B3">
        <w:rPr>
          <w:rFonts w:cstheme="minorHAnsi"/>
        </w:rPr>
        <w:t xml:space="preserve">параметров для </w:t>
      </w:r>
      <w:r w:rsidRPr="001660B3">
        <w:rPr>
          <w:rFonts w:cstheme="minorHAnsi"/>
        </w:rPr>
        <w:t>компонентных</w:t>
      </w:r>
      <w:r w:rsidR="00B868CC" w:rsidRPr="001660B3">
        <w:rPr>
          <w:rFonts w:cstheme="minorHAnsi"/>
        </w:rPr>
        <w:t xml:space="preserve"> рабочих процессов и </w:t>
      </w:r>
      <w:r w:rsidRPr="001660B3">
        <w:rPr>
          <w:rFonts w:cstheme="minorHAnsi"/>
        </w:rPr>
        <w:t xml:space="preserve">приведен </w:t>
      </w:r>
      <w:r w:rsidR="004D69AD" w:rsidRPr="001660B3">
        <w:rPr>
          <w:rFonts w:cstheme="minorHAnsi"/>
        </w:rPr>
        <w:t>справочный</w:t>
      </w:r>
      <w:r w:rsidR="00B868CC" w:rsidRPr="001660B3">
        <w:rPr>
          <w:rFonts w:cstheme="minorHAnsi"/>
        </w:rPr>
        <w:t xml:space="preserve"> пример приложения, используе</w:t>
      </w:r>
      <w:r w:rsidR="00B57CC2" w:rsidRPr="001660B3">
        <w:rPr>
          <w:rFonts w:cstheme="minorHAnsi"/>
        </w:rPr>
        <w:t>мого</w:t>
      </w:r>
      <w:r w:rsidR="00B868CC" w:rsidRPr="001660B3">
        <w:rPr>
          <w:rFonts w:cstheme="minorHAnsi"/>
        </w:rPr>
        <w:t xml:space="preserve"> для обмена непрямыми телевизионными программами.</w:t>
      </w:r>
    </w:p>
    <w:p w14:paraId="3614026F" w14:textId="1BA5AFBC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u w:val="single"/>
        </w:rPr>
        <w:t>Проект новой Рекомендации МСЭ-R BT.[ARCH4IMMERSIVE]</w:t>
      </w:r>
      <w:r w:rsidRPr="001660B3">
        <w:rPr>
          <w:rFonts w:cstheme="minorHAnsi"/>
          <w:szCs w:val="24"/>
        </w:rPr>
        <w:tab/>
        <w:t>Док. 6/276</w:t>
      </w:r>
    </w:p>
    <w:p w14:paraId="38AE381D" w14:textId="7E52399D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t xml:space="preserve">Системная архитектура высокого уровня для иммерсивного видео </w:t>
      </w:r>
      <w:r w:rsidR="004D69AD" w:rsidRPr="001660B3">
        <w:br/>
      </w:r>
      <w:r w:rsidRPr="001660B3">
        <w:t>c представлением на устройствах отображения различных типов</w:t>
      </w:r>
    </w:p>
    <w:p w14:paraId="0EAB7792" w14:textId="15A0BC2A" w:rsidR="00856825" w:rsidRPr="001660B3" w:rsidRDefault="00AD7047" w:rsidP="00403F3A">
      <w:pPr>
        <w:jc w:val="both"/>
        <w:rPr>
          <w:rFonts w:cstheme="minorHAnsi"/>
          <w:lang w:eastAsia="zh-CN"/>
        </w:rPr>
      </w:pPr>
      <w:r w:rsidRPr="001660B3">
        <w:rPr>
          <w:rFonts w:cstheme="minorHAnsi"/>
          <w:lang w:eastAsia="zh-CN"/>
        </w:rPr>
        <w:t xml:space="preserve">Цель настоящей Рекомендация </w:t>
      </w:r>
      <w:r w:rsidR="00F46EFC" w:rsidRPr="001660B3">
        <w:rPr>
          <w:rFonts w:cstheme="minorHAnsi"/>
          <w:lang w:eastAsia="zh-CN"/>
        </w:rPr>
        <w:t>–</w:t>
      </w:r>
      <w:r w:rsidRPr="001660B3">
        <w:rPr>
          <w:rFonts w:cstheme="minorHAnsi"/>
          <w:lang w:eastAsia="zh-CN"/>
        </w:rPr>
        <w:t xml:space="preserve"> </w:t>
      </w:r>
      <w:r w:rsidR="00F46EFC" w:rsidRPr="001660B3">
        <w:rPr>
          <w:rFonts w:cstheme="minorHAnsi"/>
          <w:lang w:eastAsia="zh-CN"/>
        </w:rPr>
        <w:t>обеспечить</w:t>
      </w:r>
      <w:r w:rsidRPr="001660B3">
        <w:rPr>
          <w:rFonts w:cstheme="minorHAnsi"/>
          <w:lang w:eastAsia="zh-CN"/>
        </w:rPr>
        <w:t xml:space="preserve"> системную архитектуру высокого уровня для иммерсивного видео</w:t>
      </w:r>
      <w:r w:rsidR="00F46EFC" w:rsidRPr="001660B3">
        <w:rPr>
          <w:rFonts w:cstheme="minorHAnsi"/>
          <w:lang w:eastAsia="zh-CN"/>
        </w:rPr>
        <w:t>, которое мо</w:t>
      </w:r>
      <w:r w:rsidR="004D69AD" w:rsidRPr="001660B3">
        <w:rPr>
          <w:rFonts w:cstheme="minorHAnsi"/>
          <w:lang w:eastAsia="zh-CN"/>
        </w:rPr>
        <w:t>ж</w:t>
      </w:r>
      <w:r w:rsidR="00F46EFC" w:rsidRPr="001660B3">
        <w:rPr>
          <w:rFonts w:cstheme="minorHAnsi"/>
          <w:lang w:eastAsia="zh-CN"/>
        </w:rPr>
        <w:t xml:space="preserve">ет быть </w:t>
      </w:r>
      <w:r w:rsidRPr="001660B3">
        <w:rPr>
          <w:rFonts w:cstheme="minorHAnsi"/>
          <w:lang w:eastAsia="zh-CN"/>
        </w:rPr>
        <w:t>представлен</w:t>
      </w:r>
      <w:r w:rsidR="00F46EFC" w:rsidRPr="001660B3">
        <w:rPr>
          <w:rFonts w:cstheme="minorHAnsi"/>
          <w:lang w:eastAsia="zh-CN"/>
        </w:rPr>
        <w:t>о</w:t>
      </w:r>
      <w:r w:rsidRPr="001660B3">
        <w:rPr>
          <w:rFonts w:cstheme="minorHAnsi"/>
          <w:lang w:eastAsia="zh-CN"/>
        </w:rPr>
        <w:t xml:space="preserve"> на </w:t>
      </w:r>
      <w:r w:rsidR="00F46EFC" w:rsidRPr="001660B3">
        <w:rPr>
          <w:rFonts w:cstheme="minorHAnsi"/>
          <w:lang w:eastAsia="zh-CN"/>
        </w:rPr>
        <w:t xml:space="preserve">устройствах </w:t>
      </w:r>
      <w:r w:rsidRPr="001660B3">
        <w:rPr>
          <w:rFonts w:cstheme="minorHAnsi"/>
          <w:lang w:eastAsia="zh-CN"/>
        </w:rPr>
        <w:t>различных тип</w:t>
      </w:r>
      <w:r w:rsidR="00F46EFC" w:rsidRPr="001660B3">
        <w:rPr>
          <w:rFonts w:cstheme="minorHAnsi"/>
          <w:lang w:eastAsia="zh-CN"/>
        </w:rPr>
        <w:t>ов</w:t>
      </w:r>
      <w:r w:rsidRPr="001660B3">
        <w:rPr>
          <w:rFonts w:cstheme="minorHAnsi"/>
          <w:lang w:eastAsia="zh-CN"/>
        </w:rPr>
        <w:t>.</w:t>
      </w:r>
    </w:p>
    <w:p w14:paraId="6316D701" w14:textId="59E66373" w:rsidR="00856825" w:rsidRPr="001660B3" w:rsidRDefault="00F46EFC" w:rsidP="00403F3A">
      <w:pPr>
        <w:jc w:val="both"/>
        <w:rPr>
          <w:rFonts w:cstheme="minorHAnsi"/>
          <w:lang w:eastAsia="zh-CN"/>
        </w:rPr>
      </w:pPr>
      <w:r w:rsidRPr="001660B3">
        <w:rPr>
          <w:rFonts w:cstheme="minorHAnsi"/>
          <w:lang w:eastAsia="zh-CN"/>
        </w:rPr>
        <w:t xml:space="preserve">Иммерсивное видео должно создавать для пользователей возможность перемещаться в видеопространстве и смотреть видео в любом направлении с любых точек обзора, чтобы </w:t>
      </w:r>
      <w:r w:rsidR="004D69AD" w:rsidRPr="001660B3">
        <w:rPr>
          <w:rFonts w:cstheme="minorHAnsi"/>
          <w:lang w:eastAsia="zh-CN"/>
        </w:rPr>
        <w:t>пользователи</w:t>
      </w:r>
      <w:r w:rsidRPr="001660B3">
        <w:rPr>
          <w:rFonts w:cstheme="minorHAnsi"/>
          <w:lang w:eastAsia="zh-CN"/>
        </w:rPr>
        <w:t xml:space="preserve"> могли чувствовать себя так, будто они находятся в этом пространстве. Иммерсивное видео с шестью степенями свободы (6DoF), которое делает возможным свободное перемещение пользователей</w:t>
      </w:r>
      <w:r w:rsidR="00E14E47" w:rsidRPr="001660B3">
        <w:t xml:space="preserve"> </w:t>
      </w:r>
      <w:r w:rsidR="00E14E47" w:rsidRPr="001660B3">
        <w:rPr>
          <w:rFonts w:cstheme="minorHAnsi"/>
          <w:lang w:eastAsia="zh-CN"/>
        </w:rPr>
        <w:t xml:space="preserve">по </w:t>
      </w:r>
      <w:r w:rsidR="00424C53" w:rsidRPr="001660B3">
        <w:rPr>
          <w:rFonts w:cstheme="minorHAnsi"/>
          <w:lang w:eastAsia="zh-CN"/>
        </w:rPr>
        <w:t xml:space="preserve">контенту </w:t>
      </w:r>
      <w:r w:rsidR="00E14E47" w:rsidRPr="001660B3">
        <w:rPr>
          <w:rFonts w:cstheme="minorHAnsi"/>
          <w:lang w:eastAsia="zh-CN"/>
        </w:rPr>
        <w:t xml:space="preserve">виртуальной реальности (VR) </w:t>
      </w:r>
      <w:r w:rsidR="00424C53" w:rsidRPr="001660B3">
        <w:rPr>
          <w:rFonts w:cstheme="minorHAnsi"/>
          <w:lang w:eastAsia="zh-CN"/>
        </w:rPr>
        <w:t xml:space="preserve">3D </w:t>
      </w:r>
      <w:r w:rsidR="00E14E47" w:rsidRPr="001660B3">
        <w:rPr>
          <w:rFonts w:cstheme="minorHAnsi"/>
          <w:lang w:eastAsia="zh-CN"/>
        </w:rPr>
        <w:t>или 360</w:t>
      </w:r>
      <w:r w:rsidR="00E14E47" w:rsidRPr="001660B3">
        <w:rPr>
          <w:rFonts w:cstheme="minorHAnsi"/>
          <w:vertAlign w:val="superscript"/>
          <w:lang w:eastAsia="zh-CN"/>
        </w:rPr>
        <w:t>о</w:t>
      </w:r>
      <w:r w:rsidRPr="001660B3">
        <w:rPr>
          <w:rFonts w:cstheme="minorHAnsi"/>
          <w:lang w:eastAsia="zh-CN"/>
        </w:rPr>
        <w:t xml:space="preserve">, требует механизма, отличного от обычного распространения и представления двумерного прямоугольного видео. Кроме того, для иммерсивного видео, как ожидается, будут использоваться различные типы устройств, такие как объемные дисплеи и дисплеи светового поля, а также </w:t>
      </w:r>
      <w:r w:rsidR="00424C53" w:rsidRPr="001660B3">
        <w:rPr>
          <w:rFonts w:cstheme="minorHAnsi"/>
          <w:lang w:eastAsia="zh-CN"/>
        </w:rPr>
        <w:t xml:space="preserve">используемые в настоящее время </w:t>
      </w:r>
      <w:r w:rsidRPr="001660B3">
        <w:rPr>
          <w:rFonts w:cstheme="minorHAnsi"/>
          <w:lang w:eastAsia="zh-CN"/>
        </w:rPr>
        <w:t xml:space="preserve">устройства, такие как </w:t>
      </w:r>
      <w:r w:rsidR="00424C53" w:rsidRPr="001660B3">
        <w:rPr>
          <w:rFonts w:cstheme="minorHAnsi"/>
          <w:lang w:eastAsia="zh-CN"/>
        </w:rPr>
        <w:t>шлемы-</w:t>
      </w:r>
      <w:r w:rsidRPr="001660B3">
        <w:rPr>
          <w:rFonts w:cstheme="minorHAnsi"/>
          <w:lang w:eastAsia="zh-CN"/>
        </w:rPr>
        <w:t>дисплеи, очки дополненной реальности (AR), смартфоны и планшеты, и даже обычны</w:t>
      </w:r>
      <w:r w:rsidR="00424C53" w:rsidRPr="001660B3">
        <w:rPr>
          <w:rFonts w:cstheme="minorHAnsi"/>
          <w:lang w:eastAsia="zh-CN"/>
        </w:rPr>
        <w:t>е</w:t>
      </w:r>
      <w:r w:rsidRPr="001660B3">
        <w:rPr>
          <w:rFonts w:cstheme="minorHAnsi"/>
          <w:lang w:eastAsia="zh-CN"/>
        </w:rPr>
        <w:t xml:space="preserve"> плоски</w:t>
      </w:r>
      <w:r w:rsidR="00424C53" w:rsidRPr="001660B3">
        <w:rPr>
          <w:rFonts w:cstheme="minorHAnsi"/>
          <w:lang w:eastAsia="zh-CN"/>
        </w:rPr>
        <w:t>е</w:t>
      </w:r>
      <w:r w:rsidRPr="001660B3">
        <w:rPr>
          <w:rFonts w:cstheme="minorHAnsi"/>
          <w:lang w:eastAsia="zh-CN"/>
        </w:rPr>
        <w:t xml:space="preserve"> телевизионны</w:t>
      </w:r>
      <w:r w:rsidR="00424C53" w:rsidRPr="001660B3">
        <w:rPr>
          <w:rFonts w:cstheme="minorHAnsi"/>
          <w:lang w:eastAsia="zh-CN"/>
        </w:rPr>
        <w:t>е</w:t>
      </w:r>
      <w:r w:rsidRPr="001660B3">
        <w:rPr>
          <w:rFonts w:cstheme="minorHAnsi"/>
          <w:lang w:eastAsia="zh-CN"/>
        </w:rPr>
        <w:t xml:space="preserve"> диспле</w:t>
      </w:r>
      <w:r w:rsidR="00424C53" w:rsidRPr="001660B3">
        <w:rPr>
          <w:rFonts w:cstheme="minorHAnsi"/>
          <w:lang w:eastAsia="zh-CN"/>
        </w:rPr>
        <w:t>и</w:t>
      </w:r>
      <w:r w:rsidRPr="001660B3">
        <w:rPr>
          <w:rFonts w:cstheme="minorHAnsi"/>
          <w:lang w:eastAsia="zh-CN"/>
        </w:rPr>
        <w:t>.</w:t>
      </w:r>
    </w:p>
    <w:p w14:paraId="7E433FB0" w14:textId="22070EA2" w:rsidR="00856825" w:rsidRPr="001660B3" w:rsidRDefault="00856825" w:rsidP="001660B3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lastRenderedPageBreak/>
        <w:t xml:space="preserve">Проект пересмотренной Рекомендации МСЭ-R </w:t>
      </w:r>
      <w:r w:rsidRPr="001660B3">
        <w:rPr>
          <w:u w:val="single"/>
          <w:lang w:eastAsia="zh-CN"/>
        </w:rPr>
        <w:t>BS.775-3</w:t>
      </w:r>
      <w:r w:rsidRPr="001660B3">
        <w:rPr>
          <w:rFonts w:cstheme="minorHAnsi"/>
          <w:szCs w:val="24"/>
        </w:rPr>
        <w:tab/>
        <w:t>Док. 6/254(Rev.1)</w:t>
      </w:r>
    </w:p>
    <w:p w14:paraId="74EF4C94" w14:textId="3DC3098D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bCs/>
          <w:iCs/>
        </w:rPr>
        <w:t xml:space="preserve">Многоканальные стереофонические звуковые системы </w:t>
      </w:r>
      <w:r w:rsidR="004D69AD" w:rsidRPr="001660B3">
        <w:rPr>
          <w:bCs/>
          <w:iCs/>
        </w:rPr>
        <w:br/>
      </w:r>
      <w:r w:rsidRPr="001660B3">
        <w:rPr>
          <w:bCs/>
          <w:iCs/>
        </w:rPr>
        <w:t>с сопровождающим изображением и без него</w:t>
      </w:r>
    </w:p>
    <w:p w14:paraId="1B59BD88" w14:textId="18871E4C" w:rsidR="00856825" w:rsidRPr="001660B3" w:rsidRDefault="00761DAC" w:rsidP="00403F3A">
      <w:pPr>
        <w:keepNext/>
        <w:keepLines/>
        <w:jc w:val="both"/>
        <w:rPr>
          <w:rFonts w:eastAsia="MS Mincho" w:cstheme="minorHAnsi"/>
          <w:lang w:eastAsia="ja-JP"/>
        </w:rPr>
      </w:pPr>
      <w:r w:rsidRPr="001660B3">
        <w:rPr>
          <w:rFonts w:eastAsia="MS Mincho" w:cstheme="minorHAnsi"/>
          <w:lang w:eastAsia="ja-JP"/>
        </w:rPr>
        <w:t xml:space="preserve">В настоящем проекте пересмотра представлено дополнительное руководство по применению </w:t>
      </w:r>
      <w:r w:rsidR="00856825" w:rsidRPr="001660B3">
        <w:rPr>
          <w:rFonts w:eastAsia="MS Mincho" w:cstheme="minorHAnsi"/>
          <w:lang w:eastAsia="ja-JP"/>
        </w:rPr>
        <w:t xml:space="preserve">LFE </w:t>
      </w:r>
      <w:r w:rsidR="005778A2" w:rsidRPr="001660B3">
        <w:rPr>
          <w:rFonts w:eastAsia="MS Mincho" w:cstheme="minorHAnsi"/>
          <w:lang w:eastAsia="ja-JP"/>
        </w:rPr>
        <w:t>при</w:t>
      </w:r>
      <w:r w:rsidRPr="001660B3">
        <w:rPr>
          <w:rFonts w:eastAsia="MS Mincho" w:cstheme="minorHAnsi"/>
          <w:lang w:eastAsia="ja-JP"/>
        </w:rPr>
        <w:t xml:space="preserve"> использовани</w:t>
      </w:r>
      <w:r w:rsidR="005778A2" w:rsidRPr="001660B3">
        <w:rPr>
          <w:rFonts w:eastAsia="MS Mincho" w:cstheme="minorHAnsi"/>
          <w:lang w:eastAsia="ja-JP"/>
        </w:rPr>
        <w:t>и</w:t>
      </w:r>
      <w:r w:rsidRPr="001660B3">
        <w:rPr>
          <w:rFonts w:eastAsia="MS Mincho" w:cstheme="minorHAnsi"/>
          <w:lang w:eastAsia="ja-JP"/>
        </w:rPr>
        <w:t xml:space="preserve"> фильтров нижних частот</w:t>
      </w:r>
      <w:r w:rsidR="00856825" w:rsidRPr="001660B3">
        <w:rPr>
          <w:rFonts w:eastAsia="MS Mincho" w:cstheme="minorHAnsi"/>
          <w:lang w:eastAsia="ja-JP"/>
        </w:rPr>
        <w:t>.</w:t>
      </w:r>
    </w:p>
    <w:p w14:paraId="5CC8D64F" w14:textId="54B9FEA5" w:rsidR="00856825" w:rsidRPr="001660B3" w:rsidRDefault="00856825" w:rsidP="00403F3A">
      <w:pPr>
        <w:pStyle w:val="enumlev1"/>
        <w:keepNext/>
        <w:keepLines/>
        <w:jc w:val="both"/>
        <w:rPr>
          <w:rFonts w:eastAsia="MS Mincho"/>
          <w:lang w:eastAsia="ja-JP"/>
        </w:rPr>
      </w:pPr>
      <w:r w:rsidRPr="001660B3">
        <w:rPr>
          <w:rFonts w:eastAsia="MS Mincho"/>
          <w:lang w:eastAsia="ja-JP"/>
        </w:rPr>
        <w:t>–</w:t>
      </w:r>
      <w:r w:rsidRPr="001660B3">
        <w:rPr>
          <w:rFonts w:eastAsia="MS Mincho"/>
          <w:lang w:eastAsia="ja-JP"/>
        </w:rPr>
        <w:tab/>
      </w:r>
      <w:r w:rsidR="004D69AD" w:rsidRPr="001660B3">
        <w:rPr>
          <w:rFonts w:eastAsia="MS Mincho"/>
          <w:lang w:eastAsia="ja-JP"/>
        </w:rPr>
        <w:t>В Приложение 7 добавлено р</w:t>
      </w:r>
      <w:r w:rsidR="00761DAC" w:rsidRPr="001660B3">
        <w:rPr>
          <w:rFonts w:eastAsia="MS Mincho"/>
          <w:lang w:eastAsia="ja-JP"/>
        </w:rPr>
        <w:t>уководство по использованию фильтров нижних частот</w:t>
      </w:r>
      <w:r w:rsidRPr="001660B3">
        <w:rPr>
          <w:rFonts w:eastAsia="MS Mincho"/>
          <w:lang w:eastAsia="ja-JP"/>
        </w:rPr>
        <w:t>.</w:t>
      </w:r>
    </w:p>
    <w:p w14:paraId="1FD26E9E" w14:textId="64769C39" w:rsidR="00856825" w:rsidRPr="001660B3" w:rsidRDefault="00856825" w:rsidP="00403F3A">
      <w:pPr>
        <w:pStyle w:val="enumlev1"/>
        <w:jc w:val="both"/>
        <w:rPr>
          <w:rFonts w:eastAsia="MS Mincho"/>
          <w:lang w:eastAsia="ja-JP"/>
        </w:rPr>
      </w:pPr>
      <w:r w:rsidRPr="001660B3">
        <w:rPr>
          <w:rFonts w:eastAsia="MS Mincho"/>
          <w:lang w:eastAsia="ja-JP"/>
        </w:rPr>
        <w:t>–</w:t>
      </w:r>
      <w:r w:rsidRPr="001660B3">
        <w:rPr>
          <w:rFonts w:eastAsia="MS Mincho"/>
          <w:lang w:eastAsia="ja-JP"/>
        </w:rPr>
        <w:tab/>
      </w:r>
      <w:r w:rsidR="00761DAC" w:rsidRPr="001660B3">
        <w:rPr>
          <w:rFonts w:eastAsia="MS Mincho"/>
          <w:lang w:eastAsia="ja-JP"/>
        </w:rPr>
        <w:t xml:space="preserve">В Дополнение 1 к </w:t>
      </w:r>
      <w:r w:rsidR="004D69AD" w:rsidRPr="001660B3">
        <w:rPr>
          <w:rFonts w:eastAsia="MS Mincho"/>
          <w:lang w:eastAsia="ja-JP"/>
        </w:rPr>
        <w:t>П</w:t>
      </w:r>
      <w:r w:rsidR="00761DAC" w:rsidRPr="001660B3">
        <w:rPr>
          <w:rFonts w:eastAsia="MS Mincho"/>
          <w:lang w:eastAsia="ja-JP"/>
        </w:rPr>
        <w:t>риложению 7 включен новый раздел</w:t>
      </w:r>
      <w:r w:rsidR="00761DAC" w:rsidRPr="001660B3">
        <w:rPr>
          <w:rFonts w:eastAsia="MS Mincho"/>
          <w:spacing w:val="-4"/>
          <w:lang w:eastAsia="ja-JP"/>
        </w:rPr>
        <w:t> </w:t>
      </w:r>
      <w:r w:rsidRPr="001660B3">
        <w:rPr>
          <w:rFonts w:eastAsia="MS Mincho"/>
          <w:spacing w:val="-4"/>
          <w:lang w:eastAsia="ja-JP"/>
        </w:rPr>
        <w:t xml:space="preserve">8 </w:t>
      </w:r>
      <w:r w:rsidR="00761DAC" w:rsidRPr="001660B3">
        <w:rPr>
          <w:rFonts w:eastAsia="MS Mincho"/>
          <w:spacing w:val="-4"/>
          <w:lang w:eastAsia="ja-JP"/>
        </w:rPr>
        <w:t>о</w:t>
      </w:r>
      <w:r w:rsidR="005778A2" w:rsidRPr="001660B3">
        <w:rPr>
          <w:rFonts w:eastAsia="MS Mincho"/>
          <w:spacing w:val="-4"/>
          <w:lang w:eastAsia="ja-JP"/>
        </w:rPr>
        <w:t xml:space="preserve"> влиянии</w:t>
      </w:r>
      <w:r w:rsidR="00761DAC" w:rsidRPr="001660B3">
        <w:rPr>
          <w:rFonts w:eastAsia="MS Mincho"/>
          <w:spacing w:val="-4"/>
          <w:lang w:eastAsia="ja-JP"/>
        </w:rPr>
        <w:t xml:space="preserve"> фильтров нижних частот</w:t>
      </w:r>
      <w:r w:rsidRPr="001660B3">
        <w:rPr>
          <w:rFonts w:eastAsia="MS Mincho"/>
          <w:spacing w:val="-4"/>
          <w:lang w:eastAsia="ja-JP"/>
        </w:rPr>
        <w:t>.</w:t>
      </w:r>
    </w:p>
    <w:p w14:paraId="66EA55AC" w14:textId="771ED499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1660B3">
        <w:rPr>
          <w:u w:val="single"/>
        </w:rPr>
        <w:t>BT.2016</w:t>
      </w:r>
      <w:r w:rsidRPr="001660B3">
        <w:rPr>
          <w:u w:val="single"/>
        </w:rPr>
        <w:noBreakHyphen/>
        <w:t>2</w:t>
      </w:r>
      <w:r w:rsidRPr="001660B3">
        <w:rPr>
          <w:rFonts w:cstheme="minorHAnsi"/>
          <w:szCs w:val="24"/>
        </w:rPr>
        <w:tab/>
        <w:t>Док. 6/260</w:t>
      </w:r>
    </w:p>
    <w:p w14:paraId="46E5A31E" w14:textId="334ECFAA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bCs/>
          <w:iCs/>
        </w:rPr>
        <w:t>Методы исправления ошибок, формирования кадров данных, модуляции и передачи для наземного мультимедийного радиовещания при подвижном приеме на портативные приемники в полосах ОВЧ/УВЧ</w:t>
      </w:r>
    </w:p>
    <w:p w14:paraId="72AF847F" w14:textId="36CE4AD4" w:rsidR="00856825" w:rsidRPr="001660B3" w:rsidRDefault="0046325D" w:rsidP="00403F3A">
      <w:pPr>
        <w:spacing w:before="240"/>
        <w:jc w:val="both"/>
        <w:rPr>
          <w:rFonts w:cstheme="minorHAnsi"/>
          <w:lang w:eastAsia="zh-CN"/>
        </w:rPr>
      </w:pPr>
      <w:r w:rsidRPr="001660B3">
        <w:rPr>
          <w:rFonts w:cstheme="minorHAnsi"/>
          <w:lang w:eastAsia="zh-CN"/>
        </w:rPr>
        <w:t>Ниже указаны основные изменения.</w:t>
      </w:r>
    </w:p>
    <w:p w14:paraId="527AEABB" w14:textId="4072FC1F" w:rsidR="00856825" w:rsidRPr="001660B3" w:rsidRDefault="00856825" w:rsidP="00403F3A">
      <w:pPr>
        <w:pStyle w:val="enumlev1"/>
        <w:jc w:val="both"/>
      </w:pPr>
      <w:r w:rsidRPr="001660B3">
        <w:t>–</w:t>
      </w:r>
      <w:r w:rsidRPr="001660B3">
        <w:tab/>
      </w:r>
      <w:r w:rsidR="0046325D" w:rsidRPr="001660B3">
        <w:t>Добавлены новые столбцы для мультимедийных систем</w:t>
      </w:r>
      <w:r w:rsidRPr="001660B3">
        <w:t xml:space="preserve"> </w:t>
      </w:r>
      <w:r w:rsidR="00D93275" w:rsidRPr="001660B3">
        <w:t>"</w:t>
      </w:r>
      <w:r w:rsidRPr="001660B3">
        <w:t>S</w:t>
      </w:r>
      <w:r w:rsidR="00D93275" w:rsidRPr="001660B3">
        <w:t>"</w:t>
      </w:r>
      <w:r w:rsidRPr="001660B3">
        <w:t xml:space="preserve">, </w:t>
      </w:r>
      <w:r w:rsidR="00D93275" w:rsidRPr="001660B3">
        <w:t>"</w:t>
      </w:r>
      <w:r w:rsidRPr="001660B3">
        <w:t>L</w:t>
      </w:r>
      <w:r w:rsidR="00D93275" w:rsidRPr="001660B3">
        <w:t>"</w:t>
      </w:r>
      <w:r w:rsidRPr="001660B3">
        <w:t xml:space="preserve"> </w:t>
      </w:r>
      <w:r w:rsidR="0046325D" w:rsidRPr="001660B3">
        <w:t>и</w:t>
      </w:r>
      <w:r w:rsidRPr="001660B3">
        <w:t xml:space="preserve"> </w:t>
      </w:r>
      <w:r w:rsidR="00D93275" w:rsidRPr="001660B3">
        <w:t>"</w:t>
      </w:r>
      <w:r w:rsidRPr="001660B3">
        <w:t>N</w:t>
      </w:r>
      <w:r w:rsidR="00D93275" w:rsidRPr="001660B3">
        <w:t>"</w:t>
      </w:r>
      <w:r w:rsidRPr="001660B3">
        <w:t xml:space="preserve"> </w:t>
      </w:r>
      <w:r w:rsidR="0046325D" w:rsidRPr="001660B3">
        <w:t>в</w:t>
      </w:r>
      <w:r w:rsidRPr="001660B3">
        <w:t xml:space="preserve"> </w:t>
      </w:r>
      <w:r w:rsidR="001660B3" w:rsidRPr="001660B3">
        <w:t>Таблице </w:t>
      </w:r>
      <w:r w:rsidRPr="001660B3">
        <w:t>1</w:t>
      </w:r>
      <w:r w:rsidR="0046325D" w:rsidRPr="001660B3">
        <w:t xml:space="preserve"> "</w:t>
      </w:r>
      <w:r w:rsidR="0046325D" w:rsidRPr="001660B3">
        <w:rPr>
          <w:lang w:eastAsia="ja-JP"/>
        </w:rPr>
        <w:t xml:space="preserve">Параметры передающих </w:t>
      </w:r>
      <w:r w:rsidR="0046325D" w:rsidRPr="001660B3">
        <w:t>систем"</w:t>
      </w:r>
      <w:r w:rsidRPr="001660B3">
        <w:t>.</w:t>
      </w:r>
    </w:p>
    <w:p w14:paraId="508BE5AB" w14:textId="383707FE" w:rsidR="00856825" w:rsidRPr="001660B3" w:rsidRDefault="00856825" w:rsidP="00403F3A">
      <w:pPr>
        <w:pStyle w:val="enumlev1"/>
        <w:jc w:val="both"/>
      </w:pPr>
      <w:r w:rsidRPr="001660B3">
        <w:t>–</w:t>
      </w:r>
      <w:r w:rsidRPr="001660B3">
        <w:tab/>
      </w:r>
      <w:r w:rsidR="0046325D" w:rsidRPr="001660B3">
        <w:t xml:space="preserve">Добавлены новые столбцы для мультимедийных систем </w:t>
      </w:r>
      <w:r w:rsidR="00D93275" w:rsidRPr="001660B3">
        <w:t>"</w:t>
      </w:r>
      <w:r w:rsidRPr="001660B3">
        <w:t>S</w:t>
      </w:r>
      <w:r w:rsidR="00D93275" w:rsidRPr="001660B3">
        <w:t>"</w:t>
      </w:r>
      <w:r w:rsidRPr="001660B3">
        <w:t xml:space="preserve">, </w:t>
      </w:r>
      <w:r w:rsidR="00D93275" w:rsidRPr="001660B3">
        <w:t>"</w:t>
      </w:r>
      <w:r w:rsidRPr="001660B3">
        <w:t>L</w:t>
      </w:r>
      <w:r w:rsidR="00D93275" w:rsidRPr="001660B3">
        <w:t>"</w:t>
      </w:r>
      <w:r w:rsidRPr="001660B3">
        <w:t xml:space="preserve"> </w:t>
      </w:r>
      <w:r w:rsidR="0046325D" w:rsidRPr="001660B3">
        <w:t>и</w:t>
      </w:r>
      <w:r w:rsidRPr="001660B3">
        <w:t xml:space="preserve"> </w:t>
      </w:r>
      <w:r w:rsidR="00D93275" w:rsidRPr="001660B3">
        <w:t>"</w:t>
      </w:r>
      <w:r w:rsidRPr="001660B3">
        <w:t>N</w:t>
      </w:r>
      <w:r w:rsidR="00D93275" w:rsidRPr="001660B3">
        <w:t>"</w:t>
      </w:r>
      <w:r w:rsidRPr="001660B3">
        <w:t xml:space="preserve"> </w:t>
      </w:r>
      <w:r w:rsidR="0046325D" w:rsidRPr="001660B3">
        <w:t>в</w:t>
      </w:r>
      <w:r w:rsidRPr="001660B3">
        <w:t xml:space="preserve"> </w:t>
      </w:r>
      <w:r w:rsidR="001660B3" w:rsidRPr="001660B3">
        <w:t>Таблице </w:t>
      </w:r>
      <w:r w:rsidRPr="001660B3">
        <w:t xml:space="preserve">2 </w:t>
      </w:r>
      <w:r w:rsidR="0046325D" w:rsidRPr="001660B3">
        <w:t>"</w:t>
      </w:r>
      <w:r w:rsidR="0046325D" w:rsidRPr="001660B3">
        <w:rPr>
          <w:lang w:eastAsia="ja-JP"/>
        </w:rPr>
        <w:t>Технические характеристики систем"</w:t>
      </w:r>
      <w:r w:rsidRPr="001660B3">
        <w:t>.</w:t>
      </w:r>
    </w:p>
    <w:p w14:paraId="21F6B3E1" w14:textId="22DE776E" w:rsidR="00856825" w:rsidRPr="001660B3" w:rsidRDefault="00856825" w:rsidP="00403F3A">
      <w:pPr>
        <w:pStyle w:val="enumlev1"/>
        <w:jc w:val="both"/>
      </w:pPr>
      <w:r w:rsidRPr="001660B3">
        <w:t>–</w:t>
      </w:r>
      <w:r w:rsidRPr="001660B3">
        <w:tab/>
      </w:r>
      <w:r w:rsidR="000262BF" w:rsidRPr="001660B3">
        <w:t>Добавлены новые Прилагаемые документы </w:t>
      </w:r>
      <w:r w:rsidRPr="001660B3">
        <w:t xml:space="preserve">7, 8 </w:t>
      </w:r>
      <w:r w:rsidR="000262BF" w:rsidRPr="001660B3">
        <w:t>и</w:t>
      </w:r>
      <w:r w:rsidRPr="001660B3">
        <w:t xml:space="preserve"> 9 </w:t>
      </w:r>
      <w:r w:rsidR="000262BF" w:rsidRPr="001660B3">
        <w:t>к Приложению </w:t>
      </w:r>
      <w:r w:rsidRPr="001660B3">
        <w:t>1:</w:t>
      </w:r>
    </w:p>
    <w:p w14:paraId="105F81A7" w14:textId="41677158" w:rsidR="00856825" w:rsidRPr="001660B3" w:rsidRDefault="00856825" w:rsidP="00403F3A">
      <w:pPr>
        <w:pStyle w:val="enumlev2"/>
        <w:jc w:val="both"/>
      </w:pPr>
      <w:r w:rsidRPr="001660B3">
        <w:t>•</w:t>
      </w:r>
      <w:r w:rsidRPr="001660B3">
        <w:tab/>
      </w:r>
      <w:r w:rsidR="00ED1266" w:rsidRPr="001660B3">
        <w:rPr>
          <w:lang w:eastAsia="ja-JP"/>
        </w:rPr>
        <w:t xml:space="preserve">мультимедийная </w:t>
      </w:r>
      <w:r w:rsidR="000262BF" w:rsidRPr="001660B3">
        <w:rPr>
          <w:lang w:eastAsia="ja-JP"/>
        </w:rPr>
        <w:t>система "</w:t>
      </w:r>
      <w:r w:rsidRPr="001660B3">
        <w:t>S</w:t>
      </w:r>
      <w:r w:rsidR="000262BF" w:rsidRPr="001660B3">
        <w:t>"</w:t>
      </w:r>
      <w:r w:rsidRPr="001660B3">
        <w:t xml:space="preserve"> (ATSC 3.0)</w:t>
      </w:r>
      <w:r w:rsidR="000262BF" w:rsidRPr="001660B3">
        <w:t>;</w:t>
      </w:r>
    </w:p>
    <w:p w14:paraId="3AFD9F03" w14:textId="1B328E16" w:rsidR="00856825" w:rsidRPr="001660B3" w:rsidRDefault="00856825" w:rsidP="00403F3A">
      <w:pPr>
        <w:pStyle w:val="enumlev2"/>
        <w:jc w:val="both"/>
      </w:pPr>
      <w:r w:rsidRPr="001660B3">
        <w:t>•</w:t>
      </w:r>
      <w:r w:rsidRPr="001660B3">
        <w:tab/>
      </w:r>
      <w:r w:rsidR="00ED1266" w:rsidRPr="001660B3">
        <w:rPr>
          <w:lang w:eastAsia="ja-JP"/>
        </w:rPr>
        <w:t xml:space="preserve">мультимедийная </w:t>
      </w:r>
      <w:r w:rsidR="000262BF" w:rsidRPr="001660B3">
        <w:rPr>
          <w:lang w:eastAsia="ja-JP"/>
        </w:rPr>
        <w:t>система "</w:t>
      </w:r>
      <w:r w:rsidRPr="001660B3">
        <w:t>L</w:t>
      </w:r>
      <w:r w:rsidR="000262BF" w:rsidRPr="001660B3">
        <w:t>";</w:t>
      </w:r>
    </w:p>
    <w:p w14:paraId="2ECA0A89" w14:textId="0638D889" w:rsidR="00856825" w:rsidRPr="001660B3" w:rsidRDefault="00856825" w:rsidP="00403F3A">
      <w:pPr>
        <w:pStyle w:val="enumlev2"/>
        <w:jc w:val="both"/>
      </w:pPr>
      <w:r w:rsidRPr="001660B3">
        <w:t>•</w:t>
      </w:r>
      <w:r w:rsidRPr="001660B3">
        <w:tab/>
      </w:r>
      <w:r w:rsidR="00ED1266" w:rsidRPr="001660B3">
        <w:rPr>
          <w:lang w:eastAsia="ja-JP"/>
        </w:rPr>
        <w:t xml:space="preserve">мультимедийная </w:t>
      </w:r>
      <w:r w:rsidR="000262BF" w:rsidRPr="001660B3">
        <w:rPr>
          <w:lang w:eastAsia="ja-JP"/>
        </w:rPr>
        <w:t>система "</w:t>
      </w:r>
      <w:r w:rsidRPr="001660B3">
        <w:t>N</w:t>
      </w:r>
      <w:r w:rsidR="000262BF" w:rsidRPr="001660B3">
        <w:t>"</w:t>
      </w:r>
      <w:r w:rsidR="00D93275" w:rsidRPr="001660B3">
        <w:t>.</w:t>
      </w:r>
    </w:p>
    <w:p w14:paraId="1802F872" w14:textId="2853BC83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1660B3">
        <w:rPr>
          <w:rStyle w:val="href"/>
          <w:u w:val="single"/>
        </w:rPr>
        <w:t>BS.1660-8</w:t>
      </w:r>
      <w:r w:rsidRPr="001660B3">
        <w:rPr>
          <w:rFonts w:cstheme="minorHAnsi"/>
          <w:szCs w:val="24"/>
        </w:rPr>
        <w:tab/>
        <w:t>Док. 6/262</w:t>
      </w:r>
    </w:p>
    <w:p w14:paraId="4501FC9D" w14:textId="1966D0F7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bCs/>
          <w:iCs/>
        </w:rPr>
        <w:t>Техническая основа для планирования наземного цифрового звукового радиовещания в полосе ОВЧ</w:t>
      </w:r>
    </w:p>
    <w:p w14:paraId="7844ECA5" w14:textId="319A7C8D" w:rsidR="00856825" w:rsidRPr="001660B3" w:rsidRDefault="005778A2" w:rsidP="00403F3A">
      <w:pPr>
        <w:spacing w:before="240"/>
        <w:jc w:val="both"/>
        <w:rPr>
          <w:rFonts w:eastAsia="SimSun" w:cstheme="minorHAnsi"/>
          <w:b/>
          <w:bCs/>
          <w:lang w:eastAsia="zh-CN"/>
        </w:rPr>
      </w:pPr>
      <w:r w:rsidRPr="001660B3">
        <w:rPr>
          <w:rFonts w:cstheme="minorHAnsi"/>
          <w:lang w:eastAsia="zh-CN"/>
        </w:rPr>
        <w:t>Ниже указаны основные изменения.</w:t>
      </w:r>
    </w:p>
    <w:p w14:paraId="07377F70" w14:textId="172136C3" w:rsidR="00856825" w:rsidRPr="001660B3" w:rsidRDefault="00856825" w:rsidP="00403F3A">
      <w:pPr>
        <w:pStyle w:val="enumlev1"/>
        <w:jc w:val="both"/>
      </w:pPr>
      <w:r w:rsidRPr="001660B3">
        <w:t>–</w:t>
      </w:r>
      <w:r w:rsidRPr="001660B3">
        <w:tab/>
      </w:r>
      <w:r w:rsidR="005778A2" w:rsidRPr="001660B3">
        <w:t>Приложение 1</w:t>
      </w:r>
      <w:r w:rsidRPr="001660B3">
        <w:t xml:space="preserve">, </w:t>
      </w:r>
      <w:r w:rsidR="005778A2" w:rsidRPr="001660B3">
        <w:t>Система </w:t>
      </w:r>
      <w:r w:rsidRPr="001660B3">
        <w:t>A (DAB)</w:t>
      </w:r>
    </w:p>
    <w:p w14:paraId="7720AB26" w14:textId="040249DF" w:rsidR="00856825" w:rsidRPr="001660B3" w:rsidRDefault="003B7DCA" w:rsidP="00403F3A">
      <w:pPr>
        <w:pStyle w:val="enumlev2"/>
        <w:jc w:val="both"/>
      </w:pPr>
      <w:r w:rsidRPr="001660B3">
        <w:t>•</w:t>
      </w:r>
      <w:r w:rsidR="00856825" w:rsidRPr="001660B3">
        <w:tab/>
      </w:r>
      <w:r w:rsidR="00AE57DD" w:rsidRPr="001660B3">
        <w:t xml:space="preserve">В разделе 7 потери </w:t>
      </w:r>
      <w:r w:rsidR="00950CF5" w:rsidRPr="001660B3">
        <w:t>на входе в здание</w:t>
      </w:r>
      <w:r w:rsidR="00AE57DD" w:rsidRPr="001660B3">
        <w:t xml:space="preserve"> </w:t>
      </w:r>
      <w:r w:rsidR="00950CF5" w:rsidRPr="001660B3">
        <w:t>приведены в соответствие с последней версией Рекомендации МСЭ-R P.2109.</w:t>
      </w:r>
      <w:r w:rsidR="00856825" w:rsidRPr="001660B3">
        <w:t xml:space="preserve"> </w:t>
      </w:r>
      <w:r w:rsidR="00EB737A" w:rsidRPr="001660B3">
        <w:t>В разделе 9.2 соответствующим образом обновлен к</w:t>
      </w:r>
      <w:r w:rsidR="002857E8" w:rsidRPr="001660B3">
        <w:t xml:space="preserve">оэффициент поправки на изменчивость в зависимости от местоположения </w:t>
      </w:r>
      <w:r w:rsidR="00EB737A" w:rsidRPr="001660B3">
        <w:t>для раз</w:t>
      </w:r>
      <w:r w:rsidR="003B7863" w:rsidRPr="001660B3">
        <w:t>лич</w:t>
      </w:r>
      <w:r w:rsidR="00EB737A" w:rsidRPr="001660B3">
        <w:t>ных режимов приема</w:t>
      </w:r>
      <w:r w:rsidR="002E0E5F" w:rsidRPr="001660B3">
        <w:t>.</w:t>
      </w:r>
    </w:p>
    <w:p w14:paraId="3B52CB3D" w14:textId="13D1E6C3" w:rsidR="00856825" w:rsidRPr="001660B3" w:rsidRDefault="003B7DCA" w:rsidP="00403F3A">
      <w:pPr>
        <w:pStyle w:val="enumlev2"/>
        <w:jc w:val="both"/>
      </w:pPr>
      <w:r w:rsidRPr="001660B3">
        <w:t>•</w:t>
      </w:r>
      <w:r w:rsidR="00856825" w:rsidRPr="001660B3">
        <w:tab/>
      </w:r>
      <w:r w:rsidR="00113F97" w:rsidRPr="001660B3">
        <w:t>Раздел </w:t>
      </w:r>
      <w:r w:rsidR="00856825" w:rsidRPr="001660B3">
        <w:t xml:space="preserve">11.1.1 </w:t>
      </w:r>
      <w:r w:rsidR="00113F97" w:rsidRPr="001660B3">
        <w:t>"Примеры уровней сигнала для планирования" обновлен в соответствии с новыми значениями потерь на входе в здание, и окончательные значения округлены до одного десятичного знака</w:t>
      </w:r>
      <w:r w:rsidR="00856825" w:rsidRPr="001660B3">
        <w:t>.</w:t>
      </w:r>
    </w:p>
    <w:p w14:paraId="724BB581" w14:textId="1AD260B1" w:rsidR="00856825" w:rsidRPr="001660B3" w:rsidRDefault="003B7DCA" w:rsidP="00403F3A">
      <w:pPr>
        <w:pStyle w:val="enumlev2"/>
        <w:jc w:val="both"/>
      </w:pPr>
      <w:r w:rsidRPr="001660B3">
        <w:t>•</w:t>
      </w:r>
      <w:r w:rsidR="00856825" w:rsidRPr="001660B3">
        <w:tab/>
      </w:r>
      <w:r w:rsidR="002E0E5F" w:rsidRPr="001660B3">
        <w:t>Раздел "Защитные отношения</w:t>
      </w:r>
      <w:r w:rsidR="00856825" w:rsidRPr="001660B3">
        <w:t xml:space="preserve"> DAB </w:t>
      </w:r>
      <w:r w:rsidR="002E0E5F" w:rsidRPr="001660B3">
        <w:t>при воздействии помех от DRM" в Приложении 3 предлагается перенести в Приложение </w:t>
      </w:r>
      <w:r w:rsidR="00856825" w:rsidRPr="001660B3">
        <w:t>1.</w:t>
      </w:r>
    </w:p>
    <w:p w14:paraId="5D7F079A" w14:textId="703E8F55" w:rsidR="00856825" w:rsidRPr="001660B3" w:rsidRDefault="003B7DCA" w:rsidP="00403F3A">
      <w:pPr>
        <w:pStyle w:val="enumlev1"/>
        <w:keepNext/>
        <w:keepLines/>
        <w:jc w:val="both"/>
      </w:pPr>
      <w:r w:rsidRPr="001660B3">
        <w:lastRenderedPageBreak/>
        <w:t>–</w:t>
      </w:r>
      <w:r w:rsidR="00856825" w:rsidRPr="001660B3">
        <w:tab/>
      </w:r>
      <w:r w:rsidR="002E0E5F" w:rsidRPr="001660B3">
        <w:t xml:space="preserve">Приложение </w:t>
      </w:r>
      <w:r w:rsidR="00856825" w:rsidRPr="001660B3">
        <w:t xml:space="preserve">3, </w:t>
      </w:r>
      <w:r w:rsidR="002E0E5F" w:rsidRPr="001660B3">
        <w:t xml:space="preserve">Система </w:t>
      </w:r>
      <w:r w:rsidR="00856825" w:rsidRPr="001660B3">
        <w:t>G (DRM)</w:t>
      </w:r>
    </w:p>
    <w:p w14:paraId="6D5394F4" w14:textId="3C6F3093" w:rsidR="00856825" w:rsidRPr="001660B3" w:rsidRDefault="003B7DCA" w:rsidP="00403F3A">
      <w:pPr>
        <w:pStyle w:val="enumlev2"/>
        <w:keepNext/>
        <w:keepLines/>
        <w:jc w:val="both"/>
      </w:pPr>
      <w:r w:rsidRPr="001660B3">
        <w:t>•</w:t>
      </w:r>
      <w:r w:rsidR="00856825" w:rsidRPr="001660B3">
        <w:tab/>
      </w:r>
      <w:r w:rsidR="002E0E5F" w:rsidRPr="001660B3">
        <w:t>Раздел</w:t>
      </w:r>
      <w:r w:rsidR="00856825" w:rsidRPr="001660B3">
        <w:t xml:space="preserve"> 3.5</w:t>
      </w:r>
      <w:r w:rsidR="002E0E5F" w:rsidRPr="001660B3">
        <w:t xml:space="preserve"> "Потери при проникновении в здание" и раздел </w:t>
      </w:r>
      <w:r w:rsidR="00856825" w:rsidRPr="001660B3">
        <w:t>3.8.2</w:t>
      </w:r>
      <w:r w:rsidR="002E0E5F" w:rsidRPr="001660B3">
        <w:t xml:space="preserve"> "Общее стандартное отклонение" согласованы с Рекомендацией</w:t>
      </w:r>
      <w:r w:rsidR="00856825" w:rsidRPr="001660B3">
        <w:t xml:space="preserve"> </w:t>
      </w:r>
      <w:r w:rsidR="00DC753C" w:rsidRPr="001660B3">
        <w:t>МСЭ</w:t>
      </w:r>
      <w:r w:rsidR="00856825" w:rsidRPr="001660B3">
        <w:t>-R P.2109-1.</w:t>
      </w:r>
    </w:p>
    <w:p w14:paraId="3A865811" w14:textId="1D209020" w:rsidR="00856825" w:rsidRPr="001660B3" w:rsidRDefault="003B7DCA" w:rsidP="00403F3A">
      <w:pPr>
        <w:pStyle w:val="enumlev2"/>
        <w:keepNext/>
        <w:keepLines/>
        <w:jc w:val="both"/>
      </w:pPr>
      <w:r w:rsidRPr="001660B3">
        <w:t>•</w:t>
      </w:r>
      <w:r w:rsidR="00856825" w:rsidRPr="001660B3">
        <w:tab/>
      </w:r>
      <w:r w:rsidR="002E0E5F" w:rsidRPr="001660B3">
        <w:t>Разделы</w:t>
      </w:r>
      <w:r w:rsidR="00856825" w:rsidRPr="001660B3">
        <w:t xml:space="preserve"> 6.2, 6.3 </w:t>
      </w:r>
      <w:r w:rsidR="002E0E5F" w:rsidRPr="001660B3">
        <w:t>и</w:t>
      </w:r>
      <w:r w:rsidR="00856825" w:rsidRPr="001660B3">
        <w:t xml:space="preserve"> 6.4</w:t>
      </w:r>
      <w:r w:rsidR="002E0E5F" w:rsidRPr="001660B3">
        <w:t> – минимальный медианный уровень напряженности поля для полос</w:t>
      </w:r>
      <w:r w:rsidR="006B1A9A" w:rsidRPr="001660B3">
        <w:t>ы</w:t>
      </w:r>
      <w:r w:rsidR="002E0E5F" w:rsidRPr="001660B3">
        <w:t xml:space="preserve"> I, II и III ОВЧ, соответственно, </w:t>
      </w:r>
      <w:r w:rsidR="006B1A9A" w:rsidRPr="001660B3">
        <w:t>согласованы с новыми значениями потерь на входе в здание, и окончательные значения округлены до одного десятичного знака</w:t>
      </w:r>
      <w:r w:rsidR="00856825" w:rsidRPr="001660B3">
        <w:t>.</w:t>
      </w:r>
    </w:p>
    <w:p w14:paraId="00F22B83" w14:textId="667F178A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1660B3">
        <w:rPr>
          <w:u w:val="single"/>
          <w:lang w:eastAsia="zh-CN"/>
        </w:rPr>
        <w:t>BS.643-3</w:t>
      </w:r>
      <w:r w:rsidRPr="001660B3">
        <w:rPr>
          <w:rFonts w:cstheme="minorHAnsi"/>
          <w:szCs w:val="24"/>
        </w:rPr>
        <w:tab/>
        <w:t>Док. 6/264</w:t>
      </w:r>
    </w:p>
    <w:p w14:paraId="657BF051" w14:textId="776D011C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rFonts w:eastAsiaTheme="minorEastAsia"/>
          <w:bCs/>
          <w:iCs/>
        </w:rPr>
        <w:t>Система передачи данных по радио для автоматической настройки и других применений в ЧМ</w:t>
      </w:r>
      <w:r w:rsidR="004D69AD" w:rsidRPr="001660B3">
        <w:rPr>
          <w:rFonts w:eastAsiaTheme="minorEastAsia"/>
          <w:bCs/>
          <w:iCs/>
        </w:rPr>
        <w:t>-</w:t>
      </w:r>
      <w:r w:rsidRPr="001660B3">
        <w:rPr>
          <w:rFonts w:eastAsiaTheme="minorEastAsia"/>
          <w:bCs/>
          <w:iCs/>
        </w:rPr>
        <w:t>радиоприемниках, предназначенные для использования в системе с пилот-тоном</w:t>
      </w:r>
    </w:p>
    <w:p w14:paraId="5EBF4850" w14:textId="577EC15D" w:rsidR="00856825" w:rsidRPr="001660B3" w:rsidRDefault="00EA2D03" w:rsidP="00403F3A">
      <w:pPr>
        <w:spacing w:before="240"/>
        <w:jc w:val="both"/>
        <w:rPr>
          <w:rFonts w:cstheme="minorHAnsi"/>
          <w:lang w:eastAsia="zh-CN"/>
        </w:rPr>
      </w:pPr>
      <w:r w:rsidRPr="001660B3">
        <w:rPr>
          <w:rFonts w:cstheme="minorHAnsi"/>
        </w:rPr>
        <w:t>Пересмотр включает обновление,</w:t>
      </w:r>
      <w:r w:rsidRPr="001660B3">
        <w:t xml:space="preserve"> </w:t>
      </w:r>
      <w:r w:rsidRPr="001660B3">
        <w:rPr>
          <w:rFonts w:cstheme="minorHAnsi"/>
        </w:rPr>
        <w:t>отражающее статус разработки стандарта RDS, который достигнут</w:t>
      </w:r>
      <w:r w:rsidR="00856825" w:rsidRPr="001660B3">
        <w:rPr>
          <w:rFonts w:cstheme="minorHAnsi"/>
        </w:rPr>
        <w:t xml:space="preserve"> </w:t>
      </w:r>
      <w:r w:rsidRPr="001660B3">
        <w:rPr>
          <w:rFonts w:cstheme="minorHAnsi"/>
        </w:rPr>
        <w:t>ТК</w:t>
      </w:r>
      <w:r w:rsidR="00856825" w:rsidRPr="001660B3">
        <w:rPr>
          <w:rFonts w:cstheme="minorHAnsi"/>
        </w:rPr>
        <w:t>100</w:t>
      </w:r>
      <w:r w:rsidRPr="001660B3">
        <w:rPr>
          <w:rFonts w:cstheme="minorHAnsi"/>
        </w:rPr>
        <w:t xml:space="preserve"> МЭК</w:t>
      </w:r>
      <w:r w:rsidR="00856825" w:rsidRPr="001660B3">
        <w:rPr>
          <w:rFonts w:cstheme="minorHAnsi"/>
        </w:rPr>
        <w:t>.</w:t>
      </w:r>
    </w:p>
    <w:p w14:paraId="6B461826" w14:textId="67869844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1660B3">
        <w:rPr>
          <w:u w:val="single"/>
        </w:rPr>
        <w:t>BS.2107-0</w:t>
      </w:r>
      <w:r w:rsidRPr="001660B3">
        <w:rPr>
          <w:rFonts w:cstheme="minorHAnsi"/>
          <w:szCs w:val="24"/>
        </w:rPr>
        <w:tab/>
        <w:t>Док. 6/265</w:t>
      </w:r>
    </w:p>
    <w:p w14:paraId="7B196A01" w14:textId="55D3CC9E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rPr>
          <w:bCs/>
          <w:iCs/>
        </w:rPr>
        <w:t>Использование частот международного радио для оказания помощи</w:t>
      </w:r>
      <w:r w:rsidRPr="001660B3">
        <w:rPr>
          <w:bCs/>
          <w:iCs/>
        </w:rPr>
        <w:br/>
        <w:t xml:space="preserve">при бедствиях (IRDR) для широковещательной передачи </w:t>
      </w:r>
      <w:r w:rsidRPr="001660B3">
        <w:rPr>
          <w:bCs/>
          <w:iCs/>
        </w:rPr>
        <w:br/>
        <w:t>в чрезвычайных ситуациях в полосах высоких частот (ВЧ)</w:t>
      </w:r>
    </w:p>
    <w:p w14:paraId="1904A07A" w14:textId="1E08959E" w:rsidR="00856825" w:rsidRPr="001660B3" w:rsidRDefault="00EA2D03" w:rsidP="00856825">
      <w:pPr>
        <w:spacing w:before="240"/>
        <w:rPr>
          <w:rFonts w:cstheme="minorHAnsi"/>
          <w:lang w:eastAsia="zh-CN"/>
        </w:rPr>
      </w:pPr>
      <w:r w:rsidRPr="001660B3">
        <w:rPr>
          <w:rFonts w:eastAsia="SimSun" w:cstheme="minorHAnsi"/>
          <w:lang w:eastAsia="zh-CN"/>
        </w:rPr>
        <w:t>Основные изменения</w:t>
      </w:r>
      <w:r w:rsidR="00856825" w:rsidRPr="001660B3">
        <w:rPr>
          <w:rFonts w:cstheme="minorHAnsi"/>
          <w:lang w:eastAsia="zh-CN"/>
        </w:rPr>
        <w:t>:</w:t>
      </w:r>
    </w:p>
    <w:p w14:paraId="618D2263" w14:textId="03D0569E" w:rsidR="00856825" w:rsidRPr="001660B3" w:rsidRDefault="00856825" w:rsidP="00403F3A">
      <w:pPr>
        <w:pStyle w:val="enumlev1"/>
        <w:jc w:val="both"/>
        <w:rPr>
          <w:lang w:eastAsia="zh-CN"/>
        </w:rPr>
      </w:pPr>
      <w:r w:rsidRPr="001660B3">
        <w:rPr>
          <w:lang w:eastAsia="zh-CN"/>
        </w:rPr>
        <w:t>–</w:t>
      </w:r>
      <w:r w:rsidRPr="001660B3">
        <w:rPr>
          <w:lang w:eastAsia="zh-CN"/>
        </w:rPr>
        <w:tab/>
      </w:r>
      <w:r w:rsidR="00EA2D03" w:rsidRPr="001660B3">
        <w:rPr>
          <w:lang w:eastAsia="zh-CN"/>
        </w:rPr>
        <w:t>в таблице Приложения 1 в Прилагаемом документе все частот</w:t>
      </w:r>
      <w:r w:rsidR="00AD47E8" w:rsidRPr="001660B3">
        <w:rPr>
          <w:lang w:eastAsia="zh-CN"/>
        </w:rPr>
        <w:t>ы</w:t>
      </w:r>
      <w:r w:rsidRPr="001660B3">
        <w:rPr>
          <w:lang w:eastAsia="zh-CN"/>
        </w:rPr>
        <w:t xml:space="preserve"> IRDR </w:t>
      </w:r>
      <w:r w:rsidR="00EA2D03" w:rsidRPr="001660B3">
        <w:rPr>
          <w:lang w:eastAsia="zh-CN"/>
        </w:rPr>
        <w:t xml:space="preserve">теперь </w:t>
      </w:r>
      <w:r w:rsidR="00AD47E8" w:rsidRPr="001660B3">
        <w:rPr>
          <w:lang w:eastAsia="zh-CN"/>
        </w:rPr>
        <w:t>согласованы в интервале времени</w:t>
      </w:r>
      <w:r w:rsidRPr="001660B3">
        <w:rPr>
          <w:lang w:eastAsia="zh-CN"/>
        </w:rPr>
        <w:t xml:space="preserve"> 00</w:t>
      </w:r>
      <w:r w:rsidR="00D93275" w:rsidRPr="001660B3">
        <w:rPr>
          <w:lang w:eastAsia="zh-CN"/>
        </w:rPr>
        <w:t> час. </w:t>
      </w:r>
      <w:r w:rsidRPr="001660B3">
        <w:rPr>
          <w:lang w:eastAsia="zh-CN"/>
        </w:rPr>
        <w:t>00</w:t>
      </w:r>
      <w:r w:rsidR="00D93275" w:rsidRPr="001660B3">
        <w:rPr>
          <w:lang w:eastAsia="zh-CN"/>
        </w:rPr>
        <w:t> мин.</w:t>
      </w:r>
      <w:r w:rsidRPr="001660B3">
        <w:rPr>
          <w:lang w:eastAsia="zh-CN"/>
        </w:rPr>
        <w:t xml:space="preserve"> – 24</w:t>
      </w:r>
      <w:r w:rsidR="00D93275" w:rsidRPr="001660B3">
        <w:rPr>
          <w:lang w:eastAsia="zh-CN"/>
        </w:rPr>
        <w:t> час. </w:t>
      </w:r>
      <w:r w:rsidRPr="001660B3">
        <w:rPr>
          <w:lang w:eastAsia="zh-CN"/>
        </w:rPr>
        <w:t>00</w:t>
      </w:r>
      <w:r w:rsidR="00D93275" w:rsidRPr="001660B3">
        <w:rPr>
          <w:lang w:eastAsia="zh-CN"/>
        </w:rPr>
        <w:t> мин.</w:t>
      </w:r>
      <w:r w:rsidRPr="001660B3">
        <w:rPr>
          <w:lang w:eastAsia="zh-CN"/>
        </w:rPr>
        <w:t xml:space="preserve"> (UTC)</w:t>
      </w:r>
      <w:r w:rsidR="00EA2D03" w:rsidRPr="001660B3">
        <w:rPr>
          <w:lang w:eastAsia="zh-CN"/>
        </w:rPr>
        <w:t>, поэтому третий столбец таблицы удален;</w:t>
      </w:r>
    </w:p>
    <w:p w14:paraId="7E6D2766" w14:textId="08B14AE8" w:rsidR="00856825" w:rsidRPr="001660B3" w:rsidRDefault="00856825" w:rsidP="00403F3A">
      <w:pPr>
        <w:pStyle w:val="enumlev1"/>
        <w:jc w:val="both"/>
        <w:rPr>
          <w:lang w:eastAsia="zh-CN"/>
        </w:rPr>
      </w:pPr>
      <w:r w:rsidRPr="001660B3">
        <w:rPr>
          <w:lang w:eastAsia="zh-CN"/>
        </w:rPr>
        <w:t>–</w:t>
      </w:r>
      <w:r w:rsidRPr="001660B3">
        <w:rPr>
          <w:lang w:eastAsia="zh-CN"/>
        </w:rPr>
        <w:tab/>
      </w:r>
      <w:r w:rsidR="00EA2D03" w:rsidRPr="001660B3">
        <w:rPr>
          <w:lang w:eastAsia="zh-CN"/>
        </w:rPr>
        <w:t>все частот</w:t>
      </w:r>
      <w:r w:rsidR="00AD47E8" w:rsidRPr="001660B3">
        <w:rPr>
          <w:lang w:eastAsia="zh-CN"/>
        </w:rPr>
        <w:t>ы</w:t>
      </w:r>
      <w:r w:rsidR="00EA2D03" w:rsidRPr="001660B3">
        <w:rPr>
          <w:lang w:eastAsia="zh-CN"/>
        </w:rPr>
        <w:t xml:space="preserve"> </w:t>
      </w:r>
      <w:r w:rsidRPr="001660B3">
        <w:rPr>
          <w:lang w:eastAsia="zh-CN"/>
        </w:rPr>
        <w:t xml:space="preserve">IRDR </w:t>
      </w:r>
      <w:r w:rsidR="00AD47E8" w:rsidRPr="001660B3">
        <w:rPr>
          <w:lang w:eastAsia="zh-CN"/>
        </w:rPr>
        <w:t>согласованы для 24-часового интервала времени ежедневно, поэтому в пункт</w:t>
      </w:r>
      <w:r w:rsidR="001660B3">
        <w:rPr>
          <w:lang w:val="en-US" w:eastAsia="zh-CN"/>
        </w:rPr>
        <w:t> </w:t>
      </w:r>
      <w:r w:rsidR="00AD47E8" w:rsidRPr="001660B3">
        <w:rPr>
          <w:i/>
          <w:iCs/>
          <w:lang w:eastAsia="zh-CN"/>
        </w:rPr>
        <w:t>f)</w:t>
      </w:r>
      <w:r w:rsidR="00AD47E8" w:rsidRPr="001660B3">
        <w:rPr>
          <w:lang w:eastAsia="zh-CN"/>
        </w:rPr>
        <w:t xml:space="preserve"> раздела </w:t>
      </w:r>
      <w:r w:rsidR="00AD47E8" w:rsidRPr="001660B3">
        <w:rPr>
          <w:i/>
          <w:iCs/>
          <w:lang w:eastAsia="zh-CN"/>
        </w:rPr>
        <w:t xml:space="preserve">учитывая </w:t>
      </w:r>
      <w:r w:rsidR="00AD47E8" w:rsidRPr="001660B3">
        <w:rPr>
          <w:lang w:eastAsia="zh-CN"/>
        </w:rPr>
        <w:t xml:space="preserve">и в раздел </w:t>
      </w:r>
      <w:r w:rsidR="00AD47E8" w:rsidRPr="001660B3">
        <w:rPr>
          <w:i/>
          <w:iCs/>
          <w:lang w:eastAsia="zh-CN"/>
        </w:rPr>
        <w:t xml:space="preserve">рекомендует </w:t>
      </w:r>
      <w:r w:rsidR="00AD47E8" w:rsidRPr="001660B3">
        <w:rPr>
          <w:lang w:eastAsia="zh-CN"/>
        </w:rPr>
        <w:t>внесены соответствующие изменения</w:t>
      </w:r>
      <w:r w:rsidRPr="001660B3">
        <w:rPr>
          <w:lang w:eastAsia="zh-CN"/>
        </w:rPr>
        <w:t>.</w:t>
      </w:r>
    </w:p>
    <w:p w14:paraId="3C8D626D" w14:textId="79404027" w:rsidR="00856825" w:rsidRPr="001660B3" w:rsidRDefault="00856825" w:rsidP="00856825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1660B3">
        <w:rPr>
          <w:rFonts w:cstheme="minorHAnsi"/>
          <w:szCs w:val="24"/>
          <w:u w:val="single"/>
        </w:rPr>
        <w:t xml:space="preserve">Проект пересмотренной Рекомендации МСЭ-R </w:t>
      </w:r>
      <w:r w:rsidRPr="001660B3">
        <w:rPr>
          <w:u w:val="single"/>
        </w:rPr>
        <w:t>BT.1833-3</w:t>
      </w:r>
      <w:r w:rsidRPr="001660B3">
        <w:rPr>
          <w:rFonts w:cstheme="minorHAnsi"/>
          <w:szCs w:val="24"/>
        </w:rPr>
        <w:tab/>
        <w:t>Док. 6/275</w:t>
      </w:r>
    </w:p>
    <w:p w14:paraId="1705B881" w14:textId="652C4BEF" w:rsidR="00856825" w:rsidRPr="001660B3" w:rsidRDefault="002A1B70" w:rsidP="00856825">
      <w:pPr>
        <w:pStyle w:val="Rectitle"/>
        <w:rPr>
          <w:rFonts w:eastAsia="MS Mincho" w:cstheme="minorHAnsi"/>
          <w:szCs w:val="28"/>
        </w:rPr>
      </w:pPr>
      <w:r w:rsidRPr="001660B3">
        <w:t>Радиовещание для приема на подвижные портативные приемники сигналов мультимедийных применений и применений передачи данных</w:t>
      </w:r>
    </w:p>
    <w:p w14:paraId="5183FC96" w14:textId="30B37605" w:rsidR="00856825" w:rsidRPr="001660B3" w:rsidRDefault="00AD47E8" w:rsidP="00403F3A">
      <w:pPr>
        <w:spacing w:before="240"/>
        <w:jc w:val="both"/>
        <w:rPr>
          <w:rFonts w:cstheme="minorHAnsi"/>
          <w:lang w:eastAsia="zh-CN"/>
        </w:rPr>
      </w:pPr>
      <w:r w:rsidRPr="001660B3">
        <w:rPr>
          <w:rFonts w:cstheme="minorHAnsi"/>
          <w:lang w:eastAsia="zh-CN"/>
        </w:rPr>
        <w:t>Пересмотр Рекомендации</w:t>
      </w:r>
      <w:r w:rsidR="00856825" w:rsidRPr="001660B3">
        <w:rPr>
          <w:rFonts w:cstheme="minorHAnsi"/>
          <w:lang w:eastAsia="zh-CN"/>
        </w:rPr>
        <w:t xml:space="preserve"> </w:t>
      </w:r>
      <w:hyperlink r:id="rId19" w:history="1">
        <w:r w:rsidRPr="001660B3">
          <w:rPr>
            <w:rFonts w:cstheme="minorHAnsi"/>
            <w:color w:val="0000FF"/>
            <w:u w:val="single"/>
            <w:lang w:eastAsia="zh-CN"/>
          </w:rPr>
          <w:t>МСЭ</w:t>
        </w:r>
        <w:r w:rsidR="00856825" w:rsidRPr="001660B3">
          <w:rPr>
            <w:rFonts w:cstheme="minorHAnsi"/>
            <w:color w:val="0000FF"/>
            <w:u w:val="single"/>
            <w:lang w:eastAsia="zh-CN"/>
          </w:rPr>
          <w:t>-R BT.1833</w:t>
        </w:r>
      </w:hyperlink>
      <w:r w:rsidR="00856825" w:rsidRPr="001660B3">
        <w:rPr>
          <w:rFonts w:cstheme="minorHAnsi"/>
          <w:lang w:eastAsia="zh-CN"/>
        </w:rPr>
        <w:t xml:space="preserve"> </w:t>
      </w:r>
      <w:r w:rsidRPr="001660B3">
        <w:rPr>
          <w:rFonts w:cstheme="minorHAnsi"/>
          <w:lang w:eastAsia="zh-CN"/>
        </w:rPr>
        <w:t xml:space="preserve">включает </w:t>
      </w:r>
      <w:r w:rsidR="00ED1266" w:rsidRPr="001660B3">
        <w:rPr>
          <w:rFonts w:cstheme="minorHAnsi"/>
          <w:lang w:eastAsia="zh-CN"/>
        </w:rPr>
        <w:t xml:space="preserve">мультимедийную </w:t>
      </w:r>
      <w:r w:rsidRPr="001660B3">
        <w:rPr>
          <w:rFonts w:cstheme="minorHAnsi"/>
          <w:lang w:eastAsia="zh-CN"/>
        </w:rPr>
        <w:t>систему</w:t>
      </w:r>
      <w:r w:rsidR="00856825" w:rsidRPr="001660B3">
        <w:rPr>
          <w:rFonts w:cstheme="minorHAnsi"/>
          <w:lang w:eastAsia="zh-CN"/>
        </w:rPr>
        <w:t xml:space="preserve"> 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>L</w:t>
      </w:r>
      <w:r w:rsidR="00D93275" w:rsidRPr="001660B3">
        <w:rPr>
          <w:rFonts w:cstheme="minorHAnsi"/>
          <w:lang w:eastAsia="zh-CN"/>
        </w:rPr>
        <w:t>"</w:t>
      </w:r>
      <w:r w:rsidRPr="001660B3">
        <w:rPr>
          <w:rFonts w:cstheme="minorHAnsi"/>
          <w:lang w:eastAsia="zh-CN"/>
        </w:rPr>
        <w:t xml:space="preserve"> на базе </w:t>
      </w:r>
      <w:r w:rsidR="001660B3" w:rsidRPr="001660B3">
        <w:rPr>
          <w:rFonts w:cstheme="minorHAnsi"/>
          <w:lang w:eastAsia="zh-CN"/>
        </w:rPr>
        <w:t>Документа</w:t>
      </w:r>
      <w:r w:rsidR="001660B3">
        <w:rPr>
          <w:rFonts w:cstheme="minorHAnsi"/>
          <w:lang w:val="en-US" w:eastAsia="zh-CN"/>
        </w:rPr>
        <w:t> </w:t>
      </w:r>
      <w:r w:rsidR="00856825" w:rsidRPr="001660B3">
        <w:rPr>
          <w:rFonts w:cstheme="minorHAnsi"/>
          <w:lang w:eastAsia="zh-CN"/>
        </w:rPr>
        <w:t>ETSI</w:t>
      </w:r>
      <w:r w:rsidRPr="001660B3">
        <w:rPr>
          <w:rFonts w:cstheme="minorHAnsi"/>
          <w:lang w:eastAsia="zh-CN"/>
        </w:rPr>
        <w:t> </w:t>
      </w:r>
      <w:r w:rsidR="00856825" w:rsidRPr="001660B3">
        <w:rPr>
          <w:rFonts w:cstheme="minorHAnsi"/>
          <w:lang w:eastAsia="zh-CN"/>
        </w:rPr>
        <w:t>TS</w:t>
      </w:r>
      <w:r w:rsidRPr="001660B3">
        <w:rPr>
          <w:rFonts w:cstheme="minorHAnsi"/>
          <w:lang w:eastAsia="zh-CN"/>
        </w:rPr>
        <w:t> </w:t>
      </w:r>
      <w:r w:rsidR="00856825" w:rsidRPr="001660B3">
        <w:rPr>
          <w:rFonts w:cstheme="minorHAnsi"/>
          <w:lang w:eastAsia="zh-CN"/>
        </w:rPr>
        <w:t>103</w:t>
      </w:r>
      <w:r w:rsidRPr="001660B3">
        <w:rPr>
          <w:rFonts w:cstheme="minorHAnsi"/>
          <w:lang w:eastAsia="zh-CN"/>
        </w:rPr>
        <w:t> </w:t>
      </w:r>
      <w:r w:rsidR="00856825" w:rsidRPr="001660B3">
        <w:rPr>
          <w:rFonts w:cstheme="minorHAnsi"/>
          <w:lang w:eastAsia="zh-CN"/>
        </w:rPr>
        <w:t>720,</w:t>
      </w:r>
      <w:r w:rsidRPr="001660B3">
        <w:rPr>
          <w:rFonts w:cstheme="minorHAnsi"/>
          <w:lang w:eastAsia="zh-CN"/>
        </w:rPr>
        <w:t xml:space="preserve"> озаглавленного </w:t>
      </w:r>
      <w:r w:rsidR="00D93275" w:rsidRPr="001660B3">
        <w:rPr>
          <w:rFonts w:cstheme="minorHAnsi"/>
          <w:lang w:eastAsia="zh-CN"/>
        </w:rPr>
        <w:t>"</w:t>
      </w:r>
      <w:r w:rsidR="00AC769E" w:rsidRPr="001660B3">
        <w:rPr>
          <w:rFonts w:cstheme="minorHAnsi"/>
          <w:lang w:eastAsia="zh-CN"/>
        </w:rPr>
        <w:t xml:space="preserve">Радиовещательная система </w:t>
      </w:r>
      <w:r w:rsidR="00856825" w:rsidRPr="001660B3">
        <w:rPr>
          <w:rFonts w:cstheme="minorHAnsi"/>
          <w:lang w:eastAsia="zh-CN"/>
        </w:rPr>
        <w:t xml:space="preserve">5G </w:t>
      </w:r>
      <w:r w:rsidR="00AC769E" w:rsidRPr="001660B3">
        <w:rPr>
          <w:rFonts w:cstheme="minorHAnsi"/>
          <w:lang w:eastAsia="zh-CN"/>
        </w:rPr>
        <w:t>для линейных теле- и радиоуслуг</w:t>
      </w:r>
      <w:r w:rsidR="00320BFC">
        <w:rPr>
          <w:rFonts w:cstheme="minorHAnsi"/>
          <w:lang w:eastAsia="zh-CN"/>
        </w:rPr>
        <w:t>;</w:t>
      </w:r>
      <w:r w:rsidR="00AC769E" w:rsidRPr="001660B3">
        <w:rPr>
          <w:rFonts w:cstheme="minorHAnsi"/>
          <w:lang w:eastAsia="zh-CN"/>
        </w:rPr>
        <w:t xml:space="preserve"> Система наземного радиовещания 5G на базе LTE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 xml:space="preserve">, </w:t>
      </w:r>
      <w:r w:rsidR="000F5718" w:rsidRPr="001660B3">
        <w:rPr>
          <w:rFonts w:cstheme="minorHAnsi"/>
          <w:lang w:eastAsia="zh-CN"/>
        </w:rPr>
        <w:t>и мультимедийную систему</w:t>
      </w:r>
      <w:r w:rsidR="00ED1266">
        <w:rPr>
          <w:rFonts w:cstheme="minorHAnsi"/>
          <w:lang w:eastAsia="zh-CN"/>
        </w:rPr>
        <w:t> 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>S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 xml:space="preserve"> (ATSC</w:t>
      </w:r>
      <w:r w:rsidR="001660B3">
        <w:rPr>
          <w:rFonts w:cstheme="minorHAnsi"/>
          <w:lang w:val="en-US" w:eastAsia="zh-CN"/>
        </w:rPr>
        <w:t> </w:t>
      </w:r>
      <w:r w:rsidR="00856825" w:rsidRPr="001660B3">
        <w:rPr>
          <w:rFonts w:cstheme="minorHAnsi"/>
          <w:lang w:eastAsia="zh-CN"/>
        </w:rPr>
        <w:t xml:space="preserve">3.0). </w:t>
      </w:r>
      <w:r w:rsidR="000F5718" w:rsidRPr="001660B3">
        <w:rPr>
          <w:rFonts w:cstheme="minorHAnsi"/>
          <w:lang w:eastAsia="zh-CN"/>
        </w:rPr>
        <w:t xml:space="preserve">Также внесены незначительные поправки в текст, относящийся к </w:t>
      </w:r>
      <w:r w:rsidR="00ED1266" w:rsidRPr="001660B3">
        <w:rPr>
          <w:rFonts w:cstheme="minorHAnsi"/>
          <w:lang w:eastAsia="zh-CN"/>
        </w:rPr>
        <w:t xml:space="preserve">мультимедийной </w:t>
      </w:r>
      <w:r w:rsidR="000F5718" w:rsidRPr="001660B3">
        <w:rPr>
          <w:rFonts w:cstheme="minorHAnsi"/>
          <w:lang w:eastAsia="zh-CN"/>
        </w:rPr>
        <w:t>системе</w:t>
      </w:r>
      <w:r w:rsidR="00ED1266">
        <w:rPr>
          <w:rFonts w:cstheme="minorHAnsi"/>
          <w:lang w:eastAsia="zh-CN"/>
        </w:rPr>
        <w:t> 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>B</w:t>
      </w:r>
      <w:r w:rsidR="00D93275" w:rsidRPr="001660B3">
        <w:rPr>
          <w:rFonts w:cstheme="minorHAnsi"/>
          <w:lang w:eastAsia="zh-CN"/>
        </w:rPr>
        <w:t>"</w:t>
      </w:r>
      <w:r w:rsidR="00856825" w:rsidRPr="001660B3">
        <w:rPr>
          <w:rFonts w:cstheme="minorHAnsi"/>
          <w:lang w:eastAsia="zh-CN"/>
        </w:rPr>
        <w:t xml:space="preserve"> (ATSC 1.0) </w:t>
      </w:r>
      <w:r w:rsidR="000F5718" w:rsidRPr="001660B3">
        <w:rPr>
          <w:rFonts w:cstheme="minorHAnsi"/>
          <w:lang w:eastAsia="zh-CN"/>
        </w:rPr>
        <w:t>в Таблице </w:t>
      </w:r>
      <w:r w:rsidR="00856825" w:rsidRPr="001660B3">
        <w:rPr>
          <w:rFonts w:cstheme="minorHAnsi"/>
          <w:lang w:eastAsia="zh-CN"/>
        </w:rPr>
        <w:t>1.</w:t>
      </w:r>
    </w:p>
    <w:p w14:paraId="09B0517A" w14:textId="21395BC4" w:rsidR="009242BC" w:rsidRPr="001660B3" w:rsidRDefault="00CE29F8" w:rsidP="00921BBA">
      <w:pPr>
        <w:spacing w:before="720"/>
        <w:jc w:val="center"/>
        <w:rPr>
          <w:rFonts w:ascii="Calibri" w:hAnsi="Calibri"/>
        </w:rPr>
      </w:pPr>
      <w:r w:rsidRPr="001660B3">
        <w:t>______________</w:t>
      </w:r>
    </w:p>
    <w:sectPr w:rsidR="009242BC" w:rsidRPr="001660B3" w:rsidSect="002539E9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4B15" w14:textId="77777777" w:rsidR="007D3DD3" w:rsidRDefault="007D3DD3">
      <w:r>
        <w:separator/>
      </w:r>
    </w:p>
  </w:endnote>
  <w:endnote w:type="continuationSeparator" w:id="0">
    <w:p w14:paraId="1FF3E270" w14:textId="77777777" w:rsidR="007D3DD3" w:rsidRDefault="007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7679" w14:textId="075B0B52" w:rsidR="00E915AF" w:rsidRPr="00A53C83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="00403F3A">
      <w:rPr>
        <w:color w:val="4F81BD" w:themeColor="accent1"/>
        <w:sz w:val="19"/>
        <w:szCs w:val="19"/>
      </w:rPr>
      <w:t xml:space="preserve"> </w:t>
    </w:r>
    <w:r w:rsidR="00403F3A" w:rsidRPr="002B7CE0">
      <w:rPr>
        <w:color w:val="4F81BD" w:themeColor="accent1"/>
        <w:sz w:val="19"/>
        <w:szCs w:val="19"/>
      </w:rPr>
      <w:t>•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r w:rsidRPr="002B7CE0">
        <w:rPr>
          <w:rStyle w:val="Hyperlink"/>
          <w:sz w:val="19"/>
          <w:szCs w:val="19"/>
        </w:rPr>
        <w:t>itumail@itu.int</w:t>
      </w:r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r w:rsidRPr="002B7CE0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9035" w14:textId="77777777" w:rsidR="007D3DD3" w:rsidRDefault="007D3DD3">
      <w:r>
        <w:t>____________________</w:t>
      </w:r>
    </w:p>
  </w:footnote>
  <w:footnote w:type="continuationSeparator" w:id="0">
    <w:p w14:paraId="29B7C74E" w14:textId="77777777" w:rsidR="007D3DD3" w:rsidRDefault="007D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534" w14:textId="27DC396A" w:rsidR="00BF5F50" w:rsidRPr="00561BD1" w:rsidRDefault="00403F3A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0AF2" w14:textId="3BAA40F6" w:rsidR="006C0F46" w:rsidRPr="00FD7F24" w:rsidRDefault="00A53C83" w:rsidP="00FD7F24">
    <w:pPr>
      <w:pStyle w:val="Header"/>
    </w:pPr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1439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86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2BF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417E"/>
    <w:rsid w:val="000E3DEE"/>
    <w:rsid w:val="000F5718"/>
    <w:rsid w:val="00100B72"/>
    <w:rsid w:val="00101F7D"/>
    <w:rsid w:val="00103C76"/>
    <w:rsid w:val="0011265F"/>
    <w:rsid w:val="00113F97"/>
    <w:rsid w:val="00117282"/>
    <w:rsid w:val="00117389"/>
    <w:rsid w:val="00121C2D"/>
    <w:rsid w:val="00134404"/>
    <w:rsid w:val="00144DFB"/>
    <w:rsid w:val="001530BD"/>
    <w:rsid w:val="001660B3"/>
    <w:rsid w:val="00187CA3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226E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368FA"/>
    <w:rsid w:val="00241526"/>
    <w:rsid w:val="002443A2"/>
    <w:rsid w:val="002539E9"/>
    <w:rsid w:val="00266E74"/>
    <w:rsid w:val="00283C3B"/>
    <w:rsid w:val="002857E8"/>
    <w:rsid w:val="002861E6"/>
    <w:rsid w:val="00287D18"/>
    <w:rsid w:val="002A1B70"/>
    <w:rsid w:val="002A2618"/>
    <w:rsid w:val="002A5DD7"/>
    <w:rsid w:val="002B0CAC"/>
    <w:rsid w:val="002D5A15"/>
    <w:rsid w:val="002D5BDD"/>
    <w:rsid w:val="002D6881"/>
    <w:rsid w:val="002E0E5F"/>
    <w:rsid w:val="002E3D27"/>
    <w:rsid w:val="002F0890"/>
    <w:rsid w:val="002F2531"/>
    <w:rsid w:val="002F4967"/>
    <w:rsid w:val="003152E4"/>
    <w:rsid w:val="00316935"/>
    <w:rsid w:val="00320BFC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B7863"/>
    <w:rsid w:val="003B7DCA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3F3A"/>
    <w:rsid w:val="00406D71"/>
    <w:rsid w:val="00424C53"/>
    <w:rsid w:val="00426213"/>
    <w:rsid w:val="00427553"/>
    <w:rsid w:val="004326DB"/>
    <w:rsid w:val="0043682E"/>
    <w:rsid w:val="00447ECB"/>
    <w:rsid w:val="00456812"/>
    <w:rsid w:val="004623F7"/>
    <w:rsid w:val="0046325D"/>
    <w:rsid w:val="00466799"/>
    <w:rsid w:val="0046720A"/>
    <w:rsid w:val="00480F51"/>
    <w:rsid w:val="00481124"/>
    <w:rsid w:val="004815EB"/>
    <w:rsid w:val="004836AD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69AD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2350A"/>
    <w:rsid w:val="00534372"/>
    <w:rsid w:val="00543DF8"/>
    <w:rsid w:val="00546101"/>
    <w:rsid w:val="00553DD7"/>
    <w:rsid w:val="00561BD1"/>
    <w:rsid w:val="005638CF"/>
    <w:rsid w:val="0056741E"/>
    <w:rsid w:val="0057325A"/>
    <w:rsid w:val="0057469A"/>
    <w:rsid w:val="005778A2"/>
    <w:rsid w:val="00580814"/>
    <w:rsid w:val="00583A0B"/>
    <w:rsid w:val="005A03A3"/>
    <w:rsid w:val="005A2B92"/>
    <w:rsid w:val="005A3234"/>
    <w:rsid w:val="005A79E9"/>
    <w:rsid w:val="005B214C"/>
    <w:rsid w:val="005C681D"/>
    <w:rsid w:val="005C776B"/>
    <w:rsid w:val="005D3669"/>
    <w:rsid w:val="005E5EB3"/>
    <w:rsid w:val="005F3CB6"/>
    <w:rsid w:val="005F43D5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829F3"/>
    <w:rsid w:val="006A518B"/>
    <w:rsid w:val="006B0590"/>
    <w:rsid w:val="006B1A9A"/>
    <w:rsid w:val="006B49DA"/>
    <w:rsid w:val="006C0F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61DAC"/>
    <w:rsid w:val="007710D3"/>
    <w:rsid w:val="0077406E"/>
    <w:rsid w:val="00781872"/>
    <w:rsid w:val="00782354"/>
    <w:rsid w:val="00790E8E"/>
    <w:rsid w:val="007921A7"/>
    <w:rsid w:val="007B3DB1"/>
    <w:rsid w:val="007D183E"/>
    <w:rsid w:val="007D3DD3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56825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D5720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0CF5"/>
    <w:rsid w:val="00951783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2DAC"/>
    <w:rsid w:val="009A6BB6"/>
    <w:rsid w:val="009B3F43"/>
    <w:rsid w:val="009B5CFA"/>
    <w:rsid w:val="009C161F"/>
    <w:rsid w:val="009C56B4"/>
    <w:rsid w:val="009D51A2"/>
    <w:rsid w:val="009D7FD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C769E"/>
    <w:rsid w:val="00AD2CF2"/>
    <w:rsid w:val="00AD47E8"/>
    <w:rsid w:val="00AD7047"/>
    <w:rsid w:val="00AE2D88"/>
    <w:rsid w:val="00AE57DD"/>
    <w:rsid w:val="00AE6F6F"/>
    <w:rsid w:val="00AF3325"/>
    <w:rsid w:val="00AF34D9"/>
    <w:rsid w:val="00AF70DA"/>
    <w:rsid w:val="00B019D3"/>
    <w:rsid w:val="00B27613"/>
    <w:rsid w:val="00B34CF9"/>
    <w:rsid w:val="00B37559"/>
    <w:rsid w:val="00B4054B"/>
    <w:rsid w:val="00B457D9"/>
    <w:rsid w:val="00B500FB"/>
    <w:rsid w:val="00B579B0"/>
    <w:rsid w:val="00B57CC2"/>
    <w:rsid w:val="00B57D11"/>
    <w:rsid w:val="00B57F3C"/>
    <w:rsid w:val="00B649D7"/>
    <w:rsid w:val="00B81C2F"/>
    <w:rsid w:val="00B868CC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5ACE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B58E8"/>
    <w:rsid w:val="00CD2949"/>
    <w:rsid w:val="00CE076A"/>
    <w:rsid w:val="00CE29F8"/>
    <w:rsid w:val="00CE3662"/>
    <w:rsid w:val="00CE463D"/>
    <w:rsid w:val="00D066C2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060"/>
    <w:rsid w:val="00D55560"/>
    <w:rsid w:val="00D61C5A"/>
    <w:rsid w:val="00D6790C"/>
    <w:rsid w:val="00D73277"/>
    <w:rsid w:val="00D76586"/>
    <w:rsid w:val="00D82657"/>
    <w:rsid w:val="00D87E20"/>
    <w:rsid w:val="00D93275"/>
    <w:rsid w:val="00DA16A9"/>
    <w:rsid w:val="00DA383E"/>
    <w:rsid w:val="00DA4037"/>
    <w:rsid w:val="00DC0B1C"/>
    <w:rsid w:val="00DC753C"/>
    <w:rsid w:val="00DE233A"/>
    <w:rsid w:val="00DE66A5"/>
    <w:rsid w:val="00DF2B50"/>
    <w:rsid w:val="00E04C86"/>
    <w:rsid w:val="00E07A4D"/>
    <w:rsid w:val="00E14E47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6907"/>
    <w:rsid w:val="00E67928"/>
    <w:rsid w:val="00E70FB5"/>
    <w:rsid w:val="00E80881"/>
    <w:rsid w:val="00E915AF"/>
    <w:rsid w:val="00E96415"/>
    <w:rsid w:val="00EA15B3"/>
    <w:rsid w:val="00EA2D03"/>
    <w:rsid w:val="00EB2358"/>
    <w:rsid w:val="00EB3EB8"/>
    <w:rsid w:val="00EB737A"/>
    <w:rsid w:val="00EB7913"/>
    <w:rsid w:val="00EB7B6C"/>
    <w:rsid w:val="00EC02FE"/>
    <w:rsid w:val="00EC4A96"/>
    <w:rsid w:val="00ED1266"/>
    <w:rsid w:val="00F424BF"/>
    <w:rsid w:val="00F44FC3"/>
    <w:rsid w:val="00F46107"/>
    <w:rsid w:val="00F468C5"/>
    <w:rsid w:val="00F46EFC"/>
    <w:rsid w:val="00F52F39"/>
    <w:rsid w:val="00F6184F"/>
    <w:rsid w:val="00F63323"/>
    <w:rsid w:val="00F63465"/>
    <w:rsid w:val="00F8310E"/>
    <w:rsid w:val="00F86CA1"/>
    <w:rsid w:val="00F914DD"/>
    <w:rsid w:val="00F967B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qFormat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2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6-C-0264/en" TargetMode="External"/><Relationship Id="rId18" Type="http://schemas.openxmlformats.org/officeDocument/2006/relationships/hyperlink" Target="https://www.itu.int/md/R19-SG06-C/en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-0262/en" TargetMode="External"/><Relationship Id="rId17" Type="http://schemas.openxmlformats.org/officeDocument/2006/relationships/hyperlink" Target="https://www.itu.int/md/R19-SG06-C-0276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6-C-027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260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6-C-0270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R19-SG06-C-0254/en" TargetMode="External"/><Relationship Id="rId19" Type="http://schemas.openxmlformats.org/officeDocument/2006/relationships/hyperlink" Target="https://www.itu.int/rec/R-REC-BT.18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6-C-0265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EFEE3058E4D8681453DDC8A37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8DCD-12C7-4515-82BC-790871CD4EBA}"/>
      </w:docPartPr>
      <w:docPartBody>
        <w:p w:rsidR="00155110" w:rsidRDefault="002561C9" w:rsidP="002561C9">
          <w:pPr>
            <w:pStyle w:val="627EFEE3058E4D8681453DDC8A37D11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83"/>
    <w:rsid w:val="00155110"/>
    <w:rsid w:val="002561C9"/>
    <w:rsid w:val="00411C69"/>
    <w:rsid w:val="00560E48"/>
    <w:rsid w:val="00B7313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1C9"/>
    <w:rPr>
      <w:color w:val="808080"/>
    </w:rPr>
  </w:style>
  <w:style w:type="paragraph" w:customStyle="1" w:styleId="627EFEE3058E4D8681453DDC8A37D116">
    <w:name w:val="627EFEE3058E4D8681453DDC8A37D116"/>
    <w:rsid w:val="002561C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135A-3249-434C-B87A-DA8C71A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2016-02-12T14:53:00Z</cp:lastPrinted>
  <dcterms:created xsi:type="dcterms:W3CDTF">2022-10-17T12:46:00Z</dcterms:created>
  <dcterms:modified xsi:type="dcterms:W3CDTF">2022-10-18T13:57:00Z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