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801755" w14:paraId="3D6A8CB4" w14:textId="77777777" w:rsidTr="006A1921">
        <w:trPr>
          <w:jc w:val="center"/>
        </w:trPr>
        <w:tc>
          <w:tcPr>
            <w:tcW w:w="9889" w:type="dxa"/>
            <w:gridSpan w:val="3"/>
            <w:shd w:val="clear" w:color="auto" w:fill="auto"/>
          </w:tcPr>
          <w:p w14:paraId="2E41B955" w14:textId="77777777" w:rsidR="00EA15B3" w:rsidRPr="00801755" w:rsidRDefault="008E38B4" w:rsidP="00117282">
            <w:pPr>
              <w:spacing w:before="0"/>
              <w:jc w:val="left"/>
              <w:rPr>
                <w:rFonts w:cstheme="minorHAnsi"/>
                <w:b/>
                <w:bCs/>
                <w:color w:val="808080"/>
                <w:sz w:val="28"/>
                <w:szCs w:val="28"/>
                <w:lang w:val="en-GB"/>
              </w:rPr>
            </w:pPr>
            <w:r w:rsidRPr="00801755">
              <w:rPr>
                <w:rFonts w:cstheme="minorHAnsi"/>
                <w:b/>
                <w:bCs/>
                <w:color w:val="808080"/>
                <w:sz w:val="28"/>
                <w:szCs w:val="28"/>
                <w:lang w:val="en-GB"/>
              </w:rPr>
              <w:t xml:space="preserve">Radiocommunication </w:t>
            </w:r>
            <w:r w:rsidR="00AF70DA" w:rsidRPr="00801755">
              <w:rPr>
                <w:rFonts w:cstheme="minorHAnsi"/>
                <w:b/>
                <w:bCs/>
                <w:color w:val="808080"/>
                <w:sz w:val="28"/>
                <w:szCs w:val="28"/>
                <w:lang w:val="en-GB"/>
              </w:rPr>
              <w:t>Bureau (BR)</w:t>
            </w:r>
          </w:p>
          <w:p w14:paraId="2A6FCCD8" w14:textId="77777777" w:rsidR="008E38B4" w:rsidRPr="00801755" w:rsidRDefault="008E38B4" w:rsidP="00117282">
            <w:pPr>
              <w:spacing w:before="0"/>
              <w:jc w:val="left"/>
              <w:rPr>
                <w:rFonts w:cstheme="minorHAnsi"/>
                <w:b/>
                <w:bCs/>
                <w:color w:val="808080"/>
                <w:sz w:val="28"/>
                <w:szCs w:val="28"/>
                <w:lang w:val="en-GB"/>
              </w:rPr>
            </w:pPr>
          </w:p>
          <w:p w14:paraId="1E124194" w14:textId="77777777" w:rsidR="008E38B4" w:rsidRPr="00801755" w:rsidRDefault="008E38B4" w:rsidP="00117282">
            <w:pPr>
              <w:spacing w:before="0"/>
              <w:jc w:val="left"/>
              <w:rPr>
                <w:rFonts w:cs="Times New Roman Bold"/>
                <w:b/>
                <w:bCs/>
                <w:color w:val="808080"/>
                <w:sz w:val="28"/>
                <w:szCs w:val="28"/>
                <w:lang w:val="en-GB"/>
              </w:rPr>
            </w:pPr>
          </w:p>
        </w:tc>
      </w:tr>
      <w:tr w:rsidR="00651777" w:rsidRPr="00801755" w14:paraId="5312AF88" w14:textId="77777777" w:rsidTr="006A1921">
        <w:trPr>
          <w:jc w:val="center"/>
        </w:trPr>
        <w:tc>
          <w:tcPr>
            <w:tcW w:w="7054" w:type="dxa"/>
            <w:gridSpan w:val="2"/>
            <w:shd w:val="clear" w:color="auto" w:fill="auto"/>
          </w:tcPr>
          <w:p w14:paraId="53DE3EB8" w14:textId="77777777" w:rsidR="00296994" w:rsidRDefault="00296994" w:rsidP="00D74BDE">
            <w:pPr>
              <w:spacing w:before="0"/>
              <w:jc w:val="left"/>
              <w:rPr>
                <w:szCs w:val="24"/>
                <w:lang w:val="en-GB"/>
              </w:rPr>
            </w:pPr>
            <w:r w:rsidRPr="00296994">
              <w:rPr>
                <w:szCs w:val="24"/>
                <w:lang w:val="en-GB"/>
              </w:rPr>
              <w:t>Addendum 1 to</w:t>
            </w:r>
          </w:p>
          <w:p w14:paraId="3BA4A93C" w14:textId="7691D67C" w:rsidR="00A52F57" w:rsidRPr="00E83E04" w:rsidRDefault="00A52F57" w:rsidP="00D74BDE">
            <w:pPr>
              <w:spacing w:before="0"/>
              <w:jc w:val="left"/>
              <w:rPr>
                <w:sz w:val="28"/>
                <w:szCs w:val="28"/>
                <w:lang w:val="en-GB"/>
              </w:rPr>
            </w:pPr>
            <w:r w:rsidRPr="00E83E04">
              <w:rPr>
                <w:szCs w:val="24"/>
                <w:lang w:val="en-GB"/>
              </w:rPr>
              <w:t>Administrative Circular</w:t>
            </w:r>
          </w:p>
          <w:p w14:paraId="36FD4674" w14:textId="042EC5F1" w:rsidR="00651777" w:rsidRPr="00E83E04" w:rsidRDefault="00A52F57" w:rsidP="00D74BDE">
            <w:pPr>
              <w:spacing w:before="0"/>
              <w:jc w:val="left"/>
              <w:rPr>
                <w:b/>
                <w:bCs/>
                <w:szCs w:val="24"/>
                <w:lang w:val="en-GB"/>
              </w:rPr>
            </w:pPr>
            <w:proofErr w:type="spellStart"/>
            <w:r w:rsidRPr="004C72E7">
              <w:rPr>
                <w:b/>
                <w:bCs/>
                <w:szCs w:val="24"/>
                <w:lang w:val="en-GB"/>
              </w:rPr>
              <w:t>CACE</w:t>
            </w:r>
            <w:proofErr w:type="spellEnd"/>
            <w:r w:rsidR="00D74BDE" w:rsidRPr="004C72E7">
              <w:rPr>
                <w:b/>
                <w:bCs/>
                <w:szCs w:val="24"/>
                <w:lang w:val="en-GB"/>
              </w:rPr>
              <w:t>/</w:t>
            </w:r>
            <w:r w:rsidR="004C72E7" w:rsidRPr="00296994">
              <w:rPr>
                <w:b/>
                <w:bCs/>
                <w:szCs w:val="24"/>
                <w:lang w:val="en-GB"/>
              </w:rPr>
              <w:t>1067</w:t>
            </w:r>
          </w:p>
        </w:tc>
        <w:tc>
          <w:tcPr>
            <w:tcW w:w="2835" w:type="dxa"/>
            <w:shd w:val="clear" w:color="auto" w:fill="auto"/>
          </w:tcPr>
          <w:p w14:paraId="2D8499F2" w14:textId="51C96C1F" w:rsidR="00651777" w:rsidRPr="00667E0B" w:rsidRDefault="009A5BE4" w:rsidP="00CF0577">
            <w:pPr>
              <w:spacing w:before="0"/>
              <w:jc w:val="right"/>
              <w:rPr>
                <w:szCs w:val="24"/>
                <w:highlight w:val="yellow"/>
                <w:lang w:val="en-GB"/>
              </w:rPr>
            </w:pPr>
            <w:r w:rsidRPr="009A5BE4">
              <w:rPr>
                <w:szCs w:val="24"/>
                <w:lang w:val="en-GB"/>
              </w:rPr>
              <w:t>15 August 2023</w:t>
            </w:r>
          </w:p>
        </w:tc>
      </w:tr>
      <w:tr w:rsidR="0037309C" w:rsidRPr="00801755" w14:paraId="7AA69A1B" w14:textId="77777777" w:rsidTr="006A1921">
        <w:trPr>
          <w:jc w:val="center"/>
        </w:trPr>
        <w:tc>
          <w:tcPr>
            <w:tcW w:w="9889" w:type="dxa"/>
            <w:gridSpan w:val="3"/>
            <w:shd w:val="clear" w:color="auto" w:fill="auto"/>
          </w:tcPr>
          <w:p w14:paraId="0EE4CD59" w14:textId="77777777" w:rsidR="0037309C" w:rsidRPr="00801755" w:rsidRDefault="0037309C" w:rsidP="006047E5">
            <w:pPr>
              <w:spacing w:before="0"/>
              <w:jc w:val="left"/>
              <w:rPr>
                <w:rFonts w:cs="Arial"/>
                <w:szCs w:val="24"/>
                <w:lang w:val="en-GB"/>
              </w:rPr>
            </w:pPr>
          </w:p>
        </w:tc>
      </w:tr>
      <w:tr w:rsidR="0037309C" w:rsidRPr="00801755" w14:paraId="2C1FB879" w14:textId="77777777" w:rsidTr="006A1921">
        <w:trPr>
          <w:jc w:val="center"/>
        </w:trPr>
        <w:tc>
          <w:tcPr>
            <w:tcW w:w="9889" w:type="dxa"/>
            <w:gridSpan w:val="3"/>
            <w:shd w:val="clear" w:color="auto" w:fill="auto"/>
          </w:tcPr>
          <w:p w14:paraId="647308A6" w14:textId="77777777" w:rsidR="0037309C" w:rsidRPr="00801755" w:rsidRDefault="0037309C">
            <w:pPr>
              <w:spacing w:before="0"/>
              <w:jc w:val="left"/>
              <w:rPr>
                <w:szCs w:val="24"/>
                <w:lang w:val="en-GB"/>
              </w:rPr>
            </w:pPr>
          </w:p>
        </w:tc>
      </w:tr>
      <w:tr w:rsidR="0037309C" w:rsidRPr="00801755" w14:paraId="65F27057" w14:textId="77777777" w:rsidTr="006A1921">
        <w:trPr>
          <w:jc w:val="center"/>
        </w:trPr>
        <w:tc>
          <w:tcPr>
            <w:tcW w:w="9889" w:type="dxa"/>
            <w:gridSpan w:val="3"/>
            <w:shd w:val="clear" w:color="auto" w:fill="auto"/>
          </w:tcPr>
          <w:p w14:paraId="57F4D093" w14:textId="3C9868B7" w:rsidR="00D21694" w:rsidRPr="00801755" w:rsidRDefault="00DA4848" w:rsidP="0090659B">
            <w:pPr>
              <w:spacing w:before="0"/>
              <w:jc w:val="left"/>
              <w:rPr>
                <w:b/>
                <w:bCs/>
                <w:szCs w:val="24"/>
                <w:lang w:val="en-GB"/>
              </w:rPr>
            </w:pPr>
            <w:r w:rsidRPr="00801755">
              <w:rPr>
                <w:b/>
                <w:bCs/>
                <w:szCs w:val="24"/>
                <w:lang w:val="en-GB"/>
              </w:rPr>
              <w:t>To Administrations of Member States of the ITU, Radiocommunication Sector Members,</w:t>
            </w:r>
            <w:r w:rsidR="0090659B" w:rsidRPr="00801755">
              <w:rPr>
                <w:b/>
                <w:bCs/>
                <w:szCs w:val="24"/>
                <w:lang w:val="en-GB"/>
              </w:rPr>
              <w:t xml:space="preserve"> </w:t>
            </w:r>
            <w:r w:rsidR="0090659B" w:rsidRPr="00801755">
              <w:rPr>
                <w:b/>
                <w:bCs/>
                <w:szCs w:val="24"/>
                <w:lang w:val="en-GB"/>
              </w:rPr>
              <w:br/>
            </w:r>
            <w:r w:rsidRPr="00801755">
              <w:rPr>
                <w:b/>
                <w:bCs/>
                <w:szCs w:val="24"/>
                <w:lang w:val="en-GB"/>
              </w:rPr>
              <w:t>ITU</w:t>
            </w:r>
            <w:r w:rsidR="0090659B" w:rsidRPr="00801755">
              <w:rPr>
                <w:b/>
                <w:bCs/>
                <w:szCs w:val="24"/>
                <w:lang w:val="en-GB"/>
              </w:rPr>
              <w:t>-</w:t>
            </w:r>
            <w:r w:rsidRPr="00801755">
              <w:rPr>
                <w:b/>
                <w:bCs/>
                <w:szCs w:val="24"/>
                <w:lang w:val="en-GB"/>
              </w:rPr>
              <w:t xml:space="preserve">R Associates participating in the work of the Radiocommunication Study Group </w:t>
            </w:r>
            <w:r w:rsidR="00A00264">
              <w:rPr>
                <w:b/>
                <w:bCs/>
                <w:szCs w:val="24"/>
                <w:lang w:val="en-GB"/>
              </w:rPr>
              <w:t>5</w:t>
            </w:r>
            <w:r w:rsidR="00A00264">
              <w:rPr>
                <w:b/>
                <w:lang w:val="en-GB"/>
              </w:rPr>
              <w:t xml:space="preserve"> </w:t>
            </w:r>
            <w:r w:rsidRPr="00801755">
              <w:rPr>
                <w:b/>
                <w:lang w:val="en-GB"/>
              </w:rPr>
              <w:br/>
            </w:r>
            <w:r w:rsidRPr="00801755">
              <w:rPr>
                <w:b/>
                <w:szCs w:val="24"/>
                <w:lang w:val="en-GB"/>
              </w:rPr>
              <w:t>and ITU Academia</w:t>
            </w:r>
          </w:p>
        </w:tc>
      </w:tr>
      <w:tr w:rsidR="0037309C" w:rsidRPr="00801755" w14:paraId="66BF45DD" w14:textId="77777777" w:rsidTr="006A1921">
        <w:trPr>
          <w:jc w:val="center"/>
        </w:trPr>
        <w:tc>
          <w:tcPr>
            <w:tcW w:w="9889" w:type="dxa"/>
            <w:gridSpan w:val="3"/>
            <w:shd w:val="clear" w:color="auto" w:fill="auto"/>
          </w:tcPr>
          <w:p w14:paraId="20CCAAC0" w14:textId="77777777" w:rsidR="0037309C" w:rsidRPr="00801755" w:rsidRDefault="0037309C" w:rsidP="006047E5">
            <w:pPr>
              <w:spacing w:before="0"/>
              <w:jc w:val="left"/>
              <w:rPr>
                <w:szCs w:val="24"/>
                <w:lang w:val="en-GB"/>
              </w:rPr>
            </w:pPr>
          </w:p>
        </w:tc>
      </w:tr>
      <w:tr w:rsidR="00D74BDE" w:rsidRPr="00725B56" w14:paraId="14BF7573" w14:textId="77777777" w:rsidTr="006A1921">
        <w:trPr>
          <w:jc w:val="center"/>
        </w:trPr>
        <w:tc>
          <w:tcPr>
            <w:tcW w:w="1526" w:type="dxa"/>
            <w:shd w:val="clear" w:color="auto" w:fill="auto"/>
          </w:tcPr>
          <w:p w14:paraId="52E81F61" w14:textId="77777777" w:rsidR="00D74BDE" w:rsidRPr="00725B56" w:rsidRDefault="00D74BDE" w:rsidP="00D25AB4">
            <w:pPr>
              <w:spacing w:before="0"/>
              <w:jc w:val="left"/>
              <w:rPr>
                <w:szCs w:val="24"/>
                <w:lang w:val="en-GB"/>
              </w:rPr>
            </w:pPr>
            <w:r w:rsidRPr="00725B56">
              <w:rPr>
                <w:szCs w:val="24"/>
                <w:lang w:val="en-GB"/>
              </w:rPr>
              <w:t>Subject:</w:t>
            </w:r>
          </w:p>
        </w:tc>
        <w:tc>
          <w:tcPr>
            <w:tcW w:w="8363" w:type="dxa"/>
            <w:gridSpan w:val="2"/>
            <w:vMerge w:val="restart"/>
            <w:shd w:val="clear" w:color="auto" w:fill="auto"/>
          </w:tcPr>
          <w:p w14:paraId="1B513087" w14:textId="4D76C750" w:rsidR="00D74BDE" w:rsidRPr="00725B56" w:rsidRDefault="00DA4848" w:rsidP="00D25AB4">
            <w:pPr>
              <w:pStyle w:val="BodyTextIndent2"/>
              <w:tabs>
                <w:tab w:val="left" w:pos="274"/>
                <w:tab w:val="left" w:pos="1843"/>
              </w:tabs>
              <w:spacing w:before="0"/>
              <w:ind w:left="0" w:firstLine="0"/>
              <w:rPr>
                <w:b/>
                <w:bCs/>
                <w:szCs w:val="24"/>
              </w:rPr>
            </w:pPr>
            <w:r w:rsidRPr="00725B56">
              <w:rPr>
                <w:rFonts w:asciiTheme="minorHAnsi" w:hAnsiTheme="minorHAnsi" w:cstheme="minorHAnsi"/>
                <w:b/>
                <w:bCs/>
                <w:szCs w:val="24"/>
              </w:rPr>
              <w:t xml:space="preserve">Meeting of Radiocommunication Study Group </w:t>
            </w:r>
            <w:r w:rsidR="00A00264" w:rsidRPr="00725B56">
              <w:rPr>
                <w:rFonts w:asciiTheme="minorHAnsi" w:hAnsiTheme="minorHAnsi" w:cstheme="minorHAnsi"/>
                <w:b/>
                <w:bCs/>
                <w:szCs w:val="24"/>
              </w:rPr>
              <w:t xml:space="preserve">5 </w:t>
            </w:r>
            <w:r w:rsidR="004A2341" w:rsidRPr="00725B56">
              <w:rPr>
                <w:rFonts w:asciiTheme="minorHAnsi" w:hAnsiTheme="minorHAnsi" w:cstheme="minorHAnsi"/>
                <w:b/>
                <w:bCs/>
              </w:rPr>
              <w:t>(</w:t>
            </w:r>
            <w:r w:rsidR="00A00264" w:rsidRPr="00725B56">
              <w:rPr>
                <w:rFonts w:asciiTheme="minorHAnsi" w:hAnsiTheme="minorHAnsi" w:cstheme="minorHAnsi"/>
                <w:b/>
                <w:bCs/>
              </w:rPr>
              <w:t>Terrestrial Services</w:t>
            </w:r>
            <w:r w:rsidR="004A2341" w:rsidRPr="00725B56">
              <w:rPr>
                <w:rFonts w:asciiTheme="minorHAnsi" w:hAnsiTheme="minorHAnsi" w:cstheme="minorHAnsi"/>
                <w:b/>
                <w:bCs/>
              </w:rPr>
              <w:t>)</w:t>
            </w:r>
            <w:r w:rsidRPr="00725B56">
              <w:rPr>
                <w:rFonts w:asciiTheme="minorHAnsi" w:hAnsiTheme="minorHAnsi" w:cstheme="minorHAnsi"/>
                <w:b/>
                <w:bCs/>
                <w:szCs w:val="24"/>
              </w:rPr>
              <w:t xml:space="preserve">, </w:t>
            </w:r>
            <w:r w:rsidR="007A1F63" w:rsidRPr="00725B56">
              <w:rPr>
                <w:rFonts w:asciiTheme="minorHAnsi" w:hAnsiTheme="minorHAnsi" w:cstheme="minorHAnsi"/>
                <w:b/>
                <w:bCs/>
                <w:szCs w:val="24"/>
              </w:rPr>
              <w:br/>
            </w:r>
            <w:bookmarkStart w:id="0" w:name="_Hlk136354136"/>
            <w:r w:rsidR="004C72E7" w:rsidRPr="00725B56">
              <w:rPr>
                <w:rFonts w:asciiTheme="minorHAnsi" w:hAnsiTheme="minorHAnsi" w:cstheme="minorHAnsi"/>
                <w:b/>
                <w:bCs/>
                <w:szCs w:val="24"/>
              </w:rPr>
              <w:t xml:space="preserve">Geneva, </w:t>
            </w:r>
            <w:r w:rsidR="00CF3DE7" w:rsidRPr="00725B56">
              <w:rPr>
                <w:rFonts w:asciiTheme="minorHAnsi" w:hAnsiTheme="minorHAnsi" w:cstheme="minorHAnsi"/>
                <w:b/>
                <w:bCs/>
                <w:szCs w:val="24"/>
              </w:rPr>
              <w:t>2</w:t>
            </w:r>
            <w:r w:rsidR="00F01532" w:rsidRPr="00725B56">
              <w:rPr>
                <w:rFonts w:asciiTheme="minorHAnsi" w:hAnsiTheme="minorHAnsi" w:cstheme="minorHAnsi"/>
                <w:b/>
                <w:bCs/>
                <w:szCs w:val="24"/>
              </w:rPr>
              <w:t>5 and 26</w:t>
            </w:r>
            <w:r w:rsidR="00ED336C" w:rsidRPr="00725B56">
              <w:rPr>
                <w:rFonts w:asciiTheme="minorHAnsi" w:hAnsiTheme="minorHAnsi" w:cstheme="minorHAnsi"/>
                <w:b/>
                <w:bCs/>
                <w:szCs w:val="24"/>
              </w:rPr>
              <w:t xml:space="preserve"> </w:t>
            </w:r>
            <w:r w:rsidR="00F01532" w:rsidRPr="00725B56">
              <w:rPr>
                <w:rFonts w:asciiTheme="minorHAnsi" w:hAnsiTheme="minorHAnsi" w:cstheme="minorHAnsi"/>
                <w:b/>
                <w:bCs/>
                <w:szCs w:val="24"/>
              </w:rPr>
              <w:t>Septe</w:t>
            </w:r>
            <w:r w:rsidR="00A00264" w:rsidRPr="00725B56">
              <w:rPr>
                <w:rFonts w:asciiTheme="minorHAnsi" w:hAnsiTheme="minorHAnsi" w:cstheme="minorHAnsi"/>
                <w:b/>
                <w:bCs/>
                <w:szCs w:val="24"/>
              </w:rPr>
              <w:t>mber 202</w:t>
            </w:r>
            <w:r w:rsidR="00F01532" w:rsidRPr="00725B56">
              <w:rPr>
                <w:rFonts w:asciiTheme="minorHAnsi" w:hAnsiTheme="minorHAnsi" w:cstheme="minorHAnsi"/>
                <w:b/>
                <w:bCs/>
                <w:szCs w:val="24"/>
              </w:rPr>
              <w:t>3</w:t>
            </w:r>
            <w:bookmarkEnd w:id="0"/>
          </w:p>
        </w:tc>
      </w:tr>
      <w:tr w:rsidR="00D74BDE" w:rsidRPr="00725B56" w14:paraId="5498DA3E" w14:textId="77777777" w:rsidTr="006A1921">
        <w:trPr>
          <w:jc w:val="center"/>
        </w:trPr>
        <w:tc>
          <w:tcPr>
            <w:tcW w:w="1526" w:type="dxa"/>
            <w:shd w:val="clear" w:color="auto" w:fill="auto"/>
          </w:tcPr>
          <w:p w14:paraId="10097E6B" w14:textId="77777777" w:rsidR="00D74BDE" w:rsidRPr="00725B56" w:rsidRDefault="00D74BDE" w:rsidP="00D74BDE">
            <w:pPr>
              <w:spacing w:before="0"/>
              <w:jc w:val="left"/>
              <w:rPr>
                <w:b/>
                <w:bCs/>
                <w:szCs w:val="24"/>
                <w:lang w:val="en-GB"/>
              </w:rPr>
            </w:pPr>
          </w:p>
        </w:tc>
        <w:tc>
          <w:tcPr>
            <w:tcW w:w="8363" w:type="dxa"/>
            <w:gridSpan w:val="2"/>
            <w:vMerge/>
            <w:shd w:val="clear" w:color="auto" w:fill="auto"/>
          </w:tcPr>
          <w:p w14:paraId="574386D7" w14:textId="77777777" w:rsidR="00D74BDE" w:rsidRPr="00725B56" w:rsidRDefault="00D74BDE" w:rsidP="00D74BDE">
            <w:pPr>
              <w:spacing w:before="0"/>
              <w:rPr>
                <w:b/>
                <w:bCs/>
                <w:szCs w:val="24"/>
                <w:lang w:val="en-GB"/>
              </w:rPr>
            </w:pPr>
          </w:p>
        </w:tc>
      </w:tr>
      <w:tr w:rsidR="00D74BDE" w:rsidRPr="00725B56" w14:paraId="6536027F" w14:textId="77777777" w:rsidTr="006A1921">
        <w:trPr>
          <w:jc w:val="center"/>
        </w:trPr>
        <w:tc>
          <w:tcPr>
            <w:tcW w:w="1526" w:type="dxa"/>
            <w:shd w:val="clear" w:color="auto" w:fill="auto"/>
          </w:tcPr>
          <w:p w14:paraId="06F96B32" w14:textId="77777777" w:rsidR="00D74BDE" w:rsidRPr="00725B56" w:rsidRDefault="00D74BDE" w:rsidP="00D74BDE">
            <w:pPr>
              <w:spacing w:before="0"/>
              <w:jc w:val="left"/>
              <w:rPr>
                <w:b/>
                <w:bCs/>
                <w:szCs w:val="24"/>
                <w:lang w:val="en-GB"/>
              </w:rPr>
            </w:pPr>
          </w:p>
        </w:tc>
        <w:tc>
          <w:tcPr>
            <w:tcW w:w="8363" w:type="dxa"/>
            <w:gridSpan w:val="2"/>
            <w:vMerge/>
            <w:shd w:val="clear" w:color="auto" w:fill="auto"/>
          </w:tcPr>
          <w:p w14:paraId="29921B82" w14:textId="77777777" w:rsidR="00D74BDE" w:rsidRPr="00725B56" w:rsidRDefault="00D74BDE" w:rsidP="00D74BDE">
            <w:pPr>
              <w:spacing w:before="0"/>
              <w:rPr>
                <w:b/>
                <w:bCs/>
                <w:szCs w:val="24"/>
                <w:lang w:val="en-GB"/>
              </w:rPr>
            </w:pPr>
          </w:p>
        </w:tc>
      </w:tr>
      <w:tr w:rsidR="00D74BDE" w:rsidRPr="00725B56" w14:paraId="086D1C35" w14:textId="77777777" w:rsidTr="006A1921">
        <w:trPr>
          <w:jc w:val="center"/>
        </w:trPr>
        <w:tc>
          <w:tcPr>
            <w:tcW w:w="9889" w:type="dxa"/>
            <w:gridSpan w:val="3"/>
            <w:shd w:val="clear" w:color="auto" w:fill="auto"/>
          </w:tcPr>
          <w:p w14:paraId="640AABC9" w14:textId="77777777" w:rsidR="00D74BDE" w:rsidRPr="00725B56" w:rsidRDefault="00D74BDE" w:rsidP="00D74BDE">
            <w:pPr>
              <w:spacing w:before="0"/>
              <w:jc w:val="left"/>
              <w:rPr>
                <w:b/>
                <w:bCs/>
                <w:szCs w:val="24"/>
                <w:lang w:val="en-GB"/>
              </w:rPr>
            </w:pPr>
          </w:p>
        </w:tc>
      </w:tr>
    </w:tbl>
    <w:p w14:paraId="1331B245" w14:textId="394021F9" w:rsidR="00DA4848" w:rsidRPr="00725B56" w:rsidRDefault="00DA4848" w:rsidP="00D25AB4">
      <w:pPr>
        <w:pStyle w:val="Heading1"/>
        <w:spacing w:before="360" w:line="280" w:lineRule="exact"/>
        <w:rPr>
          <w:szCs w:val="24"/>
          <w:lang w:val="en-GB"/>
        </w:rPr>
      </w:pPr>
      <w:r w:rsidRPr="00725B56">
        <w:rPr>
          <w:szCs w:val="24"/>
          <w:lang w:val="en-GB"/>
        </w:rPr>
        <w:t>Introduction</w:t>
      </w:r>
    </w:p>
    <w:p w14:paraId="36643E8F" w14:textId="7DC1B59A" w:rsidR="00296994" w:rsidRDefault="0063636B" w:rsidP="00B33528">
      <w:pPr>
        <w:spacing w:after="120"/>
      </w:pPr>
      <w:r>
        <w:rPr>
          <w:szCs w:val="24"/>
          <w:lang w:val="en-GB"/>
        </w:rPr>
        <w:t>B</w:t>
      </w:r>
      <w:r w:rsidR="00A770F7">
        <w:rPr>
          <w:szCs w:val="24"/>
          <w:lang w:val="en-GB"/>
        </w:rPr>
        <w:t xml:space="preserve">y </w:t>
      </w:r>
      <w:hyperlink r:id="rId11" w:history="1">
        <w:proofErr w:type="spellStart"/>
        <w:r w:rsidR="00A770F7" w:rsidRPr="0063636B">
          <w:rPr>
            <w:rStyle w:val="Hyperlink"/>
            <w:szCs w:val="24"/>
            <w:lang w:val="en-GB"/>
          </w:rPr>
          <w:t>CACE</w:t>
        </w:r>
        <w:proofErr w:type="spellEnd"/>
        <w:r w:rsidR="00A770F7" w:rsidRPr="0063636B">
          <w:rPr>
            <w:rStyle w:val="Hyperlink"/>
            <w:szCs w:val="24"/>
            <w:lang w:val="en-GB"/>
          </w:rPr>
          <w:t>/</w:t>
        </w:r>
        <w:r w:rsidRPr="0063636B">
          <w:rPr>
            <w:rStyle w:val="Hyperlink"/>
            <w:szCs w:val="24"/>
            <w:lang w:val="en-GB"/>
          </w:rPr>
          <w:t>1067</w:t>
        </w:r>
      </w:hyperlink>
      <w:r w:rsidR="00A770F7">
        <w:rPr>
          <w:szCs w:val="24"/>
          <w:lang w:val="en-GB"/>
        </w:rPr>
        <w:t xml:space="preserve">, </w:t>
      </w:r>
      <w:r>
        <w:rPr>
          <w:szCs w:val="24"/>
          <w:lang w:val="en-GB"/>
        </w:rPr>
        <w:t xml:space="preserve">on 6 July 2023, </w:t>
      </w:r>
      <w:r w:rsidR="00296994">
        <w:rPr>
          <w:szCs w:val="24"/>
          <w:lang w:val="en-GB"/>
        </w:rPr>
        <w:t xml:space="preserve">the meeting of </w:t>
      </w:r>
      <w:r w:rsidR="00296994" w:rsidRPr="00296994">
        <w:rPr>
          <w:szCs w:val="24"/>
          <w:lang w:val="en-GB"/>
        </w:rPr>
        <w:t>Radiocommunication Study Group 5</w:t>
      </w:r>
      <w:r w:rsidR="00296994">
        <w:rPr>
          <w:szCs w:val="24"/>
          <w:lang w:val="en-GB"/>
        </w:rPr>
        <w:t xml:space="preserve"> has been announced </w:t>
      </w:r>
      <w:r w:rsidR="00DA4848" w:rsidRPr="00725B56">
        <w:rPr>
          <w:szCs w:val="24"/>
          <w:lang w:val="en-GB"/>
        </w:rPr>
        <w:t xml:space="preserve">to </w:t>
      </w:r>
      <w:r w:rsidR="007E086D" w:rsidRPr="00725B56">
        <w:rPr>
          <w:lang w:val="en-GB"/>
        </w:rPr>
        <w:t>take place in Geneva</w:t>
      </w:r>
      <w:r w:rsidR="00CF3DE7" w:rsidRPr="00725B56">
        <w:rPr>
          <w:lang w:val="en-GB"/>
        </w:rPr>
        <w:t xml:space="preserve"> on </w:t>
      </w:r>
      <w:r w:rsidR="00F01532" w:rsidRPr="00273B6C">
        <w:t>25 and 26 September 2023</w:t>
      </w:r>
      <w:r w:rsidR="00296994">
        <w:t>.</w:t>
      </w:r>
    </w:p>
    <w:p w14:paraId="688E7189" w14:textId="1E08D71B" w:rsidR="00296994" w:rsidRDefault="00296994" w:rsidP="00296994">
      <w:pPr>
        <w:spacing w:after="120"/>
      </w:pPr>
      <w:r>
        <w:t xml:space="preserve">Section 2.1 and Annex 2 therein inform the Membership about the titles and summaries revisions of ten ITU-R Recommendations which are proposed for adoption by the Study Group at its meeting in accordance with § </w:t>
      </w:r>
      <w:proofErr w:type="spellStart"/>
      <w:r>
        <w:t>A2.6.2.2.2</w:t>
      </w:r>
      <w:proofErr w:type="spellEnd"/>
      <w:r>
        <w:t xml:space="preserve"> of Resolution ITU-R 1-8.</w:t>
      </w:r>
    </w:p>
    <w:p w14:paraId="2B78B904" w14:textId="6D91F47B" w:rsidR="00DA4848" w:rsidRPr="00801755" w:rsidRDefault="00DA4848" w:rsidP="00296994">
      <w:pPr>
        <w:pStyle w:val="Heading2"/>
        <w:tabs>
          <w:tab w:val="clear" w:pos="794"/>
        </w:tabs>
        <w:spacing w:before="240" w:line="280" w:lineRule="exact"/>
        <w:ind w:left="0" w:firstLine="0"/>
        <w:jc w:val="left"/>
        <w:rPr>
          <w:szCs w:val="24"/>
          <w:lang w:val="en-GB"/>
        </w:rPr>
      </w:pPr>
      <w:r w:rsidRPr="00801755">
        <w:rPr>
          <w:szCs w:val="24"/>
          <w:lang w:val="en-GB"/>
        </w:rPr>
        <w:t xml:space="preserve">Adoption of </w:t>
      </w:r>
      <w:r w:rsidR="00296994">
        <w:rPr>
          <w:szCs w:val="24"/>
          <w:lang w:val="en-GB"/>
        </w:rPr>
        <w:t xml:space="preserve">5 further </w:t>
      </w:r>
      <w:r w:rsidRPr="00801755">
        <w:rPr>
          <w:szCs w:val="24"/>
          <w:lang w:val="en-GB"/>
        </w:rPr>
        <w:t xml:space="preserve">draft Recommendations at the Study Group meeting </w:t>
      </w:r>
      <w:r w:rsidR="00BD4501" w:rsidRPr="00801755">
        <w:rPr>
          <w:szCs w:val="24"/>
          <w:lang w:val="en-GB"/>
        </w:rPr>
        <w:br/>
        <w:t>(</w:t>
      </w:r>
      <w:r w:rsidRPr="00801755">
        <w:rPr>
          <w:szCs w:val="24"/>
          <w:lang w:val="en-GB"/>
        </w:rPr>
        <w:t>§ </w:t>
      </w:r>
      <w:proofErr w:type="spellStart"/>
      <w:r w:rsidRPr="00801755">
        <w:rPr>
          <w:szCs w:val="24"/>
          <w:lang w:val="en-GB"/>
        </w:rPr>
        <w:t>A2.6.2.2.2</w:t>
      </w:r>
      <w:proofErr w:type="spellEnd"/>
      <w:r w:rsidRPr="00801755">
        <w:rPr>
          <w:szCs w:val="24"/>
          <w:lang w:val="en-GB"/>
        </w:rPr>
        <w:t xml:space="preserve"> of Resolution ITU-R 1-</w:t>
      </w:r>
      <w:r w:rsidR="00940AF2" w:rsidRPr="00801755">
        <w:rPr>
          <w:szCs w:val="24"/>
          <w:lang w:val="en-GB"/>
        </w:rPr>
        <w:t>8</w:t>
      </w:r>
      <w:r w:rsidRPr="00801755">
        <w:rPr>
          <w:szCs w:val="24"/>
          <w:lang w:val="en-GB"/>
        </w:rPr>
        <w:t>)</w:t>
      </w:r>
    </w:p>
    <w:p w14:paraId="2819764C" w14:textId="20F986F8" w:rsidR="003500C2" w:rsidRPr="008625E9" w:rsidRDefault="00296994" w:rsidP="003500C2">
      <w:pPr>
        <w:spacing w:before="120" w:line="240" w:lineRule="auto"/>
        <w:rPr>
          <w:szCs w:val="24"/>
        </w:rPr>
      </w:pPr>
      <w:r>
        <w:rPr>
          <w:szCs w:val="24"/>
        </w:rPr>
        <w:t>Following the finalization of the 31</w:t>
      </w:r>
      <w:r w:rsidRPr="00296994">
        <w:rPr>
          <w:szCs w:val="24"/>
          <w:vertAlign w:val="superscript"/>
        </w:rPr>
        <w:t>st</w:t>
      </w:r>
      <w:r>
        <w:rPr>
          <w:szCs w:val="24"/>
        </w:rPr>
        <w:t xml:space="preserve"> meeting of ITU-R Working Party </w:t>
      </w:r>
      <w:proofErr w:type="spellStart"/>
      <w:r>
        <w:rPr>
          <w:szCs w:val="24"/>
        </w:rPr>
        <w:t>5B</w:t>
      </w:r>
      <w:proofErr w:type="spellEnd"/>
      <w:r w:rsidR="00C676CB">
        <w:rPr>
          <w:szCs w:val="24"/>
        </w:rPr>
        <w:t xml:space="preserve"> in July 2023</w:t>
      </w:r>
      <w:r>
        <w:rPr>
          <w:szCs w:val="24"/>
        </w:rPr>
        <w:t xml:space="preserve">, five further </w:t>
      </w:r>
      <w:r w:rsidRPr="00296994">
        <w:rPr>
          <w:szCs w:val="24"/>
        </w:rPr>
        <w:t>draft Recommendation</w:t>
      </w:r>
      <w:r>
        <w:rPr>
          <w:szCs w:val="24"/>
        </w:rPr>
        <w:t>s ar</w:t>
      </w:r>
      <w:r w:rsidR="003500C2" w:rsidRPr="008625E9">
        <w:rPr>
          <w:szCs w:val="24"/>
        </w:rPr>
        <w:t>e proposed for adoption by the Study Group at its meeting in accordance with § </w:t>
      </w:r>
      <w:proofErr w:type="spellStart"/>
      <w:r w:rsidR="003500C2" w:rsidRPr="008625E9">
        <w:rPr>
          <w:szCs w:val="24"/>
        </w:rPr>
        <w:t>A2.6.2.2.2</w:t>
      </w:r>
      <w:proofErr w:type="spellEnd"/>
      <w:r w:rsidR="003500C2" w:rsidRPr="008625E9">
        <w:rPr>
          <w:szCs w:val="24"/>
        </w:rPr>
        <w:t xml:space="preserve"> of Resolution ITU-R 1-</w:t>
      </w:r>
      <w:r w:rsidR="003500C2">
        <w:rPr>
          <w:szCs w:val="24"/>
        </w:rPr>
        <w:t>8</w:t>
      </w:r>
      <w:r w:rsidR="003500C2" w:rsidRPr="008625E9">
        <w:rPr>
          <w:szCs w:val="24"/>
        </w:rPr>
        <w:t>.</w:t>
      </w:r>
    </w:p>
    <w:p w14:paraId="73DC0B7C" w14:textId="5430DA35" w:rsidR="003500C2" w:rsidRPr="00BD3779" w:rsidRDefault="003500C2" w:rsidP="003500C2">
      <w:pPr>
        <w:spacing w:before="120" w:line="240" w:lineRule="auto"/>
        <w:rPr>
          <w:rFonts w:asciiTheme="minorHAnsi" w:hAnsiTheme="minorHAnsi" w:cstheme="minorHAnsi"/>
        </w:rPr>
      </w:pPr>
      <w:r w:rsidRPr="008625E9">
        <w:rPr>
          <w:rFonts w:asciiTheme="minorHAnsi" w:hAnsiTheme="minorHAnsi" w:cstheme="minorHAnsi"/>
        </w:rPr>
        <w:t xml:space="preserve">In accordance with </w:t>
      </w:r>
      <w:r w:rsidRPr="008625E9">
        <w:rPr>
          <w:szCs w:val="24"/>
        </w:rPr>
        <w:t>§ </w:t>
      </w:r>
      <w:proofErr w:type="spellStart"/>
      <w:r w:rsidRPr="008625E9">
        <w:rPr>
          <w:rFonts w:asciiTheme="minorHAnsi" w:hAnsiTheme="minorHAnsi" w:cstheme="minorHAnsi"/>
        </w:rPr>
        <w:t>A2.6.2.2.2.1</w:t>
      </w:r>
      <w:proofErr w:type="spellEnd"/>
      <w:r w:rsidRPr="008625E9">
        <w:rPr>
          <w:rFonts w:asciiTheme="minorHAnsi" w:hAnsiTheme="minorHAnsi" w:cstheme="minorHAnsi"/>
        </w:rPr>
        <w:t xml:space="preserve"> of Resolution ITU-R 1-</w:t>
      </w:r>
      <w:r>
        <w:rPr>
          <w:rFonts w:asciiTheme="minorHAnsi" w:hAnsiTheme="minorHAnsi" w:cstheme="minorHAnsi"/>
        </w:rPr>
        <w:t>8</w:t>
      </w:r>
      <w:r w:rsidRPr="008625E9">
        <w:rPr>
          <w:rFonts w:asciiTheme="minorHAnsi" w:hAnsiTheme="minorHAnsi" w:cstheme="minorHAnsi"/>
        </w:rPr>
        <w:t xml:space="preserve">, </w:t>
      </w:r>
      <w:r w:rsidR="00A770F7">
        <w:rPr>
          <w:rFonts w:asciiTheme="minorHAnsi" w:hAnsiTheme="minorHAnsi" w:cstheme="minorHAnsi"/>
        </w:rPr>
        <w:t>this Addendum provide</w:t>
      </w:r>
      <w:r w:rsidR="0063636B">
        <w:rPr>
          <w:rFonts w:asciiTheme="minorHAnsi" w:hAnsiTheme="minorHAnsi" w:cstheme="minorHAnsi"/>
        </w:rPr>
        <w:t>s</w:t>
      </w:r>
      <w:r w:rsidR="00A770F7">
        <w:rPr>
          <w:rFonts w:asciiTheme="minorHAnsi" w:hAnsiTheme="minorHAnsi" w:cstheme="minorHAnsi"/>
        </w:rPr>
        <w:t xml:space="preserve"> </w:t>
      </w:r>
      <w:r w:rsidRPr="008625E9">
        <w:rPr>
          <w:rFonts w:asciiTheme="minorHAnsi" w:hAnsiTheme="minorHAnsi" w:cstheme="minorHAnsi"/>
        </w:rPr>
        <w:t xml:space="preserve">the titles and summaries of the draft Recommendations in </w:t>
      </w:r>
      <w:r w:rsidR="00C676CB">
        <w:rPr>
          <w:rFonts w:asciiTheme="minorHAnsi" w:hAnsiTheme="minorHAnsi" w:cstheme="minorHAnsi"/>
        </w:rPr>
        <w:t xml:space="preserve">the </w:t>
      </w:r>
      <w:r w:rsidRPr="008625E9">
        <w:rPr>
          <w:rFonts w:asciiTheme="minorHAnsi" w:hAnsiTheme="minorHAnsi" w:cstheme="minorHAnsi"/>
        </w:rPr>
        <w:t>Annex.</w:t>
      </w:r>
    </w:p>
    <w:p w14:paraId="1BAF81AD" w14:textId="0FED1A7E" w:rsidR="00DA4848" w:rsidRPr="00801755" w:rsidRDefault="00DA4848" w:rsidP="00D015DF">
      <w:pPr>
        <w:spacing w:before="1200"/>
        <w:jc w:val="left"/>
        <w:rPr>
          <w:rFonts w:asciiTheme="minorHAnsi" w:hAnsiTheme="minorHAnsi" w:cstheme="minorHAnsi"/>
          <w:szCs w:val="24"/>
          <w:lang w:val="en-GB"/>
        </w:rPr>
      </w:pPr>
      <w:r w:rsidRPr="00801755">
        <w:rPr>
          <w:szCs w:val="24"/>
          <w:lang w:val="en-GB"/>
        </w:rPr>
        <w:t>Mario Maniewicz</w:t>
      </w:r>
      <w:r w:rsidR="0025751D" w:rsidRPr="00801755">
        <w:rPr>
          <w:szCs w:val="24"/>
          <w:lang w:val="en-GB"/>
        </w:rPr>
        <w:br/>
      </w:r>
      <w:r w:rsidRPr="00801755">
        <w:rPr>
          <w:rFonts w:asciiTheme="minorHAnsi" w:hAnsiTheme="minorHAnsi" w:cstheme="minorHAnsi"/>
          <w:szCs w:val="24"/>
          <w:lang w:val="en-GB"/>
        </w:rPr>
        <w:t>Director</w:t>
      </w:r>
    </w:p>
    <w:p w14:paraId="77C13B6B" w14:textId="2C2977D0" w:rsidR="00AE5635" w:rsidRPr="00D015DF" w:rsidRDefault="00DA4848" w:rsidP="00D015DF">
      <w:pPr>
        <w:tabs>
          <w:tab w:val="clear" w:pos="794"/>
          <w:tab w:val="center" w:pos="7371"/>
          <w:tab w:val="right" w:pos="8505"/>
        </w:tabs>
        <w:spacing w:before="1560"/>
        <w:ind w:left="851" w:hanging="851"/>
        <w:rPr>
          <w:szCs w:val="24"/>
          <w:lang w:val="en-GB"/>
        </w:rPr>
      </w:pPr>
      <w:r w:rsidRPr="00801755">
        <w:rPr>
          <w:b/>
          <w:bCs/>
          <w:szCs w:val="24"/>
          <w:lang w:val="en-GB"/>
        </w:rPr>
        <w:t>Annex</w:t>
      </w:r>
      <w:r w:rsidR="00C676CB">
        <w:rPr>
          <w:b/>
          <w:bCs/>
          <w:szCs w:val="24"/>
          <w:lang w:val="en-GB"/>
        </w:rPr>
        <w:t>:</w:t>
      </w:r>
      <w:r w:rsidR="00C676CB">
        <w:rPr>
          <w:b/>
          <w:bCs/>
          <w:szCs w:val="24"/>
          <w:lang w:val="en-GB"/>
        </w:rPr>
        <w:tab/>
      </w:r>
      <w:r w:rsidR="00C676CB" w:rsidRPr="00C676CB">
        <w:rPr>
          <w:szCs w:val="24"/>
          <w:lang w:val="en-GB"/>
        </w:rPr>
        <w:t>Titles and summaries of the draft Recommendations proposed for adoption at the Study</w:t>
      </w:r>
      <w:r w:rsidR="003A5E75">
        <w:rPr>
          <w:szCs w:val="24"/>
          <w:lang w:val="en-GB"/>
        </w:rPr>
        <w:t> </w:t>
      </w:r>
      <w:r w:rsidR="00C676CB" w:rsidRPr="00C676CB">
        <w:rPr>
          <w:szCs w:val="24"/>
          <w:lang w:val="en-GB"/>
        </w:rPr>
        <w:t>Group 5 meeting</w:t>
      </w:r>
      <w:r w:rsidR="00D015DF">
        <w:rPr>
          <w:szCs w:val="24"/>
          <w:lang w:val="en-GB"/>
        </w:rPr>
        <w:br w:type="page"/>
      </w:r>
    </w:p>
    <w:p w14:paraId="591AF681" w14:textId="21D7CE14" w:rsidR="002A6D1E" w:rsidRPr="008626E2" w:rsidRDefault="002A6D1E" w:rsidP="002A6D1E">
      <w:pPr>
        <w:pStyle w:val="AnnexNotitle0"/>
        <w:spacing w:before="120"/>
        <w:rPr>
          <w:rFonts w:asciiTheme="minorHAnsi" w:hAnsiTheme="minorHAnsi" w:cstheme="minorHAnsi"/>
          <w:szCs w:val="28"/>
        </w:rPr>
      </w:pPr>
      <w:r w:rsidRPr="00047A58">
        <w:rPr>
          <w:rFonts w:asciiTheme="minorHAnsi" w:hAnsiTheme="minorHAnsi" w:cstheme="minorHAnsi"/>
          <w:szCs w:val="28"/>
        </w:rPr>
        <w:lastRenderedPageBreak/>
        <w:t>Annex</w:t>
      </w:r>
      <w:r w:rsidRPr="00047A58">
        <w:rPr>
          <w:rFonts w:asciiTheme="minorHAnsi" w:hAnsiTheme="minorHAnsi" w:cstheme="minorHAnsi"/>
          <w:szCs w:val="28"/>
        </w:rPr>
        <w:br/>
      </w:r>
      <w:r w:rsidRPr="00047A58">
        <w:rPr>
          <w:rFonts w:asciiTheme="minorHAnsi" w:hAnsiTheme="minorHAnsi" w:cstheme="minorHAnsi"/>
          <w:szCs w:val="28"/>
        </w:rPr>
        <w:br/>
      </w:r>
      <w:r w:rsidR="00AF3329" w:rsidRPr="001A462D">
        <w:rPr>
          <w:rFonts w:asciiTheme="minorHAnsi" w:hAnsiTheme="minorHAnsi"/>
        </w:rPr>
        <w:t>Titles and summaries of the draft Recommendations</w:t>
      </w:r>
      <w:r w:rsidR="005D6B59">
        <w:rPr>
          <w:rFonts w:asciiTheme="minorHAnsi" w:hAnsiTheme="minorHAnsi"/>
        </w:rPr>
        <w:t xml:space="preserve"> </w:t>
      </w:r>
      <w:r w:rsidR="00AF3329" w:rsidRPr="001A462D">
        <w:rPr>
          <w:rFonts w:asciiTheme="minorHAnsi" w:hAnsiTheme="minorHAnsi"/>
        </w:rPr>
        <w:t xml:space="preserve">proposed </w:t>
      </w:r>
      <w:r w:rsidR="005D6B59">
        <w:rPr>
          <w:rFonts w:asciiTheme="minorHAnsi" w:hAnsiTheme="minorHAnsi"/>
        </w:rPr>
        <w:br/>
      </w:r>
      <w:r w:rsidR="00AF3329" w:rsidRPr="001A462D">
        <w:rPr>
          <w:rFonts w:asciiTheme="minorHAnsi" w:hAnsiTheme="minorHAnsi"/>
        </w:rPr>
        <w:t>for adoption at the Study Group 5 meeting</w:t>
      </w:r>
    </w:p>
    <w:p w14:paraId="0023231D" w14:textId="5DB85CB5" w:rsidR="00567E11" w:rsidRPr="009912BD" w:rsidRDefault="00567E11" w:rsidP="00567E11">
      <w:pPr>
        <w:pStyle w:val="Normalaftertitle"/>
        <w:keepNext/>
        <w:keepLines/>
        <w:spacing w:before="600" w:after="360" w:line="200" w:lineRule="exact"/>
        <w:jc w:val="center"/>
        <w:rPr>
          <w:b/>
          <w:bCs/>
          <w:color w:val="000000" w:themeColor="text1"/>
          <w:sz w:val="28"/>
          <w:szCs w:val="24"/>
        </w:rPr>
      </w:pPr>
      <w:bookmarkStart w:id="1" w:name="_Hlk138929818"/>
      <w:r w:rsidRPr="009912BD">
        <w:rPr>
          <w:b/>
          <w:bCs/>
          <w:color w:val="000000" w:themeColor="text1"/>
          <w:sz w:val="28"/>
          <w:szCs w:val="24"/>
        </w:rPr>
        <w:t xml:space="preserve">Working Party </w:t>
      </w:r>
      <w:proofErr w:type="spellStart"/>
      <w:r w:rsidRPr="009912BD">
        <w:rPr>
          <w:b/>
          <w:bCs/>
          <w:color w:val="000000" w:themeColor="text1"/>
          <w:sz w:val="28"/>
          <w:szCs w:val="24"/>
        </w:rPr>
        <w:t>5</w:t>
      </w:r>
      <w:r w:rsidR="00C676CB">
        <w:rPr>
          <w:b/>
          <w:bCs/>
          <w:color w:val="000000" w:themeColor="text1"/>
          <w:sz w:val="28"/>
          <w:szCs w:val="24"/>
        </w:rPr>
        <w:t>B</w:t>
      </w:r>
      <w:proofErr w:type="spellEnd"/>
    </w:p>
    <w:bookmarkEnd w:id="1"/>
    <w:p w14:paraId="51541F1E" w14:textId="53341D37" w:rsidR="00180C68" w:rsidRPr="00BF0BA3" w:rsidRDefault="00180C68" w:rsidP="0027613A">
      <w:pPr>
        <w:tabs>
          <w:tab w:val="left" w:pos="8505"/>
        </w:tabs>
        <w:rPr>
          <w:u w:val="single"/>
          <w:lang w:val="en-GB"/>
        </w:rPr>
      </w:pPr>
      <w:r w:rsidRPr="00BF0BA3">
        <w:rPr>
          <w:u w:val="single"/>
          <w:lang w:val="en-GB"/>
        </w:rPr>
        <w:t xml:space="preserve">Draft revision of Recommendation ITU-R </w:t>
      </w:r>
      <w:proofErr w:type="spellStart"/>
      <w:r w:rsidR="00C676CB" w:rsidRPr="00BF0BA3">
        <w:rPr>
          <w:u w:val="single"/>
          <w:lang w:val="en-GB"/>
        </w:rPr>
        <w:t>M.493</w:t>
      </w:r>
      <w:proofErr w:type="spellEnd"/>
      <w:r w:rsidR="00C676CB" w:rsidRPr="00BF0BA3">
        <w:rPr>
          <w:u w:val="single"/>
          <w:lang w:val="en-GB"/>
        </w:rPr>
        <w:t>-15</w:t>
      </w:r>
      <w:r w:rsidR="0027613A" w:rsidRPr="00BF0BA3">
        <w:rPr>
          <w:lang w:val="en-GB"/>
        </w:rPr>
        <w:tab/>
      </w:r>
      <w:r w:rsidRPr="00BF0BA3">
        <w:rPr>
          <w:lang w:val="en-GB"/>
        </w:rPr>
        <w:t xml:space="preserve">Doc. </w:t>
      </w:r>
      <w:hyperlink r:id="rId12" w:history="1">
        <w:r w:rsidRPr="00BF0BA3">
          <w:rPr>
            <w:rStyle w:val="Hyperlink"/>
            <w:lang w:val="en-GB"/>
          </w:rPr>
          <w:t>5/</w:t>
        </w:r>
        <w:r w:rsidR="00BF0BA3" w:rsidRPr="00BF0BA3">
          <w:rPr>
            <w:rStyle w:val="Hyperlink"/>
            <w:lang w:val="en-GB"/>
          </w:rPr>
          <w:t>155</w:t>
        </w:r>
      </w:hyperlink>
    </w:p>
    <w:p w14:paraId="53C9ED82" w14:textId="53116B53" w:rsidR="00180C68" w:rsidRPr="00BF0BA3" w:rsidRDefault="00C676CB" w:rsidP="003668FC">
      <w:pPr>
        <w:pStyle w:val="Rectitle"/>
        <w:rPr>
          <w:lang w:val="en-GB"/>
        </w:rPr>
      </w:pPr>
      <w:r w:rsidRPr="00BF0BA3">
        <w:rPr>
          <w:lang w:val="en-GB"/>
        </w:rPr>
        <w:t>Digital selective-calling system for use in the maritime mobile service</w:t>
      </w:r>
    </w:p>
    <w:p w14:paraId="06783EF2" w14:textId="77777777" w:rsidR="0029623D" w:rsidRPr="00BF0BA3" w:rsidRDefault="0029623D" w:rsidP="003A5E75">
      <w:pPr>
        <w:tabs>
          <w:tab w:val="left" w:pos="8505"/>
        </w:tabs>
        <w:spacing w:before="320"/>
        <w:rPr>
          <w:szCs w:val="24"/>
          <w:lang w:val="en-GB"/>
        </w:rPr>
      </w:pPr>
      <w:r w:rsidRPr="00BF0BA3">
        <w:rPr>
          <w:szCs w:val="24"/>
          <w:lang w:val="en-GB"/>
        </w:rPr>
        <w:t>For the alignment of the modifications carried out by the International Maritime Organization (IMO) for the revision of SOLAS Chapter IV this update of the Recommendation contains:</w:t>
      </w:r>
    </w:p>
    <w:p w14:paraId="3175A2DC" w14:textId="77777777" w:rsidR="0029623D" w:rsidRPr="00BF0BA3" w:rsidRDefault="0029623D" w:rsidP="003A5E75">
      <w:pPr>
        <w:pStyle w:val="enumlev1"/>
        <w:rPr>
          <w:lang w:val="en-GB"/>
        </w:rPr>
      </w:pPr>
      <w:r w:rsidRPr="00BF0BA3">
        <w:rPr>
          <w:lang w:val="en-GB"/>
        </w:rPr>
        <w:t>•</w:t>
      </w:r>
      <w:r w:rsidRPr="00BF0BA3">
        <w:rPr>
          <w:lang w:val="en-GB"/>
        </w:rPr>
        <w:tab/>
        <w:t xml:space="preserve">Due to the removal of the VHF digital selective calling (DSC) EPIRB from SOLAS IV the related calls and all references for this item are deleted from this Recommendation. </w:t>
      </w:r>
    </w:p>
    <w:p w14:paraId="5DF4A908" w14:textId="5760A3B8" w:rsidR="0029623D" w:rsidRPr="00BF0BA3" w:rsidRDefault="0029623D" w:rsidP="003A5E75">
      <w:pPr>
        <w:pStyle w:val="enumlev1"/>
        <w:rPr>
          <w:lang w:val="en-GB"/>
        </w:rPr>
      </w:pPr>
      <w:r w:rsidRPr="00BF0BA3">
        <w:rPr>
          <w:lang w:val="en-GB"/>
        </w:rPr>
        <w:t>•</w:t>
      </w:r>
      <w:r w:rsidRPr="00BF0BA3">
        <w:rPr>
          <w:lang w:val="en-GB"/>
        </w:rPr>
        <w:tab/>
        <w:t>Update and complements the technical characteristic of DSC for the introduction of the automatic connection system (ACS).</w:t>
      </w:r>
    </w:p>
    <w:p w14:paraId="0E058096" w14:textId="783814E5" w:rsidR="0029623D" w:rsidRPr="00BF0BA3" w:rsidRDefault="0029623D" w:rsidP="003A5E75">
      <w:pPr>
        <w:pStyle w:val="enumlev1"/>
        <w:rPr>
          <w:lang w:val="en-GB"/>
        </w:rPr>
      </w:pPr>
      <w:r w:rsidRPr="00BF0BA3">
        <w:rPr>
          <w:lang w:val="en-GB"/>
        </w:rPr>
        <w:t>•</w:t>
      </w:r>
      <w:r w:rsidRPr="00BF0BA3">
        <w:rPr>
          <w:lang w:val="en-GB"/>
        </w:rPr>
        <w:tab/>
        <w:t>As narrow-band direct-printing (</w:t>
      </w:r>
      <w:proofErr w:type="spellStart"/>
      <w:r w:rsidRPr="00BF0BA3">
        <w:rPr>
          <w:lang w:val="en-GB"/>
        </w:rPr>
        <w:t>NBDP</w:t>
      </w:r>
      <w:proofErr w:type="spellEnd"/>
      <w:r w:rsidRPr="00BF0BA3">
        <w:rPr>
          <w:lang w:val="en-GB"/>
        </w:rPr>
        <w:t xml:space="preserve">) for MF and HF for distress alerting, distress-relay, urgency and safety calls and the related acknowledgments including all calls using automatic repeat request (ARQ) are removed from Table A1-4.1 to Table A1-4.10.2 to follow the revised SOLAS IV in this Recommendation. </w:t>
      </w:r>
    </w:p>
    <w:p w14:paraId="0422A475" w14:textId="77777777" w:rsidR="0029623D" w:rsidRPr="00BF0BA3" w:rsidRDefault="0029623D" w:rsidP="003A5E75">
      <w:pPr>
        <w:pStyle w:val="enumlev1"/>
        <w:rPr>
          <w:lang w:val="en-GB"/>
        </w:rPr>
      </w:pPr>
      <w:r w:rsidRPr="00BF0BA3">
        <w:rPr>
          <w:lang w:val="en-GB"/>
        </w:rPr>
        <w:t>•</w:t>
      </w:r>
      <w:r w:rsidRPr="00BF0BA3">
        <w:rPr>
          <w:lang w:val="en-GB"/>
        </w:rPr>
        <w:tab/>
        <w:t>As Maritime Safety Information (</w:t>
      </w:r>
      <w:proofErr w:type="spellStart"/>
      <w:r w:rsidRPr="00BF0BA3">
        <w:rPr>
          <w:lang w:val="en-GB"/>
        </w:rPr>
        <w:t>MSI</w:t>
      </w:r>
      <w:proofErr w:type="spellEnd"/>
      <w:r w:rsidRPr="00BF0BA3">
        <w:rPr>
          <w:lang w:val="en-GB"/>
        </w:rPr>
        <w:t xml:space="preserve">) on HF is retained in the revised SOLAS Chapter IV for the automatic reception of </w:t>
      </w:r>
      <w:proofErr w:type="spellStart"/>
      <w:r w:rsidRPr="00BF0BA3">
        <w:rPr>
          <w:lang w:val="en-GB"/>
        </w:rPr>
        <w:t>MSI</w:t>
      </w:r>
      <w:proofErr w:type="spellEnd"/>
      <w:r w:rsidRPr="00BF0BA3">
        <w:rPr>
          <w:lang w:val="en-GB"/>
        </w:rPr>
        <w:t xml:space="preserve"> on HF the reception capability of </w:t>
      </w:r>
      <w:proofErr w:type="spellStart"/>
      <w:r w:rsidRPr="00BF0BA3">
        <w:rPr>
          <w:lang w:val="en-GB"/>
        </w:rPr>
        <w:t>NBDP</w:t>
      </w:r>
      <w:proofErr w:type="spellEnd"/>
      <w:r w:rsidRPr="00BF0BA3">
        <w:rPr>
          <w:lang w:val="en-GB"/>
        </w:rPr>
        <w:t xml:space="preserve"> using forward error correction (</w:t>
      </w:r>
      <w:proofErr w:type="spellStart"/>
      <w:r w:rsidRPr="00BF0BA3">
        <w:rPr>
          <w:lang w:val="en-GB"/>
        </w:rPr>
        <w:t>FEC</w:t>
      </w:r>
      <w:proofErr w:type="spellEnd"/>
      <w:r w:rsidRPr="00BF0BA3">
        <w:rPr>
          <w:lang w:val="en-GB"/>
        </w:rPr>
        <w:t>) for Areas is established.</w:t>
      </w:r>
    </w:p>
    <w:p w14:paraId="57CE196B" w14:textId="77777777" w:rsidR="0029623D" w:rsidRPr="00BF0BA3" w:rsidRDefault="0029623D" w:rsidP="0029623D">
      <w:pPr>
        <w:tabs>
          <w:tab w:val="left" w:pos="8505"/>
        </w:tabs>
        <w:spacing w:before="120"/>
        <w:rPr>
          <w:szCs w:val="24"/>
          <w:lang w:val="en-GB"/>
        </w:rPr>
      </w:pPr>
      <w:r w:rsidRPr="00BF0BA3">
        <w:rPr>
          <w:szCs w:val="24"/>
          <w:lang w:val="en-GB"/>
        </w:rPr>
        <w:t xml:space="preserve">The Reference to Recommendation ITU-R </w:t>
      </w:r>
      <w:proofErr w:type="spellStart"/>
      <w:r w:rsidRPr="00BF0BA3">
        <w:rPr>
          <w:szCs w:val="24"/>
          <w:lang w:val="en-GB"/>
        </w:rPr>
        <w:t>M.476</w:t>
      </w:r>
      <w:proofErr w:type="spellEnd"/>
      <w:r w:rsidRPr="00BF0BA3">
        <w:rPr>
          <w:szCs w:val="24"/>
          <w:lang w:val="en-GB"/>
        </w:rPr>
        <w:t xml:space="preserve"> is removed as such equipment has not been installed since 2005.</w:t>
      </w:r>
    </w:p>
    <w:p w14:paraId="1E98B47B" w14:textId="7333A716" w:rsidR="0029623D" w:rsidRPr="00BF0BA3" w:rsidRDefault="0029623D" w:rsidP="0029623D">
      <w:pPr>
        <w:tabs>
          <w:tab w:val="left" w:pos="8505"/>
        </w:tabs>
        <w:spacing w:before="120"/>
        <w:rPr>
          <w:szCs w:val="24"/>
          <w:lang w:val="en-GB"/>
        </w:rPr>
      </w:pPr>
      <w:r w:rsidRPr="00BF0BA3">
        <w:rPr>
          <w:szCs w:val="24"/>
          <w:lang w:val="en-GB"/>
        </w:rPr>
        <w:t xml:space="preserve">In course of the evolution of Recommendation ITU-R </w:t>
      </w:r>
      <w:proofErr w:type="spellStart"/>
      <w:r w:rsidRPr="00BF0BA3">
        <w:rPr>
          <w:szCs w:val="24"/>
          <w:lang w:val="en-GB"/>
        </w:rPr>
        <w:t>M.2135</w:t>
      </w:r>
      <w:proofErr w:type="spellEnd"/>
      <w:r w:rsidRPr="00BF0BA3">
        <w:rPr>
          <w:szCs w:val="24"/>
          <w:lang w:val="en-GB"/>
        </w:rPr>
        <w:t xml:space="preserve"> the general description of DSC Class M devices and their operational functionalities are now presented in </w:t>
      </w:r>
      <w:r w:rsidR="003668FC">
        <w:rPr>
          <w:szCs w:val="24"/>
          <w:lang w:val="en-GB"/>
        </w:rPr>
        <w:t xml:space="preserve">Recommendation </w:t>
      </w:r>
      <w:r w:rsidRPr="00BF0BA3">
        <w:rPr>
          <w:szCs w:val="24"/>
          <w:lang w:val="en-GB"/>
        </w:rPr>
        <w:t xml:space="preserve">ITU-R </w:t>
      </w:r>
      <w:proofErr w:type="spellStart"/>
      <w:r w:rsidRPr="00BF0BA3">
        <w:rPr>
          <w:szCs w:val="24"/>
          <w:lang w:val="en-GB"/>
        </w:rPr>
        <w:t>M.2135</w:t>
      </w:r>
      <w:proofErr w:type="spellEnd"/>
      <w:r w:rsidRPr="00BF0BA3">
        <w:rPr>
          <w:szCs w:val="24"/>
          <w:lang w:val="en-GB"/>
        </w:rPr>
        <w:t xml:space="preserve"> where the description of the specific DSC functionality is described in this Recommendation.</w:t>
      </w:r>
    </w:p>
    <w:p w14:paraId="41C08BD8" w14:textId="77777777" w:rsidR="0029623D" w:rsidRPr="00BF0BA3" w:rsidRDefault="0029623D" w:rsidP="0029623D">
      <w:pPr>
        <w:tabs>
          <w:tab w:val="left" w:pos="8505"/>
        </w:tabs>
        <w:spacing w:before="120"/>
        <w:rPr>
          <w:szCs w:val="24"/>
          <w:lang w:val="en-GB"/>
        </w:rPr>
      </w:pPr>
      <w:r w:rsidRPr="00BF0BA3">
        <w:rPr>
          <w:szCs w:val="24"/>
          <w:lang w:val="en-GB"/>
        </w:rPr>
        <w:t xml:space="preserve">In reflection of the necessary modifications </w:t>
      </w:r>
      <w:r w:rsidRPr="003668FC">
        <w:rPr>
          <w:i/>
          <w:iCs/>
          <w:szCs w:val="24"/>
          <w:lang w:val="en-GB"/>
        </w:rPr>
        <w:t>recommend</w:t>
      </w:r>
      <w:r w:rsidRPr="00BF0BA3">
        <w:rPr>
          <w:szCs w:val="24"/>
          <w:lang w:val="en-GB"/>
        </w:rPr>
        <w:t xml:space="preserve"> 3 has been updated and </w:t>
      </w:r>
      <w:r w:rsidRPr="003668FC">
        <w:rPr>
          <w:i/>
          <w:iCs/>
          <w:szCs w:val="24"/>
          <w:lang w:val="en-GB"/>
        </w:rPr>
        <w:t>recommend</w:t>
      </w:r>
      <w:r w:rsidRPr="00BF0BA3">
        <w:rPr>
          <w:szCs w:val="24"/>
          <w:lang w:val="en-GB"/>
        </w:rPr>
        <w:t xml:space="preserve"> 4 deleted.</w:t>
      </w:r>
    </w:p>
    <w:p w14:paraId="2B86F67E" w14:textId="77777777" w:rsidR="00292D25" w:rsidRDefault="00292D25">
      <w:pPr>
        <w:tabs>
          <w:tab w:val="clear" w:pos="794"/>
          <w:tab w:val="clear" w:pos="1191"/>
          <w:tab w:val="clear" w:pos="1588"/>
          <w:tab w:val="clear" w:pos="1985"/>
        </w:tabs>
        <w:overflowPunct/>
        <w:autoSpaceDE/>
        <w:autoSpaceDN/>
        <w:adjustRightInd/>
        <w:spacing w:before="0" w:line="240" w:lineRule="auto"/>
        <w:jc w:val="left"/>
        <w:textAlignment w:val="auto"/>
        <w:rPr>
          <w:u w:val="single"/>
          <w:lang w:val="en-GB"/>
        </w:rPr>
      </w:pPr>
      <w:r>
        <w:rPr>
          <w:u w:val="single"/>
          <w:lang w:val="en-GB"/>
        </w:rPr>
        <w:br w:type="page"/>
      </w:r>
    </w:p>
    <w:p w14:paraId="2D26B068" w14:textId="5BDF95E9" w:rsidR="00DB5F26" w:rsidRPr="00BF0BA3" w:rsidRDefault="00DB5F26" w:rsidP="0029623D">
      <w:pPr>
        <w:tabs>
          <w:tab w:val="left" w:pos="8505"/>
        </w:tabs>
        <w:spacing w:before="360"/>
        <w:rPr>
          <w:u w:val="single"/>
          <w:lang w:val="en-GB"/>
        </w:rPr>
      </w:pPr>
      <w:r w:rsidRPr="00BF0BA3">
        <w:rPr>
          <w:u w:val="single"/>
          <w:lang w:val="en-GB"/>
        </w:rPr>
        <w:lastRenderedPageBreak/>
        <w:t xml:space="preserve">Draft revision of Recommendation ITU-R </w:t>
      </w:r>
      <w:proofErr w:type="spellStart"/>
      <w:r w:rsidR="00C676CB" w:rsidRPr="00BF0BA3">
        <w:rPr>
          <w:u w:val="single"/>
          <w:lang w:val="en-GB"/>
        </w:rPr>
        <w:t>M.541</w:t>
      </w:r>
      <w:proofErr w:type="spellEnd"/>
      <w:r w:rsidR="00C676CB" w:rsidRPr="00BF0BA3">
        <w:rPr>
          <w:u w:val="single"/>
          <w:lang w:val="en-GB"/>
        </w:rPr>
        <w:t>-10</w:t>
      </w:r>
      <w:r w:rsidRPr="00BF0BA3">
        <w:rPr>
          <w:lang w:val="en-GB"/>
        </w:rPr>
        <w:tab/>
      </w:r>
      <w:r w:rsidR="00C676CB" w:rsidRPr="00BF0BA3">
        <w:rPr>
          <w:lang w:val="en-GB"/>
        </w:rPr>
        <w:t xml:space="preserve">Doc. </w:t>
      </w:r>
      <w:hyperlink r:id="rId13" w:history="1">
        <w:r w:rsidR="00C676CB" w:rsidRPr="00BF0BA3">
          <w:rPr>
            <w:rStyle w:val="Hyperlink"/>
            <w:lang w:val="en-GB"/>
          </w:rPr>
          <w:t>5/</w:t>
        </w:r>
        <w:r w:rsidR="00BF0BA3" w:rsidRPr="00BF0BA3">
          <w:rPr>
            <w:rStyle w:val="Hyperlink"/>
            <w:lang w:val="en-GB"/>
          </w:rPr>
          <w:t>156</w:t>
        </w:r>
      </w:hyperlink>
    </w:p>
    <w:p w14:paraId="404A5282" w14:textId="0C06B41B" w:rsidR="00DB5F26" w:rsidRPr="00BF0BA3" w:rsidRDefault="00C676CB" w:rsidP="00DB5F26">
      <w:pPr>
        <w:pStyle w:val="Rectitle"/>
        <w:rPr>
          <w:lang w:val="en-GB"/>
        </w:rPr>
      </w:pPr>
      <w:r w:rsidRPr="00BF0BA3">
        <w:rPr>
          <w:lang w:val="en-GB"/>
        </w:rPr>
        <w:t xml:space="preserve">Operational procedures for the use of digital selective-calling </w:t>
      </w:r>
      <w:r w:rsidR="003668FC">
        <w:rPr>
          <w:lang w:val="en-GB"/>
        </w:rPr>
        <w:br/>
      </w:r>
      <w:r w:rsidRPr="00BF0BA3">
        <w:rPr>
          <w:lang w:val="en-GB"/>
        </w:rPr>
        <w:t>equipment in the maritime mobile service</w:t>
      </w:r>
    </w:p>
    <w:p w14:paraId="0066E268" w14:textId="14DAFE8A" w:rsidR="0029623D" w:rsidRPr="00BF0BA3" w:rsidRDefault="0029623D" w:rsidP="003A5E75">
      <w:pPr>
        <w:tabs>
          <w:tab w:val="left" w:pos="8505"/>
        </w:tabs>
        <w:spacing w:before="320"/>
        <w:rPr>
          <w:i/>
          <w:iCs/>
          <w:szCs w:val="24"/>
          <w:lang w:val="en-GB"/>
        </w:rPr>
      </w:pPr>
      <w:r w:rsidRPr="00BF0BA3">
        <w:rPr>
          <w:i/>
          <w:iCs/>
          <w:szCs w:val="24"/>
          <w:lang w:val="en-GB"/>
        </w:rPr>
        <w:t>Note: This Recommendation is incorporated in the Radio Regulations by reference</w:t>
      </w:r>
      <w:r w:rsidR="00F37964">
        <w:rPr>
          <w:i/>
          <w:iCs/>
          <w:szCs w:val="24"/>
          <w:lang w:val="en-GB"/>
        </w:rPr>
        <w:t>.</w:t>
      </w:r>
    </w:p>
    <w:p w14:paraId="09EEB700" w14:textId="77777777" w:rsidR="0029623D" w:rsidRPr="00BF0BA3" w:rsidRDefault="0029623D" w:rsidP="003A5E75">
      <w:pPr>
        <w:tabs>
          <w:tab w:val="left" w:pos="8505"/>
        </w:tabs>
        <w:spacing w:before="320"/>
        <w:rPr>
          <w:szCs w:val="24"/>
          <w:lang w:val="en-GB"/>
        </w:rPr>
      </w:pPr>
      <w:r w:rsidRPr="00BF0BA3">
        <w:rPr>
          <w:szCs w:val="24"/>
          <w:lang w:val="en-GB"/>
        </w:rPr>
        <w:t>The proposed modifications of this Recommendation update and complement the operational procedures for the use of DSC for introduction of automatic connection system (ACS).</w:t>
      </w:r>
    </w:p>
    <w:p w14:paraId="25EF2CD1" w14:textId="77777777" w:rsidR="0029623D" w:rsidRPr="00BF0BA3" w:rsidRDefault="0029623D" w:rsidP="0029623D">
      <w:pPr>
        <w:tabs>
          <w:tab w:val="left" w:pos="8505"/>
        </w:tabs>
        <w:spacing w:before="120"/>
        <w:rPr>
          <w:szCs w:val="24"/>
          <w:lang w:val="en-GB"/>
        </w:rPr>
      </w:pPr>
      <w:r w:rsidRPr="00BF0BA3">
        <w:rPr>
          <w:szCs w:val="24"/>
          <w:lang w:val="en-GB"/>
        </w:rPr>
        <w:t>The narrow-band direct-printing telegraphy (</w:t>
      </w:r>
      <w:proofErr w:type="spellStart"/>
      <w:r w:rsidRPr="00BF0BA3">
        <w:rPr>
          <w:szCs w:val="24"/>
          <w:lang w:val="en-GB"/>
        </w:rPr>
        <w:t>NBDP</w:t>
      </w:r>
      <w:proofErr w:type="spellEnd"/>
      <w:r w:rsidRPr="00BF0BA3">
        <w:rPr>
          <w:szCs w:val="24"/>
          <w:lang w:val="en-GB"/>
        </w:rPr>
        <w:t xml:space="preserve">) related texts are deleted from the Recommendation as the </w:t>
      </w:r>
      <w:proofErr w:type="spellStart"/>
      <w:r w:rsidRPr="00BF0BA3">
        <w:rPr>
          <w:szCs w:val="24"/>
          <w:lang w:val="en-GB"/>
        </w:rPr>
        <w:t>NBDP</w:t>
      </w:r>
      <w:proofErr w:type="spellEnd"/>
      <w:r w:rsidRPr="00BF0BA3">
        <w:rPr>
          <w:szCs w:val="24"/>
          <w:lang w:val="en-GB"/>
        </w:rPr>
        <w:t xml:space="preserve"> service will be excluded from GMDSS by 1 January 2024.</w:t>
      </w:r>
    </w:p>
    <w:p w14:paraId="5D559A54" w14:textId="75715D0D" w:rsidR="0029623D" w:rsidRPr="00BF0BA3" w:rsidRDefault="0029623D" w:rsidP="0029623D">
      <w:pPr>
        <w:tabs>
          <w:tab w:val="left" w:pos="8505"/>
        </w:tabs>
        <w:spacing w:before="120"/>
        <w:rPr>
          <w:szCs w:val="24"/>
          <w:lang w:val="en-GB"/>
        </w:rPr>
      </w:pPr>
      <w:r w:rsidRPr="00BF0BA3">
        <w:rPr>
          <w:szCs w:val="24"/>
          <w:lang w:val="en-GB"/>
        </w:rPr>
        <w:t xml:space="preserve">Modified Scope, Abbreviations/Glossary and recommends. Deletion of </w:t>
      </w:r>
      <w:proofErr w:type="spellStart"/>
      <w:r w:rsidRPr="00BF0BA3">
        <w:rPr>
          <w:szCs w:val="24"/>
          <w:lang w:val="en-GB"/>
        </w:rPr>
        <w:t>NBDP</w:t>
      </w:r>
      <w:proofErr w:type="spellEnd"/>
      <w:r w:rsidRPr="00BF0BA3">
        <w:rPr>
          <w:szCs w:val="24"/>
          <w:lang w:val="en-GB"/>
        </w:rPr>
        <w:t xml:space="preserve"> related explanations from Annexes 1, 2 and 4. Added ACS operational procedures as new Annex 5, changed old Annex 5 to Annex 6, changed old Annex 6 to Annex 7 and added section 2.3. Change the overall referenced Annex number.</w:t>
      </w:r>
    </w:p>
    <w:p w14:paraId="167F8018" w14:textId="6D0F9D09" w:rsidR="00DB5F26" w:rsidRPr="00BF0BA3" w:rsidRDefault="00DB5F26" w:rsidP="0029623D">
      <w:pPr>
        <w:tabs>
          <w:tab w:val="left" w:pos="8505"/>
        </w:tabs>
        <w:spacing w:before="360"/>
        <w:rPr>
          <w:u w:val="single"/>
          <w:lang w:val="en-GB"/>
        </w:rPr>
      </w:pPr>
      <w:r w:rsidRPr="00BF0BA3">
        <w:rPr>
          <w:u w:val="single"/>
          <w:lang w:val="en-GB"/>
        </w:rPr>
        <w:t xml:space="preserve">Draft revision of Recommendation ITU-R </w:t>
      </w:r>
      <w:proofErr w:type="spellStart"/>
      <w:r w:rsidR="00C676CB" w:rsidRPr="00BF0BA3">
        <w:rPr>
          <w:u w:val="single"/>
          <w:lang w:val="en-GB"/>
        </w:rPr>
        <w:t>M.1171</w:t>
      </w:r>
      <w:proofErr w:type="spellEnd"/>
      <w:r w:rsidR="00C676CB" w:rsidRPr="00BF0BA3">
        <w:rPr>
          <w:u w:val="single"/>
          <w:lang w:val="en-GB"/>
        </w:rPr>
        <w:t>-0</w:t>
      </w:r>
      <w:r w:rsidRPr="00BF0BA3">
        <w:rPr>
          <w:lang w:val="en-GB"/>
        </w:rPr>
        <w:tab/>
      </w:r>
      <w:r w:rsidR="00C676CB" w:rsidRPr="00BF0BA3">
        <w:rPr>
          <w:lang w:val="en-GB"/>
        </w:rPr>
        <w:t xml:space="preserve">Doc. </w:t>
      </w:r>
      <w:hyperlink r:id="rId14" w:history="1">
        <w:r w:rsidR="00C676CB" w:rsidRPr="00BF0BA3">
          <w:rPr>
            <w:rStyle w:val="Hyperlink"/>
            <w:lang w:val="en-GB"/>
          </w:rPr>
          <w:t>5/</w:t>
        </w:r>
        <w:r w:rsidR="00BF0BA3" w:rsidRPr="00BF0BA3">
          <w:rPr>
            <w:rStyle w:val="Hyperlink"/>
            <w:lang w:val="en-GB"/>
          </w:rPr>
          <w:t>157</w:t>
        </w:r>
      </w:hyperlink>
    </w:p>
    <w:p w14:paraId="2A4A64A7" w14:textId="2A6F5A10" w:rsidR="00DB5F26" w:rsidRPr="00BF0BA3" w:rsidRDefault="00C676CB" w:rsidP="00DB5F26">
      <w:pPr>
        <w:spacing w:before="360"/>
        <w:jc w:val="center"/>
        <w:rPr>
          <w:lang w:val="en-GB"/>
        </w:rPr>
      </w:pPr>
      <w:r w:rsidRPr="00BF0BA3">
        <w:rPr>
          <w:b/>
          <w:sz w:val="28"/>
          <w:lang w:val="en-GB"/>
        </w:rPr>
        <w:t>Radiotelephony procedures in the maritime mobile service</w:t>
      </w:r>
    </w:p>
    <w:p w14:paraId="28F638F7" w14:textId="6EF3AA59" w:rsidR="0029623D" w:rsidRPr="00BF0BA3" w:rsidRDefault="0029623D" w:rsidP="003A5E75">
      <w:pPr>
        <w:tabs>
          <w:tab w:val="left" w:pos="8505"/>
        </w:tabs>
        <w:spacing w:before="320"/>
        <w:rPr>
          <w:i/>
          <w:iCs/>
          <w:szCs w:val="24"/>
          <w:lang w:val="en-GB"/>
        </w:rPr>
      </w:pPr>
      <w:r w:rsidRPr="00BF0BA3">
        <w:rPr>
          <w:i/>
          <w:iCs/>
          <w:szCs w:val="24"/>
          <w:lang w:val="en-GB"/>
        </w:rPr>
        <w:t>Note: This Recommendation is incorporated in the Radio Regulations by reference</w:t>
      </w:r>
      <w:r w:rsidR="00F37964">
        <w:rPr>
          <w:i/>
          <w:iCs/>
          <w:szCs w:val="24"/>
          <w:lang w:val="en-GB"/>
        </w:rPr>
        <w:t>.</w:t>
      </w:r>
    </w:p>
    <w:p w14:paraId="6EEBDFBE" w14:textId="3B6E50FD" w:rsidR="0029623D" w:rsidRPr="00BF0BA3" w:rsidRDefault="0029623D" w:rsidP="003A5E75">
      <w:pPr>
        <w:tabs>
          <w:tab w:val="left" w:pos="8505"/>
        </w:tabs>
        <w:spacing w:before="320"/>
        <w:rPr>
          <w:u w:val="single"/>
          <w:lang w:val="en-GB"/>
        </w:rPr>
      </w:pPr>
      <w:r w:rsidRPr="00BF0BA3">
        <w:rPr>
          <w:szCs w:val="24"/>
          <w:lang w:val="en-GB"/>
        </w:rPr>
        <w:t xml:space="preserve">Implementation of keywords identified written with capital letters should be in English language to be published in the versions of the six ITU official languages. This is the same principle already implemented in the RR Articles </w:t>
      </w:r>
      <w:r w:rsidRPr="003668FC">
        <w:rPr>
          <w:b/>
          <w:bCs/>
          <w:szCs w:val="24"/>
          <w:lang w:val="en-GB"/>
        </w:rPr>
        <w:t>32</w:t>
      </w:r>
      <w:r w:rsidRPr="00BF0BA3">
        <w:rPr>
          <w:szCs w:val="24"/>
          <w:lang w:val="en-GB"/>
        </w:rPr>
        <w:t xml:space="preserve"> and </w:t>
      </w:r>
      <w:r w:rsidRPr="003668FC">
        <w:rPr>
          <w:b/>
          <w:bCs/>
          <w:szCs w:val="24"/>
          <w:lang w:val="en-GB"/>
        </w:rPr>
        <w:t>33</w:t>
      </w:r>
      <w:r w:rsidRPr="00BF0BA3">
        <w:rPr>
          <w:szCs w:val="24"/>
          <w:lang w:val="en-GB"/>
        </w:rPr>
        <w:t>. Services no longer in practical use in the maritime mobile service such as public correspondence the handling of telegrams as well as the Q-Codes are removed here.</w:t>
      </w:r>
    </w:p>
    <w:p w14:paraId="6647C02C" w14:textId="2C1FBF9E" w:rsidR="00C676CB" w:rsidRDefault="00C676CB" w:rsidP="00C676CB">
      <w:pPr>
        <w:tabs>
          <w:tab w:val="left" w:pos="8505"/>
        </w:tabs>
        <w:spacing w:before="360"/>
        <w:rPr>
          <w:u w:val="single"/>
          <w:lang w:val="en-GB"/>
        </w:rPr>
      </w:pPr>
      <w:r w:rsidRPr="00BF0BA3">
        <w:rPr>
          <w:u w:val="single"/>
          <w:lang w:val="en-GB"/>
        </w:rPr>
        <w:t xml:space="preserve">Draft revision of Recommendation ITU-R </w:t>
      </w:r>
      <w:proofErr w:type="spellStart"/>
      <w:r w:rsidRPr="00BF0BA3">
        <w:rPr>
          <w:u w:val="single"/>
          <w:lang w:val="en-GB"/>
        </w:rPr>
        <w:t>M.1851</w:t>
      </w:r>
      <w:proofErr w:type="spellEnd"/>
      <w:r w:rsidRPr="00BF0BA3">
        <w:rPr>
          <w:u w:val="single"/>
          <w:lang w:val="en-GB"/>
        </w:rPr>
        <w:t>-1</w:t>
      </w:r>
      <w:r w:rsidRPr="00597357">
        <w:rPr>
          <w:lang w:val="en-GB"/>
        </w:rPr>
        <w:tab/>
      </w:r>
      <w:r w:rsidRPr="00BF0BA3">
        <w:rPr>
          <w:lang w:val="en-GB"/>
        </w:rPr>
        <w:t xml:space="preserve">Doc. </w:t>
      </w:r>
      <w:hyperlink r:id="rId15" w:history="1">
        <w:r w:rsidRPr="00BF0BA3">
          <w:rPr>
            <w:rStyle w:val="Hyperlink"/>
            <w:lang w:val="en-GB"/>
          </w:rPr>
          <w:t>5/</w:t>
        </w:r>
        <w:r w:rsidR="00BF0BA3" w:rsidRPr="00BF0BA3">
          <w:rPr>
            <w:rStyle w:val="Hyperlink"/>
            <w:lang w:val="en-GB"/>
          </w:rPr>
          <w:t>158</w:t>
        </w:r>
      </w:hyperlink>
    </w:p>
    <w:p w14:paraId="69A444C7" w14:textId="402EFAF6" w:rsidR="00C676CB" w:rsidRDefault="00C676CB" w:rsidP="00C676CB">
      <w:pPr>
        <w:spacing w:before="360"/>
        <w:jc w:val="center"/>
        <w:rPr>
          <w:lang w:val="en-GB"/>
        </w:rPr>
      </w:pPr>
      <w:r w:rsidRPr="00C676CB">
        <w:rPr>
          <w:b/>
          <w:sz w:val="28"/>
          <w:lang w:val="en-GB"/>
        </w:rPr>
        <w:t xml:space="preserve">Mathematical models for radiodetermination radar systems </w:t>
      </w:r>
      <w:r w:rsidR="003668FC">
        <w:rPr>
          <w:b/>
          <w:sz w:val="28"/>
          <w:lang w:val="en-GB"/>
        </w:rPr>
        <w:br/>
      </w:r>
      <w:r w:rsidRPr="00C676CB">
        <w:rPr>
          <w:b/>
          <w:sz w:val="28"/>
          <w:lang w:val="en-GB"/>
        </w:rPr>
        <w:t>antenna patterns for use in interference analyses</w:t>
      </w:r>
    </w:p>
    <w:p w14:paraId="68EF0CD1" w14:textId="235F9826" w:rsidR="00036C4A" w:rsidRPr="00036C4A" w:rsidRDefault="00036C4A" w:rsidP="003A5E75">
      <w:pPr>
        <w:spacing w:before="320"/>
        <w:rPr>
          <w:szCs w:val="24"/>
          <w:lang w:val="en-GB"/>
        </w:rPr>
      </w:pPr>
      <w:r>
        <w:rPr>
          <w:szCs w:val="24"/>
          <w:lang w:val="en-GB"/>
        </w:rPr>
        <w:t>Revisions include:</w:t>
      </w:r>
    </w:p>
    <w:p w14:paraId="35CBA86F" w14:textId="6C0C8ACE" w:rsidR="00036C4A" w:rsidRPr="00036C4A" w:rsidRDefault="00036C4A" w:rsidP="00036C4A">
      <w:pPr>
        <w:spacing w:before="80"/>
        <w:rPr>
          <w:szCs w:val="24"/>
          <w:lang w:val="en-GB"/>
        </w:rPr>
      </w:pPr>
      <w:r w:rsidRPr="00036C4A">
        <w:rPr>
          <w:szCs w:val="24"/>
          <w:lang w:val="en-GB"/>
        </w:rPr>
        <w:t>-</w:t>
      </w:r>
      <w:r w:rsidRPr="00036C4A">
        <w:rPr>
          <w:szCs w:val="24"/>
          <w:lang w:val="en-GB"/>
        </w:rPr>
        <w:tab/>
        <w:t>Extension of the scope of the Recommendation to aeronautical mobile systems</w:t>
      </w:r>
      <w:r w:rsidR="003668FC">
        <w:rPr>
          <w:szCs w:val="24"/>
          <w:lang w:val="en-GB"/>
        </w:rPr>
        <w:t>.</w:t>
      </w:r>
    </w:p>
    <w:p w14:paraId="6109837D" w14:textId="3835FEDE" w:rsidR="00036C4A" w:rsidRPr="00036C4A" w:rsidRDefault="00036C4A" w:rsidP="00036C4A">
      <w:pPr>
        <w:spacing w:before="80"/>
        <w:rPr>
          <w:szCs w:val="24"/>
          <w:lang w:val="en-GB"/>
        </w:rPr>
      </w:pPr>
      <w:r w:rsidRPr="00036C4A">
        <w:rPr>
          <w:szCs w:val="24"/>
          <w:lang w:val="en-GB"/>
        </w:rPr>
        <w:t>-</w:t>
      </w:r>
      <w:r w:rsidRPr="00036C4A">
        <w:rPr>
          <w:szCs w:val="24"/>
          <w:lang w:val="en-GB"/>
        </w:rPr>
        <w:tab/>
        <w:t>Update of the recommends</w:t>
      </w:r>
      <w:r w:rsidR="003668FC">
        <w:rPr>
          <w:szCs w:val="24"/>
          <w:lang w:val="en-GB"/>
        </w:rPr>
        <w:t>.</w:t>
      </w:r>
    </w:p>
    <w:p w14:paraId="45063218" w14:textId="0A7F5235" w:rsidR="00036C4A" w:rsidRPr="00036C4A" w:rsidRDefault="00036C4A" w:rsidP="00036C4A">
      <w:pPr>
        <w:spacing w:before="80"/>
        <w:rPr>
          <w:szCs w:val="24"/>
          <w:lang w:val="en-GB"/>
        </w:rPr>
      </w:pPr>
      <w:r w:rsidRPr="00036C4A">
        <w:rPr>
          <w:szCs w:val="24"/>
          <w:lang w:val="en-GB"/>
        </w:rPr>
        <w:t>-</w:t>
      </w:r>
      <w:r w:rsidRPr="00036C4A">
        <w:rPr>
          <w:szCs w:val="24"/>
          <w:lang w:val="en-GB"/>
        </w:rPr>
        <w:tab/>
        <w:t>Updates and clarifications on the cosecant-squared pattern</w:t>
      </w:r>
      <w:r w:rsidR="003668FC">
        <w:rPr>
          <w:szCs w:val="24"/>
          <w:lang w:val="en-GB"/>
        </w:rPr>
        <w:t>.</w:t>
      </w:r>
    </w:p>
    <w:p w14:paraId="19BC9AD6" w14:textId="518180A3" w:rsidR="00036C4A" w:rsidRPr="00036C4A" w:rsidRDefault="00036C4A" w:rsidP="00036C4A">
      <w:pPr>
        <w:spacing w:before="80"/>
        <w:rPr>
          <w:szCs w:val="24"/>
          <w:lang w:val="en-GB"/>
        </w:rPr>
      </w:pPr>
      <w:r w:rsidRPr="00036C4A">
        <w:rPr>
          <w:szCs w:val="24"/>
          <w:lang w:val="en-GB"/>
        </w:rPr>
        <w:t>-</w:t>
      </w:r>
      <w:r w:rsidRPr="00036C4A">
        <w:rPr>
          <w:szCs w:val="24"/>
          <w:lang w:val="en-GB"/>
        </w:rPr>
        <w:tab/>
        <w:t>New model for rectangular aperture antennas on a pedestal</w:t>
      </w:r>
      <w:r w:rsidR="003668FC">
        <w:rPr>
          <w:szCs w:val="24"/>
          <w:lang w:val="en-GB"/>
        </w:rPr>
        <w:t>.</w:t>
      </w:r>
    </w:p>
    <w:p w14:paraId="738CCE98" w14:textId="351342C4" w:rsidR="00036C4A" w:rsidRPr="00036C4A" w:rsidRDefault="00036C4A" w:rsidP="00036C4A">
      <w:pPr>
        <w:spacing w:before="80"/>
        <w:rPr>
          <w:szCs w:val="24"/>
          <w:lang w:val="en-GB"/>
        </w:rPr>
      </w:pPr>
      <w:r w:rsidRPr="00036C4A">
        <w:rPr>
          <w:szCs w:val="24"/>
          <w:lang w:val="en-GB"/>
        </w:rPr>
        <w:t>-</w:t>
      </w:r>
      <w:r w:rsidRPr="00036C4A">
        <w:rPr>
          <w:szCs w:val="24"/>
          <w:lang w:val="en-GB"/>
        </w:rPr>
        <w:tab/>
        <w:t>New model for circular aperture antennas</w:t>
      </w:r>
      <w:r w:rsidR="003668FC">
        <w:rPr>
          <w:szCs w:val="24"/>
          <w:lang w:val="en-GB"/>
        </w:rPr>
        <w:t>.</w:t>
      </w:r>
    </w:p>
    <w:p w14:paraId="7BDE88AA" w14:textId="3EF52D6C" w:rsidR="00036C4A" w:rsidRPr="00036C4A" w:rsidRDefault="00036C4A" w:rsidP="00036C4A">
      <w:pPr>
        <w:spacing w:before="80"/>
        <w:rPr>
          <w:szCs w:val="24"/>
          <w:lang w:val="en-GB"/>
        </w:rPr>
      </w:pPr>
      <w:r w:rsidRPr="00036C4A">
        <w:rPr>
          <w:szCs w:val="24"/>
          <w:lang w:val="en-GB"/>
        </w:rPr>
        <w:t>-</w:t>
      </w:r>
      <w:r w:rsidRPr="00036C4A">
        <w:rPr>
          <w:szCs w:val="24"/>
          <w:lang w:val="en-GB"/>
        </w:rPr>
        <w:tab/>
        <w:t>Update of the methodology to produce 3-D antenna patterns from principle cuts</w:t>
      </w:r>
      <w:r w:rsidR="003668FC">
        <w:rPr>
          <w:szCs w:val="24"/>
          <w:lang w:val="en-GB"/>
        </w:rPr>
        <w:t>.</w:t>
      </w:r>
    </w:p>
    <w:p w14:paraId="7A594BA6" w14:textId="67DACDD6" w:rsidR="00C676CB" w:rsidRPr="00C676CB" w:rsidRDefault="00036C4A" w:rsidP="00036C4A">
      <w:pPr>
        <w:spacing w:before="80"/>
        <w:rPr>
          <w:szCs w:val="24"/>
          <w:lang w:val="en-GB"/>
        </w:rPr>
      </w:pPr>
      <w:r w:rsidRPr="00036C4A">
        <w:rPr>
          <w:szCs w:val="24"/>
          <w:lang w:val="en-GB"/>
        </w:rPr>
        <w:t>-</w:t>
      </w:r>
      <w:r w:rsidRPr="00036C4A">
        <w:rPr>
          <w:szCs w:val="24"/>
          <w:lang w:val="en-GB"/>
        </w:rPr>
        <w:tab/>
        <w:t>New measurement of a cosecant-squared antenna</w:t>
      </w:r>
      <w:r w:rsidR="003668FC">
        <w:rPr>
          <w:szCs w:val="24"/>
          <w:lang w:val="en-GB"/>
        </w:rPr>
        <w:t>.</w:t>
      </w:r>
    </w:p>
    <w:p w14:paraId="5432BAC7" w14:textId="77777777" w:rsidR="00292D25" w:rsidRDefault="00292D25">
      <w:pPr>
        <w:tabs>
          <w:tab w:val="clear" w:pos="794"/>
          <w:tab w:val="clear" w:pos="1191"/>
          <w:tab w:val="clear" w:pos="1588"/>
          <w:tab w:val="clear" w:pos="1985"/>
        </w:tabs>
        <w:overflowPunct/>
        <w:autoSpaceDE/>
        <w:autoSpaceDN/>
        <w:adjustRightInd/>
        <w:spacing w:before="0" w:line="240" w:lineRule="auto"/>
        <w:jc w:val="left"/>
        <w:textAlignment w:val="auto"/>
        <w:rPr>
          <w:u w:val="single"/>
          <w:lang w:val="en-GB"/>
        </w:rPr>
      </w:pPr>
      <w:r>
        <w:rPr>
          <w:u w:val="single"/>
          <w:lang w:val="en-GB"/>
        </w:rPr>
        <w:br w:type="page"/>
      </w:r>
    </w:p>
    <w:p w14:paraId="5D750244" w14:textId="0364FC61" w:rsidR="00C676CB" w:rsidRDefault="00C676CB" w:rsidP="00C676CB">
      <w:pPr>
        <w:tabs>
          <w:tab w:val="left" w:pos="8505"/>
        </w:tabs>
        <w:spacing w:before="360"/>
        <w:rPr>
          <w:u w:val="single"/>
          <w:lang w:val="en-GB"/>
        </w:rPr>
      </w:pPr>
      <w:r w:rsidRPr="00180C68">
        <w:rPr>
          <w:u w:val="single"/>
          <w:lang w:val="en-GB"/>
        </w:rPr>
        <w:lastRenderedPageBreak/>
        <w:t xml:space="preserve">Draft </w:t>
      </w:r>
      <w:r>
        <w:rPr>
          <w:u w:val="single"/>
          <w:lang w:val="en-GB"/>
        </w:rPr>
        <w:t>new</w:t>
      </w:r>
      <w:r w:rsidRPr="00180C68">
        <w:rPr>
          <w:u w:val="single"/>
          <w:lang w:val="en-GB"/>
        </w:rPr>
        <w:t xml:space="preserve"> Recommendation ITU-R </w:t>
      </w:r>
      <w:r w:rsidRPr="00C676CB">
        <w:rPr>
          <w:u w:val="single"/>
          <w:lang w:val="en-GB"/>
        </w:rPr>
        <w:t>M.[RAD 92-100 GHz]</w:t>
      </w:r>
      <w:r w:rsidRPr="00597357">
        <w:rPr>
          <w:lang w:val="en-GB"/>
        </w:rPr>
        <w:tab/>
      </w:r>
      <w:r w:rsidRPr="00C676CB">
        <w:rPr>
          <w:lang w:val="en-GB"/>
        </w:rPr>
        <w:t xml:space="preserve">Doc. </w:t>
      </w:r>
      <w:hyperlink r:id="rId16" w:history="1">
        <w:r w:rsidRPr="00C676CB">
          <w:rPr>
            <w:rStyle w:val="Hyperlink"/>
            <w:lang w:val="en-GB"/>
          </w:rPr>
          <w:t>5/152</w:t>
        </w:r>
      </w:hyperlink>
    </w:p>
    <w:p w14:paraId="6CE4CFA1" w14:textId="77D39BA3" w:rsidR="00C676CB" w:rsidRDefault="00C676CB" w:rsidP="00C676CB">
      <w:pPr>
        <w:spacing w:before="360"/>
        <w:jc w:val="center"/>
        <w:rPr>
          <w:lang w:val="en-GB"/>
        </w:rPr>
      </w:pPr>
      <w:r w:rsidRPr="00C676CB">
        <w:rPr>
          <w:b/>
          <w:sz w:val="28"/>
          <w:lang w:val="en-GB"/>
        </w:rPr>
        <w:t xml:space="preserve">Technical and operational characteristics of radiolocation systems operating </w:t>
      </w:r>
      <w:r w:rsidR="003668FC">
        <w:rPr>
          <w:b/>
          <w:sz w:val="28"/>
          <w:lang w:val="en-GB"/>
        </w:rPr>
        <w:br/>
      </w:r>
      <w:r w:rsidRPr="00C676CB">
        <w:rPr>
          <w:b/>
          <w:sz w:val="28"/>
          <w:lang w:val="en-GB"/>
        </w:rPr>
        <w:t xml:space="preserve">in the frequency range 92-100 GHz and radionavigation systems </w:t>
      </w:r>
      <w:r w:rsidR="003668FC">
        <w:rPr>
          <w:b/>
          <w:sz w:val="28"/>
          <w:lang w:val="en-GB"/>
        </w:rPr>
        <w:br/>
      </w:r>
      <w:r w:rsidRPr="00C676CB">
        <w:rPr>
          <w:b/>
          <w:sz w:val="28"/>
          <w:lang w:val="en-GB"/>
        </w:rPr>
        <w:t>operating in the frequency range 95-100 GHz</w:t>
      </w:r>
    </w:p>
    <w:p w14:paraId="247CA93B" w14:textId="1DC705C6" w:rsidR="00C676CB" w:rsidRDefault="00C676CB" w:rsidP="003A5E75">
      <w:pPr>
        <w:tabs>
          <w:tab w:val="clear" w:pos="794"/>
          <w:tab w:val="clear" w:pos="1191"/>
          <w:tab w:val="clear" w:pos="1588"/>
          <w:tab w:val="clear" w:pos="1985"/>
        </w:tabs>
        <w:spacing w:before="320"/>
        <w:rPr>
          <w:szCs w:val="24"/>
          <w:lang w:val="en-GB"/>
        </w:rPr>
      </w:pPr>
      <w:r w:rsidRPr="00C676CB">
        <w:rPr>
          <w:szCs w:val="24"/>
          <w:lang w:val="en-GB"/>
        </w:rPr>
        <w:t>This Recommendation contains the technical and operational characteristics of the radiolocation and radionavigation systems operating in the frequency range 92-100 GHz. The parameters are intended to be used as a guideline in analysing compatibility between radars operating in the radiolocation service or in the radionavigation service with systems in other services.</w:t>
      </w:r>
    </w:p>
    <w:p w14:paraId="01FBF4DE" w14:textId="77777777" w:rsidR="0001739E" w:rsidRPr="00736C4E" w:rsidRDefault="0001739E" w:rsidP="0001739E">
      <w:pPr>
        <w:pStyle w:val="Reasons"/>
        <w:rPr>
          <w:lang w:val="es-ES_tradnl"/>
        </w:rPr>
      </w:pPr>
    </w:p>
    <w:p w14:paraId="764DB307" w14:textId="7C003C68" w:rsidR="003A5E75" w:rsidRPr="0001739E" w:rsidRDefault="0001739E" w:rsidP="0001739E">
      <w:pPr>
        <w:jc w:val="center"/>
        <w:rPr>
          <w:lang w:val="es-ES_tradnl"/>
        </w:rPr>
      </w:pPr>
      <w:r w:rsidRPr="00736C4E">
        <w:rPr>
          <w:lang w:val="es-ES_tradnl"/>
        </w:rPr>
        <w:t>______________</w:t>
      </w:r>
    </w:p>
    <w:sectPr w:rsidR="003A5E75" w:rsidRPr="0001739E" w:rsidSect="007B337B">
      <w:headerReference w:type="even" r:id="rId17"/>
      <w:headerReference w:type="default" r:id="rId18"/>
      <w:footerReference w:type="even" r:id="rId19"/>
      <w:footerReference w:type="default" r:id="rId20"/>
      <w:headerReference w:type="first" r:id="rId21"/>
      <w:footerReference w:type="first" r:id="rId22"/>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9CAF6" w14:textId="77777777" w:rsidR="00F43FE6" w:rsidRDefault="00F43FE6">
      <w:r>
        <w:separator/>
      </w:r>
    </w:p>
  </w:endnote>
  <w:endnote w:type="continuationSeparator" w:id="0">
    <w:p w14:paraId="37ECAD57" w14:textId="77777777" w:rsidR="00F43FE6" w:rsidRDefault="00F43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A5F17" w14:textId="37AE8677" w:rsidR="00AE5635" w:rsidRPr="00AE5635" w:rsidRDefault="00AE5635" w:rsidP="00CD0914">
    <w:pPr>
      <w:pStyle w:val="Footer"/>
      <w:tabs>
        <w:tab w:val="clear" w:pos="4320"/>
        <w:tab w:val="center" w:pos="4678"/>
      </w:tabs>
      <w:rPr>
        <w:noProof/>
        <w:sz w:val="16"/>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76272" w14:textId="77777777" w:rsidR="00AC4DF6" w:rsidRDefault="00AC4D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745FE" w14:textId="09D8A2BB" w:rsidR="00AD4554" w:rsidRPr="00DD2A3D" w:rsidRDefault="00941E6E" w:rsidP="00F86CD9">
    <w:pPr>
      <w:pStyle w:val="FirstFooter"/>
      <w:spacing w:line="240" w:lineRule="auto"/>
      <w:ind w:left="-397" w:right="-397"/>
      <w:jc w:val="center"/>
      <w:rPr>
        <w:color w:val="4F81BD" w:themeColor="accent1"/>
        <w:sz w:val="19"/>
        <w:szCs w:val="19"/>
        <w:lang w:val="en-GB"/>
      </w:rPr>
    </w:pPr>
    <w:bookmarkStart w:id="2" w:name="_GoBack"/>
    <w:r w:rsidRPr="00DD2A3D">
      <w:rPr>
        <w:color w:val="4F81BD" w:themeColor="accent1"/>
        <w:sz w:val="19"/>
        <w:szCs w:val="19"/>
        <w:lang w:val="en-GB"/>
      </w:rPr>
      <w:t>International Telecommunication Union • Place des Nations, CH</w:t>
    </w:r>
    <w:r w:rsidRPr="00DD2A3D">
      <w:rPr>
        <w:color w:val="4F81BD" w:themeColor="accent1"/>
        <w:sz w:val="19"/>
        <w:szCs w:val="19"/>
        <w:lang w:val="en-GB"/>
      </w:rPr>
      <w:noBreakHyphen/>
      <w:t>1211 Geneva 20, Switzerland</w:t>
    </w:r>
    <w:r w:rsidRPr="00DD2A3D">
      <w:rPr>
        <w:color w:val="4F81BD" w:themeColor="accent1"/>
        <w:sz w:val="19"/>
        <w:szCs w:val="19"/>
        <w:lang w:val="en-GB"/>
      </w:rPr>
      <w:br/>
      <w:t>Tel</w:t>
    </w:r>
    <w:r w:rsidR="00AC4DF6" w:rsidRPr="00DD2A3D">
      <w:rPr>
        <w:color w:val="4F81BD" w:themeColor="accent1"/>
        <w:sz w:val="19"/>
        <w:szCs w:val="19"/>
        <w:lang w:val="en-GB"/>
      </w:rPr>
      <w:t>.</w:t>
    </w:r>
    <w:r w:rsidRPr="00DD2A3D">
      <w:rPr>
        <w:color w:val="4F81BD" w:themeColor="accent1"/>
        <w:sz w:val="19"/>
        <w:szCs w:val="19"/>
        <w:lang w:val="en-GB"/>
      </w:rPr>
      <w:t xml:space="preserve">: +41 22 730 5111 • E-mail: </w:t>
    </w:r>
    <w:hyperlink r:id="rId1" w:history="1">
      <w:proofErr w:type="spellStart"/>
      <w:r w:rsidRPr="00DD2A3D">
        <w:rPr>
          <w:rStyle w:val="Hyperlink"/>
          <w:sz w:val="19"/>
          <w:szCs w:val="19"/>
          <w:lang w:val="en-GB"/>
        </w:rPr>
        <w:t>itumail@itu.int</w:t>
      </w:r>
      <w:proofErr w:type="spellEnd"/>
    </w:hyperlink>
    <w:r w:rsidRPr="00DD2A3D">
      <w:rPr>
        <w:color w:val="4F81BD" w:themeColor="accent1"/>
        <w:sz w:val="19"/>
        <w:szCs w:val="19"/>
        <w:lang w:val="en-GB"/>
      </w:rPr>
      <w:t xml:space="preserve"> • Fax: +41 22 733 7256 • </w:t>
    </w:r>
    <w:hyperlink r:id="rId2" w:history="1">
      <w:proofErr w:type="spellStart"/>
      <w:r w:rsidR="0090659B" w:rsidRPr="00DD2A3D">
        <w:rPr>
          <w:rStyle w:val="Hyperlink"/>
          <w:sz w:val="19"/>
          <w:szCs w:val="19"/>
          <w:lang w:val="en-GB"/>
        </w:rPr>
        <w:t>www.itu.int</w:t>
      </w:r>
      <w:proofErr w:type="spellEnd"/>
    </w:hyperlink>
    <w:r w:rsidR="0090659B" w:rsidRPr="00DD2A3D">
      <w:rPr>
        <w:color w:val="4F81BD" w:themeColor="accent1"/>
        <w:sz w:val="19"/>
        <w:szCs w:val="19"/>
        <w:lang w:val="en-GB"/>
      </w:rPr>
      <w:t xml:space="preserve"> </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381AB" w14:textId="77777777" w:rsidR="00F43FE6" w:rsidRDefault="00F43FE6">
      <w:r>
        <w:t>____________________</w:t>
      </w:r>
    </w:p>
  </w:footnote>
  <w:footnote w:type="continuationSeparator" w:id="0">
    <w:p w14:paraId="18BE0F3E" w14:textId="77777777" w:rsidR="00F43FE6" w:rsidRDefault="00F43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03038" w14:textId="1C474C67" w:rsidR="00FC6F6B" w:rsidRPr="00FC6F6B" w:rsidRDefault="006231F4" w:rsidP="0090659B">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0C367F">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D685" w14:textId="4BCB3BFE" w:rsidR="00E915AF" w:rsidRPr="00AF3325" w:rsidRDefault="00DA4848" w:rsidP="00EF024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0C367F">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743D8" w:rsidRPr="00A743D8" w14:paraId="621E549B" w14:textId="77777777" w:rsidTr="001F3963">
      <w:tc>
        <w:tcPr>
          <w:tcW w:w="4814" w:type="dxa"/>
        </w:tcPr>
        <w:p w14:paraId="796FA097" w14:textId="77777777" w:rsidR="00A743D8" w:rsidRPr="00A743D8" w:rsidRDefault="00A743D8" w:rsidP="00A743D8">
          <w:pPr>
            <w:tabs>
              <w:tab w:val="clear" w:pos="1191"/>
              <w:tab w:val="clear" w:pos="1588"/>
              <w:tab w:val="clear" w:pos="1985"/>
              <w:tab w:val="center" w:pos="4820"/>
              <w:tab w:val="center" w:pos="9639"/>
            </w:tabs>
            <w:spacing w:before="0" w:line="360" w:lineRule="auto"/>
            <w:ind w:left="567"/>
            <w:jc w:val="left"/>
          </w:pPr>
          <w:r w:rsidRPr="00A743D8">
            <w:rPr>
              <w:noProof/>
              <w:lang w:val="en-GB" w:eastAsia="en-GB"/>
            </w:rPr>
            <w:drawing>
              <wp:inline distT="0" distB="0" distL="0" distR="0" wp14:anchorId="6F8332BC" wp14:editId="173E5C45">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4A70BD63" w14:textId="77777777" w:rsidR="00A743D8" w:rsidRPr="00A743D8" w:rsidRDefault="00A743D8" w:rsidP="00A743D8">
          <w:pPr>
            <w:tabs>
              <w:tab w:val="clear" w:pos="1191"/>
              <w:tab w:val="clear" w:pos="1588"/>
              <w:tab w:val="clear" w:pos="1985"/>
              <w:tab w:val="center" w:pos="4820"/>
              <w:tab w:val="center" w:pos="9639"/>
            </w:tabs>
            <w:spacing w:before="0" w:line="360" w:lineRule="auto"/>
            <w:jc w:val="center"/>
          </w:pPr>
          <w:r w:rsidRPr="00A743D8">
            <w:rPr>
              <w:noProof/>
            </w:rPr>
            <w:drawing>
              <wp:inline distT="0" distB="0" distL="0" distR="0" wp14:anchorId="4E669437" wp14:editId="5050D0F4">
                <wp:extent cx="2588820" cy="728920"/>
                <wp:effectExtent l="0" t="0" r="0" b="0"/>
                <wp:docPr id="31" name="Picture 31" descr="A picture containing text, font, graphic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font, graphics, screenshot&#10;&#10;Description automatically generated"/>
                        <pic:cNvPicPr/>
                      </pic:nvPicPr>
                      <pic:blipFill>
                        <a:blip r:embed="rId2"/>
                        <a:stretch>
                          <a:fillRect/>
                        </a:stretch>
                      </pic:blipFill>
                      <pic:spPr>
                        <a:xfrm>
                          <a:off x="0" y="0"/>
                          <a:ext cx="2652650" cy="746892"/>
                        </a:xfrm>
                        <a:prstGeom prst="rect">
                          <a:avLst/>
                        </a:prstGeom>
                      </pic:spPr>
                    </pic:pic>
                  </a:graphicData>
                </a:graphic>
              </wp:inline>
            </w:drawing>
          </w:r>
        </w:p>
      </w:tc>
    </w:tr>
  </w:tbl>
  <w:p w14:paraId="40A0AFC0" w14:textId="77777777" w:rsidR="00A743D8" w:rsidRPr="00A743D8" w:rsidRDefault="00A743D8" w:rsidP="00A743D8">
    <w:pPr>
      <w:tabs>
        <w:tab w:val="clear" w:pos="1191"/>
        <w:tab w:val="clear" w:pos="1588"/>
        <w:tab w:val="clear" w:pos="1985"/>
        <w:tab w:val="center" w:pos="4820"/>
        <w:tab w:val="center" w:pos="9639"/>
      </w:tabs>
      <w:spacing w:before="0"/>
      <w:jc w:val="left"/>
      <w:rPr>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3A3371C"/>
    <w:multiLevelType w:val="hybridMultilevel"/>
    <w:tmpl w:val="FA40F6D0"/>
    <w:lvl w:ilvl="0" w:tplc="B8BC8844">
      <w:start w:val="1"/>
      <w:numFmt w:val="decimal"/>
      <w:lvlText w:val="%1"/>
      <w:lvlJc w:val="left"/>
      <w:pPr>
        <w:ind w:left="1068" w:hanging="708"/>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F978A0"/>
    <w:multiLevelType w:val="hybridMultilevel"/>
    <w:tmpl w:val="E11C8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D82D36"/>
    <w:multiLevelType w:val="hybridMultilevel"/>
    <w:tmpl w:val="34F4E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B2278"/>
    <w:multiLevelType w:val="hybridMultilevel"/>
    <w:tmpl w:val="6870240C"/>
    <w:lvl w:ilvl="0" w:tplc="08090001">
      <w:start w:val="1"/>
      <w:numFmt w:val="bullet"/>
      <w:lvlText w:val=""/>
      <w:lvlJc w:val="left"/>
      <w:pPr>
        <w:ind w:left="1155" w:hanging="79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1AC74EA"/>
    <w:multiLevelType w:val="hybridMultilevel"/>
    <w:tmpl w:val="EEAAA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0D6DB3"/>
    <w:multiLevelType w:val="hybridMultilevel"/>
    <w:tmpl w:val="7F66C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2" w15:restartNumberingAfterBreak="0">
    <w:nsid w:val="51002B41"/>
    <w:multiLevelType w:val="hybridMultilevel"/>
    <w:tmpl w:val="20EEA38A"/>
    <w:lvl w:ilvl="0" w:tplc="AC7C8DD8">
      <w:numFmt w:val="bullet"/>
      <w:lvlText w:val="-"/>
      <w:lvlJc w:val="left"/>
      <w:pPr>
        <w:ind w:left="1155" w:hanging="795"/>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num>
  <w:num w:numId="4">
    <w:abstractNumId w:val="9"/>
  </w:num>
  <w:num w:numId="5">
    <w:abstractNumId w:val="6"/>
  </w:num>
  <w:num w:numId="6">
    <w:abstractNumId w:val="12"/>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displayBackgroundShape/>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CA"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941E6E"/>
    <w:rsid w:val="000009C5"/>
    <w:rsid w:val="000053C9"/>
    <w:rsid w:val="00005906"/>
    <w:rsid w:val="00006A31"/>
    <w:rsid w:val="00006C82"/>
    <w:rsid w:val="00010E30"/>
    <w:rsid w:val="00015250"/>
    <w:rsid w:val="00015C76"/>
    <w:rsid w:val="0001739E"/>
    <w:rsid w:val="00021DF7"/>
    <w:rsid w:val="00026CF8"/>
    <w:rsid w:val="00030BD7"/>
    <w:rsid w:val="00031E64"/>
    <w:rsid w:val="00034340"/>
    <w:rsid w:val="00034A98"/>
    <w:rsid w:val="00036C4A"/>
    <w:rsid w:val="00045A8D"/>
    <w:rsid w:val="00051569"/>
    <w:rsid w:val="0005167A"/>
    <w:rsid w:val="00054E5D"/>
    <w:rsid w:val="00063DAC"/>
    <w:rsid w:val="00070258"/>
    <w:rsid w:val="0007323C"/>
    <w:rsid w:val="000754DA"/>
    <w:rsid w:val="0007602B"/>
    <w:rsid w:val="0008228A"/>
    <w:rsid w:val="00086D03"/>
    <w:rsid w:val="000914C7"/>
    <w:rsid w:val="00092BA5"/>
    <w:rsid w:val="000A096A"/>
    <w:rsid w:val="000A375E"/>
    <w:rsid w:val="000A7051"/>
    <w:rsid w:val="000B0AF6"/>
    <w:rsid w:val="000B0E9B"/>
    <w:rsid w:val="000B2CAE"/>
    <w:rsid w:val="000B3929"/>
    <w:rsid w:val="000B404E"/>
    <w:rsid w:val="000C03C7"/>
    <w:rsid w:val="000C2AD0"/>
    <w:rsid w:val="000C367F"/>
    <w:rsid w:val="000C5DCF"/>
    <w:rsid w:val="000D113F"/>
    <w:rsid w:val="000E27FC"/>
    <w:rsid w:val="000E34F7"/>
    <w:rsid w:val="000E3DEE"/>
    <w:rsid w:val="000E7F96"/>
    <w:rsid w:val="00100B72"/>
    <w:rsid w:val="00100F5A"/>
    <w:rsid w:val="00101F7D"/>
    <w:rsid w:val="00103C76"/>
    <w:rsid w:val="00104C35"/>
    <w:rsid w:val="0011265F"/>
    <w:rsid w:val="0011321A"/>
    <w:rsid w:val="00117282"/>
    <w:rsid w:val="00117389"/>
    <w:rsid w:val="00121855"/>
    <w:rsid w:val="00121B0E"/>
    <w:rsid w:val="00121C2D"/>
    <w:rsid w:val="00123A33"/>
    <w:rsid w:val="00133AC5"/>
    <w:rsid w:val="00134204"/>
    <w:rsid w:val="00134404"/>
    <w:rsid w:val="00144DFB"/>
    <w:rsid w:val="00147FE4"/>
    <w:rsid w:val="00150692"/>
    <w:rsid w:val="00163320"/>
    <w:rsid w:val="00180C68"/>
    <w:rsid w:val="00186C34"/>
    <w:rsid w:val="00187CA3"/>
    <w:rsid w:val="00192580"/>
    <w:rsid w:val="00192657"/>
    <w:rsid w:val="00196710"/>
    <w:rsid w:val="00196897"/>
    <w:rsid w:val="00197047"/>
    <w:rsid w:val="00197324"/>
    <w:rsid w:val="001B351B"/>
    <w:rsid w:val="001C06DB"/>
    <w:rsid w:val="001C6971"/>
    <w:rsid w:val="001D1F6A"/>
    <w:rsid w:val="001D2785"/>
    <w:rsid w:val="001D7070"/>
    <w:rsid w:val="001E00D7"/>
    <w:rsid w:val="001F0598"/>
    <w:rsid w:val="001F0701"/>
    <w:rsid w:val="001F19CD"/>
    <w:rsid w:val="001F2170"/>
    <w:rsid w:val="001F3948"/>
    <w:rsid w:val="001F5A49"/>
    <w:rsid w:val="00201097"/>
    <w:rsid w:val="00201B6E"/>
    <w:rsid w:val="00204F75"/>
    <w:rsid w:val="002068CD"/>
    <w:rsid w:val="00212438"/>
    <w:rsid w:val="00212823"/>
    <w:rsid w:val="00212863"/>
    <w:rsid w:val="002174C0"/>
    <w:rsid w:val="00217875"/>
    <w:rsid w:val="00220F10"/>
    <w:rsid w:val="002302B3"/>
    <w:rsid w:val="00230C66"/>
    <w:rsid w:val="00233148"/>
    <w:rsid w:val="00235A29"/>
    <w:rsid w:val="002369CF"/>
    <w:rsid w:val="00236C00"/>
    <w:rsid w:val="00241526"/>
    <w:rsid w:val="002443A2"/>
    <w:rsid w:val="00245E65"/>
    <w:rsid w:val="00255D46"/>
    <w:rsid w:val="0025751D"/>
    <w:rsid w:val="00266CEA"/>
    <w:rsid w:val="00266E74"/>
    <w:rsid w:val="00273B6C"/>
    <w:rsid w:val="00275303"/>
    <w:rsid w:val="0027613A"/>
    <w:rsid w:val="002775BA"/>
    <w:rsid w:val="002835C3"/>
    <w:rsid w:val="00283C3B"/>
    <w:rsid w:val="002861E6"/>
    <w:rsid w:val="00287631"/>
    <w:rsid w:val="00287D18"/>
    <w:rsid w:val="00292D25"/>
    <w:rsid w:val="0029623D"/>
    <w:rsid w:val="00296994"/>
    <w:rsid w:val="00296E05"/>
    <w:rsid w:val="002A2618"/>
    <w:rsid w:val="002A5DD7"/>
    <w:rsid w:val="002A6D1E"/>
    <w:rsid w:val="002B0CAC"/>
    <w:rsid w:val="002C2932"/>
    <w:rsid w:val="002D0563"/>
    <w:rsid w:val="002D15A3"/>
    <w:rsid w:val="002D5A15"/>
    <w:rsid w:val="002D5BDD"/>
    <w:rsid w:val="002D6255"/>
    <w:rsid w:val="002E2BDF"/>
    <w:rsid w:val="002E3D27"/>
    <w:rsid w:val="002F0890"/>
    <w:rsid w:val="002F2531"/>
    <w:rsid w:val="002F4967"/>
    <w:rsid w:val="00312396"/>
    <w:rsid w:val="00316935"/>
    <w:rsid w:val="00321BAD"/>
    <w:rsid w:val="0032372A"/>
    <w:rsid w:val="003266ED"/>
    <w:rsid w:val="00333F79"/>
    <w:rsid w:val="003370B8"/>
    <w:rsid w:val="00340DCD"/>
    <w:rsid w:val="00341FC1"/>
    <w:rsid w:val="003443EB"/>
    <w:rsid w:val="003457F2"/>
    <w:rsid w:val="00345D38"/>
    <w:rsid w:val="003500C2"/>
    <w:rsid w:val="00352097"/>
    <w:rsid w:val="00354062"/>
    <w:rsid w:val="00356121"/>
    <w:rsid w:val="003666FF"/>
    <w:rsid w:val="003668FC"/>
    <w:rsid w:val="00372C99"/>
    <w:rsid w:val="0037309C"/>
    <w:rsid w:val="00380A6E"/>
    <w:rsid w:val="00381433"/>
    <w:rsid w:val="00382A49"/>
    <w:rsid w:val="003836D4"/>
    <w:rsid w:val="00387F55"/>
    <w:rsid w:val="00390507"/>
    <w:rsid w:val="00392D35"/>
    <w:rsid w:val="0039514F"/>
    <w:rsid w:val="0039578C"/>
    <w:rsid w:val="003A1B81"/>
    <w:rsid w:val="003A1F49"/>
    <w:rsid w:val="003A5D52"/>
    <w:rsid w:val="003A5E75"/>
    <w:rsid w:val="003B2BDA"/>
    <w:rsid w:val="003B55EC"/>
    <w:rsid w:val="003C2EA7"/>
    <w:rsid w:val="003C4471"/>
    <w:rsid w:val="003C4AE4"/>
    <w:rsid w:val="003C5C7F"/>
    <w:rsid w:val="003C7D41"/>
    <w:rsid w:val="003D4238"/>
    <w:rsid w:val="003D4A69"/>
    <w:rsid w:val="003E4B4B"/>
    <w:rsid w:val="003E504F"/>
    <w:rsid w:val="003E78D6"/>
    <w:rsid w:val="00400573"/>
    <w:rsid w:val="004007A3"/>
    <w:rsid w:val="00406D71"/>
    <w:rsid w:val="00411881"/>
    <w:rsid w:val="00412CCD"/>
    <w:rsid w:val="00420192"/>
    <w:rsid w:val="00421426"/>
    <w:rsid w:val="004269E0"/>
    <w:rsid w:val="004326DB"/>
    <w:rsid w:val="004337DE"/>
    <w:rsid w:val="004367D6"/>
    <w:rsid w:val="0043682E"/>
    <w:rsid w:val="00436CD1"/>
    <w:rsid w:val="00447ECB"/>
    <w:rsid w:val="004554F3"/>
    <w:rsid w:val="0045592C"/>
    <w:rsid w:val="004623F7"/>
    <w:rsid w:val="00462934"/>
    <w:rsid w:val="00464515"/>
    <w:rsid w:val="00471559"/>
    <w:rsid w:val="004745A4"/>
    <w:rsid w:val="00480F51"/>
    <w:rsid w:val="00481124"/>
    <w:rsid w:val="004815EB"/>
    <w:rsid w:val="004872F5"/>
    <w:rsid w:val="00487569"/>
    <w:rsid w:val="00496864"/>
    <w:rsid w:val="00496920"/>
    <w:rsid w:val="004A2341"/>
    <w:rsid w:val="004A3E3B"/>
    <w:rsid w:val="004A4397"/>
    <w:rsid w:val="004A4496"/>
    <w:rsid w:val="004B11AB"/>
    <w:rsid w:val="004B687F"/>
    <w:rsid w:val="004B7C9A"/>
    <w:rsid w:val="004C10AD"/>
    <w:rsid w:val="004C6779"/>
    <w:rsid w:val="004C72E7"/>
    <w:rsid w:val="004D733B"/>
    <w:rsid w:val="004E0DC4"/>
    <w:rsid w:val="004E0FB5"/>
    <w:rsid w:val="004E18E2"/>
    <w:rsid w:val="004E3969"/>
    <w:rsid w:val="004E43BB"/>
    <w:rsid w:val="004E456B"/>
    <w:rsid w:val="004E460D"/>
    <w:rsid w:val="004F178E"/>
    <w:rsid w:val="004F3293"/>
    <w:rsid w:val="004F3988"/>
    <w:rsid w:val="004F4543"/>
    <w:rsid w:val="004F57BB"/>
    <w:rsid w:val="004F5816"/>
    <w:rsid w:val="004F5A63"/>
    <w:rsid w:val="00505309"/>
    <w:rsid w:val="00506241"/>
    <w:rsid w:val="0050789B"/>
    <w:rsid w:val="00511665"/>
    <w:rsid w:val="00511952"/>
    <w:rsid w:val="00514D8E"/>
    <w:rsid w:val="0051612A"/>
    <w:rsid w:val="005224A1"/>
    <w:rsid w:val="00525E05"/>
    <w:rsid w:val="00531773"/>
    <w:rsid w:val="00534372"/>
    <w:rsid w:val="00543DF8"/>
    <w:rsid w:val="00546101"/>
    <w:rsid w:val="00553DAD"/>
    <w:rsid w:val="00553DD7"/>
    <w:rsid w:val="005604C2"/>
    <w:rsid w:val="005638CF"/>
    <w:rsid w:val="0056741E"/>
    <w:rsid w:val="00567E11"/>
    <w:rsid w:val="0057325A"/>
    <w:rsid w:val="0057469A"/>
    <w:rsid w:val="0058021C"/>
    <w:rsid w:val="00580814"/>
    <w:rsid w:val="00581148"/>
    <w:rsid w:val="00583A0B"/>
    <w:rsid w:val="00590139"/>
    <w:rsid w:val="005A03A3"/>
    <w:rsid w:val="005A2B92"/>
    <w:rsid w:val="005A79E9"/>
    <w:rsid w:val="005B0A18"/>
    <w:rsid w:val="005B214C"/>
    <w:rsid w:val="005B66C8"/>
    <w:rsid w:val="005B69A7"/>
    <w:rsid w:val="005B6FC1"/>
    <w:rsid w:val="005C1F58"/>
    <w:rsid w:val="005D3669"/>
    <w:rsid w:val="005D6B59"/>
    <w:rsid w:val="005E2F38"/>
    <w:rsid w:val="005E5EB3"/>
    <w:rsid w:val="005F0344"/>
    <w:rsid w:val="005F3CB6"/>
    <w:rsid w:val="005F657C"/>
    <w:rsid w:val="006000C6"/>
    <w:rsid w:val="00600AFA"/>
    <w:rsid w:val="00602D53"/>
    <w:rsid w:val="006047E5"/>
    <w:rsid w:val="0061221C"/>
    <w:rsid w:val="00612847"/>
    <w:rsid w:val="0061508B"/>
    <w:rsid w:val="006231F4"/>
    <w:rsid w:val="0062468D"/>
    <w:rsid w:val="00625F24"/>
    <w:rsid w:val="0063636B"/>
    <w:rsid w:val="00641DBF"/>
    <w:rsid w:val="0064371D"/>
    <w:rsid w:val="006451FF"/>
    <w:rsid w:val="00645FC2"/>
    <w:rsid w:val="00650B2A"/>
    <w:rsid w:val="00651777"/>
    <w:rsid w:val="00652CCE"/>
    <w:rsid w:val="00652DD9"/>
    <w:rsid w:val="006550F8"/>
    <w:rsid w:val="00656226"/>
    <w:rsid w:val="0066211C"/>
    <w:rsid w:val="00665DAF"/>
    <w:rsid w:val="00667E0B"/>
    <w:rsid w:val="0067066A"/>
    <w:rsid w:val="00680D1B"/>
    <w:rsid w:val="006829F3"/>
    <w:rsid w:val="00682FC7"/>
    <w:rsid w:val="006A1921"/>
    <w:rsid w:val="006A518B"/>
    <w:rsid w:val="006B0590"/>
    <w:rsid w:val="006B49DA"/>
    <w:rsid w:val="006B4C75"/>
    <w:rsid w:val="006B68C7"/>
    <w:rsid w:val="006C511C"/>
    <w:rsid w:val="006C53F8"/>
    <w:rsid w:val="006C7CDE"/>
    <w:rsid w:val="006D64F1"/>
    <w:rsid w:val="006E44E1"/>
    <w:rsid w:val="007030AE"/>
    <w:rsid w:val="00713E93"/>
    <w:rsid w:val="00714B22"/>
    <w:rsid w:val="007234B1"/>
    <w:rsid w:val="00723BB2"/>
    <w:rsid w:val="00723D08"/>
    <w:rsid w:val="00725B56"/>
    <w:rsid w:val="00725C00"/>
    <w:rsid w:val="00725FDA"/>
    <w:rsid w:val="00727816"/>
    <w:rsid w:val="00730B9A"/>
    <w:rsid w:val="007338EA"/>
    <w:rsid w:val="00736926"/>
    <w:rsid w:val="00750CFA"/>
    <w:rsid w:val="007553DA"/>
    <w:rsid w:val="00755BDC"/>
    <w:rsid w:val="007608B9"/>
    <w:rsid w:val="00765128"/>
    <w:rsid w:val="007653A6"/>
    <w:rsid w:val="00771DD1"/>
    <w:rsid w:val="00777592"/>
    <w:rsid w:val="0077784B"/>
    <w:rsid w:val="00782354"/>
    <w:rsid w:val="00782E78"/>
    <w:rsid w:val="00784918"/>
    <w:rsid w:val="007874C5"/>
    <w:rsid w:val="007921A7"/>
    <w:rsid w:val="00796FB5"/>
    <w:rsid w:val="007A0757"/>
    <w:rsid w:val="007A11D5"/>
    <w:rsid w:val="007A1F63"/>
    <w:rsid w:val="007A3A31"/>
    <w:rsid w:val="007B032A"/>
    <w:rsid w:val="007B16D0"/>
    <w:rsid w:val="007B337B"/>
    <w:rsid w:val="007B3DB1"/>
    <w:rsid w:val="007B584E"/>
    <w:rsid w:val="007C2F86"/>
    <w:rsid w:val="007C4AB2"/>
    <w:rsid w:val="007D183E"/>
    <w:rsid w:val="007D43D0"/>
    <w:rsid w:val="007E086D"/>
    <w:rsid w:val="007E1833"/>
    <w:rsid w:val="007E3F13"/>
    <w:rsid w:val="007F41B1"/>
    <w:rsid w:val="007F7084"/>
    <w:rsid w:val="007F751A"/>
    <w:rsid w:val="00800012"/>
    <w:rsid w:val="00801755"/>
    <w:rsid w:val="0080261F"/>
    <w:rsid w:val="008050D1"/>
    <w:rsid w:val="00806160"/>
    <w:rsid w:val="008102F1"/>
    <w:rsid w:val="008143A4"/>
    <w:rsid w:val="0081513E"/>
    <w:rsid w:val="00821185"/>
    <w:rsid w:val="008271D0"/>
    <w:rsid w:val="00834ACF"/>
    <w:rsid w:val="00837B9A"/>
    <w:rsid w:val="0084140F"/>
    <w:rsid w:val="00854131"/>
    <w:rsid w:val="0085652D"/>
    <w:rsid w:val="0087694B"/>
    <w:rsid w:val="008805E1"/>
    <w:rsid w:val="00880F4D"/>
    <w:rsid w:val="00891C84"/>
    <w:rsid w:val="00892838"/>
    <w:rsid w:val="008A10CC"/>
    <w:rsid w:val="008A1A22"/>
    <w:rsid w:val="008A4024"/>
    <w:rsid w:val="008B0E1B"/>
    <w:rsid w:val="008B35A3"/>
    <w:rsid w:val="008B37E1"/>
    <w:rsid w:val="008B45F8"/>
    <w:rsid w:val="008C2809"/>
    <w:rsid w:val="008C2E74"/>
    <w:rsid w:val="008D0C05"/>
    <w:rsid w:val="008D431E"/>
    <w:rsid w:val="008D5409"/>
    <w:rsid w:val="008D6964"/>
    <w:rsid w:val="008E006D"/>
    <w:rsid w:val="008E38B4"/>
    <w:rsid w:val="008E6E81"/>
    <w:rsid w:val="008F4F21"/>
    <w:rsid w:val="00904D4A"/>
    <w:rsid w:val="0090659B"/>
    <w:rsid w:val="009100E6"/>
    <w:rsid w:val="009151BA"/>
    <w:rsid w:val="009238B0"/>
    <w:rsid w:val="00925023"/>
    <w:rsid w:val="0092578E"/>
    <w:rsid w:val="00926114"/>
    <w:rsid w:val="009277BC"/>
    <w:rsid w:val="00927D57"/>
    <w:rsid w:val="00931A51"/>
    <w:rsid w:val="00932342"/>
    <w:rsid w:val="0093256A"/>
    <w:rsid w:val="00940AF2"/>
    <w:rsid w:val="0094111E"/>
    <w:rsid w:val="00941E6E"/>
    <w:rsid w:val="009433A2"/>
    <w:rsid w:val="00947185"/>
    <w:rsid w:val="009476BE"/>
    <w:rsid w:val="009518B3"/>
    <w:rsid w:val="00952DA8"/>
    <w:rsid w:val="0095590F"/>
    <w:rsid w:val="009578C8"/>
    <w:rsid w:val="00963D9D"/>
    <w:rsid w:val="00963DBD"/>
    <w:rsid w:val="009667CA"/>
    <w:rsid w:val="00976EBF"/>
    <w:rsid w:val="0098013E"/>
    <w:rsid w:val="00981B54"/>
    <w:rsid w:val="009842C3"/>
    <w:rsid w:val="0098770B"/>
    <w:rsid w:val="00996DD6"/>
    <w:rsid w:val="009A009A"/>
    <w:rsid w:val="009A1A2A"/>
    <w:rsid w:val="009A5BE4"/>
    <w:rsid w:val="009A6BB6"/>
    <w:rsid w:val="009B1B18"/>
    <w:rsid w:val="009B3F43"/>
    <w:rsid w:val="009B5CFA"/>
    <w:rsid w:val="009B6102"/>
    <w:rsid w:val="009C161F"/>
    <w:rsid w:val="009C3FEA"/>
    <w:rsid w:val="009C56B4"/>
    <w:rsid w:val="009D51A2"/>
    <w:rsid w:val="009E04A8"/>
    <w:rsid w:val="009E4AEC"/>
    <w:rsid w:val="009E50C2"/>
    <w:rsid w:val="009E5BD8"/>
    <w:rsid w:val="009E681E"/>
    <w:rsid w:val="009F38DB"/>
    <w:rsid w:val="00A00264"/>
    <w:rsid w:val="00A021A1"/>
    <w:rsid w:val="00A03942"/>
    <w:rsid w:val="00A07C55"/>
    <w:rsid w:val="00A119E6"/>
    <w:rsid w:val="00A168D7"/>
    <w:rsid w:val="00A20FBC"/>
    <w:rsid w:val="00A26421"/>
    <w:rsid w:val="00A31370"/>
    <w:rsid w:val="00A326ED"/>
    <w:rsid w:val="00A34D6F"/>
    <w:rsid w:val="00A357F0"/>
    <w:rsid w:val="00A36602"/>
    <w:rsid w:val="00A41F91"/>
    <w:rsid w:val="00A44104"/>
    <w:rsid w:val="00A52F57"/>
    <w:rsid w:val="00A54BED"/>
    <w:rsid w:val="00A63355"/>
    <w:rsid w:val="00A6613A"/>
    <w:rsid w:val="00A67849"/>
    <w:rsid w:val="00A743D8"/>
    <w:rsid w:val="00A745D3"/>
    <w:rsid w:val="00A7596D"/>
    <w:rsid w:val="00A770F7"/>
    <w:rsid w:val="00A80AEA"/>
    <w:rsid w:val="00A80CA0"/>
    <w:rsid w:val="00A92300"/>
    <w:rsid w:val="00A963DF"/>
    <w:rsid w:val="00AA6CAC"/>
    <w:rsid w:val="00AB2D30"/>
    <w:rsid w:val="00AC0C22"/>
    <w:rsid w:val="00AC3896"/>
    <w:rsid w:val="00AC4D9F"/>
    <w:rsid w:val="00AC4DF6"/>
    <w:rsid w:val="00AD2CF2"/>
    <w:rsid w:val="00AD4554"/>
    <w:rsid w:val="00AE2D88"/>
    <w:rsid w:val="00AE5635"/>
    <w:rsid w:val="00AE6633"/>
    <w:rsid w:val="00AE6F6F"/>
    <w:rsid w:val="00AE7FAF"/>
    <w:rsid w:val="00AF3325"/>
    <w:rsid w:val="00AF3329"/>
    <w:rsid w:val="00AF34D9"/>
    <w:rsid w:val="00AF70DA"/>
    <w:rsid w:val="00B019D3"/>
    <w:rsid w:val="00B07A58"/>
    <w:rsid w:val="00B10685"/>
    <w:rsid w:val="00B1337D"/>
    <w:rsid w:val="00B2303A"/>
    <w:rsid w:val="00B33528"/>
    <w:rsid w:val="00B34CF9"/>
    <w:rsid w:val="00B37559"/>
    <w:rsid w:val="00B37E5E"/>
    <w:rsid w:val="00B4054B"/>
    <w:rsid w:val="00B44620"/>
    <w:rsid w:val="00B456D1"/>
    <w:rsid w:val="00B47272"/>
    <w:rsid w:val="00B579B0"/>
    <w:rsid w:val="00B57D11"/>
    <w:rsid w:val="00B61802"/>
    <w:rsid w:val="00B649D7"/>
    <w:rsid w:val="00B65B72"/>
    <w:rsid w:val="00B76870"/>
    <w:rsid w:val="00B81C2F"/>
    <w:rsid w:val="00B8548A"/>
    <w:rsid w:val="00B85716"/>
    <w:rsid w:val="00B90743"/>
    <w:rsid w:val="00B90C45"/>
    <w:rsid w:val="00B933BE"/>
    <w:rsid w:val="00B940C2"/>
    <w:rsid w:val="00B947A1"/>
    <w:rsid w:val="00BA072F"/>
    <w:rsid w:val="00BA1ABF"/>
    <w:rsid w:val="00BA2F06"/>
    <w:rsid w:val="00BB63ED"/>
    <w:rsid w:val="00BC7C29"/>
    <w:rsid w:val="00BD1FA8"/>
    <w:rsid w:val="00BD4501"/>
    <w:rsid w:val="00BD5BBD"/>
    <w:rsid w:val="00BD665A"/>
    <w:rsid w:val="00BD6738"/>
    <w:rsid w:val="00BD7884"/>
    <w:rsid w:val="00BD7E5E"/>
    <w:rsid w:val="00BE04B5"/>
    <w:rsid w:val="00BE1A62"/>
    <w:rsid w:val="00BE63DB"/>
    <w:rsid w:val="00BE6574"/>
    <w:rsid w:val="00BF0BA3"/>
    <w:rsid w:val="00BF33A8"/>
    <w:rsid w:val="00BF761A"/>
    <w:rsid w:val="00BF7C5C"/>
    <w:rsid w:val="00C00482"/>
    <w:rsid w:val="00C065E8"/>
    <w:rsid w:val="00C07319"/>
    <w:rsid w:val="00C11889"/>
    <w:rsid w:val="00C16FD2"/>
    <w:rsid w:val="00C202F7"/>
    <w:rsid w:val="00C31F81"/>
    <w:rsid w:val="00C32074"/>
    <w:rsid w:val="00C3447C"/>
    <w:rsid w:val="00C408D4"/>
    <w:rsid w:val="00C4395E"/>
    <w:rsid w:val="00C43BA6"/>
    <w:rsid w:val="00C456DA"/>
    <w:rsid w:val="00C47FFD"/>
    <w:rsid w:val="00C51E92"/>
    <w:rsid w:val="00C521C6"/>
    <w:rsid w:val="00C5525D"/>
    <w:rsid w:val="00C57E2C"/>
    <w:rsid w:val="00C608B7"/>
    <w:rsid w:val="00C66F24"/>
    <w:rsid w:val="00C676CB"/>
    <w:rsid w:val="00C70686"/>
    <w:rsid w:val="00C71596"/>
    <w:rsid w:val="00C76C91"/>
    <w:rsid w:val="00C76D7F"/>
    <w:rsid w:val="00C813AA"/>
    <w:rsid w:val="00C814CB"/>
    <w:rsid w:val="00C818D7"/>
    <w:rsid w:val="00C82D91"/>
    <w:rsid w:val="00C87792"/>
    <w:rsid w:val="00C90A3E"/>
    <w:rsid w:val="00C90CC6"/>
    <w:rsid w:val="00C9291E"/>
    <w:rsid w:val="00C92B1A"/>
    <w:rsid w:val="00CA2C7C"/>
    <w:rsid w:val="00CA3F44"/>
    <w:rsid w:val="00CA438E"/>
    <w:rsid w:val="00CA4E58"/>
    <w:rsid w:val="00CA75B5"/>
    <w:rsid w:val="00CB3771"/>
    <w:rsid w:val="00CB44BF"/>
    <w:rsid w:val="00CB5153"/>
    <w:rsid w:val="00CB55EA"/>
    <w:rsid w:val="00CB67B0"/>
    <w:rsid w:val="00CB7D19"/>
    <w:rsid w:val="00CD0914"/>
    <w:rsid w:val="00CD4147"/>
    <w:rsid w:val="00CD4E44"/>
    <w:rsid w:val="00CE076A"/>
    <w:rsid w:val="00CE12B3"/>
    <w:rsid w:val="00CE1BAD"/>
    <w:rsid w:val="00CE3C33"/>
    <w:rsid w:val="00CE463D"/>
    <w:rsid w:val="00CE5CBA"/>
    <w:rsid w:val="00CF0577"/>
    <w:rsid w:val="00CF3DE7"/>
    <w:rsid w:val="00D015DF"/>
    <w:rsid w:val="00D10BA0"/>
    <w:rsid w:val="00D135A2"/>
    <w:rsid w:val="00D1456A"/>
    <w:rsid w:val="00D15BA8"/>
    <w:rsid w:val="00D20B7A"/>
    <w:rsid w:val="00D21694"/>
    <w:rsid w:val="00D24EB5"/>
    <w:rsid w:val="00D25AB4"/>
    <w:rsid w:val="00D35AB9"/>
    <w:rsid w:val="00D41571"/>
    <w:rsid w:val="00D416A0"/>
    <w:rsid w:val="00D455E0"/>
    <w:rsid w:val="00D46B4C"/>
    <w:rsid w:val="00D47672"/>
    <w:rsid w:val="00D5123C"/>
    <w:rsid w:val="00D53927"/>
    <w:rsid w:val="00D544A3"/>
    <w:rsid w:val="00D55560"/>
    <w:rsid w:val="00D61C5A"/>
    <w:rsid w:val="00D6276C"/>
    <w:rsid w:val="00D6576E"/>
    <w:rsid w:val="00D6790C"/>
    <w:rsid w:val="00D7097A"/>
    <w:rsid w:val="00D73277"/>
    <w:rsid w:val="00D74BDE"/>
    <w:rsid w:val="00D75B47"/>
    <w:rsid w:val="00D76586"/>
    <w:rsid w:val="00D76B67"/>
    <w:rsid w:val="00D80CFC"/>
    <w:rsid w:val="00D82657"/>
    <w:rsid w:val="00D87E20"/>
    <w:rsid w:val="00D97C45"/>
    <w:rsid w:val="00DA0816"/>
    <w:rsid w:val="00DA195D"/>
    <w:rsid w:val="00DA4037"/>
    <w:rsid w:val="00DA42C5"/>
    <w:rsid w:val="00DA4848"/>
    <w:rsid w:val="00DB2515"/>
    <w:rsid w:val="00DB555E"/>
    <w:rsid w:val="00DB5F26"/>
    <w:rsid w:val="00DC0CE7"/>
    <w:rsid w:val="00DC209E"/>
    <w:rsid w:val="00DC4562"/>
    <w:rsid w:val="00DC5822"/>
    <w:rsid w:val="00DD2A3D"/>
    <w:rsid w:val="00DE13B5"/>
    <w:rsid w:val="00DE608F"/>
    <w:rsid w:val="00DE66A5"/>
    <w:rsid w:val="00DE7D96"/>
    <w:rsid w:val="00DF268C"/>
    <w:rsid w:val="00DF2B50"/>
    <w:rsid w:val="00E04C86"/>
    <w:rsid w:val="00E06A5E"/>
    <w:rsid w:val="00E17344"/>
    <w:rsid w:val="00E20F30"/>
    <w:rsid w:val="00E2189C"/>
    <w:rsid w:val="00E2303B"/>
    <w:rsid w:val="00E23DAA"/>
    <w:rsid w:val="00E25BB1"/>
    <w:rsid w:val="00E27BBA"/>
    <w:rsid w:val="00E30E3F"/>
    <w:rsid w:val="00E35E8F"/>
    <w:rsid w:val="00E37AEB"/>
    <w:rsid w:val="00E40B03"/>
    <w:rsid w:val="00E428AB"/>
    <w:rsid w:val="00E438E8"/>
    <w:rsid w:val="00E453A3"/>
    <w:rsid w:val="00E46636"/>
    <w:rsid w:val="00E520E2"/>
    <w:rsid w:val="00E530C4"/>
    <w:rsid w:val="00E53737"/>
    <w:rsid w:val="00E53FF1"/>
    <w:rsid w:val="00E55996"/>
    <w:rsid w:val="00E564F8"/>
    <w:rsid w:val="00E64254"/>
    <w:rsid w:val="00E67928"/>
    <w:rsid w:val="00E70FB5"/>
    <w:rsid w:val="00E82762"/>
    <w:rsid w:val="00E836AF"/>
    <w:rsid w:val="00E83E04"/>
    <w:rsid w:val="00E915AF"/>
    <w:rsid w:val="00E92D16"/>
    <w:rsid w:val="00E96415"/>
    <w:rsid w:val="00EA15B3"/>
    <w:rsid w:val="00EB0E94"/>
    <w:rsid w:val="00EB2358"/>
    <w:rsid w:val="00EB3EB8"/>
    <w:rsid w:val="00EB461D"/>
    <w:rsid w:val="00EC02FE"/>
    <w:rsid w:val="00EC214C"/>
    <w:rsid w:val="00EC4A96"/>
    <w:rsid w:val="00ED336C"/>
    <w:rsid w:val="00ED66C8"/>
    <w:rsid w:val="00EE1BC6"/>
    <w:rsid w:val="00EE2319"/>
    <w:rsid w:val="00EE53A1"/>
    <w:rsid w:val="00EE730B"/>
    <w:rsid w:val="00EE7CC3"/>
    <w:rsid w:val="00EF0240"/>
    <w:rsid w:val="00EF126F"/>
    <w:rsid w:val="00F01532"/>
    <w:rsid w:val="00F038E9"/>
    <w:rsid w:val="00F21C84"/>
    <w:rsid w:val="00F21CF3"/>
    <w:rsid w:val="00F32E5C"/>
    <w:rsid w:val="00F34195"/>
    <w:rsid w:val="00F37964"/>
    <w:rsid w:val="00F424BF"/>
    <w:rsid w:val="00F43FE6"/>
    <w:rsid w:val="00F44FC3"/>
    <w:rsid w:val="00F46107"/>
    <w:rsid w:val="00F468C5"/>
    <w:rsid w:val="00F47867"/>
    <w:rsid w:val="00F51583"/>
    <w:rsid w:val="00F52792"/>
    <w:rsid w:val="00F52F39"/>
    <w:rsid w:val="00F6184F"/>
    <w:rsid w:val="00F713FC"/>
    <w:rsid w:val="00F71D81"/>
    <w:rsid w:val="00F7206F"/>
    <w:rsid w:val="00F76ADB"/>
    <w:rsid w:val="00F8310E"/>
    <w:rsid w:val="00F86B08"/>
    <w:rsid w:val="00F86CD9"/>
    <w:rsid w:val="00F914DD"/>
    <w:rsid w:val="00F941B1"/>
    <w:rsid w:val="00FA163D"/>
    <w:rsid w:val="00FA2358"/>
    <w:rsid w:val="00FA64C3"/>
    <w:rsid w:val="00FB2592"/>
    <w:rsid w:val="00FB2810"/>
    <w:rsid w:val="00FB2886"/>
    <w:rsid w:val="00FB7A2C"/>
    <w:rsid w:val="00FC0874"/>
    <w:rsid w:val="00FC2947"/>
    <w:rsid w:val="00FC6F6B"/>
    <w:rsid w:val="00FD2F95"/>
    <w:rsid w:val="00FD4DF2"/>
    <w:rsid w:val="00FE0818"/>
    <w:rsid w:val="00FE0AE6"/>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683BE"/>
  <w15:docId w15:val="{C0B64DB8-33B0-419E-A80F-822BCD45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D81"/>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qFormat/>
    <w:rsid w:val="00D74BDE"/>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uiPriority w:val="99"/>
    <w:rsid w:val="00D74BDE"/>
    <w:rPr>
      <w:sz w:val="24"/>
      <w:szCs w:val="22"/>
      <w:lang w:val="en-US" w:eastAsia="en-US"/>
    </w:rPr>
  </w:style>
  <w:style w:type="paragraph" w:styleId="BodyText3">
    <w:name w:val="Body Text 3"/>
    <w:basedOn w:val="Normal"/>
    <w:link w:val="BodyText3Char"/>
    <w:semiHidden/>
    <w:unhideWhenUsed/>
    <w:rsid w:val="00DA4848"/>
    <w:pPr>
      <w:spacing w:after="120"/>
    </w:pPr>
    <w:rPr>
      <w:sz w:val="16"/>
      <w:szCs w:val="16"/>
    </w:rPr>
  </w:style>
  <w:style w:type="character" w:customStyle="1" w:styleId="BodyText3Char">
    <w:name w:val="Body Text 3 Char"/>
    <w:basedOn w:val="DefaultParagraphFont"/>
    <w:link w:val="BodyText3"/>
    <w:semiHidden/>
    <w:rsid w:val="00DA4848"/>
    <w:rPr>
      <w:sz w:val="16"/>
      <w:szCs w:val="16"/>
      <w:lang w:val="en-US" w:eastAsia="en-US"/>
    </w:rPr>
  </w:style>
  <w:style w:type="paragraph" w:styleId="BodyTextIndent">
    <w:name w:val="Body Text Indent"/>
    <w:basedOn w:val="Normal"/>
    <w:link w:val="BodyTextIndentChar"/>
    <w:semiHidden/>
    <w:unhideWhenUsed/>
    <w:rsid w:val="00DA4848"/>
    <w:pPr>
      <w:spacing w:after="120"/>
      <w:ind w:left="283"/>
    </w:pPr>
  </w:style>
  <w:style w:type="character" w:customStyle="1" w:styleId="BodyTextIndentChar">
    <w:name w:val="Body Text Indent Char"/>
    <w:basedOn w:val="DefaultParagraphFont"/>
    <w:link w:val="BodyTextIndent"/>
    <w:semiHidden/>
    <w:rsid w:val="00DA4848"/>
    <w:rPr>
      <w:sz w:val="24"/>
      <w:szCs w:val="22"/>
      <w:lang w:val="en-US" w:eastAsia="en-US"/>
    </w:rPr>
  </w:style>
  <w:style w:type="character" w:customStyle="1" w:styleId="Heading1Char">
    <w:name w:val="Heading 1 Char"/>
    <w:aliases w:val="Section of paper Char,título 1 Char"/>
    <w:basedOn w:val="DefaultParagraphFont"/>
    <w:link w:val="Heading1"/>
    <w:uiPriority w:val="99"/>
    <w:rsid w:val="00DA4848"/>
    <w:rPr>
      <w:b/>
      <w:sz w:val="24"/>
      <w:szCs w:val="22"/>
      <w:lang w:val="en-US" w:eastAsia="en-US"/>
    </w:rPr>
  </w:style>
  <w:style w:type="character" w:customStyle="1" w:styleId="Heading2Char">
    <w:name w:val="Heading 2 Char"/>
    <w:basedOn w:val="DefaultParagraphFont"/>
    <w:link w:val="Heading2"/>
    <w:uiPriority w:val="99"/>
    <w:rsid w:val="00DA4848"/>
    <w:rPr>
      <w:b/>
      <w:sz w:val="24"/>
      <w:szCs w:val="22"/>
      <w:lang w:val="en-US" w:eastAsia="en-US"/>
    </w:rPr>
  </w:style>
  <w:style w:type="paragraph" w:customStyle="1" w:styleId="fig">
    <w:name w:val="fig"/>
    <w:basedOn w:val="Normal"/>
    <w:next w:val="Heading4"/>
    <w:link w:val="figChar"/>
    <w:rsid w:val="00DA4848"/>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headingb0">
    <w:name w:val="heading_b"/>
    <w:basedOn w:val="Heading3"/>
    <w:next w:val="Normal"/>
    <w:rsid w:val="00DA484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Reasons">
    <w:name w:val="Reasons"/>
    <w:basedOn w:val="Normal"/>
    <w:qFormat/>
    <w:rsid w:val="00DA484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paragraph" w:styleId="BodyText2">
    <w:name w:val="Body Text 2"/>
    <w:basedOn w:val="Normal"/>
    <w:link w:val="BodyText2Char"/>
    <w:semiHidden/>
    <w:unhideWhenUsed/>
    <w:rsid w:val="00DA4848"/>
    <w:pPr>
      <w:spacing w:after="120" w:line="480" w:lineRule="auto"/>
    </w:pPr>
    <w:rPr>
      <w:rFonts w:eastAsia="MS Mincho"/>
    </w:rPr>
  </w:style>
  <w:style w:type="character" w:customStyle="1" w:styleId="BodyText2Char">
    <w:name w:val="Body Text 2 Char"/>
    <w:basedOn w:val="DefaultParagraphFont"/>
    <w:link w:val="BodyText2"/>
    <w:semiHidden/>
    <w:rsid w:val="00DA4848"/>
    <w:rPr>
      <w:rFonts w:eastAsia="MS Mincho"/>
      <w:sz w:val="24"/>
      <w:szCs w:val="22"/>
      <w:lang w:val="en-US" w:eastAsia="en-US"/>
    </w:rPr>
  </w:style>
  <w:style w:type="character" w:styleId="FollowedHyperlink">
    <w:name w:val="FollowedHyperlink"/>
    <w:basedOn w:val="DefaultParagraphFont"/>
    <w:semiHidden/>
    <w:unhideWhenUsed/>
    <w:rsid w:val="00C92B1A"/>
    <w:rPr>
      <w:color w:val="800080" w:themeColor="followedHyperlink"/>
      <w:u w:val="single"/>
    </w:rPr>
  </w:style>
  <w:style w:type="paragraph" w:styleId="CommentSubject">
    <w:name w:val="annotation subject"/>
    <w:basedOn w:val="CommentText"/>
    <w:next w:val="CommentText"/>
    <w:link w:val="CommentSubjectChar"/>
    <w:semiHidden/>
    <w:unhideWhenUsed/>
    <w:rsid w:val="00625F24"/>
    <w:pPr>
      <w:spacing w:line="240" w:lineRule="auto"/>
    </w:pPr>
    <w:rPr>
      <w:b/>
      <w:bCs/>
      <w:szCs w:val="20"/>
    </w:rPr>
  </w:style>
  <w:style w:type="character" w:customStyle="1" w:styleId="CommentTextChar">
    <w:name w:val="Comment Text Char"/>
    <w:basedOn w:val="DefaultParagraphFont"/>
    <w:link w:val="CommentText"/>
    <w:semiHidden/>
    <w:rsid w:val="00625F24"/>
    <w:rPr>
      <w:szCs w:val="22"/>
      <w:lang w:val="en-US" w:eastAsia="en-US"/>
    </w:rPr>
  </w:style>
  <w:style w:type="character" w:customStyle="1" w:styleId="CommentSubjectChar">
    <w:name w:val="Comment Subject Char"/>
    <w:basedOn w:val="CommentTextChar"/>
    <w:link w:val="CommentSubject"/>
    <w:semiHidden/>
    <w:rsid w:val="00625F24"/>
    <w:rPr>
      <w:b/>
      <w:bCs/>
      <w:szCs w:val="22"/>
      <w:lang w:val="en-US" w:eastAsia="en-US"/>
    </w:rPr>
  </w:style>
  <w:style w:type="paragraph" w:styleId="Revision">
    <w:name w:val="Revision"/>
    <w:hidden/>
    <w:uiPriority w:val="99"/>
    <w:semiHidden/>
    <w:rsid w:val="00625F24"/>
    <w:rPr>
      <w:sz w:val="24"/>
      <w:szCs w:val="22"/>
      <w:lang w:val="en-US" w:eastAsia="en-US"/>
    </w:rPr>
  </w:style>
  <w:style w:type="character" w:styleId="PlaceholderText">
    <w:name w:val="Placeholder Text"/>
    <w:basedOn w:val="DefaultParagraphFont"/>
    <w:uiPriority w:val="99"/>
    <w:semiHidden/>
    <w:rsid w:val="00B947A1"/>
    <w:rPr>
      <w:color w:val="808080"/>
    </w:rPr>
  </w:style>
  <w:style w:type="paragraph" w:customStyle="1" w:styleId="Style1">
    <w:name w:val="Style1"/>
    <w:basedOn w:val="fig"/>
    <w:link w:val="Style1Char"/>
    <w:rsid w:val="0093256A"/>
    <w:pPr>
      <w:keepNext w:val="0"/>
      <w:tabs>
        <w:tab w:val="left" w:pos="794"/>
        <w:tab w:val="left" w:pos="1191"/>
        <w:tab w:val="left" w:pos="1588"/>
        <w:tab w:val="left" w:pos="1985"/>
      </w:tabs>
      <w:spacing w:before="160" w:after="0" w:line="280" w:lineRule="exact"/>
      <w:jc w:val="both"/>
    </w:pPr>
    <w:rPr>
      <w:rFonts w:ascii="Calibri" w:eastAsia="Times New Roman" w:hAnsi="Calibri" w:cs="Calibri"/>
      <w:szCs w:val="22"/>
      <w:lang w:val="en-US"/>
    </w:rPr>
  </w:style>
  <w:style w:type="character" w:customStyle="1" w:styleId="figChar">
    <w:name w:val="fig Char"/>
    <w:basedOn w:val="DefaultParagraphFont"/>
    <w:link w:val="fig"/>
    <w:rsid w:val="0093256A"/>
    <w:rPr>
      <w:rFonts w:ascii="Helvetica" w:eastAsia="MS Mincho" w:hAnsi="Helvetica" w:cs="Times New Roman"/>
      <w:sz w:val="24"/>
      <w:lang w:val="fr-FR" w:eastAsia="en-US"/>
    </w:rPr>
  </w:style>
  <w:style w:type="character" w:customStyle="1" w:styleId="Style1Char">
    <w:name w:val="Style1 Char"/>
    <w:basedOn w:val="figChar"/>
    <w:link w:val="Style1"/>
    <w:rsid w:val="0093256A"/>
    <w:rPr>
      <w:rFonts w:ascii="Helvetica" w:eastAsia="MS Mincho" w:hAnsi="Helvetica" w:cs="Times New Roman"/>
      <w:sz w:val="24"/>
      <w:szCs w:val="22"/>
      <w:lang w:val="en-US" w:eastAsia="en-US"/>
    </w:rPr>
  </w:style>
  <w:style w:type="character" w:customStyle="1" w:styleId="UnresolvedMention1">
    <w:name w:val="Unresolved Mention1"/>
    <w:basedOn w:val="DefaultParagraphFont"/>
    <w:uiPriority w:val="99"/>
    <w:semiHidden/>
    <w:unhideWhenUsed/>
    <w:rsid w:val="00506241"/>
    <w:rPr>
      <w:color w:val="605E5C"/>
      <w:shd w:val="clear" w:color="auto" w:fill="E1DFDD"/>
    </w:rPr>
  </w:style>
  <w:style w:type="character" w:customStyle="1" w:styleId="UnresolvedMention2">
    <w:name w:val="Unresolved Mention2"/>
    <w:basedOn w:val="DefaultParagraphFont"/>
    <w:uiPriority w:val="99"/>
    <w:semiHidden/>
    <w:unhideWhenUsed/>
    <w:rsid w:val="004872F5"/>
    <w:rPr>
      <w:color w:val="605E5C"/>
      <w:shd w:val="clear" w:color="auto" w:fill="E1DFDD"/>
    </w:rPr>
  </w:style>
  <w:style w:type="character" w:customStyle="1" w:styleId="UnresolvedMention3">
    <w:name w:val="Unresolved Mention3"/>
    <w:basedOn w:val="DefaultParagraphFont"/>
    <w:uiPriority w:val="99"/>
    <w:semiHidden/>
    <w:unhideWhenUsed/>
    <w:rsid w:val="00665DAF"/>
    <w:rPr>
      <w:color w:val="605E5C"/>
      <w:shd w:val="clear" w:color="auto" w:fill="E1DFDD"/>
    </w:rPr>
  </w:style>
  <w:style w:type="character" w:styleId="UnresolvedMention">
    <w:name w:val="Unresolved Mention"/>
    <w:basedOn w:val="DefaultParagraphFont"/>
    <w:uiPriority w:val="99"/>
    <w:semiHidden/>
    <w:unhideWhenUsed/>
    <w:rsid w:val="00354062"/>
    <w:rPr>
      <w:color w:val="605E5C"/>
      <w:shd w:val="clear" w:color="auto" w:fill="E1DFDD"/>
    </w:rPr>
  </w:style>
  <w:style w:type="table" w:customStyle="1" w:styleId="TableGrid1">
    <w:name w:val="Table Grid1"/>
    <w:basedOn w:val="TableNormal"/>
    <w:next w:val="TableGrid"/>
    <w:rsid w:val="00A743D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904635540">
      <w:bodyDiv w:val="1"/>
      <w:marLeft w:val="0"/>
      <w:marRight w:val="0"/>
      <w:marTop w:val="0"/>
      <w:marBottom w:val="0"/>
      <w:divBdr>
        <w:top w:val="none" w:sz="0" w:space="0" w:color="auto"/>
        <w:left w:val="none" w:sz="0" w:space="0" w:color="auto"/>
        <w:bottom w:val="none" w:sz="0" w:space="0" w:color="auto"/>
        <w:right w:val="none" w:sz="0" w:space="0" w:color="auto"/>
      </w:divBdr>
    </w:div>
    <w:div w:id="2079085533">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R19-SG05-C-0156/e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itu.int/md/R19-SG05-C-0155/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R19-SG05-C-0152/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meetingdoc.asp?lang=en&amp;parent=R00-CACE-CIR-1067"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R19-SG05-C-0158/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R19-SG05-C-0157/en"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979934D1F325459C1CD62103CAEAB4" ma:contentTypeVersion="12" ma:contentTypeDescription="Create a new document." ma:contentTypeScope="" ma:versionID="7c67a0b978e59f57a01ae62afe7d98de">
  <xsd:schema xmlns:xsd="http://www.w3.org/2001/XMLSchema" xmlns:xs="http://www.w3.org/2001/XMLSchema" xmlns:p="http://schemas.microsoft.com/office/2006/metadata/properties" xmlns:ns3="54bc8684-ded8-457f-a15d-d152b7887f1d" xmlns:ns4="6b788b7d-3687-4629-a059-997e50dc7e53" targetNamespace="http://schemas.microsoft.com/office/2006/metadata/properties" ma:root="true" ma:fieldsID="803720de22bbe82d780e8c72dc0ea8aa" ns3:_="" ns4:_="">
    <xsd:import namespace="54bc8684-ded8-457f-a15d-d152b7887f1d"/>
    <xsd:import namespace="6b788b7d-3687-4629-a059-997e50dc7e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c8684-ded8-457f-a15d-d152b7887f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788b7d-3687-4629-a059-997e50dc7e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25CDB-0A87-4BC4-AFAB-2CACA4A85542}">
  <ds:schemaRefs>
    <ds:schemaRef ds:uri="http://schemas.microsoft.com/sharepoint/v3/contenttype/forms"/>
  </ds:schemaRefs>
</ds:datastoreItem>
</file>

<file path=customXml/itemProps2.xml><?xml version="1.0" encoding="utf-8"?>
<ds:datastoreItem xmlns:ds="http://schemas.openxmlformats.org/officeDocument/2006/customXml" ds:itemID="{086F2A54-21D3-4041-835E-62FB0AF79C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C6BDC6-9D1E-4EFF-BC7D-61BF346BD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c8684-ded8-457f-a15d-d152b7887f1d"/>
    <ds:schemaRef ds:uri="6b788b7d-3687-4629-a059-997e50dc7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0F9124-2755-484F-88CA-B2F9AA852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46</TotalTime>
  <Pages>4</Pages>
  <Words>941</Words>
  <Characters>5367</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6296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Panoussopoulos, Sonia</dc:creator>
  <cp:keywords/>
  <dc:description/>
  <cp:lastModifiedBy>ITU-R</cp:lastModifiedBy>
  <cp:revision>6</cp:revision>
  <cp:lastPrinted>2020-01-21T10:21:00Z</cp:lastPrinted>
  <dcterms:created xsi:type="dcterms:W3CDTF">2023-08-08T10:28:00Z</dcterms:created>
  <dcterms:modified xsi:type="dcterms:W3CDTF">2023-08-14T08:47:00Z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MSIP_Label_5a50d26f-5c2c-4137-8396-1b24eb24286c_Enabled">
    <vt:lpwstr>True</vt:lpwstr>
  </property>
  <property fmtid="{D5CDD505-2E9C-101B-9397-08002B2CF9AE}" pid="11" name="MSIP_Label_5a50d26f-5c2c-4137-8396-1b24eb24286c_SiteId">
    <vt:lpwstr>0af648de-310c-4068-8ae4-f9418bae24cc</vt:lpwstr>
  </property>
  <property fmtid="{D5CDD505-2E9C-101B-9397-08002B2CF9AE}" pid="12" name="MSIP_Label_5a50d26f-5c2c-4137-8396-1b24eb24286c_Owner">
    <vt:lpwstr>Martin.Fenton@ofcom.org.uk</vt:lpwstr>
  </property>
  <property fmtid="{D5CDD505-2E9C-101B-9397-08002B2CF9AE}" pid="13" name="MSIP_Label_5a50d26f-5c2c-4137-8396-1b24eb24286c_SetDate">
    <vt:lpwstr>2020-09-03T14:57:39.2348269Z</vt:lpwstr>
  </property>
  <property fmtid="{D5CDD505-2E9C-101B-9397-08002B2CF9AE}" pid="14" name="MSIP_Label_5a50d26f-5c2c-4137-8396-1b24eb24286c_Name">
    <vt:lpwstr>Protected</vt:lpwstr>
  </property>
  <property fmtid="{D5CDD505-2E9C-101B-9397-08002B2CF9AE}" pid="15" name="MSIP_Label_5a50d26f-5c2c-4137-8396-1b24eb24286c_Application">
    <vt:lpwstr>Microsoft Azure Information Protection</vt:lpwstr>
  </property>
  <property fmtid="{D5CDD505-2E9C-101B-9397-08002B2CF9AE}" pid="16" name="MSIP_Label_5a50d26f-5c2c-4137-8396-1b24eb24286c_ActionId">
    <vt:lpwstr>59a37fb3-75ed-45f1-bd35-388618b1025e</vt:lpwstr>
  </property>
  <property fmtid="{D5CDD505-2E9C-101B-9397-08002B2CF9AE}" pid="17" name="MSIP_Label_5a50d26f-5c2c-4137-8396-1b24eb24286c_Extended_MSFT_Method">
    <vt:lpwstr>Manual</vt:lpwstr>
  </property>
  <property fmtid="{D5CDD505-2E9C-101B-9397-08002B2CF9AE}" pid="18" name="Sensitivity">
    <vt:lpwstr>Protected</vt:lpwstr>
  </property>
  <property fmtid="{D5CDD505-2E9C-101B-9397-08002B2CF9AE}" pid="19" name="ContentTypeId">
    <vt:lpwstr>0x01010026979934D1F325459C1CD62103CAEAB4</vt:lpwstr>
  </property>
</Properties>
</file>