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AB734B" w14:paraId="5A89062B" w14:textId="77777777" w:rsidTr="00DA4711">
        <w:trPr>
          <w:jc w:val="center"/>
        </w:trPr>
        <w:tc>
          <w:tcPr>
            <w:tcW w:w="9889" w:type="dxa"/>
            <w:gridSpan w:val="3"/>
            <w:shd w:val="clear" w:color="auto" w:fill="auto"/>
          </w:tcPr>
          <w:p w14:paraId="6D7F115F" w14:textId="77777777" w:rsidR="00E53DCE" w:rsidRPr="00AB734B" w:rsidRDefault="009C6A12" w:rsidP="00374F73">
            <w:pPr>
              <w:pStyle w:val="QuestionNo"/>
              <w:rPr>
                <w:szCs w:val="28"/>
                <w:lang w:val="en-GB"/>
              </w:rPr>
            </w:pPr>
            <w:r w:rsidRPr="00AB734B">
              <w:rPr>
                <w:lang w:val="en-GB" w:eastAsia="zh-CN"/>
              </w:rPr>
              <w:t>无线电通信局</w:t>
            </w:r>
            <w:r w:rsidRPr="00AB734B">
              <w:rPr>
                <w:rFonts w:asciiTheme="minorHAnsi" w:hAnsiTheme="minorHAnsi"/>
                <w:lang w:val="en-GB" w:eastAsia="zh-CN"/>
              </w:rPr>
              <w:t>（</w:t>
            </w:r>
            <w:r w:rsidRPr="00AB734B">
              <w:rPr>
                <w:rFonts w:asciiTheme="minorHAnsi" w:hAnsiTheme="minorHAnsi"/>
                <w:lang w:val="en-GB" w:eastAsia="zh-CN"/>
              </w:rPr>
              <w:t>BR</w:t>
            </w:r>
            <w:r w:rsidRPr="00AB734B">
              <w:rPr>
                <w:rFonts w:asciiTheme="minorHAnsi" w:hAnsiTheme="minorHAnsi"/>
                <w:lang w:val="en-GB" w:eastAsia="zh-CN"/>
              </w:rPr>
              <w:t>）</w:t>
            </w:r>
          </w:p>
          <w:p w14:paraId="3ECA5555" w14:textId="77777777" w:rsidR="00E53DCE" w:rsidRPr="00AB734B" w:rsidRDefault="00E53DCE" w:rsidP="006160CB">
            <w:pPr>
              <w:spacing w:before="0"/>
              <w:jc w:val="left"/>
              <w:rPr>
                <w:rFonts w:cstheme="minorHAnsi"/>
                <w:b/>
                <w:bCs/>
                <w:color w:val="808080"/>
                <w:sz w:val="28"/>
                <w:szCs w:val="28"/>
                <w:lang w:val="en-GB"/>
              </w:rPr>
            </w:pPr>
          </w:p>
          <w:p w14:paraId="73388667" w14:textId="77777777" w:rsidR="00E53DCE" w:rsidRPr="00AB734B" w:rsidRDefault="00E53DCE" w:rsidP="006160CB">
            <w:pPr>
              <w:spacing w:before="0"/>
              <w:jc w:val="left"/>
              <w:rPr>
                <w:rFonts w:cs="Times New Roman Bold"/>
                <w:b/>
                <w:bCs/>
                <w:color w:val="808080"/>
                <w:sz w:val="28"/>
                <w:szCs w:val="28"/>
                <w:lang w:val="en-GB"/>
              </w:rPr>
            </w:pPr>
          </w:p>
        </w:tc>
      </w:tr>
      <w:tr w:rsidR="00E53DCE" w:rsidRPr="00AB734B" w14:paraId="0C81C46B" w14:textId="77777777" w:rsidTr="00DA4711">
        <w:trPr>
          <w:jc w:val="center"/>
        </w:trPr>
        <w:tc>
          <w:tcPr>
            <w:tcW w:w="7054" w:type="dxa"/>
            <w:gridSpan w:val="2"/>
            <w:shd w:val="clear" w:color="auto" w:fill="auto"/>
          </w:tcPr>
          <w:p w14:paraId="55BE7710" w14:textId="77777777" w:rsidR="00E53DCE" w:rsidRPr="00AB734B" w:rsidRDefault="009C6A12" w:rsidP="006160CB">
            <w:pPr>
              <w:spacing w:before="0"/>
              <w:jc w:val="left"/>
              <w:rPr>
                <w:szCs w:val="24"/>
                <w:lang w:val="fr-CH"/>
              </w:rPr>
            </w:pPr>
            <w:r w:rsidRPr="00AB734B">
              <w:rPr>
                <w:rFonts w:ascii="SimSun" w:hAnsi="SimSun" w:hint="eastAsia"/>
                <w:szCs w:val="24"/>
                <w:lang w:eastAsia="zh-CN"/>
              </w:rPr>
              <w:t>行政通函</w:t>
            </w:r>
          </w:p>
          <w:p w14:paraId="06EA79AE" w14:textId="6661A8C4" w:rsidR="00E53DCE" w:rsidRPr="00AB734B" w:rsidRDefault="002C7819" w:rsidP="006160CB">
            <w:pPr>
              <w:spacing w:before="0"/>
              <w:jc w:val="left"/>
              <w:rPr>
                <w:b/>
                <w:bCs/>
                <w:szCs w:val="24"/>
                <w:lang w:val="fr-CH"/>
              </w:rPr>
            </w:pPr>
            <w:r w:rsidRPr="00AB734B">
              <w:rPr>
                <w:b/>
                <w:bCs/>
                <w:szCs w:val="24"/>
                <w:lang w:val="fr-CH"/>
              </w:rPr>
              <w:t>CACE/</w:t>
            </w:r>
            <w:r w:rsidR="00FE7815" w:rsidRPr="00AB734B">
              <w:rPr>
                <w:b/>
                <w:bCs/>
                <w:szCs w:val="24"/>
                <w:lang w:val="fr-CH"/>
              </w:rPr>
              <w:t>1099</w:t>
            </w:r>
          </w:p>
        </w:tc>
        <w:tc>
          <w:tcPr>
            <w:tcW w:w="2835" w:type="dxa"/>
            <w:shd w:val="clear" w:color="auto" w:fill="auto"/>
          </w:tcPr>
          <w:p w14:paraId="6C4ACC05" w14:textId="28937615" w:rsidR="00E53DCE" w:rsidRPr="00AB734B" w:rsidRDefault="00736561" w:rsidP="00887C4A">
            <w:pPr>
              <w:spacing w:before="0"/>
              <w:jc w:val="right"/>
              <w:rPr>
                <w:szCs w:val="24"/>
                <w:lang w:val="en-GB"/>
              </w:rPr>
            </w:pPr>
            <w:r w:rsidRPr="00AB734B">
              <w:rPr>
                <w:rFonts w:hint="eastAsia"/>
                <w:szCs w:val="24"/>
                <w:lang w:eastAsia="zh-CN"/>
              </w:rPr>
              <w:t>202</w:t>
            </w:r>
            <w:r w:rsidR="00E60B3D" w:rsidRPr="00AB734B">
              <w:rPr>
                <w:szCs w:val="24"/>
                <w:lang w:eastAsia="zh-CN"/>
              </w:rPr>
              <w:t>4</w:t>
            </w:r>
            <w:r w:rsidRPr="00AB734B">
              <w:rPr>
                <w:rFonts w:hint="eastAsia"/>
                <w:szCs w:val="24"/>
                <w:lang w:eastAsia="zh-CN"/>
              </w:rPr>
              <w:t>年</w:t>
            </w:r>
            <w:r w:rsidR="00E60B3D" w:rsidRPr="00AB734B">
              <w:rPr>
                <w:rFonts w:hint="eastAsia"/>
                <w:szCs w:val="24"/>
                <w:lang w:eastAsia="zh-CN"/>
              </w:rPr>
              <w:t>1</w:t>
            </w:r>
            <w:r w:rsidRPr="00AB734B">
              <w:rPr>
                <w:rFonts w:hint="eastAsia"/>
                <w:szCs w:val="24"/>
                <w:lang w:eastAsia="zh-CN"/>
              </w:rPr>
              <w:t>月</w:t>
            </w:r>
            <w:r w:rsidR="00E60B3D" w:rsidRPr="00AB734B">
              <w:rPr>
                <w:rFonts w:hint="eastAsia"/>
                <w:szCs w:val="24"/>
                <w:lang w:eastAsia="zh-CN"/>
              </w:rPr>
              <w:t>1</w:t>
            </w:r>
            <w:r w:rsidR="00E60B3D" w:rsidRPr="00AB734B">
              <w:rPr>
                <w:szCs w:val="24"/>
                <w:lang w:eastAsia="zh-CN"/>
              </w:rPr>
              <w:t>2</w:t>
            </w:r>
            <w:r w:rsidRPr="00AB734B">
              <w:rPr>
                <w:rFonts w:hint="eastAsia"/>
                <w:szCs w:val="24"/>
                <w:lang w:eastAsia="zh-CN"/>
              </w:rPr>
              <w:t>日</w:t>
            </w:r>
          </w:p>
        </w:tc>
      </w:tr>
      <w:tr w:rsidR="00E53DCE" w:rsidRPr="00AB734B" w14:paraId="1750B23E" w14:textId="77777777" w:rsidTr="00DA4711">
        <w:trPr>
          <w:jc w:val="center"/>
        </w:trPr>
        <w:tc>
          <w:tcPr>
            <w:tcW w:w="9889" w:type="dxa"/>
            <w:gridSpan w:val="3"/>
            <w:shd w:val="clear" w:color="auto" w:fill="auto"/>
          </w:tcPr>
          <w:p w14:paraId="69590639" w14:textId="77777777" w:rsidR="00E53DCE" w:rsidRPr="00AB734B" w:rsidRDefault="00E53DCE" w:rsidP="006160CB">
            <w:pPr>
              <w:spacing w:before="0"/>
              <w:jc w:val="left"/>
              <w:rPr>
                <w:rFonts w:cs="Arial"/>
                <w:szCs w:val="24"/>
                <w:lang w:val="en-GB"/>
              </w:rPr>
            </w:pPr>
          </w:p>
        </w:tc>
      </w:tr>
      <w:tr w:rsidR="00E53DCE" w:rsidRPr="00AB734B" w14:paraId="6915F08B" w14:textId="77777777" w:rsidTr="00DA4711">
        <w:trPr>
          <w:jc w:val="center"/>
        </w:trPr>
        <w:tc>
          <w:tcPr>
            <w:tcW w:w="9889" w:type="dxa"/>
            <w:gridSpan w:val="3"/>
            <w:shd w:val="clear" w:color="auto" w:fill="auto"/>
          </w:tcPr>
          <w:p w14:paraId="0DD2BFD4" w14:textId="77777777" w:rsidR="00E53DCE" w:rsidRPr="00AB734B" w:rsidRDefault="00E53DCE" w:rsidP="006160CB">
            <w:pPr>
              <w:spacing w:before="0"/>
              <w:jc w:val="left"/>
              <w:rPr>
                <w:szCs w:val="24"/>
              </w:rPr>
            </w:pPr>
          </w:p>
        </w:tc>
      </w:tr>
      <w:tr w:rsidR="00E53DCE" w:rsidRPr="00AB734B" w14:paraId="66B2FE09" w14:textId="77777777" w:rsidTr="00DA4711">
        <w:trPr>
          <w:jc w:val="center"/>
        </w:trPr>
        <w:tc>
          <w:tcPr>
            <w:tcW w:w="9889" w:type="dxa"/>
            <w:gridSpan w:val="3"/>
            <w:shd w:val="clear" w:color="auto" w:fill="auto"/>
          </w:tcPr>
          <w:p w14:paraId="3F562415" w14:textId="40E99DF7" w:rsidR="00E53DCE" w:rsidRPr="00AB734B" w:rsidRDefault="002C7819" w:rsidP="006160CB">
            <w:pPr>
              <w:spacing w:before="0"/>
              <w:jc w:val="left"/>
              <w:rPr>
                <w:rFonts w:eastAsia="SimSun"/>
                <w:b/>
                <w:bCs/>
                <w:szCs w:val="24"/>
                <w:lang w:eastAsia="zh-CN"/>
              </w:rPr>
            </w:pPr>
            <w:r w:rsidRPr="00AB734B">
              <w:rPr>
                <w:rFonts w:eastAsia="SimSun" w:hint="eastAsia"/>
                <w:b/>
                <w:bCs/>
                <w:szCs w:val="24"/>
                <w:lang w:eastAsia="zh-CN"/>
              </w:rPr>
              <w:t>致国际电联各成员国主管部门、无线电通信部门成员、参加无线电通信第</w:t>
            </w:r>
            <w:r w:rsidR="0071393F" w:rsidRPr="00AB734B">
              <w:rPr>
                <w:rFonts w:eastAsia="SimSun"/>
                <w:b/>
                <w:bCs/>
                <w:szCs w:val="24"/>
                <w:lang w:eastAsia="zh-CN"/>
              </w:rPr>
              <w:t>7</w:t>
            </w:r>
            <w:r w:rsidRPr="00AB734B">
              <w:rPr>
                <w:rFonts w:eastAsia="SimSun" w:hint="eastAsia"/>
                <w:b/>
                <w:bCs/>
                <w:szCs w:val="24"/>
                <w:lang w:eastAsia="zh-CN"/>
              </w:rPr>
              <w:t>研究组工作的</w:t>
            </w:r>
            <w:r w:rsidRPr="00AB734B">
              <w:rPr>
                <w:rFonts w:eastAsia="SimSun" w:hint="eastAsia"/>
                <w:b/>
                <w:bCs/>
                <w:szCs w:val="24"/>
                <w:lang w:eastAsia="zh-CN"/>
              </w:rPr>
              <w:t>ITU-R</w:t>
            </w:r>
            <w:r w:rsidRPr="00AB734B">
              <w:rPr>
                <w:rFonts w:eastAsia="SimSun" w:hint="eastAsia"/>
                <w:b/>
                <w:bCs/>
                <w:szCs w:val="24"/>
                <w:lang w:eastAsia="zh-CN"/>
              </w:rPr>
              <w:t>部门准成员以及国际电联学术成员</w:t>
            </w:r>
          </w:p>
        </w:tc>
      </w:tr>
      <w:tr w:rsidR="00E53DCE" w:rsidRPr="00AB734B" w14:paraId="59AC215D" w14:textId="77777777" w:rsidTr="00DA4711">
        <w:trPr>
          <w:jc w:val="center"/>
        </w:trPr>
        <w:tc>
          <w:tcPr>
            <w:tcW w:w="9889" w:type="dxa"/>
            <w:gridSpan w:val="3"/>
            <w:shd w:val="clear" w:color="auto" w:fill="auto"/>
          </w:tcPr>
          <w:p w14:paraId="7BC89940" w14:textId="77777777" w:rsidR="00E53DCE" w:rsidRPr="00AB734B" w:rsidRDefault="00E53DCE" w:rsidP="006160CB">
            <w:pPr>
              <w:spacing w:before="0"/>
              <w:jc w:val="left"/>
              <w:rPr>
                <w:szCs w:val="24"/>
                <w:lang w:eastAsia="zh-CN"/>
              </w:rPr>
            </w:pPr>
          </w:p>
        </w:tc>
      </w:tr>
      <w:tr w:rsidR="00E53DCE" w:rsidRPr="00AB734B" w14:paraId="3ACF4654" w14:textId="77777777" w:rsidTr="00DA4711">
        <w:trPr>
          <w:jc w:val="center"/>
        </w:trPr>
        <w:tc>
          <w:tcPr>
            <w:tcW w:w="1526" w:type="dxa"/>
            <w:shd w:val="clear" w:color="auto" w:fill="auto"/>
          </w:tcPr>
          <w:p w14:paraId="3308C5C0" w14:textId="77777777" w:rsidR="00E53DCE" w:rsidRPr="00AB734B" w:rsidRDefault="009C6A12" w:rsidP="006160CB">
            <w:pPr>
              <w:tabs>
                <w:tab w:val="clear" w:pos="1588"/>
                <w:tab w:val="left" w:pos="1560"/>
              </w:tabs>
              <w:spacing w:before="0"/>
              <w:jc w:val="left"/>
              <w:rPr>
                <w:rFonts w:asciiTheme="majorEastAsia" w:eastAsiaTheme="majorEastAsia" w:hAnsiTheme="majorEastAsia"/>
                <w:szCs w:val="24"/>
              </w:rPr>
            </w:pPr>
            <w:r w:rsidRPr="00AB734B">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729712FD" w14:textId="07B74DD5" w:rsidR="002C7819" w:rsidRPr="00AB734B" w:rsidRDefault="002C7819" w:rsidP="002C7819">
            <w:pPr>
              <w:tabs>
                <w:tab w:val="clear" w:pos="1588"/>
                <w:tab w:val="left" w:pos="1560"/>
              </w:tabs>
              <w:spacing w:before="0"/>
              <w:rPr>
                <w:b/>
                <w:bCs/>
                <w:szCs w:val="24"/>
                <w:lang w:eastAsia="zh-CN"/>
              </w:rPr>
            </w:pPr>
            <w:r w:rsidRPr="00AB734B">
              <w:rPr>
                <w:rFonts w:hint="eastAsia"/>
                <w:b/>
                <w:bCs/>
                <w:szCs w:val="24"/>
                <w:lang w:eastAsia="zh-CN"/>
              </w:rPr>
              <w:t>无线电通信第</w:t>
            </w:r>
            <w:r w:rsidR="00E60B3D" w:rsidRPr="00AB734B">
              <w:rPr>
                <w:rFonts w:eastAsia="SimSun" w:hint="eastAsia"/>
                <w:b/>
                <w:bCs/>
                <w:szCs w:val="24"/>
                <w:lang w:eastAsia="zh-CN"/>
              </w:rPr>
              <w:t>7</w:t>
            </w:r>
            <w:r w:rsidR="00E60B3D" w:rsidRPr="00AB734B">
              <w:rPr>
                <w:rFonts w:hint="eastAsia"/>
                <w:b/>
                <w:bCs/>
                <w:lang w:val="en-GB" w:eastAsia="zh-CN"/>
              </w:rPr>
              <w:t>（</w:t>
            </w:r>
            <w:r w:rsidR="0071393F" w:rsidRPr="00AB734B">
              <w:rPr>
                <w:rFonts w:hint="eastAsia"/>
                <w:b/>
                <w:bCs/>
                <w:lang w:val="en-GB" w:eastAsia="zh-CN"/>
              </w:rPr>
              <w:t>科学业务</w:t>
            </w:r>
            <w:r w:rsidR="00E60B3D" w:rsidRPr="00AB734B">
              <w:rPr>
                <w:rFonts w:hint="eastAsia"/>
                <w:b/>
                <w:bCs/>
                <w:lang w:val="en-GB" w:eastAsia="zh-CN"/>
              </w:rPr>
              <w:t>）</w:t>
            </w:r>
            <w:r w:rsidRPr="00AB734B">
              <w:rPr>
                <w:rFonts w:hint="eastAsia"/>
                <w:b/>
                <w:bCs/>
                <w:szCs w:val="24"/>
                <w:lang w:eastAsia="zh-CN"/>
              </w:rPr>
              <w:t>研究组</w:t>
            </w:r>
          </w:p>
          <w:p w14:paraId="28C0759D" w14:textId="2EDC6EF0" w:rsidR="002C7819" w:rsidRPr="00AB734B" w:rsidRDefault="002C7819" w:rsidP="00620E9B">
            <w:pPr>
              <w:tabs>
                <w:tab w:val="clear" w:pos="1588"/>
                <w:tab w:val="clear" w:pos="1985"/>
                <w:tab w:val="left" w:pos="1134"/>
                <w:tab w:val="left" w:pos="1418"/>
              </w:tabs>
              <w:spacing w:before="80"/>
              <w:ind w:left="743" w:hanging="743"/>
              <w:rPr>
                <w:rFonts w:eastAsia="SimSun"/>
                <w:b/>
                <w:lang w:eastAsia="zh-CN"/>
              </w:rPr>
            </w:pPr>
            <w:r w:rsidRPr="00AB734B">
              <w:rPr>
                <w:rFonts w:eastAsia="SimSun"/>
                <w:b/>
                <w:lang w:eastAsia="zh-CN"/>
              </w:rPr>
              <w:t>–</w:t>
            </w:r>
            <w:r w:rsidRPr="00AB734B">
              <w:rPr>
                <w:rFonts w:eastAsia="SimSun" w:hint="eastAsia"/>
                <w:b/>
                <w:lang w:eastAsia="zh-CN"/>
              </w:rPr>
              <w:tab/>
            </w:r>
            <w:r w:rsidRPr="00AB734B">
              <w:rPr>
                <w:rFonts w:eastAsia="SimSun" w:cs="Microsoft YaHei" w:hint="eastAsia"/>
                <w:b/>
                <w:lang w:eastAsia="zh-CN"/>
              </w:rPr>
              <w:t>建议批准</w:t>
            </w:r>
            <w:r w:rsidR="00E60B3D" w:rsidRPr="00AB734B">
              <w:rPr>
                <w:rFonts w:eastAsia="SimSun"/>
                <w:b/>
                <w:lang w:eastAsia="zh-CN"/>
              </w:rPr>
              <w:t>2</w:t>
            </w:r>
            <w:r w:rsidR="00736561" w:rsidRPr="00AB734B">
              <w:rPr>
                <w:rFonts w:eastAsia="SimSun" w:cs="Microsoft YaHei" w:hint="eastAsia"/>
                <w:b/>
                <w:lang w:eastAsia="zh-CN"/>
              </w:rPr>
              <w:t>项经修订的</w:t>
            </w:r>
            <w:r w:rsidRPr="00AB734B">
              <w:rPr>
                <w:rFonts w:eastAsia="SimSun" w:hint="eastAsia"/>
                <w:b/>
                <w:lang w:eastAsia="zh-CN"/>
              </w:rPr>
              <w:t>ITU-R</w:t>
            </w:r>
            <w:r w:rsidRPr="00AB734B">
              <w:rPr>
                <w:rFonts w:eastAsia="SimSun" w:cs="Microsoft YaHei" w:hint="eastAsia"/>
                <w:b/>
                <w:lang w:eastAsia="zh-CN"/>
              </w:rPr>
              <w:t>建议书草案</w:t>
            </w:r>
          </w:p>
          <w:p w14:paraId="7A6CCBB1" w14:textId="559F4323" w:rsidR="00E53DCE" w:rsidRPr="00AB734B" w:rsidRDefault="002C7819" w:rsidP="00620E9B">
            <w:pPr>
              <w:tabs>
                <w:tab w:val="clear" w:pos="1588"/>
                <w:tab w:val="clear" w:pos="1985"/>
                <w:tab w:val="left" w:pos="1134"/>
                <w:tab w:val="left" w:pos="1418"/>
              </w:tabs>
              <w:spacing w:before="80"/>
              <w:ind w:left="743" w:hanging="743"/>
              <w:rPr>
                <w:b/>
                <w:bCs/>
                <w:szCs w:val="24"/>
                <w:lang w:eastAsia="zh-CN"/>
              </w:rPr>
            </w:pPr>
            <w:r w:rsidRPr="00AB734B">
              <w:rPr>
                <w:rFonts w:eastAsia="SimSun"/>
                <w:b/>
                <w:lang w:eastAsia="zh-CN"/>
              </w:rPr>
              <w:t>–</w:t>
            </w:r>
            <w:r w:rsidRPr="00AB734B">
              <w:rPr>
                <w:rFonts w:eastAsia="SimSun" w:hint="eastAsia"/>
                <w:b/>
                <w:lang w:eastAsia="zh-CN"/>
              </w:rPr>
              <w:tab/>
            </w:r>
            <w:r w:rsidRPr="00AB734B">
              <w:rPr>
                <w:rFonts w:eastAsia="SimSun" w:cs="Microsoft YaHei" w:hint="eastAsia"/>
                <w:b/>
                <w:lang w:eastAsia="zh-CN"/>
              </w:rPr>
              <w:t>建议废止</w:t>
            </w:r>
            <w:r w:rsidR="00E60B3D" w:rsidRPr="00AB734B">
              <w:rPr>
                <w:rFonts w:eastAsia="SimSun"/>
                <w:b/>
                <w:lang w:eastAsia="zh-CN"/>
              </w:rPr>
              <w:t>4</w:t>
            </w:r>
            <w:r w:rsidR="00736561" w:rsidRPr="00AB734B">
              <w:rPr>
                <w:rFonts w:eastAsia="SimSun" w:cs="Microsoft YaHei" w:hint="eastAsia"/>
                <w:b/>
                <w:lang w:eastAsia="zh-CN"/>
              </w:rPr>
              <w:t>项</w:t>
            </w:r>
            <w:r w:rsidRPr="00AB734B">
              <w:rPr>
                <w:rFonts w:eastAsia="SimSun" w:hint="eastAsia"/>
                <w:b/>
                <w:lang w:eastAsia="zh-CN"/>
              </w:rPr>
              <w:t>ITU-R</w:t>
            </w:r>
            <w:r w:rsidRPr="00AB734B">
              <w:rPr>
                <w:rFonts w:eastAsia="SimSun" w:cs="Microsoft YaHei" w:hint="eastAsia"/>
                <w:b/>
                <w:lang w:eastAsia="zh-CN"/>
              </w:rPr>
              <w:t>建议书</w:t>
            </w:r>
          </w:p>
        </w:tc>
      </w:tr>
      <w:tr w:rsidR="00E53DCE" w:rsidRPr="00AB734B" w14:paraId="40ADA522" w14:textId="77777777" w:rsidTr="00DA4711">
        <w:trPr>
          <w:jc w:val="center"/>
        </w:trPr>
        <w:tc>
          <w:tcPr>
            <w:tcW w:w="1526" w:type="dxa"/>
            <w:shd w:val="clear" w:color="auto" w:fill="auto"/>
          </w:tcPr>
          <w:p w14:paraId="3CC9D643" w14:textId="77777777" w:rsidR="00E53DCE" w:rsidRPr="00AB734B"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62DA8B3" w14:textId="77777777" w:rsidR="00E53DCE" w:rsidRPr="00AB734B" w:rsidRDefault="00E53DCE" w:rsidP="006160CB">
            <w:pPr>
              <w:tabs>
                <w:tab w:val="clear" w:pos="1588"/>
                <w:tab w:val="left" w:pos="1560"/>
              </w:tabs>
              <w:spacing w:before="0"/>
              <w:rPr>
                <w:b/>
                <w:bCs/>
                <w:szCs w:val="24"/>
                <w:lang w:val="en-GB" w:eastAsia="zh-CN"/>
              </w:rPr>
            </w:pPr>
          </w:p>
        </w:tc>
      </w:tr>
      <w:tr w:rsidR="00E53DCE" w:rsidRPr="00AB734B" w14:paraId="153F695C" w14:textId="77777777" w:rsidTr="00DA4711">
        <w:trPr>
          <w:jc w:val="center"/>
        </w:trPr>
        <w:tc>
          <w:tcPr>
            <w:tcW w:w="1526" w:type="dxa"/>
            <w:shd w:val="clear" w:color="auto" w:fill="auto"/>
          </w:tcPr>
          <w:p w14:paraId="60A4D57A" w14:textId="77777777" w:rsidR="00E53DCE" w:rsidRPr="00AB734B"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E9E9824" w14:textId="77777777" w:rsidR="00E53DCE" w:rsidRPr="00AB734B" w:rsidRDefault="00E53DCE" w:rsidP="006160CB">
            <w:pPr>
              <w:tabs>
                <w:tab w:val="clear" w:pos="1588"/>
                <w:tab w:val="left" w:pos="1560"/>
              </w:tabs>
              <w:spacing w:before="0"/>
              <w:rPr>
                <w:b/>
                <w:bCs/>
                <w:szCs w:val="24"/>
                <w:lang w:val="en-GB" w:eastAsia="zh-CN"/>
              </w:rPr>
            </w:pPr>
          </w:p>
        </w:tc>
      </w:tr>
      <w:tr w:rsidR="00E53DCE" w:rsidRPr="00AB734B" w14:paraId="38008C2D" w14:textId="77777777" w:rsidTr="00DA4711">
        <w:trPr>
          <w:jc w:val="center"/>
        </w:trPr>
        <w:tc>
          <w:tcPr>
            <w:tcW w:w="9889" w:type="dxa"/>
            <w:gridSpan w:val="3"/>
            <w:shd w:val="clear" w:color="auto" w:fill="auto"/>
          </w:tcPr>
          <w:p w14:paraId="3CB99E74" w14:textId="77777777" w:rsidR="00E53DCE" w:rsidRPr="00AB734B" w:rsidRDefault="00E53DCE" w:rsidP="00D631CE">
            <w:pPr>
              <w:tabs>
                <w:tab w:val="clear" w:pos="1588"/>
                <w:tab w:val="left" w:pos="1560"/>
              </w:tabs>
              <w:spacing w:before="0"/>
              <w:jc w:val="left"/>
              <w:rPr>
                <w:szCs w:val="24"/>
                <w:lang w:eastAsia="zh-CN"/>
              </w:rPr>
            </w:pPr>
          </w:p>
        </w:tc>
      </w:tr>
    </w:tbl>
    <w:p w14:paraId="72DE527F" w14:textId="65D000C5" w:rsidR="008D537A" w:rsidRPr="00AB734B" w:rsidRDefault="0071393F" w:rsidP="00EF5679">
      <w:pPr>
        <w:spacing w:before="240" w:line="240" w:lineRule="auto"/>
        <w:ind w:firstLineChars="200" w:firstLine="480"/>
        <w:rPr>
          <w:rFonts w:eastAsia="SimSun"/>
          <w:lang w:eastAsia="zh-CN"/>
        </w:rPr>
      </w:pPr>
      <w:r w:rsidRPr="00AB734B">
        <w:rPr>
          <w:rFonts w:asciiTheme="minorHAnsi" w:hAnsiTheme="minorHAnsi" w:cstheme="minorHAnsi" w:hint="eastAsia"/>
          <w:lang w:eastAsia="zh-CN"/>
        </w:rPr>
        <w:t>通过</w:t>
      </w:r>
      <w:r w:rsidR="008D537A" w:rsidRPr="00AB734B">
        <w:rPr>
          <w:rFonts w:eastAsia="SimSun"/>
          <w:lang w:eastAsia="zh-CN"/>
        </w:rPr>
        <w:t>20</w:t>
      </w:r>
      <w:r w:rsidR="00E60B3D" w:rsidRPr="00AB734B">
        <w:rPr>
          <w:szCs w:val="24"/>
          <w:lang w:eastAsia="zh-CN"/>
        </w:rPr>
        <w:t>23</w:t>
      </w:r>
      <w:r w:rsidR="008D537A" w:rsidRPr="00AB734B">
        <w:rPr>
          <w:rFonts w:eastAsia="SimSun" w:hint="eastAsia"/>
          <w:lang w:eastAsia="zh-CN"/>
        </w:rPr>
        <w:t>年</w:t>
      </w:r>
      <w:r w:rsidR="00E60B3D" w:rsidRPr="00AB734B">
        <w:rPr>
          <w:rFonts w:eastAsia="SimSun"/>
          <w:lang w:eastAsia="zh-CN"/>
        </w:rPr>
        <w:t>10</w:t>
      </w:r>
      <w:r w:rsidR="008D537A" w:rsidRPr="00AB734B">
        <w:rPr>
          <w:rFonts w:eastAsia="SimSun" w:hint="eastAsia"/>
          <w:lang w:eastAsia="zh-CN"/>
        </w:rPr>
        <w:t>月</w:t>
      </w:r>
      <w:r w:rsidR="00E60B3D" w:rsidRPr="00AB734B">
        <w:rPr>
          <w:rFonts w:eastAsia="SimSun"/>
          <w:lang w:eastAsia="zh-CN"/>
        </w:rPr>
        <w:t>26</w:t>
      </w:r>
      <w:r w:rsidRPr="00AB734B">
        <w:rPr>
          <w:rFonts w:eastAsia="SimSun" w:hint="eastAsia"/>
          <w:lang w:eastAsia="zh-CN"/>
        </w:rPr>
        <w:t>日的第</w:t>
      </w:r>
      <w:hyperlink r:id="rId8" w:history="1">
        <w:hyperlink r:id="rId9" w:history="1">
          <w:r w:rsidRPr="00AB734B">
            <w:rPr>
              <w:rStyle w:val="Hyperlink"/>
              <w:rFonts w:asciiTheme="minorHAnsi" w:hAnsiTheme="minorHAnsi" w:cstheme="minorHAnsi"/>
              <w:lang w:eastAsia="zh-CN"/>
            </w:rPr>
            <w:t>CACE/</w:t>
          </w:r>
        </w:hyperlink>
        <w:r w:rsidRPr="00AB734B">
          <w:rPr>
            <w:rStyle w:val="Hyperlink"/>
            <w:rFonts w:asciiTheme="minorHAnsi" w:hAnsiTheme="minorHAnsi" w:cstheme="minorHAnsi"/>
            <w:lang w:eastAsia="zh-CN"/>
          </w:rPr>
          <w:t>1085</w:t>
        </w:r>
      </w:hyperlink>
      <w:r w:rsidRPr="00AB734B">
        <w:rPr>
          <w:rFonts w:hint="eastAsia"/>
          <w:lang w:eastAsia="zh-CN"/>
        </w:rPr>
        <w:t>号行政通函</w:t>
      </w:r>
      <w:r w:rsidR="008D537A" w:rsidRPr="00AB734B">
        <w:rPr>
          <w:rFonts w:eastAsia="SimSun" w:hint="eastAsia"/>
          <w:lang w:eastAsia="zh-CN"/>
        </w:rPr>
        <w:t>，根据</w:t>
      </w:r>
      <w:r w:rsidR="008D537A" w:rsidRPr="00AB734B">
        <w:rPr>
          <w:rFonts w:eastAsia="SimSun"/>
          <w:lang w:eastAsia="zh-CN"/>
        </w:rPr>
        <w:t>ITU-R</w:t>
      </w:r>
      <w:r w:rsidR="008D537A" w:rsidRPr="00AB734B">
        <w:rPr>
          <w:rFonts w:eastAsia="SimSun" w:hint="eastAsia"/>
          <w:lang w:eastAsia="zh-CN"/>
        </w:rPr>
        <w:t>第</w:t>
      </w:r>
      <w:hyperlink r:id="rId10" w:history="1">
        <w:r w:rsidR="00B96E41" w:rsidRPr="00AB734B">
          <w:rPr>
            <w:rStyle w:val="Hyperlink"/>
            <w:rFonts w:asciiTheme="minorHAnsi" w:hAnsiTheme="minorHAnsi" w:cstheme="minorHAnsi"/>
            <w:lang w:eastAsia="zh-CN"/>
          </w:rPr>
          <w:t>1</w:t>
        </w:r>
        <w:r w:rsidR="00B96E41" w:rsidRPr="00AB734B">
          <w:rPr>
            <w:rStyle w:val="Hyperlink"/>
            <w:rFonts w:asciiTheme="minorHAnsi" w:hAnsiTheme="minorHAnsi" w:cstheme="minorHAnsi"/>
            <w:lang w:eastAsia="zh-CN"/>
          </w:rPr>
          <w:noBreakHyphen/>
          <w:t>8</w:t>
        </w:r>
      </w:hyperlink>
      <w:r w:rsidR="008D537A" w:rsidRPr="00AB734B">
        <w:rPr>
          <w:rFonts w:eastAsia="SimSun" w:hint="eastAsia"/>
          <w:lang w:eastAsia="zh-CN"/>
        </w:rPr>
        <w:t>号决议</w:t>
      </w:r>
      <w:r w:rsidRPr="00AB734B">
        <w:rPr>
          <w:rFonts w:eastAsia="SimSun" w:hint="eastAsia"/>
          <w:lang w:eastAsia="zh-CN"/>
        </w:rPr>
        <w:t>（第</w:t>
      </w:r>
      <w:r w:rsidRPr="00AB734B">
        <w:rPr>
          <w:rFonts w:asciiTheme="minorHAnsi" w:hAnsiTheme="minorHAnsi" w:cstheme="minorHAnsi"/>
          <w:lang w:eastAsia="zh-CN"/>
        </w:rPr>
        <w:t>A2.5.2.3</w:t>
      </w:r>
      <w:r w:rsidRPr="00AB734B">
        <w:rPr>
          <w:rFonts w:asciiTheme="minorHAnsi" w:hAnsiTheme="minorHAnsi" w:cstheme="minorHAnsi" w:hint="eastAsia"/>
          <w:lang w:eastAsia="zh-CN"/>
        </w:rPr>
        <w:t>段</w:t>
      </w:r>
      <w:r w:rsidRPr="00AB734B">
        <w:rPr>
          <w:rFonts w:eastAsia="SimSun" w:hint="eastAsia"/>
          <w:lang w:eastAsia="zh-CN"/>
        </w:rPr>
        <w:t>）</w:t>
      </w:r>
      <w:r w:rsidR="008D537A" w:rsidRPr="00AB734B">
        <w:rPr>
          <w:rFonts w:eastAsia="SimSun" w:hint="eastAsia"/>
          <w:lang w:eastAsia="zh-CN"/>
        </w:rPr>
        <w:t>，采用信函方式，</w:t>
      </w:r>
      <w:r w:rsidRPr="00AB734B">
        <w:rPr>
          <w:rFonts w:eastAsia="SimSun" w:hint="eastAsia"/>
          <w:lang w:eastAsia="zh-CN"/>
        </w:rPr>
        <w:t>提交批准</w:t>
      </w:r>
      <w:r w:rsidRPr="00AB734B">
        <w:rPr>
          <w:rFonts w:eastAsia="SimSun" w:hint="eastAsia"/>
          <w:lang w:eastAsia="zh-CN"/>
        </w:rPr>
        <w:t>2</w:t>
      </w:r>
      <w:r w:rsidR="00736561" w:rsidRPr="00AB734B">
        <w:rPr>
          <w:rFonts w:eastAsia="SimSun" w:hint="eastAsia"/>
          <w:lang w:eastAsia="zh-CN"/>
        </w:rPr>
        <w:t>项经修订的</w:t>
      </w:r>
      <w:r w:rsidR="008D537A" w:rsidRPr="00AB734B">
        <w:rPr>
          <w:rFonts w:eastAsia="SimSun" w:cstheme="minorHAnsi"/>
          <w:lang w:eastAsia="zh-CN"/>
        </w:rPr>
        <w:t>ITU-R</w:t>
      </w:r>
      <w:r w:rsidRPr="00AB734B">
        <w:rPr>
          <w:rFonts w:eastAsia="SimSun" w:hint="eastAsia"/>
          <w:lang w:eastAsia="zh-CN"/>
        </w:rPr>
        <w:t>课题</w:t>
      </w:r>
      <w:r w:rsidR="008D537A" w:rsidRPr="00AB734B">
        <w:rPr>
          <w:rFonts w:eastAsia="SimSun" w:hint="eastAsia"/>
          <w:lang w:eastAsia="zh-CN"/>
        </w:rPr>
        <w:t>草案。</w:t>
      </w:r>
      <w:r w:rsidRPr="00AB734B">
        <w:rPr>
          <w:rFonts w:eastAsia="SimSun" w:hint="eastAsia"/>
          <w:lang w:eastAsia="zh-CN"/>
        </w:rPr>
        <w:t>此外，研究组建议废止</w:t>
      </w:r>
      <w:r w:rsidRPr="00AB734B">
        <w:rPr>
          <w:rFonts w:eastAsia="SimSun" w:hint="eastAsia"/>
          <w:lang w:eastAsia="zh-CN"/>
        </w:rPr>
        <w:t>4</w:t>
      </w:r>
      <w:r w:rsidRPr="00AB734B">
        <w:rPr>
          <w:rFonts w:eastAsia="SimSun" w:hint="eastAsia"/>
          <w:lang w:eastAsia="zh-CN"/>
        </w:rPr>
        <w:t>项</w:t>
      </w:r>
      <w:r w:rsidRPr="00AB734B">
        <w:rPr>
          <w:rFonts w:eastAsia="SimSun" w:cstheme="minorHAnsi"/>
          <w:lang w:eastAsia="zh-CN"/>
        </w:rPr>
        <w:t>ITU-R</w:t>
      </w:r>
      <w:r w:rsidRPr="00AB734B">
        <w:rPr>
          <w:rFonts w:eastAsia="SimSun" w:hint="eastAsia"/>
          <w:lang w:eastAsia="zh-CN"/>
        </w:rPr>
        <w:t>课题</w:t>
      </w:r>
      <w:r w:rsidR="008D537A" w:rsidRPr="00AB734B">
        <w:rPr>
          <w:rFonts w:eastAsia="SimSun" w:hint="eastAsia"/>
          <w:lang w:eastAsia="zh-CN"/>
        </w:rPr>
        <w:t>。</w:t>
      </w:r>
    </w:p>
    <w:p w14:paraId="0522B122" w14:textId="51E1C964" w:rsidR="0071393F" w:rsidRPr="00AB734B" w:rsidRDefault="0071393F" w:rsidP="00EF5679">
      <w:pPr>
        <w:spacing w:line="240" w:lineRule="auto"/>
        <w:ind w:firstLineChars="200" w:firstLine="480"/>
        <w:rPr>
          <w:rFonts w:asciiTheme="minorHAnsi" w:hAnsiTheme="minorHAnsi" w:cstheme="minorHAnsi"/>
          <w:lang w:val="en-GB" w:eastAsia="zh-CN"/>
        </w:rPr>
      </w:pPr>
      <w:r w:rsidRPr="00AB734B">
        <w:rPr>
          <w:rFonts w:asciiTheme="minorHAnsi" w:hAnsiTheme="minorHAnsi" w:cstheme="minorHAnsi" w:hint="eastAsia"/>
          <w:lang w:val="en-GB" w:eastAsia="zh-CN"/>
        </w:rPr>
        <w:t>有关该程序的条件已于</w:t>
      </w:r>
      <w:r w:rsidRPr="00AB734B">
        <w:rPr>
          <w:rFonts w:asciiTheme="minorHAnsi" w:hAnsiTheme="minorHAnsi" w:cstheme="minorHAnsi" w:hint="eastAsia"/>
          <w:lang w:val="en-GB" w:eastAsia="zh-CN"/>
        </w:rPr>
        <w:t>2023</w:t>
      </w:r>
      <w:r w:rsidRPr="00AB734B">
        <w:rPr>
          <w:rFonts w:asciiTheme="minorHAnsi" w:hAnsiTheme="minorHAnsi" w:cstheme="minorHAnsi" w:hint="eastAsia"/>
          <w:lang w:val="en-GB" w:eastAsia="zh-CN"/>
        </w:rPr>
        <w:t>年</w:t>
      </w:r>
      <w:r w:rsidRPr="00AB734B">
        <w:rPr>
          <w:rFonts w:asciiTheme="minorHAnsi" w:hAnsiTheme="minorHAnsi" w:cstheme="minorHAnsi" w:hint="eastAsia"/>
          <w:lang w:val="en-GB" w:eastAsia="zh-CN"/>
        </w:rPr>
        <w:t>1</w:t>
      </w:r>
      <w:r w:rsidRPr="00AB734B">
        <w:rPr>
          <w:rFonts w:asciiTheme="minorHAnsi" w:hAnsiTheme="minorHAnsi" w:cstheme="minorHAnsi"/>
          <w:lang w:val="en-GB" w:eastAsia="zh-CN"/>
        </w:rPr>
        <w:t>2</w:t>
      </w:r>
      <w:r w:rsidRPr="00AB734B">
        <w:rPr>
          <w:rFonts w:asciiTheme="minorHAnsi" w:hAnsiTheme="minorHAnsi" w:cstheme="minorHAnsi" w:hint="eastAsia"/>
          <w:lang w:val="en-GB" w:eastAsia="zh-CN"/>
        </w:rPr>
        <w:t>月</w:t>
      </w:r>
      <w:r w:rsidRPr="00AB734B">
        <w:rPr>
          <w:rFonts w:asciiTheme="minorHAnsi" w:hAnsiTheme="minorHAnsi" w:cstheme="minorHAnsi" w:hint="eastAsia"/>
          <w:lang w:val="en-GB" w:eastAsia="zh-CN"/>
        </w:rPr>
        <w:t>2</w:t>
      </w:r>
      <w:r w:rsidRPr="00AB734B">
        <w:rPr>
          <w:rFonts w:asciiTheme="minorHAnsi" w:hAnsiTheme="minorHAnsi" w:cstheme="minorHAnsi"/>
          <w:lang w:val="en-GB" w:eastAsia="zh-CN"/>
        </w:rPr>
        <w:t>6</w:t>
      </w:r>
      <w:r w:rsidRPr="00AB734B">
        <w:rPr>
          <w:rFonts w:asciiTheme="minorHAnsi" w:hAnsiTheme="minorHAnsi" w:cstheme="minorHAnsi" w:hint="eastAsia"/>
          <w:lang w:val="en-GB" w:eastAsia="zh-CN"/>
        </w:rPr>
        <w:t>日得到满足。</w:t>
      </w:r>
    </w:p>
    <w:p w14:paraId="01A85B60" w14:textId="5EBCD40A" w:rsidR="008D537A" w:rsidRPr="00AB734B" w:rsidRDefault="0071393F" w:rsidP="00EF5679">
      <w:pPr>
        <w:spacing w:line="240" w:lineRule="auto"/>
        <w:ind w:firstLineChars="200" w:firstLine="480"/>
        <w:rPr>
          <w:rFonts w:eastAsia="SimSun"/>
          <w:lang w:eastAsia="zh-CN"/>
        </w:rPr>
      </w:pPr>
      <w:r w:rsidRPr="00AB734B">
        <w:rPr>
          <w:rFonts w:eastAsia="SimSun" w:hint="eastAsia"/>
          <w:lang w:eastAsia="zh-CN"/>
        </w:rPr>
        <w:t>已经批准的课题案文列在附件</w:t>
      </w:r>
      <w:r w:rsidRPr="00AB734B">
        <w:rPr>
          <w:rFonts w:eastAsia="SimSun" w:hint="eastAsia"/>
          <w:lang w:eastAsia="zh-CN"/>
        </w:rPr>
        <w:t>1</w:t>
      </w:r>
      <w:r w:rsidRPr="00AB734B">
        <w:rPr>
          <w:rFonts w:eastAsia="SimSun" w:hint="eastAsia"/>
          <w:lang w:eastAsia="zh-CN"/>
        </w:rPr>
        <w:t>和</w:t>
      </w:r>
      <w:r w:rsidRPr="00AB734B">
        <w:rPr>
          <w:rFonts w:eastAsia="SimSun" w:hint="eastAsia"/>
          <w:lang w:eastAsia="zh-CN"/>
        </w:rPr>
        <w:t>2</w:t>
      </w:r>
      <w:r w:rsidRPr="00AB734B">
        <w:rPr>
          <w:rFonts w:eastAsia="SimSun" w:hint="eastAsia"/>
          <w:lang w:eastAsia="zh-CN"/>
        </w:rPr>
        <w:t>中供参考，并将由国际电联予以公布。废止的</w:t>
      </w:r>
      <w:r w:rsidRPr="00AB734B">
        <w:rPr>
          <w:rFonts w:eastAsia="SimSun" w:hint="eastAsia"/>
          <w:lang w:eastAsia="zh-CN"/>
        </w:rPr>
        <w:t>ITU-R</w:t>
      </w:r>
      <w:r w:rsidRPr="00AB734B">
        <w:rPr>
          <w:rFonts w:eastAsia="SimSun" w:hint="eastAsia"/>
          <w:lang w:eastAsia="zh-CN"/>
        </w:rPr>
        <w:t>课题见附件</w:t>
      </w:r>
      <w:r w:rsidRPr="00AB734B">
        <w:rPr>
          <w:rFonts w:eastAsia="SimSun"/>
          <w:lang w:eastAsia="zh-CN"/>
        </w:rPr>
        <w:t>3</w:t>
      </w:r>
      <w:r w:rsidRPr="00AB734B">
        <w:rPr>
          <w:rFonts w:eastAsia="SimSun" w:hint="eastAsia"/>
          <w:lang w:eastAsia="zh-CN"/>
        </w:rPr>
        <w:t>。</w:t>
      </w:r>
    </w:p>
    <w:p w14:paraId="326B71CE" w14:textId="77777777" w:rsidR="005360C7" w:rsidRPr="00AB734B" w:rsidRDefault="008D537A" w:rsidP="00E503EF">
      <w:pPr>
        <w:tabs>
          <w:tab w:val="center" w:pos="7371"/>
        </w:tabs>
        <w:spacing w:before="1200"/>
        <w:jc w:val="left"/>
        <w:rPr>
          <w:lang w:eastAsia="zh-CN"/>
        </w:rPr>
      </w:pPr>
      <w:r w:rsidRPr="00AB734B">
        <w:rPr>
          <w:rFonts w:cs="SimSun" w:hint="eastAsia"/>
          <w:lang w:eastAsia="zh-CN"/>
        </w:rPr>
        <w:t>主任</w:t>
      </w:r>
      <w:r w:rsidRPr="00AB734B">
        <w:rPr>
          <w:lang w:eastAsia="zh-CN"/>
        </w:rPr>
        <w:br/>
      </w:r>
      <w:r w:rsidR="005360C7" w:rsidRPr="00AB734B">
        <w:rPr>
          <w:rFonts w:cs="SimSun" w:hint="eastAsia"/>
          <w:lang w:val="fr-FR" w:eastAsia="zh-CN"/>
        </w:rPr>
        <w:t>马里奥</w:t>
      </w:r>
      <w:r w:rsidR="005360C7" w:rsidRPr="00862F0F">
        <w:rPr>
          <w:rFonts w:asciiTheme="minorHAnsi" w:hAnsiTheme="minorHAnsi" w:cstheme="minorHAnsi"/>
          <w:lang w:eastAsia="zh-CN"/>
        </w:rPr>
        <w:t>·</w:t>
      </w:r>
      <w:r w:rsidR="005360C7" w:rsidRPr="00AB734B">
        <w:rPr>
          <w:rFonts w:cs="SimSun" w:hint="eastAsia"/>
          <w:lang w:val="fr-FR" w:eastAsia="zh-CN"/>
        </w:rPr>
        <w:t>马尼维奇</w:t>
      </w:r>
    </w:p>
    <w:p w14:paraId="03F54F3D" w14:textId="41E820B2" w:rsidR="008D537A" w:rsidRPr="00A80050" w:rsidRDefault="008D537A" w:rsidP="00D539CE">
      <w:pPr>
        <w:tabs>
          <w:tab w:val="center" w:pos="7371"/>
        </w:tabs>
        <w:spacing w:before="2520"/>
        <w:jc w:val="left"/>
        <w:rPr>
          <w:lang w:eastAsia="zh-CN"/>
        </w:rPr>
      </w:pPr>
      <w:r w:rsidRPr="00AB734B">
        <w:rPr>
          <w:rFonts w:hint="eastAsia"/>
          <w:b/>
          <w:bCs/>
          <w:lang w:val="fr-CH" w:eastAsia="zh-CN"/>
        </w:rPr>
        <w:t>附件</w:t>
      </w:r>
      <w:r w:rsidRPr="00AB734B">
        <w:rPr>
          <w:rFonts w:hint="eastAsia"/>
          <w:b/>
          <w:bCs/>
          <w:lang w:eastAsia="zh-CN"/>
        </w:rPr>
        <w:t>：</w:t>
      </w:r>
      <w:r w:rsidR="00423DDA" w:rsidRPr="00AB734B">
        <w:rPr>
          <w:rFonts w:hint="eastAsia"/>
          <w:lang w:eastAsia="zh-CN"/>
        </w:rPr>
        <w:t>3</w:t>
      </w:r>
    </w:p>
    <w:p w14:paraId="74ED8098" w14:textId="77777777" w:rsidR="008D537A" w:rsidRPr="00AB734B" w:rsidRDefault="008D537A" w:rsidP="008D537A">
      <w:pPr>
        <w:tabs>
          <w:tab w:val="clear" w:pos="794"/>
          <w:tab w:val="clear" w:pos="1191"/>
          <w:tab w:val="clear" w:pos="1588"/>
          <w:tab w:val="clear" w:pos="1985"/>
        </w:tabs>
        <w:overflowPunct/>
        <w:autoSpaceDE/>
        <w:autoSpaceDN/>
        <w:adjustRightInd/>
        <w:spacing w:before="0"/>
        <w:textAlignment w:val="auto"/>
        <w:rPr>
          <w:sz w:val="18"/>
          <w:szCs w:val="18"/>
          <w:lang w:eastAsia="zh-CN"/>
        </w:rPr>
      </w:pPr>
      <w:r w:rsidRPr="00AB734B">
        <w:rPr>
          <w:sz w:val="18"/>
          <w:szCs w:val="18"/>
          <w:lang w:eastAsia="zh-CN"/>
        </w:rPr>
        <w:br w:type="page"/>
      </w:r>
    </w:p>
    <w:p w14:paraId="495A88DD" w14:textId="61AC229B" w:rsidR="00A80050" w:rsidRDefault="008D537A" w:rsidP="00B96E41">
      <w:pPr>
        <w:pStyle w:val="QuestionNoBR"/>
        <w:rPr>
          <w:rFonts w:eastAsia="SimSun"/>
          <w:szCs w:val="28"/>
          <w:lang w:eastAsia="zh-CN"/>
        </w:rPr>
      </w:pPr>
      <w:r w:rsidRPr="00AB734B">
        <w:rPr>
          <w:rFonts w:eastAsia="SimSun" w:hint="eastAsia"/>
          <w:szCs w:val="28"/>
          <w:lang w:eastAsia="zh-CN"/>
        </w:rPr>
        <w:lastRenderedPageBreak/>
        <w:t>附件</w:t>
      </w:r>
      <w:r w:rsidR="00620E9B" w:rsidRPr="00AB734B">
        <w:rPr>
          <w:rFonts w:eastAsia="SimSun" w:hint="eastAsia"/>
          <w:szCs w:val="28"/>
          <w:lang w:eastAsia="zh-CN"/>
        </w:rPr>
        <w:t>1</w:t>
      </w:r>
    </w:p>
    <w:p w14:paraId="68909250" w14:textId="27CB9D34" w:rsidR="00B96E41" w:rsidRPr="00D539CE" w:rsidRDefault="00B96E41" w:rsidP="00B96E41">
      <w:pPr>
        <w:pStyle w:val="QuestionNoBR"/>
        <w:rPr>
          <w:rFonts w:ascii="Times New Roman" w:eastAsia="SimSun" w:hAnsi="Times New Roman" w:cs="Times New Roman"/>
          <w:b w:val="0"/>
          <w:bCs/>
          <w:lang w:eastAsia="zh-CN"/>
        </w:rPr>
      </w:pPr>
      <w:r w:rsidRPr="00D539CE">
        <w:rPr>
          <w:rFonts w:ascii="Times New Roman" w:eastAsia="SimSun" w:hAnsi="Times New Roman" w:cs="Times New Roman"/>
          <w:b w:val="0"/>
          <w:bCs/>
          <w:lang w:eastAsia="zh-CN"/>
        </w:rPr>
        <w:t>ITU-R</w:t>
      </w:r>
      <w:r w:rsidRPr="00D539CE">
        <w:rPr>
          <w:rFonts w:ascii="Times New Roman" w:eastAsia="SimSun" w:hAnsi="Times New Roman" w:cs="Times New Roman"/>
          <w:b w:val="0"/>
          <w:bCs/>
          <w:lang w:eastAsia="zh-CN"/>
        </w:rPr>
        <w:t>第</w:t>
      </w:r>
      <w:r w:rsidRPr="00D539CE">
        <w:rPr>
          <w:rFonts w:ascii="Times New Roman" w:eastAsia="SimSun" w:hAnsi="Times New Roman" w:cs="Times New Roman"/>
          <w:b w:val="0"/>
          <w:bCs/>
          <w:lang w:eastAsia="zh-CN"/>
        </w:rPr>
        <w:t>236-3/7</w:t>
      </w:r>
      <w:r w:rsidRPr="00D539CE">
        <w:rPr>
          <w:rFonts w:ascii="Times New Roman" w:eastAsia="SimSun" w:hAnsi="Times New Roman" w:cs="Times New Roman"/>
          <w:b w:val="0"/>
          <w:bCs/>
          <w:lang w:eastAsia="zh-CN"/>
        </w:rPr>
        <w:t>号课题</w:t>
      </w:r>
      <w:r w:rsidRPr="00D539CE">
        <w:rPr>
          <w:rStyle w:val="FootnoteReference"/>
          <w:rFonts w:ascii="Times New Roman" w:eastAsia="SimSun" w:hAnsi="Times New Roman" w:cs="Times New Roman"/>
          <w:b w:val="0"/>
          <w:bCs/>
          <w:szCs w:val="28"/>
          <w:lang w:eastAsia="zh-CN"/>
        </w:rPr>
        <w:footnoteReference w:customMarkFollows="1" w:id="1"/>
        <w:t>*</w:t>
      </w:r>
    </w:p>
    <w:p w14:paraId="0D4A0146" w14:textId="77777777" w:rsidR="00B96E41" w:rsidRPr="00D539CE" w:rsidRDefault="00B96E41" w:rsidP="00B96E41">
      <w:pPr>
        <w:pStyle w:val="Questiontitle"/>
        <w:rPr>
          <w:rFonts w:ascii="Times New Roman" w:eastAsia="SimSun" w:hAnsi="Times New Roman" w:cs="Times New Roman"/>
          <w:lang w:eastAsia="zh-CN"/>
        </w:rPr>
      </w:pPr>
      <w:r w:rsidRPr="00D539CE">
        <w:rPr>
          <w:rFonts w:ascii="Times New Roman" w:eastAsia="SimSun" w:hAnsi="Times New Roman" w:cs="Times New Roman"/>
          <w:lang w:eastAsia="zh-CN"/>
        </w:rPr>
        <w:t>协调世界时（</w:t>
      </w:r>
      <w:r w:rsidRPr="00D539CE">
        <w:rPr>
          <w:rFonts w:ascii="Times New Roman" w:eastAsia="SimSun" w:hAnsi="Times New Roman" w:cs="Times New Roman"/>
          <w:lang w:eastAsia="zh-CN"/>
        </w:rPr>
        <w:t>UTC</w:t>
      </w:r>
      <w:r w:rsidRPr="00D539CE">
        <w:rPr>
          <w:rFonts w:ascii="Times New Roman" w:eastAsia="SimSun" w:hAnsi="Times New Roman" w:cs="Times New Roman"/>
          <w:lang w:eastAsia="zh-CN"/>
        </w:rPr>
        <w:t>）时标的未来</w:t>
      </w:r>
    </w:p>
    <w:p w14:paraId="6B1F97B8" w14:textId="77777777" w:rsidR="00B96E41" w:rsidRPr="00D539CE" w:rsidRDefault="00B96E41" w:rsidP="00B96E41">
      <w:pPr>
        <w:pStyle w:val="Questiondate"/>
        <w:spacing w:line="240" w:lineRule="auto"/>
        <w:rPr>
          <w:rFonts w:ascii="Times New Roman" w:eastAsia="SimSun" w:hAnsi="Times New Roman" w:cs="Times New Roman"/>
          <w:i w:val="0"/>
          <w:iCs/>
          <w:szCs w:val="24"/>
          <w:lang w:eastAsia="zh-CN"/>
        </w:rPr>
      </w:pPr>
      <w:r w:rsidRPr="00D539CE">
        <w:rPr>
          <w:rFonts w:ascii="Times New Roman" w:eastAsia="SimSun" w:hAnsi="Times New Roman" w:cs="Times New Roman"/>
          <w:i w:val="0"/>
          <w:iCs/>
          <w:sz w:val="22"/>
          <w:lang w:eastAsia="zh-CN"/>
        </w:rPr>
        <w:t>（</w:t>
      </w:r>
      <w:r w:rsidRPr="00D539CE">
        <w:rPr>
          <w:rFonts w:ascii="Times New Roman" w:eastAsia="SimSun" w:hAnsi="Times New Roman" w:cs="Times New Roman"/>
          <w:i w:val="0"/>
          <w:iCs/>
          <w:sz w:val="22"/>
          <w:lang w:eastAsia="zh-CN"/>
        </w:rPr>
        <w:t>2001-2014-2017-2023</w:t>
      </w:r>
      <w:r w:rsidRPr="00D539CE">
        <w:rPr>
          <w:rFonts w:ascii="Times New Roman" w:eastAsia="SimSun" w:hAnsi="Times New Roman" w:cs="Times New Roman"/>
          <w:i w:val="0"/>
          <w:iCs/>
          <w:sz w:val="22"/>
          <w:lang w:eastAsia="zh-CN"/>
        </w:rPr>
        <w:t>年）</w:t>
      </w:r>
    </w:p>
    <w:p w14:paraId="360C5E03" w14:textId="77777777" w:rsidR="00B96E41" w:rsidRPr="00D539CE" w:rsidRDefault="00B96E41" w:rsidP="00B96E41">
      <w:pPr>
        <w:pStyle w:val="Normalaftertitle"/>
        <w:rPr>
          <w:rFonts w:ascii="Times New Roman" w:hAnsi="Times New Roman" w:cs="Times New Roman"/>
          <w:lang w:eastAsia="zh-CN"/>
        </w:rPr>
      </w:pPr>
      <w:r w:rsidRPr="00D539CE">
        <w:rPr>
          <w:rFonts w:ascii="Times New Roman" w:hAnsi="Times New Roman" w:cs="Times New Roman"/>
          <w:lang w:eastAsia="zh-CN"/>
        </w:rPr>
        <w:t>国际电联无线电通信全会，</w:t>
      </w:r>
    </w:p>
    <w:p w14:paraId="137F6FC9" w14:textId="77777777" w:rsidR="00B96E41" w:rsidRPr="00D539CE" w:rsidRDefault="00B96E41" w:rsidP="00B96E41">
      <w:pPr>
        <w:pStyle w:val="call0"/>
        <w:rPr>
          <w:rFonts w:eastAsia="STKaiti"/>
          <w:i w:val="0"/>
          <w:iCs/>
          <w:lang w:eastAsia="zh-CN"/>
        </w:rPr>
      </w:pPr>
      <w:r w:rsidRPr="00D539CE">
        <w:rPr>
          <w:rFonts w:eastAsia="STKaiti"/>
          <w:i w:val="0"/>
          <w:iCs/>
          <w:lang w:eastAsia="zh-CN"/>
        </w:rPr>
        <w:t>考虑到</w:t>
      </w:r>
    </w:p>
    <w:p w14:paraId="1AF02B91" w14:textId="77777777" w:rsidR="00B96E41" w:rsidRPr="00D539CE" w:rsidRDefault="00B96E41" w:rsidP="00B96E41">
      <w:pPr>
        <w:rPr>
          <w:rFonts w:ascii="Times New Roman" w:eastAsia="SimSun" w:hAnsi="Times New Roman" w:cs="Times New Roman"/>
          <w:lang w:eastAsia="zh-CN"/>
        </w:rPr>
      </w:pPr>
      <w:r w:rsidRPr="00D539CE">
        <w:rPr>
          <w:rFonts w:ascii="Times New Roman" w:eastAsia="SimSun" w:hAnsi="Times New Roman" w:cs="Times New Roman"/>
          <w:i/>
          <w:iCs/>
          <w:szCs w:val="24"/>
          <w:lang w:eastAsia="zh-CN"/>
        </w:rPr>
        <w:t>a)</w:t>
      </w:r>
      <w:r w:rsidRPr="00D539CE">
        <w:rPr>
          <w:rFonts w:ascii="Times New Roman" w:eastAsia="SimSun" w:hAnsi="Times New Roman" w:cs="Times New Roman"/>
          <w:szCs w:val="24"/>
          <w:lang w:eastAsia="zh-CN"/>
        </w:rPr>
        <w:tab/>
      </w:r>
      <w:r w:rsidRPr="00D539CE">
        <w:rPr>
          <w:rFonts w:ascii="Times New Roman" w:eastAsia="SimSun" w:hAnsi="Times New Roman" w:cs="Times New Roman"/>
          <w:lang w:eastAsia="zh-CN"/>
        </w:rPr>
        <w:t>国际电联无线电通信部门（</w:t>
      </w:r>
      <w:r w:rsidRPr="00D539CE">
        <w:rPr>
          <w:rFonts w:ascii="Times New Roman" w:eastAsia="SimSun" w:hAnsi="Times New Roman" w:cs="Times New Roman"/>
          <w:lang w:eastAsia="zh-CN"/>
        </w:rPr>
        <w:t>ITU-R</w:t>
      </w:r>
      <w:r w:rsidRPr="00D539CE">
        <w:rPr>
          <w:rFonts w:ascii="Times New Roman" w:eastAsia="SimSun" w:hAnsi="Times New Roman" w:cs="Times New Roman"/>
          <w:lang w:eastAsia="zh-CN"/>
        </w:rPr>
        <w:t>）负责对标准频率和时间信号业务（</w:t>
      </w:r>
      <w:r w:rsidRPr="00D539CE">
        <w:rPr>
          <w:rFonts w:ascii="Times New Roman" w:eastAsia="SimSun" w:hAnsi="Times New Roman" w:cs="Times New Roman"/>
          <w:lang w:eastAsia="zh-CN"/>
        </w:rPr>
        <w:t>SFTS</w:t>
      </w:r>
      <w:r w:rsidRPr="00D539CE">
        <w:rPr>
          <w:rFonts w:ascii="Times New Roman" w:eastAsia="SimSun" w:hAnsi="Times New Roman" w:cs="Times New Roman"/>
          <w:lang w:eastAsia="zh-CN"/>
        </w:rPr>
        <w:t>）以及卫星标准频率和时间信号业务（</w:t>
      </w:r>
      <w:r w:rsidRPr="00D539CE">
        <w:rPr>
          <w:rFonts w:ascii="Times New Roman" w:eastAsia="SimSun" w:hAnsi="Times New Roman" w:cs="Times New Roman"/>
          <w:lang w:eastAsia="zh-CN"/>
        </w:rPr>
        <w:t>SFTSS</w:t>
      </w:r>
      <w:r w:rsidRPr="00D539CE">
        <w:rPr>
          <w:rFonts w:ascii="Times New Roman" w:eastAsia="SimSun" w:hAnsi="Times New Roman" w:cs="Times New Roman"/>
          <w:lang w:eastAsia="zh-CN"/>
        </w:rPr>
        <w:t>）做出定义，以便于通过无线电通信对时间信号进行发播；</w:t>
      </w:r>
    </w:p>
    <w:p w14:paraId="0AC42056" w14:textId="77777777" w:rsidR="00B96E41" w:rsidRPr="00D539CE" w:rsidRDefault="00B96E41" w:rsidP="00B96E41">
      <w:pPr>
        <w:rPr>
          <w:rFonts w:ascii="Times New Roman" w:eastAsia="SimSun" w:hAnsi="Times New Roman" w:cs="Times New Roman"/>
          <w:szCs w:val="24"/>
          <w:lang w:eastAsia="zh-CN"/>
        </w:rPr>
      </w:pPr>
      <w:r w:rsidRPr="00D539CE">
        <w:rPr>
          <w:rFonts w:ascii="Times New Roman" w:eastAsia="SimSun" w:hAnsi="Times New Roman" w:cs="Times New Roman"/>
          <w:i/>
          <w:iCs/>
          <w:lang w:eastAsia="zh-CN"/>
        </w:rPr>
        <w:t>b)</w:t>
      </w:r>
      <w:r w:rsidRPr="00D539CE">
        <w:rPr>
          <w:rFonts w:ascii="Times New Roman" w:eastAsia="SimSun" w:hAnsi="Times New Roman" w:cs="Times New Roman"/>
          <w:lang w:eastAsia="zh-CN"/>
        </w:rPr>
        <w:tab/>
      </w:r>
      <w:r w:rsidRPr="00D539CE">
        <w:rPr>
          <w:rFonts w:ascii="Times New Roman" w:eastAsia="SimSun" w:hAnsi="Times New Roman" w:cs="Times New Roman"/>
          <w:lang w:eastAsia="zh-CN"/>
        </w:rPr>
        <w:t>国际计量局（</w:t>
      </w:r>
      <w:r w:rsidRPr="00D539CE">
        <w:rPr>
          <w:rFonts w:ascii="Times New Roman" w:eastAsia="SimSun" w:hAnsi="Times New Roman" w:cs="Times New Roman"/>
          <w:lang w:eastAsia="zh-CN"/>
        </w:rPr>
        <w:t>BIPM</w:t>
      </w:r>
      <w:r w:rsidRPr="00D539CE">
        <w:rPr>
          <w:rFonts w:ascii="Times New Roman" w:eastAsia="SimSun" w:hAnsi="Times New Roman" w:cs="Times New Roman"/>
          <w:lang w:eastAsia="zh-CN"/>
        </w:rPr>
        <w:t>）负责建立和保持国际单位制（</w:t>
      </w:r>
      <w:r w:rsidRPr="00D539CE">
        <w:rPr>
          <w:rFonts w:ascii="Times New Roman" w:eastAsia="SimSun" w:hAnsi="Times New Roman" w:cs="Times New Roman"/>
          <w:lang w:eastAsia="zh-CN"/>
        </w:rPr>
        <w:t>SI</w:t>
      </w:r>
      <w:r w:rsidRPr="00D539CE">
        <w:rPr>
          <w:rFonts w:ascii="Times New Roman" w:eastAsia="SimSun" w:hAnsi="Times New Roman" w:cs="Times New Roman"/>
          <w:lang w:eastAsia="zh-CN"/>
        </w:rPr>
        <w:t>）中的秒以及以</w:t>
      </w:r>
      <w:r w:rsidRPr="00D539CE">
        <w:rPr>
          <w:rFonts w:ascii="Times New Roman" w:eastAsia="SimSun" w:hAnsi="Times New Roman" w:cs="Times New Roman"/>
          <w:lang w:eastAsia="zh-CN"/>
        </w:rPr>
        <w:t>SI</w:t>
      </w:r>
      <w:r w:rsidRPr="00D539CE">
        <w:rPr>
          <w:rFonts w:ascii="Times New Roman" w:eastAsia="SimSun" w:hAnsi="Times New Roman" w:cs="Times New Roman"/>
          <w:lang w:eastAsia="zh-CN"/>
        </w:rPr>
        <w:t>秒为标度单位的参考时间尺度</w:t>
      </w:r>
      <w:r w:rsidRPr="00D539CE">
        <w:rPr>
          <w:rFonts w:ascii="Times New Roman" w:eastAsia="SimSun" w:hAnsi="Times New Roman" w:cs="Times New Roman"/>
          <w:lang w:eastAsia="zh-CN"/>
        </w:rPr>
        <w:t>UTC</w:t>
      </w:r>
      <w:r w:rsidRPr="00D539CE">
        <w:rPr>
          <w:rFonts w:ascii="Times New Roman" w:eastAsia="SimSun" w:hAnsi="Times New Roman" w:cs="Times New Roman"/>
          <w:lang w:eastAsia="zh-CN"/>
        </w:rPr>
        <w:t>；</w:t>
      </w:r>
    </w:p>
    <w:p w14:paraId="211941BC" w14:textId="0162F216" w:rsidR="00B96E41" w:rsidRPr="00D539CE" w:rsidRDefault="00B96E41" w:rsidP="00B96E41">
      <w:pPr>
        <w:rPr>
          <w:rFonts w:ascii="Times New Roman" w:eastAsia="SimSun" w:hAnsi="Times New Roman" w:cs="Times New Roman"/>
          <w:szCs w:val="24"/>
          <w:lang w:eastAsia="zh-CN"/>
        </w:rPr>
      </w:pPr>
      <w:r w:rsidRPr="00D539CE">
        <w:rPr>
          <w:rFonts w:ascii="Times New Roman" w:eastAsia="SimSun" w:hAnsi="Times New Roman" w:cs="Times New Roman"/>
          <w:i/>
          <w:iCs/>
          <w:szCs w:val="24"/>
          <w:lang w:eastAsia="zh-CN"/>
        </w:rPr>
        <w:t>c)</w:t>
      </w:r>
      <w:r w:rsidRPr="00D539CE">
        <w:rPr>
          <w:rFonts w:ascii="Times New Roman" w:eastAsia="SimSun" w:hAnsi="Times New Roman" w:cs="Times New Roman"/>
          <w:szCs w:val="24"/>
          <w:lang w:eastAsia="zh-CN"/>
        </w:rPr>
        <w:tab/>
      </w:r>
      <w:r w:rsidRPr="00D539CE">
        <w:rPr>
          <w:rFonts w:ascii="Times New Roman" w:eastAsia="SimSun" w:hAnsi="Times New Roman" w:cs="Times New Roman"/>
          <w:szCs w:val="24"/>
          <w:lang w:eastAsia="zh-CN"/>
        </w:rPr>
        <w:t>第</w:t>
      </w:r>
      <w:r w:rsidRPr="00D539CE">
        <w:rPr>
          <w:rFonts w:ascii="Times New Roman" w:eastAsia="SimSun" w:hAnsi="Times New Roman" w:cs="Times New Roman"/>
          <w:b/>
          <w:bCs/>
          <w:szCs w:val="24"/>
          <w:lang w:eastAsia="zh-CN"/>
        </w:rPr>
        <w:t>655</w:t>
      </w:r>
      <w:r w:rsidRPr="00D539CE">
        <w:rPr>
          <w:rFonts w:ascii="Times New Roman" w:eastAsia="SimSun" w:hAnsi="Times New Roman" w:cs="Times New Roman"/>
          <w:szCs w:val="24"/>
          <w:lang w:eastAsia="zh-CN"/>
        </w:rPr>
        <w:t>号决议</w:t>
      </w:r>
      <w:r w:rsidRPr="00D539CE">
        <w:rPr>
          <w:rFonts w:ascii="Times New Roman" w:eastAsia="SimSun" w:hAnsi="Times New Roman" w:cs="Times New Roman"/>
          <w:b/>
          <w:bCs/>
          <w:szCs w:val="24"/>
          <w:lang w:eastAsia="zh-CN"/>
        </w:rPr>
        <w:t>（</w:t>
      </w:r>
      <w:r w:rsidRPr="00D539CE">
        <w:rPr>
          <w:rFonts w:ascii="Times New Roman" w:eastAsia="SimSun" w:hAnsi="Times New Roman" w:cs="Times New Roman"/>
          <w:b/>
          <w:bCs/>
          <w:szCs w:val="24"/>
          <w:lang w:eastAsia="zh-CN"/>
        </w:rPr>
        <w:t>WRC-15</w:t>
      </w:r>
      <w:r w:rsidRPr="00D539CE">
        <w:rPr>
          <w:rFonts w:ascii="Times New Roman" w:eastAsia="SimSun" w:hAnsi="Times New Roman" w:cs="Times New Roman"/>
          <w:b/>
          <w:bCs/>
          <w:szCs w:val="24"/>
          <w:lang w:eastAsia="zh-CN"/>
        </w:rPr>
        <w:t>）</w:t>
      </w:r>
      <w:r w:rsidRPr="00D539CE">
        <w:rPr>
          <w:rFonts w:ascii="Times New Roman" w:eastAsia="SimSun" w:hAnsi="Times New Roman" w:cs="Times New Roman"/>
          <w:szCs w:val="24"/>
          <w:lang w:eastAsia="zh-CN"/>
        </w:rPr>
        <w:t>请国际电联无线电通信部门和</w:t>
      </w:r>
      <w:r w:rsidRPr="00D539CE">
        <w:rPr>
          <w:rFonts w:ascii="Times New Roman" w:eastAsia="SimSun" w:hAnsi="Times New Roman" w:cs="Times New Roman"/>
          <w:szCs w:val="24"/>
          <w:lang w:eastAsia="zh-CN"/>
        </w:rPr>
        <w:t>BIPM</w:t>
      </w:r>
      <w:r w:rsidRPr="00D539CE">
        <w:rPr>
          <w:rFonts w:ascii="Times New Roman" w:eastAsia="SimSun" w:hAnsi="Times New Roman" w:cs="Times New Roman"/>
          <w:szCs w:val="24"/>
          <w:lang w:eastAsia="zh-CN"/>
        </w:rPr>
        <w:t>及其他组织在研究、对话和报告方面开展合作，以解决该决议中确定的与定义时标并通过无线电通信系统发播时间信号有关的问题；</w:t>
      </w:r>
    </w:p>
    <w:p w14:paraId="2DBD2946" w14:textId="6B786982" w:rsidR="00B96E41" w:rsidRPr="00D539CE" w:rsidRDefault="00B96E41" w:rsidP="00B96E41">
      <w:pPr>
        <w:rPr>
          <w:rFonts w:ascii="Times New Roman" w:eastAsia="SimSun" w:hAnsi="Times New Roman" w:cs="Times New Roman"/>
          <w:szCs w:val="24"/>
          <w:lang w:eastAsia="zh-CN"/>
        </w:rPr>
      </w:pPr>
      <w:r w:rsidRPr="00D539CE">
        <w:rPr>
          <w:rFonts w:ascii="Times New Roman" w:eastAsia="SimSun" w:hAnsi="Times New Roman" w:cs="Times New Roman"/>
          <w:i/>
          <w:lang w:eastAsia="zh-CN"/>
        </w:rPr>
        <w:t>d)</w:t>
      </w:r>
      <w:r w:rsidRPr="00D539CE">
        <w:rPr>
          <w:rFonts w:ascii="Times New Roman" w:eastAsia="SimSun" w:hAnsi="Times New Roman" w:cs="Times New Roman"/>
          <w:lang w:eastAsia="zh-CN"/>
        </w:rPr>
        <w:tab/>
      </w:r>
      <w:r w:rsidRPr="00D539CE">
        <w:rPr>
          <w:rFonts w:ascii="Times New Roman" w:eastAsia="SimSun" w:hAnsi="Times New Roman" w:cs="Times New Roman"/>
          <w:lang w:eastAsia="zh-CN"/>
        </w:rPr>
        <w:t>第</w:t>
      </w:r>
      <w:r w:rsidRPr="00D539CE">
        <w:rPr>
          <w:rFonts w:ascii="Times New Roman" w:eastAsia="SimSun" w:hAnsi="Times New Roman" w:cs="Times New Roman"/>
          <w:lang w:eastAsia="zh-CN"/>
        </w:rPr>
        <w:t>26</w:t>
      </w:r>
      <w:r w:rsidRPr="00D539CE">
        <w:rPr>
          <w:rFonts w:ascii="Times New Roman" w:eastAsia="SimSun" w:hAnsi="Times New Roman" w:cs="Times New Roman"/>
          <w:lang w:eastAsia="zh-CN"/>
        </w:rPr>
        <w:t>届度量衡大会（</w:t>
      </w:r>
      <w:r w:rsidRPr="00D539CE">
        <w:rPr>
          <w:rFonts w:ascii="Times New Roman" w:eastAsia="SimSun" w:hAnsi="Times New Roman" w:cs="Times New Roman"/>
          <w:lang w:eastAsia="zh-CN"/>
        </w:rPr>
        <w:t>CGPM</w:t>
      </w:r>
      <w:r w:rsidRPr="00D539CE">
        <w:rPr>
          <w:rFonts w:ascii="Times New Roman" w:eastAsia="SimSun" w:hAnsi="Times New Roman" w:cs="Times New Roman"/>
          <w:lang w:eastAsia="zh-CN"/>
        </w:rPr>
        <w:t>）第</w:t>
      </w:r>
      <w:r w:rsidRPr="00D539CE">
        <w:rPr>
          <w:rFonts w:ascii="Times New Roman" w:eastAsia="SimSun" w:hAnsi="Times New Roman" w:cs="Times New Roman"/>
          <w:lang w:eastAsia="zh-CN"/>
        </w:rPr>
        <w:t>2</w:t>
      </w:r>
      <w:r w:rsidRPr="00D539CE">
        <w:rPr>
          <w:rFonts w:ascii="Times New Roman" w:eastAsia="SimSun" w:hAnsi="Times New Roman" w:cs="Times New Roman"/>
          <w:lang w:eastAsia="zh-CN"/>
        </w:rPr>
        <w:t>号决议（</w:t>
      </w:r>
      <w:r w:rsidRPr="00D539CE">
        <w:rPr>
          <w:rFonts w:ascii="Times New Roman" w:eastAsia="SimSun" w:hAnsi="Times New Roman" w:cs="Times New Roman"/>
          <w:lang w:eastAsia="zh-CN"/>
        </w:rPr>
        <w:t>2018</w:t>
      </w:r>
      <w:r w:rsidRPr="00D539CE">
        <w:rPr>
          <w:rFonts w:ascii="Times New Roman" w:eastAsia="SimSun" w:hAnsi="Times New Roman" w:cs="Times New Roman"/>
          <w:lang w:eastAsia="zh-CN"/>
        </w:rPr>
        <w:t>年）对</w:t>
      </w:r>
      <w:r w:rsidRPr="00D539CE">
        <w:rPr>
          <w:rFonts w:ascii="Times New Roman" w:eastAsia="SimSun" w:hAnsi="Times New Roman" w:cs="Times New Roman"/>
          <w:lang w:eastAsia="zh-CN"/>
        </w:rPr>
        <w:t>UTC</w:t>
      </w:r>
      <w:r w:rsidRPr="00D539CE">
        <w:rPr>
          <w:rFonts w:ascii="Times New Roman" w:eastAsia="SimSun" w:hAnsi="Times New Roman" w:cs="Times New Roman"/>
          <w:lang w:eastAsia="zh-CN"/>
        </w:rPr>
        <w:t>做出了定义，并确认</w:t>
      </w:r>
      <w:r w:rsidRPr="00D539CE">
        <w:rPr>
          <w:rFonts w:ascii="Times New Roman" w:eastAsia="SimSun" w:hAnsi="Times New Roman" w:cs="Times New Roman"/>
          <w:lang w:eastAsia="zh-CN"/>
        </w:rPr>
        <w:t>BIPM</w:t>
      </w:r>
      <w:r w:rsidRPr="00D539CE">
        <w:rPr>
          <w:rFonts w:ascii="Times New Roman" w:eastAsia="SimSun" w:hAnsi="Times New Roman" w:cs="Times New Roman"/>
          <w:lang w:eastAsia="zh-CN"/>
        </w:rPr>
        <w:t>制定的</w:t>
      </w:r>
      <w:r w:rsidRPr="00D539CE">
        <w:rPr>
          <w:rFonts w:ascii="Times New Roman" w:eastAsia="SimSun" w:hAnsi="Times New Roman" w:cs="Times New Roman"/>
          <w:lang w:eastAsia="zh-CN"/>
        </w:rPr>
        <w:t>UTC</w:t>
      </w:r>
      <w:r w:rsidRPr="00D539CE">
        <w:rPr>
          <w:rFonts w:ascii="Times New Roman" w:eastAsia="SimSun" w:hAnsi="Times New Roman" w:cs="Times New Roman"/>
          <w:lang w:eastAsia="zh-CN"/>
        </w:rPr>
        <w:t>是唯一推荐用于国际基准的时标，也是大多数国家民用时间的基础（</w:t>
      </w:r>
      <w:hyperlink r:id="rId11" w:history="1">
        <w:r w:rsidRPr="00D539CE">
          <w:rPr>
            <w:rStyle w:val="Hyperlink"/>
            <w:rFonts w:ascii="Times New Roman" w:hAnsi="Times New Roman" w:cs="Times New Roman"/>
          </w:rPr>
          <w:t>https://www.bipm.org/en/committees/cg/cgpm/26-2018/resolution-2</w:t>
        </w:r>
      </w:hyperlink>
      <w:r w:rsidRPr="00D539CE">
        <w:rPr>
          <w:rFonts w:ascii="Times New Roman" w:eastAsia="SimSun" w:hAnsi="Times New Roman" w:cs="Times New Roman"/>
          <w:lang w:eastAsia="zh-CN"/>
        </w:rPr>
        <w:t>）；</w:t>
      </w:r>
    </w:p>
    <w:p w14:paraId="0C49AE2A" w14:textId="25B2917F" w:rsidR="00B96E41" w:rsidRPr="00D539CE" w:rsidRDefault="00B96E41" w:rsidP="00B96E41">
      <w:pPr>
        <w:rPr>
          <w:rFonts w:ascii="Times New Roman" w:eastAsia="SimSun" w:hAnsi="Times New Roman" w:cs="Times New Roman"/>
          <w:szCs w:val="24"/>
          <w:lang w:eastAsia="zh-CN"/>
        </w:rPr>
      </w:pPr>
      <w:r w:rsidRPr="00D539CE">
        <w:rPr>
          <w:rFonts w:ascii="Times New Roman" w:eastAsia="SimSun" w:hAnsi="Times New Roman" w:cs="Times New Roman"/>
          <w:i/>
          <w:iCs/>
          <w:szCs w:val="24"/>
          <w:lang w:eastAsia="zh-CN"/>
        </w:rPr>
        <w:t>e)</w:t>
      </w:r>
      <w:r w:rsidRPr="00D539CE">
        <w:rPr>
          <w:rFonts w:ascii="Times New Roman" w:eastAsia="SimSun" w:hAnsi="Times New Roman" w:cs="Times New Roman"/>
          <w:szCs w:val="24"/>
          <w:lang w:eastAsia="zh-CN"/>
        </w:rPr>
        <w:tab/>
        <w:t>ITU-R TF.460-6</w:t>
      </w:r>
      <w:r w:rsidRPr="00D539CE">
        <w:rPr>
          <w:rFonts w:ascii="Times New Roman" w:eastAsia="SimSun" w:hAnsi="Times New Roman" w:cs="Times New Roman"/>
          <w:szCs w:val="24"/>
          <w:lang w:eastAsia="zh-CN"/>
        </w:rPr>
        <w:t>建议书规定，所有标准时间频率信号发射均应尽可能接近</w:t>
      </w:r>
      <w:r w:rsidRPr="00D539CE">
        <w:rPr>
          <w:rFonts w:ascii="Times New Roman" w:eastAsia="SimSun" w:hAnsi="Times New Roman" w:cs="Times New Roman"/>
          <w:szCs w:val="24"/>
          <w:lang w:eastAsia="zh-CN"/>
        </w:rPr>
        <w:t>UTC</w:t>
      </w:r>
      <w:r w:rsidRPr="00D539CE">
        <w:rPr>
          <w:rFonts w:ascii="Times New Roman" w:eastAsia="SimSun" w:hAnsi="Times New Roman" w:cs="Times New Roman"/>
          <w:szCs w:val="24"/>
          <w:lang w:eastAsia="zh-CN"/>
        </w:rPr>
        <w:t>且描述了特殊情况下在</w:t>
      </w:r>
      <w:r w:rsidRPr="00D539CE">
        <w:rPr>
          <w:rFonts w:ascii="Times New Roman" w:eastAsia="SimSun" w:hAnsi="Times New Roman" w:cs="Times New Roman"/>
          <w:szCs w:val="24"/>
          <w:lang w:eastAsia="zh-CN"/>
        </w:rPr>
        <w:t>UTC</w:t>
      </w:r>
      <w:r w:rsidRPr="00D539CE">
        <w:rPr>
          <w:rFonts w:ascii="Times New Roman" w:eastAsia="SimSun" w:hAnsi="Times New Roman" w:cs="Times New Roman"/>
          <w:szCs w:val="24"/>
          <w:lang w:eastAsia="zh-CN"/>
        </w:rPr>
        <w:t>插入闰秒的程序，以确保其与地球自转时间（</w:t>
      </w:r>
      <w:r w:rsidRPr="00D539CE">
        <w:rPr>
          <w:rFonts w:ascii="Times New Roman" w:eastAsia="SimSun" w:hAnsi="Times New Roman" w:cs="Times New Roman"/>
          <w:szCs w:val="24"/>
          <w:lang w:eastAsia="zh-CN"/>
        </w:rPr>
        <w:t>UT1</w:t>
      </w:r>
      <w:r w:rsidRPr="00D539CE">
        <w:rPr>
          <w:rFonts w:ascii="Times New Roman" w:eastAsia="SimSun" w:hAnsi="Times New Roman" w:cs="Times New Roman"/>
          <w:szCs w:val="24"/>
          <w:lang w:eastAsia="zh-CN"/>
        </w:rPr>
        <w:t>）之间的差距控制在</w:t>
      </w:r>
      <w:r w:rsidRPr="00D539CE">
        <w:rPr>
          <w:rFonts w:ascii="Times New Roman" w:eastAsia="SimSun" w:hAnsi="Times New Roman" w:cs="Times New Roman"/>
          <w:szCs w:val="24"/>
          <w:lang w:eastAsia="zh-CN"/>
        </w:rPr>
        <w:t>0.9</w:t>
      </w:r>
      <w:r w:rsidRPr="00D539CE">
        <w:rPr>
          <w:rFonts w:ascii="Times New Roman" w:eastAsia="SimSun" w:hAnsi="Times New Roman" w:cs="Times New Roman"/>
          <w:szCs w:val="24"/>
          <w:lang w:eastAsia="zh-CN"/>
        </w:rPr>
        <w:t>秒以内，</w:t>
      </w:r>
    </w:p>
    <w:p w14:paraId="1E4136EC" w14:textId="77777777" w:rsidR="00B96E41" w:rsidRPr="00D539CE" w:rsidRDefault="00B96E41" w:rsidP="00B96E41">
      <w:pPr>
        <w:pStyle w:val="Call"/>
        <w:rPr>
          <w:rFonts w:ascii="Times New Roman" w:eastAsia="STKaiti" w:hAnsi="Times New Roman" w:cs="Times New Roman"/>
          <w:i w:val="0"/>
          <w:lang w:eastAsia="zh-CN"/>
        </w:rPr>
      </w:pPr>
      <w:r w:rsidRPr="00D539CE">
        <w:rPr>
          <w:rFonts w:ascii="Times New Roman" w:eastAsia="STKaiti" w:hAnsi="Times New Roman" w:cs="Times New Roman"/>
          <w:i w:val="0"/>
          <w:lang w:eastAsia="zh-CN"/>
        </w:rPr>
        <w:t>注意到</w:t>
      </w:r>
    </w:p>
    <w:p w14:paraId="46E4BE33" w14:textId="77777777" w:rsidR="00B96E41" w:rsidRPr="00D539CE" w:rsidRDefault="00B96E41" w:rsidP="00B96E41">
      <w:pPr>
        <w:ind w:firstLineChars="200" w:firstLine="480"/>
        <w:rPr>
          <w:rFonts w:ascii="Times New Roman" w:eastAsia="Times New Roman" w:hAnsi="Times New Roman" w:cs="Times New Roman"/>
          <w:lang w:eastAsia="zh-CN"/>
        </w:rPr>
      </w:pPr>
      <w:r w:rsidRPr="00D539CE">
        <w:rPr>
          <w:rFonts w:ascii="Times New Roman" w:eastAsia="SimSun" w:hAnsi="Times New Roman" w:cs="Times New Roman"/>
          <w:lang w:eastAsia="zh-CN"/>
        </w:rPr>
        <w:t>人类活动的几乎所有领域（如电信、工业等）都在使用承载时间信息的信号，这些信号既通过国际电联电信标准化部门（</w:t>
      </w:r>
      <w:r w:rsidRPr="00D539CE">
        <w:rPr>
          <w:rFonts w:ascii="Times New Roman" w:eastAsia="Times New Roman" w:hAnsi="Times New Roman" w:cs="Times New Roman"/>
          <w:lang w:eastAsia="zh-CN"/>
        </w:rPr>
        <w:t>ITU-T</w:t>
      </w:r>
      <w:r w:rsidRPr="00D539CE">
        <w:rPr>
          <w:rFonts w:ascii="Times New Roman" w:eastAsia="SimSun" w:hAnsi="Times New Roman" w:cs="Times New Roman"/>
          <w:lang w:eastAsia="zh-CN"/>
        </w:rPr>
        <w:t>）建议书所述的有线通信传播，通过不同无线电通信业务（空间和地面）系统进行传播，其中包括</w:t>
      </w:r>
      <w:r w:rsidRPr="00D539CE">
        <w:rPr>
          <w:rFonts w:ascii="Times New Roman" w:eastAsia="Times New Roman" w:hAnsi="Times New Roman" w:cs="Times New Roman"/>
          <w:lang w:eastAsia="zh-CN"/>
        </w:rPr>
        <w:t>ITU-R</w:t>
      </w:r>
      <w:r w:rsidRPr="00D539CE">
        <w:rPr>
          <w:rFonts w:ascii="Times New Roman" w:eastAsia="SimSun" w:hAnsi="Times New Roman" w:cs="Times New Roman"/>
          <w:lang w:eastAsia="zh-CN"/>
        </w:rPr>
        <w:t>负责的标准频率和时间信号业务，</w:t>
      </w:r>
    </w:p>
    <w:p w14:paraId="5061796D" w14:textId="77777777" w:rsidR="00B96E41" w:rsidRPr="00D539CE" w:rsidRDefault="00B96E41" w:rsidP="00B96E41">
      <w:pPr>
        <w:pStyle w:val="Call"/>
        <w:rPr>
          <w:rFonts w:ascii="Times New Roman" w:eastAsia="STKaiti" w:hAnsi="Times New Roman" w:cs="Times New Roman"/>
          <w:i w:val="0"/>
          <w:lang w:eastAsia="zh-CN"/>
        </w:rPr>
      </w:pPr>
      <w:r w:rsidRPr="00D539CE">
        <w:rPr>
          <w:rFonts w:ascii="Times New Roman" w:eastAsia="STKaiti" w:hAnsi="Times New Roman" w:cs="Times New Roman"/>
          <w:i w:val="0"/>
          <w:lang w:eastAsia="zh-CN"/>
        </w:rPr>
        <w:t>认识到</w:t>
      </w:r>
    </w:p>
    <w:p w14:paraId="467C2EB4" w14:textId="0AB489E7" w:rsidR="00B96E41" w:rsidRPr="00D539CE" w:rsidRDefault="00B96E41" w:rsidP="00A80050">
      <w:pPr>
        <w:rPr>
          <w:rFonts w:ascii="Times New Roman" w:eastAsia="Times New Roman" w:hAnsi="Times New Roman" w:cs="Times New Roman"/>
          <w:lang w:eastAsia="zh-CN"/>
        </w:rPr>
      </w:pPr>
      <w:r w:rsidRPr="00D539CE">
        <w:rPr>
          <w:rFonts w:ascii="Times New Roman" w:eastAsia="Times New Roman" w:hAnsi="Times New Roman" w:cs="Times New Roman"/>
          <w:i/>
          <w:lang w:eastAsia="zh-CN"/>
        </w:rPr>
        <w:t>a)</w:t>
      </w:r>
      <w:r w:rsidRPr="00D539CE">
        <w:rPr>
          <w:rFonts w:ascii="Times New Roman" w:eastAsia="Times New Roman" w:hAnsi="Times New Roman" w:cs="Times New Roman"/>
          <w:i/>
          <w:lang w:eastAsia="zh-CN"/>
        </w:rPr>
        <w:tab/>
      </w:r>
      <w:r w:rsidRPr="00D539CE">
        <w:rPr>
          <w:rFonts w:ascii="Times New Roman" w:eastAsia="Times New Roman" w:hAnsi="Times New Roman" w:cs="Times New Roman"/>
          <w:lang w:eastAsia="zh-CN"/>
        </w:rPr>
        <w:t>2020</w:t>
      </w:r>
      <w:r w:rsidRPr="00D539CE">
        <w:rPr>
          <w:rFonts w:ascii="Times New Roman" w:eastAsia="SimSun" w:hAnsi="Times New Roman" w:cs="Times New Roman"/>
          <w:lang w:eastAsia="zh-CN"/>
        </w:rPr>
        <w:t>年，</w:t>
      </w:r>
      <w:r w:rsidRPr="00D539CE">
        <w:rPr>
          <w:rFonts w:ascii="Times New Roman" w:eastAsia="Times New Roman" w:hAnsi="Times New Roman" w:cs="Times New Roman"/>
          <w:lang w:eastAsia="zh-CN"/>
        </w:rPr>
        <w:t>BIPM</w:t>
      </w:r>
      <w:r w:rsidRPr="00D539CE">
        <w:rPr>
          <w:rFonts w:ascii="Times New Roman" w:eastAsia="SimSun" w:hAnsi="Times New Roman" w:cs="Times New Roman"/>
          <w:lang w:eastAsia="zh-CN"/>
        </w:rPr>
        <w:t>与国际电联签署了一份谅解备忘录，概述了相互合作的范围（</w:t>
      </w:r>
      <w:hyperlink r:id="rId12" w:history="1">
        <w:r w:rsidRPr="00D539CE">
          <w:rPr>
            <w:rStyle w:val="Hyperlink"/>
            <w:rFonts w:ascii="Times New Roman" w:hAnsi="Times New Roman" w:cs="Times New Roman"/>
          </w:rPr>
          <w:t>https://www.bipm.org/en/-/2020-bipm-itu-mou</w:t>
        </w:r>
      </w:hyperlink>
      <w:r w:rsidRPr="00D539CE">
        <w:rPr>
          <w:rFonts w:ascii="Times New Roman" w:eastAsia="SimSun" w:hAnsi="Times New Roman" w:cs="Times New Roman"/>
          <w:lang w:eastAsia="zh-CN"/>
        </w:rPr>
        <w:t>）</w:t>
      </w:r>
      <w:r w:rsidR="00A80050" w:rsidRPr="00D539CE">
        <w:rPr>
          <w:rFonts w:ascii="Times New Roman" w:hAnsi="Times New Roman" w:cs="Times New Roman"/>
          <w:lang w:eastAsia="zh-CN"/>
        </w:rPr>
        <w:t>；</w:t>
      </w:r>
    </w:p>
    <w:p w14:paraId="25187CA5" w14:textId="435067B3" w:rsidR="00B96E41" w:rsidRPr="00D539CE" w:rsidRDefault="00B96E41" w:rsidP="00A80050">
      <w:pPr>
        <w:jc w:val="left"/>
        <w:rPr>
          <w:rFonts w:ascii="Times New Roman" w:eastAsia="SimSun" w:hAnsi="Times New Roman" w:cs="Times New Roman"/>
        </w:rPr>
      </w:pPr>
      <w:r w:rsidRPr="00D539CE">
        <w:rPr>
          <w:rFonts w:ascii="Times New Roman" w:eastAsia="SimSun" w:hAnsi="Times New Roman" w:cs="Times New Roman"/>
          <w:i/>
        </w:rPr>
        <w:t>b)</w:t>
      </w:r>
      <w:r w:rsidRPr="00D539CE">
        <w:rPr>
          <w:rFonts w:ascii="Times New Roman" w:eastAsia="SimSun" w:hAnsi="Times New Roman" w:cs="Times New Roman"/>
          <w:i/>
        </w:rPr>
        <w:tab/>
      </w:r>
      <w:r w:rsidRPr="00D539CE">
        <w:rPr>
          <w:rFonts w:ascii="Times New Roman" w:eastAsia="SimSun" w:hAnsi="Times New Roman" w:cs="Times New Roman"/>
        </w:rPr>
        <w:t>CGPM</w:t>
      </w:r>
      <w:r w:rsidRPr="00D539CE">
        <w:rPr>
          <w:rFonts w:ascii="Times New Roman" w:eastAsia="SimSun" w:hAnsi="Times New Roman" w:cs="Times New Roman"/>
        </w:rPr>
        <w:t>通过了第</w:t>
      </w:r>
      <w:r w:rsidRPr="00D539CE">
        <w:rPr>
          <w:rFonts w:ascii="Times New Roman" w:eastAsia="SimSun" w:hAnsi="Times New Roman" w:cs="Times New Roman"/>
        </w:rPr>
        <w:t>4</w:t>
      </w:r>
      <w:r w:rsidRPr="00D539CE">
        <w:rPr>
          <w:rFonts w:ascii="Times New Roman" w:eastAsia="SimSun" w:hAnsi="Times New Roman" w:cs="Times New Roman"/>
        </w:rPr>
        <w:t>号决议（</w:t>
      </w:r>
      <w:r w:rsidRPr="00D539CE">
        <w:rPr>
          <w:rFonts w:ascii="Times New Roman" w:eastAsia="SimSun" w:hAnsi="Times New Roman" w:cs="Times New Roman"/>
        </w:rPr>
        <w:t>2022</w:t>
      </w:r>
      <w:r w:rsidRPr="00D539CE">
        <w:rPr>
          <w:rFonts w:ascii="Times New Roman" w:eastAsia="SimSun" w:hAnsi="Times New Roman" w:cs="Times New Roman"/>
        </w:rPr>
        <w:t>年）</w:t>
      </w:r>
      <w:r w:rsidR="00D539CE">
        <w:rPr>
          <w:rFonts w:ascii="Times New Roman" w:eastAsia="SimSun" w:hAnsi="Times New Roman" w:cs="Times New Roman" w:hint="eastAsia"/>
          <w:lang w:eastAsia="zh-CN"/>
        </w:rPr>
        <w:t>“</w:t>
      </w:r>
      <w:r w:rsidRPr="00D539CE">
        <w:rPr>
          <w:rFonts w:ascii="Times New Roman" w:eastAsia="SimSun" w:hAnsi="Times New Roman" w:cs="Times New Roman"/>
        </w:rPr>
        <w:t>关于</w:t>
      </w:r>
      <w:r w:rsidRPr="00D539CE">
        <w:rPr>
          <w:rFonts w:ascii="Times New Roman" w:eastAsia="SimSun" w:hAnsi="Times New Roman" w:cs="Times New Roman"/>
        </w:rPr>
        <w:t>UTC</w:t>
      </w:r>
      <w:r w:rsidRPr="00D539CE">
        <w:rPr>
          <w:rFonts w:ascii="Times New Roman" w:eastAsia="SimSun" w:hAnsi="Times New Roman" w:cs="Times New Roman"/>
        </w:rPr>
        <w:t>的使用和未来发展</w:t>
      </w:r>
      <w:r w:rsidR="00D539CE">
        <w:rPr>
          <w:rFonts w:ascii="Times New Roman" w:eastAsia="SimSun" w:hAnsi="Times New Roman" w:cs="Times New Roman" w:hint="eastAsia"/>
          <w:lang w:eastAsia="zh-CN"/>
        </w:rPr>
        <w:t>”</w:t>
      </w:r>
      <w:r w:rsidR="00A80050" w:rsidRPr="00D539CE">
        <w:rPr>
          <w:rFonts w:ascii="Times New Roman" w:eastAsia="SimSun" w:hAnsi="Times New Roman" w:cs="Times New Roman"/>
          <w:lang w:eastAsia="zh-CN"/>
        </w:rPr>
        <w:br/>
      </w:r>
      <w:r w:rsidRPr="00D539CE">
        <w:rPr>
          <w:rFonts w:ascii="Times New Roman" w:eastAsia="SimSun" w:hAnsi="Times New Roman" w:cs="Times New Roman"/>
        </w:rPr>
        <w:t>（</w:t>
      </w:r>
      <w:hyperlink r:id="rId13" w:history="1">
        <w:r w:rsidRPr="00D539CE">
          <w:rPr>
            <w:rStyle w:val="Hyperlink"/>
            <w:rFonts w:ascii="Times New Roman" w:hAnsi="Times New Roman" w:cs="Times New Roman"/>
          </w:rPr>
          <w:t>https://www.bipm.org/en/cgpm-2022/resolution-4</w:t>
        </w:r>
      </w:hyperlink>
      <w:r w:rsidRPr="00D539CE">
        <w:rPr>
          <w:rFonts w:ascii="Times New Roman" w:eastAsia="SimSun" w:hAnsi="Times New Roman" w:cs="Times New Roman"/>
        </w:rPr>
        <w:t>）</w:t>
      </w:r>
      <w:r w:rsidR="00A80050" w:rsidRPr="00D539CE">
        <w:rPr>
          <w:rFonts w:ascii="Times New Roman" w:eastAsia="SimSun" w:hAnsi="Times New Roman" w:cs="Times New Roman"/>
          <w:lang w:eastAsia="zh-CN"/>
        </w:rPr>
        <w:t>；</w:t>
      </w:r>
    </w:p>
    <w:p w14:paraId="377283D5" w14:textId="63825F4E" w:rsidR="00B96E41" w:rsidRPr="00D539CE" w:rsidRDefault="00B96E41" w:rsidP="00A80050">
      <w:pPr>
        <w:rPr>
          <w:rFonts w:ascii="Times New Roman" w:eastAsia="SimSun" w:hAnsi="Times New Roman" w:cs="Times New Roman"/>
          <w:lang w:eastAsia="zh-CN"/>
        </w:rPr>
      </w:pPr>
      <w:r w:rsidRPr="00D539CE">
        <w:rPr>
          <w:rFonts w:ascii="Times New Roman" w:eastAsia="SimSun" w:hAnsi="Times New Roman" w:cs="Times New Roman"/>
          <w:i/>
          <w:lang w:eastAsia="zh-CN"/>
        </w:rPr>
        <w:t>c)</w:t>
      </w:r>
      <w:r w:rsidRPr="00D539CE">
        <w:rPr>
          <w:rFonts w:ascii="Times New Roman" w:eastAsia="SimSun" w:hAnsi="Times New Roman" w:cs="Times New Roman"/>
          <w:i/>
          <w:lang w:eastAsia="zh-CN"/>
        </w:rPr>
        <w:tab/>
      </w:r>
      <w:hyperlink r:id="rId14" w:history="1">
        <w:r w:rsidRPr="00D539CE">
          <w:rPr>
            <w:rStyle w:val="Hyperlink"/>
            <w:rFonts w:ascii="Times New Roman" w:hAnsi="Times New Roman" w:cs="Times New Roman"/>
            <w:lang w:eastAsia="zh-CN"/>
          </w:rPr>
          <w:t>ITU-R TF.2511</w:t>
        </w:r>
      </w:hyperlink>
      <w:r w:rsidRPr="00D539CE">
        <w:rPr>
          <w:rFonts w:ascii="Times New Roman" w:eastAsia="SimSun" w:hAnsi="Times New Roman" w:cs="Times New Roman"/>
          <w:lang w:eastAsia="zh-CN"/>
        </w:rPr>
        <w:t>号报告（</w:t>
      </w:r>
      <w:r w:rsidRPr="00D539CE">
        <w:rPr>
          <w:rFonts w:ascii="Times New Roman" w:eastAsia="SimSun" w:hAnsi="Times New Roman" w:cs="Times New Roman"/>
          <w:lang w:eastAsia="zh-CN"/>
        </w:rPr>
        <w:t>2022</w:t>
      </w:r>
      <w:r w:rsidRPr="00D539CE">
        <w:rPr>
          <w:rFonts w:ascii="Times New Roman" w:eastAsia="SimSun" w:hAnsi="Times New Roman" w:cs="Times New Roman"/>
          <w:lang w:eastAsia="zh-CN"/>
        </w:rPr>
        <w:t>年）涵盖了当前的和未来可能的参考时标的各个方面，包括其影响和应用，</w:t>
      </w:r>
    </w:p>
    <w:p w14:paraId="3F385D91" w14:textId="77777777" w:rsidR="00B96E41" w:rsidRPr="00D539CE" w:rsidRDefault="00B96E41" w:rsidP="00B96E41">
      <w:pPr>
        <w:pStyle w:val="Call"/>
        <w:rPr>
          <w:rFonts w:ascii="Times New Roman" w:eastAsia="STKaiti" w:hAnsi="Times New Roman" w:cs="Times New Roman"/>
          <w:i w:val="0"/>
          <w:iCs/>
          <w:lang w:eastAsia="zh-CN"/>
        </w:rPr>
      </w:pPr>
      <w:r w:rsidRPr="00D539CE">
        <w:rPr>
          <w:rStyle w:val="StyleCallLatinKaiTiGB2312AsianKaiTiGB2312SymbolSChar"/>
          <w:rFonts w:ascii="Times New Roman" w:hAnsi="Times New Roman"/>
          <w:i w:val="0"/>
          <w:szCs w:val="24"/>
          <w:lang w:eastAsia="zh-CN"/>
        </w:rPr>
        <w:lastRenderedPageBreak/>
        <w:t>做出决定</w:t>
      </w:r>
      <w:r w:rsidRPr="00D539CE">
        <w:rPr>
          <w:rFonts w:ascii="Times New Roman" w:eastAsia="STKaiti" w:hAnsi="Times New Roman" w:cs="Times New Roman"/>
          <w:i w:val="0"/>
          <w:iCs/>
          <w:lang w:eastAsia="zh-CN"/>
        </w:rPr>
        <w:t>，</w:t>
      </w:r>
      <w:r w:rsidRPr="00D539CE">
        <w:rPr>
          <w:rFonts w:ascii="Times New Roman" w:eastAsiaTheme="majorEastAsia" w:hAnsi="Times New Roman" w:cs="Times New Roman"/>
          <w:i w:val="0"/>
          <w:iCs/>
          <w:lang w:eastAsia="zh-CN"/>
        </w:rPr>
        <w:t>应研究下列课题</w:t>
      </w:r>
    </w:p>
    <w:p w14:paraId="3BE5BEE0" w14:textId="75621FD6" w:rsidR="00B96E41" w:rsidRPr="00D539CE" w:rsidRDefault="00B96E41" w:rsidP="00B96E41">
      <w:pPr>
        <w:spacing w:line="240" w:lineRule="auto"/>
        <w:rPr>
          <w:rFonts w:ascii="Times New Roman" w:eastAsia="SimSun" w:hAnsi="Times New Roman" w:cs="Times New Roman"/>
          <w:bCs/>
          <w:szCs w:val="24"/>
          <w:lang w:eastAsia="zh-CN"/>
        </w:rPr>
      </w:pPr>
      <w:r w:rsidRPr="00D539CE">
        <w:rPr>
          <w:rFonts w:ascii="Times New Roman" w:eastAsia="SimSun" w:hAnsi="Times New Roman" w:cs="Times New Roman"/>
          <w:bCs/>
          <w:szCs w:val="24"/>
          <w:lang w:eastAsia="zh-CN"/>
        </w:rPr>
        <w:t>1</w:t>
      </w:r>
      <w:r w:rsidRPr="00D539CE">
        <w:rPr>
          <w:rFonts w:ascii="Times New Roman" w:eastAsia="SimSun" w:hAnsi="Times New Roman" w:cs="Times New Roman"/>
          <w:bCs/>
          <w:szCs w:val="24"/>
          <w:lang w:eastAsia="zh-CN"/>
        </w:rPr>
        <w:tab/>
      </w:r>
      <w:r w:rsidRPr="00D539CE">
        <w:rPr>
          <w:rFonts w:ascii="Times New Roman" w:eastAsia="SimSun" w:hAnsi="Times New Roman" w:cs="Times New Roman"/>
          <w:bCs/>
          <w:szCs w:val="24"/>
          <w:lang w:eastAsia="zh-CN"/>
        </w:rPr>
        <w:t>鉴于未来</w:t>
      </w:r>
      <w:r w:rsidRPr="00D539CE">
        <w:rPr>
          <w:rFonts w:ascii="Times New Roman" w:eastAsia="SimSun" w:hAnsi="Times New Roman" w:cs="Times New Roman"/>
          <w:bCs/>
          <w:szCs w:val="24"/>
          <w:lang w:eastAsia="zh-CN"/>
        </w:rPr>
        <w:t>UTC</w:t>
      </w:r>
      <w:r w:rsidRPr="00D539CE">
        <w:rPr>
          <w:rFonts w:ascii="Times New Roman" w:eastAsia="SimSun" w:hAnsi="Times New Roman" w:cs="Times New Roman"/>
          <w:bCs/>
          <w:szCs w:val="24"/>
          <w:lang w:eastAsia="zh-CN"/>
        </w:rPr>
        <w:t>将放松对（</w:t>
      </w:r>
      <w:r w:rsidRPr="00D539CE">
        <w:rPr>
          <w:rFonts w:ascii="Times New Roman" w:eastAsia="SimSun" w:hAnsi="Times New Roman" w:cs="Times New Roman"/>
          <w:bCs/>
          <w:szCs w:val="24"/>
          <w:lang w:eastAsia="zh-CN"/>
        </w:rPr>
        <w:t>UT1 – UTC</w:t>
      </w:r>
      <w:r w:rsidRPr="00D539CE">
        <w:rPr>
          <w:rFonts w:ascii="Times New Roman" w:eastAsia="SimSun" w:hAnsi="Times New Roman" w:cs="Times New Roman"/>
          <w:bCs/>
          <w:szCs w:val="24"/>
          <w:lang w:eastAsia="zh-CN"/>
        </w:rPr>
        <w:t>）大小的限制，</w:t>
      </w:r>
      <w:r w:rsidRPr="00D539CE">
        <w:rPr>
          <w:rFonts w:ascii="Times New Roman" w:eastAsia="SimSun" w:hAnsi="Times New Roman" w:cs="Times New Roman"/>
          <w:lang w:eastAsia="zh-CN"/>
        </w:rPr>
        <w:t>通过无线电通信</w:t>
      </w:r>
      <w:r w:rsidRPr="00D539CE">
        <w:rPr>
          <w:rFonts w:ascii="Times New Roman" w:eastAsia="SimSun" w:hAnsi="Times New Roman" w:cs="Times New Roman"/>
          <w:bCs/>
          <w:szCs w:val="24"/>
          <w:lang w:eastAsia="zh-CN"/>
        </w:rPr>
        <w:t>和有线</w:t>
      </w:r>
      <w:r w:rsidRPr="00D539CE">
        <w:rPr>
          <w:rFonts w:ascii="Times New Roman" w:eastAsia="SimSun" w:hAnsi="Times New Roman" w:cs="Times New Roman"/>
          <w:lang w:eastAsia="zh-CN"/>
        </w:rPr>
        <w:t>系统发播的时间信号中（</w:t>
      </w:r>
      <w:r w:rsidRPr="00D539CE">
        <w:rPr>
          <w:rFonts w:ascii="Times New Roman" w:eastAsia="SimSun" w:hAnsi="Times New Roman" w:cs="Times New Roman"/>
          <w:lang w:eastAsia="zh-CN"/>
        </w:rPr>
        <w:t>UT1</w:t>
      </w:r>
      <w:r w:rsidRPr="00D539CE">
        <w:rPr>
          <w:rFonts w:ascii="Times New Roman" w:eastAsia="SimSun" w:hAnsi="Times New Roman" w:cs="Times New Roman"/>
          <w:bCs/>
          <w:szCs w:val="24"/>
          <w:lang w:eastAsia="zh-CN"/>
        </w:rPr>
        <w:t xml:space="preserve"> – </w:t>
      </w:r>
      <w:r w:rsidRPr="00D539CE">
        <w:rPr>
          <w:rFonts w:ascii="Times New Roman" w:eastAsia="SimSun" w:hAnsi="Times New Roman" w:cs="Times New Roman"/>
          <w:lang w:eastAsia="zh-CN"/>
        </w:rPr>
        <w:t>UTC</w:t>
      </w:r>
      <w:r w:rsidRPr="00D539CE">
        <w:rPr>
          <w:rFonts w:ascii="Times New Roman" w:eastAsia="SimSun" w:hAnsi="Times New Roman" w:cs="Times New Roman"/>
          <w:lang w:eastAsia="zh-CN"/>
        </w:rPr>
        <w:t>）信息的准确性和可用性要求如何</w:t>
      </w:r>
      <w:r w:rsidRPr="00D539CE">
        <w:rPr>
          <w:rFonts w:ascii="Times New Roman" w:eastAsia="SimSun" w:hAnsi="Times New Roman" w:cs="Times New Roman"/>
          <w:bCs/>
          <w:szCs w:val="24"/>
          <w:lang w:eastAsia="zh-CN"/>
        </w:rPr>
        <w:t>？</w:t>
      </w:r>
    </w:p>
    <w:p w14:paraId="77D86C6A" w14:textId="63AB0033" w:rsidR="00B96E41" w:rsidRPr="00D539CE" w:rsidRDefault="00B96E41" w:rsidP="00B96E41">
      <w:pPr>
        <w:spacing w:line="240" w:lineRule="auto"/>
        <w:rPr>
          <w:rFonts w:ascii="Times New Roman" w:eastAsia="SimSun" w:hAnsi="Times New Roman" w:cs="Times New Roman"/>
          <w:szCs w:val="24"/>
          <w:lang w:eastAsia="zh-CN"/>
        </w:rPr>
      </w:pPr>
      <w:r w:rsidRPr="00D539CE">
        <w:rPr>
          <w:rFonts w:ascii="Times New Roman" w:eastAsia="SimSun" w:hAnsi="Times New Roman" w:cs="Times New Roman"/>
          <w:bCs/>
          <w:szCs w:val="24"/>
          <w:lang w:eastAsia="zh-CN"/>
        </w:rPr>
        <w:t>2</w:t>
      </w:r>
      <w:r w:rsidRPr="00D539CE">
        <w:rPr>
          <w:rFonts w:ascii="Times New Roman" w:eastAsia="SimSun" w:hAnsi="Times New Roman" w:cs="Times New Roman"/>
          <w:szCs w:val="24"/>
          <w:lang w:eastAsia="zh-CN"/>
        </w:rPr>
        <w:tab/>
      </w:r>
      <w:r w:rsidRPr="00D539CE">
        <w:rPr>
          <w:rFonts w:ascii="Times New Roman" w:eastAsia="SimSun" w:hAnsi="Times New Roman" w:cs="Times New Roman"/>
          <w:szCs w:val="24"/>
          <w:lang w:eastAsia="zh-CN"/>
        </w:rPr>
        <w:t>哪些技术和格式最适于以要求的准确度和可用性发播数量（</w:t>
      </w:r>
      <w:r w:rsidRPr="00D539CE">
        <w:rPr>
          <w:rFonts w:ascii="Times New Roman" w:eastAsia="SimSun" w:hAnsi="Times New Roman" w:cs="Times New Roman"/>
          <w:szCs w:val="24"/>
          <w:lang w:eastAsia="zh-CN"/>
        </w:rPr>
        <w:t xml:space="preserve">UT1 </w:t>
      </w:r>
      <w:r w:rsidRPr="00D539CE">
        <w:rPr>
          <w:rFonts w:ascii="Times New Roman" w:eastAsia="SimSun" w:hAnsi="Times New Roman" w:cs="Times New Roman"/>
          <w:bCs/>
          <w:szCs w:val="24"/>
          <w:lang w:eastAsia="zh-CN"/>
        </w:rPr>
        <w:t>–</w:t>
      </w:r>
      <w:r w:rsidRPr="00D539CE">
        <w:rPr>
          <w:rFonts w:ascii="Times New Roman" w:eastAsia="SimSun" w:hAnsi="Times New Roman" w:cs="Times New Roman"/>
          <w:szCs w:val="24"/>
          <w:lang w:eastAsia="zh-CN"/>
        </w:rPr>
        <w:t xml:space="preserve"> UTC</w:t>
      </w:r>
      <w:r w:rsidRPr="00D539CE">
        <w:rPr>
          <w:rFonts w:ascii="Times New Roman" w:eastAsia="SimSun" w:hAnsi="Times New Roman" w:cs="Times New Roman"/>
          <w:szCs w:val="24"/>
          <w:lang w:eastAsia="zh-CN"/>
        </w:rPr>
        <w:t>）？</w:t>
      </w:r>
    </w:p>
    <w:p w14:paraId="44C424EE" w14:textId="77777777" w:rsidR="00B96E41" w:rsidRPr="00D539CE" w:rsidRDefault="00B96E41" w:rsidP="00B96E41">
      <w:pPr>
        <w:pStyle w:val="Call"/>
        <w:rPr>
          <w:rFonts w:ascii="Times New Roman" w:eastAsia="STKaiti" w:hAnsi="Times New Roman" w:cs="Times New Roman"/>
          <w:i w:val="0"/>
          <w:lang w:eastAsia="zh-CN"/>
        </w:rPr>
      </w:pPr>
      <w:r w:rsidRPr="00D539CE">
        <w:rPr>
          <w:rFonts w:ascii="Times New Roman" w:eastAsia="STKaiti" w:hAnsi="Times New Roman" w:cs="Times New Roman"/>
          <w:i w:val="0"/>
          <w:lang w:eastAsia="zh-CN"/>
        </w:rPr>
        <w:t>进一步做出决定</w:t>
      </w:r>
    </w:p>
    <w:p w14:paraId="33C99335" w14:textId="77777777" w:rsidR="00B96E41" w:rsidRPr="00D539CE" w:rsidRDefault="00B96E41" w:rsidP="00B96E41">
      <w:pPr>
        <w:spacing w:line="240" w:lineRule="auto"/>
        <w:rPr>
          <w:rFonts w:ascii="Times New Roman" w:eastAsia="SimSun" w:hAnsi="Times New Roman" w:cs="Times New Roman"/>
          <w:bCs/>
          <w:szCs w:val="24"/>
          <w:lang w:eastAsia="zh-CN"/>
        </w:rPr>
      </w:pPr>
      <w:r w:rsidRPr="00D539CE">
        <w:rPr>
          <w:rFonts w:ascii="Times New Roman" w:eastAsia="SimSun" w:hAnsi="Times New Roman" w:cs="Times New Roman"/>
          <w:bCs/>
          <w:szCs w:val="24"/>
          <w:lang w:eastAsia="zh-CN"/>
        </w:rPr>
        <w:t>1</w:t>
      </w:r>
      <w:r w:rsidRPr="00D539CE">
        <w:rPr>
          <w:rFonts w:ascii="Times New Roman" w:eastAsia="SimSun" w:hAnsi="Times New Roman" w:cs="Times New Roman"/>
          <w:bCs/>
          <w:szCs w:val="24"/>
          <w:lang w:eastAsia="zh-CN"/>
        </w:rPr>
        <w:tab/>
      </w:r>
      <w:r w:rsidRPr="00D539CE">
        <w:rPr>
          <w:rFonts w:ascii="Times New Roman" w:eastAsia="SimSun" w:hAnsi="Times New Roman" w:cs="Times New Roman"/>
          <w:bCs/>
          <w:szCs w:val="24"/>
          <w:lang w:eastAsia="zh-CN"/>
        </w:rPr>
        <w:t>应将上述研究的结果纳入</w:t>
      </w:r>
      <w:r w:rsidRPr="00D539CE">
        <w:rPr>
          <w:rFonts w:ascii="Times New Roman" w:eastAsia="SimSun" w:hAnsi="Times New Roman" w:cs="Times New Roman"/>
          <w:bCs/>
          <w:szCs w:val="24"/>
          <w:lang w:eastAsia="zh-CN"/>
        </w:rPr>
        <w:t>ITU-R</w:t>
      </w:r>
      <w:r w:rsidRPr="00D539CE">
        <w:rPr>
          <w:rFonts w:ascii="Times New Roman" w:eastAsia="SimSun" w:hAnsi="Times New Roman" w:cs="Times New Roman"/>
          <w:bCs/>
          <w:szCs w:val="24"/>
          <w:lang w:eastAsia="zh-CN"/>
        </w:rPr>
        <w:t>建议书和</w:t>
      </w:r>
      <w:r w:rsidRPr="00D539CE">
        <w:rPr>
          <w:rFonts w:ascii="Times New Roman" w:eastAsia="SimSun" w:hAnsi="Times New Roman" w:cs="Times New Roman"/>
          <w:bCs/>
          <w:szCs w:val="24"/>
          <w:lang w:eastAsia="zh-CN"/>
        </w:rPr>
        <w:t>/</w:t>
      </w:r>
      <w:r w:rsidRPr="00D539CE">
        <w:rPr>
          <w:rFonts w:ascii="Times New Roman" w:eastAsia="SimSun" w:hAnsi="Times New Roman" w:cs="Times New Roman"/>
          <w:bCs/>
          <w:szCs w:val="24"/>
          <w:lang w:eastAsia="zh-CN"/>
        </w:rPr>
        <w:t>或报告中；</w:t>
      </w:r>
    </w:p>
    <w:p w14:paraId="57211C70" w14:textId="32338556" w:rsidR="00B96E41" w:rsidRPr="00D539CE" w:rsidRDefault="00B96E41" w:rsidP="00B96E41">
      <w:pPr>
        <w:rPr>
          <w:rFonts w:ascii="Times New Roman" w:eastAsia="SimSun" w:hAnsi="Times New Roman" w:cs="Times New Roman"/>
          <w:bCs/>
          <w:szCs w:val="24"/>
          <w:lang w:eastAsia="zh-CN"/>
        </w:rPr>
      </w:pPr>
      <w:r w:rsidRPr="00D539CE">
        <w:rPr>
          <w:rFonts w:ascii="Times New Roman" w:eastAsia="SimSun" w:hAnsi="Times New Roman" w:cs="Times New Roman"/>
          <w:bCs/>
          <w:szCs w:val="24"/>
          <w:lang w:eastAsia="zh-CN"/>
        </w:rPr>
        <w:t>2</w:t>
      </w:r>
      <w:r w:rsidRPr="00D539CE">
        <w:rPr>
          <w:rFonts w:ascii="Times New Roman" w:eastAsia="SimSun" w:hAnsi="Times New Roman" w:cs="Times New Roman"/>
          <w:bCs/>
          <w:szCs w:val="24"/>
          <w:lang w:eastAsia="zh-CN"/>
        </w:rPr>
        <w:tab/>
      </w:r>
      <w:r w:rsidRPr="00D539CE">
        <w:rPr>
          <w:rFonts w:ascii="Times New Roman" w:eastAsia="SimSun" w:hAnsi="Times New Roman" w:cs="Times New Roman"/>
          <w:bCs/>
          <w:szCs w:val="24"/>
          <w:lang w:eastAsia="zh-CN"/>
        </w:rPr>
        <w:t>以上研究应于</w:t>
      </w:r>
      <w:r w:rsidRPr="00D539CE">
        <w:rPr>
          <w:rFonts w:ascii="Times New Roman" w:eastAsia="SimSun" w:hAnsi="Times New Roman" w:cs="Times New Roman"/>
          <w:bCs/>
          <w:szCs w:val="24"/>
          <w:lang w:eastAsia="zh-CN"/>
        </w:rPr>
        <w:t>2027</w:t>
      </w:r>
      <w:r w:rsidRPr="00D539CE">
        <w:rPr>
          <w:rFonts w:ascii="Times New Roman" w:eastAsia="SimSun" w:hAnsi="Times New Roman" w:cs="Times New Roman"/>
          <w:bCs/>
          <w:szCs w:val="24"/>
          <w:lang w:eastAsia="zh-CN"/>
        </w:rPr>
        <w:t>年之前完成。</w:t>
      </w:r>
    </w:p>
    <w:p w14:paraId="2C4CD9C4" w14:textId="7D8F01CA" w:rsidR="00B96E41" w:rsidRPr="00D539CE" w:rsidRDefault="00B96E41" w:rsidP="00B96E41">
      <w:pPr>
        <w:spacing w:before="360" w:line="240" w:lineRule="auto"/>
        <w:rPr>
          <w:rFonts w:ascii="Times New Roman" w:eastAsia="SimSun" w:hAnsi="Times New Roman" w:cs="Times New Roman"/>
          <w:szCs w:val="24"/>
          <w:lang w:eastAsia="zh-CN"/>
        </w:rPr>
      </w:pPr>
      <w:r w:rsidRPr="00D539CE">
        <w:rPr>
          <w:rFonts w:ascii="Times New Roman" w:eastAsia="SimSun" w:hAnsi="Times New Roman" w:cs="Times New Roman"/>
          <w:szCs w:val="24"/>
          <w:lang w:eastAsia="zh-CN"/>
        </w:rPr>
        <w:t>类别：</w:t>
      </w:r>
      <w:r w:rsidRPr="00D539CE">
        <w:rPr>
          <w:rFonts w:ascii="Times New Roman" w:eastAsia="SimSun" w:hAnsi="Times New Roman" w:cs="Times New Roman"/>
          <w:szCs w:val="24"/>
          <w:lang w:eastAsia="zh-CN"/>
        </w:rPr>
        <w:t>S1</w:t>
      </w:r>
    </w:p>
    <w:p w14:paraId="1B4B0F52" w14:textId="77777777" w:rsidR="00B96E41" w:rsidRPr="00D539CE" w:rsidRDefault="00B96E41" w:rsidP="00B96E4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lang w:eastAsia="zh-CN"/>
        </w:rPr>
      </w:pPr>
      <w:r w:rsidRPr="00D539CE">
        <w:rPr>
          <w:rFonts w:asciiTheme="minorHAnsi" w:hAnsiTheme="minorHAnsi" w:cstheme="minorHAnsi"/>
          <w:lang w:eastAsia="zh-CN"/>
        </w:rPr>
        <w:br w:type="page"/>
      </w:r>
    </w:p>
    <w:p w14:paraId="29976B79" w14:textId="77777777" w:rsidR="00B96E41" w:rsidRPr="00D539CE" w:rsidRDefault="00B96E41" w:rsidP="00B96E41">
      <w:pPr>
        <w:pStyle w:val="AnnexNotitleBodyCalibri"/>
        <w:rPr>
          <w:rFonts w:asciiTheme="minorHAnsi" w:hAnsiTheme="minorHAnsi" w:cstheme="minorHAnsi"/>
          <w:lang w:val="en-US"/>
        </w:rPr>
      </w:pPr>
      <w:r w:rsidRPr="00D539CE">
        <w:rPr>
          <w:rFonts w:asciiTheme="minorHAnsi" w:hAnsiTheme="minorHAnsi" w:cstheme="minorHAnsi"/>
          <w:sz w:val="28"/>
          <w:szCs w:val="28"/>
        </w:rPr>
        <w:lastRenderedPageBreak/>
        <w:t>附件</w:t>
      </w:r>
      <w:r w:rsidRPr="00D539CE">
        <w:rPr>
          <w:rFonts w:asciiTheme="minorHAnsi" w:hAnsiTheme="minorHAnsi" w:cstheme="minorHAnsi"/>
          <w:sz w:val="28"/>
          <w:szCs w:val="28"/>
          <w:lang w:val="en-US"/>
        </w:rPr>
        <w:t>2</w:t>
      </w:r>
    </w:p>
    <w:p w14:paraId="50BF6D43" w14:textId="5A63A12F" w:rsidR="00B96E41" w:rsidRPr="00D539CE" w:rsidRDefault="00B96E41" w:rsidP="00B96E41">
      <w:pPr>
        <w:pStyle w:val="QuestionNoBR"/>
        <w:rPr>
          <w:rFonts w:ascii="Times New Roman" w:hAnsi="Times New Roman" w:cs="Times New Roman"/>
          <w:b w:val="0"/>
          <w:bCs/>
          <w:lang w:eastAsia="zh-CN"/>
        </w:rPr>
      </w:pPr>
      <w:r w:rsidRPr="00D539CE">
        <w:rPr>
          <w:rFonts w:ascii="Times New Roman" w:hAnsi="Times New Roman" w:cs="Times New Roman"/>
          <w:b w:val="0"/>
          <w:bCs/>
          <w:lang w:eastAsia="zh-CN"/>
        </w:rPr>
        <w:t>ITU-R</w:t>
      </w:r>
      <w:r w:rsidRPr="00D539CE">
        <w:rPr>
          <w:rFonts w:ascii="Times New Roman" w:hAnsi="Times New Roman" w:cs="Times New Roman"/>
          <w:b w:val="0"/>
          <w:bCs/>
          <w:lang w:eastAsia="zh-CN"/>
        </w:rPr>
        <w:t>第</w:t>
      </w:r>
      <w:r w:rsidRPr="00D539CE">
        <w:rPr>
          <w:rFonts w:ascii="Times New Roman" w:hAnsi="Times New Roman" w:cs="Times New Roman"/>
          <w:b w:val="0"/>
          <w:bCs/>
          <w:lang w:val="en-GB" w:eastAsia="zh-CN"/>
        </w:rPr>
        <w:t>256-1/7</w:t>
      </w:r>
      <w:r w:rsidRPr="00D539CE">
        <w:rPr>
          <w:rFonts w:ascii="Times New Roman" w:hAnsi="Times New Roman" w:cs="Times New Roman"/>
          <w:b w:val="0"/>
          <w:bCs/>
          <w:lang w:val="en-GB" w:eastAsia="zh-CN"/>
        </w:rPr>
        <w:t>号</w:t>
      </w:r>
      <w:r w:rsidRPr="00D539CE">
        <w:rPr>
          <w:rFonts w:ascii="Times New Roman" w:hAnsi="Times New Roman" w:cs="Times New Roman"/>
          <w:b w:val="0"/>
          <w:bCs/>
          <w:lang w:eastAsia="zh-CN"/>
        </w:rPr>
        <w:t>课题</w:t>
      </w:r>
      <w:r w:rsidRPr="00D539CE">
        <w:rPr>
          <w:rStyle w:val="FootnoteReference"/>
          <w:rFonts w:ascii="Times New Roman" w:eastAsia="SimSun" w:hAnsi="Times New Roman" w:cs="Times New Roman"/>
          <w:b w:val="0"/>
          <w:bCs/>
          <w:szCs w:val="28"/>
        </w:rPr>
        <w:footnoteReference w:customMarkFollows="1" w:id="2"/>
        <w:sym w:font="Symbol" w:char="F02A"/>
      </w:r>
    </w:p>
    <w:p w14:paraId="5ACF7FF3" w14:textId="77777777" w:rsidR="00B96E41" w:rsidRPr="00D539CE" w:rsidRDefault="00B96E41" w:rsidP="00B96E41">
      <w:pPr>
        <w:pStyle w:val="QuestiontitleTimesNewRoman"/>
        <w:spacing w:before="360"/>
        <w:jc w:val="center"/>
        <w:rPr>
          <w:b/>
          <w:bCs/>
          <w:sz w:val="28"/>
          <w:szCs w:val="28"/>
          <w:lang w:eastAsia="zh-CN"/>
        </w:rPr>
      </w:pPr>
      <w:r w:rsidRPr="00D539CE">
        <w:rPr>
          <w:b/>
          <w:bCs/>
          <w:sz w:val="28"/>
          <w:szCs w:val="28"/>
          <w:lang w:eastAsia="zh-CN"/>
        </w:rPr>
        <w:t>空间天气观测</w:t>
      </w:r>
    </w:p>
    <w:p w14:paraId="656C7A99" w14:textId="7FFC9A31" w:rsidR="00B96E41" w:rsidRPr="00D539CE" w:rsidRDefault="0071393F" w:rsidP="00B96E41">
      <w:pPr>
        <w:pStyle w:val="QuestiontitleTimesNewRoman"/>
        <w:spacing w:before="360"/>
        <w:jc w:val="right"/>
        <w:rPr>
          <w:iCs/>
          <w:lang w:eastAsia="zh-CN"/>
        </w:rPr>
      </w:pPr>
      <w:r w:rsidRPr="00D539CE">
        <w:rPr>
          <w:iCs/>
          <w:lang w:eastAsia="zh-CN"/>
        </w:rPr>
        <w:t>（</w:t>
      </w:r>
      <w:r w:rsidR="00B96E41" w:rsidRPr="00D539CE">
        <w:rPr>
          <w:iCs/>
          <w:lang w:eastAsia="zh-CN"/>
        </w:rPr>
        <w:t>2015-2023</w:t>
      </w:r>
      <w:r w:rsidR="00B96E41" w:rsidRPr="00D539CE">
        <w:rPr>
          <w:iCs/>
          <w:lang w:eastAsia="zh-CN"/>
        </w:rPr>
        <w:t>年</w:t>
      </w:r>
      <w:r w:rsidRPr="00D539CE">
        <w:rPr>
          <w:iCs/>
          <w:lang w:eastAsia="zh-CN"/>
        </w:rPr>
        <w:t>）</w:t>
      </w:r>
    </w:p>
    <w:p w14:paraId="0DA819F3" w14:textId="77777777" w:rsidR="00B96E41" w:rsidRPr="00D539CE" w:rsidRDefault="00B96E41" w:rsidP="00B96E41">
      <w:pPr>
        <w:pStyle w:val="Normalaftertitle0"/>
        <w:rPr>
          <w:rFonts w:eastAsia="SimSun"/>
          <w:lang w:val="en-US" w:eastAsia="zh-CN"/>
        </w:rPr>
      </w:pPr>
      <w:r w:rsidRPr="00D539CE">
        <w:rPr>
          <w:rFonts w:eastAsia="SimSun"/>
          <w:lang w:eastAsia="zh-CN"/>
        </w:rPr>
        <w:t>国际电联无线电通信全会</w:t>
      </w:r>
      <w:r w:rsidRPr="00D539CE">
        <w:rPr>
          <w:rFonts w:eastAsia="SimSun"/>
          <w:lang w:val="en-US" w:eastAsia="zh-CN"/>
        </w:rPr>
        <w:t>，</w:t>
      </w:r>
    </w:p>
    <w:p w14:paraId="04F83501" w14:textId="77777777" w:rsidR="00B96E41" w:rsidRPr="00D539CE" w:rsidRDefault="00B96E41" w:rsidP="00B96E41">
      <w:pPr>
        <w:pStyle w:val="Call"/>
        <w:rPr>
          <w:rFonts w:ascii="Times New Roman" w:eastAsia="STKaiti" w:hAnsi="Times New Roman" w:cs="Times New Roman"/>
          <w:i w:val="0"/>
          <w:iCs/>
          <w:szCs w:val="24"/>
          <w:lang w:eastAsia="zh-CN"/>
        </w:rPr>
      </w:pPr>
      <w:r w:rsidRPr="00D539CE">
        <w:rPr>
          <w:rFonts w:ascii="Times New Roman" w:eastAsia="STKaiti" w:hAnsi="Times New Roman" w:cs="Times New Roman"/>
          <w:i w:val="0"/>
          <w:iCs/>
          <w:szCs w:val="24"/>
          <w:lang w:eastAsia="zh-CN"/>
        </w:rPr>
        <w:t>考虑到</w:t>
      </w:r>
    </w:p>
    <w:p w14:paraId="411623E8" w14:textId="77777777" w:rsidR="00B96E41" w:rsidRPr="00D539CE" w:rsidRDefault="00B96E41" w:rsidP="00B96E41">
      <w:pPr>
        <w:spacing w:line="240" w:lineRule="auto"/>
        <w:jc w:val="left"/>
        <w:rPr>
          <w:rFonts w:ascii="Times New Roman" w:eastAsia="SimSun" w:hAnsi="Times New Roman" w:cs="Times New Roman"/>
          <w:szCs w:val="24"/>
          <w:lang w:eastAsia="zh-CN"/>
        </w:rPr>
      </w:pPr>
      <w:r w:rsidRPr="00D539CE">
        <w:rPr>
          <w:rFonts w:ascii="Times New Roman" w:eastAsia="SimSun" w:hAnsi="Times New Roman" w:cs="Times New Roman"/>
          <w:i/>
          <w:szCs w:val="24"/>
          <w:lang w:eastAsia="zh-CN"/>
        </w:rPr>
        <w:t>a)</w:t>
      </w:r>
      <w:r w:rsidRPr="00D539CE">
        <w:rPr>
          <w:rFonts w:ascii="Times New Roman" w:eastAsia="SimSun" w:hAnsi="Times New Roman" w:cs="Times New Roman"/>
          <w:szCs w:val="24"/>
          <w:lang w:eastAsia="zh-CN"/>
        </w:rPr>
        <w:tab/>
      </w:r>
      <w:r w:rsidRPr="00D539CE">
        <w:rPr>
          <w:rFonts w:ascii="Times New Roman" w:eastAsia="SimSun" w:hAnsi="Times New Roman" w:cs="Times New Roman"/>
          <w:szCs w:val="24"/>
          <w:lang w:eastAsia="zh-CN"/>
        </w:rPr>
        <w:t>空间天气观测在发现太阳活动事件中变得日益重要，而太阳活动事件会影响各主管部门在经济、安全和保障方面的关键服务；</w:t>
      </w:r>
    </w:p>
    <w:p w14:paraId="096C4C22" w14:textId="77777777" w:rsidR="00B96E41" w:rsidRPr="00D539CE" w:rsidRDefault="00B96E41" w:rsidP="00B96E41">
      <w:pPr>
        <w:spacing w:line="240" w:lineRule="auto"/>
        <w:jc w:val="left"/>
        <w:rPr>
          <w:rFonts w:ascii="Times New Roman" w:eastAsia="SimSun" w:hAnsi="Times New Roman" w:cs="Times New Roman"/>
          <w:szCs w:val="24"/>
          <w:lang w:eastAsia="zh-CN"/>
        </w:rPr>
      </w:pPr>
      <w:r w:rsidRPr="00D539CE">
        <w:rPr>
          <w:rFonts w:ascii="Times New Roman" w:eastAsia="SimSun" w:hAnsi="Times New Roman" w:cs="Times New Roman"/>
          <w:i/>
          <w:szCs w:val="24"/>
          <w:lang w:eastAsia="zh-CN"/>
        </w:rPr>
        <w:t>b)</w:t>
      </w:r>
      <w:r w:rsidRPr="00D539CE">
        <w:rPr>
          <w:rFonts w:ascii="Times New Roman" w:eastAsia="SimSun" w:hAnsi="Times New Roman" w:cs="Times New Roman"/>
          <w:szCs w:val="24"/>
          <w:lang w:eastAsia="zh-CN"/>
        </w:rPr>
        <w:tab/>
      </w:r>
      <w:r w:rsidRPr="00D539CE">
        <w:rPr>
          <w:rFonts w:ascii="Times New Roman" w:eastAsia="SimSun" w:hAnsi="Times New Roman" w:cs="Times New Roman"/>
          <w:szCs w:val="24"/>
          <w:lang w:eastAsia="zh-CN"/>
        </w:rPr>
        <w:t>这些观测可从地面平台、机载平台或航空器所载的空中平台进行；</w:t>
      </w:r>
    </w:p>
    <w:p w14:paraId="1AB16775" w14:textId="77777777" w:rsidR="00B96E41" w:rsidRPr="00D539CE" w:rsidRDefault="00B96E41" w:rsidP="00B96E41">
      <w:pPr>
        <w:spacing w:line="240" w:lineRule="auto"/>
        <w:jc w:val="left"/>
        <w:rPr>
          <w:rFonts w:ascii="Times New Roman" w:eastAsia="SimSun" w:hAnsi="Times New Roman" w:cs="Times New Roman"/>
          <w:szCs w:val="24"/>
          <w:lang w:eastAsia="zh-CN"/>
        </w:rPr>
      </w:pPr>
      <w:r w:rsidRPr="00D539CE">
        <w:rPr>
          <w:rFonts w:ascii="Times New Roman" w:eastAsia="SimSun" w:hAnsi="Times New Roman" w:cs="Times New Roman"/>
          <w:i/>
          <w:szCs w:val="24"/>
          <w:lang w:eastAsia="zh-CN"/>
        </w:rPr>
        <w:t>c)</w:t>
      </w:r>
      <w:r w:rsidRPr="00D539CE">
        <w:rPr>
          <w:rFonts w:ascii="Times New Roman" w:eastAsia="SimSun" w:hAnsi="Times New Roman" w:cs="Times New Roman"/>
          <w:szCs w:val="24"/>
          <w:lang w:eastAsia="zh-CN"/>
        </w:rPr>
        <w:tab/>
      </w:r>
      <w:r w:rsidRPr="00D539CE">
        <w:rPr>
          <w:rFonts w:ascii="Times New Roman" w:eastAsia="SimSun" w:hAnsi="Times New Roman" w:cs="Times New Roman"/>
          <w:szCs w:val="24"/>
          <w:lang w:eastAsia="zh-CN"/>
        </w:rPr>
        <w:t>一些传感器通过接收太阳或地球大气的低水平自然释放运行，因而不能受到影响的干扰水平对于其他无线电系统而言属允许范围内，</w:t>
      </w:r>
    </w:p>
    <w:p w14:paraId="22DAA256" w14:textId="77777777" w:rsidR="00B96E41" w:rsidRPr="00D539CE" w:rsidRDefault="00B96E41" w:rsidP="00B96E41">
      <w:pPr>
        <w:pStyle w:val="Call"/>
        <w:spacing w:line="240" w:lineRule="auto"/>
        <w:rPr>
          <w:rFonts w:ascii="Times New Roman" w:eastAsia="STKaiti" w:hAnsi="Times New Roman" w:cs="Times New Roman"/>
          <w:szCs w:val="24"/>
          <w:lang w:eastAsia="zh-CN"/>
        </w:rPr>
      </w:pPr>
      <w:r w:rsidRPr="00D539CE">
        <w:rPr>
          <w:rFonts w:ascii="Times New Roman" w:eastAsia="STKaiti" w:hAnsi="Times New Roman" w:cs="Times New Roman"/>
          <w:i w:val="0"/>
          <w:lang w:eastAsia="zh-CN"/>
        </w:rPr>
        <w:t>注意到</w:t>
      </w:r>
    </w:p>
    <w:p w14:paraId="389284E0" w14:textId="77777777" w:rsidR="00B96E41" w:rsidRPr="00D539CE" w:rsidRDefault="00B96E41" w:rsidP="00B96E41">
      <w:pPr>
        <w:spacing w:line="240" w:lineRule="auto"/>
        <w:jc w:val="left"/>
        <w:rPr>
          <w:rFonts w:ascii="Times New Roman" w:eastAsia="SimSun" w:hAnsi="Times New Roman" w:cs="Times New Roman"/>
          <w:szCs w:val="24"/>
          <w:lang w:eastAsia="zh-CN"/>
        </w:rPr>
      </w:pPr>
      <w:r w:rsidRPr="00D539CE">
        <w:rPr>
          <w:rFonts w:ascii="Times New Roman" w:eastAsia="SimSun" w:hAnsi="Times New Roman" w:cs="Times New Roman"/>
          <w:i/>
          <w:iCs/>
          <w:szCs w:val="24"/>
          <w:lang w:eastAsia="zh-CN"/>
        </w:rPr>
        <w:t>a)</w:t>
      </w:r>
      <w:r w:rsidRPr="00D539CE">
        <w:rPr>
          <w:rFonts w:ascii="Times New Roman" w:eastAsia="SimSun" w:hAnsi="Times New Roman" w:cs="Times New Roman"/>
          <w:szCs w:val="24"/>
          <w:lang w:eastAsia="zh-CN"/>
        </w:rPr>
        <w:tab/>
      </w:r>
      <w:r w:rsidRPr="00D539CE">
        <w:rPr>
          <w:rFonts w:ascii="Times New Roman" w:eastAsia="SimSun" w:hAnsi="Times New Roman" w:cs="Times New Roman"/>
          <w:szCs w:val="24"/>
          <w:lang w:eastAsia="zh-CN"/>
        </w:rPr>
        <w:t>目前，国际电联术语中尚未对空间天气做出定义；</w:t>
      </w:r>
    </w:p>
    <w:p w14:paraId="680051BA" w14:textId="0C94EBEA" w:rsidR="00B96E41" w:rsidRPr="00D539CE" w:rsidRDefault="00B96E41" w:rsidP="00B96E41">
      <w:pPr>
        <w:spacing w:line="240" w:lineRule="auto"/>
        <w:jc w:val="left"/>
        <w:rPr>
          <w:rFonts w:ascii="Times New Roman" w:eastAsia="SimSun" w:hAnsi="Times New Roman" w:cs="Times New Roman"/>
          <w:szCs w:val="24"/>
          <w:lang w:eastAsia="zh-CN"/>
        </w:rPr>
      </w:pPr>
      <w:r w:rsidRPr="00D539CE">
        <w:rPr>
          <w:rFonts w:ascii="Times New Roman" w:eastAsia="SimSun" w:hAnsi="Times New Roman" w:cs="Times New Roman"/>
          <w:i/>
          <w:iCs/>
          <w:szCs w:val="24"/>
          <w:lang w:eastAsia="zh-CN"/>
        </w:rPr>
        <w:t>b)</w:t>
      </w:r>
      <w:r w:rsidRPr="00D539CE">
        <w:rPr>
          <w:rFonts w:ascii="Times New Roman" w:eastAsia="SimSun" w:hAnsi="Times New Roman" w:cs="Times New Roman"/>
          <w:szCs w:val="24"/>
          <w:lang w:eastAsia="zh-CN"/>
        </w:rPr>
        <w:tab/>
      </w:r>
      <w:r w:rsidRPr="00D539CE">
        <w:rPr>
          <w:rFonts w:ascii="Times New Roman" w:eastAsia="SimSun" w:hAnsi="Times New Roman" w:cs="Times New Roman"/>
          <w:szCs w:val="24"/>
          <w:lang w:eastAsia="zh-CN"/>
        </w:rPr>
        <w:t>世界气象组织对空间天气的定义如下：</w:t>
      </w:r>
      <w:r w:rsidR="00D539CE">
        <w:rPr>
          <w:rFonts w:ascii="Times New Roman" w:eastAsia="SimSun" w:hAnsi="Times New Roman" w:cs="Times New Roman" w:hint="eastAsia"/>
          <w:szCs w:val="24"/>
          <w:lang w:eastAsia="zh-CN"/>
        </w:rPr>
        <w:t>“</w:t>
      </w:r>
      <w:r w:rsidRPr="00D539CE">
        <w:rPr>
          <w:rFonts w:ascii="Times New Roman" w:eastAsia="SimSun" w:hAnsi="Times New Roman" w:cs="Times New Roman"/>
          <w:szCs w:val="24"/>
          <w:lang w:eastAsia="zh-CN"/>
        </w:rPr>
        <w:t>空间天气涉及空间发生的条件与进程，包括太阳表面、磁气圈、电离层和热大气层中可能影响近地环境的条件与进程</w:t>
      </w:r>
      <w:r w:rsidR="00D539CE">
        <w:rPr>
          <w:rFonts w:ascii="Times New Roman" w:eastAsia="SimSun" w:hAnsi="Times New Roman" w:cs="Times New Roman" w:hint="eastAsia"/>
          <w:szCs w:val="24"/>
          <w:lang w:eastAsia="zh-CN"/>
        </w:rPr>
        <w:t>”</w:t>
      </w:r>
      <w:r w:rsidRPr="00D539CE">
        <w:rPr>
          <w:rFonts w:ascii="Times New Roman" w:eastAsia="SimSun" w:hAnsi="Times New Roman" w:cs="Times New Roman"/>
          <w:szCs w:val="24"/>
          <w:lang w:eastAsia="zh-CN"/>
        </w:rPr>
        <w:t>；</w:t>
      </w:r>
    </w:p>
    <w:p w14:paraId="6F4C29EE" w14:textId="511951E3" w:rsidR="00B96E41" w:rsidRPr="00D539CE" w:rsidRDefault="00B96E41" w:rsidP="00B96E41">
      <w:pPr>
        <w:rPr>
          <w:rFonts w:ascii="Times New Roman" w:hAnsi="Times New Roman" w:cs="Times New Roman"/>
          <w:szCs w:val="24"/>
          <w:lang w:eastAsia="zh-CN"/>
        </w:rPr>
      </w:pPr>
      <w:r w:rsidRPr="00D539CE">
        <w:rPr>
          <w:rFonts w:ascii="Times New Roman" w:hAnsi="Times New Roman" w:cs="Times New Roman"/>
          <w:i/>
          <w:szCs w:val="24"/>
          <w:lang w:eastAsia="zh-CN"/>
        </w:rPr>
        <w:t>c)</w:t>
      </w:r>
      <w:r w:rsidRPr="00D539CE">
        <w:rPr>
          <w:rFonts w:ascii="Times New Roman" w:hAnsi="Times New Roman" w:cs="Times New Roman"/>
          <w:i/>
          <w:szCs w:val="24"/>
          <w:lang w:eastAsia="zh-CN"/>
        </w:rPr>
        <w:tab/>
      </w:r>
      <w:r w:rsidRPr="00D539CE">
        <w:rPr>
          <w:rFonts w:ascii="Times New Roman" w:hAnsi="Times New Roman" w:cs="Times New Roman"/>
          <w:iCs/>
          <w:szCs w:val="24"/>
          <w:lang w:eastAsia="zh-CN"/>
        </w:rPr>
        <w:t>由</w:t>
      </w:r>
      <w:r w:rsidRPr="00D539CE">
        <w:rPr>
          <w:rFonts w:ascii="Times New Roman" w:hAnsi="Times New Roman" w:cs="Times New Roman"/>
          <w:iCs/>
          <w:szCs w:val="24"/>
          <w:lang w:eastAsia="zh-CN"/>
        </w:rPr>
        <w:t>7C</w:t>
      </w:r>
      <w:r w:rsidRPr="00D539CE">
        <w:rPr>
          <w:rFonts w:ascii="Times New Roman" w:hAnsi="Times New Roman" w:cs="Times New Roman"/>
          <w:iCs/>
          <w:szCs w:val="24"/>
          <w:lang w:eastAsia="zh-CN"/>
        </w:rPr>
        <w:t>工作组（</w:t>
      </w:r>
      <w:r w:rsidRPr="00D539CE">
        <w:rPr>
          <w:rFonts w:ascii="Times New Roman" w:hAnsi="Times New Roman" w:cs="Times New Roman"/>
          <w:iCs/>
          <w:szCs w:val="24"/>
          <w:lang w:eastAsia="zh-CN"/>
        </w:rPr>
        <w:t>WP</w:t>
      </w:r>
      <w:r w:rsidRPr="00D539CE">
        <w:rPr>
          <w:rFonts w:ascii="Times New Roman" w:hAnsi="Times New Roman" w:cs="Times New Roman"/>
          <w:iCs/>
          <w:szCs w:val="24"/>
          <w:lang w:eastAsia="zh-CN"/>
        </w:rPr>
        <w:t>）拟定并经国际电联术语协调委员会（</w:t>
      </w:r>
      <w:r w:rsidRPr="00D539CE">
        <w:rPr>
          <w:rFonts w:ascii="Times New Roman" w:hAnsi="Times New Roman" w:cs="Times New Roman"/>
          <w:iCs/>
          <w:szCs w:val="24"/>
          <w:lang w:eastAsia="zh-CN"/>
        </w:rPr>
        <w:t>ITU CCT</w:t>
      </w:r>
      <w:r w:rsidRPr="00D539CE">
        <w:rPr>
          <w:rFonts w:ascii="Times New Roman" w:hAnsi="Times New Roman" w:cs="Times New Roman"/>
          <w:iCs/>
          <w:szCs w:val="24"/>
          <w:lang w:eastAsia="zh-CN"/>
        </w:rPr>
        <w:t>）同意的空间天气定义如下：</w:t>
      </w:r>
      <w:r w:rsidR="00D539CE">
        <w:rPr>
          <w:rFonts w:ascii="Times New Roman" w:hAnsi="Times New Roman" w:cs="Times New Roman" w:hint="eastAsia"/>
          <w:iCs/>
          <w:szCs w:val="24"/>
          <w:lang w:eastAsia="zh-CN"/>
        </w:rPr>
        <w:t>“</w:t>
      </w:r>
      <w:r w:rsidRPr="00D539CE">
        <w:rPr>
          <w:rFonts w:ascii="Times New Roman" w:hAnsi="Times New Roman" w:cs="Times New Roman"/>
          <w:iCs/>
          <w:szCs w:val="24"/>
          <w:lang w:eastAsia="zh-CN"/>
        </w:rPr>
        <w:t>主要源于太阳活动并发生在地球大气层主要部分之外、会影响地球环境和人类活动的自然现象</w:t>
      </w:r>
      <w:r w:rsidR="00D539CE">
        <w:rPr>
          <w:rFonts w:ascii="Times New Roman" w:hAnsi="Times New Roman" w:cs="Times New Roman" w:hint="eastAsia"/>
          <w:iCs/>
          <w:szCs w:val="24"/>
          <w:lang w:eastAsia="zh-CN"/>
        </w:rPr>
        <w:t>”</w:t>
      </w:r>
      <w:r w:rsidRPr="00D539CE">
        <w:rPr>
          <w:rFonts w:ascii="Times New Roman" w:eastAsia="SimSun" w:hAnsi="Times New Roman" w:cs="Times New Roman"/>
          <w:szCs w:val="24"/>
          <w:lang w:eastAsia="zh-CN"/>
        </w:rPr>
        <w:t>；</w:t>
      </w:r>
    </w:p>
    <w:p w14:paraId="57F175BD" w14:textId="77777777" w:rsidR="00B96E41" w:rsidRPr="00D539CE" w:rsidRDefault="00B96E41" w:rsidP="00B96E41">
      <w:pPr>
        <w:rPr>
          <w:rFonts w:ascii="Times New Roman" w:hAnsi="Times New Roman" w:cs="Times New Roman"/>
          <w:iCs/>
          <w:szCs w:val="24"/>
          <w:lang w:eastAsia="zh-CN"/>
        </w:rPr>
      </w:pPr>
      <w:r w:rsidRPr="00D539CE">
        <w:rPr>
          <w:rFonts w:ascii="Times New Roman" w:hAnsi="Times New Roman" w:cs="Times New Roman"/>
          <w:i/>
          <w:szCs w:val="24"/>
          <w:lang w:eastAsia="zh-CN"/>
        </w:rPr>
        <w:t>d)</w:t>
      </w:r>
      <w:r w:rsidRPr="00D539CE">
        <w:rPr>
          <w:rFonts w:ascii="Times New Roman" w:hAnsi="Times New Roman" w:cs="Times New Roman"/>
          <w:i/>
          <w:szCs w:val="24"/>
          <w:lang w:eastAsia="zh-CN"/>
        </w:rPr>
        <w:tab/>
      </w:r>
      <w:r w:rsidRPr="00D539CE">
        <w:rPr>
          <w:rFonts w:ascii="Times New Roman" w:hAnsi="Times New Roman" w:cs="Times New Roman"/>
          <w:iCs/>
          <w:szCs w:val="24"/>
          <w:lang w:eastAsia="zh-CN"/>
        </w:rPr>
        <w:t>7C</w:t>
      </w:r>
      <w:r w:rsidRPr="00D539CE">
        <w:rPr>
          <w:rFonts w:ascii="Times New Roman" w:hAnsi="Times New Roman" w:cs="Times New Roman"/>
          <w:iCs/>
          <w:szCs w:val="24"/>
          <w:lang w:eastAsia="zh-CN"/>
        </w:rPr>
        <w:t>工作组对可以进行空间天气观测的可能的无线电通信业务进行了审议，结果认为气象辅助业务是适当的</w:t>
      </w:r>
      <w:r w:rsidRPr="00D539CE">
        <w:rPr>
          <w:rFonts w:ascii="Times New Roman" w:eastAsia="SimSun" w:hAnsi="Times New Roman" w:cs="Times New Roman"/>
          <w:szCs w:val="24"/>
          <w:lang w:eastAsia="zh-CN"/>
        </w:rPr>
        <w:t>；</w:t>
      </w:r>
    </w:p>
    <w:p w14:paraId="653EAB40" w14:textId="77777777" w:rsidR="00B96E41" w:rsidRPr="00D539CE" w:rsidRDefault="00B96E41" w:rsidP="00B96E41">
      <w:pPr>
        <w:rPr>
          <w:rFonts w:ascii="Times New Roman" w:hAnsi="Times New Roman" w:cs="Times New Roman"/>
          <w:szCs w:val="24"/>
          <w:lang w:eastAsia="zh-CN"/>
        </w:rPr>
      </w:pPr>
      <w:r w:rsidRPr="00D539CE">
        <w:rPr>
          <w:rFonts w:ascii="Times New Roman" w:hAnsi="Times New Roman" w:cs="Times New Roman"/>
          <w:i/>
          <w:iCs/>
          <w:szCs w:val="24"/>
          <w:lang w:eastAsia="zh-CN"/>
        </w:rPr>
        <w:t>e)</w:t>
      </w:r>
      <w:r w:rsidRPr="00D539CE">
        <w:rPr>
          <w:rFonts w:ascii="Times New Roman" w:hAnsi="Times New Roman" w:cs="Times New Roman"/>
          <w:szCs w:val="24"/>
          <w:lang w:eastAsia="zh-CN"/>
        </w:rPr>
        <w:tab/>
        <w:t>ITU-R</w:t>
      </w:r>
      <w:r w:rsidRPr="00D539CE">
        <w:rPr>
          <w:rFonts w:ascii="Times New Roman" w:hAnsi="Times New Roman" w:cs="Times New Roman"/>
          <w:szCs w:val="24"/>
          <w:lang w:eastAsia="zh-CN"/>
        </w:rPr>
        <w:t>在</w:t>
      </w:r>
      <w:r w:rsidRPr="00D539CE">
        <w:rPr>
          <w:rFonts w:ascii="Times New Roman" w:hAnsi="Times New Roman" w:cs="Times New Roman"/>
          <w:szCs w:val="24"/>
          <w:lang w:eastAsia="zh-CN"/>
        </w:rPr>
        <w:t>ITU-R RS.2456-1</w:t>
      </w:r>
      <w:r w:rsidRPr="00D539CE">
        <w:rPr>
          <w:rFonts w:ascii="Times New Roman" w:hAnsi="Times New Roman" w:cs="Times New Roman"/>
          <w:szCs w:val="24"/>
          <w:lang w:eastAsia="zh-CN"/>
        </w:rPr>
        <w:t>报告中对空间天气进行了技术和规则研究，</w:t>
      </w:r>
    </w:p>
    <w:p w14:paraId="303C9D0E" w14:textId="77777777" w:rsidR="00B96E41" w:rsidRPr="00D539CE" w:rsidRDefault="00B96E41" w:rsidP="00B96E41">
      <w:pPr>
        <w:pStyle w:val="Call"/>
        <w:spacing w:line="240" w:lineRule="auto"/>
        <w:rPr>
          <w:rFonts w:ascii="Times New Roman" w:eastAsia="SimSun" w:hAnsi="Times New Roman" w:cs="Times New Roman"/>
          <w:lang w:eastAsia="zh-CN"/>
        </w:rPr>
      </w:pPr>
      <w:r w:rsidRPr="00D539CE">
        <w:rPr>
          <w:rFonts w:ascii="Times New Roman" w:eastAsia="STKaiti" w:hAnsi="Times New Roman" w:cs="Times New Roman"/>
          <w:i w:val="0"/>
          <w:lang w:eastAsia="zh-CN"/>
        </w:rPr>
        <w:t>做出决定，</w:t>
      </w:r>
      <w:r w:rsidRPr="00D539CE">
        <w:rPr>
          <w:rFonts w:ascii="Times New Roman" w:eastAsia="SimSun" w:hAnsi="Times New Roman" w:cs="Times New Roman"/>
          <w:i w:val="0"/>
          <w:lang w:eastAsia="zh-CN"/>
        </w:rPr>
        <w:t>应研究下列课题</w:t>
      </w:r>
    </w:p>
    <w:p w14:paraId="2061DDA8" w14:textId="77777777" w:rsidR="00B96E41" w:rsidRPr="00D539CE" w:rsidRDefault="00B96E41" w:rsidP="00B96E41">
      <w:pPr>
        <w:spacing w:line="240" w:lineRule="auto"/>
        <w:jc w:val="left"/>
        <w:rPr>
          <w:rFonts w:ascii="Times New Roman" w:eastAsia="SimSun" w:hAnsi="Times New Roman" w:cs="Times New Roman"/>
          <w:lang w:eastAsia="zh-CN"/>
        </w:rPr>
      </w:pPr>
      <w:r w:rsidRPr="00D539CE">
        <w:rPr>
          <w:rFonts w:ascii="Times New Roman" w:eastAsia="SimSun" w:hAnsi="Times New Roman" w:cs="Times New Roman"/>
          <w:lang w:eastAsia="zh-CN"/>
        </w:rPr>
        <w:t>1</w:t>
      </w:r>
      <w:r w:rsidRPr="00D539CE">
        <w:rPr>
          <w:rFonts w:ascii="Times New Roman" w:eastAsia="SimSun" w:hAnsi="Times New Roman" w:cs="Times New Roman"/>
          <w:lang w:eastAsia="zh-CN"/>
        </w:rPr>
        <w:tab/>
      </w:r>
      <w:r w:rsidRPr="00D539CE">
        <w:rPr>
          <w:rFonts w:ascii="Times New Roman" w:eastAsia="SimSun" w:hAnsi="Times New Roman" w:cs="Times New Roman"/>
          <w:lang w:eastAsia="zh-CN"/>
        </w:rPr>
        <w:t>哪种（些）无线电业务适用于空间天气传感器？</w:t>
      </w:r>
    </w:p>
    <w:p w14:paraId="65813904" w14:textId="77777777" w:rsidR="00B96E41" w:rsidRPr="00D539CE" w:rsidRDefault="00B96E41" w:rsidP="00B96E41">
      <w:pPr>
        <w:spacing w:line="240" w:lineRule="auto"/>
        <w:jc w:val="left"/>
        <w:rPr>
          <w:rFonts w:ascii="Times New Roman" w:eastAsia="SimSun" w:hAnsi="Times New Roman" w:cs="Times New Roman"/>
          <w:lang w:eastAsia="zh-CN"/>
        </w:rPr>
      </w:pPr>
      <w:r w:rsidRPr="00D539CE">
        <w:rPr>
          <w:rFonts w:ascii="Times New Roman" w:eastAsia="SimSun" w:hAnsi="Times New Roman" w:cs="Times New Roman"/>
          <w:lang w:eastAsia="zh-CN"/>
        </w:rPr>
        <w:t>2</w:t>
      </w:r>
      <w:r w:rsidRPr="00D539CE">
        <w:rPr>
          <w:rFonts w:ascii="Times New Roman" w:eastAsia="SimSun" w:hAnsi="Times New Roman" w:cs="Times New Roman"/>
          <w:lang w:eastAsia="zh-CN"/>
        </w:rPr>
        <w:tab/>
      </w:r>
      <w:r w:rsidRPr="00D539CE">
        <w:rPr>
          <w:rFonts w:ascii="Times New Roman" w:eastAsia="SimSun" w:hAnsi="Times New Roman" w:cs="Times New Roman"/>
          <w:lang w:eastAsia="zh-CN"/>
        </w:rPr>
        <w:t>在《无线电规则》第</w:t>
      </w:r>
      <w:r w:rsidRPr="00D539CE">
        <w:rPr>
          <w:rFonts w:ascii="Times New Roman" w:eastAsia="SimSun" w:hAnsi="Times New Roman" w:cs="Times New Roman"/>
          <w:b/>
          <w:bCs/>
          <w:lang w:eastAsia="zh-CN"/>
        </w:rPr>
        <w:t>5</w:t>
      </w:r>
      <w:r w:rsidRPr="00D539CE">
        <w:rPr>
          <w:rFonts w:ascii="Times New Roman" w:eastAsia="SimSun" w:hAnsi="Times New Roman" w:cs="Times New Roman"/>
          <w:lang w:eastAsia="zh-CN"/>
        </w:rPr>
        <w:t>条规定的现有频率划分中，哪些部分可用于空间天气观测？</w:t>
      </w:r>
    </w:p>
    <w:p w14:paraId="29753721" w14:textId="77777777" w:rsidR="00B96E41" w:rsidRPr="00D539CE" w:rsidRDefault="00B96E41" w:rsidP="00B96E41">
      <w:pPr>
        <w:spacing w:line="240" w:lineRule="auto"/>
        <w:jc w:val="left"/>
        <w:rPr>
          <w:rFonts w:ascii="Times New Roman" w:eastAsia="SimSun" w:hAnsi="Times New Roman" w:cs="Times New Roman"/>
          <w:lang w:eastAsia="zh-CN"/>
        </w:rPr>
      </w:pPr>
      <w:r w:rsidRPr="00D539CE">
        <w:rPr>
          <w:rFonts w:ascii="Times New Roman" w:eastAsia="SimSun" w:hAnsi="Times New Roman" w:cs="Times New Roman"/>
          <w:lang w:eastAsia="zh-CN"/>
        </w:rPr>
        <w:t>3</w:t>
      </w:r>
      <w:r w:rsidRPr="00D539CE">
        <w:rPr>
          <w:rFonts w:ascii="Times New Roman" w:eastAsia="SimSun" w:hAnsi="Times New Roman" w:cs="Times New Roman"/>
          <w:lang w:eastAsia="zh-CN"/>
        </w:rPr>
        <w:tab/>
      </w:r>
      <w:r w:rsidRPr="00D539CE">
        <w:rPr>
          <w:rFonts w:ascii="Times New Roman" w:eastAsia="SimSun" w:hAnsi="Times New Roman" w:cs="Times New Roman"/>
          <w:lang w:eastAsia="zh-CN"/>
        </w:rPr>
        <w:t>空间天气传感器有哪些典型的技术与操作特点？</w:t>
      </w:r>
    </w:p>
    <w:p w14:paraId="10D0BD51" w14:textId="77777777" w:rsidR="00B96E41" w:rsidRPr="00D539CE" w:rsidRDefault="00B96E41" w:rsidP="00B96E41">
      <w:pPr>
        <w:spacing w:line="240" w:lineRule="auto"/>
        <w:jc w:val="left"/>
        <w:rPr>
          <w:rFonts w:ascii="Times New Roman" w:eastAsia="SimSun" w:hAnsi="Times New Roman" w:cs="Times New Roman"/>
          <w:lang w:eastAsia="zh-CN"/>
        </w:rPr>
      </w:pPr>
      <w:r w:rsidRPr="00D539CE">
        <w:rPr>
          <w:rFonts w:ascii="Times New Roman" w:eastAsia="SimSun" w:hAnsi="Times New Roman" w:cs="Times New Roman"/>
          <w:lang w:eastAsia="zh-CN"/>
        </w:rPr>
        <w:t>4</w:t>
      </w:r>
      <w:r w:rsidRPr="00D539CE">
        <w:rPr>
          <w:rFonts w:ascii="Times New Roman" w:eastAsia="SimSun" w:hAnsi="Times New Roman" w:cs="Times New Roman"/>
          <w:lang w:eastAsia="zh-CN"/>
        </w:rPr>
        <w:tab/>
      </w:r>
      <w:r w:rsidRPr="00D539CE">
        <w:rPr>
          <w:rFonts w:ascii="Times New Roman" w:eastAsia="SimSun" w:hAnsi="Times New Roman" w:cs="Times New Roman"/>
          <w:lang w:eastAsia="zh-CN"/>
        </w:rPr>
        <w:t>操作这些系统时需要哪些必要保护？</w:t>
      </w:r>
    </w:p>
    <w:p w14:paraId="32FB751D" w14:textId="77777777" w:rsidR="00B96E41" w:rsidRPr="00D539CE" w:rsidRDefault="00B96E41" w:rsidP="00B96E41">
      <w:pPr>
        <w:pStyle w:val="Call"/>
        <w:spacing w:line="240" w:lineRule="auto"/>
        <w:rPr>
          <w:rFonts w:ascii="Times New Roman" w:eastAsia="STKaiti" w:hAnsi="Times New Roman" w:cs="Times New Roman"/>
          <w:i w:val="0"/>
          <w:lang w:eastAsia="zh-CN"/>
        </w:rPr>
      </w:pPr>
      <w:r w:rsidRPr="00D539CE">
        <w:rPr>
          <w:rFonts w:ascii="Times New Roman" w:eastAsia="STKaiti" w:hAnsi="Times New Roman" w:cs="Times New Roman"/>
          <w:i w:val="0"/>
          <w:lang w:eastAsia="zh-CN"/>
        </w:rPr>
        <w:lastRenderedPageBreak/>
        <w:t>进一步做出决定</w:t>
      </w:r>
    </w:p>
    <w:p w14:paraId="73C8A536" w14:textId="77777777" w:rsidR="00B96E41" w:rsidRPr="00D539CE" w:rsidRDefault="00B96E41" w:rsidP="00B96E41">
      <w:pPr>
        <w:keepNext/>
        <w:keepLines/>
        <w:spacing w:line="240" w:lineRule="auto"/>
        <w:rPr>
          <w:rFonts w:ascii="Times New Roman" w:eastAsia="SimSun" w:hAnsi="Times New Roman" w:cs="Times New Roman"/>
          <w:lang w:eastAsia="zh-CN"/>
        </w:rPr>
      </w:pPr>
      <w:r w:rsidRPr="00D539CE">
        <w:rPr>
          <w:rFonts w:ascii="Times New Roman" w:eastAsia="SimSun" w:hAnsi="Times New Roman" w:cs="Times New Roman"/>
          <w:bCs/>
          <w:lang w:eastAsia="zh-CN"/>
        </w:rPr>
        <w:t>1</w:t>
      </w:r>
      <w:r w:rsidRPr="00D539CE">
        <w:rPr>
          <w:rFonts w:ascii="Times New Roman" w:eastAsia="SimSun" w:hAnsi="Times New Roman" w:cs="Times New Roman"/>
          <w:b/>
          <w:lang w:eastAsia="zh-CN"/>
        </w:rPr>
        <w:tab/>
      </w:r>
      <w:r w:rsidRPr="00D539CE">
        <w:rPr>
          <w:rFonts w:ascii="Times New Roman" w:eastAsia="SimSun" w:hAnsi="Times New Roman" w:cs="Times New Roman"/>
          <w:lang w:eastAsia="zh-CN"/>
        </w:rPr>
        <w:t>以上研究结果应酌情纳入一份或多份</w:t>
      </w:r>
      <w:r w:rsidRPr="00D539CE">
        <w:rPr>
          <w:rFonts w:ascii="Times New Roman" w:eastAsia="SimSun" w:hAnsi="Times New Roman" w:cs="Times New Roman"/>
          <w:lang w:eastAsia="zh-CN"/>
        </w:rPr>
        <w:t>ITU-R</w:t>
      </w:r>
      <w:r w:rsidRPr="00D539CE">
        <w:rPr>
          <w:rFonts w:ascii="Times New Roman" w:eastAsia="SimSun" w:hAnsi="Times New Roman" w:cs="Times New Roman"/>
          <w:lang w:eastAsia="zh-CN"/>
        </w:rPr>
        <w:t>建议书和</w:t>
      </w:r>
      <w:r w:rsidRPr="00D539CE">
        <w:rPr>
          <w:rFonts w:ascii="Times New Roman" w:eastAsia="SimSun" w:hAnsi="Times New Roman" w:cs="Times New Roman"/>
          <w:lang w:eastAsia="zh-CN"/>
        </w:rPr>
        <w:t>/</w:t>
      </w:r>
      <w:r w:rsidRPr="00D539CE">
        <w:rPr>
          <w:rFonts w:ascii="Times New Roman" w:eastAsia="SimSun" w:hAnsi="Times New Roman" w:cs="Times New Roman"/>
          <w:lang w:eastAsia="zh-CN"/>
        </w:rPr>
        <w:t>或报告中；</w:t>
      </w:r>
    </w:p>
    <w:p w14:paraId="7376F3FD" w14:textId="4E1B4671" w:rsidR="00B96E41" w:rsidRPr="00D539CE" w:rsidRDefault="00B96E41" w:rsidP="00B96E41">
      <w:pPr>
        <w:keepNext/>
        <w:keepLines/>
        <w:tabs>
          <w:tab w:val="left" w:pos="5620"/>
        </w:tabs>
        <w:spacing w:line="240" w:lineRule="auto"/>
        <w:jc w:val="left"/>
        <w:rPr>
          <w:rFonts w:ascii="Times New Roman" w:eastAsia="SimSun" w:hAnsi="Times New Roman" w:cs="Times New Roman"/>
          <w:szCs w:val="24"/>
          <w:lang w:eastAsia="zh-CN"/>
        </w:rPr>
      </w:pPr>
      <w:r w:rsidRPr="00D539CE">
        <w:rPr>
          <w:rFonts w:ascii="Times New Roman" w:eastAsia="SimSun" w:hAnsi="Times New Roman" w:cs="Times New Roman"/>
          <w:bCs/>
          <w:lang w:eastAsia="zh-CN"/>
        </w:rPr>
        <w:t>2</w:t>
      </w:r>
      <w:r w:rsidRPr="00D539CE">
        <w:rPr>
          <w:rFonts w:ascii="Times New Roman" w:eastAsia="SimSun" w:hAnsi="Times New Roman" w:cs="Times New Roman"/>
          <w:b/>
          <w:bCs/>
          <w:lang w:eastAsia="zh-CN"/>
        </w:rPr>
        <w:tab/>
      </w:r>
      <w:r w:rsidRPr="00D539CE">
        <w:rPr>
          <w:rFonts w:ascii="Times New Roman" w:eastAsia="SimSun" w:hAnsi="Times New Roman" w:cs="Times New Roman"/>
          <w:lang w:eastAsia="zh-CN"/>
        </w:rPr>
        <w:t>以上研究应于</w:t>
      </w:r>
      <w:r w:rsidRPr="00D539CE">
        <w:rPr>
          <w:rFonts w:ascii="Times New Roman" w:eastAsia="SimSun" w:hAnsi="Times New Roman" w:cs="Times New Roman"/>
          <w:lang w:eastAsia="zh-CN"/>
        </w:rPr>
        <w:t>2027</w:t>
      </w:r>
      <w:r w:rsidRPr="00D539CE">
        <w:rPr>
          <w:rFonts w:ascii="Times New Roman" w:eastAsia="SimSun" w:hAnsi="Times New Roman" w:cs="Times New Roman"/>
          <w:lang w:eastAsia="zh-CN"/>
        </w:rPr>
        <w:t>年之前完成。</w:t>
      </w:r>
    </w:p>
    <w:p w14:paraId="357B15FD" w14:textId="076A4894" w:rsidR="00B96E41" w:rsidRPr="00D539CE" w:rsidRDefault="00B96E41" w:rsidP="00B96E41">
      <w:pPr>
        <w:spacing w:before="360" w:line="240" w:lineRule="auto"/>
        <w:rPr>
          <w:rFonts w:ascii="Times New Roman" w:eastAsia="SimSun" w:hAnsi="Times New Roman" w:cs="Times New Roman"/>
          <w:szCs w:val="24"/>
          <w:lang w:eastAsia="zh-CN"/>
        </w:rPr>
      </w:pPr>
      <w:r w:rsidRPr="00D539CE">
        <w:rPr>
          <w:rFonts w:ascii="Times New Roman" w:eastAsia="SimSun" w:hAnsi="Times New Roman" w:cs="Times New Roman"/>
          <w:szCs w:val="24"/>
          <w:lang w:eastAsia="zh-CN"/>
        </w:rPr>
        <w:t>类别：</w:t>
      </w:r>
      <w:r w:rsidRPr="00D539CE">
        <w:rPr>
          <w:rFonts w:ascii="Times New Roman" w:eastAsia="SimSun" w:hAnsi="Times New Roman" w:cs="Times New Roman"/>
          <w:szCs w:val="24"/>
          <w:lang w:eastAsia="zh-CN"/>
        </w:rPr>
        <w:t>S2</w:t>
      </w:r>
    </w:p>
    <w:p w14:paraId="4E076619" w14:textId="77777777" w:rsidR="00B96E41" w:rsidRPr="00AB734B" w:rsidRDefault="00B96E41" w:rsidP="00B96E4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color w:val="000000"/>
          <w:szCs w:val="24"/>
          <w:lang w:eastAsia="zh-CN"/>
        </w:rPr>
      </w:pPr>
      <w:r w:rsidRPr="00AB734B">
        <w:rPr>
          <w:lang w:eastAsia="zh-CN"/>
        </w:rPr>
        <w:br w:type="page"/>
      </w:r>
    </w:p>
    <w:p w14:paraId="0CE4A919" w14:textId="77777777" w:rsidR="00B96E41" w:rsidRPr="00A80050" w:rsidRDefault="00B96E41" w:rsidP="00B96E41">
      <w:pPr>
        <w:pStyle w:val="AnnexNotitle0"/>
        <w:spacing w:after="480"/>
        <w:rPr>
          <w:rFonts w:asciiTheme="minorHAnsi" w:hAnsiTheme="minorHAnsi" w:cstheme="minorHAnsi"/>
          <w:lang w:eastAsia="zh-CN"/>
        </w:rPr>
      </w:pPr>
      <w:r w:rsidRPr="00AB734B">
        <w:rPr>
          <w:lang w:val="en-US" w:eastAsia="zh-CN"/>
        </w:rPr>
        <w:lastRenderedPageBreak/>
        <w:t>附件</w:t>
      </w:r>
      <w:r w:rsidRPr="00A80050">
        <w:rPr>
          <w:rFonts w:asciiTheme="minorHAnsi" w:hAnsiTheme="minorHAnsi" w:cstheme="minorHAnsi"/>
          <w:lang w:val="en-US" w:eastAsia="zh-CN"/>
        </w:rPr>
        <w:t>3</w:t>
      </w:r>
      <w:r w:rsidRPr="00AB734B">
        <w:rPr>
          <w:lang w:val="en-US" w:eastAsia="zh-CN"/>
        </w:rPr>
        <w:br/>
      </w:r>
      <w:r w:rsidRPr="00AB734B">
        <w:rPr>
          <w:lang w:val="en-US" w:eastAsia="zh-CN"/>
        </w:rPr>
        <w:br/>
      </w:r>
      <w:r w:rsidRPr="00A80050">
        <w:rPr>
          <w:rFonts w:asciiTheme="minorHAnsi" w:hAnsiTheme="minorHAnsi" w:cstheme="minorHAnsi"/>
          <w:lang w:eastAsia="zh-CN"/>
        </w:rPr>
        <w:t>建议废止的</w:t>
      </w:r>
      <w:r w:rsidRPr="00A80050">
        <w:rPr>
          <w:rFonts w:asciiTheme="minorHAnsi" w:hAnsiTheme="minorHAnsi" w:cstheme="minorHAnsi"/>
          <w:lang w:eastAsia="zh-CN"/>
        </w:rPr>
        <w:t>ITU-R</w:t>
      </w:r>
      <w:r w:rsidRPr="00A80050">
        <w:rPr>
          <w:rFonts w:asciiTheme="minorHAnsi" w:hAnsiTheme="minorHAnsi" w:cstheme="minorHAnsi"/>
          <w:lang w:eastAsia="zh-CN"/>
        </w:rPr>
        <w:t>课题</w:t>
      </w: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841"/>
        <w:gridCol w:w="7366"/>
      </w:tblGrid>
      <w:tr w:rsidR="00B96E41" w:rsidRPr="00A80050" w14:paraId="59E1EF12" w14:textId="77777777" w:rsidTr="00250F69">
        <w:trPr>
          <w:cantSplit/>
          <w:tblHeader/>
          <w:jc w:val="center"/>
        </w:trPr>
        <w:tc>
          <w:tcPr>
            <w:tcW w:w="1000" w:type="pct"/>
            <w:vAlign w:val="center"/>
            <w:hideMark/>
          </w:tcPr>
          <w:p w14:paraId="68A5D6FF" w14:textId="77777777" w:rsidR="00B96E41" w:rsidRPr="00A80050" w:rsidRDefault="00B96E41" w:rsidP="00250F69">
            <w:pPr>
              <w:pStyle w:val="Tablehead"/>
              <w:rPr>
                <w:rFonts w:asciiTheme="minorHAnsi" w:hAnsiTheme="minorHAnsi" w:cstheme="minorHAnsi"/>
              </w:rPr>
            </w:pPr>
            <w:r w:rsidRPr="00A80050">
              <w:rPr>
                <w:rFonts w:asciiTheme="minorHAnsi" w:hAnsiTheme="minorHAnsi" w:cstheme="minorHAnsi"/>
                <w:lang w:eastAsia="zh-CN"/>
              </w:rPr>
              <w:t>ITU-R</w:t>
            </w:r>
            <w:r w:rsidRPr="00A80050">
              <w:rPr>
                <w:rFonts w:asciiTheme="minorHAnsi" w:hAnsiTheme="minorHAnsi" w:cstheme="minorHAnsi"/>
                <w:lang w:eastAsia="zh-CN"/>
              </w:rPr>
              <w:br/>
            </w:r>
            <w:r w:rsidRPr="00A80050">
              <w:rPr>
                <w:rFonts w:asciiTheme="minorHAnsi" w:hAnsiTheme="minorHAnsi" w:cstheme="minorHAnsi"/>
                <w:lang w:eastAsia="zh-CN"/>
              </w:rPr>
              <w:t>课题</w:t>
            </w:r>
          </w:p>
        </w:tc>
        <w:tc>
          <w:tcPr>
            <w:tcW w:w="4000" w:type="pct"/>
            <w:vAlign w:val="center"/>
            <w:hideMark/>
          </w:tcPr>
          <w:p w14:paraId="3D35F417" w14:textId="77777777" w:rsidR="00B96E41" w:rsidRPr="00A80050" w:rsidRDefault="00B96E41" w:rsidP="00250F69">
            <w:pPr>
              <w:pStyle w:val="Tablehead"/>
              <w:rPr>
                <w:rFonts w:asciiTheme="minorHAnsi" w:hAnsiTheme="minorHAnsi" w:cstheme="minorHAnsi"/>
              </w:rPr>
            </w:pPr>
            <w:r w:rsidRPr="00A80050">
              <w:rPr>
                <w:rFonts w:asciiTheme="minorHAnsi" w:hAnsiTheme="minorHAnsi" w:cstheme="minorHAnsi"/>
                <w:lang w:eastAsia="zh-CN"/>
              </w:rPr>
              <w:t>标题</w:t>
            </w:r>
          </w:p>
        </w:tc>
      </w:tr>
      <w:tr w:rsidR="00B96E41" w:rsidRPr="00A80050" w14:paraId="3AFB4989" w14:textId="77777777" w:rsidTr="00250F69">
        <w:trPr>
          <w:cantSplit/>
          <w:jc w:val="center"/>
        </w:trPr>
        <w:tc>
          <w:tcPr>
            <w:tcW w:w="1000" w:type="pct"/>
            <w:tcMar>
              <w:top w:w="0" w:type="dxa"/>
              <w:left w:w="108" w:type="dxa"/>
              <w:bottom w:w="0" w:type="dxa"/>
              <w:right w:w="108" w:type="dxa"/>
            </w:tcMar>
          </w:tcPr>
          <w:p w14:paraId="4B9D61C7" w14:textId="77777777" w:rsidR="00B96E41" w:rsidRPr="00A80050" w:rsidRDefault="00B96E41" w:rsidP="00250F69">
            <w:pPr>
              <w:pStyle w:val="Tabletext"/>
              <w:jc w:val="center"/>
              <w:rPr>
                <w:rFonts w:asciiTheme="minorHAnsi" w:hAnsiTheme="minorHAnsi" w:cstheme="minorHAnsi"/>
                <w:lang w:eastAsia="zh-CN"/>
              </w:rPr>
            </w:pPr>
            <w:r w:rsidRPr="00A80050">
              <w:rPr>
                <w:rFonts w:asciiTheme="minorHAnsi" w:hAnsiTheme="minorHAnsi" w:cstheme="minorHAnsi"/>
                <w:lang w:eastAsia="zh-CN"/>
              </w:rPr>
              <w:t>152-2/7</w:t>
            </w:r>
          </w:p>
        </w:tc>
        <w:tc>
          <w:tcPr>
            <w:tcW w:w="4000" w:type="pct"/>
            <w:tcMar>
              <w:top w:w="0" w:type="dxa"/>
              <w:left w:w="108" w:type="dxa"/>
              <w:bottom w:w="0" w:type="dxa"/>
              <w:right w:w="108" w:type="dxa"/>
            </w:tcMar>
          </w:tcPr>
          <w:p w14:paraId="6FBCD9C5" w14:textId="77777777" w:rsidR="00B96E41" w:rsidRPr="00A80050" w:rsidRDefault="00B96E41" w:rsidP="00250F69">
            <w:pPr>
              <w:pStyle w:val="Tabletext"/>
              <w:rPr>
                <w:rFonts w:asciiTheme="minorHAnsi" w:hAnsiTheme="minorHAnsi" w:cstheme="minorHAnsi"/>
                <w:lang w:eastAsia="zh-CN"/>
              </w:rPr>
            </w:pPr>
            <w:r w:rsidRPr="00A80050">
              <w:rPr>
                <w:rFonts w:asciiTheme="minorHAnsi" w:hAnsiTheme="minorHAnsi" w:cstheme="minorHAnsi"/>
                <w:lang w:eastAsia="zh-CN"/>
              </w:rPr>
              <w:t>卫星发射的标准频率和时间信号</w:t>
            </w:r>
          </w:p>
        </w:tc>
      </w:tr>
      <w:tr w:rsidR="00B96E41" w:rsidRPr="00A80050" w14:paraId="601544B3" w14:textId="77777777" w:rsidTr="00250F69">
        <w:trPr>
          <w:cantSplit/>
          <w:jc w:val="center"/>
        </w:trPr>
        <w:tc>
          <w:tcPr>
            <w:tcW w:w="1000" w:type="pct"/>
            <w:tcMar>
              <w:top w:w="0" w:type="dxa"/>
              <w:left w:w="108" w:type="dxa"/>
              <w:bottom w:w="0" w:type="dxa"/>
              <w:right w:w="108" w:type="dxa"/>
            </w:tcMar>
          </w:tcPr>
          <w:p w14:paraId="5540E70F" w14:textId="77777777" w:rsidR="00B96E41" w:rsidRPr="00A80050" w:rsidRDefault="00B96E41" w:rsidP="00250F69">
            <w:pPr>
              <w:pStyle w:val="Tabletext"/>
              <w:jc w:val="center"/>
              <w:rPr>
                <w:rFonts w:asciiTheme="minorHAnsi" w:hAnsiTheme="minorHAnsi" w:cstheme="minorHAnsi"/>
                <w:lang w:eastAsia="zh-CN"/>
              </w:rPr>
            </w:pPr>
            <w:r w:rsidRPr="00A80050">
              <w:rPr>
                <w:rFonts w:asciiTheme="minorHAnsi" w:hAnsiTheme="minorHAnsi" w:cstheme="minorHAnsi"/>
                <w:lang w:eastAsia="zh-CN"/>
              </w:rPr>
              <w:t>238/7</w:t>
            </w:r>
          </w:p>
        </w:tc>
        <w:tc>
          <w:tcPr>
            <w:tcW w:w="4000" w:type="pct"/>
            <w:tcMar>
              <w:top w:w="0" w:type="dxa"/>
              <w:left w:w="108" w:type="dxa"/>
              <w:bottom w:w="0" w:type="dxa"/>
              <w:right w:w="108" w:type="dxa"/>
            </w:tcMar>
          </w:tcPr>
          <w:p w14:paraId="35ECFF92" w14:textId="77777777" w:rsidR="00B96E41" w:rsidRPr="00A80050" w:rsidRDefault="00B96E41" w:rsidP="00250F69">
            <w:pPr>
              <w:pStyle w:val="Tabletext"/>
              <w:rPr>
                <w:rFonts w:asciiTheme="minorHAnsi" w:hAnsiTheme="minorHAnsi" w:cstheme="minorHAnsi"/>
                <w:lang w:eastAsia="zh-CN"/>
              </w:rPr>
            </w:pPr>
            <w:r w:rsidRPr="00A80050">
              <w:rPr>
                <w:rFonts w:asciiTheme="minorHAnsi" w:hAnsiTheme="minorHAnsi" w:cstheme="minorHAnsi"/>
                <w:lang w:eastAsia="zh-CN"/>
              </w:rPr>
              <w:t>时间标记管理机构信赖的时间源</w:t>
            </w:r>
          </w:p>
        </w:tc>
      </w:tr>
      <w:tr w:rsidR="00B96E41" w:rsidRPr="00A80050" w14:paraId="003994DF" w14:textId="77777777" w:rsidTr="00250F69">
        <w:trPr>
          <w:cantSplit/>
          <w:jc w:val="center"/>
        </w:trPr>
        <w:tc>
          <w:tcPr>
            <w:tcW w:w="1000" w:type="pct"/>
            <w:tcMar>
              <w:top w:w="0" w:type="dxa"/>
              <w:left w:w="108" w:type="dxa"/>
              <w:bottom w:w="0" w:type="dxa"/>
              <w:right w:w="108" w:type="dxa"/>
            </w:tcMar>
          </w:tcPr>
          <w:p w14:paraId="2AF97DDD" w14:textId="77777777" w:rsidR="00B96E41" w:rsidRPr="00A80050" w:rsidRDefault="00B96E41" w:rsidP="00250F69">
            <w:pPr>
              <w:pStyle w:val="Tabletext"/>
              <w:jc w:val="center"/>
              <w:rPr>
                <w:rFonts w:asciiTheme="minorHAnsi" w:hAnsiTheme="minorHAnsi" w:cstheme="minorHAnsi"/>
                <w:lang w:eastAsia="zh-CN"/>
              </w:rPr>
            </w:pPr>
            <w:r w:rsidRPr="00A80050">
              <w:rPr>
                <w:rFonts w:asciiTheme="minorHAnsi" w:hAnsiTheme="minorHAnsi" w:cstheme="minorHAnsi"/>
                <w:lang w:eastAsia="zh-CN"/>
              </w:rPr>
              <w:t>239/7</w:t>
            </w:r>
          </w:p>
        </w:tc>
        <w:tc>
          <w:tcPr>
            <w:tcW w:w="4000" w:type="pct"/>
            <w:tcMar>
              <w:top w:w="0" w:type="dxa"/>
              <w:left w:w="108" w:type="dxa"/>
              <w:bottom w:w="0" w:type="dxa"/>
              <w:right w:w="108" w:type="dxa"/>
            </w:tcMar>
          </w:tcPr>
          <w:p w14:paraId="405E6445" w14:textId="77777777" w:rsidR="00B96E41" w:rsidRPr="00A80050" w:rsidRDefault="00B96E41" w:rsidP="00250F69">
            <w:pPr>
              <w:pStyle w:val="Tabletext"/>
              <w:rPr>
                <w:rFonts w:asciiTheme="minorHAnsi" w:hAnsiTheme="minorHAnsi" w:cstheme="minorHAnsi"/>
                <w:lang w:eastAsia="zh-CN"/>
              </w:rPr>
            </w:pPr>
            <w:r w:rsidRPr="00A80050">
              <w:rPr>
                <w:rFonts w:asciiTheme="minorHAnsi" w:hAnsiTheme="minorHAnsi" w:cstheme="minorHAnsi"/>
                <w:lang w:eastAsia="zh-CN"/>
              </w:rPr>
              <w:t>检测仪表用时间码</w:t>
            </w:r>
          </w:p>
        </w:tc>
      </w:tr>
      <w:tr w:rsidR="00B96E41" w:rsidRPr="00A80050" w14:paraId="70D8DDB4" w14:textId="77777777" w:rsidTr="00250F69">
        <w:trPr>
          <w:cantSplit/>
          <w:jc w:val="center"/>
        </w:trPr>
        <w:tc>
          <w:tcPr>
            <w:tcW w:w="1000" w:type="pct"/>
            <w:tcMar>
              <w:top w:w="0" w:type="dxa"/>
              <w:left w:w="108" w:type="dxa"/>
              <w:bottom w:w="0" w:type="dxa"/>
              <w:right w:w="108" w:type="dxa"/>
            </w:tcMar>
          </w:tcPr>
          <w:p w14:paraId="3C10CE68" w14:textId="77777777" w:rsidR="00B96E41" w:rsidRPr="00A80050" w:rsidRDefault="00B96E41" w:rsidP="00250F69">
            <w:pPr>
              <w:pStyle w:val="Tabletext"/>
              <w:jc w:val="center"/>
              <w:rPr>
                <w:rFonts w:asciiTheme="minorHAnsi" w:hAnsiTheme="minorHAnsi" w:cstheme="minorHAnsi"/>
                <w:lang w:eastAsia="zh-CN"/>
              </w:rPr>
            </w:pPr>
            <w:r w:rsidRPr="00A80050">
              <w:rPr>
                <w:rFonts w:asciiTheme="minorHAnsi" w:hAnsiTheme="minorHAnsi" w:cstheme="minorHAnsi"/>
                <w:lang w:eastAsia="zh-CN"/>
              </w:rPr>
              <w:t>253/7</w:t>
            </w:r>
          </w:p>
        </w:tc>
        <w:tc>
          <w:tcPr>
            <w:tcW w:w="4000" w:type="pct"/>
            <w:tcMar>
              <w:top w:w="0" w:type="dxa"/>
              <w:left w:w="108" w:type="dxa"/>
              <w:bottom w:w="0" w:type="dxa"/>
              <w:right w:w="108" w:type="dxa"/>
            </w:tcMar>
          </w:tcPr>
          <w:p w14:paraId="6BCB49BE" w14:textId="77777777" w:rsidR="00B96E41" w:rsidRPr="00A80050" w:rsidRDefault="00B96E41" w:rsidP="00250F69">
            <w:pPr>
              <w:pStyle w:val="Tabletext"/>
              <w:rPr>
                <w:rFonts w:asciiTheme="minorHAnsi" w:hAnsiTheme="minorHAnsi" w:cstheme="minorHAnsi"/>
                <w:lang w:eastAsia="zh-CN"/>
              </w:rPr>
            </w:pPr>
            <w:r w:rsidRPr="00A80050">
              <w:rPr>
                <w:rFonts w:asciiTheme="minorHAnsi" w:hAnsiTheme="minorHAnsi" w:cstheme="minorHAnsi"/>
                <w:lang w:eastAsia="zh-CN"/>
              </w:rPr>
              <w:t>地球附近和太阳系中授时和频率传递的相对论效应</w:t>
            </w:r>
          </w:p>
        </w:tc>
      </w:tr>
    </w:tbl>
    <w:p w14:paraId="4ABE40F2" w14:textId="77777777" w:rsidR="00B96E41" w:rsidRPr="00AB734B" w:rsidRDefault="00B96E41" w:rsidP="00B96E41">
      <w:pPr>
        <w:pStyle w:val="Reasons"/>
      </w:pPr>
    </w:p>
    <w:p w14:paraId="69CBB565" w14:textId="0DE1ADF3" w:rsidR="008D537A" w:rsidRPr="00B96E41" w:rsidRDefault="00B96E41" w:rsidP="00B96E41">
      <w:pPr>
        <w:jc w:val="center"/>
      </w:pPr>
      <w:r w:rsidRPr="00AB734B">
        <w:t>______________</w:t>
      </w:r>
    </w:p>
    <w:sectPr w:rsidR="008D537A" w:rsidRPr="00B96E41" w:rsidSect="00165B71">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F45E" w14:textId="77777777" w:rsidR="002C7819" w:rsidRDefault="002C7819">
      <w:r>
        <w:separator/>
      </w:r>
    </w:p>
  </w:endnote>
  <w:endnote w:type="continuationSeparator" w:id="0">
    <w:p w14:paraId="013D97B9" w14:textId="77777777" w:rsidR="002C7819" w:rsidRDefault="002C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8292" w14:textId="3EEA4D3B" w:rsidR="00DA16E6" w:rsidRPr="00A80050" w:rsidRDefault="00A80050" w:rsidP="00A80050">
    <w:pPr>
      <w:pStyle w:val="FirstFooter"/>
      <w:spacing w:line="240" w:lineRule="auto"/>
      <w:ind w:left="-397" w:right="-397"/>
      <w:jc w:val="center"/>
      <w:rPr>
        <w:color w:val="4F81BD" w:themeColor="accent1"/>
        <w:sz w:val="19"/>
        <w:szCs w:val="19"/>
        <w:lang w:val="en-GB"/>
      </w:rP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 xml:space="preserve">1211 Geneva 20, Switzerland • </w:t>
    </w:r>
    <w:r w:rsidRPr="00481A83">
      <w:rPr>
        <w:color w:val="4F81BD" w:themeColor="accent1"/>
        <w:sz w:val="19"/>
        <w:szCs w:val="19"/>
        <w:lang w:val="en-GB"/>
      </w:rPr>
      <w:br/>
      <w:t xml:space="preserve">Tel: +41 22 730 5111 • E-mail: </w:t>
    </w:r>
    <w:hyperlink r:id="rId1" w:history="1">
      <w:r w:rsidRPr="00481A83">
        <w:rPr>
          <w:rStyle w:val="Hyperlink"/>
          <w:sz w:val="19"/>
          <w:szCs w:val="19"/>
          <w:lang w:val="en-GB"/>
        </w:rPr>
        <w:t>itumail@itu.int</w:t>
      </w:r>
    </w:hyperlink>
    <w:r w:rsidRPr="00481A83">
      <w:rPr>
        <w:color w:val="4F81BD" w:themeColor="accent1"/>
        <w:sz w:val="19"/>
        <w:szCs w:val="19"/>
        <w:lang w:val="en-GB"/>
      </w:rPr>
      <w:t xml:space="preserve"> </w:t>
    </w:r>
    <w:r w:rsidRPr="00481A83">
      <w:rPr>
        <w:color w:val="4F81BD"/>
        <w:sz w:val="19"/>
        <w:szCs w:val="19"/>
        <w:lang w:val="en-GB"/>
      </w:rPr>
      <w:t xml:space="preserve">• Fax: +41 22 733 7256 • </w:t>
    </w:r>
    <w:hyperlink r:id="rId2" w:history="1">
      <w:r w:rsidRPr="00481A83">
        <w:rPr>
          <w:rStyle w:val="Hyperlink"/>
          <w:sz w:val="19"/>
          <w:szCs w:val="19"/>
          <w:lang w:val="en-GB"/>
        </w:rPr>
        <w:t>www.itu.int</w:t>
      </w:r>
    </w:hyperlink>
    <w:r w:rsidRPr="00481A83">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0EE4" w14:textId="77777777" w:rsidR="002C7819" w:rsidRDefault="002C7819">
      <w:r>
        <w:t>____________________</w:t>
      </w:r>
    </w:p>
  </w:footnote>
  <w:footnote w:type="continuationSeparator" w:id="0">
    <w:p w14:paraId="04A523F1" w14:textId="77777777" w:rsidR="002C7819" w:rsidRDefault="002C7819">
      <w:r>
        <w:continuationSeparator/>
      </w:r>
    </w:p>
  </w:footnote>
  <w:footnote w:id="1">
    <w:p w14:paraId="18EACE00" w14:textId="06658B9A" w:rsidR="00B96E41" w:rsidRPr="00FA50C5" w:rsidRDefault="00B96E41" w:rsidP="00A80050">
      <w:pPr>
        <w:pStyle w:val="FootnoteText"/>
        <w:tabs>
          <w:tab w:val="clear" w:pos="255"/>
          <w:tab w:val="left" w:pos="284"/>
        </w:tabs>
        <w:ind w:left="284" w:right="-142" w:hanging="284"/>
        <w:jc w:val="left"/>
        <w:rPr>
          <w:rFonts w:asciiTheme="majorBidi" w:hAnsiTheme="majorBidi" w:cstheme="majorBidi"/>
          <w:sz w:val="24"/>
          <w:szCs w:val="24"/>
          <w:lang w:eastAsia="zh-CN"/>
        </w:rPr>
      </w:pPr>
      <w:r w:rsidRPr="00FA50C5">
        <w:rPr>
          <w:rStyle w:val="FootnoteReference"/>
          <w:rFonts w:asciiTheme="majorBidi" w:hAnsiTheme="majorBidi" w:cstheme="majorBidi"/>
          <w:sz w:val="24"/>
          <w:szCs w:val="24"/>
          <w:lang w:eastAsia="zh-CN"/>
        </w:rPr>
        <w:t>*</w:t>
      </w:r>
      <w:r w:rsidRPr="00FA50C5">
        <w:rPr>
          <w:rStyle w:val="FootnoteReference"/>
          <w:rFonts w:asciiTheme="majorBidi" w:hAnsiTheme="majorBidi" w:cstheme="majorBidi"/>
          <w:sz w:val="24"/>
          <w:szCs w:val="24"/>
          <w:lang w:eastAsia="zh-CN"/>
        </w:rPr>
        <w:tab/>
      </w:r>
      <w:r w:rsidRPr="00D539CE">
        <w:rPr>
          <w:rFonts w:ascii="Times New Roman" w:hAnsi="Times New Roman" w:cs="Times New Roman"/>
          <w:sz w:val="24"/>
          <w:szCs w:val="24"/>
          <w:lang w:eastAsia="zh-CN"/>
        </w:rPr>
        <w:t>应提请国际计量局（</w:t>
      </w:r>
      <w:r w:rsidRPr="00D539CE">
        <w:rPr>
          <w:rFonts w:ascii="Times New Roman" w:hAnsi="Times New Roman" w:cs="Times New Roman"/>
          <w:sz w:val="24"/>
          <w:szCs w:val="24"/>
          <w:lang w:eastAsia="zh-CN"/>
        </w:rPr>
        <w:t>BIPM</w:t>
      </w:r>
      <w:r w:rsidRPr="00D539CE">
        <w:rPr>
          <w:rFonts w:ascii="Times New Roman" w:hAnsi="Times New Roman" w:cs="Times New Roman"/>
          <w:sz w:val="24"/>
          <w:szCs w:val="24"/>
          <w:lang w:eastAsia="zh-CN"/>
        </w:rPr>
        <w:t>）、国际地球自转与参考系服务局（</w:t>
      </w:r>
      <w:r w:rsidRPr="00D539CE">
        <w:rPr>
          <w:rFonts w:ascii="Times New Roman" w:hAnsi="Times New Roman" w:cs="Times New Roman"/>
          <w:sz w:val="24"/>
          <w:szCs w:val="24"/>
          <w:lang w:eastAsia="zh-CN"/>
        </w:rPr>
        <w:t>IERS</w:t>
      </w:r>
      <w:r w:rsidRPr="00D539CE">
        <w:rPr>
          <w:rFonts w:ascii="Times New Roman" w:hAnsi="Times New Roman" w:cs="Times New Roman"/>
          <w:sz w:val="24"/>
          <w:szCs w:val="24"/>
          <w:lang w:eastAsia="zh-CN"/>
        </w:rPr>
        <w:t>）、</w:t>
      </w:r>
      <w:r w:rsidRPr="00D539CE">
        <w:rPr>
          <w:rFonts w:ascii="Times New Roman" w:hAnsi="Times New Roman" w:cs="Times New Roman"/>
          <w:sz w:val="24"/>
          <w:szCs w:val="24"/>
          <w:lang w:eastAsia="zh-CN"/>
        </w:rPr>
        <w:t>ITU-T</w:t>
      </w:r>
      <w:r w:rsidRPr="00D539CE">
        <w:rPr>
          <w:rFonts w:ascii="Times New Roman" w:hAnsi="Times New Roman" w:cs="Times New Roman"/>
          <w:sz w:val="24"/>
          <w:szCs w:val="24"/>
          <w:lang w:eastAsia="zh-CN"/>
        </w:rPr>
        <w:t>第</w:t>
      </w:r>
      <w:r w:rsidRPr="00D539CE">
        <w:rPr>
          <w:rFonts w:ascii="Times New Roman" w:hAnsi="Times New Roman" w:cs="Times New Roman"/>
          <w:sz w:val="24"/>
          <w:szCs w:val="24"/>
          <w:lang w:eastAsia="zh-CN"/>
        </w:rPr>
        <w:t>15</w:t>
      </w:r>
      <w:r w:rsidRPr="00D539CE">
        <w:rPr>
          <w:rFonts w:ascii="Times New Roman" w:hAnsi="Times New Roman" w:cs="Times New Roman"/>
          <w:sz w:val="24"/>
          <w:szCs w:val="24"/>
          <w:lang w:eastAsia="zh-CN"/>
        </w:rPr>
        <w:t>研究组</w:t>
      </w:r>
      <w:r w:rsidRPr="00D539CE">
        <w:rPr>
          <w:rFonts w:ascii="Times New Roman" w:hAnsi="Times New Roman" w:cs="Times New Roman"/>
          <w:sz w:val="24"/>
          <w:szCs w:val="24"/>
          <w:lang w:eastAsia="zh-CN"/>
        </w:rPr>
        <w:t>/</w:t>
      </w:r>
      <w:r w:rsidRPr="00D539CE">
        <w:rPr>
          <w:rFonts w:ascii="Times New Roman" w:hAnsi="Times New Roman" w:cs="Times New Roman"/>
          <w:sz w:val="24"/>
          <w:szCs w:val="24"/>
          <w:lang w:eastAsia="zh-CN"/>
        </w:rPr>
        <w:t>第</w:t>
      </w:r>
      <w:r w:rsidRPr="00D539CE">
        <w:rPr>
          <w:rFonts w:ascii="Times New Roman" w:hAnsi="Times New Roman" w:cs="Times New Roman"/>
          <w:sz w:val="24"/>
          <w:szCs w:val="24"/>
          <w:lang w:eastAsia="zh-CN"/>
        </w:rPr>
        <w:t>13</w:t>
      </w:r>
      <w:r w:rsidRPr="00D539CE">
        <w:rPr>
          <w:rFonts w:ascii="Times New Roman" w:hAnsi="Times New Roman" w:cs="Times New Roman"/>
          <w:sz w:val="24"/>
          <w:szCs w:val="24"/>
          <w:lang w:eastAsia="zh-CN"/>
        </w:rPr>
        <w:t>号课题和</w:t>
      </w:r>
      <w:r w:rsidRPr="00D539CE">
        <w:rPr>
          <w:rFonts w:ascii="Times New Roman" w:hAnsi="Times New Roman" w:cs="Times New Roman"/>
          <w:sz w:val="24"/>
          <w:szCs w:val="24"/>
          <w:lang w:eastAsia="zh-CN"/>
        </w:rPr>
        <w:t>ITU-R</w:t>
      </w:r>
      <w:r w:rsidRPr="00D539CE">
        <w:rPr>
          <w:rFonts w:ascii="Times New Roman" w:hAnsi="Times New Roman" w:cs="Times New Roman"/>
          <w:sz w:val="24"/>
          <w:szCs w:val="24"/>
          <w:lang w:eastAsia="zh-CN"/>
        </w:rPr>
        <w:t>第</w:t>
      </w:r>
      <w:r w:rsidRPr="00D539CE">
        <w:rPr>
          <w:rFonts w:ascii="Times New Roman" w:hAnsi="Times New Roman" w:cs="Times New Roman"/>
          <w:sz w:val="24"/>
          <w:szCs w:val="24"/>
          <w:lang w:eastAsia="zh-CN"/>
        </w:rPr>
        <w:t>5</w:t>
      </w:r>
      <w:r w:rsidRPr="00D539CE">
        <w:rPr>
          <w:rFonts w:ascii="Times New Roman" w:hAnsi="Times New Roman" w:cs="Times New Roman"/>
          <w:sz w:val="24"/>
          <w:szCs w:val="24"/>
          <w:lang w:eastAsia="zh-CN"/>
        </w:rPr>
        <w:t>研究组以及电气与电子工程学会（</w:t>
      </w:r>
      <w:r w:rsidRPr="00D539CE">
        <w:rPr>
          <w:rFonts w:ascii="Times New Roman" w:hAnsi="Times New Roman" w:cs="Times New Roman"/>
          <w:sz w:val="24"/>
          <w:szCs w:val="24"/>
          <w:lang w:eastAsia="zh-CN"/>
        </w:rPr>
        <w:t>IEEE</w:t>
      </w:r>
      <w:r w:rsidRPr="00D539CE">
        <w:rPr>
          <w:rFonts w:ascii="Times New Roman" w:hAnsi="Times New Roman" w:cs="Times New Roman"/>
          <w:sz w:val="24"/>
          <w:szCs w:val="24"/>
          <w:lang w:eastAsia="zh-CN"/>
        </w:rPr>
        <w:t>）和互联网工程任务组（</w:t>
      </w:r>
      <w:r w:rsidRPr="00D539CE">
        <w:rPr>
          <w:rFonts w:ascii="Times New Roman" w:hAnsi="Times New Roman" w:cs="Times New Roman"/>
          <w:sz w:val="24"/>
          <w:szCs w:val="24"/>
          <w:lang w:eastAsia="zh-CN"/>
        </w:rPr>
        <w:t>IETF</w:t>
      </w:r>
      <w:r w:rsidRPr="00D539CE">
        <w:rPr>
          <w:rFonts w:ascii="Times New Roman" w:hAnsi="Times New Roman" w:cs="Times New Roman"/>
          <w:sz w:val="24"/>
          <w:szCs w:val="24"/>
          <w:lang w:eastAsia="zh-CN"/>
        </w:rPr>
        <w:t>）注意本课题，后两个机构均从事有线系统中时间信息分发协议的标准化工作。</w:t>
      </w:r>
    </w:p>
  </w:footnote>
  <w:footnote w:id="2">
    <w:p w14:paraId="02EDA2E1" w14:textId="77777777" w:rsidR="00B96E41" w:rsidRDefault="00B96E41" w:rsidP="00B96E41">
      <w:pPr>
        <w:pStyle w:val="FootnoteText"/>
        <w:rPr>
          <w:lang w:eastAsia="zh-CN"/>
        </w:rPr>
      </w:pPr>
      <w:r>
        <w:rPr>
          <w:rStyle w:val="FootnoteReference"/>
        </w:rPr>
        <w:sym w:font="Symbol" w:char="F02A"/>
      </w:r>
      <w:r>
        <w:rPr>
          <w:lang w:eastAsia="zh-CN"/>
        </w:rPr>
        <w:tab/>
      </w:r>
      <w:r>
        <w:rPr>
          <w:rFonts w:asciiTheme="majorBidi" w:hAnsiTheme="majorBidi" w:cstheme="majorBidi" w:hint="eastAsia"/>
          <w:sz w:val="24"/>
          <w:szCs w:val="24"/>
          <w:lang w:eastAsia="zh-CN"/>
        </w:rPr>
        <w:t>应提请世界气象组织（</w:t>
      </w:r>
      <w:r>
        <w:rPr>
          <w:rFonts w:asciiTheme="majorBidi" w:hAnsiTheme="majorBidi" w:cstheme="majorBidi"/>
          <w:sz w:val="24"/>
          <w:szCs w:val="24"/>
          <w:lang w:eastAsia="zh-CN"/>
        </w:rPr>
        <w:t>WMO</w:t>
      </w:r>
      <w:r>
        <w:rPr>
          <w:rFonts w:asciiTheme="majorBidi" w:hAnsiTheme="majorBidi" w:cstheme="majorBidi" w:hint="eastAsia"/>
          <w:sz w:val="24"/>
          <w:szCs w:val="24"/>
          <w:lang w:eastAsia="zh-CN"/>
        </w:rPr>
        <w:t>）注意本课题。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1894" w14:textId="77777777"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F285" w14:textId="77777777" w:rsidR="00E915AF" w:rsidRPr="00165B71" w:rsidRDefault="00E915AF">
    <w:pPr>
      <w:pStyle w:val="Header"/>
      <w:rPr>
        <w:iCs/>
        <w:sz w:val="18"/>
        <w:szCs w:val="18"/>
      </w:rPr>
    </w:pPr>
    <w:r w:rsidRPr="00165B71">
      <w:rPr>
        <w:iCs/>
        <w:sz w:val="18"/>
        <w:szCs w:val="18"/>
      </w:rPr>
      <w:tab/>
    </w:r>
    <w:r w:rsidRPr="00165B71">
      <w:rPr>
        <w:iCs/>
        <w:sz w:val="18"/>
        <w:szCs w:val="18"/>
      </w:rPr>
      <w:tab/>
    </w:r>
    <w:r w:rsidR="00165B71">
      <w:rPr>
        <w:sz w:val="18"/>
        <w:szCs w:val="16"/>
      </w:rPr>
      <w:t xml:space="preserve">- </w:t>
    </w:r>
    <w:r w:rsidR="001B42C9" w:rsidRPr="00165B71">
      <w:rPr>
        <w:iCs/>
        <w:sz w:val="18"/>
        <w:szCs w:val="18"/>
      </w:rPr>
      <w:fldChar w:fldCharType="begin"/>
    </w:r>
    <w:r w:rsidRPr="00165B71">
      <w:rPr>
        <w:iCs/>
        <w:sz w:val="18"/>
        <w:szCs w:val="18"/>
      </w:rPr>
      <w:instrText xml:space="preserve"> PAGE  \* MERGEFORMAT </w:instrText>
    </w:r>
    <w:r w:rsidR="001B42C9" w:rsidRPr="00165B71">
      <w:rPr>
        <w:iCs/>
        <w:sz w:val="18"/>
        <w:szCs w:val="18"/>
      </w:rPr>
      <w:fldChar w:fldCharType="separate"/>
    </w:r>
    <w:r w:rsidR="00D140EE">
      <w:rPr>
        <w:iCs/>
        <w:noProof/>
        <w:sz w:val="18"/>
        <w:szCs w:val="18"/>
      </w:rPr>
      <w:t>3</w:t>
    </w:r>
    <w:r w:rsidR="001B42C9" w:rsidRPr="00165B71">
      <w:rPr>
        <w:iCs/>
        <w:sz w:val="18"/>
        <w:szCs w:val="18"/>
      </w:rPr>
      <w:fldChar w:fldCharType="end"/>
    </w:r>
    <w:r w:rsidR="00165B71">
      <w:rPr>
        <w:iCs/>
        <w:sz w:val="18"/>
        <w:szCs w:val="18"/>
      </w:rPr>
      <w:t xml:space="preserve"> </w:t>
    </w:r>
    <w:r w:rsidR="00165B71">
      <w:rPr>
        <w:rStyle w:val="PageNumbe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F666" w14:textId="5A40F023" w:rsidR="00E915AF" w:rsidRPr="00A80050" w:rsidRDefault="00A80050" w:rsidP="00A80050">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24B8CAF4" wp14:editId="604EC882">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350257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7657303">
    <w:abstractNumId w:val="6"/>
  </w:num>
  <w:num w:numId="3" w16cid:durableId="347105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C7819"/>
    <w:rsid w:val="00006A31"/>
    <w:rsid w:val="00006C82"/>
    <w:rsid w:val="00010BDB"/>
    <w:rsid w:val="00010E30"/>
    <w:rsid w:val="00015C76"/>
    <w:rsid w:val="00026CF8"/>
    <w:rsid w:val="00030BD7"/>
    <w:rsid w:val="00031E64"/>
    <w:rsid w:val="00034340"/>
    <w:rsid w:val="00035CB3"/>
    <w:rsid w:val="00044B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66F1F"/>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7819"/>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74F73"/>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3DDA"/>
    <w:rsid w:val="004326DB"/>
    <w:rsid w:val="0043682E"/>
    <w:rsid w:val="00447ECB"/>
    <w:rsid w:val="004623F7"/>
    <w:rsid w:val="00473758"/>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360C7"/>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20E9B"/>
    <w:rsid w:val="0064371D"/>
    <w:rsid w:val="00650543"/>
    <w:rsid w:val="00650B2A"/>
    <w:rsid w:val="00651777"/>
    <w:rsid w:val="006550F8"/>
    <w:rsid w:val="006829F3"/>
    <w:rsid w:val="006A518B"/>
    <w:rsid w:val="006B0590"/>
    <w:rsid w:val="006B099D"/>
    <w:rsid w:val="006B49DA"/>
    <w:rsid w:val="006C53F8"/>
    <w:rsid w:val="006C7CDE"/>
    <w:rsid w:val="0071393F"/>
    <w:rsid w:val="007234B1"/>
    <w:rsid w:val="00723D08"/>
    <w:rsid w:val="007253AF"/>
    <w:rsid w:val="00725FDA"/>
    <w:rsid w:val="00727816"/>
    <w:rsid w:val="00730B9A"/>
    <w:rsid w:val="00736561"/>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49A1"/>
    <w:rsid w:val="00854131"/>
    <w:rsid w:val="0085652D"/>
    <w:rsid w:val="00862F0F"/>
    <w:rsid w:val="0087694B"/>
    <w:rsid w:val="00880F4D"/>
    <w:rsid w:val="00887C4A"/>
    <w:rsid w:val="008A0B89"/>
    <w:rsid w:val="008B35A3"/>
    <w:rsid w:val="008B37E1"/>
    <w:rsid w:val="008B45F8"/>
    <w:rsid w:val="008C2E74"/>
    <w:rsid w:val="008D537A"/>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596D"/>
    <w:rsid w:val="00A80050"/>
    <w:rsid w:val="00A963DF"/>
    <w:rsid w:val="00AB734B"/>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419F6"/>
    <w:rsid w:val="00B579B0"/>
    <w:rsid w:val="00B57D11"/>
    <w:rsid w:val="00B649D7"/>
    <w:rsid w:val="00B81C2F"/>
    <w:rsid w:val="00B90743"/>
    <w:rsid w:val="00B90C45"/>
    <w:rsid w:val="00B933BE"/>
    <w:rsid w:val="00B96E41"/>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19B7"/>
    <w:rsid w:val="00CE076A"/>
    <w:rsid w:val="00CE463D"/>
    <w:rsid w:val="00D07A6D"/>
    <w:rsid w:val="00D10BA0"/>
    <w:rsid w:val="00D140EE"/>
    <w:rsid w:val="00D21694"/>
    <w:rsid w:val="00D24EB5"/>
    <w:rsid w:val="00D35AB9"/>
    <w:rsid w:val="00D41571"/>
    <w:rsid w:val="00D416A0"/>
    <w:rsid w:val="00D47672"/>
    <w:rsid w:val="00D5123C"/>
    <w:rsid w:val="00D539CE"/>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03EF"/>
    <w:rsid w:val="00E520E2"/>
    <w:rsid w:val="00E530C4"/>
    <w:rsid w:val="00E53DCE"/>
    <w:rsid w:val="00E55996"/>
    <w:rsid w:val="00E60B3D"/>
    <w:rsid w:val="00E64254"/>
    <w:rsid w:val="00E67928"/>
    <w:rsid w:val="00E70FB5"/>
    <w:rsid w:val="00E915AF"/>
    <w:rsid w:val="00E96415"/>
    <w:rsid w:val="00EA15B3"/>
    <w:rsid w:val="00EB2358"/>
    <w:rsid w:val="00EB3EB8"/>
    <w:rsid w:val="00EC00EF"/>
    <w:rsid w:val="00EC02FE"/>
    <w:rsid w:val="00EC4A96"/>
    <w:rsid w:val="00EE03A0"/>
    <w:rsid w:val="00EF5679"/>
    <w:rsid w:val="00F424BF"/>
    <w:rsid w:val="00F44FC3"/>
    <w:rsid w:val="00F46107"/>
    <w:rsid w:val="00F468C5"/>
    <w:rsid w:val="00F52F39"/>
    <w:rsid w:val="00F55884"/>
    <w:rsid w:val="00F6184F"/>
    <w:rsid w:val="00F77754"/>
    <w:rsid w:val="00F8310E"/>
    <w:rsid w:val="00F914DD"/>
    <w:rsid w:val="00FA2358"/>
    <w:rsid w:val="00FB2592"/>
    <w:rsid w:val="00FB2810"/>
    <w:rsid w:val="00FB7A2C"/>
    <w:rsid w:val="00FC2947"/>
    <w:rsid w:val="00FE0818"/>
    <w:rsid w:val="00FE6FB1"/>
    <w:rsid w:val="00FE7815"/>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5FE4E95"/>
  <w15:docId w15:val="{41DC9691-F5C3-43DD-9ED6-29AE1C59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0"/>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74F73"/>
    <w:pPr>
      <w:spacing w:before="480"/>
      <w:jc w:val="center"/>
    </w:pPr>
    <w:rPr>
      <w:rFonts w:asciiTheme="minorHAnsi" w:hAnsiTheme="minorHAnsi" w:cstheme="minorHAnsi"/>
      <w:szCs w:val="24"/>
    </w:rPr>
  </w:style>
  <w:style w:type="paragraph" w:customStyle="1" w:styleId="AnnexNotitle0">
    <w:name w:val="Annex_No &amp; title"/>
    <w:basedOn w:val="Normal"/>
    <w:next w:val="Normalaftertitle"/>
    <w:link w:val="AnnexNotitleChar"/>
    <w:rsid w:val="008D537A"/>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Rectitle0">
    <w:name w:val="Rec_title Знак"/>
    <w:basedOn w:val="DefaultParagraphFont"/>
    <w:link w:val="Rectitle"/>
    <w:locked/>
    <w:rsid w:val="008D537A"/>
    <w:rPr>
      <w:b/>
      <w:sz w:val="28"/>
      <w:szCs w:val="22"/>
      <w:lang w:val="en-US" w:eastAsia="en-US"/>
    </w:rPr>
  </w:style>
  <w:style w:type="character" w:customStyle="1" w:styleId="HeadingbChar">
    <w:name w:val="Heading_b Char"/>
    <w:basedOn w:val="DefaultParagraphFont"/>
    <w:link w:val="Headingb"/>
    <w:locked/>
    <w:rsid w:val="008D537A"/>
    <w:rPr>
      <w:b/>
      <w:sz w:val="24"/>
      <w:szCs w:val="22"/>
      <w:lang w:val="en-US" w:eastAsia="en-US"/>
    </w:rPr>
  </w:style>
  <w:style w:type="character" w:customStyle="1" w:styleId="AnnexNotitleChar">
    <w:name w:val="Annex_No &amp; title Char"/>
    <w:link w:val="AnnexNotitle0"/>
    <w:uiPriority w:val="99"/>
    <w:locked/>
    <w:rsid w:val="008D537A"/>
    <w:rPr>
      <w:rFonts w:ascii="Times New Roman" w:eastAsia="SimSun" w:hAnsi="Times New Roman" w:cs="Times New Roman"/>
      <w:b/>
      <w:sz w:val="28"/>
      <w:lang w:val="en-GB" w:eastAsia="en-US"/>
    </w:rPr>
  </w:style>
  <w:style w:type="character" w:customStyle="1" w:styleId="RectitleChar">
    <w:name w:val="Rec_title Char"/>
    <w:locked/>
    <w:rsid w:val="005360C7"/>
    <w:rPr>
      <w:b/>
      <w:sz w:val="28"/>
      <w:szCs w:val="22"/>
      <w:lang w:val="en-US" w:eastAsia="en-US"/>
    </w:rPr>
  </w:style>
  <w:style w:type="character" w:customStyle="1" w:styleId="TableheadChar">
    <w:name w:val="Table_head Char"/>
    <w:basedOn w:val="DefaultParagraphFont"/>
    <w:link w:val="Tablehead"/>
    <w:uiPriority w:val="99"/>
    <w:locked/>
    <w:rsid w:val="005360C7"/>
    <w:rPr>
      <w:b/>
      <w:szCs w:val="22"/>
      <w:lang w:val="en-US" w:eastAsia="en-US"/>
    </w:rPr>
  </w:style>
  <w:style w:type="character" w:customStyle="1" w:styleId="TabletextChar">
    <w:name w:val="Table_text Char"/>
    <w:link w:val="Tabletext"/>
    <w:uiPriority w:val="99"/>
    <w:locked/>
    <w:rsid w:val="005360C7"/>
    <w:rPr>
      <w:szCs w:val="22"/>
      <w:lang w:val="en-US" w:eastAsia="en-US"/>
    </w:rPr>
  </w:style>
  <w:style w:type="paragraph" w:customStyle="1" w:styleId="AnnexNotitleBodyCalibri">
    <w:name w:val="Annex_No &amp; title + +Body (Calibri)"/>
    <w:basedOn w:val="AnnexNoTitle"/>
    <w:rsid w:val="00B96E41"/>
    <w:rPr>
      <w:rFonts w:eastAsia="SimSun"/>
      <w:lang w:val="fr-FR" w:eastAsia="zh-CN"/>
    </w:rPr>
  </w:style>
  <w:style w:type="paragraph" w:customStyle="1" w:styleId="NormalaftertitleCentered">
    <w:name w:val="Normal_after_title + Centered"/>
    <w:aliases w:val="Before:  12 pt"/>
    <w:basedOn w:val="Normal"/>
    <w:rsid w:val="00B96E41"/>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96E41"/>
    <w:rPr>
      <w:szCs w:val="22"/>
      <w:lang w:val="en-US" w:eastAsia="en-US"/>
    </w:rPr>
  </w:style>
  <w:style w:type="character" w:customStyle="1" w:styleId="NormalaftertitleChar">
    <w:name w:val="Normal_after_title Char"/>
    <w:basedOn w:val="DefaultParagraphFont"/>
    <w:link w:val="Normalaftertitle"/>
    <w:rsid w:val="00B96E41"/>
    <w:rPr>
      <w:sz w:val="24"/>
      <w:szCs w:val="22"/>
      <w:lang w:val="en-US" w:eastAsia="en-US"/>
    </w:rPr>
  </w:style>
  <w:style w:type="character" w:customStyle="1" w:styleId="QuestiontitleChar">
    <w:name w:val="Question_title Char"/>
    <w:basedOn w:val="DefaultParagraphFont"/>
    <w:link w:val="Questiontitle"/>
    <w:rsid w:val="00B96E41"/>
    <w:rPr>
      <w:b/>
      <w:sz w:val="28"/>
      <w:szCs w:val="22"/>
      <w:lang w:val="en-US" w:eastAsia="en-US"/>
    </w:rPr>
  </w:style>
  <w:style w:type="paragraph" w:customStyle="1" w:styleId="call0">
    <w:name w:val="call"/>
    <w:basedOn w:val="Normal"/>
    <w:next w:val="Normal"/>
    <w:rsid w:val="00B96E41"/>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StyleCallLatinKaiTiGB2312AsianKaiTiGB2312SymbolS">
    <w:name w:val="Style Call + (Latin) KaiTi_GB2312 (Asian) KaiTi_GB2312 (Symbol) S..."/>
    <w:basedOn w:val="Call"/>
    <w:link w:val="StyleCallLatinKaiTiGB2312AsianKaiTiGB2312SymbolSChar"/>
    <w:rsid w:val="00B96E41"/>
    <w:pPr>
      <w:spacing w:before="160" w:line="240" w:lineRule="auto"/>
    </w:pPr>
    <w:rPr>
      <w:rFonts w:ascii="STKaiti" w:eastAsia="STKaiti" w:hAnsi="STKaiti" w:cs="Times New Roman"/>
      <w:i w:val="0"/>
      <w:iCs/>
      <w:lang w:val="en-GB"/>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B96E41"/>
    <w:rPr>
      <w:rFonts w:ascii="STKaiti" w:eastAsia="STKaiti" w:hAnsi="STKaiti" w:cs="Times New Roman"/>
      <w:iCs/>
      <w:sz w:val="24"/>
      <w:szCs w:val="22"/>
      <w:lang w:val="en-GB" w:eastAsia="en-US"/>
    </w:rPr>
  </w:style>
  <w:style w:type="paragraph" w:customStyle="1" w:styleId="QuestiontitleTimesNewRoman">
    <w:name w:val="Question_title + Times New Roman"/>
    <w:basedOn w:val="Normal"/>
    <w:rsid w:val="00B96E41"/>
    <w:rPr>
      <w:rFonts w:ascii="Times New Roman" w:hAnsi="Times New Roman" w:cs="Times New Roman"/>
    </w:rPr>
  </w:style>
  <w:style w:type="character" w:customStyle="1" w:styleId="CallChar">
    <w:name w:val="Call Char"/>
    <w:basedOn w:val="DefaultParagraphFont"/>
    <w:link w:val="Call"/>
    <w:locked/>
    <w:rsid w:val="00B96E41"/>
    <w:rPr>
      <w:i/>
      <w:sz w:val="24"/>
      <w:szCs w:val="22"/>
      <w:lang w:val="en-US" w:eastAsia="en-US"/>
    </w:rPr>
  </w:style>
  <w:style w:type="character" w:customStyle="1" w:styleId="NormalaftertitleChar0">
    <w:name w:val="Normal after title Char"/>
    <w:basedOn w:val="DefaultParagraphFont"/>
    <w:link w:val="Normalaftertitle0"/>
    <w:locked/>
    <w:rsid w:val="00B96E41"/>
    <w:rPr>
      <w:rFonts w:ascii="Times New Roman" w:hAnsi="Times New Roman" w:cs="Times New Roman"/>
      <w:sz w:val="24"/>
      <w:lang w:eastAsia="en-US"/>
    </w:rPr>
  </w:style>
  <w:style w:type="paragraph" w:customStyle="1" w:styleId="Normalaftertitle0">
    <w:name w:val="Normal after title"/>
    <w:basedOn w:val="Normal"/>
    <w:next w:val="Normal"/>
    <w:link w:val="NormalaftertitleChar0"/>
    <w:rsid w:val="00B96E41"/>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fr-CH"/>
    </w:rPr>
  </w:style>
  <w:style w:type="paragraph" w:customStyle="1" w:styleId="Reasons">
    <w:name w:val="Reasons"/>
    <w:basedOn w:val="Normal"/>
    <w:qFormat/>
    <w:rsid w:val="00B96E41"/>
    <w:pPr>
      <w:spacing w:before="120" w:line="240" w:lineRule="auto"/>
      <w:ind w:left="794" w:hanging="794"/>
      <w:jc w:val="left"/>
      <w:textAlignment w:val="auto"/>
    </w:pPr>
    <w:rPr>
      <w:rFonts w:ascii="Times New Roman" w:eastAsia="SimSun" w:hAnsi="Times New Roman" w:cs="Times New Roman"/>
      <w:color w:val="000000"/>
      <w:szCs w:val="24"/>
      <w:lang w:eastAsia="zh-CN"/>
    </w:rPr>
  </w:style>
  <w:style w:type="character" w:customStyle="1" w:styleId="HeaderChar">
    <w:name w:val="Header Char"/>
    <w:link w:val="Header"/>
    <w:uiPriority w:val="99"/>
    <w:rsid w:val="00A8005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39887">
      <w:bodyDiv w:val="1"/>
      <w:marLeft w:val="0"/>
      <w:marRight w:val="0"/>
      <w:marTop w:val="0"/>
      <w:marBottom w:val="0"/>
      <w:divBdr>
        <w:top w:val="none" w:sz="0" w:space="0" w:color="auto"/>
        <w:left w:val="none" w:sz="0" w:space="0" w:color="auto"/>
        <w:bottom w:val="none" w:sz="0" w:space="0" w:color="auto"/>
        <w:right w:val="none" w:sz="0" w:space="0" w:color="auto"/>
      </w:divBdr>
    </w:div>
    <w:div w:id="114885761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85/en" TargetMode="External"/><Relationship Id="rId13" Type="http://schemas.openxmlformats.org/officeDocument/2006/relationships/hyperlink" Target="https://www.bipm.org/en/cgpm-2022/resolution-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pm.org/en/-/2020-bipm-itu-mo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m.org/en/committees/cg/cgpm/26-2018/resolution-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pub/R-RES-R.1-8-2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00-CACE-CIR-0XXX/en" TargetMode="External"/><Relationship Id="rId14" Type="http://schemas.openxmlformats.org/officeDocument/2006/relationships/hyperlink" Target="https://www.itu.int/dms_pub/itu-r/opb/rep/R-REP-TF.2511-2022-MSW-E.doc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3D06-774D-425A-8A6E-EDD1784C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1710</Words>
  <Characters>1084</Characters>
  <Application>Microsoft Office Word</Application>
  <DocSecurity>0</DocSecurity>
  <Lines>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Panoussopoulos, Sonia</cp:lastModifiedBy>
  <cp:revision>5</cp:revision>
  <cp:lastPrinted>2013-03-08T10:15:00Z</cp:lastPrinted>
  <dcterms:created xsi:type="dcterms:W3CDTF">2024-01-08T14:11:00Z</dcterms:created>
  <dcterms:modified xsi:type="dcterms:W3CDTF">2024-01-11T14:17:00Z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