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35479C" w14:paraId="2449D42C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9CFC63" w14:textId="77777777" w:rsidR="00EA15B3" w:rsidRPr="0035479C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35479C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35479C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058B2DB9" w14:textId="77777777" w:rsidR="008E38B4" w:rsidRPr="0035479C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4765B7D2" w14:textId="77777777" w:rsidR="008E38B4" w:rsidRPr="0035479C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75149C" w14:paraId="2DCC227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5D7081" w14:textId="77777777" w:rsidR="00A52F57" w:rsidRPr="0075149C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75149C">
              <w:rPr>
                <w:szCs w:val="24"/>
                <w:lang w:val="en-GB"/>
              </w:rPr>
              <w:t>Administrative Circular</w:t>
            </w:r>
          </w:p>
          <w:p w14:paraId="7EB1DA81" w14:textId="21E2147E" w:rsidR="00651777" w:rsidRPr="0075149C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75149C">
              <w:rPr>
                <w:b/>
                <w:bCs/>
                <w:szCs w:val="24"/>
                <w:lang w:val="en-GB"/>
              </w:rPr>
              <w:t>CACE</w:t>
            </w:r>
            <w:r w:rsidR="00D74BDE" w:rsidRPr="0075149C">
              <w:rPr>
                <w:b/>
                <w:bCs/>
                <w:szCs w:val="24"/>
                <w:lang w:val="en-GB"/>
              </w:rPr>
              <w:t>/</w:t>
            </w:r>
            <w:r w:rsidR="00605A03">
              <w:rPr>
                <w:b/>
                <w:bCs/>
                <w:szCs w:val="24"/>
                <w:lang w:val="en-GB"/>
              </w:rPr>
              <w:t>1113</w:t>
            </w:r>
          </w:p>
        </w:tc>
        <w:tc>
          <w:tcPr>
            <w:tcW w:w="2835" w:type="dxa"/>
            <w:shd w:val="clear" w:color="auto" w:fill="auto"/>
          </w:tcPr>
          <w:p w14:paraId="0818784F" w14:textId="7CF736CB" w:rsidR="00651777" w:rsidRPr="0075149C" w:rsidRDefault="008915C9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cs="Arial"/>
                <w:szCs w:val="24"/>
                <w:lang w:val="en-GB"/>
              </w:rPr>
              <w:t>29</w:t>
            </w:r>
            <w:r w:rsidR="00593BF9" w:rsidRPr="0075149C">
              <w:rPr>
                <w:rFonts w:cs="Arial"/>
                <w:szCs w:val="24"/>
                <w:lang w:val="en-GB"/>
              </w:rPr>
              <w:t xml:space="preserve"> July 2024</w:t>
            </w:r>
          </w:p>
        </w:tc>
      </w:tr>
      <w:tr w:rsidR="0037309C" w:rsidRPr="0075149C" w14:paraId="1A0342C5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B536981" w14:textId="77777777" w:rsidR="0037309C" w:rsidRPr="0075149C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75149C" w14:paraId="545FADE9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A254F4B" w14:textId="77777777" w:rsidR="0037309C" w:rsidRPr="0075149C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75149C" w14:paraId="0A3AEF4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59FB04A" w14:textId="0D7312F6" w:rsidR="00D21694" w:rsidRPr="0075149C" w:rsidRDefault="002606E8" w:rsidP="00E8129C">
            <w:pPr>
              <w:spacing w:before="0"/>
              <w:jc w:val="left"/>
              <w:rPr>
                <w:b/>
                <w:bCs/>
                <w:lang w:val="en-GB"/>
              </w:rPr>
            </w:pPr>
            <w:r w:rsidRPr="0075149C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75149C">
              <w:rPr>
                <w:b/>
                <w:bCs/>
                <w:lang w:val="en-GB"/>
              </w:rPr>
              <w:t>Radiocommunication Sector Members,</w:t>
            </w:r>
            <w:r w:rsidRPr="0075149C">
              <w:rPr>
                <w:b/>
                <w:bCs/>
                <w:lang w:val="en-GB"/>
              </w:rPr>
              <w:br/>
              <w:t xml:space="preserve">ITU-R Associates </w:t>
            </w:r>
            <w:r w:rsidR="00235B99" w:rsidRPr="0075149C">
              <w:rPr>
                <w:b/>
                <w:bCs/>
                <w:lang w:val="en-GB"/>
              </w:rPr>
              <w:t xml:space="preserve">and ITU Academia </w:t>
            </w:r>
            <w:r w:rsidRPr="0075149C">
              <w:rPr>
                <w:b/>
                <w:bCs/>
                <w:lang w:val="en-GB"/>
              </w:rPr>
              <w:t xml:space="preserve">participating in the work of Radiocommunication Study Group </w:t>
            </w:r>
            <w:r w:rsidR="00593BF9" w:rsidRPr="0075149C">
              <w:rPr>
                <w:b/>
                <w:bCs/>
                <w:lang w:val="en-GB"/>
              </w:rPr>
              <w:t>4</w:t>
            </w:r>
          </w:p>
        </w:tc>
      </w:tr>
      <w:tr w:rsidR="0037309C" w:rsidRPr="0075149C" w14:paraId="2E5DB1CA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1F991DE" w14:textId="77777777" w:rsidR="0037309C" w:rsidRPr="0075149C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E8129C" w:rsidRPr="0075149C" w14:paraId="7F9FBA84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B7A5870" w14:textId="77777777" w:rsidR="00E8129C" w:rsidRPr="0075149C" w:rsidRDefault="00E812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75149C" w14:paraId="4E39113D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2DC3677E" w14:textId="77777777" w:rsidR="00D74BDE" w:rsidRPr="0075149C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75149C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3C662B42" w14:textId="425D43DC" w:rsidR="002606E8" w:rsidRPr="0075149C" w:rsidRDefault="002606E8" w:rsidP="002606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lang w:val="en-GB"/>
              </w:rPr>
            </w:pPr>
            <w:r w:rsidRPr="0075149C">
              <w:rPr>
                <w:b/>
                <w:bCs/>
                <w:lang w:val="en-GB"/>
              </w:rPr>
              <w:t xml:space="preserve">Radiocommunication Study Group </w:t>
            </w:r>
            <w:r w:rsidR="00F63B28" w:rsidRPr="0075149C">
              <w:rPr>
                <w:b/>
                <w:bCs/>
                <w:lang w:val="en-GB"/>
              </w:rPr>
              <w:t>4 (Satellite Services)</w:t>
            </w:r>
          </w:p>
          <w:p w14:paraId="41BB6C5D" w14:textId="6FFE99B2" w:rsidR="00D74BDE" w:rsidRPr="0075149C" w:rsidRDefault="002606E8" w:rsidP="006643AA">
            <w:pPr>
              <w:tabs>
                <w:tab w:val="clear" w:pos="1191"/>
                <w:tab w:val="clear" w:pos="1588"/>
                <w:tab w:val="clear" w:pos="1985"/>
                <w:tab w:val="left" w:pos="1276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n-GB"/>
              </w:rPr>
            </w:pPr>
            <w:r w:rsidRPr="0075149C">
              <w:rPr>
                <w:b/>
                <w:bCs/>
                <w:lang w:val="en-GB"/>
              </w:rPr>
              <w:t>–</w:t>
            </w:r>
            <w:r w:rsidRPr="0075149C">
              <w:rPr>
                <w:b/>
                <w:bCs/>
                <w:lang w:val="en-GB"/>
              </w:rPr>
              <w:tab/>
              <w:t xml:space="preserve">Adoption of </w:t>
            </w:r>
            <w:r w:rsidR="00593BF9" w:rsidRPr="0075149C">
              <w:rPr>
                <w:b/>
                <w:bCs/>
                <w:lang w:val="en-GB"/>
              </w:rPr>
              <w:t xml:space="preserve">2 </w:t>
            </w:r>
            <w:r w:rsidRPr="0075149C">
              <w:rPr>
                <w:b/>
                <w:bCs/>
                <w:lang w:val="en-GB"/>
              </w:rPr>
              <w:t>revised ITU-R Recommendations and their simultaneous approval by correspondence in accordance with § A2.6.2.4 of Resolution ITU-R 1-</w:t>
            </w:r>
            <w:r w:rsidR="006D14B7" w:rsidRPr="0075149C">
              <w:rPr>
                <w:b/>
                <w:bCs/>
                <w:lang w:val="en-GB"/>
              </w:rPr>
              <w:t>9</w:t>
            </w:r>
            <w:r w:rsidRPr="0075149C">
              <w:rPr>
                <w:b/>
                <w:bCs/>
                <w:lang w:val="en-GB"/>
              </w:rPr>
              <w:t xml:space="preserve"> (Procedure for the simultaneous adoption and approval by correspondence)</w:t>
            </w:r>
          </w:p>
        </w:tc>
      </w:tr>
      <w:tr w:rsidR="00D74BDE" w:rsidRPr="0075149C" w14:paraId="0BC3E728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E5728BF" w14:textId="77777777" w:rsidR="00D74BDE" w:rsidRPr="0075149C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C3348D" w14:textId="77777777" w:rsidR="00D74BDE" w:rsidRPr="0075149C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75149C" w14:paraId="03ED56DB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7587AC97" w14:textId="77777777" w:rsidR="00D74BDE" w:rsidRPr="0075149C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70F50C7F" w14:textId="77777777" w:rsidR="00D74BDE" w:rsidRPr="0075149C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</w:tbl>
    <w:p w14:paraId="44872EB1" w14:textId="155B39DA" w:rsidR="002606E8" w:rsidRPr="0075149C" w:rsidRDefault="002606E8" w:rsidP="006643AA">
      <w:pPr>
        <w:pStyle w:val="Normalaftertitle"/>
        <w:spacing w:before="480"/>
        <w:rPr>
          <w:lang w:val="en-GB"/>
        </w:rPr>
      </w:pPr>
      <w:r w:rsidRPr="0075149C">
        <w:rPr>
          <w:lang w:val="en-GB"/>
        </w:rPr>
        <w:t xml:space="preserve">By Administrative Circular </w:t>
      </w:r>
      <w:hyperlink r:id="rId8" w:history="1">
        <w:r w:rsidR="00553B16" w:rsidRPr="0075149C">
          <w:rPr>
            <w:rStyle w:val="Hyperlink"/>
            <w:lang w:val="en-GB"/>
          </w:rPr>
          <w:t>CACE/1107</w:t>
        </w:r>
      </w:hyperlink>
      <w:r w:rsidR="00553B16" w:rsidRPr="0075149C">
        <w:rPr>
          <w:lang w:val="en-GB"/>
        </w:rPr>
        <w:t xml:space="preserve"> </w:t>
      </w:r>
      <w:r w:rsidRPr="0075149C">
        <w:rPr>
          <w:lang w:val="en-GB"/>
        </w:rPr>
        <w:t xml:space="preserve">dated </w:t>
      </w:r>
      <w:r w:rsidR="00553B16" w:rsidRPr="0075149C">
        <w:rPr>
          <w:lang w:val="en-GB"/>
        </w:rPr>
        <w:t>23 May 2024</w:t>
      </w:r>
      <w:r w:rsidRPr="0075149C">
        <w:rPr>
          <w:lang w:val="en-GB"/>
        </w:rPr>
        <w:t xml:space="preserve">, </w:t>
      </w:r>
      <w:r w:rsidR="00553B16" w:rsidRPr="0075149C">
        <w:rPr>
          <w:lang w:val="en-GB"/>
        </w:rPr>
        <w:t>2</w:t>
      </w:r>
      <w:r w:rsidR="0057603A" w:rsidRPr="0075149C">
        <w:rPr>
          <w:lang w:val="en-GB"/>
        </w:rPr>
        <w:t> draft revised ITU</w:t>
      </w:r>
      <w:r w:rsidR="0057603A" w:rsidRPr="0075149C">
        <w:rPr>
          <w:lang w:val="en-GB"/>
        </w:rPr>
        <w:noBreakHyphen/>
      </w:r>
      <w:r w:rsidRPr="0075149C">
        <w:rPr>
          <w:lang w:val="en-GB"/>
        </w:rPr>
        <w:t>R Recommendations were submitted for simultaneous adoption and approval by correspondence (PSAA), following the procedure of Resolution ITU</w:t>
      </w:r>
      <w:r w:rsidRPr="0075149C">
        <w:rPr>
          <w:lang w:val="en-GB"/>
        </w:rPr>
        <w:noBreakHyphen/>
        <w:t>R 1</w:t>
      </w:r>
      <w:r w:rsidRPr="0075149C">
        <w:rPr>
          <w:lang w:val="en-GB"/>
        </w:rPr>
        <w:noBreakHyphen/>
      </w:r>
      <w:r w:rsidR="006D14B7" w:rsidRPr="0075149C">
        <w:rPr>
          <w:lang w:val="en-GB"/>
        </w:rPr>
        <w:t>9</w:t>
      </w:r>
      <w:r w:rsidRPr="0075149C">
        <w:rPr>
          <w:lang w:val="en-GB"/>
        </w:rPr>
        <w:t xml:space="preserve"> (§ A2.6.2.4). </w:t>
      </w:r>
    </w:p>
    <w:p w14:paraId="11171C83" w14:textId="68C08E4B" w:rsidR="002606E8" w:rsidRPr="0075149C" w:rsidRDefault="002606E8" w:rsidP="002606E8">
      <w:pPr>
        <w:rPr>
          <w:lang w:val="en-GB"/>
        </w:rPr>
      </w:pPr>
      <w:r w:rsidRPr="0075149C">
        <w:rPr>
          <w:lang w:val="en-GB"/>
        </w:rPr>
        <w:t xml:space="preserve">The conditions governing this procedure were met on </w:t>
      </w:r>
      <w:r w:rsidR="002954EE" w:rsidRPr="0075149C">
        <w:rPr>
          <w:lang w:val="en-GB"/>
        </w:rPr>
        <w:t>23 July 2024</w:t>
      </w:r>
      <w:r w:rsidRPr="0075149C">
        <w:rPr>
          <w:lang w:val="en-GB"/>
        </w:rPr>
        <w:t>.</w:t>
      </w:r>
    </w:p>
    <w:p w14:paraId="3EAD89C2" w14:textId="4DC6CBCC" w:rsidR="002606E8" w:rsidRPr="0075149C" w:rsidRDefault="002606E8" w:rsidP="00EF5670">
      <w:pPr>
        <w:tabs>
          <w:tab w:val="left" w:pos="7938"/>
        </w:tabs>
        <w:rPr>
          <w:lang w:val="en-GB"/>
        </w:rPr>
      </w:pPr>
      <w:r w:rsidRPr="0075149C">
        <w:rPr>
          <w:lang w:val="en-GB"/>
        </w:rPr>
        <w:t>The approved Recommendations will be published by the</w:t>
      </w:r>
      <w:r w:rsidR="00EF5670" w:rsidRPr="0075149C">
        <w:rPr>
          <w:lang w:val="en-GB"/>
        </w:rPr>
        <w:t xml:space="preserve"> </w:t>
      </w:r>
      <w:r w:rsidRPr="0075149C">
        <w:rPr>
          <w:lang w:val="en-GB"/>
        </w:rPr>
        <w:t xml:space="preserve">ITU and </w:t>
      </w:r>
      <w:r w:rsidR="0057603A" w:rsidRPr="0075149C">
        <w:rPr>
          <w:lang w:val="en-GB"/>
        </w:rPr>
        <w:t xml:space="preserve">the </w:t>
      </w:r>
      <w:r w:rsidRPr="0075149C">
        <w:rPr>
          <w:lang w:val="en-GB"/>
        </w:rPr>
        <w:t>Annex to this Circular provides their titles, with the assigned numbers.</w:t>
      </w:r>
    </w:p>
    <w:p w14:paraId="228AABD9" w14:textId="77777777" w:rsidR="002606E8" w:rsidRPr="0075149C" w:rsidRDefault="002606E8" w:rsidP="005A6EB1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75149C">
        <w:rPr>
          <w:szCs w:val="24"/>
          <w:lang w:val="en-GB"/>
        </w:rPr>
        <w:t>Mario Maniewicz</w:t>
      </w:r>
      <w:r w:rsidR="00E20932" w:rsidRPr="0075149C">
        <w:rPr>
          <w:szCs w:val="24"/>
          <w:lang w:val="en-GB"/>
        </w:rPr>
        <w:br/>
      </w:r>
      <w:r w:rsidRPr="0075149C">
        <w:rPr>
          <w:rFonts w:asciiTheme="minorHAnsi" w:hAnsiTheme="minorHAnsi" w:cstheme="minorHAnsi"/>
          <w:szCs w:val="24"/>
          <w:lang w:val="en-GB"/>
        </w:rPr>
        <w:t>Director</w:t>
      </w:r>
    </w:p>
    <w:p w14:paraId="47FD6074" w14:textId="5663DFF7" w:rsidR="004C19C1" w:rsidRPr="0075149C" w:rsidRDefault="002606E8" w:rsidP="007717B4">
      <w:pPr>
        <w:tabs>
          <w:tab w:val="left" w:pos="4820"/>
        </w:tabs>
        <w:spacing w:before="2400"/>
        <w:rPr>
          <w:rFonts w:asciiTheme="minorHAnsi" w:hAnsiTheme="minorHAnsi" w:cstheme="minorHAnsi"/>
          <w:b/>
          <w:sz w:val="28"/>
          <w:szCs w:val="20"/>
          <w:lang w:val="en-GB"/>
        </w:rPr>
      </w:pPr>
      <w:r w:rsidRPr="0075149C">
        <w:rPr>
          <w:b/>
          <w:lang w:val="en-GB"/>
        </w:rPr>
        <w:t>Annex:</w:t>
      </w:r>
      <w:r w:rsidR="00B65B1C" w:rsidRPr="0075149C">
        <w:rPr>
          <w:lang w:val="en-GB"/>
        </w:rPr>
        <w:t xml:space="preserve">  </w:t>
      </w:r>
      <w:r w:rsidR="00327D2F" w:rsidRPr="0075149C">
        <w:rPr>
          <w:lang w:val="en-GB"/>
        </w:rPr>
        <w:t>1</w:t>
      </w:r>
      <w:r w:rsidR="004C19C1" w:rsidRPr="0075149C">
        <w:rPr>
          <w:rFonts w:asciiTheme="minorHAnsi" w:hAnsiTheme="minorHAnsi" w:cstheme="minorHAnsi"/>
          <w:lang w:val="en-GB"/>
        </w:rPr>
        <w:br w:type="page"/>
      </w:r>
    </w:p>
    <w:p w14:paraId="5E6A1B61" w14:textId="751068A6" w:rsidR="002606E8" w:rsidRPr="0075149C" w:rsidRDefault="002606E8" w:rsidP="006643AA">
      <w:pPr>
        <w:pStyle w:val="AnnexNotitle0"/>
        <w:spacing w:after="720"/>
        <w:rPr>
          <w:rFonts w:asciiTheme="minorHAnsi" w:hAnsiTheme="minorHAnsi" w:cstheme="minorHAnsi"/>
        </w:rPr>
      </w:pPr>
      <w:r w:rsidRPr="0075149C">
        <w:rPr>
          <w:rFonts w:asciiTheme="minorHAnsi" w:hAnsiTheme="minorHAnsi" w:cstheme="minorHAnsi"/>
        </w:rPr>
        <w:lastRenderedPageBreak/>
        <w:t xml:space="preserve">Annex </w:t>
      </w:r>
      <w:r w:rsidR="00E20932" w:rsidRPr="0075149C">
        <w:rPr>
          <w:rFonts w:asciiTheme="minorHAnsi" w:hAnsiTheme="minorHAnsi" w:cstheme="minorHAnsi"/>
        </w:rPr>
        <w:br/>
      </w:r>
      <w:r w:rsidR="00E20932" w:rsidRPr="0075149C">
        <w:rPr>
          <w:rFonts w:asciiTheme="minorHAnsi" w:hAnsiTheme="minorHAnsi" w:cstheme="minorHAnsi"/>
        </w:rPr>
        <w:br/>
      </w:r>
      <w:r w:rsidRPr="0075149C">
        <w:rPr>
          <w:rFonts w:asciiTheme="minorHAnsi" w:hAnsiTheme="minorHAnsi" w:cstheme="minorHAnsi"/>
        </w:rPr>
        <w:t>Titles of the approved ITU-R Recommendations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6095"/>
        <w:gridCol w:w="1418"/>
      </w:tblGrid>
      <w:tr w:rsidR="00F06137" w:rsidRPr="0075149C" w14:paraId="361068AA" w14:textId="77777777" w:rsidTr="006643AA">
        <w:trPr>
          <w:jc w:val="center"/>
        </w:trPr>
        <w:tc>
          <w:tcPr>
            <w:tcW w:w="1980" w:type="dxa"/>
            <w:vAlign w:val="center"/>
          </w:tcPr>
          <w:p w14:paraId="27A93EE4" w14:textId="77777777" w:rsidR="00F06137" w:rsidRPr="0075149C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75149C">
              <w:rPr>
                <w:rFonts w:asciiTheme="minorHAnsi" w:hAnsiTheme="minorHAnsi" w:cstheme="minorHAnsi"/>
                <w:lang w:val="en-GB"/>
              </w:rPr>
              <w:t>Recommendation</w:t>
            </w:r>
            <w:r w:rsidRPr="0075149C">
              <w:rPr>
                <w:rFonts w:asciiTheme="minorHAnsi" w:hAnsiTheme="minorHAnsi" w:cstheme="minorHAnsi"/>
                <w:lang w:val="en-GB"/>
              </w:rPr>
              <w:br/>
              <w:t>ITU-R</w:t>
            </w:r>
          </w:p>
        </w:tc>
        <w:tc>
          <w:tcPr>
            <w:tcW w:w="6095" w:type="dxa"/>
            <w:vAlign w:val="center"/>
          </w:tcPr>
          <w:p w14:paraId="22DE84D3" w14:textId="77777777" w:rsidR="00F06137" w:rsidRPr="0075149C" w:rsidRDefault="00F06137" w:rsidP="00C07B2B">
            <w:pPr>
              <w:pStyle w:val="Tablehead"/>
              <w:rPr>
                <w:rFonts w:asciiTheme="minorHAnsi" w:hAnsiTheme="minorHAnsi" w:cstheme="minorHAnsi"/>
                <w:lang w:val="en-GB"/>
              </w:rPr>
            </w:pPr>
            <w:r w:rsidRPr="0075149C">
              <w:rPr>
                <w:rFonts w:asciiTheme="minorHAnsi" w:hAnsiTheme="minorHAnsi" w:cstheme="minorHAnsi"/>
                <w:bCs/>
                <w:lang w:val="en-GB"/>
              </w:rPr>
              <w:t>Title</w:t>
            </w:r>
            <w:r w:rsidRPr="0075149C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D9A5DE1" w14:textId="29706E8F" w:rsidR="00F06137" w:rsidRPr="0075149C" w:rsidRDefault="00F06137" w:rsidP="00C07B2B">
            <w:pPr>
              <w:pStyle w:val="Tablehead"/>
              <w:rPr>
                <w:rFonts w:asciiTheme="minorHAnsi" w:hAnsiTheme="minorHAnsi" w:cstheme="minorHAnsi"/>
                <w:bCs/>
                <w:lang w:val="en-GB"/>
              </w:rPr>
            </w:pPr>
            <w:r w:rsidRPr="0075149C">
              <w:rPr>
                <w:rFonts w:asciiTheme="minorHAnsi" w:hAnsiTheme="minorHAnsi" w:cstheme="minorHAnsi"/>
                <w:bCs/>
                <w:lang w:val="en-GB"/>
              </w:rPr>
              <w:t>Doc</w:t>
            </w:r>
            <w:r w:rsidR="00F640EB" w:rsidRPr="0075149C">
              <w:rPr>
                <w:rFonts w:asciiTheme="minorHAnsi" w:hAnsiTheme="minorHAnsi" w:cstheme="minorHAnsi"/>
                <w:bCs/>
                <w:lang w:val="en-GB"/>
              </w:rPr>
              <w:t>ument</w:t>
            </w:r>
          </w:p>
        </w:tc>
      </w:tr>
      <w:tr w:rsidR="00F06137" w:rsidRPr="0035479C" w14:paraId="32BDF6E6" w14:textId="77777777" w:rsidTr="006643AA">
        <w:trPr>
          <w:jc w:val="center"/>
        </w:trPr>
        <w:tc>
          <w:tcPr>
            <w:tcW w:w="1980" w:type="dxa"/>
            <w:vAlign w:val="center"/>
          </w:tcPr>
          <w:p w14:paraId="2E8C1920" w14:textId="51F08CD0" w:rsidR="00F06137" w:rsidRPr="0075149C" w:rsidRDefault="00327D2F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75149C">
              <w:rPr>
                <w:rFonts w:asciiTheme="minorHAnsi" w:hAnsiTheme="minorHAnsi" w:cstheme="minorHAnsi"/>
                <w:lang w:val="en-GB"/>
              </w:rPr>
              <w:t>M.1787-</w:t>
            </w:r>
            <w:r w:rsidR="00DB3130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6095" w:type="dxa"/>
            <w:vAlign w:val="center"/>
          </w:tcPr>
          <w:p w14:paraId="4FACB285" w14:textId="3B9E38A4" w:rsidR="00F06137" w:rsidRPr="0075149C" w:rsidRDefault="00327D2F" w:rsidP="006643AA">
            <w:pPr>
              <w:pStyle w:val="Tabletext"/>
              <w:jc w:val="both"/>
              <w:rPr>
                <w:rFonts w:asciiTheme="minorHAnsi" w:hAnsiTheme="minorHAnsi" w:cstheme="minorHAnsi"/>
                <w:lang w:val="en-GB"/>
              </w:rPr>
            </w:pPr>
            <w:r w:rsidRPr="0075149C">
              <w:rPr>
                <w:rFonts w:asciiTheme="minorHAnsi" w:hAnsiTheme="minorHAnsi" w:cstheme="minorHAnsi"/>
                <w:bCs/>
                <w:lang w:val="en-GB"/>
              </w:rPr>
              <w:t>Description of systems and networks in the radionavigation-satellite service (space-to-Earth and space-to-space) and technical characteristics of transmitting space stations operating in the bands 1 164-1 215 MHz, 1</w:t>
            </w:r>
            <w:r w:rsidR="006643AA">
              <w:rPr>
                <w:rFonts w:asciiTheme="minorHAnsi" w:hAnsiTheme="minorHAnsi" w:cstheme="minorHAnsi"/>
                <w:bCs/>
                <w:lang w:val="en-GB"/>
              </w:rPr>
              <w:t> </w:t>
            </w:r>
            <w:r w:rsidRPr="0075149C">
              <w:rPr>
                <w:rFonts w:asciiTheme="minorHAnsi" w:hAnsiTheme="minorHAnsi" w:cstheme="minorHAnsi"/>
                <w:bCs/>
                <w:lang w:val="en-GB"/>
              </w:rPr>
              <w:t>215-1 300 MHz and 1 559-1 610 MHz</w:t>
            </w:r>
          </w:p>
        </w:tc>
        <w:tc>
          <w:tcPr>
            <w:tcW w:w="1418" w:type="dxa"/>
            <w:vAlign w:val="center"/>
          </w:tcPr>
          <w:p w14:paraId="2F49869D" w14:textId="334397EF" w:rsidR="00F06137" w:rsidRPr="0075149C" w:rsidRDefault="008915C9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hyperlink r:id="rId9" w:history="1">
              <w:r w:rsidR="00327D2F" w:rsidRPr="0059754A">
                <w:rPr>
                  <w:rStyle w:val="Hyperlink"/>
                  <w:rFonts w:asciiTheme="minorHAnsi" w:hAnsiTheme="minorHAnsi" w:cstheme="minorHAnsi"/>
                  <w:lang w:val="en-GB"/>
                </w:rPr>
                <w:t>4/12</w:t>
              </w:r>
            </w:hyperlink>
          </w:p>
        </w:tc>
      </w:tr>
      <w:tr w:rsidR="00F06137" w:rsidRPr="0035479C" w14:paraId="086D5D7F" w14:textId="77777777" w:rsidTr="006643AA">
        <w:trPr>
          <w:jc w:val="center"/>
        </w:trPr>
        <w:tc>
          <w:tcPr>
            <w:tcW w:w="1980" w:type="dxa"/>
            <w:vAlign w:val="center"/>
          </w:tcPr>
          <w:p w14:paraId="3CB5A26F" w14:textId="630C69DB" w:rsidR="00F06137" w:rsidRPr="0035479C" w:rsidRDefault="00327D2F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27D2F">
              <w:rPr>
                <w:rFonts w:asciiTheme="minorHAnsi" w:hAnsiTheme="minorHAnsi" w:cstheme="minorHAnsi"/>
                <w:lang w:val="en-GB"/>
              </w:rPr>
              <w:t>S.1328-</w:t>
            </w:r>
            <w:r w:rsidR="00DB3130">
              <w:rPr>
                <w:rFonts w:asciiTheme="minorHAnsi" w:hAnsiTheme="minorHAnsi" w:cstheme="minorHAnsi"/>
                <w:lang w:val="en-GB"/>
              </w:rPr>
              <w:t>5</w:t>
            </w:r>
          </w:p>
        </w:tc>
        <w:tc>
          <w:tcPr>
            <w:tcW w:w="6095" w:type="dxa"/>
            <w:vAlign w:val="center"/>
          </w:tcPr>
          <w:p w14:paraId="1F253DBD" w14:textId="1CEEDB3E" w:rsidR="00F06137" w:rsidRPr="0035479C" w:rsidRDefault="00327D2F" w:rsidP="006643AA">
            <w:pPr>
              <w:pStyle w:val="Tabletext"/>
              <w:jc w:val="both"/>
              <w:rPr>
                <w:rFonts w:asciiTheme="minorHAnsi" w:hAnsiTheme="minorHAnsi" w:cstheme="minorHAnsi"/>
                <w:lang w:val="en-GB"/>
              </w:rPr>
            </w:pPr>
            <w:r w:rsidRPr="00327D2F">
              <w:rPr>
                <w:rFonts w:asciiTheme="minorHAnsi" w:hAnsiTheme="minorHAnsi" w:cstheme="minorHAnsi"/>
                <w:lang w:val="en-GB"/>
              </w:rPr>
              <w:t>Satellite system characteristics to be considered in frequency sharing analyses within the fixed-satellite service</w:t>
            </w:r>
          </w:p>
        </w:tc>
        <w:tc>
          <w:tcPr>
            <w:tcW w:w="1418" w:type="dxa"/>
            <w:vAlign w:val="center"/>
          </w:tcPr>
          <w:p w14:paraId="72BE4516" w14:textId="47530277" w:rsidR="00F06137" w:rsidRPr="0035479C" w:rsidRDefault="008915C9" w:rsidP="00C07B2B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hyperlink r:id="rId10" w:history="1">
              <w:r w:rsidR="00327D2F" w:rsidRPr="0059754A">
                <w:rPr>
                  <w:rStyle w:val="Hyperlink"/>
                  <w:rFonts w:asciiTheme="minorHAnsi" w:hAnsiTheme="minorHAnsi" w:cstheme="minorHAnsi"/>
                  <w:lang w:val="en-GB"/>
                </w:rPr>
                <w:t>4/17(Rev.1)</w:t>
              </w:r>
            </w:hyperlink>
          </w:p>
        </w:tc>
      </w:tr>
    </w:tbl>
    <w:p w14:paraId="6CEB2A90" w14:textId="77777777" w:rsidR="00DC0D4A" w:rsidRPr="0035479C" w:rsidRDefault="00DC0D4A" w:rsidP="00B65B1C">
      <w:pPr>
        <w:rPr>
          <w:lang w:val="en-GB"/>
        </w:rPr>
      </w:pPr>
    </w:p>
    <w:p w14:paraId="757624F6" w14:textId="77777777" w:rsidR="00E20932" w:rsidRPr="0035479C" w:rsidRDefault="00E20932">
      <w:pPr>
        <w:jc w:val="center"/>
        <w:rPr>
          <w:lang w:val="en-GB"/>
        </w:rPr>
      </w:pPr>
      <w:bookmarkStart w:id="0" w:name="ddistribution"/>
      <w:bookmarkEnd w:id="0"/>
      <w:r w:rsidRPr="0035479C">
        <w:rPr>
          <w:lang w:val="en-GB"/>
        </w:rPr>
        <w:t>______________</w:t>
      </w:r>
    </w:p>
    <w:sectPr w:rsidR="00E20932" w:rsidRPr="0035479C" w:rsidSect="00031E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0C139" w14:textId="77777777" w:rsidR="00941E6E" w:rsidRDefault="00941E6E">
      <w:r>
        <w:separator/>
      </w:r>
    </w:p>
  </w:endnote>
  <w:endnote w:type="continuationSeparator" w:id="0">
    <w:p w14:paraId="7AEFEBDB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8F5A" w14:textId="77777777" w:rsidR="005A6EB1" w:rsidRDefault="005A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4319" w14:textId="77777777" w:rsidR="005A6EB1" w:rsidRDefault="005A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A15A3" w14:textId="098DFF23" w:rsidR="00AD4554" w:rsidRPr="00862DE8" w:rsidRDefault="00941E6E" w:rsidP="006709F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862DE8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862DE8">
      <w:rPr>
        <w:color w:val="4F81BD" w:themeColor="accent1"/>
        <w:sz w:val="19"/>
        <w:szCs w:val="19"/>
        <w:lang w:val="en-GB"/>
      </w:rPr>
      <w:noBreakHyphen/>
      <w:t xml:space="preserve">1211 Geneva 20, Switzerland • </w:t>
    </w:r>
    <w:r w:rsidRPr="00862DE8">
      <w:rPr>
        <w:color w:val="4F81BD" w:themeColor="accent1"/>
        <w:sz w:val="19"/>
        <w:szCs w:val="19"/>
        <w:lang w:val="en-GB"/>
      </w:rPr>
      <w:br/>
      <w:t>Tel</w:t>
    </w:r>
    <w:r w:rsidR="005A6EB1">
      <w:rPr>
        <w:color w:val="4F81BD" w:themeColor="accent1"/>
        <w:sz w:val="19"/>
        <w:szCs w:val="19"/>
        <w:lang w:val="en-GB"/>
      </w:rPr>
      <w:t>.</w:t>
    </w:r>
    <w:r w:rsidRPr="00862DE8">
      <w:rPr>
        <w:color w:val="4F81BD" w:themeColor="accent1"/>
        <w:sz w:val="19"/>
        <w:szCs w:val="19"/>
        <w:lang w:val="en-GB"/>
      </w:rPr>
      <w:t xml:space="preserve">: +41 22 730 5111 • E-mail: </w:t>
    </w:r>
    <w:hyperlink r:id="rId1" w:history="1">
      <w:r w:rsidRPr="00862DE8">
        <w:rPr>
          <w:rStyle w:val="Hyperlink"/>
          <w:sz w:val="19"/>
          <w:szCs w:val="19"/>
          <w:lang w:val="en-GB"/>
        </w:rPr>
        <w:t>itumail@itu.int</w:t>
      </w:r>
    </w:hyperlink>
    <w:r w:rsidR="00E746FB" w:rsidRPr="00862DE8">
      <w:rPr>
        <w:color w:val="4F81BD" w:themeColor="accent1"/>
        <w:sz w:val="19"/>
        <w:szCs w:val="19"/>
        <w:lang w:val="en-GB"/>
      </w:rPr>
      <w:t xml:space="preserve"> </w:t>
    </w:r>
    <w:r w:rsidRPr="00862DE8">
      <w:rPr>
        <w:color w:val="4F81BD" w:themeColor="accent1"/>
        <w:sz w:val="19"/>
        <w:szCs w:val="19"/>
        <w:lang w:val="en-GB"/>
      </w:rPr>
      <w:t xml:space="preserve">• Fax: +41 22 733 7256 • </w:t>
    </w:r>
    <w:hyperlink r:id="rId2" w:history="1">
      <w:r w:rsidR="00E20932" w:rsidRPr="00862DE8">
        <w:rPr>
          <w:rStyle w:val="Hyperlink"/>
          <w:sz w:val="19"/>
          <w:szCs w:val="19"/>
          <w:lang w:val="en-GB"/>
        </w:rPr>
        <w:t>www.itu.int</w:t>
      </w:r>
    </w:hyperlink>
    <w:r w:rsidR="00E20932" w:rsidRPr="00862DE8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4E6A1" w14:textId="77777777" w:rsidR="00941E6E" w:rsidRDefault="00941E6E">
      <w:r>
        <w:t>____________________</w:t>
      </w:r>
    </w:p>
  </w:footnote>
  <w:footnote w:type="continuationSeparator" w:id="0">
    <w:p w14:paraId="09C77E58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7FC3" w14:textId="77777777" w:rsidR="00FC6F6B" w:rsidRPr="00B65B1C" w:rsidRDefault="006231F4" w:rsidP="00E20932">
    <w:pPr>
      <w:pStyle w:val="Header"/>
      <w:jc w:val="center"/>
      <w:rPr>
        <w:sz w:val="18"/>
        <w:szCs w:val="18"/>
      </w:rPr>
    </w:pPr>
    <w:r w:rsidRPr="00B65B1C">
      <w:rPr>
        <w:sz w:val="18"/>
        <w:szCs w:val="18"/>
      </w:rPr>
      <w:t xml:space="preserve">- </w:t>
    </w:r>
    <w:r w:rsidR="00E915AF" w:rsidRPr="00B65B1C">
      <w:rPr>
        <w:rStyle w:val="PageNumber"/>
        <w:sz w:val="18"/>
        <w:szCs w:val="18"/>
      </w:rPr>
      <w:fldChar w:fldCharType="begin"/>
    </w:r>
    <w:r w:rsidR="00E915AF" w:rsidRPr="00B65B1C">
      <w:rPr>
        <w:rStyle w:val="PageNumber"/>
        <w:sz w:val="18"/>
        <w:szCs w:val="18"/>
      </w:rPr>
      <w:instrText xml:space="preserve"> PAGE </w:instrText>
    </w:r>
    <w:r w:rsidR="00E915AF" w:rsidRPr="00B65B1C">
      <w:rPr>
        <w:rStyle w:val="PageNumber"/>
        <w:sz w:val="18"/>
        <w:szCs w:val="18"/>
      </w:rPr>
      <w:fldChar w:fldCharType="separate"/>
    </w:r>
    <w:r w:rsidR="004E5E50">
      <w:rPr>
        <w:rStyle w:val="PageNumber"/>
        <w:noProof/>
        <w:sz w:val="18"/>
        <w:szCs w:val="18"/>
      </w:rPr>
      <w:t>2</w:t>
    </w:r>
    <w:r w:rsidR="00E915AF" w:rsidRPr="00B65B1C">
      <w:rPr>
        <w:rStyle w:val="PageNumber"/>
        <w:sz w:val="18"/>
        <w:szCs w:val="18"/>
      </w:rPr>
      <w:fldChar w:fldCharType="end"/>
    </w:r>
    <w:r w:rsidRPr="00B65B1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16930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7F1BA" w14:textId="7C97523A" w:rsidR="006D14B7" w:rsidRDefault="006D14B7" w:rsidP="006D14B7">
    <w:pPr>
      <w:pStyle w:val="Header"/>
      <w:tabs>
        <w:tab w:val="clear" w:pos="794"/>
        <w:tab w:val="clear" w:pos="4820"/>
        <w:tab w:val="clear" w:pos="9639"/>
        <w:tab w:val="left" w:pos="4922"/>
      </w:tabs>
      <w:spacing w:line="360" w:lineRule="auto"/>
      <w:ind w:left="108"/>
      <w:jc w:val="center"/>
    </w:pPr>
    <w:r>
      <w:rPr>
        <w:noProof/>
        <w:lang w:val="en-GB" w:eastAsia="en-GB"/>
      </w:rPr>
      <w:drawing>
        <wp:inline distT="0" distB="0" distL="0" distR="0" wp14:anchorId="51A134A7" wp14:editId="306DBA78">
          <wp:extent cx="765175" cy="765175"/>
          <wp:effectExtent l="0" t="0" r="0" b="0"/>
          <wp:docPr id="30" name="Picture 3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 w16cid:durableId="3400079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663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4BDD"/>
    <w:rsid w:val="00026CF8"/>
    <w:rsid w:val="00030BD7"/>
    <w:rsid w:val="00031E64"/>
    <w:rsid w:val="00034340"/>
    <w:rsid w:val="0003759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234B"/>
    <w:rsid w:val="000E3DEE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4B2E"/>
    <w:rsid w:val="001F5A49"/>
    <w:rsid w:val="00201097"/>
    <w:rsid w:val="00201B6E"/>
    <w:rsid w:val="00217875"/>
    <w:rsid w:val="00220F10"/>
    <w:rsid w:val="002302B3"/>
    <w:rsid w:val="00230C66"/>
    <w:rsid w:val="00235A29"/>
    <w:rsid w:val="00235B99"/>
    <w:rsid w:val="00241526"/>
    <w:rsid w:val="002443A2"/>
    <w:rsid w:val="002606E8"/>
    <w:rsid w:val="00260A7D"/>
    <w:rsid w:val="00266E74"/>
    <w:rsid w:val="002757F1"/>
    <w:rsid w:val="002835C3"/>
    <w:rsid w:val="00283C3B"/>
    <w:rsid w:val="002861E6"/>
    <w:rsid w:val="00287D18"/>
    <w:rsid w:val="002954EE"/>
    <w:rsid w:val="002A0FDA"/>
    <w:rsid w:val="002A2618"/>
    <w:rsid w:val="002A5DD7"/>
    <w:rsid w:val="002B0CAC"/>
    <w:rsid w:val="002B543A"/>
    <w:rsid w:val="002D5A15"/>
    <w:rsid w:val="002D5BDD"/>
    <w:rsid w:val="002E2428"/>
    <w:rsid w:val="002E3D27"/>
    <w:rsid w:val="002F0890"/>
    <w:rsid w:val="002F2531"/>
    <w:rsid w:val="002F4967"/>
    <w:rsid w:val="00316935"/>
    <w:rsid w:val="003266ED"/>
    <w:rsid w:val="00327A28"/>
    <w:rsid w:val="00327D2F"/>
    <w:rsid w:val="00331F7D"/>
    <w:rsid w:val="003370B8"/>
    <w:rsid w:val="003443EB"/>
    <w:rsid w:val="00345D38"/>
    <w:rsid w:val="00352097"/>
    <w:rsid w:val="0035479C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1C87"/>
    <w:rsid w:val="003E504F"/>
    <w:rsid w:val="003E78D6"/>
    <w:rsid w:val="00400573"/>
    <w:rsid w:val="004007A3"/>
    <w:rsid w:val="00403734"/>
    <w:rsid w:val="00405579"/>
    <w:rsid w:val="00406D71"/>
    <w:rsid w:val="00410395"/>
    <w:rsid w:val="004269E0"/>
    <w:rsid w:val="004326DB"/>
    <w:rsid w:val="004336B6"/>
    <w:rsid w:val="0043682E"/>
    <w:rsid w:val="00436CD1"/>
    <w:rsid w:val="00447ECB"/>
    <w:rsid w:val="0046179A"/>
    <w:rsid w:val="004623F7"/>
    <w:rsid w:val="004717D3"/>
    <w:rsid w:val="00480F51"/>
    <w:rsid w:val="00481124"/>
    <w:rsid w:val="004815EB"/>
    <w:rsid w:val="00487569"/>
    <w:rsid w:val="0049335C"/>
    <w:rsid w:val="00496864"/>
    <w:rsid w:val="00496920"/>
    <w:rsid w:val="004A4496"/>
    <w:rsid w:val="004B11AB"/>
    <w:rsid w:val="004B7C9A"/>
    <w:rsid w:val="004C19C1"/>
    <w:rsid w:val="004C6779"/>
    <w:rsid w:val="004D733B"/>
    <w:rsid w:val="004E0DC4"/>
    <w:rsid w:val="004E0FB5"/>
    <w:rsid w:val="004E43BB"/>
    <w:rsid w:val="004E460D"/>
    <w:rsid w:val="004E5E50"/>
    <w:rsid w:val="004F178E"/>
    <w:rsid w:val="004F4543"/>
    <w:rsid w:val="004F57BB"/>
    <w:rsid w:val="00505309"/>
    <w:rsid w:val="0050789B"/>
    <w:rsid w:val="0051612A"/>
    <w:rsid w:val="005224A1"/>
    <w:rsid w:val="00525528"/>
    <w:rsid w:val="00533CE8"/>
    <w:rsid w:val="00534372"/>
    <w:rsid w:val="00543DF8"/>
    <w:rsid w:val="00546101"/>
    <w:rsid w:val="00553B16"/>
    <w:rsid w:val="00553DD7"/>
    <w:rsid w:val="005638CF"/>
    <w:rsid w:val="0056741E"/>
    <w:rsid w:val="0057325A"/>
    <w:rsid w:val="0057469A"/>
    <w:rsid w:val="0057603A"/>
    <w:rsid w:val="00580814"/>
    <w:rsid w:val="00583A0B"/>
    <w:rsid w:val="00593BF9"/>
    <w:rsid w:val="0059754A"/>
    <w:rsid w:val="005A03A3"/>
    <w:rsid w:val="005A2B92"/>
    <w:rsid w:val="005A6EB1"/>
    <w:rsid w:val="005A79E9"/>
    <w:rsid w:val="005B214C"/>
    <w:rsid w:val="005D3669"/>
    <w:rsid w:val="005E5EB3"/>
    <w:rsid w:val="005E6AE8"/>
    <w:rsid w:val="005F3CB6"/>
    <w:rsid w:val="005F43EE"/>
    <w:rsid w:val="005F657C"/>
    <w:rsid w:val="00602D53"/>
    <w:rsid w:val="006047E5"/>
    <w:rsid w:val="00605A03"/>
    <w:rsid w:val="006079CC"/>
    <w:rsid w:val="006231F4"/>
    <w:rsid w:val="00641DBF"/>
    <w:rsid w:val="0064371D"/>
    <w:rsid w:val="00645EA1"/>
    <w:rsid w:val="00650B2A"/>
    <w:rsid w:val="00651777"/>
    <w:rsid w:val="006550F8"/>
    <w:rsid w:val="00656226"/>
    <w:rsid w:val="006643AA"/>
    <w:rsid w:val="006709F3"/>
    <w:rsid w:val="006829F3"/>
    <w:rsid w:val="006A11B9"/>
    <w:rsid w:val="006A15F4"/>
    <w:rsid w:val="006A1921"/>
    <w:rsid w:val="006A518B"/>
    <w:rsid w:val="006B0590"/>
    <w:rsid w:val="006B49DA"/>
    <w:rsid w:val="006B4C75"/>
    <w:rsid w:val="006C53F8"/>
    <w:rsid w:val="006C7CDE"/>
    <w:rsid w:val="006D14B7"/>
    <w:rsid w:val="00714B22"/>
    <w:rsid w:val="007234B1"/>
    <w:rsid w:val="00723D08"/>
    <w:rsid w:val="00724017"/>
    <w:rsid w:val="00725FDA"/>
    <w:rsid w:val="00727816"/>
    <w:rsid w:val="0073012B"/>
    <w:rsid w:val="00730B9A"/>
    <w:rsid w:val="00750CFA"/>
    <w:rsid w:val="0075149C"/>
    <w:rsid w:val="007553DA"/>
    <w:rsid w:val="007717B4"/>
    <w:rsid w:val="00782354"/>
    <w:rsid w:val="007921A7"/>
    <w:rsid w:val="007B3DB1"/>
    <w:rsid w:val="007C4AB2"/>
    <w:rsid w:val="007D183E"/>
    <w:rsid w:val="007D43D0"/>
    <w:rsid w:val="007E1833"/>
    <w:rsid w:val="007E3F13"/>
    <w:rsid w:val="007E547A"/>
    <w:rsid w:val="007F751A"/>
    <w:rsid w:val="00800012"/>
    <w:rsid w:val="0080261F"/>
    <w:rsid w:val="00806160"/>
    <w:rsid w:val="008143A4"/>
    <w:rsid w:val="0081513E"/>
    <w:rsid w:val="00854131"/>
    <w:rsid w:val="0085652D"/>
    <w:rsid w:val="00862DE8"/>
    <w:rsid w:val="0087694B"/>
    <w:rsid w:val="00880F4D"/>
    <w:rsid w:val="008915C9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1E6E"/>
    <w:rsid w:val="009452B5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0C2"/>
    <w:rsid w:val="009E5BD8"/>
    <w:rsid w:val="009E681E"/>
    <w:rsid w:val="00A119E6"/>
    <w:rsid w:val="00A149D2"/>
    <w:rsid w:val="00A20FBC"/>
    <w:rsid w:val="00A31370"/>
    <w:rsid w:val="00A34D6F"/>
    <w:rsid w:val="00A41F91"/>
    <w:rsid w:val="00A52F57"/>
    <w:rsid w:val="00A63355"/>
    <w:rsid w:val="00A7596D"/>
    <w:rsid w:val="00A963DF"/>
    <w:rsid w:val="00AC0C22"/>
    <w:rsid w:val="00AC3896"/>
    <w:rsid w:val="00AC59EA"/>
    <w:rsid w:val="00AD2CF2"/>
    <w:rsid w:val="00AD4554"/>
    <w:rsid w:val="00AD7073"/>
    <w:rsid w:val="00AE2D88"/>
    <w:rsid w:val="00AE6F6F"/>
    <w:rsid w:val="00AF3325"/>
    <w:rsid w:val="00AF34D9"/>
    <w:rsid w:val="00AF70DA"/>
    <w:rsid w:val="00B019D3"/>
    <w:rsid w:val="00B34CF9"/>
    <w:rsid w:val="00B35B63"/>
    <w:rsid w:val="00B37559"/>
    <w:rsid w:val="00B4054B"/>
    <w:rsid w:val="00B579B0"/>
    <w:rsid w:val="00B57D11"/>
    <w:rsid w:val="00B649D7"/>
    <w:rsid w:val="00B65B1C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B02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D10BA0"/>
    <w:rsid w:val="00D1456A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4BDE"/>
    <w:rsid w:val="00D74EA9"/>
    <w:rsid w:val="00D76586"/>
    <w:rsid w:val="00D82657"/>
    <w:rsid w:val="00D87E20"/>
    <w:rsid w:val="00DA195D"/>
    <w:rsid w:val="00DA4037"/>
    <w:rsid w:val="00DB3130"/>
    <w:rsid w:val="00DC0D4A"/>
    <w:rsid w:val="00DE66A5"/>
    <w:rsid w:val="00DF2B50"/>
    <w:rsid w:val="00E04C86"/>
    <w:rsid w:val="00E17344"/>
    <w:rsid w:val="00E20932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6FB"/>
    <w:rsid w:val="00E8129C"/>
    <w:rsid w:val="00E915AF"/>
    <w:rsid w:val="00E96415"/>
    <w:rsid w:val="00EA15B3"/>
    <w:rsid w:val="00EA2F67"/>
    <w:rsid w:val="00EB2358"/>
    <w:rsid w:val="00EB3EB8"/>
    <w:rsid w:val="00EC02FE"/>
    <w:rsid w:val="00EC4A96"/>
    <w:rsid w:val="00EF5670"/>
    <w:rsid w:val="00F06137"/>
    <w:rsid w:val="00F126A6"/>
    <w:rsid w:val="00F424BF"/>
    <w:rsid w:val="00F44FC3"/>
    <w:rsid w:val="00F46107"/>
    <w:rsid w:val="00F468C5"/>
    <w:rsid w:val="00F52F39"/>
    <w:rsid w:val="00F55BD7"/>
    <w:rsid w:val="00F6184F"/>
    <w:rsid w:val="00F63B28"/>
    <w:rsid w:val="00F640EB"/>
    <w:rsid w:val="00F8310E"/>
    <w:rsid w:val="00F914DD"/>
    <w:rsid w:val="00FA2358"/>
    <w:rsid w:val="00FA64C3"/>
    <w:rsid w:val="00FB2592"/>
    <w:rsid w:val="00FB2810"/>
    <w:rsid w:val="00FB7A2C"/>
    <w:rsid w:val="00FC2947"/>
    <w:rsid w:val="00FC6F6B"/>
    <w:rsid w:val="00FD16D1"/>
    <w:rsid w:val="00FD44FA"/>
    <w:rsid w:val="00FE0818"/>
    <w:rsid w:val="00FE6FB1"/>
    <w:rsid w:val="00FF079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0BEA4538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606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2606E8"/>
    <w:rPr>
      <w:sz w:val="24"/>
      <w:szCs w:val="22"/>
      <w:lang w:val="en-US" w:eastAsia="en-US"/>
    </w:rPr>
  </w:style>
  <w:style w:type="character" w:customStyle="1" w:styleId="RectitleChar">
    <w:name w:val="Rec_title Char"/>
    <w:link w:val="Rectitle"/>
    <w:rsid w:val="002606E8"/>
    <w:rPr>
      <w:b/>
      <w:sz w:val="28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25528"/>
    <w:rPr>
      <w:color w:val="808080"/>
    </w:rPr>
  </w:style>
  <w:style w:type="paragraph" w:customStyle="1" w:styleId="Reasons">
    <w:name w:val="Reasons"/>
    <w:basedOn w:val="Normal"/>
    <w:qFormat/>
    <w:rsid w:val="00E209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16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14B7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07/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23-SG04-C-001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4-C-0012/en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EEAE-0D12-4E19-8812-77601477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90</TotalTime>
  <Pages>2</Pages>
  <Words>207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1720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Fernandez Jimenez, Virginia</cp:lastModifiedBy>
  <cp:revision>10</cp:revision>
  <cp:lastPrinted>2020-01-30T15:34:00Z</cp:lastPrinted>
  <dcterms:created xsi:type="dcterms:W3CDTF">2024-07-05T07:49:00Z</dcterms:created>
  <dcterms:modified xsi:type="dcterms:W3CDTF">2024-07-26T14:49:00Z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