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83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843"/>
      </w:tblGrid>
      <w:tr w:rsidR="00D35752" w:rsidRPr="00D35752" w:rsidTr="008E6A31">
        <w:tc>
          <w:tcPr>
            <w:tcW w:w="8188" w:type="dxa"/>
            <w:vAlign w:val="center"/>
          </w:tcPr>
          <w:p w:rsidR="00D35752" w:rsidRPr="00D35752" w:rsidRDefault="00A904F6" w:rsidP="008E6A31">
            <w:r w:rsidRPr="00695969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D35752" w:rsidRPr="00D35752" w:rsidRDefault="0050552C" w:rsidP="008E6A31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/>
      </w:tblPr>
      <w:tblGrid>
        <w:gridCol w:w="10031"/>
      </w:tblGrid>
      <w:tr w:rsidR="00B87E04" w:rsidTr="008E6A31">
        <w:trPr>
          <w:cantSplit/>
        </w:trPr>
        <w:tc>
          <w:tcPr>
            <w:tcW w:w="10031" w:type="dxa"/>
          </w:tcPr>
          <w:p w:rsidR="00A904F6" w:rsidRPr="00695969" w:rsidRDefault="00A904F6" w:rsidP="00A904F6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695969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Default="00A904F6" w:rsidP="008E6A3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b/>
                <w:smallCaps/>
                <w:sz w:val="20"/>
              </w:rPr>
            </w:pPr>
            <w:r w:rsidRPr="00695969">
              <w:rPr>
                <w:b/>
                <w:sz w:val="18"/>
                <w:lang w:val="ru-RU"/>
              </w:rPr>
              <w:tab/>
            </w:r>
            <w:r w:rsidRPr="00695969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D35752" w:rsidRDefault="00D35752">
      <w:pPr>
        <w:tabs>
          <w:tab w:val="left" w:pos="7513"/>
        </w:tabs>
      </w:pPr>
    </w:p>
    <w:tbl>
      <w:tblPr>
        <w:tblW w:w="10031" w:type="dxa"/>
        <w:tblLayout w:type="fixed"/>
        <w:tblLook w:val="0000"/>
      </w:tblPr>
      <w:tblGrid>
        <w:gridCol w:w="3369"/>
        <w:gridCol w:w="6662"/>
      </w:tblGrid>
      <w:tr w:rsidR="00B87E04" w:rsidTr="008E6A31">
        <w:trPr>
          <w:cantSplit/>
        </w:trPr>
        <w:tc>
          <w:tcPr>
            <w:tcW w:w="3369" w:type="dxa"/>
          </w:tcPr>
          <w:p w:rsidR="0071106C" w:rsidRPr="00E40A79" w:rsidRDefault="00A904F6" w:rsidP="00173427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0" w:name="dletter"/>
            <w:bookmarkEnd w:id="0"/>
            <w:r w:rsidRPr="004F38CE">
              <w:rPr>
                <w:b/>
                <w:bCs/>
                <w:lang w:val="ru-RU"/>
              </w:rPr>
              <w:t>Административный циркуляр</w:t>
            </w:r>
            <w:bookmarkStart w:id="1" w:name="dnum"/>
            <w:bookmarkEnd w:id="1"/>
            <w:r w:rsidRPr="00695969">
              <w:rPr>
                <w:b/>
                <w:bCs/>
                <w:lang w:val="ru-RU"/>
              </w:rPr>
              <w:br/>
              <w:t>CAR/</w:t>
            </w:r>
            <w:bookmarkStart w:id="2" w:name="circnum"/>
            <w:bookmarkEnd w:id="2"/>
            <w:r w:rsidRPr="00695969">
              <w:rPr>
                <w:b/>
                <w:bCs/>
                <w:lang w:val="ru-RU"/>
              </w:rPr>
              <w:t>30</w:t>
            </w:r>
            <w:r w:rsidR="00841276">
              <w:rPr>
                <w:b/>
                <w:bCs/>
                <w:lang w:val="ru-RU"/>
              </w:rPr>
              <w:t>4</w:t>
            </w:r>
          </w:p>
        </w:tc>
        <w:tc>
          <w:tcPr>
            <w:tcW w:w="6662" w:type="dxa"/>
          </w:tcPr>
          <w:p w:rsidR="00B87E04" w:rsidRPr="00A904F6" w:rsidRDefault="00204E47" w:rsidP="00A904F6">
            <w:pPr>
              <w:tabs>
                <w:tab w:val="left" w:pos="7513"/>
              </w:tabs>
              <w:jc w:val="right"/>
              <w:rPr>
                <w:bCs/>
                <w:lang w:val="ru-RU"/>
              </w:rPr>
            </w:pPr>
            <w:bookmarkStart w:id="3" w:name="ddate"/>
            <w:bookmarkEnd w:id="3"/>
            <w:r>
              <w:rPr>
                <w:bCs/>
              </w:rPr>
              <w:t>5</w:t>
            </w:r>
            <w:r w:rsidR="00173427">
              <w:rPr>
                <w:bCs/>
              </w:rPr>
              <w:t xml:space="preserve"> </w:t>
            </w:r>
            <w:r w:rsidR="00A904F6">
              <w:rPr>
                <w:bCs/>
                <w:lang w:val="ru-RU"/>
              </w:rPr>
              <w:t>ноября</w:t>
            </w:r>
            <w:r w:rsidR="00E40A79">
              <w:rPr>
                <w:bCs/>
              </w:rPr>
              <w:t xml:space="preserve"> 2010</w:t>
            </w:r>
            <w:r w:rsidR="00A904F6">
              <w:rPr>
                <w:bCs/>
                <w:lang w:val="ru-RU"/>
              </w:rPr>
              <w:t xml:space="preserve"> года</w:t>
            </w:r>
          </w:p>
        </w:tc>
      </w:tr>
    </w:tbl>
    <w:p w:rsidR="00B87E04" w:rsidRPr="00E50651" w:rsidRDefault="00A904F6" w:rsidP="00E50651">
      <w:pPr>
        <w:spacing w:before="480" w:after="480"/>
        <w:jc w:val="center"/>
        <w:rPr>
          <w:b/>
          <w:bCs/>
          <w:lang w:val="ru-RU"/>
        </w:rPr>
      </w:pPr>
      <w:r w:rsidRPr="00E50651">
        <w:rPr>
          <w:b/>
          <w:bCs/>
          <w:lang w:val="ru-RU"/>
        </w:rPr>
        <w:t>Администрациям Государств – Членов МСЭ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647"/>
      </w:tblGrid>
      <w:tr w:rsidR="00A904F6" w:rsidRPr="00A904F6" w:rsidTr="008E6A31">
        <w:tc>
          <w:tcPr>
            <w:tcW w:w="1384" w:type="dxa"/>
          </w:tcPr>
          <w:p w:rsidR="00A904F6" w:rsidRPr="00841276" w:rsidRDefault="00A904F6" w:rsidP="00A904F6">
            <w:pPr>
              <w:tabs>
                <w:tab w:val="left" w:pos="7513"/>
              </w:tabs>
              <w:jc w:val="center"/>
              <w:rPr>
                <w:b/>
                <w:bCs/>
                <w:lang w:val="ru-RU"/>
              </w:rPr>
            </w:pPr>
            <w:r w:rsidRPr="00841276">
              <w:rPr>
                <w:b/>
                <w:bCs/>
                <w:lang w:val="ru-RU"/>
              </w:rPr>
              <w:t>Предмет</w:t>
            </w:r>
            <w:r w:rsidRPr="00841276">
              <w:rPr>
                <w:lang w:val="ru-RU"/>
              </w:rPr>
              <w:t>:</w:t>
            </w:r>
          </w:p>
        </w:tc>
        <w:tc>
          <w:tcPr>
            <w:tcW w:w="8647" w:type="dxa"/>
          </w:tcPr>
          <w:p w:rsidR="00A904F6" w:rsidRPr="008E6A31" w:rsidRDefault="00A904F6" w:rsidP="00A904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-1525"/>
                <w:tab w:val="left" w:pos="7513"/>
              </w:tabs>
              <w:rPr>
                <w:b/>
                <w:bCs/>
                <w:lang w:val="ru-RU"/>
              </w:rPr>
            </w:pPr>
            <w:r w:rsidRPr="00841276">
              <w:rPr>
                <w:b/>
                <w:bCs/>
                <w:lang w:val="ru-RU"/>
              </w:rPr>
              <w:t>7-я Исследовательская комиссия по радиосвязи</w:t>
            </w:r>
          </w:p>
          <w:p w:rsidR="00A904F6" w:rsidRPr="00372D57" w:rsidRDefault="00341D48" w:rsidP="00372D57">
            <w:pPr>
              <w:pStyle w:val="enumlev1"/>
              <w:rPr>
                <w:b/>
                <w:bCs/>
                <w:lang w:val="ru-RU"/>
              </w:rPr>
            </w:pPr>
            <w:r w:rsidRPr="008E6A31">
              <w:rPr>
                <w:lang w:val="ru-RU"/>
              </w:rPr>
              <w:t>–</w:t>
            </w:r>
            <w:r w:rsidRPr="008E6A31">
              <w:rPr>
                <w:lang w:val="ru-RU"/>
              </w:rPr>
              <w:tab/>
            </w:r>
            <w:r w:rsidRPr="00372D57">
              <w:rPr>
                <w:b/>
                <w:bCs/>
                <w:lang w:val="ru-RU"/>
              </w:rPr>
              <w:t xml:space="preserve">Предлагаемое </w:t>
            </w:r>
            <w:r w:rsidR="00841276" w:rsidRPr="00372D57">
              <w:rPr>
                <w:b/>
                <w:bCs/>
                <w:lang w:val="ru-RU"/>
              </w:rPr>
              <w:t>утверждение</w:t>
            </w:r>
            <w:r w:rsidRPr="00372D57">
              <w:rPr>
                <w:b/>
                <w:bCs/>
                <w:lang w:val="ru-RU"/>
              </w:rPr>
              <w:t xml:space="preserve"> проект</w:t>
            </w:r>
            <w:r w:rsidR="00841276" w:rsidRPr="00372D57">
              <w:rPr>
                <w:b/>
                <w:bCs/>
                <w:lang w:val="ru-RU"/>
              </w:rPr>
              <w:t>ов</w:t>
            </w:r>
            <w:r w:rsidRPr="00372D57">
              <w:rPr>
                <w:b/>
                <w:bCs/>
                <w:lang w:val="ru-RU"/>
              </w:rPr>
              <w:t xml:space="preserve"> </w:t>
            </w:r>
            <w:r w:rsidR="00841276" w:rsidRPr="00372D57">
              <w:rPr>
                <w:b/>
                <w:bCs/>
                <w:lang w:val="ru-RU"/>
              </w:rPr>
              <w:t>трех новых Рекомендаций</w:t>
            </w:r>
            <w:r w:rsidRPr="00372D57">
              <w:rPr>
                <w:b/>
                <w:bCs/>
                <w:lang w:val="ru-RU"/>
              </w:rPr>
              <w:t xml:space="preserve"> и проектов </w:t>
            </w:r>
            <w:r w:rsidR="00841276" w:rsidRPr="00372D57">
              <w:rPr>
                <w:b/>
                <w:bCs/>
                <w:lang w:val="ru-RU"/>
              </w:rPr>
              <w:t>четырех</w:t>
            </w:r>
            <w:r w:rsidRPr="00372D57">
              <w:rPr>
                <w:b/>
                <w:bCs/>
                <w:lang w:val="ru-RU"/>
              </w:rPr>
              <w:t xml:space="preserve"> пересмотренных Рекомендаций</w:t>
            </w:r>
          </w:p>
          <w:p w:rsidR="00341D48" w:rsidRPr="00372D57" w:rsidRDefault="00341D48" w:rsidP="00372D57">
            <w:pPr>
              <w:pStyle w:val="enumlev1"/>
              <w:rPr>
                <w:lang w:val="ru-RU"/>
              </w:rPr>
            </w:pPr>
            <w:r w:rsidRPr="008E6A31">
              <w:rPr>
                <w:lang w:val="en-US"/>
              </w:rPr>
              <w:t>–</w:t>
            </w:r>
            <w:r w:rsidRPr="008E6A31">
              <w:rPr>
                <w:lang w:val="en-US"/>
              </w:rPr>
              <w:tab/>
            </w:r>
            <w:r w:rsidR="00841276" w:rsidRPr="00372D57">
              <w:rPr>
                <w:b/>
                <w:bCs/>
                <w:lang w:val="ru-RU"/>
              </w:rPr>
              <w:t>Предлагаемое</w:t>
            </w:r>
            <w:r w:rsidR="00841276" w:rsidRPr="00372D57">
              <w:rPr>
                <w:b/>
                <w:bCs/>
                <w:lang w:val="en-US"/>
              </w:rPr>
              <w:t xml:space="preserve"> </w:t>
            </w:r>
            <w:r w:rsidR="00841276" w:rsidRPr="00372D57">
              <w:rPr>
                <w:b/>
                <w:bCs/>
                <w:lang w:val="ru-RU"/>
              </w:rPr>
              <w:t>исключение</w:t>
            </w:r>
            <w:r w:rsidR="00841276" w:rsidRPr="00372D57">
              <w:rPr>
                <w:b/>
                <w:bCs/>
                <w:lang w:val="en-US"/>
              </w:rPr>
              <w:t xml:space="preserve"> 11 </w:t>
            </w:r>
            <w:r w:rsidR="00841276" w:rsidRPr="00372D57">
              <w:rPr>
                <w:b/>
                <w:bCs/>
                <w:lang w:val="ru-RU"/>
              </w:rPr>
              <w:t>Рекомендаций</w:t>
            </w:r>
          </w:p>
        </w:tc>
      </w:tr>
    </w:tbl>
    <w:p w:rsidR="00173427" w:rsidRPr="00173427" w:rsidRDefault="00173427" w:rsidP="008E6A31">
      <w:pPr>
        <w:pStyle w:val="Normalaftertitle0"/>
      </w:pPr>
      <w:bookmarkStart w:id="4" w:name="OLE_LINK1"/>
      <w:bookmarkStart w:id="5" w:name="OLE_LINK2"/>
    </w:p>
    <w:bookmarkEnd w:id="4"/>
    <w:bookmarkEnd w:id="5"/>
    <w:p w:rsidR="00173427" w:rsidRDefault="00841276" w:rsidP="00080182">
      <w:pPr>
        <w:rPr>
          <w:lang w:val="ru-RU"/>
        </w:rPr>
      </w:pPr>
      <w:r>
        <w:rPr>
          <w:lang w:val="ru-RU"/>
        </w:rPr>
        <w:t>В ходе собрания 7</w:t>
      </w:r>
      <w:r w:rsidR="00A57214" w:rsidRPr="00841276">
        <w:rPr>
          <w:lang w:val="ru-RU"/>
        </w:rPr>
        <w:t>-й Исследовательской комиссии МСЭ-R (</w:t>
      </w:r>
      <w:r w:rsidR="00080182">
        <w:rPr>
          <w:lang w:val="ru-RU"/>
        </w:rPr>
        <w:t>н</w:t>
      </w:r>
      <w:r w:rsidR="00CE1BE3">
        <w:rPr>
          <w:lang w:val="ru-RU"/>
        </w:rPr>
        <w:t>аучные службы</w:t>
      </w:r>
      <w:r w:rsidR="00A57214" w:rsidRPr="00841276">
        <w:rPr>
          <w:lang w:val="ru-RU"/>
        </w:rPr>
        <w:t xml:space="preserve">), состоявшегося </w:t>
      </w:r>
      <w:r w:rsidR="00E31427">
        <w:rPr>
          <w:lang w:val="ru-RU"/>
        </w:rPr>
        <w:t>4</w:t>
      </w:r>
      <w:r w:rsidR="00080182">
        <w:rPr>
          <w:lang w:val="ru-RU"/>
        </w:rPr>
        <w:t> </w:t>
      </w:r>
      <w:r w:rsidR="00E31427">
        <w:rPr>
          <w:lang w:val="ru-RU"/>
        </w:rPr>
        <w:t>и</w:t>
      </w:r>
      <w:r w:rsidR="00080182">
        <w:rPr>
          <w:lang w:val="ru-RU"/>
        </w:rPr>
        <w:t> </w:t>
      </w:r>
      <w:r w:rsidR="00E31427">
        <w:rPr>
          <w:lang w:val="ru-RU"/>
        </w:rPr>
        <w:t>12 октября</w:t>
      </w:r>
      <w:r w:rsidR="00A57214" w:rsidRPr="00841276">
        <w:rPr>
          <w:lang w:val="ru-RU"/>
        </w:rPr>
        <w:t xml:space="preserve"> 2010 года, </w:t>
      </w:r>
      <w:r w:rsidR="009876F3" w:rsidRPr="00841276">
        <w:rPr>
          <w:lang w:val="ru-RU"/>
        </w:rPr>
        <w:t xml:space="preserve">Исследовательская </w:t>
      </w:r>
      <w:r w:rsidR="00A57214" w:rsidRPr="00841276">
        <w:rPr>
          <w:lang w:val="ru-RU"/>
        </w:rPr>
        <w:t>комиссия приняла текст</w:t>
      </w:r>
      <w:r w:rsidR="00CE1FE6">
        <w:rPr>
          <w:lang w:val="ru-RU"/>
        </w:rPr>
        <w:t>ы</w:t>
      </w:r>
      <w:r w:rsidR="00A57214" w:rsidRPr="00841276">
        <w:rPr>
          <w:lang w:val="ru-RU"/>
        </w:rPr>
        <w:t xml:space="preserve"> проект</w:t>
      </w:r>
      <w:r w:rsidR="00CE1FE6">
        <w:rPr>
          <w:lang w:val="ru-RU"/>
        </w:rPr>
        <w:t>ов трех</w:t>
      </w:r>
      <w:r w:rsidR="00A57214" w:rsidRPr="00841276">
        <w:rPr>
          <w:lang w:val="ru-RU"/>
        </w:rPr>
        <w:t xml:space="preserve"> нов</w:t>
      </w:r>
      <w:r w:rsidR="00CE1FE6">
        <w:rPr>
          <w:lang w:val="ru-RU"/>
        </w:rPr>
        <w:t>ых Рекомендаций</w:t>
      </w:r>
      <w:r w:rsidR="00A57214" w:rsidRPr="00841276">
        <w:rPr>
          <w:lang w:val="ru-RU"/>
        </w:rPr>
        <w:t xml:space="preserve"> и проектов </w:t>
      </w:r>
      <w:r w:rsidR="00CE1FE6">
        <w:rPr>
          <w:lang w:val="ru-RU"/>
        </w:rPr>
        <w:t xml:space="preserve">четырех </w:t>
      </w:r>
      <w:r w:rsidR="00A57214" w:rsidRPr="00841276">
        <w:rPr>
          <w:lang w:val="ru-RU"/>
        </w:rPr>
        <w:t>пересмотренных Рекомендаций и решила применить процедуру, изложенную в Резолюции МСЭ</w:t>
      </w:r>
      <w:r w:rsidR="00A57214" w:rsidRPr="00841276">
        <w:rPr>
          <w:lang w:val="ru-RU"/>
        </w:rPr>
        <w:noBreakHyphen/>
        <w:t>R 1</w:t>
      </w:r>
      <w:r w:rsidR="00A57214" w:rsidRPr="00841276">
        <w:rPr>
          <w:lang w:val="ru-RU"/>
        </w:rPr>
        <w:noBreakHyphen/>
        <w:t xml:space="preserve">5 (см. п. 10.4.5), для утверждения Рекомендаций путем проведения консультаций. </w:t>
      </w:r>
      <w:r w:rsidR="00F80C18" w:rsidRPr="00695969">
        <w:rPr>
          <w:lang w:val="ru-RU"/>
        </w:rPr>
        <w:t>Названия и краткое содержание проектов Рекомендаций приведены в Приложении 1</w:t>
      </w:r>
      <w:r w:rsidR="00F80C18">
        <w:rPr>
          <w:lang w:val="ru-RU"/>
        </w:rPr>
        <w:t xml:space="preserve">. </w:t>
      </w:r>
      <w:r w:rsidR="00F80C18" w:rsidRPr="00695969">
        <w:rPr>
          <w:lang w:val="ru-RU"/>
        </w:rPr>
        <w:t xml:space="preserve">Кроме того, </w:t>
      </w:r>
      <w:r w:rsidR="009876F3" w:rsidRPr="00695969">
        <w:rPr>
          <w:lang w:val="ru-RU"/>
        </w:rPr>
        <w:t xml:space="preserve">Исследовательская </w:t>
      </w:r>
      <w:r w:rsidR="00F80C18" w:rsidRPr="00695969">
        <w:rPr>
          <w:lang w:val="ru-RU"/>
        </w:rPr>
        <w:t xml:space="preserve">комиссия предложила исключить </w:t>
      </w:r>
      <w:r w:rsidR="00F80C18">
        <w:rPr>
          <w:lang w:val="ru-RU"/>
        </w:rPr>
        <w:t>11</w:t>
      </w:r>
      <w:r w:rsidR="00F80C18" w:rsidRPr="00695969">
        <w:rPr>
          <w:lang w:val="ru-RU"/>
        </w:rPr>
        <w:t xml:space="preserve"> Рекомендаци</w:t>
      </w:r>
      <w:r w:rsidR="00F80C18">
        <w:rPr>
          <w:lang w:val="ru-RU"/>
        </w:rPr>
        <w:t>й</w:t>
      </w:r>
      <w:r w:rsidR="00F80C18" w:rsidRPr="00695969">
        <w:rPr>
          <w:lang w:val="ru-RU"/>
        </w:rPr>
        <w:t>, приведенны</w:t>
      </w:r>
      <w:r w:rsidR="00F80C18">
        <w:rPr>
          <w:lang w:val="ru-RU"/>
        </w:rPr>
        <w:t>х</w:t>
      </w:r>
      <w:r w:rsidR="00F80C18" w:rsidRPr="00695969">
        <w:rPr>
          <w:lang w:val="ru-RU"/>
        </w:rPr>
        <w:t xml:space="preserve"> в Приложении 2</w:t>
      </w:r>
      <w:r w:rsidR="00F80C18">
        <w:rPr>
          <w:lang w:val="ru-RU"/>
        </w:rPr>
        <w:t>.</w:t>
      </w:r>
    </w:p>
    <w:p w:rsidR="00F80C18" w:rsidRPr="00742748" w:rsidRDefault="00F80C18" w:rsidP="00204E47">
      <w:pPr>
        <w:pStyle w:val="Normalaftertitle0"/>
        <w:spacing w:before="120"/>
        <w:rPr>
          <w:lang w:val="ru-RU"/>
        </w:rPr>
      </w:pPr>
      <w:r w:rsidRPr="00742748">
        <w:rPr>
          <w:lang w:val="ru-RU"/>
        </w:rPr>
        <w:t>Учитывая положения п. </w:t>
      </w:r>
      <w:r>
        <w:rPr>
          <w:lang w:val="ru-RU"/>
        </w:rPr>
        <w:t>10.4.5.2</w:t>
      </w:r>
      <w:r w:rsidRPr="00742748">
        <w:rPr>
          <w:lang w:val="ru-RU"/>
        </w:rPr>
        <w:t xml:space="preserve"> Резолюции МСЭ-R 1-5, просим вас до </w:t>
      </w:r>
      <w:r w:rsidR="00204E47" w:rsidRPr="00204E47">
        <w:rPr>
          <w:rStyle w:val="Style11ptUnderline"/>
          <w:lang w:val="ru-RU"/>
        </w:rPr>
        <w:t>4</w:t>
      </w:r>
      <w:r w:rsidRPr="00742748">
        <w:rPr>
          <w:rStyle w:val="Style11ptUnderline"/>
          <w:lang w:val="ru-RU"/>
        </w:rPr>
        <w:t xml:space="preserve"> </w:t>
      </w:r>
      <w:r>
        <w:rPr>
          <w:rStyle w:val="Style11ptUnderline"/>
          <w:lang w:val="ru-RU"/>
        </w:rPr>
        <w:t>февраля</w:t>
      </w:r>
      <w:r w:rsidRPr="00742748">
        <w:rPr>
          <w:rStyle w:val="Style11ptUnderline"/>
          <w:lang w:val="ru-RU"/>
        </w:rPr>
        <w:t xml:space="preserve"> 2011 года</w:t>
      </w:r>
      <w:r w:rsidRPr="00742748">
        <w:rPr>
          <w:lang w:val="ru-RU"/>
        </w:rPr>
        <w:t xml:space="preserve"> уведомить </w:t>
      </w:r>
      <w:r w:rsidR="009876F3">
        <w:rPr>
          <w:lang w:val="ru-RU"/>
        </w:rPr>
        <w:t>с</w:t>
      </w:r>
      <w:r w:rsidR="009876F3" w:rsidRPr="00742748">
        <w:rPr>
          <w:lang w:val="ru-RU"/>
        </w:rPr>
        <w:t xml:space="preserve">екретариат </w:t>
      </w:r>
      <w:r w:rsidRPr="00742748">
        <w:rPr>
          <w:lang w:val="ru-RU"/>
        </w:rPr>
        <w:t>(</w:t>
      </w:r>
      <w:hyperlink r:id="rId9" w:history="1">
        <w:r w:rsidRPr="00742748">
          <w:rPr>
            <w:rStyle w:val="Hyperlink"/>
            <w:szCs w:val="22"/>
            <w:lang w:val="ru-RU"/>
          </w:rPr>
          <w:t>brsgd@itu.int</w:t>
        </w:r>
      </w:hyperlink>
      <w:r w:rsidRPr="00742748">
        <w:rPr>
          <w:lang w:val="ru-RU"/>
        </w:rPr>
        <w:t xml:space="preserve">) о том, одобряет или не одобряет ваша администрация </w:t>
      </w:r>
      <w:r>
        <w:rPr>
          <w:lang w:val="ru-RU"/>
        </w:rPr>
        <w:t>проекты Рекомендаций</w:t>
      </w:r>
      <w:r w:rsidRPr="00742748">
        <w:rPr>
          <w:lang w:val="ru-RU"/>
        </w:rPr>
        <w:t>.</w:t>
      </w:r>
    </w:p>
    <w:p w:rsidR="00173427" w:rsidRPr="00A57214" w:rsidRDefault="00A57214" w:rsidP="00A57214">
      <w:pPr>
        <w:rPr>
          <w:lang w:val="ru-RU"/>
        </w:rPr>
      </w:pPr>
      <w:r w:rsidRPr="00841276">
        <w:rPr>
          <w:lang w:val="ru-RU"/>
        </w:rPr>
        <w:t>Государствам-Членам, которые заявляют</w:t>
      </w:r>
      <w:r w:rsidRPr="00C47543">
        <w:rPr>
          <w:lang w:val="ru-RU"/>
        </w:rPr>
        <w:t xml:space="preserve"> о том, что проект Рекомендации не следует утверждать, предлагается сообщить в </w:t>
      </w:r>
      <w:r w:rsidR="009876F3" w:rsidRPr="00C47543">
        <w:rPr>
          <w:lang w:val="ru-RU"/>
        </w:rPr>
        <w:t xml:space="preserve">секретариат </w:t>
      </w:r>
      <w:r w:rsidRPr="00C47543">
        <w:rPr>
          <w:lang w:val="ru-RU"/>
        </w:rPr>
        <w:t xml:space="preserve">о причинах такого несогласия и указать возможные изменения, с тем чтобы способствовать дальнейшему обсуждению </w:t>
      </w:r>
      <w:r w:rsidR="009876F3">
        <w:rPr>
          <w:lang w:val="ru-RU"/>
        </w:rPr>
        <w:t>И</w:t>
      </w:r>
      <w:r w:rsidR="009876F3" w:rsidRPr="00C47543">
        <w:rPr>
          <w:lang w:val="ru-RU"/>
        </w:rPr>
        <w:t xml:space="preserve">сследовательской </w:t>
      </w:r>
      <w:r w:rsidRPr="00C47543">
        <w:rPr>
          <w:lang w:val="ru-RU"/>
        </w:rPr>
        <w:t>комиссией в течение исследовательского периода (п. 10.4.5.5 Резолюции МСЭ-R 1-5).</w:t>
      </w:r>
    </w:p>
    <w:p w:rsidR="00D21EA1" w:rsidRDefault="00D21EA1" w:rsidP="00F1460E">
      <w:pPr>
        <w:rPr>
          <w:lang w:val="ru-RU"/>
        </w:rPr>
      </w:pPr>
      <w:r w:rsidRPr="00C47543">
        <w:rPr>
          <w:lang w:val="ru-RU"/>
        </w:rPr>
        <w:t>После указанного выше предельного срока результаты проведенных консультаций будут изложены в административном циркуляре и будут приняты меры для опубликования утвержденн</w:t>
      </w:r>
      <w:r w:rsidR="00F1460E">
        <w:rPr>
          <w:lang w:val="ru-RU"/>
        </w:rPr>
        <w:t>ых Рекомендаций</w:t>
      </w:r>
      <w:r w:rsidRPr="00C47543">
        <w:rPr>
          <w:lang w:val="ru-RU"/>
        </w:rPr>
        <w:t xml:space="preserve"> в соответствии с п. 10.4.7 Резолюции МСЭ-R 1-5.</w:t>
      </w:r>
    </w:p>
    <w:p w:rsidR="00BF216F" w:rsidRDefault="00BF216F" w:rsidP="006A5C78">
      <w:pPr>
        <w:keepNext/>
        <w:keepLines/>
        <w:pageBreakBefore/>
        <w:widowControl w:val="0"/>
        <w:rPr>
          <w:lang w:val="ru-RU"/>
        </w:rPr>
      </w:pPr>
      <w:r w:rsidRPr="00C47543">
        <w:rPr>
          <w:lang w:val="ru-RU"/>
        </w:rPr>
        <w:lastRenderedPageBreak/>
        <w:t xml:space="preserve">Просьба ко всем организациям, являющимся </w:t>
      </w:r>
      <w:r>
        <w:rPr>
          <w:lang w:val="ru-RU"/>
        </w:rPr>
        <w:t>Ч</w:t>
      </w:r>
      <w:r w:rsidRPr="00C47543">
        <w:rPr>
          <w:lang w:val="ru-RU"/>
        </w:rPr>
        <w:t>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</w:t>
      </w:r>
      <w:r>
        <w:rPr>
          <w:lang w:val="ru-RU"/>
        </w:rPr>
        <w:t>ов</w:t>
      </w:r>
      <w:r w:rsidRPr="00C47543">
        <w:rPr>
          <w:lang w:val="ru-RU"/>
        </w:rPr>
        <w:t xml:space="preserve"> Рекомендаци</w:t>
      </w:r>
      <w:r>
        <w:rPr>
          <w:lang w:val="ru-RU"/>
        </w:rPr>
        <w:t>й</w:t>
      </w:r>
      <w:r w:rsidRPr="00C47543">
        <w:rPr>
          <w:lang w:val="ru-RU"/>
        </w:rPr>
        <w:t>, упомянут</w:t>
      </w:r>
      <w:r>
        <w:rPr>
          <w:lang w:val="ru-RU"/>
        </w:rPr>
        <w:t>ых</w:t>
      </w:r>
      <w:r w:rsidRPr="00C47543">
        <w:rPr>
          <w:lang w:val="ru-RU"/>
        </w:rPr>
        <w:t xml:space="preserve"> в настоящем письме, сообщить соответствующую информацию в </w:t>
      </w:r>
      <w:r w:rsidR="006A23D9" w:rsidRPr="00C47543">
        <w:rPr>
          <w:lang w:val="ru-RU"/>
        </w:rPr>
        <w:t>секретариат</w:t>
      </w:r>
      <w:r w:rsidR="006A23D9">
        <w:rPr>
          <w:lang w:val="ru-RU"/>
        </w:rPr>
        <w:t xml:space="preserve"> </w:t>
      </w:r>
      <w:r w:rsidRPr="00C47543">
        <w:rPr>
          <w:lang w:val="ru-RU"/>
        </w:rPr>
        <w:t>по возможности незамедлительно. С общей патентной политикой МСЭ-</w:t>
      </w:r>
      <w:r w:rsidRPr="00FF1D96">
        <w:t>T</w:t>
      </w:r>
      <w:r w:rsidRPr="00C47543">
        <w:rPr>
          <w:lang w:val="ru-RU"/>
        </w:rPr>
        <w:t>/МСЭ-</w:t>
      </w:r>
      <w:r w:rsidRPr="00FF1D96">
        <w:t>R</w:t>
      </w:r>
      <w:r w:rsidRPr="00C47543">
        <w:rPr>
          <w:lang w:val="ru-RU"/>
        </w:rPr>
        <w:t xml:space="preserve">/ИСО/МЭК можно ознакомиться по адресу: </w:t>
      </w:r>
      <w:r w:rsidRPr="00C47543">
        <w:rPr>
          <w:lang w:val="ru-RU"/>
        </w:rPr>
        <w:br/>
      </w:r>
      <w:hyperlink r:id="rId10" w:history="1">
        <w:r w:rsidRPr="00FF1D96">
          <w:rPr>
            <w:rStyle w:val="Hyperlink"/>
            <w:szCs w:val="22"/>
          </w:rPr>
          <w:t>http</w:t>
        </w:r>
        <w:r w:rsidRPr="00C47543">
          <w:rPr>
            <w:rStyle w:val="Hyperlink"/>
            <w:szCs w:val="22"/>
            <w:lang w:val="ru-RU"/>
          </w:rPr>
          <w:t>://</w:t>
        </w:r>
        <w:r w:rsidRPr="00FF1D96">
          <w:rPr>
            <w:rStyle w:val="Hyperlink"/>
            <w:szCs w:val="22"/>
          </w:rPr>
          <w:t>www</w:t>
        </w:r>
        <w:r w:rsidRPr="00C47543">
          <w:rPr>
            <w:rStyle w:val="Hyperlink"/>
            <w:szCs w:val="22"/>
            <w:lang w:val="ru-RU"/>
          </w:rPr>
          <w:t>.</w:t>
        </w:r>
        <w:r w:rsidRPr="00FF1D96">
          <w:rPr>
            <w:rStyle w:val="Hyperlink"/>
            <w:szCs w:val="22"/>
          </w:rPr>
          <w:t>itu</w:t>
        </w:r>
        <w:r w:rsidRPr="00C47543">
          <w:rPr>
            <w:rStyle w:val="Hyperlink"/>
            <w:szCs w:val="22"/>
            <w:lang w:val="ru-RU"/>
          </w:rPr>
          <w:t>.</w:t>
        </w:r>
        <w:r w:rsidRPr="00FF1D96">
          <w:rPr>
            <w:rStyle w:val="Hyperlink"/>
            <w:szCs w:val="22"/>
          </w:rPr>
          <w:t>int</w:t>
        </w:r>
        <w:r w:rsidRPr="00C47543">
          <w:rPr>
            <w:rStyle w:val="Hyperlink"/>
            <w:szCs w:val="22"/>
            <w:lang w:val="ru-RU"/>
          </w:rPr>
          <w:t>/</w:t>
        </w:r>
        <w:r w:rsidRPr="00FF1D96">
          <w:rPr>
            <w:rStyle w:val="Hyperlink"/>
            <w:szCs w:val="22"/>
          </w:rPr>
          <w:t>ITU</w:t>
        </w:r>
        <w:r w:rsidRPr="00C47543">
          <w:rPr>
            <w:rStyle w:val="Hyperlink"/>
            <w:szCs w:val="22"/>
            <w:lang w:val="ru-RU"/>
          </w:rPr>
          <w:t>-</w:t>
        </w:r>
        <w:r w:rsidRPr="00FF1D96">
          <w:rPr>
            <w:rStyle w:val="Hyperlink"/>
            <w:szCs w:val="22"/>
          </w:rPr>
          <w:t>T</w:t>
        </w:r>
        <w:r w:rsidRPr="00C47543">
          <w:rPr>
            <w:rStyle w:val="Hyperlink"/>
            <w:szCs w:val="22"/>
            <w:lang w:val="ru-RU"/>
          </w:rPr>
          <w:t>/</w:t>
        </w:r>
        <w:r w:rsidRPr="00FF1D96">
          <w:rPr>
            <w:rStyle w:val="Hyperlink"/>
            <w:szCs w:val="22"/>
          </w:rPr>
          <w:t>dbase</w:t>
        </w:r>
        <w:r w:rsidRPr="00C47543">
          <w:rPr>
            <w:rStyle w:val="Hyperlink"/>
            <w:szCs w:val="22"/>
            <w:lang w:val="ru-RU"/>
          </w:rPr>
          <w:t>/</w:t>
        </w:r>
        <w:r w:rsidRPr="00FF1D96">
          <w:rPr>
            <w:rStyle w:val="Hyperlink"/>
            <w:szCs w:val="22"/>
          </w:rPr>
          <w:t>patent</w:t>
        </w:r>
        <w:r w:rsidRPr="00C47543">
          <w:rPr>
            <w:rStyle w:val="Hyperlink"/>
            <w:szCs w:val="22"/>
            <w:lang w:val="ru-RU"/>
          </w:rPr>
          <w:t>/</w:t>
        </w:r>
        <w:r w:rsidRPr="00FF1D96">
          <w:rPr>
            <w:rStyle w:val="Hyperlink"/>
            <w:szCs w:val="22"/>
          </w:rPr>
          <w:t>patent</w:t>
        </w:r>
        <w:r w:rsidRPr="00C47543">
          <w:rPr>
            <w:rStyle w:val="Hyperlink"/>
            <w:szCs w:val="22"/>
            <w:lang w:val="ru-RU"/>
          </w:rPr>
          <w:t>-</w:t>
        </w:r>
        <w:r w:rsidRPr="00FF1D96">
          <w:rPr>
            <w:rStyle w:val="Hyperlink"/>
            <w:szCs w:val="22"/>
          </w:rPr>
          <w:t>policy</w:t>
        </w:r>
        <w:r w:rsidRPr="00C47543">
          <w:rPr>
            <w:rStyle w:val="Hyperlink"/>
            <w:szCs w:val="22"/>
            <w:lang w:val="ru-RU"/>
          </w:rPr>
          <w:t>.</w:t>
        </w:r>
        <w:r w:rsidRPr="00FF1D96">
          <w:rPr>
            <w:rStyle w:val="Hyperlink"/>
            <w:szCs w:val="22"/>
          </w:rPr>
          <w:t>html</w:t>
        </w:r>
      </w:hyperlink>
      <w:r w:rsidRPr="00C47543">
        <w:rPr>
          <w:lang w:val="ru-RU"/>
        </w:rPr>
        <w:t>.</w:t>
      </w:r>
    </w:p>
    <w:p w:rsidR="00BF216F" w:rsidRDefault="00A73FE5" w:rsidP="00372D5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>
        <w:rPr>
          <w:lang w:val="ru-RU"/>
        </w:rPr>
        <w:tab/>
      </w:r>
      <w:r w:rsidR="00BF216F" w:rsidRPr="00C47543">
        <w:rPr>
          <w:lang w:val="ru-RU"/>
        </w:rPr>
        <w:t>Валерий Тимофеев</w:t>
      </w:r>
      <w:r>
        <w:rPr>
          <w:lang w:val="ru-RU"/>
        </w:rPr>
        <w:br/>
      </w:r>
      <w:r>
        <w:rPr>
          <w:lang w:val="ru-RU"/>
        </w:rPr>
        <w:tab/>
      </w:r>
      <w:r w:rsidR="00BF216F" w:rsidRPr="00C47543">
        <w:rPr>
          <w:lang w:val="ru-RU"/>
        </w:rPr>
        <w:t>Директор Бюро радиосвязи</w:t>
      </w:r>
    </w:p>
    <w:p w:rsidR="00173427" w:rsidRPr="00A73FE5" w:rsidRDefault="00173427" w:rsidP="00173427">
      <w:pPr>
        <w:rPr>
          <w:lang w:val="ru-RU"/>
        </w:rPr>
      </w:pPr>
    </w:p>
    <w:p w:rsidR="00173427" w:rsidRPr="00A73FE5" w:rsidRDefault="00173427" w:rsidP="00173427">
      <w:pPr>
        <w:rPr>
          <w:lang w:val="ru-RU"/>
        </w:rPr>
      </w:pPr>
    </w:p>
    <w:p w:rsidR="00173427" w:rsidRDefault="00173427" w:rsidP="00173427">
      <w:pPr>
        <w:rPr>
          <w:lang w:val="ru-RU"/>
        </w:rPr>
      </w:pPr>
    </w:p>
    <w:p w:rsidR="006A5C78" w:rsidRDefault="006A5C78" w:rsidP="00173427">
      <w:pPr>
        <w:rPr>
          <w:lang w:val="ru-RU"/>
        </w:rPr>
      </w:pPr>
    </w:p>
    <w:p w:rsidR="006A5C78" w:rsidRDefault="006A5C78" w:rsidP="00173427">
      <w:pPr>
        <w:rPr>
          <w:lang w:val="ru-RU"/>
        </w:rPr>
      </w:pPr>
    </w:p>
    <w:p w:rsidR="006A5C78" w:rsidRDefault="006A5C78" w:rsidP="00173427">
      <w:pPr>
        <w:rPr>
          <w:lang w:val="ru-RU"/>
        </w:rPr>
      </w:pPr>
    </w:p>
    <w:p w:rsidR="006A5C78" w:rsidRDefault="006A5C78" w:rsidP="00173427">
      <w:pPr>
        <w:rPr>
          <w:lang w:val="ru-RU"/>
        </w:rPr>
      </w:pPr>
    </w:p>
    <w:p w:rsidR="006A5C78" w:rsidRDefault="006A5C78" w:rsidP="00173427">
      <w:pPr>
        <w:rPr>
          <w:lang w:val="ru-RU"/>
        </w:rPr>
      </w:pPr>
    </w:p>
    <w:p w:rsidR="006A5C78" w:rsidRDefault="006A5C78" w:rsidP="00173427">
      <w:pPr>
        <w:rPr>
          <w:lang w:val="ru-RU"/>
        </w:rPr>
      </w:pPr>
    </w:p>
    <w:p w:rsidR="00A73FE5" w:rsidRDefault="00A73FE5" w:rsidP="00173427">
      <w:pPr>
        <w:rPr>
          <w:lang w:val="ru-RU"/>
        </w:rPr>
      </w:pPr>
    </w:p>
    <w:p w:rsidR="00A73FE5" w:rsidRDefault="00A73FE5" w:rsidP="00173427">
      <w:pPr>
        <w:rPr>
          <w:lang w:val="ru-RU"/>
        </w:rPr>
      </w:pPr>
    </w:p>
    <w:p w:rsidR="006A5C78" w:rsidRPr="006A5C78" w:rsidRDefault="006A5C78" w:rsidP="00173427">
      <w:pPr>
        <w:rPr>
          <w:lang w:val="ru-RU"/>
        </w:rPr>
      </w:pPr>
    </w:p>
    <w:p w:rsidR="00FC6318" w:rsidRPr="00BF216F" w:rsidRDefault="00BF216F" w:rsidP="00865C3C">
      <w:pPr>
        <w:rPr>
          <w:b/>
          <w:bCs/>
          <w:lang w:val="ru-RU"/>
        </w:rPr>
      </w:pPr>
      <w:r>
        <w:rPr>
          <w:b/>
          <w:bCs/>
          <w:lang w:val="ru-RU"/>
        </w:rPr>
        <w:t>Приложения</w:t>
      </w:r>
      <w:r w:rsidR="00173427" w:rsidRPr="00BF216F">
        <w:rPr>
          <w:lang w:val="ru-RU"/>
        </w:rPr>
        <w:t>:</w:t>
      </w:r>
      <w:r>
        <w:rPr>
          <w:lang w:val="ru-RU"/>
        </w:rPr>
        <w:t xml:space="preserve"> </w:t>
      </w:r>
      <w:r w:rsidR="00865C3C">
        <w:rPr>
          <w:lang w:val="ru-RU"/>
        </w:rPr>
        <w:t>2</w:t>
      </w:r>
    </w:p>
    <w:p w:rsidR="00372D57" w:rsidRDefault="00AC7B32" w:rsidP="00372D57">
      <w:pPr>
        <w:pStyle w:val="enumlev1"/>
        <w:rPr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</w:r>
      <w:r w:rsidR="00BF216F" w:rsidRPr="00A11718">
        <w:rPr>
          <w:lang w:val="ru-RU"/>
        </w:rPr>
        <w:t>Названи</w:t>
      </w:r>
      <w:r w:rsidR="00BF216F">
        <w:rPr>
          <w:lang w:val="ru-RU"/>
        </w:rPr>
        <w:t>я</w:t>
      </w:r>
      <w:r w:rsidR="00BF216F" w:rsidRPr="00A11718">
        <w:rPr>
          <w:lang w:val="ru-RU"/>
        </w:rPr>
        <w:t xml:space="preserve"> и </w:t>
      </w:r>
      <w:r w:rsidR="004C5BE5">
        <w:rPr>
          <w:lang w:val="ru-RU"/>
        </w:rPr>
        <w:t>краткое содержание</w:t>
      </w:r>
      <w:r w:rsidR="00BF216F" w:rsidRPr="00A11718">
        <w:rPr>
          <w:lang w:val="ru-RU"/>
        </w:rPr>
        <w:t xml:space="preserve"> проект</w:t>
      </w:r>
      <w:r w:rsidR="00BF216F">
        <w:rPr>
          <w:lang w:val="ru-RU"/>
        </w:rPr>
        <w:t>ов</w:t>
      </w:r>
      <w:r w:rsidR="00BF216F" w:rsidRPr="00A11718">
        <w:rPr>
          <w:lang w:val="ru-RU"/>
        </w:rPr>
        <w:t xml:space="preserve"> Рекомендаци</w:t>
      </w:r>
      <w:r w:rsidR="00BF216F">
        <w:rPr>
          <w:lang w:val="ru-RU"/>
        </w:rPr>
        <w:t>й</w:t>
      </w:r>
    </w:p>
    <w:p w:rsidR="00173427" w:rsidRPr="004C5BE5" w:rsidRDefault="00173427" w:rsidP="00372D57">
      <w:pPr>
        <w:pStyle w:val="enumlev1"/>
        <w:rPr>
          <w:lang w:val="ru-RU"/>
        </w:rPr>
      </w:pPr>
      <w:r w:rsidRPr="00AC7B32">
        <w:rPr>
          <w:lang w:val="ru-RU"/>
        </w:rPr>
        <w:t>2</w:t>
      </w:r>
      <w:r w:rsidRPr="00AC7B32">
        <w:rPr>
          <w:lang w:val="ru-RU"/>
        </w:rPr>
        <w:tab/>
      </w:r>
      <w:r w:rsidR="004C5BE5">
        <w:rPr>
          <w:lang w:val="ru-RU"/>
        </w:rPr>
        <w:t>Рекомендации, предлагаемые для исключения</w:t>
      </w:r>
    </w:p>
    <w:p w:rsidR="00281B9C" w:rsidRPr="00281B9C" w:rsidRDefault="00BF216F" w:rsidP="006A23D9">
      <w:pPr>
        <w:rPr>
          <w:lang w:val="ru-RU"/>
        </w:rPr>
      </w:pPr>
      <w:r w:rsidRPr="00C47543">
        <w:rPr>
          <w:b/>
          <w:bCs/>
          <w:lang w:val="ru-RU"/>
        </w:rPr>
        <w:t>Прилагаемы</w:t>
      </w:r>
      <w:r w:rsidR="006A23D9">
        <w:rPr>
          <w:b/>
          <w:bCs/>
          <w:lang w:val="ru-RU"/>
        </w:rPr>
        <w:t>е</w:t>
      </w:r>
      <w:r w:rsidRPr="00C47543">
        <w:rPr>
          <w:b/>
          <w:bCs/>
          <w:lang w:val="ru-RU"/>
        </w:rPr>
        <w:t xml:space="preserve"> документ</w:t>
      </w:r>
      <w:r w:rsidR="006A23D9">
        <w:rPr>
          <w:b/>
          <w:bCs/>
          <w:lang w:val="ru-RU"/>
        </w:rPr>
        <w:t>ы</w:t>
      </w:r>
      <w:r w:rsidR="00173427" w:rsidRPr="002A30EB">
        <w:rPr>
          <w:bCs/>
          <w:lang w:val="ru-RU"/>
        </w:rPr>
        <w:t>:</w:t>
      </w:r>
      <w:r>
        <w:rPr>
          <w:bCs/>
          <w:lang w:val="ru-RU"/>
        </w:rPr>
        <w:t xml:space="preserve"> </w:t>
      </w:r>
      <w:r w:rsidR="00810F17">
        <w:rPr>
          <w:lang w:val="ru-RU"/>
        </w:rPr>
        <w:t>Документы</w:t>
      </w:r>
      <w:r w:rsidR="00281B9C" w:rsidRPr="00281B9C">
        <w:rPr>
          <w:lang w:val="ru-RU"/>
        </w:rPr>
        <w:t xml:space="preserve"> </w:t>
      </w:r>
      <w:r w:rsidR="00173427" w:rsidRPr="002A30EB">
        <w:rPr>
          <w:lang w:val="ru-RU"/>
        </w:rPr>
        <w:t>7/</w:t>
      </w:r>
      <w:r w:rsidR="00173427" w:rsidRPr="00173427">
        <w:rPr>
          <w:lang w:val="en-US"/>
        </w:rPr>
        <w:t>BL</w:t>
      </w:r>
      <w:r w:rsidR="00173427" w:rsidRPr="002A30EB">
        <w:rPr>
          <w:lang w:val="ru-RU"/>
        </w:rPr>
        <w:t xml:space="preserve">/6 </w:t>
      </w:r>
      <w:r w:rsidR="006A5C78" w:rsidRPr="002A30EB">
        <w:rPr>
          <w:lang w:val="ru-RU"/>
        </w:rPr>
        <w:t>–</w:t>
      </w:r>
      <w:r w:rsidR="00173427" w:rsidRPr="002A30EB">
        <w:rPr>
          <w:lang w:val="ru-RU"/>
        </w:rPr>
        <w:t xml:space="preserve"> 7/</w:t>
      </w:r>
      <w:r w:rsidR="00173427">
        <w:rPr>
          <w:lang w:val="en-US"/>
        </w:rPr>
        <w:t>BL</w:t>
      </w:r>
      <w:r w:rsidR="00CE6C8A" w:rsidRPr="002A30EB">
        <w:rPr>
          <w:lang w:val="ru-RU"/>
        </w:rPr>
        <w:t>/</w:t>
      </w:r>
      <w:r w:rsidR="00173427" w:rsidRPr="002A30EB">
        <w:rPr>
          <w:lang w:val="ru-RU"/>
        </w:rPr>
        <w:t xml:space="preserve">12 </w:t>
      </w:r>
      <w:r w:rsidR="00810F17">
        <w:rPr>
          <w:lang w:val="ru-RU"/>
        </w:rPr>
        <w:t>на</w:t>
      </w:r>
      <w:r w:rsidR="00281B9C" w:rsidRPr="00281B9C">
        <w:rPr>
          <w:lang w:val="ru-RU"/>
        </w:rPr>
        <w:t xml:space="preserve"> </w:t>
      </w:r>
      <w:r w:rsidR="00281B9C" w:rsidRPr="00281B9C">
        <w:rPr>
          <w:lang w:val="en-US"/>
        </w:rPr>
        <w:t>CD</w:t>
      </w:r>
      <w:r w:rsidR="00281B9C" w:rsidRPr="00281B9C">
        <w:rPr>
          <w:lang w:val="ru-RU"/>
        </w:rPr>
        <w:t>-</w:t>
      </w:r>
      <w:r w:rsidR="00281B9C" w:rsidRPr="00281B9C">
        <w:rPr>
          <w:lang w:val="en-US"/>
        </w:rPr>
        <w:t>ROM</w:t>
      </w:r>
    </w:p>
    <w:p w:rsidR="00173427" w:rsidRPr="002A30EB" w:rsidRDefault="00173427" w:rsidP="00173427">
      <w:pPr>
        <w:rPr>
          <w:sz w:val="24"/>
          <w:lang w:val="ru-RU"/>
          <w:rPrChange w:id="6" w:author="mostyn" w:date="2010-10-22T11:51:00Z">
            <w:rPr>
              <w:sz w:val="16"/>
              <w:u w:val="single"/>
              <w:lang w:val="fr-CH"/>
            </w:rPr>
          </w:rPrChange>
        </w:rPr>
      </w:pPr>
    </w:p>
    <w:p w:rsidR="00173427" w:rsidRDefault="00173427" w:rsidP="00173427">
      <w:pPr>
        <w:rPr>
          <w:sz w:val="24"/>
          <w:lang w:val="ru-RU"/>
        </w:rPr>
      </w:pPr>
    </w:p>
    <w:p w:rsidR="006A5C78" w:rsidRDefault="006A5C78" w:rsidP="00173427">
      <w:pPr>
        <w:rPr>
          <w:sz w:val="24"/>
          <w:lang w:val="ru-RU"/>
        </w:rPr>
      </w:pPr>
    </w:p>
    <w:p w:rsidR="006A5C78" w:rsidRDefault="006A5C78" w:rsidP="00173427">
      <w:pPr>
        <w:rPr>
          <w:sz w:val="24"/>
          <w:lang w:val="ru-RU"/>
        </w:rPr>
      </w:pPr>
    </w:p>
    <w:p w:rsidR="006A5C78" w:rsidRDefault="006A5C78" w:rsidP="00173427">
      <w:pPr>
        <w:rPr>
          <w:sz w:val="24"/>
          <w:lang w:val="ru-RU"/>
        </w:rPr>
      </w:pPr>
    </w:p>
    <w:p w:rsidR="006A5C78" w:rsidRDefault="006A5C78" w:rsidP="00173427">
      <w:pPr>
        <w:rPr>
          <w:sz w:val="24"/>
          <w:lang w:val="ru-RU"/>
        </w:rPr>
      </w:pPr>
    </w:p>
    <w:p w:rsidR="006A5C78" w:rsidRDefault="006A5C78" w:rsidP="00173427">
      <w:pPr>
        <w:rPr>
          <w:sz w:val="24"/>
          <w:lang w:val="ru-RU"/>
        </w:rPr>
      </w:pPr>
    </w:p>
    <w:p w:rsidR="006A5C78" w:rsidRDefault="006A5C78" w:rsidP="00173427">
      <w:pPr>
        <w:rPr>
          <w:sz w:val="24"/>
          <w:lang w:val="ru-RU"/>
        </w:rPr>
      </w:pPr>
    </w:p>
    <w:p w:rsidR="00372D57" w:rsidRPr="006A5C78" w:rsidRDefault="00372D57" w:rsidP="00173427">
      <w:pPr>
        <w:rPr>
          <w:sz w:val="24"/>
          <w:lang w:val="ru-RU"/>
          <w:rPrChange w:id="7" w:author="mostyn" w:date="2010-10-22T11:51:00Z">
            <w:rPr>
              <w:sz w:val="16"/>
              <w:u w:val="single"/>
              <w:lang w:val="fr-FR"/>
            </w:rPr>
          </w:rPrChange>
        </w:rPr>
      </w:pPr>
    </w:p>
    <w:p w:rsidR="00BF216F" w:rsidRPr="003B4C22" w:rsidRDefault="00BF216F" w:rsidP="00BF216F">
      <w:pPr>
        <w:rPr>
          <w:sz w:val="20"/>
          <w:lang w:val="ru-RU"/>
        </w:rPr>
      </w:pPr>
      <w:r w:rsidRPr="003B4C22">
        <w:rPr>
          <w:sz w:val="20"/>
          <w:u w:val="single"/>
          <w:lang w:val="ru-RU"/>
        </w:rPr>
        <w:t>Рассылка</w:t>
      </w:r>
      <w:r w:rsidRPr="003B4C22">
        <w:rPr>
          <w:sz w:val="20"/>
          <w:lang w:val="ru-RU"/>
        </w:rPr>
        <w:t>:</w:t>
      </w:r>
    </w:p>
    <w:p w:rsidR="00BF216F" w:rsidRPr="00C47543" w:rsidRDefault="00BF216F" w:rsidP="00BF216F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FF1D96">
        <w:rPr>
          <w:sz w:val="20"/>
        </w:rPr>
        <w:sym w:font="Symbol" w:char="F02D"/>
      </w:r>
      <w:r w:rsidRPr="00C47543">
        <w:rPr>
          <w:sz w:val="20"/>
          <w:lang w:val="ru-RU"/>
        </w:rPr>
        <w:tab/>
        <w:t>Администрациям Государств – Членов МСЭ</w:t>
      </w:r>
    </w:p>
    <w:p w:rsidR="00281B9C" w:rsidRDefault="00BF216F" w:rsidP="00080182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FF1D96">
        <w:rPr>
          <w:sz w:val="20"/>
        </w:rPr>
        <w:sym w:font="Symbol" w:char="F02D"/>
      </w:r>
      <w:r w:rsidRPr="00C47543">
        <w:rPr>
          <w:sz w:val="20"/>
          <w:lang w:val="ru-RU"/>
        </w:rPr>
        <w:tab/>
        <w:t xml:space="preserve">Членам Сектора радиосвязи, принимающим участие в работе </w:t>
      </w:r>
      <w:r>
        <w:rPr>
          <w:sz w:val="20"/>
          <w:lang w:val="ru-RU"/>
        </w:rPr>
        <w:t>7</w:t>
      </w:r>
      <w:r w:rsidRPr="00C47543">
        <w:rPr>
          <w:sz w:val="20"/>
          <w:lang w:val="ru-RU"/>
        </w:rPr>
        <w:t>-й</w:t>
      </w:r>
      <w:r w:rsidRPr="00FF1D96">
        <w:rPr>
          <w:sz w:val="20"/>
        </w:rPr>
        <w:t> </w:t>
      </w:r>
      <w:r w:rsidRPr="00C47543">
        <w:rPr>
          <w:sz w:val="20"/>
          <w:lang w:val="ru-RU"/>
        </w:rPr>
        <w:t xml:space="preserve">Исследовательской комиссии по радиосвязи </w:t>
      </w:r>
    </w:p>
    <w:p w:rsidR="00281B9C" w:rsidRDefault="00BF216F" w:rsidP="00080182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FF1D96">
        <w:sym w:font="Symbol" w:char="F02D"/>
      </w:r>
      <w:r w:rsidRPr="00CC1F7D">
        <w:rPr>
          <w:caps/>
          <w:sz w:val="20"/>
          <w:lang w:val="ru-RU"/>
        </w:rPr>
        <w:tab/>
      </w:r>
      <w:r w:rsidRPr="00CC1F7D">
        <w:rPr>
          <w:sz w:val="20"/>
          <w:lang w:val="ru-RU"/>
        </w:rPr>
        <w:t xml:space="preserve">Ассоциированным членам МСЭ-R, принимающим участие в работе </w:t>
      </w:r>
      <w:r>
        <w:rPr>
          <w:sz w:val="20"/>
          <w:lang w:val="ru-RU"/>
        </w:rPr>
        <w:t>7</w:t>
      </w:r>
      <w:r w:rsidRPr="00CC1F7D">
        <w:rPr>
          <w:sz w:val="20"/>
          <w:lang w:val="ru-RU"/>
        </w:rPr>
        <w:t>-й Исследовательской комиссии по радиосвязи</w:t>
      </w:r>
    </w:p>
    <w:p w:rsidR="006A5C78" w:rsidRPr="00A73FE5" w:rsidRDefault="00173427" w:rsidP="00A73FE5">
      <w:pPr>
        <w:pStyle w:val="AnnexNo"/>
        <w:rPr>
          <w:lang w:val="ru-RU"/>
        </w:rPr>
      </w:pPr>
      <w:r w:rsidRPr="00BF216F">
        <w:rPr>
          <w:lang w:val="ru-RU"/>
        </w:rPr>
        <w:br w:type="page"/>
      </w:r>
      <w:r w:rsidR="001B4CC6" w:rsidRPr="001B4CC6">
        <w:rPr>
          <w:lang w:val="ru-RU"/>
          <w:rPrChange w:id="8" w:author="izotova" w:date="2010-10-26T15:36:00Z">
            <w:rPr/>
          </w:rPrChange>
        </w:rPr>
        <w:t>ПРИЛОЖЕНИЕ</w:t>
      </w:r>
      <w:r w:rsidR="00A73FE5">
        <w:rPr>
          <w:lang w:val="ru-RU"/>
        </w:rPr>
        <w:t xml:space="preserve"> 1</w:t>
      </w:r>
    </w:p>
    <w:p w:rsidR="00281B9C" w:rsidRPr="00204E47" w:rsidRDefault="006A5C78" w:rsidP="00080182">
      <w:pPr>
        <w:pStyle w:val="Annextitle"/>
        <w:rPr>
          <w:lang w:val="ru-RU"/>
        </w:rPr>
      </w:pPr>
      <w:r w:rsidRPr="00CE23B0">
        <w:rPr>
          <w:lang w:val="ru-RU"/>
        </w:rPr>
        <w:t xml:space="preserve">Названия и </w:t>
      </w:r>
      <w:r w:rsidR="00810F17" w:rsidRPr="00810F17">
        <w:rPr>
          <w:rFonts w:asciiTheme="majorBidi" w:hAnsiTheme="majorBidi" w:cstheme="majorBidi"/>
          <w:lang w:val="ru-RU"/>
        </w:rPr>
        <w:t xml:space="preserve">краткое </w:t>
      </w:r>
      <w:r w:rsidR="00810F17" w:rsidRPr="008E6A31">
        <w:rPr>
          <w:lang w:val="ru-RU"/>
        </w:rPr>
        <w:t>содержание</w:t>
      </w:r>
      <w:r w:rsidRPr="00810F17">
        <w:rPr>
          <w:rFonts w:asciiTheme="majorBidi" w:hAnsiTheme="majorBidi" w:cstheme="majorBidi"/>
          <w:lang w:val="ru-RU"/>
        </w:rPr>
        <w:t xml:space="preserve"> проектов</w:t>
      </w:r>
      <w:r w:rsidRPr="00CE23B0">
        <w:rPr>
          <w:lang w:val="ru-RU"/>
        </w:rPr>
        <w:t xml:space="preserve"> </w:t>
      </w:r>
      <w:r w:rsidR="00281B9C" w:rsidRPr="00281B9C">
        <w:rPr>
          <w:rFonts w:hint="eastAsia"/>
          <w:lang w:val="ru-RU"/>
        </w:rPr>
        <w:t>Рекомендаций</w:t>
      </w:r>
      <w:r w:rsidRPr="00CE23B0">
        <w:rPr>
          <w:lang w:val="ru-RU"/>
        </w:rPr>
        <w:t xml:space="preserve">, принятых </w:t>
      </w:r>
      <w:r w:rsidRPr="00CE23B0">
        <w:rPr>
          <w:lang w:val="ru-RU"/>
        </w:rPr>
        <w:br/>
      </w:r>
      <w:r w:rsidRPr="006A5C78">
        <w:rPr>
          <w:lang w:val="ru-RU"/>
        </w:rPr>
        <w:t>7</w:t>
      </w:r>
      <w:r w:rsidRPr="00CE23B0">
        <w:rPr>
          <w:lang w:val="ru-RU"/>
        </w:rPr>
        <w:t>-й</w:t>
      </w:r>
      <w:r w:rsidRPr="00CE23B0">
        <w:t> </w:t>
      </w:r>
      <w:r w:rsidRPr="00EF7749">
        <w:rPr>
          <w:lang w:val="ru-RU"/>
        </w:rPr>
        <w:t>Исследовательской</w:t>
      </w:r>
      <w:r w:rsidRPr="00CE23B0">
        <w:rPr>
          <w:lang w:val="ru-RU"/>
        </w:rPr>
        <w:t xml:space="preserve"> комиссией по радиосвязи</w:t>
      </w:r>
    </w:p>
    <w:p w:rsidR="004F38CE" w:rsidRPr="00204E47" w:rsidRDefault="004F38CE" w:rsidP="004F38CE">
      <w:pPr>
        <w:pStyle w:val="Annexref"/>
        <w:rPr>
          <w:lang w:val="ru-RU"/>
        </w:rPr>
      </w:pPr>
    </w:p>
    <w:p w:rsidR="00281B9C" w:rsidRDefault="002C3EF3" w:rsidP="00810F17">
      <w:pPr>
        <w:pStyle w:val="Normalaftertitle"/>
        <w:tabs>
          <w:tab w:val="left" w:pos="8203"/>
        </w:tabs>
        <w:rPr>
          <w:lang w:val="ru-RU"/>
        </w:rPr>
      </w:pPr>
      <w:r w:rsidRPr="00866A9E">
        <w:rPr>
          <w:u w:val="single"/>
          <w:lang w:val="ru-RU"/>
        </w:rPr>
        <w:t xml:space="preserve">Проект новой </w:t>
      </w:r>
      <w:r w:rsidRPr="00866A9E">
        <w:rPr>
          <w:u w:val="single"/>
          <w:lang w:val="ru-RU" w:eastAsia="ru-RU"/>
        </w:rPr>
        <w:t>Рекомендации МСЭ</w:t>
      </w:r>
      <w:r w:rsidRPr="00866A9E">
        <w:rPr>
          <w:u w:val="single"/>
          <w:lang w:val="ru-RU"/>
        </w:rPr>
        <w:t>-R RS.[20 kHz ATD PROTECTION</w:t>
      </w:r>
      <w:r w:rsidRPr="009876F3">
        <w:rPr>
          <w:u w:val="single"/>
          <w:lang w:val="ru-RU"/>
        </w:rPr>
        <w:t>]</w:t>
      </w:r>
      <w:r w:rsidR="00723273" w:rsidRPr="002C3EF3">
        <w:rPr>
          <w:lang w:val="ru-RU"/>
        </w:rPr>
        <w:tab/>
      </w:r>
      <w:r w:rsidR="00810F17">
        <w:rPr>
          <w:lang w:val="ru-RU"/>
        </w:rPr>
        <w:t>Док</w:t>
      </w:r>
      <w:r w:rsidR="00723273" w:rsidRPr="002C3EF3">
        <w:rPr>
          <w:lang w:val="ru-RU"/>
        </w:rPr>
        <w:t>. 7/</w:t>
      </w:r>
      <w:r w:rsidR="00723273" w:rsidRPr="00173427">
        <w:rPr>
          <w:lang w:val="en-US"/>
        </w:rPr>
        <w:t>BL</w:t>
      </w:r>
      <w:r w:rsidR="00723273" w:rsidRPr="002C3EF3">
        <w:rPr>
          <w:lang w:val="ru-RU"/>
        </w:rPr>
        <w:t>/6</w:t>
      </w:r>
    </w:p>
    <w:p w:rsidR="002C3EF3" w:rsidRDefault="002C3EF3" w:rsidP="00A73FE5">
      <w:pPr>
        <w:pStyle w:val="Rectitle"/>
        <w:rPr>
          <w:rFonts w:asciiTheme="minorHAnsi" w:hAnsiTheme="minorHAnsi"/>
          <w:lang w:val="ru-RU"/>
        </w:rPr>
      </w:pPr>
      <w:r w:rsidRPr="007D0E12">
        <w:rPr>
          <w:lang w:val="ru-RU"/>
        </w:rPr>
        <w:t>Критерии</w:t>
      </w:r>
      <w:r w:rsidRPr="00866A9E">
        <w:rPr>
          <w:lang w:val="ru-RU"/>
        </w:rPr>
        <w:t xml:space="preserve"> защиты для приемников разности времен прихода (РВП), работающих во вспомогательной службе метеорологии в полосе частот 9</w:t>
      </w:r>
      <w:r w:rsidRPr="00866A9E">
        <w:rPr>
          <w:lang w:val="ru-RU"/>
        </w:rPr>
        <w:sym w:font="Symbol" w:char="F02D"/>
      </w:r>
      <w:r w:rsidRPr="00866A9E">
        <w:rPr>
          <w:lang w:val="ru-RU"/>
        </w:rPr>
        <w:t>11,3 кГц</w:t>
      </w:r>
    </w:p>
    <w:p w:rsidR="002C3EF3" w:rsidRDefault="002C3EF3" w:rsidP="00A73FE5">
      <w:pPr>
        <w:rPr>
          <w:lang w:val="ru-RU"/>
        </w:rPr>
      </w:pPr>
      <w:r w:rsidRPr="00866A9E">
        <w:rPr>
          <w:lang w:val="ru-RU"/>
        </w:rPr>
        <w:t>В настоящей Рекомендации описаны технические свойства, эксплуатационные характеристики и критерии защиты системы РВП, работающей во вспомогательной службе метеорологии в полосе частот 9</w:t>
      </w:r>
      <w:r w:rsidRPr="00866A9E">
        <w:rPr>
          <w:lang w:val="ru-RU"/>
        </w:rPr>
        <w:sym w:font="Symbol" w:char="F02D"/>
      </w:r>
      <w:r w:rsidRPr="00866A9E">
        <w:rPr>
          <w:lang w:val="ru-RU"/>
        </w:rPr>
        <w:t>11,3 кГц.</w:t>
      </w:r>
    </w:p>
    <w:p w:rsidR="00723273" w:rsidRPr="009876F3" w:rsidRDefault="002C3EF3" w:rsidP="009876F3">
      <w:pPr>
        <w:pStyle w:val="Normalaftertitle"/>
        <w:tabs>
          <w:tab w:val="left" w:pos="8203"/>
        </w:tabs>
        <w:rPr>
          <w:lang w:val="ru-RU"/>
        </w:rPr>
      </w:pPr>
      <w:r w:rsidRPr="00080182">
        <w:rPr>
          <w:u w:val="single"/>
          <w:lang w:val="ru-RU"/>
        </w:rPr>
        <w:t>Проект новой Рекомендации МСЭ-R SA.[SRS 23 GHz CHAR]</w:t>
      </w:r>
      <w:r w:rsidR="00281B9C" w:rsidRPr="009876F3">
        <w:rPr>
          <w:lang w:val="ru-RU"/>
        </w:rPr>
        <w:tab/>
      </w:r>
      <w:r w:rsidR="00810F17" w:rsidRPr="009876F3">
        <w:rPr>
          <w:lang w:val="ru-RU"/>
        </w:rPr>
        <w:t>Док</w:t>
      </w:r>
      <w:r w:rsidR="00281B9C" w:rsidRPr="009876F3">
        <w:rPr>
          <w:lang w:val="ru-RU"/>
        </w:rPr>
        <w:t>. 7/</w:t>
      </w:r>
      <w:r w:rsidR="00723273" w:rsidRPr="009876F3">
        <w:rPr>
          <w:lang w:val="ru-RU"/>
        </w:rPr>
        <w:t>BL</w:t>
      </w:r>
      <w:r w:rsidR="00281B9C" w:rsidRPr="009876F3">
        <w:rPr>
          <w:lang w:val="ru-RU"/>
        </w:rPr>
        <w:t>/7</w:t>
      </w:r>
    </w:p>
    <w:p w:rsidR="002C3EF3" w:rsidRPr="00866A9E" w:rsidRDefault="002C3EF3" w:rsidP="00A73FE5">
      <w:pPr>
        <w:pStyle w:val="Rectitle"/>
        <w:rPr>
          <w:lang w:val="ru-RU"/>
        </w:rPr>
      </w:pPr>
      <w:r w:rsidRPr="00866A9E">
        <w:rPr>
          <w:lang w:val="ru-RU"/>
        </w:rPr>
        <w:t xml:space="preserve">Технические и </w:t>
      </w:r>
      <w:r w:rsidRPr="00841276">
        <w:rPr>
          <w:lang w:val="ru-RU"/>
        </w:rPr>
        <w:t>эксплуатационные</w:t>
      </w:r>
      <w:r w:rsidRPr="00866A9E">
        <w:rPr>
          <w:lang w:val="ru-RU"/>
        </w:rPr>
        <w:t xml:space="preserve"> характеристики систем службы космических исследований (Земля-космос) для использования в полосе 22,55</w:t>
      </w:r>
      <w:r w:rsidRPr="00866A9E">
        <w:rPr>
          <w:lang w:val="ru-RU"/>
        </w:rPr>
        <w:sym w:font="Symbol" w:char="F02D"/>
      </w:r>
      <w:r w:rsidRPr="00866A9E">
        <w:rPr>
          <w:lang w:val="ru-RU"/>
        </w:rPr>
        <w:t>23,15 ГГц</w:t>
      </w:r>
    </w:p>
    <w:p w:rsidR="002C3EF3" w:rsidRPr="00866A9E" w:rsidRDefault="002C3EF3" w:rsidP="00A73FE5">
      <w:pPr>
        <w:rPr>
          <w:lang w:val="ru-RU"/>
        </w:rPr>
      </w:pPr>
      <w:r w:rsidRPr="00866A9E">
        <w:rPr>
          <w:lang w:val="ru-RU"/>
        </w:rPr>
        <w:t>В настоящей Рекомендации представлены характеристики систем, которые должны использоваться в исследованиях совместного использования частот для службы космических исследований в полосе 22,55</w:t>
      </w:r>
      <w:r>
        <w:rPr>
          <w:lang w:val="ru-RU"/>
        </w:rPr>
        <w:sym w:font="Symbol" w:char="F02D"/>
      </w:r>
      <w:r w:rsidRPr="00866A9E">
        <w:rPr>
          <w:lang w:val="ru-RU"/>
        </w:rPr>
        <w:t>23,15 ГГц.</w:t>
      </w:r>
    </w:p>
    <w:p w:rsidR="00723273" w:rsidRPr="009876F3" w:rsidRDefault="002C3EF3" w:rsidP="009876F3">
      <w:pPr>
        <w:pStyle w:val="Normalaftertitle"/>
        <w:tabs>
          <w:tab w:val="left" w:pos="8203"/>
        </w:tabs>
        <w:rPr>
          <w:lang w:val="ru-RU"/>
        </w:rPr>
      </w:pPr>
      <w:r w:rsidRPr="00080182">
        <w:rPr>
          <w:u w:val="single"/>
          <w:lang w:val="ru-RU"/>
        </w:rPr>
        <w:t>Проект новой Рекомендации МСЭ-R RS.[CLIMATE]</w:t>
      </w:r>
      <w:r w:rsidR="00281B9C" w:rsidRPr="009876F3">
        <w:rPr>
          <w:lang w:val="ru-RU"/>
        </w:rPr>
        <w:tab/>
      </w:r>
      <w:r w:rsidR="00080182" w:rsidRPr="009876F3">
        <w:rPr>
          <w:lang w:val="ru-RU"/>
        </w:rPr>
        <w:t>Док</w:t>
      </w:r>
      <w:r w:rsidR="00281B9C" w:rsidRPr="009876F3">
        <w:rPr>
          <w:lang w:val="ru-RU"/>
        </w:rPr>
        <w:t>. 7/</w:t>
      </w:r>
      <w:r w:rsidR="00723273" w:rsidRPr="009876F3">
        <w:rPr>
          <w:lang w:val="ru-RU"/>
        </w:rPr>
        <w:t>BL</w:t>
      </w:r>
      <w:r w:rsidR="00281B9C" w:rsidRPr="009876F3">
        <w:rPr>
          <w:lang w:val="ru-RU"/>
        </w:rPr>
        <w:t>/8</w:t>
      </w:r>
    </w:p>
    <w:p w:rsidR="002C3EF3" w:rsidRDefault="002C3EF3" w:rsidP="00416E43">
      <w:pPr>
        <w:pStyle w:val="Rectitle"/>
        <w:rPr>
          <w:rFonts w:asciiTheme="minorHAnsi" w:hAnsiTheme="minorHAnsi"/>
          <w:lang w:val="ru-RU"/>
        </w:rPr>
      </w:pPr>
      <w:r w:rsidRPr="00866A9E">
        <w:rPr>
          <w:lang w:val="ru-RU"/>
        </w:rPr>
        <w:t xml:space="preserve">Использование </w:t>
      </w:r>
      <w:r w:rsidRPr="00841276">
        <w:rPr>
          <w:lang w:val="ru-RU"/>
        </w:rPr>
        <w:t>систем</w:t>
      </w:r>
      <w:r w:rsidRPr="00866A9E">
        <w:rPr>
          <w:lang w:val="ru-RU"/>
        </w:rPr>
        <w:t xml:space="preserve"> дистанционного зондирования в исследовании </w:t>
      </w:r>
      <w:r>
        <w:rPr>
          <w:lang w:val="ru-RU"/>
        </w:rPr>
        <w:br/>
      </w:r>
      <w:r w:rsidRPr="00866A9E">
        <w:rPr>
          <w:lang w:val="ru-RU"/>
        </w:rPr>
        <w:t>изменения климата и его последствий</w:t>
      </w:r>
    </w:p>
    <w:p w:rsidR="00F67DB9" w:rsidRPr="00866A9E" w:rsidRDefault="00F67DB9" w:rsidP="00416E43">
      <w:pPr>
        <w:rPr>
          <w:lang w:val="ru-RU"/>
        </w:rPr>
      </w:pPr>
      <w:r w:rsidRPr="00866A9E">
        <w:rPr>
          <w:lang w:val="ru-RU"/>
        </w:rPr>
        <w:t>В настоящей Рекомендации представлены руководящие указания, касающиеся данных дистанционного зондирования, получаемых со спутника в целях исследования изменения климата.</w:t>
      </w:r>
    </w:p>
    <w:p w:rsidR="00173427" w:rsidRPr="009876F3" w:rsidRDefault="00F67DB9" w:rsidP="009876F3">
      <w:pPr>
        <w:pStyle w:val="Normalaftertitle"/>
        <w:tabs>
          <w:tab w:val="left" w:pos="8203"/>
        </w:tabs>
        <w:rPr>
          <w:lang w:val="ru-RU"/>
        </w:rPr>
      </w:pPr>
      <w:r w:rsidRPr="00080182">
        <w:rPr>
          <w:u w:val="single"/>
          <w:lang w:val="ru-RU"/>
        </w:rPr>
        <w:t>Проект пересмотренной Рекомендации МСЭ</w:t>
      </w:r>
      <w:r w:rsidRPr="009876F3">
        <w:rPr>
          <w:u w:val="single"/>
          <w:lang w:val="ru-RU"/>
        </w:rPr>
        <w:t>-R</w:t>
      </w:r>
      <w:r w:rsidR="009876F3" w:rsidRPr="009876F3">
        <w:rPr>
          <w:u w:val="single"/>
          <w:lang w:val="ru-RU"/>
        </w:rPr>
        <w:t xml:space="preserve"> </w:t>
      </w:r>
      <w:r w:rsidR="00173427" w:rsidRPr="009876F3">
        <w:rPr>
          <w:u w:val="single"/>
          <w:lang w:val="ru-RU"/>
        </w:rPr>
        <w:t>SA</w:t>
      </w:r>
      <w:r w:rsidR="00173427" w:rsidRPr="00080182">
        <w:rPr>
          <w:u w:val="single"/>
          <w:lang w:val="ru-RU"/>
        </w:rPr>
        <w:t>.1276-2</w:t>
      </w:r>
      <w:r w:rsidR="00173427" w:rsidRPr="009876F3">
        <w:rPr>
          <w:lang w:val="ru-RU"/>
        </w:rPr>
        <w:tab/>
      </w:r>
      <w:r w:rsidR="00810F17" w:rsidRPr="009876F3">
        <w:rPr>
          <w:lang w:val="ru-RU"/>
        </w:rPr>
        <w:t>Док</w:t>
      </w:r>
      <w:r w:rsidR="001F2991" w:rsidRPr="009876F3">
        <w:rPr>
          <w:lang w:val="ru-RU"/>
        </w:rPr>
        <w:t xml:space="preserve">. </w:t>
      </w:r>
      <w:r w:rsidR="00173427" w:rsidRPr="009876F3">
        <w:rPr>
          <w:lang w:val="ru-RU"/>
        </w:rPr>
        <w:t>7/BL/</w:t>
      </w:r>
      <w:r w:rsidR="001F2991" w:rsidRPr="009876F3">
        <w:rPr>
          <w:lang w:val="ru-RU"/>
        </w:rPr>
        <w:t>9</w:t>
      </w:r>
    </w:p>
    <w:p w:rsidR="00F67DB9" w:rsidRPr="00866A9E" w:rsidRDefault="00F67DB9" w:rsidP="00F67DB9">
      <w:pPr>
        <w:pStyle w:val="Rectitle"/>
        <w:rPr>
          <w:lang w:val="ru-RU"/>
        </w:rPr>
      </w:pPr>
      <w:r w:rsidRPr="00866A9E">
        <w:rPr>
          <w:lang w:val="ru-RU"/>
        </w:rPr>
        <w:t xml:space="preserve">Защита орбитальных местоположений спутников ретрансляции </w:t>
      </w:r>
      <w:r w:rsidRPr="00866A9E">
        <w:rPr>
          <w:lang w:val="ru-RU"/>
        </w:rPr>
        <w:br/>
        <w:t xml:space="preserve">данных от излучений систем фиксированной службы, </w:t>
      </w:r>
      <w:r w:rsidRPr="00866A9E">
        <w:rPr>
          <w:lang w:val="ru-RU"/>
        </w:rPr>
        <w:br/>
        <w:t>работающих в полосе частот 25,25–27,5 ГГц</w:t>
      </w:r>
    </w:p>
    <w:p w:rsidR="00723273" w:rsidRDefault="00F67DB9" w:rsidP="00080182">
      <w:pPr>
        <w:rPr>
          <w:lang w:val="ru-RU"/>
        </w:rPr>
      </w:pPr>
      <w:r w:rsidRPr="00866A9E">
        <w:rPr>
          <w:lang w:val="ru-RU"/>
        </w:rPr>
        <w:t>Настоящий пересмотр Рекомендации МСЭ</w:t>
      </w:r>
      <w:r w:rsidRPr="008E6A31">
        <w:rPr>
          <w:lang w:val="ru-RU"/>
        </w:rPr>
        <w:t>-</w:t>
      </w:r>
      <w:r w:rsidRPr="00080182">
        <w:t>R</w:t>
      </w:r>
      <w:r w:rsidRPr="008E6A31">
        <w:rPr>
          <w:lang w:val="ru-RU"/>
        </w:rPr>
        <w:t xml:space="preserve"> </w:t>
      </w:r>
      <w:r w:rsidRPr="00080182">
        <w:t>SA</w:t>
      </w:r>
      <w:r w:rsidRPr="008E6A31">
        <w:rPr>
          <w:lang w:val="ru-RU"/>
        </w:rPr>
        <w:t>.</w:t>
      </w:r>
      <w:r w:rsidRPr="00866A9E">
        <w:rPr>
          <w:lang w:val="ru-RU"/>
        </w:rPr>
        <w:t xml:space="preserve">1276 включает </w:t>
      </w:r>
      <w:r w:rsidRPr="008E6A31">
        <w:rPr>
          <w:lang w:val="ru-RU"/>
        </w:rPr>
        <w:t xml:space="preserve">новые спутниковые местоположения в пункте 1 раздела </w:t>
      </w:r>
      <w:r w:rsidRPr="00080182">
        <w:rPr>
          <w:i/>
          <w:iCs/>
          <w:lang w:val="ru-RU"/>
        </w:rPr>
        <w:t>рекомендует</w:t>
      </w:r>
      <w:r w:rsidRPr="008E6A31">
        <w:rPr>
          <w:lang w:val="ru-RU"/>
        </w:rPr>
        <w:t xml:space="preserve">, в частности орбитальные местоположения </w:t>
      </w:r>
      <w:r w:rsidRPr="00866A9E">
        <w:rPr>
          <w:lang w:val="ru-RU"/>
        </w:rPr>
        <w:t>геостационарных спутников ретрансляции данных (СРД): 10,6°, 16,8°, 77°, 80°, 171° и 176,8°.</w:t>
      </w:r>
    </w:p>
    <w:p w:rsidR="004F38CE" w:rsidRDefault="004F38C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  <w:lang w:val="ru-RU"/>
        </w:rPr>
      </w:pPr>
      <w:r>
        <w:rPr>
          <w:u w:val="single"/>
          <w:lang w:val="ru-RU"/>
        </w:rPr>
        <w:br w:type="page"/>
      </w:r>
    </w:p>
    <w:p w:rsidR="00173427" w:rsidRPr="009876F3" w:rsidRDefault="00B91C10" w:rsidP="009876F3">
      <w:pPr>
        <w:pStyle w:val="Normalaftertitle"/>
        <w:tabs>
          <w:tab w:val="left" w:pos="8203"/>
        </w:tabs>
        <w:rPr>
          <w:lang w:val="ru-RU"/>
        </w:rPr>
      </w:pPr>
      <w:r w:rsidRPr="00080182">
        <w:rPr>
          <w:u w:val="single"/>
          <w:lang w:val="ru-RU"/>
        </w:rPr>
        <w:t>Проект пересмотренной Рекомендации МСЭ</w:t>
      </w:r>
      <w:r w:rsidRPr="009876F3">
        <w:rPr>
          <w:u w:val="single"/>
          <w:lang w:val="ru-RU"/>
        </w:rPr>
        <w:t>-R SA.1275-2</w:t>
      </w:r>
      <w:r w:rsidR="00173427" w:rsidRPr="009876F3">
        <w:rPr>
          <w:lang w:val="ru-RU"/>
        </w:rPr>
        <w:tab/>
      </w:r>
      <w:r w:rsidR="00810F17" w:rsidRPr="009876F3">
        <w:rPr>
          <w:lang w:val="ru-RU"/>
        </w:rPr>
        <w:t>Док</w:t>
      </w:r>
      <w:r w:rsidR="001F2991" w:rsidRPr="009876F3">
        <w:rPr>
          <w:lang w:val="ru-RU"/>
        </w:rPr>
        <w:t xml:space="preserve">. </w:t>
      </w:r>
      <w:r w:rsidR="00173427" w:rsidRPr="009876F3">
        <w:rPr>
          <w:lang w:val="ru-RU"/>
        </w:rPr>
        <w:t>7/BL/</w:t>
      </w:r>
      <w:r w:rsidR="001F2991" w:rsidRPr="009876F3">
        <w:rPr>
          <w:lang w:val="ru-RU"/>
        </w:rPr>
        <w:t>10</w:t>
      </w:r>
    </w:p>
    <w:p w:rsidR="00173427" w:rsidRPr="00B91C10" w:rsidRDefault="00B91C10" w:rsidP="00173427">
      <w:pPr>
        <w:pStyle w:val="Rectitle"/>
        <w:rPr>
          <w:lang w:val="ru-RU"/>
        </w:rPr>
      </w:pPr>
      <w:r w:rsidRPr="00866A9E">
        <w:rPr>
          <w:lang w:val="ru-RU"/>
        </w:rPr>
        <w:t xml:space="preserve">Защита орбитальных местоположений спутников ретрансляции </w:t>
      </w:r>
      <w:r w:rsidRPr="00866A9E">
        <w:rPr>
          <w:lang w:val="ru-RU"/>
        </w:rPr>
        <w:br/>
        <w:t xml:space="preserve">данных от излучений систем фиксированной службы, </w:t>
      </w:r>
      <w:r w:rsidRPr="00866A9E">
        <w:rPr>
          <w:lang w:val="ru-RU"/>
        </w:rPr>
        <w:br/>
        <w:t>работающих в полос</w:t>
      </w:r>
      <w:r>
        <w:rPr>
          <w:lang w:val="ru-RU"/>
        </w:rPr>
        <w:t>е</w:t>
      </w:r>
      <w:r w:rsidRPr="00866A9E">
        <w:rPr>
          <w:lang w:val="ru-RU"/>
        </w:rPr>
        <w:t xml:space="preserve"> частот 2200</w:t>
      </w:r>
      <w:r w:rsidRPr="00866A9E">
        <w:rPr>
          <w:b w:val="0"/>
          <w:bCs/>
          <w:lang w:val="ru-RU"/>
        </w:rPr>
        <w:t>–</w:t>
      </w:r>
      <w:r w:rsidRPr="00866A9E">
        <w:rPr>
          <w:lang w:val="ru-RU"/>
        </w:rPr>
        <w:t>2290 МГц</w:t>
      </w:r>
    </w:p>
    <w:p w:rsidR="00723273" w:rsidRPr="0023127C" w:rsidRDefault="0023127C" w:rsidP="00372D57">
      <w:pPr>
        <w:rPr>
          <w:lang w:val="ru-RU"/>
        </w:rPr>
      </w:pPr>
      <w:r w:rsidRPr="00866A9E">
        <w:rPr>
          <w:lang w:val="ru-RU"/>
        </w:rPr>
        <w:t xml:space="preserve">Настоящий пересмотр Рекомендации </w:t>
      </w:r>
      <w:r w:rsidRPr="00866A9E">
        <w:rPr>
          <w:lang w:val="ru-RU" w:eastAsia="ru-RU"/>
        </w:rPr>
        <w:t>МСЭ</w:t>
      </w:r>
      <w:r w:rsidRPr="00866A9E">
        <w:rPr>
          <w:rStyle w:val="href"/>
          <w:lang w:val="ru-RU"/>
        </w:rPr>
        <w:t xml:space="preserve">-R SA.1275 включает новые спутниковые местоположения в пункте 1 раздела </w:t>
      </w:r>
      <w:r w:rsidRPr="00866A9E">
        <w:rPr>
          <w:i/>
          <w:lang w:val="ru-RU"/>
        </w:rPr>
        <w:t>рекомендует</w:t>
      </w:r>
      <w:r w:rsidRPr="00866A9E">
        <w:rPr>
          <w:rStyle w:val="href"/>
          <w:lang w:val="ru-RU"/>
        </w:rPr>
        <w:t xml:space="preserve">, в частности орбитальные местоположения </w:t>
      </w:r>
      <w:r w:rsidRPr="00866A9E">
        <w:rPr>
          <w:lang w:val="ru-RU"/>
        </w:rPr>
        <w:t xml:space="preserve">геостационарных спутников ретрансляции данных (СРД): </w:t>
      </w:r>
      <w:r w:rsidRPr="00866A9E">
        <w:rPr>
          <w:lang w:val="ru-RU" w:eastAsia="zh-CN"/>
        </w:rPr>
        <w:t>10,6</w:t>
      </w:r>
      <w:r w:rsidRPr="00866A9E">
        <w:rPr>
          <w:lang w:val="ru-RU"/>
        </w:rPr>
        <w:t>°</w:t>
      </w:r>
      <w:r w:rsidRPr="00866A9E">
        <w:rPr>
          <w:lang w:val="ru-RU" w:eastAsia="zh-CN"/>
        </w:rPr>
        <w:t>, 16,8</w:t>
      </w:r>
      <w:r w:rsidRPr="00866A9E">
        <w:rPr>
          <w:lang w:val="ru-RU"/>
        </w:rPr>
        <w:t>°,</w:t>
      </w:r>
      <w:r w:rsidRPr="00866A9E">
        <w:rPr>
          <w:lang w:val="ru-RU" w:eastAsia="zh-CN"/>
        </w:rPr>
        <w:t xml:space="preserve"> 77</w:t>
      </w:r>
      <w:r w:rsidRPr="00866A9E">
        <w:rPr>
          <w:lang w:val="ru-RU"/>
        </w:rPr>
        <w:t>°</w:t>
      </w:r>
      <w:r w:rsidRPr="00866A9E">
        <w:rPr>
          <w:lang w:val="ru-RU" w:eastAsia="zh-CN"/>
        </w:rPr>
        <w:t>, 80</w:t>
      </w:r>
      <w:r w:rsidRPr="00866A9E">
        <w:rPr>
          <w:lang w:val="ru-RU"/>
        </w:rPr>
        <w:t>°</w:t>
      </w:r>
      <w:r w:rsidRPr="00866A9E">
        <w:rPr>
          <w:lang w:val="ru-RU" w:eastAsia="zh-CN"/>
        </w:rPr>
        <w:t>, 171</w:t>
      </w:r>
      <w:r w:rsidRPr="00866A9E">
        <w:rPr>
          <w:lang w:val="ru-RU"/>
        </w:rPr>
        <w:t>°</w:t>
      </w:r>
      <w:r w:rsidRPr="00866A9E">
        <w:rPr>
          <w:lang w:val="ru-RU" w:eastAsia="zh-CN"/>
        </w:rPr>
        <w:t xml:space="preserve"> и 176,8</w:t>
      </w:r>
      <w:r w:rsidRPr="00866A9E">
        <w:rPr>
          <w:lang w:val="ru-RU"/>
        </w:rPr>
        <w:t>°.</w:t>
      </w:r>
    </w:p>
    <w:p w:rsidR="00173427" w:rsidRPr="009876F3" w:rsidRDefault="0023127C" w:rsidP="009876F3">
      <w:pPr>
        <w:pStyle w:val="Normalaftertitle"/>
        <w:keepNext/>
        <w:keepLines/>
        <w:tabs>
          <w:tab w:val="left" w:pos="8203"/>
        </w:tabs>
        <w:rPr>
          <w:lang w:val="ru-RU"/>
        </w:rPr>
      </w:pPr>
      <w:r w:rsidRPr="00080182">
        <w:rPr>
          <w:u w:val="single"/>
          <w:lang w:val="ru-RU"/>
        </w:rPr>
        <w:t>Проект</w:t>
      </w:r>
      <w:r w:rsidR="00281B9C" w:rsidRPr="00080182">
        <w:rPr>
          <w:u w:val="single"/>
          <w:lang w:val="ru-RU"/>
        </w:rPr>
        <w:t xml:space="preserve"> </w:t>
      </w:r>
      <w:r w:rsidRPr="00080182">
        <w:rPr>
          <w:u w:val="single"/>
          <w:lang w:val="ru-RU"/>
        </w:rPr>
        <w:t>пересмотренной</w:t>
      </w:r>
      <w:r w:rsidR="00281B9C" w:rsidRPr="00080182">
        <w:rPr>
          <w:u w:val="single"/>
          <w:lang w:val="ru-RU"/>
        </w:rPr>
        <w:t xml:space="preserve"> </w:t>
      </w:r>
      <w:r w:rsidRPr="00080182">
        <w:rPr>
          <w:u w:val="single"/>
          <w:lang w:val="ru-RU"/>
        </w:rPr>
        <w:t>Рекомендации</w:t>
      </w:r>
      <w:r w:rsidR="00281B9C" w:rsidRPr="00080182">
        <w:rPr>
          <w:u w:val="single"/>
          <w:lang w:val="ru-RU"/>
        </w:rPr>
        <w:t xml:space="preserve"> </w:t>
      </w:r>
      <w:r w:rsidRPr="00080182">
        <w:rPr>
          <w:u w:val="single"/>
          <w:lang w:val="ru-RU"/>
        </w:rPr>
        <w:t>МСЭ</w:t>
      </w:r>
      <w:r w:rsidR="00281B9C" w:rsidRPr="00080182">
        <w:rPr>
          <w:u w:val="single"/>
          <w:lang w:val="ru-RU"/>
        </w:rPr>
        <w:t>-</w:t>
      </w:r>
      <w:r w:rsidRPr="009876F3">
        <w:rPr>
          <w:u w:val="single"/>
          <w:lang w:val="ru-RU"/>
        </w:rPr>
        <w:t>R</w:t>
      </w:r>
      <w:r w:rsidR="00281B9C" w:rsidRPr="00080182">
        <w:rPr>
          <w:u w:val="single"/>
          <w:lang w:val="ru-RU"/>
        </w:rPr>
        <w:t xml:space="preserve"> </w:t>
      </w:r>
      <w:r w:rsidRPr="009876F3">
        <w:rPr>
          <w:u w:val="single"/>
          <w:lang w:val="ru-RU"/>
        </w:rPr>
        <w:t>RS</w:t>
      </w:r>
      <w:r w:rsidR="00281B9C" w:rsidRPr="00080182">
        <w:rPr>
          <w:u w:val="single"/>
          <w:lang w:val="ru-RU"/>
        </w:rPr>
        <w:t>.</w:t>
      </w:r>
      <w:r w:rsidR="009876F3">
        <w:rPr>
          <w:u w:val="single"/>
          <w:lang w:val="ru-RU"/>
        </w:rPr>
        <w:t>1813</w:t>
      </w:r>
      <w:r w:rsidR="00281B9C" w:rsidRPr="009876F3">
        <w:rPr>
          <w:lang w:val="ru-RU"/>
        </w:rPr>
        <w:tab/>
      </w:r>
      <w:r w:rsidR="00810F17" w:rsidRPr="009876F3">
        <w:rPr>
          <w:lang w:val="ru-RU"/>
        </w:rPr>
        <w:t>Док</w:t>
      </w:r>
      <w:r w:rsidR="00281B9C" w:rsidRPr="009876F3">
        <w:rPr>
          <w:lang w:val="ru-RU"/>
        </w:rPr>
        <w:t>. 7/</w:t>
      </w:r>
      <w:r w:rsidR="00173427" w:rsidRPr="009876F3">
        <w:rPr>
          <w:lang w:val="ru-RU"/>
        </w:rPr>
        <w:t>BL</w:t>
      </w:r>
      <w:r w:rsidR="00281B9C" w:rsidRPr="009876F3">
        <w:rPr>
          <w:lang w:val="ru-RU"/>
        </w:rPr>
        <w:t>/11</w:t>
      </w:r>
    </w:p>
    <w:p w:rsidR="00173427" w:rsidRPr="0023127C" w:rsidRDefault="0023127C" w:rsidP="00173427">
      <w:pPr>
        <w:pStyle w:val="Rectitle"/>
        <w:rPr>
          <w:lang w:val="ru-RU"/>
        </w:rPr>
      </w:pPr>
      <w:r w:rsidRPr="00866A9E">
        <w:rPr>
          <w:lang w:val="ru-RU"/>
        </w:rPr>
        <w:t xml:space="preserve">Эталонная диаграмма направленности антенны для пассивных датчиков, работающих в спутниковой службе исследования Земли (пассивной), </w:t>
      </w:r>
      <w:r w:rsidRPr="00866A9E">
        <w:rPr>
          <w:lang w:val="ru-RU"/>
        </w:rPr>
        <w:br/>
        <w:t xml:space="preserve">для использования при анализе совместимости </w:t>
      </w:r>
      <w:r w:rsidR="00372D57">
        <w:rPr>
          <w:rFonts w:asciiTheme="minorHAnsi" w:hAnsiTheme="minorHAnsi"/>
          <w:lang w:val="ru-RU"/>
        </w:rPr>
        <w:br/>
      </w:r>
      <w:r w:rsidRPr="00866A9E">
        <w:rPr>
          <w:lang w:val="ru-RU"/>
        </w:rPr>
        <w:t>в полосе частот 1,4</w:t>
      </w:r>
      <w:r w:rsidRPr="00866A9E">
        <w:rPr>
          <w:lang w:val="ru-RU"/>
        </w:rPr>
        <w:sym w:font="Symbol" w:char="F02D"/>
      </w:r>
      <w:r w:rsidRPr="00866A9E">
        <w:rPr>
          <w:lang w:val="ru-RU"/>
        </w:rPr>
        <w:t>100 ГГц</w:t>
      </w:r>
    </w:p>
    <w:p w:rsidR="00723273" w:rsidRDefault="0023127C" w:rsidP="00416E43">
      <w:pPr>
        <w:rPr>
          <w:lang w:val="ru-RU"/>
        </w:rPr>
      </w:pPr>
      <w:r w:rsidRPr="00866A9E">
        <w:rPr>
          <w:lang w:val="ru-RU"/>
        </w:rPr>
        <w:t>В окончательном опубликованном варианте Рекомендации МСЭ-R RS.1813 появилась ошибка, из-за которой уравнения для диаграммы направленности антенны не соответствуют входным вкладам и не функционируют надлежащим образом. В настоящем проекте пересмотренной Рекомендации данная ошибка исправлена и представлено более компактное выражение для переменной, которая устанавливает угол перехода в трех выражениях, определяющих результирующую диаграмму направленности антенны.</w:t>
      </w:r>
    </w:p>
    <w:p w:rsidR="00173427" w:rsidRPr="009876F3" w:rsidRDefault="0023127C" w:rsidP="009876F3">
      <w:pPr>
        <w:pStyle w:val="Normalaftertitle"/>
        <w:tabs>
          <w:tab w:val="left" w:pos="8203"/>
        </w:tabs>
        <w:rPr>
          <w:u w:val="single"/>
          <w:lang w:val="ru-RU"/>
        </w:rPr>
      </w:pPr>
      <w:r w:rsidRPr="00080182">
        <w:rPr>
          <w:u w:val="single"/>
          <w:lang w:val="ru-RU"/>
        </w:rPr>
        <w:t>Проект пересмотренной Рекомендации МСЭ-R SA.1014-1</w:t>
      </w:r>
      <w:r w:rsidR="00173427" w:rsidRPr="009876F3">
        <w:rPr>
          <w:lang w:val="ru-RU"/>
        </w:rPr>
        <w:tab/>
      </w:r>
      <w:r w:rsidR="00810F17" w:rsidRPr="009876F3">
        <w:rPr>
          <w:lang w:val="ru-RU"/>
        </w:rPr>
        <w:t>Док</w:t>
      </w:r>
      <w:r w:rsidR="001F2991" w:rsidRPr="009876F3">
        <w:rPr>
          <w:lang w:val="ru-RU"/>
        </w:rPr>
        <w:t xml:space="preserve">. </w:t>
      </w:r>
      <w:r w:rsidR="00173427" w:rsidRPr="009876F3">
        <w:rPr>
          <w:lang w:val="ru-RU"/>
        </w:rPr>
        <w:t>7/BL/</w:t>
      </w:r>
      <w:r w:rsidR="001F2991" w:rsidRPr="009876F3">
        <w:rPr>
          <w:lang w:val="ru-RU"/>
        </w:rPr>
        <w:t>12</w:t>
      </w:r>
    </w:p>
    <w:p w:rsidR="00173427" w:rsidRPr="00235365" w:rsidRDefault="00235365" w:rsidP="00416E43">
      <w:pPr>
        <w:pStyle w:val="Rectitle"/>
        <w:rPr>
          <w:lang w:val="ru-RU"/>
        </w:rPr>
      </w:pPr>
      <w:r w:rsidRPr="00866A9E">
        <w:rPr>
          <w:lang w:val="ru-RU"/>
        </w:rPr>
        <w:t xml:space="preserve">Требования к электросвязи для пилотируемых и беспилотных </w:t>
      </w:r>
      <w:r>
        <w:rPr>
          <w:lang w:val="ru-RU"/>
        </w:rPr>
        <w:br/>
      </w:r>
      <w:r w:rsidRPr="00866A9E">
        <w:rPr>
          <w:lang w:val="ru-RU"/>
        </w:rPr>
        <w:t>исследований в глубоком космосе</w:t>
      </w:r>
    </w:p>
    <w:p w:rsidR="00723273" w:rsidRPr="00235365" w:rsidRDefault="00235365" w:rsidP="00416E43">
      <w:pPr>
        <w:rPr>
          <w:lang w:val="ru-RU"/>
        </w:rPr>
      </w:pPr>
      <w:r w:rsidRPr="00866A9E">
        <w:rPr>
          <w:rFonts w:eastAsia="Batang"/>
          <w:lang w:val="ru-RU"/>
        </w:rPr>
        <w:t>Настоящий пересмотр Рекомендации МСЭ-R SA.1014 включает новые ме</w:t>
      </w:r>
      <w:r w:rsidR="00810F17">
        <w:rPr>
          <w:rFonts w:eastAsia="Batang"/>
          <w:lang w:val="ru-RU"/>
        </w:rPr>
        <w:t>стоположения земных станций в Та</w:t>
      </w:r>
      <w:r w:rsidRPr="00866A9E">
        <w:rPr>
          <w:rFonts w:eastAsia="Batang"/>
          <w:lang w:val="ru-RU"/>
        </w:rPr>
        <w:t>блице 3 Приложения 1 и некоторые редакционные исправления.</w:t>
      </w:r>
    </w:p>
    <w:p w:rsidR="00173427" w:rsidRPr="00235365" w:rsidRDefault="00281B9C" w:rsidP="00173427">
      <w:pPr>
        <w:pStyle w:val="Normalaftertitle"/>
        <w:rPr>
          <w:lang w:val="ru-RU"/>
        </w:rPr>
      </w:pPr>
      <w:r w:rsidRPr="00281B9C">
        <w:rPr>
          <w:lang w:val="ru-RU"/>
        </w:rPr>
        <w:br w:type="page"/>
      </w:r>
    </w:p>
    <w:p w:rsidR="00E50651" w:rsidRDefault="00E50651" w:rsidP="00561459">
      <w:pPr>
        <w:pStyle w:val="AnnexNo"/>
        <w:keepNext w:val="0"/>
        <w:keepLines w:val="0"/>
        <w:pageBreakBefore/>
        <w:rPr>
          <w:lang w:val="ru-RU"/>
        </w:rPr>
      </w:pPr>
      <w:r>
        <w:rPr>
          <w:lang w:val="ru-RU"/>
        </w:rPr>
        <w:t>ПРИЛОЖЕНИЕ 2</w:t>
      </w:r>
    </w:p>
    <w:p w:rsidR="00173427" w:rsidRPr="00810F17" w:rsidRDefault="00810F17" w:rsidP="00416E43">
      <w:pPr>
        <w:pStyle w:val="Annextitle"/>
        <w:rPr>
          <w:rFonts w:asciiTheme="majorBidi" w:hAnsiTheme="majorBidi" w:cstheme="majorBidi"/>
          <w:lang w:val="ru-RU"/>
        </w:rPr>
      </w:pPr>
      <w:r w:rsidRPr="00810F17">
        <w:rPr>
          <w:rFonts w:asciiTheme="majorBidi" w:hAnsiTheme="majorBidi" w:cstheme="majorBidi"/>
          <w:lang w:val="ru-RU"/>
        </w:rPr>
        <w:t xml:space="preserve">Рекомендации, предлагаемые для исключения </w:t>
      </w:r>
    </w:p>
    <w:p w:rsidR="00173427" w:rsidRPr="00173427" w:rsidRDefault="00173427" w:rsidP="00173427">
      <w:pPr>
        <w:pStyle w:val="Normalaftertitle"/>
        <w:rPr>
          <w:b/>
          <w:bCs/>
        </w:rPr>
      </w:pPr>
    </w:p>
    <w:tbl>
      <w:tblPr>
        <w:tblW w:w="0" w:type="auto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4"/>
        <w:gridCol w:w="7056"/>
      </w:tblGrid>
      <w:tr w:rsidR="00173427" w:rsidRPr="00173427" w:rsidTr="00173427">
        <w:trPr>
          <w:jc w:val="center"/>
        </w:trPr>
        <w:tc>
          <w:tcPr>
            <w:tcW w:w="2124" w:type="dxa"/>
            <w:vAlign w:val="center"/>
          </w:tcPr>
          <w:p w:rsidR="00173427" w:rsidRPr="00416E43" w:rsidRDefault="00810F17" w:rsidP="00810F17">
            <w:pPr>
              <w:pStyle w:val="Tablehead"/>
            </w:pPr>
            <w:r>
              <w:rPr>
                <w:lang w:val="ru-RU"/>
              </w:rPr>
              <w:t>Рекомендация</w:t>
            </w:r>
            <w:r w:rsidR="00173427" w:rsidRPr="00416E43">
              <w:br/>
            </w:r>
            <w:r>
              <w:rPr>
                <w:lang w:val="ru-RU"/>
              </w:rPr>
              <w:t>МСЭ</w:t>
            </w:r>
            <w:r w:rsidR="00173427" w:rsidRPr="00416E43">
              <w:noBreakHyphen/>
              <w:t>R</w:t>
            </w:r>
          </w:p>
        </w:tc>
        <w:tc>
          <w:tcPr>
            <w:tcW w:w="7056" w:type="dxa"/>
            <w:vAlign w:val="center"/>
          </w:tcPr>
          <w:p w:rsidR="00173427" w:rsidRPr="00810F17" w:rsidRDefault="00810F17" w:rsidP="00416E43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Название</w:t>
            </w:r>
          </w:p>
        </w:tc>
      </w:tr>
      <w:tr w:rsidR="00173427" w:rsidRPr="00204E47" w:rsidTr="00561459">
        <w:trPr>
          <w:jc w:val="center"/>
        </w:trPr>
        <w:tc>
          <w:tcPr>
            <w:tcW w:w="2124" w:type="dxa"/>
            <w:vAlign w:val="center"/>
          </w:tcPr>
          <w:p w:rsidR="00173427" w:rsidRPr="00416E43" w:rsidRDefault="00173427" w:rsidP="00561459">
            <w:pPr>
              <w:pStyle w:val="Tabletext"/>
              <w:jc w:val="center"/>
              <w:rPr>
                <w:lang w:val="ru-RU"/>
              </w:rPr>
            </w:pPr>
            <w:r w:rsidRPr="00416E43">
              <w:rPr>
                <w:lang w:val="ru-RU"/>
              </w:rPr>
              <w:t>SA.1012</w:t>
            </w:r>
          </w:p>
        </w:tc>
        <w:tc>
          <w:tcPr>
            <w:tcW w:w="7056" w:type="dxa"/>
            <w:vAlign w:val="center"/>
          </w:tcPr>
          <w:p w:rsidR="00173427" w:rsidRPr="00416E43" w:rsidRDefault="000D6C71" w:rsidP="00416E43">
            <w:pPr>
              <w:pStyle w:val="Tabletext"/>
              <w:rPr>
                <w:lang w:val="ru-RU"/>
              </w:rPr>
            </w:pPr>
            <w:r w:rsidRPr="00416E43">
              <w:rPr>
                <w:lang w:val="ru-RU"/>
              </w:rPr>
              <w:t>Предпочтительные полосы частот в диапазоне 1–40 ГГц для исследований в дальнем космосе</w:t>
            </w:r>
          </w:p>
        </w:tc>
      </w:tr>
      <w:tr w:rsidR="00173427" w:rsidRPr="00204E47" w:rsidTr="00561459">
        <w:trPr>
          <w:jc w:val="center"/>
        </w:trPr>
        <w:tc>
          <w:tcPr>
            <w:tcW w:w="2124" w:type="dxa"/>
            <w:vAlign w:val="center"/>
          </w:tcPr>
          <w:p w:rsidR="00173427" w:rsidRPr="00416E43" w:rsidRDefault="00173427" w:rsidP="00561459">
            <w:pPr>
              <w:pStyle w:val="Tabletext"/>
              <w:jc w:val="center"/>
              <w:rPr>
                <w:lang w:val="ru-RU"/>
              </w:rPr>
            </w:pPr>
            <w:r w:rsidRPr="00416E43">
              <w:rPr>
                <w:lang w:val="ru-RU"/>
              </w:rPr>
              <w:t>SA.1013</w:t>
            </w:r>
          </w:p>
        </w:tc>
        <w:tc>
          <w:tcPr>
            <w:tcW w:w="7056" w:type="dxa"/>
            <w:vAlign w:val="center"/>
          </w:tcPr>
          <w:p w:rsidR="00173427" w:rsidRPr="00416E43" w:rsidRDefault="000D6C71" w:rsidP="00416E43">
            <w:pPr>
              <w:pStyle w:val="Tabletext"/>
              <w:rPr>
                <w:lang w:val="ru-RU"/>
              </w:rPr>
            </w:pPr>
            <w:r w:rsidRPr="00416E43">
              <w:rPr>
                <w:lang w:val="ru-RU"/>
              </w:rPr>
              <w:t>Предпочтительные полосы частот в диапазоне 40</w:t>
            </w:r>
            <w:r w:rsidRPr="00416E43">
              <w:rPr>
                <w:lang w:val="ru-RU"/>
              </w:rPr>
              <w:sym w:font="Symbol" w:char="F02D"/>
            </w:r>
            <w:r w:rsidRPr="00416E43">
              <w:rPr>
                <w:lang w:val="ru-RU"/>
              </w:rPr>
              <w:t>120 ГГц для исследований в дальнем космосе</w:t>
            </w:r>
          </w:p>
        </w:tc>
      </w:tr>
      <w:tr w:rsidR="00173427" w:rsidRPr="00204E47" w:rsidTr="00561459">
        <w:trPr>
          <w:jc w:val="center"/>
        </w:trPr>
        <w:tc>
          <w:tcPr>
            <w:tcW w:w="2124" w:type="dxa"/>
            <w:vAlign w:val="center"/>
          </w:tcPr>
          <w:p w:rsidR="00173427" w:rsidRPr="00416E43" w:rsidRDefault="00173427" w:rsidP="00561459">
            <w:pPr>
              <w:pStyle w:val="Tabletext"/>
              <w:jc w:val="center"/>
              <w:rPr>
                <w:lang w:val="ru-RU"/>
              </w:rPr>
            </w:pPr>
            <w:r w:rsidRPr="00416E43">
              <w:rPr>
                <w:lang w:val="ru-RU"/>
              </w:rPr>
              <w:t>SA.1017</w:t>
            </w:r>
          </w:p>
        </w:tc>
        <w:tc>
          <w:tcPr>
            <w:tcW w:w="7056" w:type="dxa"/>
            <w:vAlign w:val="center"/>
          </w:tcPr>
          <w:p w:rsidR="00173427" w:rsidRPr="00416E43" w:rsidRDefault="000D6C71" w:rsidP="00416E43">
            <w:pPr>
              <w:pStyle w:val="Tabletext"/>
              <w:rPr>
                <w:lang w:val="ru-RU"/>
              </w:rPr>
            </w:pPr>
            <w:r w:rsidRPr="00416E43">
              <w:rPr>
                <w:lang w:val="ru-RU"/>
              </w:rPr>
              <w:t>Предпочтительный метод расчета качественных характеристик линии связи в службе космических исследований</w:t>
            </w:r>
          </w:p>
        </w:tc>
      </w:tr>
      <w:tr w:rsidR="00173427" w:rsidRPr="00204E47" w:rsidTr="00561459">
        <w:trPr>
          <w:jc w:val="center"/>
        </w:trPr>
        <w:tc>
          <w:tcPr>
            <w:tcW w:w="2124" w:type="dxa"/>
            <w:vAlign w:val="center"/>
          </w:tcPr>
          <w:p w:rsidR="00173427" w:rsidRPr="00416E43" w:rsidRDefault="00173427" w:rsidP="00561459">
            <w:pPr>
              <w:pStyle w:val="Tabletext"/>
              <w:jc w:val="center"/>
              <w:rPr>
                <w:lang w:val="ru-RU"/>
              </w:rPr>
            </w:pPr>
            <w:r w:rsidRPr="00416E43">
              <w:rPr>
                <w:lang w:val="ru-RU"/>
              </w:rPr>
              <w:t>SA.1278</w:t>
            </w:r>
          </w:p>
        </w:tc>
        <w:tc>
          <w:tcPr>
            <w:tcW w:w="7056" w:type="dxa"/>
            <w:vAlign w:val="center"/>
          </w:tcPr>
          <w:p w:rsidR="00173427" w:rsidRPr="00416E43" w:rsidRDefault="000D6C71" w:rsidP="00416E43">
            <w:pPr>
              <w:pStyle w:val="Tabletext"/>
              <w:rPr>
                <w:lang w:val="ru-RU"/>
              </w:rPr>
            </w:pPr>
            <w:r w:rsidRPr="00416E43">
              <w:rPr>
                <w:lang w:val="ru-RU"/>
              </w:rPr>
              <w:t>Возможность совместного использования частот спутниковой службой исследования Земли (космос</w:t>
            </w:r>
            <w:r w:rsidRPr="00416E43">
              <w:rPr>
                <w:lang w:val="ru-RU"/>
              </w:rPr>
              <w:noBreakHyphen/>
              <w:t>Земля) и фиксированной, межспутниковой и подвижными службами в полосе частот 25,5–27,0 ГГц</w:t>
            </w:r>
          </w:p>
        </w:tc>
      </w:tr>
      <w:tr w:rsidR="000D6C71" w:rsidRPr="00204E47" w:rsidTr="00561459">
        <w:trPr>
          <w:jc w:val="center"/>
        </w:trPr>
        <w:tc>
          <w:tcPr>
            <w:tcW w:w="2124" w:type="dxa"/>
            <w:vAlign w:val="center"/>
          </w:tcPr>
          <w:p w:rsidR="000D6C71" w:rsidRPr="00416E43" w:rsidRDefault="000D6C71" w:rsidP="00561459">
            <w:pPr>
              <w:pStyle w:val="Tabletext"/>
              <w:jc w:val="center"/>
              <w:rPr>
                <w:lang w:val="ru-RU"/>
              </w:rPr>
            </w:pPr>
            <w:r w:rsidRPr="00416E43">
              <w:rPr>
                <w:lang w:val="ru-RU"/>
              </w:rPr>
              <w:t>SA.1625</w:t>
            </w:r>
          </w:p>
        </w:tc>
        <w:tc>
          <w:tcPr>
            <w:tcW w:w="7056" w:type="dxa"/>
          </w:tcPr>
          <w:p w:rsidR="000D6C71" w:rsidRPr="00416E43" w:rsidRDefault="000D6C71" w:rsidP="00416E43">
            <w:pPr>
              <w:pStyle w:val="Tabletext"/>
              <w:rPr>
                <w:lang w:val="ru-RU"/>
              </w:rPr>
            </w:pPr>
            <w:r w:rsidRPr="00416E43">
              <w:rPr>
                <w:lang w:val="ru-RU"/>
              </w:rPr>
              <w:t>Возможность совместного использования частот службой космических исследований (космос-Земля) и фиксированной, межспутниковой и подвижными службами в полосе частот 25,5–27,0 ГГц</w:t>
            </w:r>
          </w:p>
        </w:tc>
      </w:tr>
      <w:tr w:rsidR="000D6C71" w:rsidRPr="00204E47" w:rsidTr="00561459">
        <w:trPr>
          <w:jc w:val="center"/>
        </w:trPr>
        <w:tc>
          <w:tcPr>
            <w:tcW w:w="2124" w:type="dxa"/>
            <w:vAlign w:val="center"/>
          </w:tcPr>
          <w:p w:rsidR="000D6C71" w:rsidRPr="00416E43" w:rsidRDefault="000D6C71" w:rsidP="00561459">
            <w:pPr>
              <w:pStyle w:val="Tabletext"/>
              <w:jc w:val="center"/>
              <w:rPr>
                <w:lang w:val="ru-RU"/>
              </w:rPr>
            </w:pPr>
            <w:r w:rsidRPr="00416E43">
              <w:rPr>
                <w:lang w:val="ru-RU"/>
              </w:rPr>
              <w:t>RS.1262</w:t>
            </w:r>
          </w:p>
        </w:tc>
        <w:tc>
          <w:tcPr>
            <w:tcW w:w="7056" w:type="dxa"/>
            <w:vAlign w:val="center"/>
          </w:tcPr>
          <w:p w:rsidR="000D6C71" w:rsidRPr="00416E43" w:rsidRDefault="00A70289" w:rsidP="00416E43">
            <w:pPr>
              <w:pStyle w:val="Tabletext"/>
              <w:rPr>
                <w:lang w:val="ru-RU"/>
              </w:rPr>
            </w:pPr>
            <w:r w:rsidRPr="00416E43">
              <w:rPr>
                <w:lang w:val="ru-RU"/>
              </w:rPr>
              <w:t>Критерии совместного использования частот и координации для вспомогательной службы метеорологии в полосах частот 400,15–406 МГц и 1668,4–1700 МГц</w:t>
            </w:r>
          </w:p>
        </w:tc>
      </w:tr>
      <w:tr w:rsidR="000D6C71" w:rsidRPr="00204E47" w:rsidTr="00561459">
        <w:trPr>
          <w:jc w:val="center"/>
        </w:trPr>
        <w:tc>
          <w:tcPr>
            <w:tcW w:w="2124" w:type="dxa"/>
            <w:vAlign w:val="center"/>
          </w:tcPr>
          <w:p w:rsidR="000D6C71" w:rsidRPr="00416E43" w:rsidRDefault="000D6C71" w:rsidP="00561459">
            <w:pPr>
              <w:pStyle w:val="Tabletext"/>
              <w:jc w:val="center"/>
              <w:rPr>
                <w:lang w:val="ru-RU"/>
              </w:rPr>
            </w:pPr>
            <w:r w:rsidRPr="00416E43">
              <w:rPr>
                <w:lang w:val="ru-RU"/>
              </w:rPr>
              <w:t>SA.1236</w:t>
            </w:r>
          </w:p>
        </w:tc>
        <w:tc>
          <w:tcPr>
            <w:tcW w:w="7056" w:type="dxa"/>
            <w:vAlign w:val="center"/>
          </w:tcPr>
          <w:p w:rsidR="000D6C71" w:rsidRPr="00416E43" w:rsidRDefault="00A70289" w:rsidP="00416E43">
            <w:pPr>
              <w:pStyle w:val="Tabletext"/>
              <w:rPr>
                <w:lang w:val="ru-RU"/>
              </w:rPr>
            </w:pPr>
            <w:r w:rsidRPr="00416E43">
              <w:rPr>
                <w:lang w:val="ru-RU"/>
              </w:rPr>
              <w:t>Совместное использование частот между каналами операций в открытом космосе (ООК) службы космических исследований и служебными каналами фиксированной и подвижной служб в полосе 410</w:t>
            </w:r>
            <w:r w:rsidRPr="00416E43">
              <w:rPr>
                <w:lang w:val="ru-RU"/>
              </w:rPr>
              <w:sym w:font="Symbol" w:char="F02D"/>
            </w:r>
            <w:r w:rsidRPr="00416E43">
              <w:rPr>
                <w:lang w:val="ru-RU"/>
              </w:rPr>
              <w:t>420 МГц</w:t>
            </w:r>
          </w:p>
        </w:tc>
      </w:tr>
      <w:tr w:rsidR="000D6C71" w:rsidRPr="00204E47" w:rsidTr="00561459">
        <w:trPr>
          <w:jc w:val="center"/>
        </w:trPr>
        <w:tc>
          <w:tcPr>
            <w:tcW w:w="2124" w:type="dxa"/>
            <w:vAlign w:val="center"/>
          </w:tcPr>
          <w:p w:rsidR="000D6C71" w:rsidRPr="00416E43" w:rsidRDefault="000D6C71" w:rsidP="00561459">
            <w:pPr>
              <w:pStyle w:val="Tabletext"/>
              <w:jc w:val="center"/>
              <w:rPr>
                <w:lang w:val="ru-RU"/>
              </w:rPr>
            </w:pPr>
            <w:r w:rsidRPr="00416E43">
              <w:rPr>
                <w:lang w:val="ru-RU"/>
              </w:rPr>
              <w:t>TF.458-3</w:t>
            </w:r>
          </w:p>
        </w:tc>
        <w:tc>
          <w:tcPr>
            <w:tcW w:w="7056" w:type="dxa"/>
            <w:vAlign w:val="center"/>
          </w:tcPr>
          <w:p w:rsidR="000D6C71" w:rsidRPr="00416E43" w:rsidRDefault="00A70289" w:rsidP="00416E43">
            <w:pPr>
              <w:pStyle w:val="Tabletext"/>
              <w:rPr>
                <w:lang w:val="ru-RU"/>
              </w:rPr>
            </w:pPr>
            <w:r w:rsidRPr="00416E43">
              <w:rPr>
                <w:rFonts w:eastAsia="MS Mincho"/>
                <w:lang w:val="ru-RU"/>
              </w:rPr>
              <w:t>Международное сличение атомных шкал времени</w:t>
            </w:r>
          </w:p>
        </w:tc>
      </w:tr>
      <w:tr w:rsidR="000D6C71" w:rsidRPr="00173427" w:rsidTr="00561459">
        <w:trPr>
          <w:jc w:val="center"/>
        </w:trPr>
        <w:tc>
          <w:tcPr>
            <w:tcW w:w="2124" w:type="dxa"/>
            <w:vAlign w:val="center"/>
          </w:tcPr>
          <w:p w:rsidR="000D6C71" w:rsidRPr="00416E43" w:rsidRDefault="000D6C71" w:rsidP="00561459">
            <w:pPr>
              <w:pStyle w:val="Tabletext"/>
              <w:jc w:val="center"/>
              <w:rPr>
                <w:lang w:val="ru-RU"/>
              </w:rPr>
            </w:pPr>
            <w:r w:rsidRPr="00416E43">
              <w:rPr>
                <w:lang w:val="ru-RU"/>
              </w:rPr>
              <w:t>TF.536-2</w:t>
            </w:r>
          </w:p>
        </w:tc>
        <w:tc>
          <w:tcPr>
            <w:tcW w:w="7056" w:type="dxa"/>
            <w:vAlign w:val="center"/>
          </w:tcPr>
          <w:p w:rsidR="000D6C71" w:rsidRPr="00416E43" w:rsidRDefault="00A70289" w:rsidP="00416E43">
            <w:pPr>
              <w:pStyle w:val="Tabletext"/>
              <w:rPr>
                <w:lang w:val="ru-RU"/>
              </w:rPr>
            </w:pPr>
            <w:r w:rsidRPr="00416E43">
              <w:rPr>
                <w:rFonts w:eastAsia="MS Mincho"/>
                <w:lang w:val="ru-RU"/>
              </w:rPr>
              <w:t>Системы обозначения шкалы времени</w:t>
            </w:r>
          </w:p>
        </w:tc>
      </w:tr>
      <w:tr w:rsidR="000D6C71" w:rsidRPr="00204E47" w:rsidTr="00561459">
        <w:trPr>
          <w:jc w:val="center"/>
        </w:trPr>
        <w:tc>
          <w:tcPr>
            <w:tcW w:w="2124" w:type="dxa"/>
            <w:vAlign w:val="center"/>
          </w:tcPr>
          <w:p w:rsidR="000D6C71" w:rsidRPr="00416E43" w:rsidRDefault="000D6C71" w:rsidP="00561459">
            <w:pPr>
              <w:pStyle w:val="Tabletext"/>
              <w:jc w:val="center"/>
              <w:rPr>
                <w:lang w:val="ru-RU"/>
              </w:rPr>
            </w:pPr>
            <w:r w:rsidRPr="00416E43">
              <w:rPr>
                <w:lang w:val="ru-RU"/>
              </w:rPr>
              <w:t>TF.582-2</w:t>
            </w:r>
          </w:p>
        </w:tc>
        <w:tc>
          <w:tcPr>
            <w:tcW w:w="7056" w:type="dxa"/>
            <w:vAlign w:val="center"/>
          </w:tcPr>
          <w:p w:rsidR="000D6C71" w:rsidRPr="00416E43" w:rsidRDefault="00A70289" w:rsidP="00416E43">
            <w:pPr>
              <w:pStyle w:val="Tabletext"/>
              <w:rPr>
                <w:lang w:val="ru-RU"/>
              </w:rPr>
            </w:pPr>
            <w:r w:rsidRPr="00416E43">
              <w:rPr>
                <w:rFonts w:eastAsia="MS Mincho"/>
                <w:lang w:val="ru-RU"/>
              </w:rPr>
              <w:t>Передача эталонных сигналов времени и частоты и координация с использованием спутниковых методов</w:t>
            </w:r>
          </w:p>
        </w:tc>
      </w:tr>
      <w:tr w:rsidR="00A70289" w:rsidRPr="00204E47" w:rsidTr="00561459">
        <w:trPr>
          <w:jc w:val="center"/>
        </w:trPr>
        <w:tc>
          <w:tcPr>
            <w:tcW w:w="2124" w:type="dxa"/>
            <w:vAlign w:val="center"/>
          </w:tcPr>
          <w:p w:rsidR="00A70289" w:rsidRPr="00416E43" w:rsidRDefault="00A70289" w:rsidP="00561459">
            <w:pPr>
              <w:pStyle w:val="Tabletext"/>
              <w:jc w:val="center"/>
              <w:rPr>
                <w:lang w:val="ru-RU"/>
              </w:rPr>
            </w:pPr>
            <w:r w:rsidRPr="00416E43">
              <w:rPr>
                <w:lang w:val="ru-RU"/>
              </w:rPr>
              <w:t>TF.1552</w:t>
            </w:r>
          </w:p>
        </w:tc>
        <w:tc>
          <w:tcPr>
            <w:tcW w:w="7056" w:type="dxa"/>
          </w:tcPr>
          <w:p w:rsidR="00A70289" w:rsidRPr="00416E43" w:rsidRDefault="00A70289" w:rsidP="00416E43">
            <w:pPr>
              <w:pStyle w:val="Tabletext"/>
              <w:rPr>
                <w:rFonts w:eastAsia="MS Mincho"/>
                <w:lang w:val="ru-RU"/>
              </w:rPr>
            </w:pPr>
            <w:r w:rsidRPr="00416E43">
              <w:rPr>
                <w:rFonts w:eastAsia="MS Mincho"/>
                <w:lang w:val="ru-RU"/>
              </w:rPr>
              <w:t>Шкалы времени, предназначенные для использования в службах стандартных частот и точного времени</w:t>
            </w:r>
          </w:p>
        </w:tc>
      </w:tr>
    </w:tbl>
    <w:p w:rsidR="00173427" w:rsidRPr="00416E43" w:rsidRDefault="00416E43" w:rsidP="00416E43">
      <w:pPr>
        <w:spacing w:before="720"/>
        <w:jc w:val="center"/>
        <w:rPr>
          <w:lang w:val="ru-RU"/>
        </w:rPr>
      </w:pPr>
      <w:r>
        <w:t>______________</w:t>
      </w:r>
    </w:p>
    <w:sectPr w:rsidR="00173427" w:rsidRPr="00416E43" w:rsidSect="00080182">
      <w:headerReference w:type="default" r:id="rId11"/>
      <w:footerReference w:type="default" r:id="rId12"/>
      <w:footerReference w:type="first" r:id="rId13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6F3" w:rsidRDefault="009876F3">
      <w:r>
        <w:separator/>
      </w:r>
    </w:p>
  </w:endnote>
  <w:endnote w:type="continuationSeparator" w:id="0">
    <w:p w:rsidR="009876F3" w:rsidRDefault="00987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6F3" w:rsidRPr="004F38CE" w:rsidRDefault="001B4CC6" w:rsidP="004F38CE">
    <w:pPr>
      <w:pStyle w:val="Footer"/>
    </w:pPr>
    <w:fldSimple w:instr=" FILENAME  \p  \* MERGEFORMAT ">
      <w:r w:rsidR="00204E47">
        <w:t>Y:\APP\BR\CIRCS_DMS\CAR\300\304\304R.DOCX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9876F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876F3" w:rsidRDefault="009876F3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876F3" w:rsidRDefault="009876F3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876F3" w:rsidRDefault="009876F3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876F3" w:rsidRDefault="009876F3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9876F3">
      <w:trPr>
        <w:cantSplit/>
      </w:trPr>
      <w:tc>
        <w:tcPr>
          <w:tcW w:w="1062" w:type="pct"/>
        </w:tcPr>
        <w:p w:rsidR="009876F3" w:rsidRDefault="009876F3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9876F3" w:rsidRDefault="009876F3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9876F3" w:rsidRDefault="009876F3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9876F3" w:rsidRDefault="009876F3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9876F3">
      <w:trPr>
        <w:cantSplit/>
      </w:trPr>
      <w:tc>
        <w:tcPr>
          <w:tcW w:w="1062" w:type="pct"/>
        </w:tcPr>
        <w:p w:rsidR="009876F3" w:rsidRDefault="009876F3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9876F3" w:rsidRDefault="009876F3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9876F3" w:rsidRDefault="009876F3">
          <w:pPr>
            <w:pStyle w:val="itu"/>
          </w:pPr>
        </w:p>
      </w:tc>
      <w:tc>
        <w:tcPr>
          <w:tcW w:w="1131" w:type="pct"/>
        </w:tcPr>
        <w:p w:rsidR="009876F3" w:rsidRDefault="009876F3">
          <w:pPr>
            <w:pStyle w:val="itu"/>
          </w:pPr>
        </w:p>
      </w:tc>
    </w:tr>
  </w:tbl>
  <w:p w:rsidR="009876F3" w:rsidRPr="009E1957" w:rsidRDefault="009876F3" w:rsidP="001E15AA">
    <w:pPr>
      <w:spacing w:before="0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6F3" w:rsidRDefault="009876F3">
      <w:r>
        <w:t>____________________</w:t>
      </w:r>
    </w:p>
  </w:footnote>
  <w:footnote w:type="continuationSeparator" w:id="0">
    <w:p w:rsidR="009876F3" w:rsidRDefault="009876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6F3" w:rsidRPr="001E15AA" w:rsidRDefault="009876F3" w:rsidP="004F38CE">
    <w:pPr>
      <w:pStyle w:val="Header"/>
      <w:rPr>
        <w:lang w:val="en-US"/>
      </w:rPr>
    </w:pPr>
    <w:r>
      <w:rPr>
        <w:lang w:val="en-US"/>
      </w:rPr>
      <w:t xml:space="preserve">- </w:t>
    </w:r>
    <w:r w:rsidR="001B4CC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B4CC6">
      <w:rPr>
        <w:rStyle w:val="PageNumber"/>
      </w:rPr>
      <w:fldChar w:fldCharType="separate"/>
    </w:r>
    <w:r w:rsidR="00204E47">
      <w:rPr>
        <w:rStyle w:val="PageNumber"/>
        <w:noProof/>
      </w:rPr>
      <w:t>5</w:t>
    </w:r>
    <w:r w:rsidR="001B4CC6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73427"/>
    <w:rsid w:val="00016557"/>
    <w:rsid w:val="000750DF"/>
    <w:rsid w:val="00080182"/>
    <w:rsid w:val="000D6C71"/>
    <w:rsid w:val="000E15C1"/>
    <w:rsid w:val="000E64DA"/>
    <w:rsid w:val="000F527D"/>
    <w:rsid w:val="001728DC"/>
    <w:rsid w:val="00173427"/>
    <w:rsid w:val="001B4CC6"/>
    <w:rsid w:val="001D6A4C"/>
    <w:rsid w:val="001E15AA"/>
    <w:rsid w:val="001F2991"/>
    <w:rsid w:val="00204E47"/>
    <w:rsid w:val="00210B45"/>
    <w:rsid w:val="002226EC"/>
    <w:rsid w:val="00227F65"/>
    <w:rsid w:val="0023127C"/>
    <w:rsid w:val="00235365"/>
    <w:rsid w:val="00281B9C"/>
    <w:rsid w:val="002A30EB"/>
    <w:rsid w:val="002C3EF3"/>
    <w:rsid w:val="00341D48"/>
    <w:rsid w:val="00372D57"/>
    <w:rsid w:val="003D3993"/>
    <w:rsid w:val="003F321A"/>
    <w:rsid w:val="00416E43"/>
    <w:rsid w:val="00440AFA"/>
    <w:rsid w:val="0044634B"/>
    <w:rsid w:val="00456E43"/>
    <w:rsid w:val="004A5AB1"/>
    <w:rsid w:val="004B55CD"/>
    <w:rsid w:val="004B717D"/>
    <w:rsid w:val="004B7FAF"/>
    <w:rsid w:val="004C1881"/>
    <w:rsid w:val="004C5BE5"/>
    <w:rsid w:val="004D76ED"/>
    <w:rsid w:val="004F26AE"/>
    <w:rsid w:val="004F38CE"/>
    <w:rsid w:val="0050552C"/>
    <w:rsid w:val="00541AD4"/>
    <w:rsid w:val="00561459"/>
    <w:rsid w:val="00595800"/>
    <w:rsid w:val="005C0FFD"/>
    <w:rsid w:val="005F130D"/>
    <w:rsid w:val="005F7F4C"/>
    <w:rsid w:val="00607446"/>
    <w:rsid w:val="006136BC"/>
    <w:rsid w:val="006A23D9"/>
    <w:rsid w:val="006A5C78"/>
    <w:rsid w:val="006B3F95"/>
    <w:rsid w:val="006B5AD0"/>
    <w:rsid w:val="006F290F"/>
    <w:rsid w:val="007039B3"/>
    <w:rsid w:val="0071106C"/>
    <w:rsid w:val="00722C11"/>
    <w:rsid w:val="00723273"/>
    <w:rsid w:val="007449D0"/>
    <w:rsid w:val="00746900"/>
    <w:rsid w:val="00796EAD"/>
    <w:rsid w:val="007D0E12"/>
    <w:rsid w:val="00810F17"/>
    <w:rsid w:val="00811467"/>
    <w:rsid w:val="00841276"/>
    <w:rsid w:val="00860469"/>
    <w:rsid w:val="00865C3C"/>
    <w:rsid w:val="00881D43"/>
    <w:rsid w:val="008D4874"/>
    <w:rsid w:val="008E6A31"/>
    <w:rsid w:val="00931A5B"/>
    <w:rsid w:val="0093776F"/>
    <w:rsid w:val="009676DC"/>
    <w:rsid w:val="009746CA"/>
    <w:rsid w:val="00983D0C"/>
    <w:rsid w:val="009846D5"/>
    <w:rsid w:val="009876F3"/>
    <w:rsid w:val="009E14F3"/>
    <w:rsid w:val="009E1957"/>
    <w:rsid w:val="00A06093"/>
    <w:rsid w:val="00A57214"/>
    <w:rsid w:val="00A70289"/>
    <w:rsid w:val="00A73FE5"/>
    <w:rsid w:val="00A904F6"/>
    <w:rsid w:val="00AB07C5"/>
    <w:rsid w:val="00AB1815"/>
    <w:rsid w:val="00AC7B32"/>
    <w:rsid w:val="00B14B66"/>
    <w:rsid w:val="00B33CB5"/>
    <w:rsid w:val="00B57344"/>
    <w:rsid w:val="00B87E04"/>
    <w:rsid w:val="00B91C10"/>
    <w:rsid w:val="00BB4461"/>
    <w:rsid w:val="00BF216F"/>
    <w:rsid w:val="00C31333"/>
    <w:rsid w:val="00CE1BE3"/>
    <w:rsid w:val="00CE1FE6"/>
    <w:rsid w:val="00CE6C8A"/>
    <w:rsid w:val="00D21EA1"/>
    <w:rsid w:val="00D35752"/>
    <w:rsid w:val="00D463D0"/>
    <w:rsid w:val="00D61395"/>
    <w:rsid w:val="00D744B4"/>
    <w:rsid w:val="00E31427"/>
    <w:rsid w:val="00E40A79"/>
    <w:rsid w:val="00E50651"/>
    <w:rsid w:val="00EC710F"/>
    <w:rsid w:val="00F1460E"/>
    <w:rsid w:val="00F67DB9"/>
    <w:rsid w:val="00F71514"/>
    <w:rsid w:val="00F80C18"/>
    <w:rsid w:val="00FC6318"/>
    <w:rsid w:val="00FC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31A5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31A5B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931A5B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Heading3"/>
    <w:next w:val="Normal"/>
    <w:qFormat/>
    <w:rsid w:val="00931A5B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931A5B"/>
    <w:pPr>
      <w:outlineLvl w:val="4"/>
    </w:pPr>
  </w:style>
  <w:style w:type="paragraph" w:styleId="Heading6">
    <w:name w:val="heading 6"/>
    <w:basedOn w:val="Heading4"/>
    <w:next w:val="Normal"/>
    <w:qFormat/>
    <w:rsid w:val="00931A5B"/>
    <w:pPr>
      <w:outlineLvl w:val="5"/>
    </w:pPr>
  </w:style>
  <w:style w:type="paragraph" w:styleId="Heading7">
    <w:name w:val="heading 7"/>
    <w:basedOn w:val="Heading6"/>
    <w:next w:val="Normal"/>
    <w:qFormat/>
    <w:rsid w:val="00931A5B"/>
    <w:pPr>
      <w:outlineLvl w:val="6"/>
    </w:pPr>
  </w:style>
  <w:style w:type="paragraph" w:styleId="Heading8">
    <w:name w:val="heading 8"/>
    <w:basedOn w:val="Heading6"/>
    <w:next w:val="Normal"/>
    <w:qFormat/>
    <w:rsid w:val="00931A5B"/>
    <w:pPr>
      <w:outlineLvl w:val="7"/>
    </w:pPr>
  </w:style>
  <w:style w:type="paragraph" w:styleId="Heading9">
    <w:name w:val="heading 9"/>
    <w:basedOn w:val="Heading6"/>
    <w:next w:val="Normal"/>
    <w:qFormat/>
    <w:rsid w:val="00931A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B14B66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B14B6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B14B66"/>
  </w:style>
  <w:style w:type="paragraph" w:customStyle="1" w:styleId="Figure">
    <w:name w:val="Figure"/>
    <w:basedOn w:val="Normal"/>
    <w:next w:val="Normal"/>
    <w:rsid w:val="00931A5B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sid w:val="00B14B6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14B66"/>
  </w:style>
  <w:style w:type="paragraph" w:customStyle="1" w:styleId="FigureNotitle">
    <w:name w:val="Figure_No &amp; title"/>
    <w:basedOn w:val="Normal"/>
    <w:next w:val="Normalaftertitle"/>
    <w:rsid w:val="00B14B6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B14B6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14B66"/>
    <w:rPr>
      <w:b w:val="0"/>
    </w:rPr>
  </w:style>
  <w:style w:type="paragraph" w:customStyle="1" w:styleId="ASN1">
    <w:name w:val="ASN.1"/>
    <w:basedOn w:val="Normal"/>
    <w:rsid w:val="00B14B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B14B6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31A5B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931A5B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931A5B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B14B66"/>
  </w:style>
  <w:style w:type="paragraph" w:customStyle="1" w:styleId="Call">
    <w:name w:val="Call"/>
    <w:basedOn w:val="Normal"/>
    <w:next w:val="Normal"/>
    <w:rsid w:val="00931A5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931A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31A5B"/>
  </w:style>
  <w:style w:type="character" w:styleId="PageNumber">
    <w:name w:val="page number"/>
    <w:basedOn w:val="DefaultParagraphFont"/>
    <w:rsid w:val="00931A5B"/>
  </w:style>
  <w:style w:type="paragraph" w:customStyle="1" w:styleId="RecNoBR">
    <w:name w:val="Rec_No_BR"/>
    <w:basedOn w:val="Normal"/>
    <w:next w:val="Rectitle"/>
    <w:rsid w:val="00B14B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link w:val="Rectitle0"/>
    <w:rsid w:val="00931A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B14B66"/>
  </w:style>
  <w:style w:type="paragraph" w:customStyle="1" w:styleId="Questiontitle">
    <w:name w:val="Question_title"/>
    <w:basedOn w:val="Rectitle"/>
    <w:next w:val="Questionref"/>
    <w:rsid w:val="00931A5B"/>
  </w:style>
  <w:style w:type="paragraph" w:customStyle="1" w:styleId="Questionref">
    <w:name w:val="Question_ref"/>
    <w:basedOn w:val="Recref"/>
    <w:next w:val="Questiondate"/>
    <w:rsid w:val="00931A5B"/>
  </w:style>
  <w:style w:type="paragraph" w:customStyle="1" w:styleId="Recref">
    <w:name w:val="Rec_ref"/>
    <w:basedOn w:val="Rectitle"/>
    <w:next w:val="Recdate"/>
    <w:rsid w:val="00931A5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931A5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931A5B"/>
  </w:style>
  <w:style w:type="character" w:styleId="EndnoteReference">
    <w:name w:val="endnote reference"/>
    <w:basedOn w:val="DefaultParagraphFont"/>
    <w:rsid w:val="00931A5B"/>
    <w:rPr>
      <w:vertAlign w:val="superscript"/>
    </w:rPr>
  </w:style>
  <w:style w:type="paragraph" w:customStyle="1" w:styleId="enumlev1">
    <w:name w:val="enumlev1"/>
    <w:basedOn w:val="Normal"/>
    <w:rsid w:val="00931A5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931A5B"/>
    <w:pPr>
      <w:ind w:left="1191" w:hanging="397"/>
    </w:pPr>
  </w:style>
  <w:style w:type="paragraph" w:customStyle="1" w:styleId="enumlev3">
    <w:name w:val="enumlev3"/>
    <w:basedOn w:val="enumlev2"/>
    <w:rsid w:val="00931A5B"/>
    <w:pPr>
      <w:ind w:left="1588"/>
    </w:pPr>
  </w:style>
  <w:style w:type="paragraph" w:customStyle="1" w:styleId="Equation">
    <w:name w:val="Equation"/>
    <w:basedOn w:val="Normal"/>
    <w:rsid w:val="00931A5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31A5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931A5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14B66"/>
  </w:style>
  <w:style w:type="paragraph" w:customStyle="1" w:styleId="Reptitle">
    <w:name w:val="Rep_title"/>
    <w:basedOn w:val="Rectitle"/>
    <w:next w:val="Repref"/>
    <w:rsid w:val="00931A5B"/>
  </w:style>
  <w:style w:type="paragraph" w:customStyle="1" w:styleId="Repref">
    <w:name w:val="Rep_ref"/>
    <w:basedOn w:val="Recref"/>
    <w:next w:val="Repdate"/>
    <w:rsid w:val="00931A5B"/>
  </w:style>
  <w:style w:type="paragraph" w:customStyle="1" w:styleId="Repdate">
    <w:name w:val="Rep_date"/>
    <w:basedOn w:val="Recdate"/>
    <w:next w:val="Normalaftertitle0"/>
    <w:rsid w:val="00931A5B"/>
  </w:style>
  <w:style w:type="paragraph" w:customStyle="1" w:styleId="ResNoBR">
    <w:name w:val="Res_No_BR"/>
    <w:basedOn w:val="RecNoBR"/>
    <w:next w:val="Restitle"/>
    <w:rsid w:val="00B14B66"/>
  </w:style>
  <w:style w:type="paragraph" w:customStyle="1" w:styleId="Restitle">
    <w:name w:val="Res_title"/>
    <w:basedOn w:val="Rectitle"/>
    <w:next w:val="Resref"/>
    <w:rsid w:val="00931A5B"/>
  </w:style>
  <w:style w:type="paragraph" w:customStyle="1" w:styleId="Resref">
    <w:name w:val="Res_ref"/>
    <w:basedOn w:val="Recref"/>
    <w:next w:val="Resdate"/>
    <w:rsid w:val="00931A5B"/>
  </w:style>
  <w:style w:type="paragraph" w:customStyle="1" w:styleId="Resdate">
    <w:name w:val="Res_date"/>
    <w:basedOn w:val="Recdate"/>
    <w:next w:val="Normalaftertitle0"/>
    <w:rsid w:val="00931A5B"/>
  </w:style>
  <w:style w:type="paragraph" w:customStyle="1" w:styleId="Section1">
    <w:name w:val="Section_1"/>
    <w:basedOn w:val="Normal"/>
    <w:next w:val="Normal"/>
    <w:rsid w:val="00B14B6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Figure"/>
    <w:next w:val="Normal"/>
    <w:rsid w:val="00931A5B"/>
    <w:pPr>
      <w:keepNext w:val="0"/>
      <w:spacing w:after="240"/>
    </w:pPr>
  </w:style>
  <w:style w:type="paragraph" w:styleId="Footer">
    <w:name w:val="footer"/>
    <w:basedOn w:val="Normal"/>
    <w:link w:val="FooterChar"/>
    <w:rsid w:val="00931A5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customStyle="1" w:styleId="FirstFooter">
    <w:name w:val="FirstFooter"/>
    <w:basedOn w:val="Footer"/>
    <w:rsid w:val="00931A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31A5B"/>
    <w:rPr>
      <w:position w:val="6"/>
      <w:sz w:val="16"/>
    </w:rPr>
  </w:style>
  <w:style w:type="paragraph" w:styleId="FootnoteText">
    <w:name w:val="footnote text"/>
    <w:basedOn w:val="Normal"/>
    <w:rsid w:val="00931A5B"/>
    <w:pPr>
      <w:keepLines/>
      <w:tabs>
        <w:tab w:val="left" w:pos="255"/>
      </w:tabs>
      <w:ind w:left="255" w:hanging="255"/>
    </w:pPr>
    <w:rPr>
      <w:sz w:val="20"/>
    </w:rPr>
  </w:style>
  <w:style w:type="paragraph" w:customStyle="1" w:styleId="Note">
    <w:name w:val="Note"/>
    <w:basedOn w:val="Normal"/>
    <w:rsid w:val="00931A5B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Header">
    <w:name w:val="header"/>
    <w:basedOn w:val="Normal"/>
    <w:link w:val="HeaderChar"/>
    <w:rsid w:val="00931A5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paragraph" w:customStyle="1" w:styleId="Headingb">
    <w:name w:val="Heading_b"/>
    <w:basedOn w:val="Heading3"/>
    <w:next w:val="Normal"/>
    <w:rsid w:val="00931A5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paragraph" w:customStyle="1" w:styleId="Headingi">
    <w:name w:val="Heading_i"/>
    <w:basedOn w:val="Heading3"/>
    <w:next w:val="Normal"/>
    <w:rsid w:val="00931A5B"/>
    <w:pPr>
      <w:spacing w:before="160"/>
    </w:pPr>
    <w:rPr>
      <w:b w:val="0"/>
    </w:rPr>
  </w:style>
  <w:style w:type="paragraph" w:styleId="Index1">
    <w:name w:val="index 1"/>
    <w:basedOn w:val="Normal"/>
    <w:next w:val="Normal"/>
    <w:rsid w:val="00931A5B"/>
  </w:style>
  <w:style w:type="paragraph" w:styleId="Index2">
    <w:name w:val="index 2"/>
    <w:basedOn w:val="Normal"/>
    <w:next w:val="Normal"/>
    <w:rsid w:val="00931A5B"/>
    <w:pPr>
      <w:ind w:left="283"/>
    </w:pPr>
  </w:style>
  <w:style w:type="paragraph" w:styleId="Index3">
    <w:name w:val="index 3"/>
    <w:basedOn w:val="Normal"/>
    <w:next w:val="Normal"/>
    <w:rsid w:val="00931A5B"/>
    <w:pPr>
      <w:ind w:left="566"/>
    </w:pPr>
  </w:style>
  <w:style w:type="paragraph" w:customStyle="1" w:styleId="Section2">
    <w:name w:val="Section_2"/>
    <w:basedOn w:val="Normal"/>
    <w:next w:val="Normal"/>
    <w:rsid w:val="00B14B6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14B6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931A5B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931A5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B14B6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B14B6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B14B6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B14B6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B14B6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Parttitle"/>
    <w:rsid w:val="00931A5B"/>
  </w:style>
  <w:style w:type="paragraph" w:customStyle="1" w:styleId="Partref">
    <w:name w:val="Part_ref"/>
    <w:basedOn w:val="Annexref"/>
    <w:next w:val="Normalaftertitle0"/>
    <w:rsid w:val="00931A5B"/>
  </w:style>
  <w:style w:type="paragraph" w:customStyle="1" w:styleId="Parttitle">
    <w:name w:val="Part_title"/>
    <w:basedOn w:val="Annextitle"/>
    <w:next w:val="Partref"/>
    <w:rsid w:val="00931A5B"/>
  </w:style>
  <w:style w:type="paragraph" w:customStyle="1" w:styleId="RecNo">
    <w:name w:val="Rec_No"/>
    <w:basedOn w:val="Normal"/>
    <w:next w:val="Rectitle"/>
    <w:rsid w:val="00931A5B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931A5B"/>
  </w:style>
  <w:style w:type="character" w:customStyle="1" w:styleId="Recdef">
    <w:name w:val="Rec_def"/>
    <w:basedOn w:val="DefaultParagraphFont"/>
    <w:rsid w:val="00B14B66"/>
    <w:rPr>
      <w:b/>
    </w:rPr>
  </w:style>
  <w:style w:type="paragraph" w:customStyle="1" w:styleId="Reftext">
    <w:name w:val="Ref_text"/>
    <w:basedOn w:val="Normal"/>
    <w:rsid w:val="00931A5B"/>
    <w:pPr>
      <w:ind w:left="794" w:hanging="794"/>
    </w:pPr>
  </w:style>
  <w:style w:type="paragraph" w:customStyle="1" w:styleId="Reftitle">
    <w:name w:val="Ref_title"/>
    <w:basedOn w:val="Normal"/>
    <w:next w:val="Reftext"/>
    <w:rsid w:val="00931A5B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931A5B"/>
  </w:style>
  <w:style w:type="character" w:customStyle="1" w:styleId="Resdef">
    <w:name w:val="Res_def"/>
    <w:basedOn w:val="DefaultParagraphFont"/>
    <w:rsid w:val="00B14B6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31A5B"/>
  </w:style>
  <w:style w:type="paragraph" w:customStyle="1" w:styleId="SectionNo">
    <w:name w:val="Section_No"/>
    <w:basedOn w:val="AnnexNo"/>
    <w:next w:val="Sectiontitle"/>
    <w:rsid w:val="00931A5B"/>
  </w:style>
  <w:style w:type="paragraph" w:customStyle="1" w:styleId="Sectiontitle">
    <w:name w:val="Section_title"/>
    <w:basedOn w:val="Normal"/>
    <w:next w:val="Normalaftertitle0"/>
    <w:rsid w:val="00931A5B"/>
    <w:rPr>
      <w:sz w:val="26"/>
    </w:rPr>
  </w:style>
  <w:style w:type="paragraph" w:customStyle="1" w:styleId="Source">
    <w:name w:val="Source"/>
    <w:basedOn w:val="Normal"/>
    <w:next w:val="Normal"/>
    <w:rsid w:val="00931A5B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31A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14B66"/>
    <w:rPr>
      <w:b/>
      <w:color w:val="auto"/>
    </w:rPr>
  </w:style>
  <w:style w:type="paragraph" w:customStyle="1" w:styleId="Tablelegend">
    <w:name w:val="Table_legend"/>
    <w:basedOn w:val="Tabletext"/>
    <w:rsid w:val="00931A5B"/>
    <w:pPr>
      <w:spacing w:before="120"/>
    </w:pPr>
  </w:style>
  <w:style w:type="paragraph" w:customStyle="1" w:styleId="Tableref">
    <w:name w:val="Table_ref"/>
    <w:basedOn w:val="Normal"/>
    <w:next w:val="Tabletitle"/>
    <w:rsid w:val="00931A5B"/>
    <w:pPr>
      <w:keepNext/>
      <w:spacing w:before="567"/>
      <w:jc w:val="center"/>
    </w:pPr>
  </w:style>
  <w:style w:type="paragraph" w:customStyle="1" w:styleId="Title1">
    <w:name w:val="Title 1"/>
    <w:basedOn w:val="Source"/>
    <w:next w:val="Title2"/>
    <w:rsid w:val="00931A5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931A5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931A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31A5B"/>
    <w:rPr>
      <w:b/>
    </w:rPr>
  </w:style>
  <w:style w:type="paragraph" w:customStyle="1" w:styleId="toc0">
    <w:name w:val="toc 0"/>
    <w:basedOn w:val="Normal"/>
    <w:next w:val="TOC1"/>
    <w:rsid w:val="00931A5B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rsid w:val="00931A5B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2">
    <w:name w:val="toc 2"/>
    <w:basedOn w:val="TOC1"/>
    <w:rsid w:val="00931A5B"/>
    <w:pPr>
      <w:spacing w:before="160"/>
    </w:pPr>
  </w:style>
  <w:style w:type="paragraph" w:styleId="TOC3">
    <w:name w:val="toc 3"/>
    <w:basedOn w:val="TOC2"/>
    <w:rsid w:val="00931A5B"/>
  </w:style>
  <w:style w:type="paragraph" w:styleId="TOC4">
    <w:name w:val="toc 4"/>
    <w:basedOn w:val="TOC3"/>
    <w:rsid w:val="00931A5B"/>
    <w:pPr>
      <w:spacing w:before="80"/>
    </w:pPr>
  </w:style>
  <w:style w:type="paragraph" w:styleId="TOC5">
    <w:name w:val="toc 5"/>
    <w:basedOn w:val="TOC4"/>
    <w:rsid w:val="00931A5B"/>
  </w:style>
  <w:style w:type="paragraph" w:styleId="TOC6">
    <w:name w:val="toc 6"/>
    <w:basedOn w:val="TOC4"/>
    <w:rsid w:val="00931A5B"/>
  </w:style>
  <w:style w:type="paragraph" w:styleId="TOC7">
    <w:name w:val="toc 7"/>
    <w:basedOn w:val="TOC4"/>
    <w:rsid w:val="00931A5B"/>
  </w:style>
  <w:style w:type="paragraph" w:styleId="TOC8">
    <w:name w:val="toc 8"/>
    <w:basedOn w:val="TOC4"/>
    <w:rsid w:val="00931A5B"/>
  </w:style>
  <w:style w:type="paragraph" w:customStyle="1" w:styleId="FiguretitleBR">
    <w:name w:val="Figure_title_BR"/>
    <w:basedOn w:val="TabletitleBR"/>
    <w:next w:val="Figurewithouttitle"/>
    <w:rsid w:val="00B14B6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14B6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31A5B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931A5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931A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931A5B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Normal"/>
    <w:rsid w:val="00931A5B"/>
  </w:style>
  <w:style w:type="paragraph" w:customStyle="1" w:styleId="Appendixref">
    <w:name w:val="Appendix_ref"/>
    <w:basedOn w:val="Annexref"/>
    <w:next w:val="Normal"/>
    <w:rsid w:val="00931A5B"/>
  </w:style>
  <w:style w:type="paragraph" w:customStyle="1" w:styleId="Appendixtitle">
    <w:name w:val="Appendix_title"/>
    <w:basedOn w:val="Annextitle"/>
    <w:next w:val="Appendixref"/>
    <w:rsid w:val="00931A5B"/>
  </w:style>
  <w:style w:type="paragraph" w:styleId="BalloonText">
    <w:name w:val="Balloon Text"/>
    <w:basedOn w:val="Normal"/>
    <w:link w:val="BalloonTextChar"/>
    <w:rsid w:val="00931A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1A5B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931A5B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clear" w:pos="1985"/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931A5B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931A5B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931A5B"/>
  </w:style>
  <w:style w:type="paragraph" w:customStyle="1" w:styleId="ddate">
    <w:name w:val="ddate"/>
    <w:basedOn w:val="Normal"/>
    <w:rsid w:val="00931A5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1A5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Normal"/>
    <w:rsid w:val="00931A5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931A5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FigureNo">
    <w:name w:val="Figure_No"/>
    <w:basedOn w:val="Normal"/>
    <w:next w:val="Normal"/>
    <w:rsid w:val="00931A5B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Normal"/>
    <w:rsid w:val="00931A5B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931A5B"/>
    <w:pPr>
      <w:spacing w:before="0"/>
    </w:pPr>
    <w:rPr>
      <w:rFonts w:ascii="Times New Roman Bold" w:hAnsi="Times New Roman Bold"/>
      <w:b/>
      <w:caps w:val="0"/>
    </w:rPr>
  </w:style>
  <w:style w:type="paragraph" w:customStyle="1" w:styleId="Figuretitle">
    <w:name w:val="Figure_title"/>
    <w:basedOn w:val="Tabletitle"/>
    <w:next w:val="Normal"/>
    <w:rsid w:val="00931A5B"/>
    <w:pPr>
      <w:spacing w:before="240" w:after="480"/>
    </w:pPr>
  </w:style>
  <w:style w:type="character" w:styleId="FollowedHyperlink">
    <w:name w:val="FollowedHyperlink"/>
    <w:basedOn w:val="DefaultParagraphFont"/>
    <w:rsid w:val="00931A5B"/>
    <w:rPr>
      <w:color w:val="800080"/>
      <w:u w:val="single"/>
    </w:rPr>
  </w:style>
  <w:style w:type="paragraph" w:customStyle="1" w:styleId="Head">
    <w:name w:val="Head"/>
    <w:basedOn w:val="Normal"/>
    <w:rsid w:val="00931A5B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Index4">
    <w:name w:val="index 4"/>
    <w:basedOn w:val="Normal"/>
    <w:next w:val="Normal"/>
    <w:rsid w:val="00931A5B"/>
    <w:pPr>
      <w:ind w:left="849"/>
    </w:pPr>
  </w:style>
  <w:style w:type="paragraph" w:styleId="Index5">
    <w:name w:val="index 5"/>
    <w:basedOn w:val="Normal"/>
    <w:next w:val="Normal"/>
    <w:rsid w:val="00931A5B"/>
    <w:pPr>
      <w:ind w:left="1132"/>
    </w:pPr>
  </w:style>
  <w:style w:type="paragraph" w:styleId="Index6">
    <w:name w:val="index 6"/>
    <w:basedOn w:val="Normal"/>
    <w:next w:val="Normal"/>
    <w:rsid w:val="00931A5B"/>
    <w:pPr>
      <w:ind w:left="1415"/>
    </w:pPr>
  </w:style>
  <w:style w:type="paragraph" w:styleId="Index7">
    <w:name w:val="index 7"/>
    <w:basedOn w:val="Normal"/>
    <w:next w:val="Normal"/>
    <w:rsid w:val="00931A5B"/>
    <w:pPr>
      <w:ind w:left="1698"/>
    </w:pPr>
  </w:style>
  <w:style w:type="paragraph" w:styleId="IndexHeading">
    <w:name w:val="index heading"/>
    <w:basedOn w:val="Normal"/>
    <w:next w:val="Index1"/>
    <w:rsid w:val="00931A5B"/>
  </w:style>
  <w:style w:type="character" w:styleId="LineNumber">
    <w:name w:val="line number"/>
    <w:basedOn w:val="DefaultParagraphFont"/>
    <w:rsid w:val="00931A5B"/>
  </w:style>
  <w:style w:type="paragraph" w:styleId="List">
    <w:name w:val="List"/>
    <w:basedOn w:val="Normal"/>
    <w:rsid w:val="00931A5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931A5B"/>
    <w:pPr>
      <w:tabs>
        <w:tab w:val="left" w:pos="7371"/>
      </w:tabs>
      <w:spacing w:after="567"/>
    </w:pPr>
  </w:style>
  <w:style w:type="paragraph" w:customStyle="1" w:styleId="Normalaftertitle0">
    <w:name w:val="Normal after title"/>
    <w:basedOn w:val="Normal"/>
    <w:next w:val="Normal"/>
    <w:rsid w:val="00931A5B"/>
    <w:pPr>
      <w:spacing w:before="320"/>
    </w:pPr>
  </w:style>
  <w:style w:type="paragraph" w:styleId="NormalIndent">
    <w:name w:val="Normal Indent"/>
    <w:basedOn w:val="Normal"/>
    <w:rsid w:val="00931A5B"/>
    <w:pPr>
      <w:ind w:left="794"/>
    </w:pPr>
  </w:style>
  <w:style w:type="paragraph" w:customStyle="1" w:styleId="Object">
    <w:name w:val="Object"/>
    <w:basedOn w:val="Subject"/>
    <w:next w:val="Subject"/>
    <w:rsid w:val="00931A5B"/>
  </w:style>
  <w:style w:type="paragraph" w:customStyle="1" w:styleId="Part">
    <w:name w:val="Part"/>
    <w:basedOn w:val="Normal"/>
    <w:rsid w:val="00931A5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931A5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931A5B"/>
  </w:style>
  <w:style w:type="paragraph" w:customStyle="1" w:styleId="Bureau">
    <w:name w:val="Bureau"/>
    <w:basedOn w:val="Normal"/>
    <w:rsid w:val="00A904F6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character" w:customStyle="1" w:styleId="HeaderChar">
    <w:name w:val="Header Char"/>
    <w:basedOn w:val="DefaultParagraphFont"/>
    <w:link w:val="Header"/>
    <w:rsid w:val="00983D0C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983D0C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Style11ptUnderline">
    <w:name w:val="Style 11 pt Underline"/>
    <w:basedOn w:val="DefaultParagraphFont"/>
    <w:rsid w:val="00A57214"/>
    <w:rPr>
      <w:sz w:val="22"/>
      <w:szCs w:val="22"/>
      <w:u w:val="single"/>
    </w:rPr>
  </w:style>
  <w:style w:type="character" w:customStyle="1" w:styleId="Rectitle0">
    <w:name w:val="Rec_title Знак"/>
    <w:basedOn w:val="DefaultParagraphFont"/>
    <w:link w:val="Rectitle"/>
    <w:locked/>
    <w:rsid w:val="002C3EF3"/>
    <w:rPr>
      <w:rFonts w:ascii="Times New Roman Bold" w:hAnsi="Times New Roman Bold"/>
      <w:b/>
      <w:sz w:val="26"/>
      <w:lang w:val="en-GB" w:eastAsia="en-US"/>
    </w:rPr>
  </w:style>
  <w:style w:type="character" w:customStyle="1" w:styleId="href">
    <w:name w:val="href"/>
    <w:basedOn w:val="DefaultParagraphFont"/>
    <w:uiPriority w:val="99"/>
    <w:rsid w:val="00F67D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b.itu.int/ITU-T/dbase/patent/patent-policy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sgd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46FD3-A04B-44C2-AA76-99D9F45FE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PE_BRcirc.dotm</Template>
  <TotalTime>1</TotalTime>
  <Pages>5</Pages>
  <Words>870</Words>
  <Characters>6597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7453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fernandv</dc:creator>
  <cp:keywords/>
  <dc:description/>
  <cp:lastModifiedBy>fernandv</cp:lastModifiedBy>
  <cp:revision>4</cp:revision>
  <cp:lastPrinted>2010-11-05T09:56:00Z</cp:lastPrinted>
  <dcterms:created xsi:type="dcterms:W3CDTF">2010-10-28T14:28:00Z</dcterms:created>
  <dcterms:modified xsi:type="dcterms:W3CDTF">2010-11-05T09:56:00Z</dcterms:modified>
</cp:coreProperties>
</file>