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FA7B4D" w:rsidTr="009215FB">
        <w:trPr>
          <w:cantSplit/>
        </w:trPr>
        <w:tc>
          <w:tcPr>
            <w:tcW w:w="3085" w:type="dxa"/>
          </w:tcPr>
          <w:p w:rsidR="0058154A" w:rsidRPr="0058154A" w:rsidRDefault="001F0251" w:rsidP="00E25073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 xml:space="preserve">Addendum 1 à la </w:t>
            </w:r>
            <w:r w:rsidR="009215FB">
              <w:rPr>
                <w:b/>
                <w:bCs/>
              </w:rPr>
              <w:br/>
            </w:r>
            <w:r>
              <w:rPr>
                <w:b/>
                <w:bCs/>
              </w:rPr>
              <w:t>C</w:t>
            </w:r>
            <w:r w:rsidR="0058154A" w:rsidRPr="0058154A">
              <w:rPr>
                <w:b/>
                <w:bCs/>
              </w:rPr>
              <w:t>irculaire administrative</w:t>
            </w:r>
          </w:p>
          <w:p w:rsidR="00FA7B4D" w:rsidRPr="0058154A" w:rsidRDefault="0058154A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8154A">
              <w:rPr>
                <w:b/>
                <w:bCs/>
              </w:rPr>
              <w:t>CAR/304</w:t>
            </w:r>
          </w:p>
        </w:tc>
        <w:tc>
          <w:tcPr>
            <w:tcW w:w="6935" w:type="dxa"/>
          </w:tcPr>
          <w:p w:rsidR="00FA7B4D" w:rsidRPr="0058154A" w:rsidRDefault="001F0251" w:rsidP="00FE1623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58154A">
              <w:t>12 novembre 2010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Default="00FE1623" w:rsidP="0058154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9215FB">
        <w:tab/>
      </w:r>
      <w:r w:rsidR="0058154A">
        <w:rPr>
          <w:b/>
        </w:rPr>
        <w:t>Commission d'</w:t>
      </w:r>
      <w:r w:rsidR="001D48A9">
        <w:rPr>
          <w:b/>
        </w:rPr>
        <w:t>études </w:t>
      </w:r>
      <w:r w:rsidR="0058154A">
        <w:rPr>
          <w:b/>
        </w:rPr>
        <w:t>7 des radiocommunications</w:t>
      </w:r>
    </w:p>
    <w:p w:rsidR="0058154A" w:rsidRPr="001F0251" w:rsidRDefault="0058154A" w:rsidP="009215FB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1F0251">
        <w:rPr>
          <w:b/>
          <w:bCs/>
        </w:rPr>
        <w:tab/>
      </w:r>
      <w:r w:rsidRPr="001F0251">
        <w:rPr>
          <w:b/>
          <w:bCs/>
        </w:rPr>
        <w:tab/>
      </w:r>
      <w:r w:rsidRPr="001F0251">
        <w:rPr>
          <w:b/>
          <w:bCs/>
        </w:rPr>
        <w:tab/>
        <w:t>–</w:t>
      </w:r>
      <w:r w:rsidRPr="001F0251">
        <w:rPr>
          <w:b/>
          <w:bCs/>
        </w:rPr>
        <w:tab/>
        <w:t xml:space="preserve">Proposition d'approbation de </w:t>
      </w:r>
      <w:r w:rsidR="009215FB">
        <w:rPr>
          <w:b/>
          <w:bCs/>
        </w:rPr>
        <w:t>3</w:t>
      </w:r>
      <w:r w:rsidRPr="001F0251">
        <w:rPr>
          <w:b/>
          <w:bCs/>
        </w:rPr>
        <w:t xml:space="preserve"> projet</w:t>
      </w:r>
      <w:r w:rsidR="009215FB">
        <w:rPr>
          <w:b/>
          <w:bCs/>
        </w:rPr>
        <w:t>s de nouvelle Recommandation et </w:t>
      </w:r>
      <w:r w:rsidRPr="001F0251">
        <w:rPr>
          <w:b/>
          <w:bCs/>
        </w:rPr>
        <w:t>de quatre projets de Recommandation révisée</w:t>
      </w:r>
    </w:p>
    <w:p w:rsidR="0058154A" w:rsidRPr="001F0251" w:rsidRDefault="0058154A" w:rsidP="009215FB">
      <w:pPr>
        <w:tabs>
          <w:tab w:val="clear" w:pos="1588"/>
          <w:tab w:val="left" w:pos="1418"/>
        </w:tabs>
        <w:ind w:left="1985" w:hanging="1985"/>
        <w:rPr>
          <w:b/>
          <w:bCs/>
        </w:rPr>
      </w:pPr>
      <w:r w:rsidRPr="001F0251">
        <w:rPr>
          <w:b/>
          <w:bCs/>
        </w:rPr>
        <w:tab/>
      </w:r>
      <w:r w:rsidRPr="001F0251">
        <w:rPr>
          <w:b/>
          <w:bCs/>
        </w:rPr>
        <w:tab/>
      </w:r>
      <w:r w:rsidRPr="001F0251">
        <w:rPr>
          <w:b/>
          <w:bCs/>
        </w:rPr>
        <w:tab/>
        <w:t>–</w:t>
      </w:r>
      <w:r w:rsidRPr="001F0251">
        <w:rPr>
          <w:b/>
          <w:bCs/>
        </w:rPr>
        <w:tab/>
      </w:r>
      <w:r w:rsidRPr="001F0251">
        <w:rPr>
          <w:b/>
          <w:bCs/>
          <w:lang w:val="fr-CH"/>
        </w:rPr>
        <w:t xml:space="preserve">Proposition de suppression de </w:t>
      </w:r>
      <w:r w:rsidR="009215FB">
        <w:rPr>
          <w:b/>
          <w:bCs/>
          <w:lang w:val="fr-CH"/>
        </w:rPr>
        <w:t>11</w:t>
      </w:r>
      <w:r w:rsidRPr="001F0251">
        <w:rPr>
          <w:b/>
          <w:bCs/>
          <w:lang w:val="fr-CH"/>
        </w:rPr>
        <w:t xml:space="preserve"> Recommandations</w:t>
      </w:r>
    </w:p>
    <w:p w:rsidR="0058154A" w:rsidRPr="00E010C7" w:rsidRDefault="0058154A" w:rsidP="001D48A9">
      <w:pPr>
        <w:spacing w:before="640"/>
      </w:pPr>
      <w:r>
        <w:t>Veuillez trouver ci-joint un Corrigendum au Document 7/BL/6.</w:t>
      </w:r>
    </w:p>
    <w:p w:rsidR="0058154A" w:rsidRPr="00FE1623" w:rsidRDefault="0058154A" w:rsidP="0058154A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58154A" w:rsidRPr="00A27CD5" w:rsidRDefault="0058154A" w:rsidP="001D48A9">
      <w:pPr>
        <w:tabs>
          <w:tab w:val="center" w:pos="7939"/>
          <w:tab w:val="right" w:pos="8505"/>
        </w:tabs>
        <w:spacing w:before="480"/>
        <w:rPr>
          <w:lang w:val="fr-CH"/>
        </w:rPr>
      </w:pPr>
      <w:r w:rsidRPr="00E010C7">
        <w:rPr>
          <w:b/>
          <w:lang w:val="fr-CH"/>
        </w:rPr>
        <w:t xml:space="preserve">Document </w:t>
      </w:r>
      <w:r>
        <w:rPr>
          <w:b/>
          <w:lang w:val="fr-CH"/>
        </w:rPr>
        <w:t>joint</w:t>
      </w:r>
      <w:r w:rsidRPr="00E010C7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1D48A9">
        <w:rPr>
          <w:lang w:val="fr-CH"/>
        </w:rPr>
        <w:t>Document </w:t>
      </w:r>
      <w:r w:rsidRPr="00A27CD5">
        <w:rPr>
          <w:lang w:val="fr-CH"/>
        </w:rPr>
        <w:t xml:space="preserve">7/BL/6(Cor.1) </w:t>
      </w:r>
    </w:p>
    <w:p w:rsidR="0058154A" w:rsidRDefault="009D58A1" w:rsidP="0058154A">
      <w:pPr>
        <w:tabs>
          <w:tab w:val="center" w:pos="7939"/>
          <w:tab w:val="right" w:pos="8505"/>
        </w:tabs>
        <w:jc w:val="center"/>
        <w:rPr>
          <w:lang w:val="en-US"/>
        </w:rPr>
      </w:pPr>
      <w:r>
        <w:rPr>
          <w:lang w:val="en-US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8" o:title=""/>
          </v:shape>
          <o:OLEObject Type="Embed" ProgID="Word.Document.8" ShapeID="_x0000_i1027" DrawAspect="Icon" ObjectID="_1351082741" r:id="rId9">
            <o:FieldCodes>\s</o:FieldCodes>
          </o:OLEObject>
        </w:object>
      </w:r>
    </w:p>
    <w:p w:rsidR="0058154A" w:rsidRPr="008C5D1D" w:rsidRDefault="0058154A" w:rsidP="009215FB">
      <w:pPr>
        <w:spacing w:before="600" w:after="120"/>
        <w:rPr>
          <w:b/>
          <w:bCs/>
          <w:sz w:val="18"/>
          <w:szCs w:val="18"/>
        </w:rPr>
      </w:pPr>
      <w:bookmarkStart w:id="4" w:name="ddistribution"/>
      <w:bookmarkEnd w:id="4"/>
      <w:r w:rsidRPr="008C5D1D">
        <w:rPr>
          <w:b/>
          <w:bCs/>
          <w:sz w:val="18"/>
          <w:szCs w:val="18"/>
        </w:rPr>
        <w:t>Distribution:</w:t>
      </w:r>
    </w:p>
    <w:p w:rsidR="009215FB" w:rsidRPr="008D61B3" w:rsidRDefault="009215FB" w:rsidP="009215FB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D61B3">
        <w:rPr>
          <w:sz w:val="18"/>
          <w:szCs w:val="18"/>
        </w:rPr>
        <w:t>–</w:t>
      </w:r>
      <w:r w:rsidRPr="008D61B3">
        <w:rPr>
          <w:sz w:val="18"/>
          <w:szCs w:val="18"/>
        </w:rPr>
        <w:tab/>
        <w:t>Administrations des Etats Membres de l'UIT</w:t>
      </w:r>
    </w:p>
    <w:p w:rsidR="009215FB" w:rsidRPr="008D61B3" w:rsidRDefault="009215FB" w:rsidP="009215FB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8D61B3">
        <w:rPr>
          <w:sz w:val="18"/>
          <w:szCs w:val="18"/>
        </w:rPr>
        <w:t>–</w:t>
      </w:r>
      <w:r w:rsidRPr="008D61B3">
        <w:rPr>
          <w:sz w:val="18"/>
          <w:szCs w:val="18"/>
        </w:rPr>
        <w:tab/>
        <w:t>Membres du Sect</w:t>
      </w:r>
      <w:r w:rsidRPr="008D61B3">
        <w:rPr>
          <w:sz w:val="18"/>
          <w:szCs w:val="18"/>
          <w:lang w:val="fr-CH"/>
        </w:rPr>
        <w:t xml:space="preserve">eur des radiocommunications participant aux travaux de la Commission d'études </w:t>
      </w:r>
      <w:r>
        <w:rPr>
          <w:sz w:val="18"/>
          <w:szCs w:val="18"/>
          <w:lang w:val="fr-CH"/>
        </w:rPr>
        <w:t>7</w:t>
      </w:r>
      <w:r w:rsidRPr="008D61B3">
        <w:rPr>
          <w:sz w:val="18"/>
          <w:szCs w:val="18"/>
          <w:lang w:val="fr-CH"/>
        </w:rPr>
        <w:t xml:space="preserve"> des radiocommunications</w:t>
      </w:r>
    </w:p>
    <w:p w:rsidR="009215FB" w:rsidRPr="008D61B3" w:rsidRDefault="009215FB" w:rsidP="009215FB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8D61B3">
        <w:rPr>
          <w:sz w:val="18"/>
          <w:szCs w:val="18"/>
          <w:lang w:val="fr-CH"/>
        </w:rPr>
        <w:t>–</w:t>
      </w:r>
      <w:r w:rsidRPr="008D61B3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>
        <w:rPr>
          <w:sz w:val="18"/>
          <w:szCs w:val="18"/>
          <w:lang w:val="fr-CH"/>
        </w:rPr>
        <w:t>7</w:t>
      </w:r>
      <w:r w:rsidRPr="008D61B3">
        <w:rPr>
          <w:sz w:val="18"/>
          <w:szCs w:val="18"/>
          <w:lang w:val="fr-CH"/>
        </w:rPr>
        <w:t xml:space="preserve"> des radiocommunications</w:t>
      </w:r>
    </w:p>
    <w:p w:rsidR="00740CDD" w:rsidRPr="009215FB" w:rsidRDefault="00740CDD" w:rsidP="00740CDD">
      <w:pPr>
        <w:rPr>
          <w:lang w:val="fr-CH"/>
        </w:rPr>
      </w:pPr>
    </w:p>
    <w:p w:rsidR="001D48A9" w:rsidRDefault="001D48A9" w:rsidP="008B4D69">
      <w:pPr>
        <w:tabs>
          <w:tab w:val="left" w:pos="284"/>
        </w:tabs>
        <w:rPr>
          <w:sz w:val="18"/>
          <w:szCs w:val="18"/>
        </w:rPr>
      </w:pPr>
    </w:p>
    <w:p w:rsidR="001D48A9" w:rsidRDefault="001D48A9">
      <w:pPr>
        <w:jc w:val="center"/>
      </w:pPr>
      <w:r>
        <w:t>______________</w:t>
      </w:r>
    </w:p>
    <w:p w:rsidR="001D48A9" w:rsidRPr="008C5D1D" w:rsidRDefault="001D48A9" w:rsidP="008B4D69">
      <w:pPr>
        <w:tabs>
          <w:tab w:val="left" w:pos="284"/>
        </w:tabs>
        <w:rPr>
          <w:sz w:val="18"/>
          <w:szCs w:val="18"/>
        </w:rPr>
      </w:pPr>
    </w:p>
    <w:sectPr w:rsidR="001D48A9" w:rsidRPr="008C5D1D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FB" w:rsidRDefault="009215FB">
      <w:r>
        <w:separator/>
      </w:r>
    </w:p>
  </w:endnote>
  <w:endnote w:type="continuationSeparator" w:id="0">
    <w:p w:rsidR="009215FB" w:rsidRDefault="0092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B" w:rsidRDefault="008A61D6">
    <w:pPr>
      <w:rPr>
        <w:lang w:val="en-US"/>
      </w:rPr>
    </w:pPr>
    <w:fldSimple w:instr=" FILENAME \p \* MERGEFORMAT ">
      <w:r w:rsidR="0086491F" w:rsidRPr="0086491F">
        <w:rPr>
          <w:noProof/>
          <w:lang w:val="en-US"/>
        </w:rPr>
        <w:t>P</w:t>
      </w:r>
      <w:r w:rsidR="0086491F">
        <w:rPr>
          <w:noProof/>
        </w:rPr>
        <w:t>:\FRA\ITU-R\BR\DIR\CAR\300\304ADD1F.docx</w:t>
      </w:r>
    </w:fldSimple>
    <w:r w:rsidR="009215FB">
      <w:rPr>
        <w:lang w:val="en-US"/>
      </w:rPr>
      <w:tab/>
    </w:r>
    <w:r>
      <w:fldChar w:fldCharType="begin"/>
    </w:r>
    <w:r w:rsidR="009215FB">
      <w:instrText xml:space="preserve"> savedate \@ dd.MM.yy </w:instrText>
    </w:r>
    <w:r>
      <w:fldChar w:fldCharType="separate"/>
    </w:r>
    <w:r w:rsidR="00D30BF0">
      <w:rPr>
        <w:noProof/>
      </w:rPr>
      <w:t>12.11.10</w:t>
    </w:r>
    <w:r>
      <w:fldChar w:fldCharType="end"/>
    </w:r>
    <w:r w:rsidR="009215FB">
      <w:rPr>
        <w:lang w:val="en-US"/>
      </w:rPr>
      <w:tab/>
    </w:r>
    <w:r>
      <w:fldChar w:fldCharType="begin"/>
    </w:r>
    <w:r w:rsidR="009215FB">
      <w:instrText xml:space="preserve"> printdate \@ dd.MM.yy </w:instrText>
    </w:r>
    <w:r>
      <w:fldChar w:fldCharType="separate"/>
    </w:r>
    <w:r w:rsidR="0086491F">
      <w:rPr>
        <w:noProof/>
      </w:rPr>
      <w:t>12.11.10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B" w:rsidRDefault="008A61D6">
    <w:pPr>
      <w:pStyle w:val="Footer"/>
      <w:rPr>
        <w:lang w:val="en-US"/>
      </w:rPr>
    </w:pPr>
    <w:fldSimple w:instr=" FILENAME \p \* MERGEFORMAT ">
      <w:r w:rsidR="0086491F" w:rsidRPr="0086491F">
        <w:rPr>
          <w:lang w:val="en-US"/>
        </w:rPr>
        <w:t>P</w:t>
      </w:r>
      <w:r w:rsidR="0086491F">
        <w:t>:\FRA\ITU-R\BR\DIR\CAR\300\304ADD1F.docx</w:t>
      </w:r>
    </w:fldSimple>
    <w:r w:rsidR="009215FB">
      <w:rPr>
        <w:lang w:val="en-US"/>
      </w:rPr>
      <w:tab/>
    </w:r>
    <w:r>
      <w:fldChar w:fldCharType="begin"/>
    </w:r>
    <w:r w:rsidR="009215FB">
      <w:instrText xml:space="preserve"> savedate \@ dd.MM.yy </w:instrText>
    </w:r>
    <w:r>
      <w:fldChar w:fldCharType="separate"/>
    </w:r>
    <w:r w:rsidR="00D30BF0">
      <w:t>12.11.10</w:t>
    </w:r>
    <w:r>
      <w:fldChar w:fldCharType="end"/>
    </w:r>
    <w:r w:rsidR="009215FB">
      <w:rPr>
        <w:lang w:val="en-US"/>
      </w:rPr>
      <w:tab/>
    </w:r>
    <w:r>
      <w:fldChar w:fldCharType="begin"/>
    </w:r>
    <w:r w:rsidR="009215FB">
      <w:instrText xml:space="preserve"> printdate \@ dd.MM.yy </w:instrText>
    </w:r>
    <w:r>
      <w:fldChar w:fldCharType="separate"/>
    </w:r>
    <w:r w:rsidR="0086491F">
      <w:t>12.11.10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9215F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215FB">
      <w:trPr>
        <w:cantSplit/>
      </w:trPr>
      <w:tc>
        <w:tcPr>
          <w:tcW w:w="1062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215FB">
      <w:trPr>
        <w:cantSplit/>
      </w:trPr>
      <w:tc>
        <w:tcPr>
          <w:tcW w:w="1062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215FB" w:rsidRDefault="009215F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215FB" w:rsidRDefault="009215F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215FB" w:rsidRDefault="009215FB">
          <w:pPr>
            <w:pStyle w:val="itu"/>
            <w:rPr>
              <w:lang w:val="fr-FR"/>
            </w:rPr>
          </w:pPr>
        </w:p>
      </w:tc>
    </w:tr>
  </w:tbl>
  <w:p w:rsidR="009215FB" w:rsidRDefault="009215FB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FB" w:rsidRDefault="009215FB">
      <w:r>
        <w:t>____________________</w:t>
      </w:r>
    </w:p>
  </w:footnote>
  <w:footnote w:type="continuationSeparator" w:id="0">
    <w:p w:rsidR="009215FB" w:rsidRDefault="0092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B" w:rsidRDefault="009215FB">
    <w:pPr>
      <w:pStyle w:val="Header"/>
      <w:rPr>
        <w:rStyle w:val="PageNumber"/>
      </w:rPr>
    </w:pPr>
    <w:r>
      <w:rPr>
        <w:lang w:val="en-US"/>
      </w:rPr>
      <w:t xml:space="preserve">- </w:t>
    </w:r>
    <w:r w:rsidR="008A61D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A61D6">
      <w:rPr>
        <w:rStyle w:val="PageNumber"/>
      </w:rPr>
      <w:fldChar w:fldCharType="separate"/>
    </w:r>
    <w:r>
      <w:rPr>
        <w:rStyle w:val="PageNumber"/>
        <w:noProof/>
      </w:rPr>
      <w:t>2</w:t>
    </w:r>
    <w:r w:rsidR="008A61D6">
      <w:rPr>
        <w:rStyle w:val="PageNumber"/>
      </w:rPr>
      <w:fldChar w:fldCharType="end"/>
    </w:r>
    <w:r>
      <w:rPr>
        <w:rStyle w:val="PageNumber"/>
      </w:rPr>
      <w:t xml:space="preserve"> -</w:t>
    </w:r>
  </w:p>
  <w:p w:rsidR="009215FB" w:rsidRPr="008C5D1D" w:rsidRDefault="009215F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D48A9"/>
    <w:rsid w:val="001D48A9"/>
    <w:rsid w:val="001F0251"/>
    <w:rsid w:val="0023788E"/>
    <w:rsid w:val="00237C6C"/>
    <w:rsid w:val="002E71D7"/>
    <w:rsid w:val="003203D8"/>
    <w:rsid w:val="0058154A"/>
    <w:rsid w:val="00740CDD"/>
    <w:rsid w:val="00841BDC"/>
    <w:rsid w:val="0086491F"/>
    <w:rsid w:val="008A61D6"/>
    <w:rsid w:val="008B4D69"/>
    <w:rsid w:val="008C5D1D"/>
    <w:rsid w:val="009215FB"/>
    <w:rsid w:val="009D58A1"/>
    <w:rsid w:val="00A10043"/>
    <w:rsid w:val="00A2257B"/>
    <w:rsid w:val="00B257A5"/>
    <w:rsid w:val="00BF3EC6"/>
    <w:rsid w:val="00CB743B"/>
    <w:rsid w:val="00D30BF0"/>
    <w:rsid w:val="00D539A7"/>
    <w:rsid w:val="00E25073"/>
    <w:rsid w:val="00FA7B4D"/>
    <w:rsid w:val="00FE1623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</TotalTime>
  <Pages>1</Pages>
  <Words>116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961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mostyn</cp:lastModifiedBy>
  <cp:revision>3</cp:revision>
  <cp:lastPrinted>2010-11-12T13:59:00Z</cp:lastPrinted>
  <dcterms:created xsi:type="dcterms:W3CDTF">2010-11-12T14:54:00Z</dcterms:created>
  <dcterms:modified xsi:type="dcterms:W3CDTF">2010-11-12T14:55:00Z</dcterms:modified>
</cp:coreProperties>
</file>