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C5116" w:rsidP="00EC5116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>
              <w:rPr>
                <w:szCs w:val="24"/>
              </w:rPr>
              <w:t>Lettre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</w:t>
            </w:r>
            <w:r w:rsidR="00E53DCE" w:rsidRPr="00773F7E">
              <w:rPr>
                <w:szCs w:val="24"/>
              </w:rPr>
              <w:t>irculaire</w:t>
            </w:r>
            <w:proofErr w:type="spellEnd"/>
          </w:p>
          <w:p w:rsidR="00E53DCE" w:rsidRPr="00773F7E" w:rsidRDefault="00E53DCE" w:rsidP="00EC5116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</w:t>
            </w:r>
            <w:r w:rsidR="00EC5116">
              <w:rPr>
                <w:b/>
                <w:bCs/>
                <w:szCs w:val="24"/>
                <w:lang w:val="fr-CH"/>
              </w:rPr>
              <w:t>CRR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EC5116">
              <w:rPr>
                <w:b/>
                <w:bCs/>
                <w:szCs w:val="24"/>
                <w:lang w:val="fr-CH"/>
              </w:rPr>
              <w:t>56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EC5116" w:rsidP="00A97E77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>L</w:t>
            </w:r>
            <w:r w:rsidR="00E53DCE" w:rsidRPr="00773F7E">
              <w:rPr>
                <w:szCs w:val="24"/>
              </w:rPr>
              <w:t xml:space="preserve">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ED73284EF2174348AAEB2E9EC3DB6FF5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  <w:szCs w:val="24"/>
                  </w:rPr>
                  <w:t>4</w:t>
                </w:r>
                <w:r w:rsidR="00E53DCE" w:rsidRPr="00773F7E">
                  <w:rPr>
                    <w:rFonts w:cs="Arial"/>
                    <w:szCs w:val="24"/>
                  </w:rPr>
                  <w:t xml:space="preserve"> </w:t>
                </w:r>
                <w:proofErr w:type="spellStart"/>
                <w:r>
                  <w:rPr>
                    <w:rFonts w:cs="Arial"/>
                    <w:szCs w:val="24"/>
                  </w:rPr>
                  <w:t>jui</w:t>
                </w:r>
                <w:r w:rsidR="00A97E77">
                  <w:rPr>
                    <w:rFonts w:cs="Arial"/>
                    <w:szCs w:val="24"/>
                  </w:rPr>
                  <w:t>llet</w:t>
                </w:r>
                <w:proofErr w:type="spellEnd"/>
                <w:r w:rsidR="00E53DCE" w:rsidRPr="00773F7E">
                  <w:rPr>
                    <w:rFonts w:cs="Arial"/>
                    <w:szCs w:val="24"/>
                  </w:rPr>
                  <w:t xml:space="preserve"> 201</w:t>
                </w:r>
                <w:r>
                  <w:rPr>
                    <w:rFonts w:cs="Arial"/>
                    <w:szCs w:val="24"/>
                  </w:rPr>
                  <w:t>6</w:t>
                </w:r>
              </w:sdtContent>
            </w:sdt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F40D5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569F7" w:rsidRDefault="00EE1A57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F40D5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F40D5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F40D5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7B3E34" w:rsidRDefault="007B3E34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  <w:r w:rsidRPr="0028485B">
              <w:rPr>
                <w:b/>
                <w:bCs/>
                <w:szCs w:val="24"/>
                <w:lang w:val="fr-CH"/>
              </w:rPr>
              <w:t>Projet de Règle de procédure relative à l'Accord régional GE06</w:t>
            </w:r>
          </w:p>
        </w:tc>
      </w:tr>
      <w:tr w:rsidR="00E53DCE" w:rsidRPr="00F40D5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B3E3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B3E3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F40D5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B3E3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B3E3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F40D5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B3E34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F40D5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B3E34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E53DCE" w:rsidRPr="007B3E34" w:rsidRDefault="00E53DCE" w:rsidP="00E53DCE">
      <w:pPr>
        <w:rPr>
          <w:szCs w:val="24"/>
          <w:lang w:val="fr-CH"/>
        </w:rPr>
      </w:pPr>
    </w:p>
    <w:p w:rsidR="007B3E34" w:rsidRPr="0028485B" w:rsidRDefault="007B3E34" w:rsidP="007B3E34">
      <w:pPr>
        <w:rPr>
          <w:lang w:val="fr-CH"/>
        </w:rPr>
      </w:pPr>
      <w:r w:rsidRPr="0028485B">
        <w:rPr>
          <w:lang w:val="fr-CH"/>
        </w:rPr>
        <w:t>Je vous prie de trouver ci-joint un projet de Règle de procédure relative à l'Accord régional GE06, qui vise à en faciliter l'application.</w:t>
      </w:r>
    </w:p>
    <w:p w:rsidR="00D21694" w:rsidRPr="007B3E34" w:rsidRDefault="007B3E34" w:rsidP="00A97E77">
      <w:pPr>
        <w:rPr>
          <w:rFonts w:asciiTheme="minorHAnsi" w:hAnsiTheme="minorHAnsi" w:cstheme="minorHAnsi"/>
          <w:szCs w:val="24"/>
          <w:lang w:val="fr-CH"/>
        </w:rPr>
      </w:pPr>
      <w:r w:rsidRPr="0028485B">
        <w:rPr>
          <w:lang w:val="fr-CH"/>
        </w:rPr>
        <w:t xml:space="preserve">Conformément au numéro </w:t>
      </w:r>
      <w:r w:rsidRPr="0028485B">
        <w:rPr>
          <w:b/>
          <w:bCs/>
          <w:lang w:val="fr-CH"/>
        </w:rPr>
        <w:t>13.17</w:t>
      </w:r>
      <w:r w:rsidRPr="0028485B">
        <w:rPr>
          <w:lang w:val="fr-CH"/>
        </w:rPr>
        <w:t xml:space="preserve"> du Règlement des radiocommunications, ce projet de Règle de procédure est soumis aux administrations pour commentaires avant d'être communiqué au Comité du Règlement des radiocommunications (RRB) au titre du numéro </w:t>
      </w:r>
      <w:r w:rsidRPr="0028485B">
        <w:rPr>
          <w:b/>
          <w:bCs/>
          <w:lang w:val="fr-CH"/>
        </w:rPr>
        <w:t>13.14</w:t>
      </w:r>
      <w:r w:rsidRPr="0028485B">
        <w:rPr>
          <w:lang w:val="fr-CH"/>
        </w:rPr>
        <w:t>. Comme indiqué au point</w:t>
      </w:r>
      <w:r>
        <w:rPr>
          <w:lang w:val="fr-CH"/>
        </w:rPr>
        <w:t> </w:t>
      </w:r>
      <w:r w:rsidRPr="0028485B">
        <w:rPr>
          <w:i/>
          <w:lang w:val="fr-CH"/>
        </w:rPr>
        <w:t>d)</w:t>
      </w:r>
      <w:r w:rsidRPr="0028485B">
        <w:rPr>
          <w:lang w:val="fr-CH"/>
        </w:rPr>
        <w:t xml:space="preserve"> du numéro </w:t>
      </w:r>
      <w:r w:rsidRPr="0028485B">
        <w:rPr>
          <w:b/>
          <w:bCs/>
          <w:lang w:val="fr-CH"/>
        </w:rPr>
        <w:t>13.12A</w:t>
      </w:r>
      <w:r w:rsidRPr="0028485B">
        <w:rPr>
          <w:lang w:val="fr-CH"/>
        </w:rPr>
        <w:t xml:space="preserve"> du Règlement des radiocommunications, les observations éventuelles que vous souhaiteriez formuler doivent être soumises au Bureau au plus tard le </w:t>
      </w:r>
      <w:r w:rsidR="00A97E77">
        <w:rPr>
          <w:b/>
          <w:bCs/>
          <w:lang w:val="fr-CH"/>
        </w:rPr>
        <w:t>19</w:t>
      </w:r>
      <w:r w:rsidRPr="0028485B">
        <w:rPr>
          <w:b/>
          <w:bCs/>
          <w:lang w:val="fr-CH"/>
        </w:rPr>
        <w:t xml:space="preserve"> septembre 2016</w:t>
      </w:r>
      <w:r w:rsidRPr="0028485B">
        <w:rPr>
          <w:lang w:val="fr-CH"/>
        </w:rPr>
        <w:t>, de façon à ce que le RRB puisse les examiner à sa 73ème réunion qui doit se tenir du 17 au 21 octobre 2016. Les observations devraient être envoyées par télécopie au numéro +41 22 730 5785 ou par courrier électronique à l'adresse suivante: </w:t>
      </w:r>
      <w:hyperlink r:id="rId8" w:history="1">
        <w:r w:rsidRPr="0028485B">
          <w:rPr>
            <w:rStyle w:val="Hyperlink"/>
            <w:lang w:val="fr-CH"/>
          </w:rPr>
          <w:t>brmail@itu.int</w:t>
        </w:r>
      </w:hyperlink>
      <w:r w:rsidRPr="0028485B">
        <w:rPr>
          <w:lang w:val="fr-CH"/>
        </w:rPr>
        <w:t>.</w:t>
      </w:r>
    </w:p>
    <w:p w:rsidR="002A5DD7" w:rsidRPr="007B3E34" w:rsidRDefault="002A5DD7" w:rsidP="00031E64">
      <w:pPr>
        <w:rPr>
          <w:rFonts w:asciiTheme="minorHAnsi" w:hAnsiTheme="minorHAnsi" w:cstheme="minorHAnsi"/>
          <w:szCs w:val="24"/>
          <w:lang w:val="fr-CH"/>
        </w:rPr>
      </w:pPr>
    </w:p>
    <w:p w:rsidR="00EE1A57" w:rsidRPr="007B3E34" w:rsidRDefault="00EE1A57" w:rsidP="00031E64">
      <w:pPr>
        <w:rPr>
          <w:rFonts w:asciiTheme="minorHAnsi" w:hAnsiTheme="minorHAnsi" w:cstheme="minorHAnsi"/>
          <w:szCs w:val="24"/>
          <w:lang w:val="fr-CH"/>
        </w:rPr>
      </w:pPr>
    </w:p>
    <w:p w:rsidR="00EE1A57" w:rsidRPr="007B3E34" w:rsidRDefault="00EE1A57" w:rsidP="00031E64">
      <w:pPr>
        <w:rPr>
          <w:rFonts w:asciiTheme="minorHAnsi" w:hAnsiTheme="minorHAnsi" w:cstheme="minorHAnsi"/>
          <w:szCs w:val="24"/>
          <w:lang w:val="fr-CH"/>
        </w:rPr>
      </w:pPr>
    </w:p>
    <w:p w:rsidR="00EE1A57" w:rsidRPr="007B3E34" w:rsidRDefault="00EE1A57" w:rsidP="00031E64">
      <w:pPr>
        <w:rPr>
          <w:rFonts w:asciiTheme="minorHAnsi" w:hAnsiTheme="minorHAnsi" w:cstheme="minorHAnsi"/>
          <w:szCs w:val="24"/>
          <w:lang w:val="fr-CH"/>
        </w:rPr>
      </w:pPr>
    </w:p>
    <w:p w:rsidR="002569F7" w:rsidRDefault="00E53DCE" w:rsidP="002569F7">
      <w:pPr>
        <w:spacing w:before="0" w:line="240" w:lineRule="auto"/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>François Rancy</w:t>
      </w:r>
      <w:r w:rsidRPr="00773F7E">
        <w:rPr>
          <w:szCs w:val="24"/>
          <w:lang w:val="fr-FR"/>
        </w:rPr>
        <w:br/>
        <w:t xml:space="preserve">Directeur </w:t>
      </w:r>
    </w:p>
    <w:p w:rsidR="00C3556B" w:rsidRDefault="00C3556B" w:rsidP="002569F7">
      <w:pPr>
        <w:spacing w:before="0" w:line="240" w:lineRule="auto"/>
        <w:jc w:val="left"/>
        <w:rPr>
          <w:szCs w:val="24"/>
          <w:lang w:val="fr-FR"/>
        </w:rPr>
      </w:pPr>
    </w:p>
    <w:p w:rsidR="007B3E34" w:rsidRDefault="007B3E34" w:rsidP="002569F7">
      <w:pPr>
        <w:spacing w:before="0" w:line="240" w:lineRule="auto"/>
        <w:jc w:val="left"/>
        <w:rPr>
          <w:szCs w:val="24"/>
          <w:lang w:val="fr-FR"/>
        </w:rPr>
      </w:pPr>
    </w:p>
    <w:p w:rsidR="007B3E34" w:rsidRDefault="007B3E34" w:rsidP="002569F7">
      <w:pPr>
        <w:spacing w:before="0" w:line="240" w:lineRule="auto"/>
        <w:jc w:val="left"/>
        <w:rPr>
          <w:szCs w:val="24"/>
          <w:lang w:val="fr-FR"/>
        </w:rPr>
      </w:pPr>
      <w:r w:rsidRPr="007B3E34">
        <w:rPr>
          <w:b/>
          <w:bCs/>
          <w:szCs w:val="24"/>
          <w:lang w:val="fr-FR"/>
        </w:rPr>
        <w:t>Annexe</w:t>
      </w:r>
      <w:r>
        <w:rPr>
          <w:szCs w:val="24"/>
          <w:lang w:val="fr-FR"/>
        </w:rPr>
        <w:t>: 1</w:t>
      </w:r>
    </w:p>
    <w:p w:rsidR="00CE4EB2" w:rsidRDefault="00CE4EB2" w:rsidP="007B3E34">
      <w:pPr>
        <w:tabs>
          <w:tab w:val="left" w:pos="284"/>
          <w:tab w:val="left" w:pos="568"/>
        </w:tabs>
        <w:spacing w:before="360" w:line="240" w:lineRule="auto"/>
        <w:jc w:val="left"/>
        <w:rPr>
          <w:rFonts w:asciiTheme="minorHAnsi" w:hAnsiTheme="minorHAnsi"/>
          <w:b/>
          <w:bCs/>
          <w:sz w:val="18"/>
          <w:szCs w:val="18"/>
          <w:lang w:val="fr-CH"/>
        </w:rPr>
      </w:pPr>
    </w:p>
    <w:p w:rsidR="007B3E34" w:rsidRPr="0028485B" w:rsidRDefault="007B3E34" w:rsidP="007B3E34">
      <w:pPr>
        <w:tabs>
          <w:tab w:val="left" w:pos="284"/>
          <w:tab w:val="left" w:pos="568"/>
        </w:tabs>
        <w:spacing w:before="360" w:line="240" w:lineRule="auto"/>
        <w:jc w:val="left"/>
        <w:rPr>
          <w:rFonts w:asciiTheme="minorHAnsi" w:hAnsiTheme="minorHAnsi"/>
          <w:b/>
          <w:bCs/>
          <w:sz w:val="18"/>
          <w:szCs w:val="18"/>
          <w:lang w:val="fr-CH"/>
        </w:rPr>
      </w:pPr>
      <w:r w:rsidRPr="0028485B">
        <w:rPr>
          <w:rFonts w:asciiTheme="minorHAnsi" w:hAnsiTheme="minorHAnsi"/>
          <w:b/>
          <w:bCs/>
          <w:sz w:val="18"/>
          <w:szCs w:val="18"/>
          <w:lang w:val="fr-CH"/>
        </w:rPr>
        <w:t>Distribution:</w:t>
      </w:r>
    </w:p>
    <w:p w:rsidR="007B3E34" w:rsidRPr="0028485B" w:rsidRDefault="007B3E34" w:rsidP="007B3E34">
      <w:pPr>
        <w:tabs>
          <w:tab w:val="left" w:pos="0"/>
          <w:tab w:val="left" w:pos="284"/>
          <w:tab w:val="left" w:pos="426"/>
        </w:tabs>
        <w:spacing w:before="0" w:line="240" w:lineRule="auto"/>
        <w:jc w:val="left"/>
        <w:rPr>
          <w:b/>
          <w:bCs/>
          <w:szCs w:val="24"/>
          <w:lang w:val="fr-CH"/>
        </w:rPr>
      </w:pPr>
      <w:r w:rsidRPr="0028485B">
        <w:rPr>
          <w:rFonts w:asciiTheme="minorHAnsi" w:hAnsiTheme="minorHAnsi"/>
          <w:sz w:val="18"/>
          <w:szCs w:val="18"/>
          <w:lang w:val="fr-CH"/>
        </w:rPr>
        <w:t>–</w:t>
      </w:r>
      <w:r w:rsidRPr="0028485B">
        <w:rPr>
          <w:rFonts w:asciiTheme="minorHAnsi" w:hAnsiTheme="minorHAnsi"/>
          <w:sz w:val="18"/>
          <w:szCs w:val="18"/>
          <w:lang w:val="fr-CH"/>
        </w:rPr>
        <w:tab/>
        <w:t xml:space="preserve">Administrations des </w:t>
      </w:r>
      <w:r>
        <w:rPr>
          <w:rFonts w:asciiTheme="minorHAnsi" w:hAnsiTheme="minorHAnsi"/>
          <w:sz w:val="18"/>
          <w:szCs w:val="18"/>
          <w:lang w:val="fr-CH"/>
        </w:rPr>
        <w:t>E</w:t>
      </w:r>
      <w:r w:rsidRPr="0028485B">
        <w:rPr>
          <w:rFonts w:asciiTheme="minorHAnsi" w:hAnsiTheme="minorHAnsi"/>
          <w:sz w:val="18"/>
          <w:szCs w:val="18"/>
          <w:lang w:val="fr-CH"/>
        </w:rPr>
        <w:t>tats Membres de l'UIT</w:t>
      </w:r>
      <w:r w:rsidRPr="0028485B">
        <w:rPr>
          <w:rFonts w:asciiTheme="minorHAnsi" w:hAnsiTheme="minorHAnsi"/>
          <w:b/>
          <w:bCs/>
          <w:sz w:val="18"/>
          <w:szCs w:val="18"/>
          <w:lang w:val="fr-CH"/>
        </w:rPr>
        <w:br/>
      </w:r>
      <w:r w:rsidRPr="0028485B">
        <w:rPr>
          <w:rFonts w:asciiTheme="minorHAnsi" w:hAnsiTheme="minorHAnsi"/>
          <w:sz w:val="18"/>
          <w:szCs w:val="18"/>
          <w:lang w:val="fr-CH"/>
        </w:rPr>
        <w:t>–</w:t>
      </w:r>
      <w:r w:rsidRPr="0028485B">
        <w:rPr>
          <w:rFonts w:asciiTheme="minorHAnsi" w:hAnsiTheme="minorHAnsi"/>
          <w:sz w:val="18"/>
          <w:szCs w:val="18"/>
          <w:lang w:val="fr-CH"/>
        </w:rPr>
        <w:tab/>
        <w:t>Membres du Comité du Règlement des radiocommunications</w:t>
      </w:r>
    </w:p>
    <w:p w:rsidR="007B3E34" w:rsidRDefault="007B3E34" w:rsidP="002569F7">
      <w:pPr>
        <w:spacing w:before="0" w:line="240" w:lineRule="auto"/>
        <w:jc w:val="left"/>
        <w:rPr>
          <w:szCs w:val="24"/>
          <w:lang w:val="fr-CH"/>
        </w:rPr>
      </w:pPr>
    </w:p>
    <w:p w:rsidR="007B3E34" w:rsidRPr="00425CD2" w:rsidRDefault="007B3E34" w:rsidP="007B3E34">
      <w:pPr>
        <w:pStyle w:val="AnnexNoTitle"/>
        <w:rPr>
          <w:b w:val="0"/>
          <w:bCs/>
          <w:sz w:val="28"/>
          <w:szCs w:val="28"/>
          <w:lang w:val="fr-CH"/>
        </w:rPr>
      </w:pPr>
      <w:r w:rsidRPr="00425CD2">
        <w:rPr>
          <w:b w:val="0"/>
          <w:bCs/>
          <w:sz w:val="28"/>
          <w:szCs w:val="28"/>
          <w:lang w:val="fr-CH"/>
        </w:rPr>
        <w:lastRenderedPageBreak/>
        <w:t>Annexe</w:t>
      </w:r>
    </w:p>
    <w:p w:rsidR="007B3E34" w:rsidRPr="00C05E1C" w:rsidRDefault="007B3E34" w:rsidP="007B3E34">
      <w:pPr>
        <w:keepNext/>
        <w:keepLines/>
        <w:tabs>
          <w:tab w:val="left" w:pos="1134"/>
          <w:tab w:val="left" w:pos="1871"/>
        </w:tabs>
        <w:spacing w:before="300"/>
        <w:ind w:left="1134" w:hanging="1134"/>
        <w:jc w:val="center"/>
        <w:outlineLvl w:val="0"/>
        <w:rPr>
          <w:b/>
          <w:sz w:val="28"/>
          <w:szCs w:val="20"/>
          <w:lang w:val="fr-CH"/>
        </w:rPr>
      </w:pPr>
      <w:r w:rsidRPr="00C05E1C">
        <w:rPr>
          <w:b/>
          <w:sz w:val="28"/>
          <w:szCs w:val="20"/>
          <w:lang w:val="fr-CH"/>
        </w:rPr>
        <w:t>PART</w:t>
      </w:r>
      <w:r w:rsidRPr="0028485B">
        <w:rPr>
          <w:b/>
          <w:sz w:val="28"/>
          <w:szCs w:val="20"/>
          <w:lang w:val="fr-CH"/>
        </w:rPr>
        <w:t>IE</w:t>
      </w:r>
      <w:r w:rsidRPr="00C05E1C">
        <w:rPr>
          <w:b/>
          <w:sz w:val="28"/>
          <w:szCs w:val="20"/>
          <w:lang w:val="fr-CH"/>
        </w:rPr>
        <w:t xml:space="preserve"> A10</w:t>
      </w:r>
    </w:p>
    <w:p w:rsidR="007B3E34" w:rsidRPr="00C05E1C" w:rsidRDefault="007B3E34" w:rsidP="007B3E34">
      <w:pPr>
        <w:keepNext/>
        <w:keepLines/>
        <w:tabs>
          <w:tab w:val="left" w:pos="1134"/>
          <w:tab w:val="left" w:pos="1871"/>
        </w:tabs>
        <w:spacing w:before="600"/>
        <w:jc w:val="center"/>
        <w:outlineLvl w:val="0"/>
        <w:rPr>
          <w:b/>
          <w:sz w:val="28"/>
          <w:szCs w:val="20"/>
          <w:lang w:val="fr-CH"/>
        </w:rPr>
      </w:pPr>
      <w:r w:rsidRPr="0028485B">
        <w:rPr>
          <w:b/>
          <w:sz w:val="28"/>
          <w:szCs w:val="20"/>
          <w:lang w:val="fr-CH"/>
        </w:rPr>
        <w:t xml:space="preserve">Règles relatives à l'Accord régional relatif à la planification du service de radiodiffusion numérique de Terre dans certaines parties des </w:t>
      </w:r>
      <w:r>
        <w:rPr>
          <w:b/>
          <w:sz w:val="28"/>
          <w:szCs w:val="20"/>
          <w:lang w:val="fr-CH"/>
        </w:rPr>
        <w:br/>
      </w:r>
      <w:r w:rsidRPr="0028485B">
        <w:rPr>
          <w:b/>
          <w:sz w:val="28"/>
          <w:szCs w:val="20"/>
          <w:lang w:val="fr-CH"/>
        </w:rPr>
        <w:t>Régions 1 et 3, dans les bandes de fréquences 174</w:t>
      </w:r>
      <w:r>
        <w:rPr>
          <w:b/>
          <w:sz w:val="28"/>
          <w:szCs w:val="20"/>
          <w:lang w:val="fr-CH"/>
        </w:rPr>
        <w:t>-</w:t>
      </w:r>
      <w:r w:rsidRPr="0028485B">
        <w:rPr>
          <w:b/>
          <w:sz w:val="28"/>
          <w:szCs w:val="20"/>
          <w:lang w:val="fr-CH"/>
        </w:rPr>
        <w:t xml:space="preserve">230 MHz </w:t>
      </w:r>
      <w:r>
        <w:rPr>
          <w:b/>
          <w:sz w:val="28"/>
          <w:szCs w:val="20"/>
          <w:lang w:val="fr-CH"/>
        </w:rPr>
        <w:br/>
      </w:r>
      <w:r w:rsidRPr="0028485B">
        <w:rPr>
          <w:b/>
          <w:sz w:val="28"/>
          <w:szCs w:val="20"/>
          <w:lang w:val="fr-CH"/>
        </w:rPr>
        <w:t>et 470-862 MHz (Genève, 2006) (GE06)</w:t>
      </w:r>
    </w:p>
    <w:p w:rsidR="007B3E34" w:rsidRPr="00C05E1C" w:rsidRDefault="007B3E34" w:rsidP="007B3E34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1134"/>
          <w:tab w:val="left" w:pos="1871"/>
        </w:tabs>
        <w:spacing w:before="400"/>
        <w:ind w:left="85" w:right="7938"/>
        <w:outlineLvl w:val="7"/>
        <w:rPr>
          <w:b/>
          <w:sz w:val="22"/>
          <w:szCs w:val="20"/>
          <w:lang w:val="fr-CH"/>
        </w:rPr>
      </w:pPr>
      <w:r w:rsidRPr="00C05E1C">
        <w:rPr>
          <w:b/>
          <w:sz w:val="22"/>
          <w:szCs w:val="20"/>
          <w:lang w:val="fr-CH"/>
        </w:rPr>
        <w:t>Art. 4</w:t>
      </w:r>
    </w:p>
    <w:p w:rsidR="007B3E34" w:rsidRPr="00C05E1C" w:rsidRDefault="007B3E34" w:rsidP="007B3E34">
      <w:pPr>
        <w:keepNext/>
        <w:keepLines/>
        <w:spacing w:before="360" w:line="320" w:lineRule="exact"/>
        <w:ind w:left="794" w:hanging="794"/>
        <w:jc w:val="center"/>
        <w:outlineLvl w:val="1"/>
        <w:rPr>
          <w:rFonts w:asciiTheme="minorHAnsi" w:hAnsiTheme="minorHAnsi"/>
          <w:b/>
          <w:bCs/>
          <w:sz w:val="28"/>
          <w:szCs w:val="28"/>
          <w:lang w:val="fr-CH"/>
        </w:rPr>
      </w:pPr>
      <w:r w:rsidRPr="0028485B">
        <w:rPr>
          <w:rFonts w:asciiTheme="minorHAnsi" w:hAnsiTheme="minorHAnsi"/>
          <w:b/>
          <w:bCs/>
          <w:sz w:val="28"/>
          <w:szCs w:val="28"/>
          <w:lang w:val="fr-CH"/>
        </w:rPr>
        <w:t>Procédure de modification des Plans et procédure de coordination d'autres services de Terre primaires</w:t>
      </w:r>
    </w:p>
    <w:p w:rsidR="007B3E34" w:rsidRPr="00C05E1C" w:rsidRDefault="007B3E34" w:rsidP="007B3E34">
      <w:pPr>
        <w:keepNext/>
        <w:keepLine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4"/>
          <w:tab w:val="left" w:pos="1871"/>
        </w:tabs>
        <w:spacing w:before="280"/>
        <w:ind w:left="85" w:right="7258"/>
        <w:outlineLvl w:val="8"/>
        <w:rPr>
          <w:b/>
          <w:sz w:val="22"/>
          <w:szCs w:val="20"/>
          <w:lang w:val="fr-CH"/>
        </w:rPr>
      </w:pPr>
      <w:r w:rsidRPr="00C05E1C">
        <w:rPr>
          <w:b/>
          <w:sz w:val="22"/>
          <w:szCs w:val="20"/>
          <w:lang w:val="fr-CH"/>
        </w:rPr>
        <w:t>4.1.4/4.2.4</w:t>
      </w:r>
    </w:p>
    <w:p w:rsidR="007B3E34" w:rsidRPr="00C05E1C" w:rsidRDefault="007B3E34" w:rsidP="007B3E34">
      <w:pPr>
        <w:keepNext/>
        <w:keepLines/>
        <w:tabs>
          <w:tab w:val="left" w:pos="1134"/>
          <w:tab w:val="left" w:pos="1871"/>
        </w:tabs>
        <w:spacing w:before="480"/>
        <w:outlineLvl w:val="1"/>
        <w:rPr>
          <w:b/>
          <w:sz w:val="26"/>
          <w:szCs w:val="20"/>
          <w:lang w:val="fr-CH"/>
        </w:rPr>
      </w:pPr>
      <w:r w:rsidRPr="00C05E1C">
        <w:rPr>
          <w:b/>
          <w:sz w:val="26"/>
          <w:szCs w:val="20"/>
          <w:lang w:val="fr-CH"/>
        </w:rPr>
        <w:t>ADD</w:t>
      </w:r>
    </w:p>
    <w:tbl>
      <w:tblPr>
        <w:tblW w:w="0" w:type="auto"/>
        <w:tblCellMar>
          <w:bottom w:w="113" w:type="dxa"/>
        </w:tblCellMar>
        <w:tblLook w:val="0000" w:firstRow="0" w:lastRow="0" w:firstColumn="0" w:lastColumn="0" w:noHBand="0" w:noVBand="0"/>
      </w:tblPr>
      <w:tblGrid>
        <w:gridCol w:w="9576"/>
      </w:tblGrid>
      <w:tr w:rsidR="007B3E34" w:rsidRPr="00F40D5E" w:rsidTr="00522CE7">
        <w:tc>
          <w:tcPr>
            <w:tcW w:w="9576" w:type="dxa"/>
          </w:tcPr>
          <w:p w:rsidR="007B3E34" w:rsidRPr="00C05E1C" w:rsidRDefault="007B3E34" w:rsidP="00522CE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fr-CH"/>
              </w:rPr>
            </w:pPr>
            <w:r w:rsidRPr="0028485B">
              <w:rPr>
                <w:rFonts w:asciiTheme="minorHAnsi" w:hAnsiTheme="minorHAnsi"/>
                <w:b/>
                <w:bCs/>
                <w:sz w:val="28"/>
                <w:szCs w:val="28"/>
                <w:lang w:val="fr-CH"/>
              </w:rPr>
              <w:t>Projet de Règle de procédure</w:t>
            </w:r>
            <w:r w:rsidRPr="00C05E1C">
              <w:rPr>
                <w:rFonts w:asciiTheme="minorHAnsi" w:hAnsiTheme="minorHAnsi"/>
                <w:b/>
                <w:bCs/>
                <w:sz w:val="28"/>
                <w:szCs w:val="28"/>
                <w:lang w:val="fr-CH"/>
              </w:rPr>
              <w:t xml:space="preserve"> </w:t>
            </w:r>
          </w:p>
          <w:p w:rsidR="007B3E34" w:rsidRPr="00C05E1C" w:rsidRDefault="007B3E34" w:rsidP="00522CE7">
            <w:pPr>
              <w:jc w:val="center"/>
              <w:rPr>
                <w:rFonts w:asciiTheme="minorHAnsi" w:hAnsiTheme="minorHAnsi"/>
                <w:szCs w:val="24"/>
                <w:lang w:val="fr-CH"/>
              </w:rPr>
            </w:pPr>
          </w:p>
          <w:p w:rsidR="007B3E34" w:rsidRPr="00C05E1C" w:rsidRDefault="007B3E34" w:rsidP="00522CE7">
            <w:pPr>
              <w:rPr>
                <w:rFonts w:asciiTheme="minorHAnsi" w:hAnsiTheme="minorHAnsi"/>
                <w:szCs w:val="24"/>
                <w:lang w:val="fr-CH"/>
              </w:rPr>
            </w:pPr>
            <w:r w:rsidRPr="0028485B">
              <w:rPr>
                <w:rFonts w:asciiTheme="minorHAnsi" w:hAnsiTheme="minorHAnsi"/>
                <w:szCs w:val="24"/>
                <w:lang w:val="fr-CH"/>
              </w:rPr>
              <w:t xml:space="preserve">Les sections </w:t>
            </w:r>
            <w:r w:rsidRPr="00C05E1C">
              <w:rPr>
                <w:rFonts w:asciiTheme="minorHAnsi" w:hAnsiTheme="minorHAnsi"/>
                <w:szCs w:val="24"/>
                <w:lang w:val="fr-CH"/>
              </w:rPr>
              <w:t xml:space="preserve">4.1.4 </w:t>
            </w:r>
            <w:r w:rsidRPr="0028485B">
              <w:rPr>
                <w:rFonts w:asciiTheme="minorHAnsi" w:hAnsiTheme="minorHAnsi"/>
                <w:szCs w:val="24"/>
                <w:lang w:val="fr-CH"/>
              </w:rPr>
              <w:t xml:space="preserve">et </w:t>
            </w:r>
            <w:r w:rsidRPr="00C05E1C">
              <w:rPr>
                <w:rFonts w:asciiTheme="minorHAnsi" w:hAnsiTheme="minorHAnsi"/>
                <w:szCs w:val="24"/>
                <w:lang w:val="fr-CH"/>
              </w:rPr>
              <w:t xml:space="preserve">4.2.4 </w:t>
            </w:r>
            <w:r w:rsidRPr="0028485B">
              <w:rPr>
                <w:rFonts w:asciiTheme="minorHAnsi" w:hAnsiTheme="minorHAnsi"/>
                <w:szCs w:val="24"/>
                <w:lang w:val="fr-CH"/>
              </w:rPr>
              <w:t xml:space="preserve">de l'Accord régional </w:t>
            </w:r>
            <w:r w:rsidRPr="00C05E1C">
              <w:rPr>
                <w:rFonts w:asciiTheme="minorHAnsi" w:hAnsiTheme="minorHAnsi"/>
                <w:szCs w:val="24"/>
                <w:lang w:val="fr-CH"/>
              </w:rPr>
              <w:t xml:space="preserve">GE06 </w:t>
            </w:r>
            <w:r w:rsidRPr="0028485B">
              <w:rPr>
                <w:rFonts w:asciiTheme="minorHAnsi" w:hAnsiTheme="minorHAnsi"/>
                <w:szCs w:val="24"/>
                <w:lang w:val="fr-CH"/>
              </w:rPr>
              <w:t xml:space="preserve">décrivent les </w:t>
            </w:r>
            <w:r w:rsidRPr="00C05E1C">
              <w:rPr>
                <w:rFonts w:asciiTheme="minorHAnsi" w:hAnsiTheme="minorHAnsi"/>
                <w:szCs w:val="24"/>
                <w:lang w:val="fr-CH"/>
              </w:rPr>
              <w:t>proc</w:t>
            </w:r>
            <w:r w:rsidRPr="0028485B">
              <w:rPr>
                <w:rFonts w:asciiTheme="minorHAnsi" w:hAnsiTheme="minorHAnsi"/>
                <w:szCs w:val="24"/>
                <w:lang w:val="fr-CH"/>
              </w:rPr>
              <w:t>é</w:t>
            </w:r>
            <w:r w:rsidRPr="00C05E1C">
              <w:rPr>
                <w:rFonts w:asciiTheme="minorHAnsi" w:hAnsiTheme="minorHAnsi"/>
                <w:szCs w:val="24"/>
                <w:lang w:val="fr-CH"/>
              </w:rPr>
              <w:t xml:space="preserve">dures </w:t>
            </w:r>
            <w:r w:rsidRPr="0028485B">
              <w:rPr>
                <w:rFonts w:asciiTheme="minorHAnsi" w:hAnsiTheme="minorHAnsi"/>
                <w:szCs w:val="24"/>
                <w:lang w:val="fr-CH"/>
              </w:rPr>
              <w:t xml:space="preserve">à suivre par les </w:t>
            </w:r>
            <w:r w:rsidRPr="00C05E1C">
              <w:rPr>
                <w:rFonts w:asciiTheme="minorHAnsi" w:hAnsiTheme="minorHAnsi"/>
                <w:szCs w:val="24"/>
                <w:lang w:val="fr-CH"/>
              </w:rPr>
              <w:t xml:space="preserve">administrations </w:t>
            </w:r>
            <w:r w:rsidRPr="0028485B">
              <w:rPr>
                <w:rFonts w:asciiTheme="minorHAnsi" w:hAnsiTheme="minorHAnsi"/>
                <w:szCs w:val="24"/>
                <w:lang w:val="fr-CH"/>
              </w:rPr>
              <w:t xml:space="preserve">et le </w:t>
            </w:r>
            <w:r w:rsidRPr="00C05E1C">
              <w:rPr>
                <w:rFonts w:asciiTheme="minorHAnsi" w:hAnsiTheme="minorHAnsi"/>
                <w:szCs w:val="24"/>
                <w:lang w:val="fr-CH"/>
              </w:rPr>
              <w:t xml:space="preserve">Bureau </w:t>
            </w:r>
            <w:r w:rsidRPr="0028485B">
              <w:rPr>
                <w:rFonts w:asciiTheme="minorHAnsi" w:hAnsiTheme="minorHAnsi"/>
                <w:szCs w:val="24"/>
                <w:lang w:val="fr-CH"/>
              </w:rPr>
              <w:t xml:space="preserve">pour </w:t>
            </w:r>
            <w:r w:rsidRPr="00C05E1C">
              <w:rPr>
                <w:rFonts w:asciiTheme="minorHAnsi" w:hAnsiTheme="minorHAnsi"/>
                <w:szCs w:val="24"/>
                <w:lang w:val="fr-CH"/>
              </w:rPr>
              <w:t>obt</w:t>
            </w:r>
            <w:r w:rsidRPr="0028485B">
              <w:rPr>
                <w:rFonts w:asciiTheme="minorHAnsi" w:hAnsiTheme="minorHAnsi"/>
                <w:szCs w:val="24"/>
                <w:lang w:val="fr-CH"/>
              </w:rPr>
              <w:t xml:space="preserve">enir l'accord des </w:t>
            </w:r>
            <w:r w:rsidRPr="00C05E1C">
              <w:rPr>
                <w:rFonts w:asciiTheme="minorHAnsi" w:hAnsiTheme="minorHAnsi"/>
                <w:szCs w:val="24"/>
                <w:lang w:val="fr-CH"/>
              </w:rPr>
              <w:t xml:space="preserve">administrations </w:t>
            </w:r>
            <w:r w:rsidRPr="0028485B">
              <w:rPr>
                <w:rFonts w:asciiTheme="minorHAnsi" w:hAnsiTheme="minorHAnsi"/>
                <w:szCs w:val="24"/>
                <w:lang w:val="fr-CH"/>
              </w:rPr>
              <w:t>qui sont considérées comme affectées et dont l'accord doit encore être obtenu</w:t>
            </w:r>
            <w:r w:rsidR="00215AED">
              <w:rPr>
                <w:rFonts w:asciiTheme="minorHAnsi" w:hAnsiTheme="minorHAnsi"/>
                <w:szCs w:val="24"/>
                <w:lang w:val="fr-CH"/>
              </w:rPr>
              <w:t>.</w:t>
            </w:r>
          </w:p>
          <w:p w:rsidR="007B3E34" w:rsidRPr="00C05E1C" w:rsidRDefault="007B3E34" w:rsidP="00522CE7">
            <w:pPr>
              <w:rPr>
                <w:rFonts w:asciiTheme="minorHAnsi" w:hAnsiTheme="minorHAnsi"/>
                <w:szCs w:val="24"/>
                <w:lang w:val="fr-CH"/>
              </w:rPr>
            </w:pPr>
            <w:r w:rsidRPr="0028485B">
              <w:rPr>
                <w:rFonts w:asciiTheme="minorHAnsi" w:hAnsiTheme="minorHAnsi"/>
                <w:szCs w:val="24"/>
                <w:lang w:val="fr-CH"/>
              </w:rPr>
              <w:t>En particulier, conformément aux p</w:t>
            </w:r>
            <w:r w:rsidRPr="00C05E1C">
              <w:rPr>
                <w:rFonts w:asciiTheme="minorHAnsi" w:hAnsiTheme="minorHAnsi"/>
                <w:szCs w:val="24"/>
                <w:lang w:val="fr-CH"/>
              </w:rPr>
              <w:t>aragraph</w:t>
            </w:r>
            <w:r w:rsidRPr="0028485B">
              <w:rPr>
                <w:rFonts w:asciiTheme="minorHAnsi" w:hAnsiTheme="minorHAnsi"/>
                <w:szCs w:val="24"/>
                <w:lang w:val="fr-CH"/>
              </w:rPr>
              <w:t>e</w:t>
            </w:r>
            <w:r w:rsidRPr="00C05E1C">
              <w:rPr>
                <w:rFonts w:asciiTheme="minorHAnsi" w:hAnsiTheme="minorHAnsi"/>
                <w:szCs w:val="24"/>
                <w:lang w:val="fr-CH"/>
              </w:rPr>
              <w:t xml:space="preserve">s 4.1.4.10 </w:t>
            </w:r>
            <w:r w:rsidRPr="0028485B">
              <w:rPr>
                <w:rFonts w:asciiTheme="minorHAnsi" w:hAnsiTheme="minorHAnsi"/>
                <w:szCs w:val="24"/>
                <w:lang w:val="fr-CH"/>
              </w:rPr>
              <w:t xml:space="preserve">et </w:t>
            </w:r>
            <w:r w:rsidRPr="00C05E1C">
              <w:rPr>
                <w:rFonts w:asciiTheme="minorHAnsi" w:hAnsiTheme="minorHAnsi"/>
                <w:szCs w:val="24"/>
                <w:lang w:val="fr-CH"/>
              </w:rPr>
              <w:t>4.2.4.9</w:t>
            </w:r>
            <w:r w:rsidRPr="0028485B">
              <w:rPr>
                <w:rFonts w:asciiTheme="minorHAnsi" w:hAnsiTheme="minorHAnsi"/>
                <w:szCs w:val="24"/>
                <w:lang w:val="fr-CH"/>
              </w:rPr>
              <w:t xml:space="preserve">, le </w:t>
            </w:r>
            <w:r w:rsidRPr="00C05E1C">
              <w:rPr>
                <w:rFonts w:asciiTheme="minorHAnsi" w:hAnsiTheme="minorHAnsi"/>
                <w:szCs w:val="24"/>
                <w:lang w:val="fr-CH"/>
              </w:rPr>
              <w:t xml:space="preserve">Bureau </w:t>
            </w:r>
            <w:r w:rsidRPr="0028485B">
              <w:rPr>
                <w:rFonts w:asciiTheme="minorHAnsi" w:hAnsiTheme="minorHAnsi"/>
                <w:szCs w:val="24"/>
                <w:lang w:val="fr-CH"/>
              </w:rPr>
              <w:t>est chargé d'envoyer</w:t>
            </w:r>
            <w:r w:rsidRPr="00C05E1C">
              <w:rPr>
                <w:rFonts w:asciiTheme="minorHAnsi" w:hAnsiTheme="minorHAnsi"/>
                <w:szCs w:val="24"/>
                <w:lang w:val="fr-CH"/>
              </w:rPr>
              <w:t xml:space="preserve">, </w:t>
            </w:r>
            <w:r w:rsidRPr="0028485B">
              <w:rPr>
                <w:rFonts w:asciiTheme="minorHAnsi" w:hAnsiTheme="minorHAnsi"/>
                <w:szCs w:val="24"/>
                <w:lang w:val="fr-CH"/>
              </w:rPr>
              <w:t xml:space="preserve">sur demande d'une </w:t>
            </w:r>
            <w:r w:rsidRPr="00C05E1C">
              <w:rPr>
                <w:rFonts w:asciiTheme="minorHAnsi" w:hAnsiTheme="minorHAnsi"/>
                <w:szCs w:val="24"/>
                <w:lang w:val="fr-CH"/>
              </w:rPr>
              <w:t xml:space="preserve">administration, </w:t>
            </w:r>
            <w:r w:rsidRPr="0028485B">
              <w:rPr>
                <w:rFonts w:asciiTheme="minorHAnsi" w:hAnsiTheme="minorHAnsi"/>
                <w:szCs w:val="24"/>
                <w:lang w:val="fr-CH"/>
              </w:rPr>
              <w:t xml:space="preserve">un rappel aux </w:t>
            </w:r>
            <w:r w:rsidRPr="00C05E1C">
              <w:rPr>
                <w:rFonts w:asciiTheme="minorHAnsi" w:hAnsiTheme="minorHAnsi"/>
                <w:szCs w:val="24"/>
                <w:lang w:val="fr-CH"/>
              </w:rPr>
              <w:t xml:space="preserve">administrations </w:t>
            </w:r>
            <w:r w:rsidRPr="0028485B">
              <w:rPr>
                <w:rFonts w:asciiTheme="minorHAnsi" w:hAnsiTheme="minorHAnsi"/>
                <w:szCs w:val="24"/>
                <w:lang w:val="fr-CH"/>
              </w:rPr>
              <w:t>qui n'ont pas répondu dans un délai de 75 jours après la date de publication de la BR IFIC correspondante, en leur demandant une décision</w:t>
            </w:r>
            <w:r w:rsidR="00215AED">
              <w:rPr>
                <w:rFonts w:asciiTheme="minorHAnsi" w:hAnsiTheme="minorHAnsi"/>
                <w:szCs w:val="24"/>
                <w:lang w:val="fr-CH"/>
              </w:rPr>
              <w:t>.</w:t>
            </w:r>
          </w:p>
          <w:p w:rsidR="007B3E34" w:rsidRPr="0028485B" w:rsidRDefault="007B3E34" w:rsidP="00522CE7">
            <w:pPr>
              <w:rPr>
                <w:rFonts w:asciiTheme="minorHAnsi" w:hAnsiTheme="minorHAnsi"/>
                <w:szCs w:val="24"/>
                <w:lang w:val="fr-CH"/>
              </w:rPr>
            </w:pPr>
            <w:r w:rsidRPr="0028485B">
              <w:rPr>
                <w:rFonts w:asciiTheme="minorHAnsi" w:hAnsiTheme="minorHAnsi"/>
                <w:szCs w:val="24"/>
                <w:lang w:val="fr-CH"/>
              </w:rPr>
              <w:t>En vertu des p</w:t>
            </w:r>
            <w:r w:rsidRPr="00C05E1C">
              <w:rPr>
                <w:rFonts w:asciiTheme="minorHAnsi" w:hAnsiTheme="minorHAnsi"/>
                <w:szCs w:val="24"/>
                <w:lang w:val="fr-CH"/>
              </w:rPr>
              <w:t>aragraph</w:t>
            </w:r>
            <w:r w:rsidRPr="0028485B">
              <w:rPr>
                <w:rFonts w:asciiTheme="minorHAnsi" w:hAnsiTheme="minorHAnsi"/>
                <w:szCs w:val="24"/>
                <w:lang w:val="fr-CH"/>
              </w:rPr>
              <w:t>e</w:t>
            </w:r>
            <w:r w:rsidRPr="00C05E1C">
              <w:rPr>
                <w:rFonts w:asciiTheme="minorHAnsi" w:hAnsiTheme="minorHAnsi"/>
                <w:szCs w:val="24"/>
                <w:lang w:val="fr-CH"/>
              </w:rPr>
              <w:t xml:space="preserve">s 4.1.4.11 </w:t>
            </w:r>
            <w:r w:rsidRPr="0028485B">
              <w:rPr>
                <w:rFonts w:asciiTheme="minorHAnsi" w:hAnsiTheme="minorHAnsi"/>
                <w:szCs w:val="24"/>
                <w:lang w:val="fr-CH"/>
              </w:rPr>
              <w:t xml:space="preserve">et </w:t>
            </w:r>
            <w:r w:rsidRPr="00C05E1C">
              <w:rPr>
                <w:rFonts w:asciiTheme="minorHAnsi" w:hAnsiTheme="minorHAnsi"/>
                <w:szCs w:val="24"/>
                <w:lang w:val="fr-CH"/>
              </w:rPr>
              <w:t>4.2.4.10</w:t>
            </w:r>
            <w:r w:rsidRPr="0028485B">
              <w:rPr>
                <w:rFonts w:asciiTheme="minorHAnsi" w:hAnsiTheme="minorHAnsi"/>
                <w:szCs w:val="24"/>
                <w:lang w:val="fr-CH"/>
              </w:rPr>
              <w:t>,</w:t>
            </w:r>
            <w:r w:rsidRPr="00C05E1C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Pr="0028485B">
              <w:rPr>
                <w:rFonts w:asciiTheme="minorHAnsi" w:hAnsiTheme="minorHAnsi"/>
                <w:szCs w:val="24"/>
                <w:lang w:val="fr-CH"/>
              </w:rPr>
              <w:t>si aucune décision n'est communiquée au Bureau dans un délai de 40 jours après la date d'envoi du rappel, l'administration sera réputée avoir ac</w:t>
            </w:r>
            <w:r w:rsidR="00215AED">
              <w:rPr>
                <w:rFonts w:asciiTheme="minorHAnsi" w:hAnsiTheme="minorHAnsi"/>
                <w:szCs w:val="24"/>
                <w:lang w:val="fr-CH"/>
              </w:rPr>
              <w:t>cepté la modification proposée.</w:t>
            </w:r>
          </w:p>
          <w:p w:rsidR="007B3E34" w:rsidRPr="00C05E1C" w:rsidRDefault="007B3E34" w:rsidP="00522CE7">
            <w:pPr>
              <w:rPr>
                <w:rFonts w:asciiTheme="minorHAnsi" w:hAnsiTheme="minorHAnsi"/>
                <w:szCs w:val="24"/>
                <w:lang w:val="fr-CH"/>
              </w:rPr>
            </w:pPr>
            <w:r w:rsidRPr="0028485B">
              <w:rPr>
                <w:rFonts w:asciiTheme="minorHAnsi" w:hAnsiTheme="minorHAnsi"/>
                <w:szCs w:val="24"/>
                <w:lang w:val="fr-CH"/>
              </w:rPr>
              <w:t xml:space="preserve">Outre l'envoi des rappels conformément au </w:t>
            </w:r>
            <w:r>
              <w:rPr>
                <w:rFonts w:asciiTheme="minorHAnsi" w:hAnsiTheme="minorHAnsi"/>
                <w:szCs w:val="24"/>
                <w:lang w:val="fr-CH"/>
              </w:rPr>
              <w:t xml:space="preserve">paragraphe </w:t>
            </w:r>
            <w:r w:rsidRPr="00C05E1C">
              <w:rPr>
                <w:rFonts w:asciiTheme="minorHAnsi" w:hAnsiTheme="minorHAnsi"/>
                <w:szCs w:val="24"/>
                <w:lang w:val="fr-CH"/>
              </w:rPr>
              <w:t>4.1.4.10 o</w:t>
            </w:r>
            <w:r w:rsidRPr="0028485B">
              <w:rPr>
                <w:rFonts w:asciiTheme="minorHAnsi" w:hAnsiTheme="minorHAnsi"/>
                <w:szCs w:val="24"/>
                <w:lang w:val="fr-CH"/>
              </w:rPr>
              <w:t>u</w:t>
            </w:r>
            <w:r w:rsidRPr="00C05E1C">
              <w:rPr>
                <w:rFonts w:asciiTheme="minorHAnsi" w:hAnsiTheme="minorHAnsi"/>
                <w:szCs w:val="24"/>
                <w:lang w:val="fr-CH"/>
              </w:rPr>
              <w:t xml:space="preserve"> 4.2.4.9 </w:t>
            </w:r>
            <w:r w:rsidRPr="0028485B">
              <w:rPr>
                <w:rFonts w:asciiTheme="minorHAnsi" w:hAnsiTheme="minorHAnsi"/>
                <w:szCs w:val="24"/>
                <w:lang w:val="fr-CH"/>
              </w:rPr>
              <w:t>de l'Accord régional </w:t>
            </w:r>
            <w:r w:rsidRPr="00C05E1C">
              <w:rPr>
                <w:rFonts w:asciiTheme="minorHAnsi" w:hAnsiTheme="minorHAnsi"/>
                <w:szCs w:val="24"/>
                <w:lang w:val="fr-CH"/>
              </w:rPr>
              <w:t xml:space="preserve">GE06, </w:t>
            </w:r>
            <w:r w:rsidRPr="0028485B">
              <w:rPr>
                <w:rFonts w:asciiTheme="minorHAnsi" w:hAnsiTheme="minorHAnsi"/>
                <w:szCs w:val="24"/>
                <w:lang w:val="fr-CH"/>
              </w:rPr>
              <w:t xml:space="preserve">le </w:t>
            </w:r>
            <w:r w:rsidRPr="00C05E1C">
              <w:rPr>
                <w:rFonts w:asciiTheme="minorHAnsi" w:hAnsiTheme="minorHAnsi"/>
                <w:szCs w:val="24"/>
                <w:lang w:val="fr-CH"/>
              </w:rPr>
              <w:t xml:space="preserve">Bureau </w:t>
            </w:r>
            <w:r w:rsidRPr="0028485B">
              <w:rPr>
                <w:rFonts w:asciiTheme="minorHAnsi" w:hAnsiTheme="minorHAnsi"/>
                <w:szCs w:val="24"/>
                <w:lang w:val="fr-CH"/>
              </w:rPr>
              <w:t xml:space="preserve">les mettra également à la disposition des </w:t>
            </w:r>
            <w:r w:rsidRPr="0028485B">
              <w:rPr>
                <w:szCs w:val="24"/>
                <w:lang w:val="fr-CH"/>
              </w:rPr>
              <w:t>administrations concernées</w:t>
            </w:r>
            <w:r w:rsidRPr="00C05E1C">
              <w:rPr>
                <w:szCs w:val="24"/>
                <w:lang w:val="fr-CH"/>
              </w:rPr>
              <w:t xml:space="preserve"> </w:t>
            </w:r>
            <w:r w:rsidRPr="0028485B">
              <w:rPr>
                <w:szCs w:val="24"/>
                <w:lang w:val="fr-CH"/>
              </w:rPr>
              <w:t>par un autre moyen de communication électronique</w:t>
            </w:r>
            <w:r w:rsidRPr="00C05E1C">
              <w:rPr>
                <w:szCs w:val="24"/>
                <w:lang w:val="fr-CH"/>
              </w:rPr>
              <w:t>.</w:t>
            </w:r>
          </w:p>
          <w:p w:rsidR="007B3E34" w:rsidRPr="00C05E1C" w:rsidRDefault="007B3E34" w:rsidP="00522CE7">
            <w:pPr>
              <w:rPr>
                <w:rFonts w:asciiTheme="minorHAnsi" w:hAnsiTheme="minorHAnsi"/>
                <w:szCs w:val="24"/>
                <w:lang w:val="fr-CH"/>
              </w:rPr>
            </w:pPr>
            <w:r w:rsidRPr="0028485B">
              <w:rPr>
                <w:rFonts w:asciiTheme="minorHAnsi" w:hAnsiTheme="minorHAnsi"/>
                <w:szCs w:val="24"/>
                <w:lang w:val="fr-CH"/>
              </w:rPr>
              <w:t>Date d'entrée en vigueur de cette Règle: immédiatement après son approbation</w:t>
            </w:r>
            <w:r w:rsidRPr="00C05E1C">
              <w:rPr>
                <w:rFonts w:asciiTheme="minorHAnsi" w:hAnsiTheme="minorHAnsi"/>
                <w:szCs w:val="24"/>
                <w:lang w:val="fr-CH"/>
              </w:rPr>
              <w:t>.</w:t>
            </w:r>
          </w:p>
        </w:tc>
      </w:tr>
    </w:tbl>
    <w:p w:rsidR="007B3E34" w:rsidRPr="00C05E1C" w:rsidRDefault="007B3E34" w:rsidP="007B3E34">
      <w:pPr>
        <w:spacing w:line="240" w:lineRule="auto"/>
        <w:ind w:left="142"/>
        <w:rPr>
          <w:rFonts w:asciiTheme="minorHAnsi" w:hAnsiTheme="minorHAnsi"/>
          <w:b/>
          <w:bCs/>
          <w:szCs w:val="24"/>
          <w:lang w:val="fr-CH"/>
        </w:rPr>
      </w:pPr>
    </w:p>
    <w:p w:rsidR="007B3E34" w:rsidRPr="00C05E1C" w:rsidRDefault="007B3E34" w:rsidP="007B3E34">
      <w:pPr>
        <w:spacing w:line="240" w:lineRule="auto"/>
        <w:ind w:left="142"/>
        <w:rPr>
          <w:rFonts w:asciiTheme="minorHAnsi" w:hAnsiTheme="minorHAnsi"/>
          <w:b/>
          <w:bCs/>
          <w:szCs w:val="24"/>
          <w:lang w:val="fr-CH"/>
        </w:rPr>
      </w:pPr>
    </w:p>
    <w:p w:rsidR="007B3E34" w:rsidRPr="007B3E34" w:rsidRDefault="007B3E34" w:rsidP="007B3E34">
      <w:pPr>
        <w:pStyle w:val="Reasons"/>
        <w:rPr>
          <w:rFonts w:asciiTheme="minorHAnsi" w:hAnsiTheme="minorHAnsi"/>
          <w:b/>
          <w:bCs/>
          <w:szCs w:val="24"/>
          <w:lang w:val="fr-CH" w:eastAsia="zh-CN"/>
        </w:rPr>
      </w:pPr>
      <w:r w:rsidRPr="0028485B">
        <w:rPr>
          <w:rFonts w:asciiTheme="minorHAnsi" w:hAnsiTheme="minorHAnsi"/>
          <w:b/>
          <w:bCs/>
          <w:szCs w:val="24"/>
          <w:lang w:val="fr-CH"/>
        </w:rPr>
        <w:t>Motifs</w:t>
      </w:r>
      <w:r w:rsidRPr="00C05E1C">
        <w:rPr>
          <w:rFonts w:asciiTheme="minorHAnsi" w:hAnsiTheme="minorHAnsi"/>
          <w:b/>
          <w:bCs/>
          <w:szCs w:val="24"/>
          <w:lang w:val="fr-CH"/>
        </w:rPr>
        <w:t>:</w:t>
      </w:r>
      <w:r w:rsidRPr="00C05E1C">
        <w:rPr>
          <w:rFonts w:asciiTheme="minorHAnsi" w:hAnsiTheme="minorHAnsi"/>
          <w:szCs w:val="24"/>
          <w:lang w:val="fr-CH"/>
        </w:rPr>
        <w:t xml:space="preserve"> </w:t>
      </w:r>
      <w:r w:rsidRPr="007B3E34">
        <w:rPr>
          <w:rFonts w:asciiTheme="minorHAnsi" w:hAnsiTheme="minorHAnsi"/>
          <w:szCs w:val="24"/>
          <w:lang w:val="fr-CH"/>
        </w:rPr>
        <w:t xml:space="preserve">Cette Règle de procédure a été élaborée suite </w:t>
      </w:r>
      <w:r w:rsidRPr="007B3E34">
        <w:rPr>
          <w:rFonts w:asciiTheme="minorHAnsi" w:hAnsiTheme="minorHAnsi"/>
          <w:lang w:val="fr-CH"/>
        </w:rPr>
        <w:t xml:space="preserve">à la décision prise par le RRB à sa </w:t>
      </w:r>
      <w:r w:rsidRPr="007B3E34">
        <w:rPr>
          <w:rFonts w:asciiTheme="minorHAnsi" w:hAnsiTheme="minorHAnsi"/>
          <w:i/>
          <w:iCs/>
          <w:lang w:val="fr-CH"/>
        </w:rPr>
        <w:t>72ème réunion</w:t>
      </w:r>
      <w:r w:rsidRPr="007B3E34">
        <w:rPr>
          <w:rFonts w:asciiTheme="minorHAnsi" w:hAnsiTheme="minorHAnsi"/>
          <w:lang w:val="fr-CH"/>
        </w:rPr>
        <w:t xml:space="preserve"> (</w:t>
      </w:r>
      <w:r w:rsidRPr="007B3E34">
        <w:rPr>
          <w:rFonts w:asciiTheme="minorHAnsi" w:hAnsiTheme="minorHAnsi"/>
          <w:i/>
          <w:iCs/>
          <w:lang w:val="fr-CH"/>
        </w:rPr>
        <w:t>Document RRB16-2/14</w:t>
      </w:r>
      <w:r w:rsidRPr="007B3E34">
        <w:rPr>
          <w:rFonts w:asciiTheme="minorHAnsi" w:hAnsiTheme="minorHAnsi"/>
          <w:lang w:val="fr-CH"/>
        </w:rPr>
        <w:t>).</w:t>
      </w:r>
    </w:p>
    <w:p w:rsidR="007B3E34" w:rsidRPr="007B3E34" w:rsidRDefault="007B3E34" w:rsidP="0032202E">
      <w:pPr>
        <w:pStyle w:val="Reasons"/>
        <w:rPr>
          <w:lang w:val="fr-CH"/>
        </w:rPr>
      </w:pPr>
    </w:p>
    <w:p w:rsidR="007B3E34" w:rsidRDefault="007B3E34">
      <w:pPr>
        <w:jc w:val="center"/>
      </w:pPr>
      <w:r>
        <w:t>______________</w:t>
      </w:r>
    </w:p>
    <w:p w:rsidR="007B3E34" w:rsidRPr="007B3E34" w:rsidRDefault="007B3E34" w:rsidP="007B3E34">
      <w:pPr>
        <w:rPr>
          <w:lang w:val="fr-CH"/>
        </w:rPr>
      </w:pPr>
    </w:p>
    <w:sectPr w:rsidR="007B3E34" w:rsidRPr="007B3E34" w:rsidSect="0003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E3D" w:rsidRDefault="00AB5E3D">
      <w:r>
        <w:separator/>
      </w:r>
    </w:p>
  </w:endnote>
  <w:endnote w:type="continuationSeparator" w:id="0">
    <w:p w:rsidR="00AB5E3D" w:rsidRDefault="00AB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D5E" w:rsidRDefault="00F40D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D5E" w:rsidRDefault="00F40D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2F5AA5" w:rsidRDefault="002F5AA5" w:rsidP="0088443B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C5116">
      <w:rPr>
        <w:color w:val="3E8EDE"/>
        <w:sz w:val="18"/>
        <w:szCs w:val="18"/>
        <w:lang w:val="fr-CH"/>
      </w:rPr>
      <w:t>Union internationale des télécommunications • Place des Nations • CH</w:t>
    </w:r>
    <w:r w:rsidRPr="00EC5116">
      <w:rPr>
        <w:color w:val="3E8EDE"/>
        <w:sz w:val="18"/>
        <w:szCs w:val="18"/>
        <w:lang w:val="fr-CH"/>
      </w:rPr>
      <w:noBreakHyphen/>
      <w:t xml:space="preserve">1211 Genève 20 • Suisse </w:t>
    </w:r>
    <w:r w:rsidRPr="00EC5116">
      <w:rPr>
        <w:color w:val="3E8EDE"/>
        <w:sz w:val="18"/>
        <w:szCs w:val="18"/>
        <w:lang w:val="fr-CH"/>
      </w:rPr>
      <w:br/>
      <w:t>Tél</w:t>
    </w:r>
    <w:r w:rsidR="007B3E34">
      <w:rPr>
        <w:color w:val="3E8EDE"/>
        <w:sz w:val="18"/>
        <w:szCs w:val="18"/>
        <w:lang w:val="fr-CH"/>
      </w:rPr>
      <w:t>.</w:t>
    </w:r>
    <w:r w:rsidRPr="00EC5116">
      <w:rPr>
        <w:color w:val="3E8EDE"/>
        <w:sz w:val="18"/>
        <w:szCs w:val="18"/>
        <w:lang w:val="fr-CH"/>
      </w:rPr>
      <w:t xml:space="preserve">: +41 22 730 5111 • Fax: +41 22 733 7256 • </w:t>
    </w:r>
    <w:r w:rsidR="0088443B" w:rsidRPr="00EC5116">
      <w:rPr>
        <w:color w:val="3E8EDE"/>
        <w:sz w:val="18"/>
        <w:szCs w:val="18"/>
        <w:lang w:val="fr-CH"/>
      </w:rPr>
      <w:br/>
    </w:r>
    <w:r w:rsidRPr="00EC5116">
      <w:rPr>
        <w:color w:val="3E8EDE"/>
        <w:sz w:val="18"/>
        <w:szCs w:val="18"/>
        <w:lang w:val="fr-CH"/>
      </w:rPr>
      <w:t>Courriel:</w:t>
    </w:r>
    <w:r w:rsidRPr="00E53DCE">
      <w:rPr>
        <w:sz w:val="18"/>
        <w:szCs w:val="18"/>
        <w:lang w:val="fr-FR"/>
      </w:rPr>
      <w:t xml:space="preserve"> </w:t>
    </w:r>
    <w:hyperlink r:id="rId1" w:history="1">
      <w:r w:rsidR="00C236AF" w:rsidRPr="00EC5116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="00C236AF" w:rsidRPr="00EC5116">
      <w:rPr>
        <w:color w:val="3E8EDE"/>
        <w:sz w:val="18"/>
        <w:szCs w:val="18"/>
        <w:lang w:val="fr-CH"/>
      </w:rPr>
      <w:t xml:space="preserve"> • </w:t>
    </w:r>
    <w:hyperlink r:id="rId2" w:history="1">
      <w:r w:rsidR="00C236AF" w:rsidRPr="00EC5116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="00C236AF" w:rsidRPr="00EC5116">
      <w:rPr>
        <w:color w:val="3E8EDE"/>
        <w:sz w:val="18"/>
        <w:szCs w:val="18"/>
        <w:lang w:val="fr-CH"/>
      </w:rPr>
      <w:t xml:space="preserve"> • </w:t>
    </w:r>
    <w:hyperlink r:id="rId3" w:history="1">
      <w:r w:rsidR="00C236AF" w:rsidRPr="00EC5116">
        <w:rPr>
          <w:rStyle w:val="Hyperlink"/>
          <w:color w:val="3E8EDE"/>
          <w:sz w:val="18"/>
          <w:szCs w:val="18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E3D" w:rsidRDefault="00AB5E3D">
      <w:r>
        <w:t>____________________</w:t>
      </w:r>
    </w:p>
  </w:footnote>
  <w:footnote w:type="continuationSeparator" w:id="0">
    <w:p w:rsidR="00AB5E3D" w:rsidRDefault="00AB5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Default="00F40D5E" w:rsidP="00024727">
    <w:pPr>
      <w:pStyle w:val="Header"/>
      <w:jc w:val="center"/>
      <w:rPr>
        <w:rStyle w:val="PageNumber"/>
        <w:sz w:val="18"/>
        <w:szCs w:val="16"/>
      </w:rPr>
    </w:pPr>
    <w:r>
      <w:rPr>
        <w:rStyle w:val="PageNumber"/>
        <w:sz w:val="18"/>
        <w:szCs w:val="16"/>
      </w:rPr>
      <w:t xml:space="preserve">- </w:t>
    </w:r>
    <w:bookmarkStart w:id="0" w:name="_GoBack"/>
    <w:bookmarkEnd w:id="0"/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  <w:r w:rsidR="00024727">
      <w:rPr>
        <w:rStyle w:val="PageNumber"/>
        <w:sz w:val="18"/>
        <w:szCs w:val="16"/>
      </w:rPr>
      <w:br/>
      <w:t>CCRR/56-F</w:t>
    </w:r>
  </w:p>
  <w:p w:rsidR="00024727" w:rsidRPr="002569F7" w:rsidRDefault="00024727" w:rsidP="00024727">
    <w:pPr>
      <w:pStyle w:val="Header"/>
      <w:jc w:val="center"/>
      <w:rPr>
        <w:sz w:val="18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2569F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C236AF" w:rsidTr="00C236AF">
      <w:tc>
        <w:tcPr>
          <w:tcW w:w="5031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C5116"/>
    <w:rsid w:val="00006A31"/>
    <w:rsid w:val="00006C82"/>
    <w:rsid w:val="00010E30"/>
    <w:rsid w:val="00015C76"/>
    <w:rsid w:val="00024727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5AED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1F7D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25CD2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0BAA"/>
    <w:rsid w:val="006B49DA"/>
    <w:rsid w:val="006C53F8"/>
    <w:rsid w:val="006C7CDE"/>
    <w:rsid w:val="007036BB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B3E34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97E77"/>
    <w:rsid w:val="00AA211B"/>
    <w:rsid w:val="00AB5E3D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E4EB2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C5116"/>
    <w:rsid w:val="00EE03A0"/>
    <w:rsid w:val="00EE1A57"/>
    <w:rsid w:val="00F40D5E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D10AEE4B-A653-4FF5-9DB1-A5D7E187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7B3E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/dms_pub/TRAD/F/ITU-R/BR/DIR/CCRR/brmail@itu.i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73284EF2174348AAEB2E9EC3DB6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05318-8475-4158-BE6D-DA399B8816BC}"/>
      </w:docPartPr>
      <w:docPartBody>
        <w:p w:rsidR="007960E3" w:rsidRDefault="007960E3">
          <w:pPr>
            <w:pStyle w:val="ED73284EF2174348AAEB2E9EC3DB6FF5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E3"/>
    <w:rsid w:val="007960E3"/>
    <w:rsid w:val="00A0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73284EF2174348AAEB2E9EC3DB6FF5">
    <w:name w:val="ED73284EF2174348AAEB2E9EC3DB6F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C6C01-6027-4504-95FF-3815C834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</TotalTime>
  <Pages>2</Pages>
  <Words>428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2943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Gimenez, Christine</cp:lastModifiedBy>
  <cp:revision>4</cp:revision>
  <cp:lastPrinted>2016-06-23T06:52:00Z</cp:lastPrinted>
  <dcterms:created xsi:type="dcterms:W3CDTF">2016-06-27T13:11:00Z</dcterms:created>
  <dcterms:modified xsi:type="dcterms:W3CDTF">2016-06-27T13:52:00Z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