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A86A44" w:rsidRPr="006F590F" w:rsidTr="00966AD7">
        <w:tc>
          <w:tcPr>
            <w:tcW w:w="9889" w:type="dxa"/>
            <w:gridSpan w:val="3"/>
            <w:shd w:val="clear" w:color="auto" w:fill="auto"/>
          </w:tcPr>
          <w:p w:rsidR="00A86A44" w:rsidRPr="00383D53" w:rsidRDefault="00383D53" w:rsidP="00966AD7">
            <w:pPr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r w:rsidRPr="00383D53">
              <w:rPr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A86A44" w:rsidRPr="006F590F" w:rsidTr="00966AD7">
        <w:tc>
          <w:tcPr>
            <w:tcW w:w="9889" w:type="dxa"/>
            <w:gridSpan w:val="3"/>
            <w:shd w:val="clear" w:color="auto" w:fill="auto"/>
          </w:tcPr>
          <w:p w:rsidR="00A86A44" w:rsidRPr="006F590F" w:rsidRDefault="00A86A44" w:rsidP="00966AD7">
            <w:pPr>
              <w:jc w:val="left"/>
            </w:pPr>
          </w:p>
        </w:tc>
      </w:tr>
      <w:tr w:rsidR="00A86A44" w:rsidRPr="006F590F" w:rsidTr="00383D53">
        <w:trPr>
          <w:trHeight w:val="690"/>
        </w:trPr>
        <w:tc>
          <w:tcPr>
            <w:tcW w:w="5353" w:type="dxa"/>
            <w:gridSpan w:val="2"/>
            <w:shd w:val="clear" w:color="auto" w:fill="auto"/>
          </w:tcPr>
          <w:p w:rsidR="00A86A44" w:rsidRPr="006F590F" w:rsidRDefault="00383D53" w:rsidP="00383D53">
            <w:pPr>
              <w:spacing w:before="0"/>
              <w:ind w:left="-108"/>
              <w:jc w:val="left"/>
            </w:pPr>
            <w:r w:rsidRPr="00FA7984">
              <w:rPr>
                <w:szCs w:val="24"/>
                <w:lang w:val="fr-CH"/>
              </w:rPr>
              <w:t>C</w:t>
            </w:r>
            <w:r>
              <w:rPr>
                <w:szCs w:val="24"/>
                <w:lang w:val="fr-CH"/>
              </w:rPr>
              <w:t xml:space="preserve">arta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A7984">
              <w:rPr>
                <w:szCs w:val="24"/>
                <w:lang w:val="fr-CH"/>
              </w:rPr>
              <w:t>ircular</w:t>
            </w:r>
            <w:proofErr w:type="spellEnd"/>
            <w:r w:rsidRPr="00FA7984">
              <w:rPr>
                <w:szCs w:val="24"/>
                <w:lang w:val="fr-CH"/>
              </w:rPr>
              <w:t xml:space="preserve"> </w:t>
            </w:r>
            <w:r>
              <w:rPr>
                <w:szCs w:val="24"/>
                <w:lang w:val="fr-CH"/>
              </w:rPr>
              <w:br/>
            </w:r>
            <w:r w:rsidRPr="00FA7984">
              <w:rPr>
                <w:b/>
                <w:bCs/>
                <w:szCs w:val="24"/>
                <w:lang w:val="fr-CH"/>
              </w:rPr>
              <w:t>CM/2</w:t>
            </w:r>
            <w:r>
              <w:rPr>
                <w:b/>
                <w:bCs/>
                <w:szCs w:val="24"/>
                <w:lang w:val="fr-CH"/>
              </w:rPr>
              <w:t>4</w:t>
            </w:r>
          </w:p>
          <w:p w:rsidR="00A86A44" w:rsidRPr="006F590F" w:rsidRDefault="00A86A44" w:rsidP="00966AD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A86A44" w:rsidRPr="006F590F" w:rsidRDefault="00B210CA" w:rsidP="00F37609">
            <w:pPr>
              <w:ind w:right="57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-893127587"/>
                <w:placeholder>
                  <w:docPart w:val="55820C2FDDFD4110B41CDE871275F1C6"/>
                </w:placeholder>
                <w:date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 w:rsidR="00F37609">
                  <w:rPr>
                    <w:rFonts w:cs="Arial"/>
                  </w:rPr>
                  <w:t>20</w:t>
                </w:r>
                <w:r w:rsidR="00383D53">
                  <w:rPr>
                    <w:rFonts w:cs="Arial"/>
                  </w:rPr>
                  <w:t xml:space="preserve"> de octubre de 2015</w:t>
                </w:r>
              </w:sdtContent>
            </w:sdt>
          </w:p>
        </w:tc>
      </w:tr>
      <w:tr w:rsidR="00383D53" w:rsidRPr="006F590F" w:rsidTr="0038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53" w:rsidRDefault="00383D53" w:rsidP="00383D53">
            <w:r w:rsidRPr="00560923">
              <w:rPr>
                <w:rFonts w:asciiTheme="minorHAnsi" w:hAnsiTheme="minorHAnsi"/>
                <w:b/>
                <w:bCs/>
                <w:szCs w:val="24"/>
              </w:rPr>
              <w:t>A las Administraciones de los Estados Miembros de la UIT</w:t>
            </w:r>
          </w:p>
        </w:tc>
      </w:tr>
      <w:tr w:rsidR="00383D53" w:rsidRPr="006F590F" w:rsidTr="00FD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53" w:rsidRPr="00132B47" w:rsidRDefault="00383D53" w:rsidP="00383D53">
            <w:pPr>
              <w:spacing w:before="0"/>
              <w:ind w:left="-108"/>
              <w:jc w:val="left"/>
              <w:rPr>
                <w:szCs w:val="24"/>
                <w:lang w:val="en-GB"/>
              </w:rPr>
            </w:pPr>
            <w:r>
              <w:rPr>
                <w:szCs w:val="24"/>
              </w:rPr>
              <w:t>Asunto</w:t>
            </w:r>
            <w:r w:rsidRPr="00132B47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53" w:rsidRDefault="00383D53" w:rsidP="00383D53">
            <w:pPr>
              <w:spacing w:before="0"/>
              <w:ind w:left="-108"/>
              <w:jc w:val="left"/>
              <w:rPr>
                <w:b/>
                <w:bCs/>
              </w:rPr>
            </w:pPr>
            <w:r w:rsidRPr="00434C96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ase de datos de </w:t>
            </w:r>
            <w:r w:rsidRPr="00434C96">
              <w:rPr>
                <w:b/>
                <w:bCs/>
              </w:rPr>
              <w:t xml:space="preserve">servicios marítimos de la UIT – </w:t>
            </w:r>
            <w:r>
              <w:rPr>
                <w:b/>
                <w:bCs/>
              </w:rPr>
              <w:t>I</w:t>
            </w:r>
            <w:r w:rsidRPr="00434C96">
              <w:rPr>
                <w:b/>
                <w:bCs/>
              </w:rPr>
              <w:t>dentidades para transceptores portátiles de ondas métricas con llamada selectiva digital y sistema mundial de navegación por satélite</w:t>
            </w:r>
          </w:p>
          <w:p w:rsidR="00383D53" w:rsidRPr="00F37609" w:rsidRDefault="00383D53" w:rsidP="00383D53">
            <w:pPr>
              <w:spacing w:before="0"/>
              <w:ind w:left="-108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383D53" w:rsidRPr="006F590F" w:rsidTr="00FD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53" w:rsidRPr="00132B47" w:rsidRDefault="00383D53" w:rsidP="00383D53">
            <w:pPr>
              <w:spacing w:before="0"/>
              <w:ind w:left="-108"/>
              <w:jc w:val="left"/>
              <w:rPr>
                <w:szCs w:val="24"/>
                <w:lang w:val="en-GB"/>
              </w:rPr>
            </w:pPr>
            <w:r>
              <w:rPr>
                <w:szCs w:val="24"/>
              </w:rPr>
              <w:t>Referencias</w:t>
            </w:r>
            <w:r w:rsidRPr="00132B47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53" w:rsidRPr="00F37609" w:rsidRDefault="007F5549" w:rsidP="007F5549">
            <w:pPr>
              <w:spacing w:before="20"/>
              <w:rPr>
                <w:b/>
                <w:bCs/>
              </w:rPr>
            </w:pPr>
            <w:r w:rsidRPr="00F37609">
              <w:t>–</w:t>
            </w:r>
            <w:r w:rsidRPr="00F37609">
              <w:tab/>
            </w:r>
            <w:r w:rsidR="00383D53" w:rsidRPr="00F37609">
              <w:rPr>
                <w:b/>
                <w:bCs/>
              </w:rPr>
              <w:t>Carta Circular No. CM/15 de 14 de septiembre de 2006</w:t>
            </w:r>
          </w:p>
          <w:p w:rsidR="00383D53" w:rsidRPr="00F37609" w:rsidRDefault="007F5549" w:rsidP="007F5549">
            <w:pPr>
              <w:spacing w:before="20"/>
              <w:rPr>
                <w:b/>
                <w:bCs/>
              </w:rPr>
            </w:pPr>
            <w:r w:rsidRPr="00F37609">
              <w:t>–</w:t>
            </w:r>
            <w:r w:rsidRPr="00F37609">
              <w:tab/>
            </w:r>
            <w:r w:rsidR="00383D53" w:rsidRPr="00F37609">
              <w:rPr>
                <w:b/>
                <w:bCs/>
              </w:rPr>
              <w:t>Carta Circular No. CM/17 de 15 de enero de 2008</w:t>
            </w:r>
          </w:p>
          <w:p w:rsidR="00383D53" w:rsidRPr="00F37609" w:rsidRDefault="007F5549" w:rsidP="007F5549">
            <w:pPr>
              <w:spacing w:before="20"/>
              <w:rPr>
                <w:b/>
                <w:bCs/>
              </w:rPr>
            </w:pPr>
            <w:r w:rsidRPr="00F37609">
              <w:t>–</w:t>
            </w:r>
            <w:r w:rsidRPr="00F37609">
              <w:tab/>
            </w:r>
            <w:r w:rsidR="00383D53" w:rsidRPr="00F37609">
              <w:rPr>
                <w:b/>
                <w:bCs/>
              </w:rPr>
              <w:t>Carta Circular No. CM/18 de 28 de noviembre de 2008</w:t>
            </w:r>
          </w:p>
          <w:p w:rsidR="00383D53" w:rsidRPr="007F5549" w:rsidRDefault="007F5549" w:rsidP="007F5549">
            <w:pPr>
              <w:spacing w:before="20"/>
            </w:pPr>
            <w:r w:rsidRPr="007F5549">
              <w:t>–</w:t>
            </w:r>
            <w:r w:rsidRPr="007F5549">
              <w:tab/>
            </w:r>
            <w:r w:rsidR="00383D53" w:rsidRPr="007F5549">
              <w:rPr>
                <w:b/>
                <w:bCs/>
              </w:rPr>
              <w:t>Recomendación UIT-R M.585-7</w:t>
            </w:r>
          </w:p>
        </w:tc>
      </w:tr>
    </w:tbl>
    <w:p w:rsidR="00383D53" w:rsidRDefault="00383D53" w:rsidP="00383D53">
      <w:pPr>
        <w:tabs>
          <w:tab w:val="clear" w:pos="794"/>
          <w:tab w:val="left" w:pos="567"/>
        </w:tabs>
        <w:spacing w:before="0" w:after="180" w:line="240" w:lineRule="auto"/>
        <w:rPr>
          <w:szCs w:val="24"/>
        </w:rPr>
      </w:pPr>
    </w:p>
    <w:p w:rsidR="00383D53" w:rsidRPr="00383D53" w:rsidRDefault="00383D53" w:rsidP="00BE5900">
      <w:pPr>
        <w:tabs>
          <w:tab w:val="clear" w:pos="794"/>
          <w:tab w:val="left" w:pos="567"/>
        </w:tabs>
        <w:spacing w:before="0" w:after="180" w:line="240" w:lineRule="auto"/>
        <w:rPr>
          <w:sz w:val="24"/>
          <w:szCs w:val="24"/>
        </w:rPr>
      </w:pPr>
      <w:r w:rsidRPr="00383D53">
        <w:rPr>
          <w:sz w:val="24"/>
          <w:szCs w:val="24"/>
        </w:rPr>
        <w:t xml:space="preserve">Deseo informar a las administraciones de que se han vuelto a modificar la estructura de la base de datos de servicios marítimos de la UIT y el software correspondiente a fin de incorporar información relativa a la </w:t>
      </w:r>
      <w:r w:rsidR="00BE5900" w:rsidRPr="00BE5900">
        <w:rPr>
          <w:sz w:val="24"/>
          <w:szCs w:val="24"/>
        </w:rPr>
        <w:t>«</w:t>
      </w:r>
      <w:r w:rsidRPr="00383D53">
        <w:rPr>
          <w:b/>
          <w:bCs/>
          <w:sz w:val="24"/>
          <w:szCs w:val="24"/>
        </w:rPr>
        <w:t>asignación de identidades para transceptores portátiles de ondas métricas con llamada selectiva digital y sistema mundial de navegación por satélite</w:t>
      </w:r>
      <w:r w:rsidR="00BE5900">
        <w:rPr>
          <w:sz w:val="24"/>
          <w:szCs w:val="24"/>
        </w:rPr>
        <w:t>»</w:t>
      </w:r>
      <w:r w:rsidRPr="00383D53">
        <w:rPr>
          <w:sz w:val="24"/>
          <w:szCs w:val="24"/>
        </w:rPr>
        <w:t>, teniendo en cuenta la petición del Grupo de Trabajo 5B del UIT-R formulada en la reunión de julio de 2015.</w:t>
      </w:r>
    </w:p>
    <w:p w:rsidR="00383D53" w:rsidRPr="00383D53" w:rsidRDefault="00383D53" w:rsidP="00383D53">
      <w:pPr>
        <w:tabs>
          <w:tab w:val="clear" w:pos="794"/>
          <w:tab w:val="left" w:pos="567"/>
        </w:tabs>
        <w:spacing w:before="0" w:after="180" w:line="240" w:lineRule="auto"/>
        <w:rPr>
          <w:sz w:val="24"/>
          <w:szCs w:val="24"/>
        </w:rPr>
      </w:pPr>
      <w:r w:rsidRPr="00383D53">
        <w:rPr>
          <w:sz w:val="24"/>
          <w:szCs w:val="24"/>
        </w:rPr>
        <w:t xml:space="preserve">La inscripción y consiguiente consulta de la información relativa a esos dispositivos a través del sistema de acceso y consulta de la base de datos del servicio móvil marítimo (MARS) de la UIT podría facilitar las operaciones de búsqueda y salvamento en situaciones de emergencia (especialmente de los centros de coordinación de salvamento marítimo, fuera de las fronteras nacionales). </w:t>
      </w:r>
    </w:p>
    <w:p w:rsidR="00383D53" w:rsidRPr="00383D53" w:rsidRDefault="00383D53" w:rsidP="00383D53">
      <w:pPr>
        <w:tabs>
          <w:tab w:val="clear" w:pos="794"/>
          <w:tab w:val="left" w:pos="567"/>
        </w:tabs>
        <w:spacing w:before="0" w:after="180" w:line="240" w:lineRule="auto"/>
        <w:rPr>
          <w:sz w:val="24"/>
          <w:szCs w:val="24"/>
        </w:rPr>
      </w:pPr>
      <w:r w:rsidRPr="00383D53">
        <w:rPr>
          <w:sz w:val="24"/>
          <w:szCs w:val="24"/>
        </w:rPr>
        <w:t xml:space="preserve">Para presentar esta nueva información optativa se han revisado los formularios de notificación pertinentes, adjuntos como Anexos 1 y 2. En el Anexo 3 se facilitan explicaciones detalladas relativas a los campos que se deben notificar (ver también </w:t>
      </w:r>
      <w:hyperlink r:id="rId8" w:history="1">
        <w:r w:rsidRPr="00383D53">
          <w:rPr>
            <w:rStyle w:val="Hyperlink"/>
            <w:sz w:val="24"/>
            <w:szCs w:val="24"/>
          </w:rPr>
          <w:t>http://www.itu.int/en/ITU-R/terrestrial/mars/Pages/ShipStationsSubmissionofdata.aspx</w:t>
        </w:r>
      </w:hyperlink>
      <w:r w:rsidRPr="00383D53">
        <w:rPr>
          <w:sz w:val="24"/>
          <w:szCs w:val="24"/>
        </w:rPr>
        <w:t>).</w:t>
      </w:r>
    </w:p>
    <w:p w:rsidR="00383D53" w:rsidRPr="00383D53" w:rsidRDefault="00383D53" w:rsidP="00383D53">
      <w:pPr>
        <w:tabs>
          <w:tab w:val="clear" w:pos="794"/>
          <w:tab w:val="left" w:pos="567"/>
        </w:tabs>
        <w:spacing w:before="0" w:after="180" w:line="240" w:lineRule="auto"/>
        <w:rPr>
          <w:sz w:val="24"/>
          <w:szCs w:val="24"/>
        </w:rPr>
      </w:pPr>
      <w:r w:rsidRPr="00383D53">
        <w:rPr>
          <w:sz w:val="24"/>
          <w:szCs w:val="24"/>
        </w:rPr>
        <w:t>Con respecto a los formularios anteriores, el cambio introducido en estos formularios ha sido el añadido del Campo 34 (Identidades para transceptores portátiles de ondas métricas). Por tanto, estos formularios anulan y reemplazan los anteriores formularios de notificación anexos a la Carta Circular CM/18 de la BR del 28 de noviembre de 2008.</w:t>
      </w:r>
    </w:p>
    <w:p w:rsidR="00383D53" w:rsidRPr="00383D53" w:rsidRDefault="00383D53" w:rsidP="00383D53">
      <w:pPr>
        <w:tabs>
          <w:tab w:val="clear" w:pos="794"/>
          <w:tab w:val="clear" w:pos="1588"/>
          <w:tab w:val="clear" w:pos="1985"/>
          <w:tab w:val="left" w:pos="567"/>
        </w:tabs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383D53">
        <w:rPr>
          <w:sz w:val="24"/>
          <w:szCs w:val="24"/>
        </w:rPr>
        <w:t>Quizá las administraciones estimen conveniente tomar nota de que se ha modificado convenientemente el sitio web del sistema de acceso y consulta de la base de datos del servicio móvil marítimo (MARS) de la UIT para facilitar la búsqueda y extracción de los datos inscritos.</w:t>
      </w:r>
    </w:p>
    <w:p w:rsidR="00A86A44" w:rsidRPr="00383D53" w:rsidRDefault="00383D53" w:rsidP="00081667">
      <w:pPr>
        <w:keepNext/>
        <w:keepLines/>
        <w:rPr>
          <w:sz w:val="24"/>
          <w:szCs w:val="24"/>
        </w:rPr>
      </w:pPr>
      <w:r w:rsidRPr="00383D53">
        <w:rPr>
          <w:sz w:val="24"/>
          <w:szCs w:val="24"/>
        </w:rPr>
        <w:lastRenderedPageBreak/>
        <w:t xml:space="preserve">La Oficina se mantiene a disposición de las administraciones para facilitar cualquier información o aclaración que fuera necesaria respecto de estas cuestiones. La persona de contacto es el Sr. M. Das, teléfono: +41 22 730 5007, fax: +41 22 730 5785, correo-e: </w:t>
      </w:r>
      <w:hyperlink r:id="rId9" w:history="1">
        <w:r w:rsidRPr="00383D53">
          <w:rPr>
            <w:rStyle w:val="Hyperlink"/>
            <w:sz w:val="24"/>
            <w:szCs w:val="24"/>
          </w:rPr>
          <w:t>brmail@itu.int</w:t>
        </w:r>
      </w:hyperlink>
      <w:r w:rsidRPr="00383D53">
        <w:rPr>
          <w:sz w:val="24"/>
          <w:szCs w:val="24"/>
        </w:rPr>
        <w:t>.</w:t>
      </w:r>
    </w:p>
    <w:p w:rsidR="00D62F44" w:rsidRPr="00F37609" w:rsidRDefault="00D62F44" w:rsidP="00081667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Cs w:val="24"/>
        </w:rPr>
      </w:pPr>
      <w:bookmarkStart w:id="0" w:name="Formula"/>
      <w:bookmarkStart w:id="1" w:name="MainStory"/>
      <w:bookmarkStart w:id="2" w:name="CurrentLocation"/>
      <w:bookmarkEnd w:id="0"/>
      <w:bookmarkEnd w:id="1"/>
      <w:bookmarkEnd w:id="2"/>
    </w:p>
    <w:p w:rsidR="00383D53" w:rsidRPr="00F37609" w:rsidRDefault="00383D53" w:rsidP="00D62F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 w:line="240" w:lineRule="auto"/>
        <w:textAlignment w:val="auto"/>
        <w:rPr>
          <w:rFonts w:asciiTheme="minorHAnsi" w:hAnsiTheme="minorHAnsi" w:cstheme="majorBidi"/>
          <w:szCs w:val="24"/>
        </w:rPr>
      </w:pPr>
      <w:r w:rsidRPr="00F37609">
        <w:rPr>
          <w:rFonts w:asciiTheme="minorHAnsi" w:hAnsiTheme="minorHAnsi" w:cstheme="majorBidi"/>
          <w:szCs w:val="24"/>
        </w:rPr>
        <w:t>François Rancy</w:t>
      </w:r>
    </w:p>
    <w:p w:rsidR="00383D53" w:rsidRPr="00F37609" w:rsidRDefault="00383D53" w:rsidP="00383D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Cs w:val="24"/>
        </w:rPr>
      </w:pPr>
      <w:r w:rsidRPr="00F37609">
        <w:rPr>
          <w:rFonts w:asciiTheme="minorHAnsi" w:hAnsiTheme="minorHAnsi" w:cstheme="majorBidi"/>
          <w:szCs w:val="24"/>
        </w:rPr>
        <w:t>Director</w:t>
      </w:r>
    </w:p>
    <w:p w:rsidR="00D62F44" w:rsidRDefault="00D62F44" w:rsidP="00383D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b/>
          <w:bCs/>
          <w:szCs w:val="24"/>
        </w:rPr>
      </w:pPr>
    </w:p>
    <w:p w:rsidR="00383D53" w:rsidRPr="0008397D" w:rsidRDefault="00383D53" w:rsidP="00D62F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680" w:line="240" w:lineRule="auto"/>
        <w:textAlignment w:val="auto"/>
        <w:rPr>
          <w:rFonts w:asciiTheme="minorHAnsi" w:hAnsiTheme="minorHAnsi" w:cstheme="majorBidi"/>
          <w:szCs w:val="24"/>
        </w:rPr>
      </w:pPr>
      <w:r w:rsidRPr="00D62F44">
        <w:rPr>
          <w:rFonts w:asciiTheme="minorHAnsi" w:hAnsiTheme="minorHAnsi" w:cstheme="majorBidi"/>
          <w:b/>
          <w:bCs/>
          <w:szCs w:val="24"/>
        </w:rPr>
        <w:t>Anexos:</w:t>
      </w:r>
      <w:r w:rsidR="00D62F44">
        <w:rPr>
          <w:rFonts w:asciiTheme="minorHAnsi" w:hAnsiTheme="minorHAnsi" w:cstheme="majorBidi"/>
          <w:szCs w:val="24"/>
        </w:rPr>
        <w:t xml:space="preserve"> </w:t>
      </w:r>
      <w:r w:rsidRPr="0008397D">
        <w:rPr>
          <w:rFonts w:asciiTheme="minorHAnsi" w:hAnsiTheme="minorHAnsi" w:cstheme="majorBidi"/>
          <w:szCs w:val="24"/>
        </w:rPr>
        <w:t>3</w:t>
      </w:r>
    </w:p>
    <w:p w:rsidR="00383D53" w:rsidRPr="0008397D" w:rsidRDefault="00383D53" w:rsidP="00D62F44">
      <w:pPr>
        <w:spacing w:before="7920" w:after="180"/>
        <w:jc w:val="lowKashida"/>
        <w:rPr>
          <w:rFonts w:asciiTheme="minorHAnsi" w:hAnsiTheme="minorHAnsi" w:cstheme="majorBidi"/>
          <w:sz w:val="18"/>
          <w:szCs w:val="18"/>
        </w:rPr>
      </w:pPr>
      <w:r w:rsidRPr="0008397D">
        <w:rPr>
          <w:rFonts w:asciiTheme="minorHAnsi" w:hAnsiTheme="minorHAnsi" w:cstheme="majorBidi"/>
          <w:sz w:val="18"/>
          <w:szCs w:val="18"/>
          <w:u w:val="single"/>
        </w:rPr>
        <w:t>Distribución</w:t>
      </w:r>
      <w:r w:rsidRPr="0008397D">
        <w:rPr>
          <w:rFonts w:asciiTheme="minorHAnsi" w:hAnsiTheme="minorHAnsi" w:cstheme="majorBidi"/>
          <w:sz w:val="18"/>
          <w:szCs w:val="18"/>
        </w:rPr>
        <w:t>:</w:t>
      </w:r>
    </w:p>
    <w:p w:rsidR="00383D53" w:rsidRPr="003C4DD2" w:rsidRDefault="00383D53" w:rsidP="001E762E">
      <w:pPr>
        <w:pStyle w:val="ListParagraph"/>
        <w:numPr>
          <w:ilvl w:val="0"/>
          <w:numId w:val="0"/>
        </w:numPr>
        <w:tabs>
          <w:tab w:val="clear" w:pos="567"/>
        </w:tabs>
        <w:spacing w:before="24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– </w:t>
      </w:r>
      <w:r w:rsidRPr="003C4DD2">
        <w:rPr>
          <w:sz w:val="18"/>
          <w:szCs w:val="18"/>
          <w:lang w:val="es-ES_tradnl"/>
        </w:rPr>
        <w:t xml:space="preserve">Administraciones de los Estados Miembros de la UIT </w:t>
      </w:r>
    </w:p>
    <w:p w:rsidR="00965769" w:rsidRDefault="00383D53" w:rsidP="00081667">
      <w:pPr>
        <w:pStyle w:val="ListParagraph"/>
        <w:numPr>
          <w:ilvl w:val="0"/>
          <w:numId w:val="0"/>
        </w:numPr>
        <w:tabs>
          <w:tab w:val="clear" w:pos="567"/>
        </w:tabs>
        <w:rPr>
          <w:sz w:val="20"/>
          <w:szCs w:val="20"/>
        </w:rPr>
      </w:pPr>
      <w:r>
        <w:rPr>
          <w:sz w:val="18"/>
          <w:szCs w:val="18"/>
          <w:lang w:val="es-ES_tradnl"/>
        </w:rPr>
        <w:t xml:space="preserve">– </w:t>
      </w:r>
      <w:r w:rsidRPr="0008397D">
        <w:rPr>
          <w:sz w:val="18"/>
          <w:szCs w:val="18"/>
          <w:lang w:val="es-ES_tradnl"/>
        </w:rPr>
        <w:t xml:space="preserve">Organización Marítima Internacional </w:t>
      </w:r>
      <w:r w:rsidR="00965769">
        <w:rPr>
          <w:sz w:val="20"/>
          <w:szCs w:val="20"/>
        </w:rPr>
        <w:br w:type="page"/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219"/>
      </w:tblGrid>
      <w:tr w:rsidR="006C74E5" w:rsidRPr="00AD7101" w:rsidTr="001E762E">
        <w:tc>
          <w:tcPr>
            <w:tcW w:w="1129" w:type="dxa"/>
          </w:tcPr>
          <w:p w:rsidR="001E762E" w:rsidRPr="00AD7101" w:rsidRDefault="001E762E" w:rsidP="001E76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/>
                <w:sz w:val="20"/>
                <w:szCs w:val="20"/>
              </w:rPr>
            </w:pP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lastRenderedPageBreak/>
              <w:drawing>
                <wp:inline distT="0" distB="0" distL="0" distR="0" wp14:anchorId="5228EA6F" wp14:editId="06B688A8">
                  <wp:extent cx="537411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9" w:type="dxa"/>
          </w:tcPr>
          <w:p w:rsidR="006C74E5" w:rsidRPr="00AD7101" w:rsidRDefault="006C74E5" w:rsidP="001E762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b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b/>
                <w:sz w:val="18"/>
                <w:szCs w:val="18"/>
              </w:rPr>
              <w:t>ANEXO 1</w:t>
            </w:r>
          </w:p>
          <w:p w:rsidR="006C74E5" w:rsidRPr="00AD7101" w:rsidRDefault="006C74E5" w:rsidP="001E762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b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b/>
                <w:sz w:val="18"/>
                <w:szCs w:val="18"/>
              </w:rPr>
              <w:t xml:space="preserve">FORMULARIO DE NOTIFICACIÓN </w:t>
            </w:r>
          </w:p>
          <w:p w:rsidR="006C74E5" w:rsidRPr="00AD7101" w:rsidRDefault="006C74E5" w:rsidP="001E762E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b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b/>
                <w:sz w:val="18"/>
                <w:szCs w:val="18"/>
              </w:rPr>
              <w:t>(ESTACIONES DE BARCO)</w:t>
            </w:r>
          </w:p>
          <w:p w:rsidR="006C74E5" w:rsidRPr="00AD7101" w:rsidRDefault="006C74E5" w:rsidP="001E762E">
            <w:pPr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D7101">
              <w:rPr>
                <w:rFonts w:asciiTheme="minorHAnsi" w:eastAsia="SimSun" w:hAnsiTheme="minorHAnsi" w:cs="Times New Roman"/>
                <w:b/>
                <w:sz w:val="18"/>
                <w:szCs w:val="18"/>
              </w:rPr>
              <w:t>Artículo 20 del Reglamento de Radiocomunicaciones (RR)</w:t>
            </w:r>
          </w:p>
        </w:tc>
      </w:tr>
    </w:tbl>
    <w:tbl>
      <w:tblPr>
        <w:tblW w:w="10525" w:type="dxa"/>
        <w:tblInd w:w="-11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26"/>
        <w:gridCol w:w="106"/>
        <w:gridCol w:w="3296"/>
        <w:gridCol w:w="163"/>
        <w:gridCol w:w="242"/>
        <w:gridCol w:w="242"/>
        <w:gridCol w:w="242"/>
        <w:gridCol w:w="242"/>
        <w:gridCol w:w="242"/>
        <w:gridCol w:w="242"/>
        <w:gridCol w:w="242"/>
        <w:gridCol w:w="177"/>
        <w:gridCol w:w="6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9"/>
        <w:gridCol w:w="223"/>
      </w:tblGrid>
      <w:tr w:rsidR="00383D53" w:rsidRPr="00AD7101" w:rsidTr="00966AD7">
        <w:trPr>
          <w:trHeight w:hRule="exact" w:val="100"/>
        </w:trPr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top w:val="single" w:sz="12" w:space="0" w:color="auto"/>
              <w:left w:val="nil"/>
            </w:tcBorders>
          </w:tcPr>
          <w:p w:rsidR="00383D53" w:rsidRPr="00AD7101" w:rsidRDefault="00383D53" w:rsidP="00966AD7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single" w:sz="12" w:space="0" w:color="auto"/>
              <w:left w:val="nil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6" w:space="0" w:color="000000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right w:val="single" w:sz="12" w:space="0" w:color="000000"/>
            </w:tcBorders>
          </w:tcPr>
          <w:p w:rsidR="00383D53" w:rsidRPr="00AD7101" w:rsidRDefault="00383D53" w:rsidP="00966AD7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28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AC.*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Código de acción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1.*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Nombre del barco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2.**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Distintivo de llamada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Número(s) de llamada selectiva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4.**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Número 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MMSI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5.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Número(s) </w:t>
            </w:r>
            <w:proofErr w:type="spellStart"/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Inmarsat</w:t>
            </w:r>
            <w:proofErr w:type="spellEnd"/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6.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Número de 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NTLX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324" w:type="dxa"/>
            <w:gridSpan w:val="24"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7.*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Administración responsable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6" w:space="0" w:color="000000"/>
              <w:right w:val="single" w:sz="8" w:space="0" w:color="auto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02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>8.</w:t>
            </w:r>
            <w:r w:rsidRPr="00AD7101">
              <w:rPr>
                <w:rFonts w:asciiTheme="minorHAnsi" w:hAnsiTheme="minorHAnsi" w:cs="Times New Roman"/>
                <w:color w:val="000000"/>
                <w:sz w:val="16"/>
                <w:szCs w:val="20"/>
              </w:rPr>
              <w:t xml:space="preserve"> 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Territor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io o zona geográfica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52" w:type="dxa"/>
            <w:gridSpan w:val="7"/>
            <w:tcBorders>
              <w:left w:val="single" w:sz="8" w:space="0" w:color="auto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9.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Botes salvavidas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auto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 xml:space="preserve">10. 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Radiobalizas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(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RLS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tabs>
                <w:tab w:val="left" w:pos="4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auto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11.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Clasificación general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44"/>
              </w:tabs>
              <w:spacing w:before="4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 xml:space="preserve">12. 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Clasificación individual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tabs>
                <w:tab w:val="left" w:pos="1147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13.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Naturaleza del servicio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8" w:space="0" w:color="auto"/>
            </w:tcBorders>
          </w:tcPr>
          <w:p w:rsidR="00383D53" w:rsidRPr="00AD7101" w:rsidRDefault="00383D53" w:rsidP="002D6C89">
            <w:pPr>
              <w:tabs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>14.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</w:t>
            </w:r>
            <w:r w:rsid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Servicios específico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s suministrados</w:t>
            </w:r>
            <w:r w:rsidRPr="00AD7101">
              <w:rPr>
                <w:rFonts w:asciiTheme="minorHAnsi" w:hAnsiTheme="minorHAnsi" w:cs="Times New Roman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15.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Horas de servicio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808" w:type="dxa"/>
            <w:gridSpan w:val="26"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16.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6C74E5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Bandas de frecuencia de transmisión telegráfica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1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tabs>
                <w:tab w:val="clear" w:pos="1191"/>
                <w:tab w:val="clear" w:pos="1588"/>
                <w:tab w:val="clear" w:pos="1985"/>
              </w:tabs>
              <w:spacing w:before="40" w:line="240" w:lineRule="auto"/>
              <w:ind w:left="109" w:hanging="251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 xml:space="preserve">17. </w:t>
            </w:r>
            <w:r w:rsidR="006C74E5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Bandas de frecuencias de transmisión telefónica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ED44AC">
        <w:trPr>
          <w:trHeight w:hRule="exact" w:val="372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18.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sz w:val="14"/>
                <w:szCs w:val="14"/>
              </w:rPr>
              <w:t>Código de identificación de la autoridad encargada de la compatibilidad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388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60"/>
              </w:tabs>
              <w:spacing w:before="40" w:line="240" w:lineRule="auto"/>
              <w:ind w:left="351" w:hanging="851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ab/>
              <w:t xml:space="preserve">19. </w:t>
            </w:r>
            <w:r w:rsidR="00ED44AC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CIAC utilizado para las comunicaciones </w:t>
            </w:r>
            <w:proofErr w:type="spellStart"/>
            <w:r w:rsidR="00ED44AC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Inmarsat</w:t>
            </w:r>
            <w:proofErr w:type="spellEnd"/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4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4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20.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Propietario del barco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tabs>
                <w:tab w:val="clear" w:pos="794"/>
                <w:tab w:val="left" w:pos="2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21.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Nombre anterior de la estación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22.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Distintivo de llamada anterior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6"/>
                <w:szCs w:val="20"/>
              </w:rPr>
              <w:tab/>
            </w: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nil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23.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Código de identificación RLS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96"/>
              </w:tabs>
              <w:spacing w:before="0" w:line="240" w:lineRule="auto"/>
              <w:ind w:left="31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6"/>
                <w:szCs w:val="20"/>
              </w:rPr>
              <w:tab/>
            </w:r>
          </w:p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>(</w:t>
            </w:r>
            <w:r w:rsidR="00ED44AC"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 xml:space="preserve">MMSI o una combinación de </w:t>
            </w:r>
            <w:proofErr w:type="spellStart"/>
            <w:r w:rsidR="00ED44AC"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>MID+distintivo</w:t>
            </w:r>
            <w:proofErr w:type="spellEnd"/>
            <w:r w:rsidR="00ED44AC"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 xml:space="preserve"> de llamada</w:t>
            </w: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20"/>
              </w:rPr>
              <w:t>)</w:t>
            </w: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24.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Número de identificación del buque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25.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Tonelaje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3872" w:type="dxa"/>
            <w:gridSpan w:val="17"/>
            <w:tcBorders>
              <w:right w:val="single" w:sz="12" w:space="0" w:color="000000"/>
            </w:tcBorders>
            <w:shd w:val="clear" w:color="auto" w:fill="auto"/>
          </w:tcPr>
          <w:p w:rsidR="00383D53" w:rsidRPr="00AD7101" w:rsidRDefault="00383D53" w:rsidP="002D6C89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26.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ED44AC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Persona de contacto en tierra en caso de urgencia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(</w:t>
            </w:r>
            <w:r w:rsidR="00ED44AC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Nombre y dirección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27.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(</w:t>
            </w:r>
            <w:r w:rsidR="00ED44AC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Teléfono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28.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3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 (</w:t>
            </w:r>
            <w:r w:rsidR="00ED44AC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Facsímil</w:t>
            </w:r>
            <w:r w:rsidR="00F37609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/Correo-e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ED44AC">
        <w:trPr>
          <w:trHeight w:hRule="exact" w:val="391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29.</w:t>
            </w:r>
          </w:p>
        </w:tc>
        <w:tc>
          <w:tcPr>
            <w:tcW w:w="3296" w:type="dxa"/>
            <w:tcBorders>
              <w:left w:val="nil"/>
            </w:tcBorders>
          </w:tcPr>
          <w:p w:rsidR="00ED44AC" w:rsidRPr="00AD7101" w:rsidRDefault="00ED44AC" w:rsidP="002D6C89">
            <w:pPr>
              <w:spacing w:before="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sz w:val="14"/>
                <w:szCs w:val="14"/>
              </w:rPr>
              <w:t>Número de teléfono de urgencia al</w:t>
            </w:r>
            <w:r w:rsidR="00F02782" w:rsidRPr="00AD7101">
              <w:rPr>
                <w:rFonts w:asciiTheme="minorHAnsi" w:hAnsiTheme="minorHAnsi" w:cs="Times New Roman"/>
                <w:sz w:val="14"/>
                <w:szCs w:val="14"/>
              </w:rPr>
              <w:t>ternativo accesible las 24 horas</w:t>
            </w:r>
            <w:r w:rsidRPr="00AD7101">
              <w:rPr>
                <w:rFonts w:asciiTheme="minorHAnsi" w:hAnsiTheme="minorHAnsi" w:cs="Times New Roman"/>
                <w:sz w:val="14"/>
                <w:szCs w:val="14"/>
              </w:rPr>
              <w:t xml:space="preserve"> del día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ED44AC">
        <w:trPr>
          <w:trHeight w:hRule="exact" w:val="64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28#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30.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F02782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Capacidad de persona a bordo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29#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jc w:val="righ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24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31.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F02782" w:rsidP="002D6C89">
            <w:pPr>
              <w:spacing w:before="3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Instalaciones de radiocomunicación del barco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30#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color w:val="000000"/>
                <w:sz w:val="14"/>
                <w:szCs w:val="14"/>
              </w:rPr>
              <w:t>32.</w:t>
            </w:r>
          </w:p>
        </w:tc>
        <w:tc>
          <w:tcPr>
            <w:tcW w:w="3296" w:type="dxa"/>
            <w:vMerge w:val="restart"/>
            <w:tcBorders>
              <w:left w:val="nil"/>
            </w:tcBorders>
          </w:tcPr>
          <w:p w:rsidR="00383D53" w:rsidRPr="00AD7101" w:rsidRDefault="00F02782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Código ID RLS HEX 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(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uno o múltiples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). </w:t>
            </w:r>
            <w:r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 xml:space="preserve">Distintos códigos separado por coma </w:t>
            </w:r>
            <w:r w:rsidR="00383D53"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>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255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3296" w:type="dxa"/>
            <w:vMerge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60"/>
        </w:trPr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383D53" w:rsidRPr="00AD7101" w:rsidRDefault="00383D53" w:rsidP="002D6C89">
            <w:pPr>
              <w:spacing w:before="6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3296" w:type="dxa"/>
            <w:tcBorders>
              <w:left w:val="nil"/>
            </w:tcBorders>
          </w:tcPr>
          <w:p w:rsidR="00383D53" w:rsidRPr="00AD7101" w:rsidRDefault="00383D53" w:rsidP="002D6C89">
            <w:pPr>
              <w:spacing w:before="6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righ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  <w:tc>
          <w:tcPr>
            <w:tcW w:w="6534" w:type="dxa"/>
            <w:gridSpan w:val="29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0" w:line="240" w:lineRule="auto"/>
              <w:jc w:val="left"/>
              <w:rPr>
                <w:rFonts w:asciiTheme="minorHAnsi" w:hAnsiTheme="minorHAnsi" w:cs="Times New Roman"/>
                <w:color w:val="000000"/>
                <w:sz w:val="16"/>
                <w:szCs w:val="20"/>
              </w:rPr>
            </w:pPr>
          </w:p>
        </w:tc>
      </w:tr>
      <w:tr w:rsidR="00383D53" w:rsidRPr="00AD7101" w:rsidTr="00966AD7">
        <w:trPr>
          <w:trHeight w:hRule="exact" w:val="468"/>
        </w:trPr>
        <w:tc>
          <w:tcPr>
            <w:tcW w:w="5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>33.</w:t>
            </w:r>
          </w:p>
        </w:tc>
        <w:tc>
          <w:tcPr>
            <w:tcW w:w="3296" w:type="dxa"/>
            <w:tcBorders>
              <w:left w:val="nil"/>
            </w:tcBorders>
            <w:shd w:val="clear" w:color="auto" w:fill="auto"/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MMSI </w:t>
            </w:r>
            <w:r w:rsidR="00F02782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asignada a las embarcaciones asociadas a un barco base 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(</w:t>
            </w:r>
            <w:r w:rsidR="00F02782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una o múltiples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). </w:t>
            </w:r>
            <w:r w:rsidR="00F02782"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 xml:space="preserve">Separada por comas </w:t>
            </w:r>
            <w:r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>(,)</w:t>
            </w:r>
          </w:p>
        </w:tc>
        <w:tc>
          <w:tcPr>
            <w:tcW w:w="163" w:type="dxa"/>
            <w:tcBorders>
              <w:left w:val="nil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</w:rPr>
            </w:pPr>
          </w:p>
        </w:tc>
      </w:tr>
      <w:tr w:rsidR="00383D53" w:rsidRPr="00AD7101" w:rsidTr="00966AD7">
        <w:trPr>
          <w:trHeight w:hRule="exact" w:val="468"/>
        </w:trPr>
        <w:tc>
          <w:tcPr>
            <w:tcW w:w="532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>34.</w:t>
            </w:r>
          </w:p>
        </w:tc>
        <w:tc>
          <w:tcPr>
            <w:tcW w:w="3296" w:type="dxa"/>
            <w:tcBorders>
              <w:left w:val="nil"/>
              <w:bottom w:val="single" w:sz="8" w:space="0" w:color="auto"/>
            </w:tcBorders>
            <w:shd w:val="clear" w:color="auto" w:fill="D9D9D9"/>
          </w:tcPr>
          <w:p w:rsidR="00383D53" w:rsidRPr="00AD7101" w:rsidRDefault="00F02782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14"/>
              </w:rPr>
              <w:t xml:space="preserve">Identidades para transceptores portátiles de ondas métricas. 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(</w:t>
            </w:r>
            <w:r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>una o múltiples</w:t>
            </w:r>
            <w:r w:rsidR="00383D53" w:rsidRPr="00AD7101">
              <w:rPr>
                <w:rFonts w:asciiTheme="minorHAnsi" w:hAnsiTheme="minorHAnsi" w:cs="Times New Roman"/>
                <w:color w:val="000000"/>
                <w:sz w:val="14"/>
                <w:szCs w:val="14"/>
              </w:rPr>
              <w:t xml:space="preserve">). </w:t>
            </w:r>
            <w:r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>Separadas por comas</w:t>
            </w:r>
            <w:r w:rsidR="00383D53" w:rsidRPr="00AD7101">
              <w:rPr>
                <w:rFonts w:asciiTheme="minorHAnsi" w:hAnsiTheme="minorHAnsi" w:cs="Times New Roman"/>
                <w:i/>
                <w:iCs/>
                <w:color w:val="000000"/>
                <w:sz w:val="14"/>
                <w:szCs w:val="14"/>
              </w:rPr>
              <w:t xml:space="preserve"> (,)</w:t>
            </w:r>
          </w:p>
        </w:tc>
        <w:tc>
          <w:tcPr>
            <w:tcW w:w="163" w:type="dxa"/>
            <w:tcBorders>
              <w:left w:val="nil"/>
              <w:bottom w:val="single" w:sz="8" w:space="0" w:color="auto"/>
              <w:right w:val="single" w:sz="6" w:space="0" w:color="000000"/>
            </w:tcBorders>
          </w:tcPr>
          <w:p w:rsidR="00383D53" w:rsidRPr="00AD7101" w:rsidRDefault="00383D53" w:rsidP="002D6C89">
            <w:pPr>
              <w:spacing w:before="20" w:line="240" w:lineRule="auto"/>
              <w:ind w:left="5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6534" w:type="dxa"/>
            <w:gridSpan w:val="29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383D53" w:rsidRPr="00AD7101" w:rsidRDefault="00383D53" w:rsidP="002D6C89">
            <w:pPr>
              <w:spacing w:before="20" w:line="240" w:lineRule="auto"/>
              <w:jc w:val="left"/>
              <w:rPr>
                <w:rFonts w:asciiTheme="minorHAnsi" w:hAnsiTheme="minorHAnsi" w:cs="Times New Roman"/>
                <w:color w:val="000000"/>
                <w:sz w:val="14"/>
                <w:szCs w:val="20"/>
              </w:rPr>
            </w:pPr>
          </w:p>
        </w:tc>
      </w:tr>
      <w:tr w:rsidR="00383D53" w:rsidRPr="00AD7101" w:rsidTr="00966AD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1F252F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noProof/>
                <w:sz w:val="16"/>
                <w:szCs w:val="20"/>
              </w:rPr>
              <w:t>Campos obligatorios.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iCs/>
                <w:caps/>
                <w:noProof/>
                <w:color w:val="000000"/>
                <w:sz w:val="16"/>
                <w:szCs w:val="20"/>
              </w:rPr>
              <w:t>TPR/NAV_2</w:t>
            </w:r>
          </w:p>
        </w:tc>
      </w:tr>
      <w:tr w:rsidR="00383D53" w:rsidRPr="00AD7101" w:rsidTr="00966AD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383D53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**</w:t>
            </w:r>
          </w:p>
        </w:tc>
        <w:tc>
          <w:tcPr>
            <w:tcW w:w="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1F252F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noProof/>
                <w:sz w:val="16"/>
                <w:szCs w:val="20"/>
              </w:rPr>
              <w:t>Deben proporcionarse uno a los dos de estos puntos</w:t>
            </w:r>
            <w:r w:rsidR="00383D53" w:rsidRPr="00AD7101">
              <w:rPr>
                <w:rFonts w:asciiTheme="minorHAnsi" w:hAnsiTheme="minorHAnsi" w:cs="Times New Roman"/>
                <w:noProof/>
                <w:sz w:val="16"/>
                <w:szCs w:val="20"/>
              </w:rPr>
              <w:t>.</w:t>
            </w:r>
          </w:p>
        </w:tc>
        <w:tc>
          <w:tcPr>
            <w:tcW w:w="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1F252F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  <w:t>Octubre</w:t>
            </w:r>
            <w:r w:rsidR="00383D53" w:rsidRPr="00AD7101"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  <w:t xml:space="preserve"> 2015</w:t>
            </w:r>
          </w:p>
        </w:tc>
      </w:tr>
      <w:tr w:rsidR="00383D53" w:rsidRPr="00AD7101" w:rsidTr="00966AD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23" w:type="dxa"/>
        </w:trPr>
        <w:tc>
          <w:tcPr>
            <w:tcW w:w="1030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2856EA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  <w:t>Facilitar información para todos los campos, aunque no se indiquen como obligatorios.</w:t>
            </w:r>
          </w:p>
        </w:tc>
      </w:tr>
    </w:tbl>
    <w:p w:rsidR="00383D53" w:rsidRPr="00AD7101" w:rsidRDefault="00383D53" w:rsidP="00383D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923"/>
      </w:tblGrid>
      <w:tr w:rsidR="002856EA" w:rsidRPr="00AD7101" w:rsidTr="002856EA">
        <w:tc>
          <w:tcPr>
            <w:tcW w:w="9923" w:type="dxa"/>
            <w:shd w:val="clear" w:color="auto" w:fill="auto"/>
          </w:tcPr>
          <w:tbl>
            <w:tblPr>
              <w:tblStyle w:val="TableGrid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8611"/>
            </w:tblGrid>
            <w:tr w:rsidR="002856EA" w:rsidRPr="00AD7101" w:rsidTr="002856EA">
              <w:tc>
                <w:tcPr>
                  <w:tcW w:w="1062" w:type="dxa"/>
                </w:tcPr>
                <w:p w:rsidR="002856EA" w:rsidRPr="00AD7101" w:rsidRDefault="002856EA" w:rsidP="00966AD7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AD7101"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  <w:lastRenderedPageBreak/>
                    <w:br w:type="page"/>
                  </w:r>
                  <w:r w:rsidRPr="00AD7101">
                    <w:rPr>
                      <w:rFonts w:asciiTheme="minorHAnsi" w:hAnsiTheme="minorHAns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30EEF4EF" wp14:editId="5A375016">
                        <wp:extent cx="537411" cy="609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411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1" w:type="dxa"/>
                </w:tcPr>
                <w:p w:rsidR="002856EA" w:rsidRPr="00AD7101" w:rsidRDefault="002856EA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ANEXO 2</w:t>
                  </w:r>
                </w:p>
                <w:p w:rsidR="002856EA" w:rsidRPr="00AD7101" w:rsidRDefault="002856EA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FORMATO DE DATOS PARA LA NOTIFICACIÓN ELECTRÓNICA</w:t>
                  </w:r>
                </w:p>
                <w:p w:rsidR="002856EA" w:rsidRPr="00AD7101" w:rsidRDefault="002856EA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center"/>
                    <w:textAlignment w:val="auto"/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>(ESTACIONES DE BARCO)</w:t>
                  </w:r>
                </w:p>
                <w:p w:rsidR="002856EA" w:rsidRPr="00AD7101" w:rsidRDefault="002856EA" w:rsidP="00966AD7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AD7101">
                    <w:rPr>
                      <w:rFonts w:asciiTheme="minorHAnsi" w:hAnsiTheme="minorHAnsi" w:cs="Times New Roman"/>
                      <w:b/>
                      <w:bCs/>
                      <w:sz w:val="18"/>
                      <w:szCs w:val="18"/>
                      <w:lang w:eastAsia="zh-CN"/>
                    </w:rPr>
                    <w:t xml:space="preserve">Artículo 20 del Reglamento de Radiocomunicaciones (RR) </w:t>
                  </w:r>
                </w:p>
              </w:tc>
            </w:tr>
          </w:tbl>
          <w:p w:rsidR="002856EA" w:rsidRPr="00AD7101" w:rsidRDefault="002856EA" w:rsidP="00966AD7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p w:rsidR="00383D53" w:rsidRPr="00AD7101" w:rsidRDefault="00383D53" w:rsidP="00383D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0"/>
          <w:szCs w:val="20"/>
        </w:rPr>
      </w:pPr>
    </w:p>
    <w:tbl>
      <w:tblPr>
        <w:tblW w:w="10290" w:type="dxa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26"/>
        <w:gridCol w:w="300"/>
        <w:gridCol w:w="391"/>
        <w:gridCol w:w="4413"/>
        <w:gridCol w:w="567"/>
        <w:gridCol w:w="1134"/>
        <w:gridCol w:w="1276"/>
        <w:gridCol w:w="1984"/>
        <w:gridCol w:w="99"/>
      </w:tblGrid>
      <w:tr w:rsidR="00383D53" w:rsidRPr="00AD7101" w:rsidTr="001E762E">
        <w:trPr>
          <w:gridBefore w:val="1"/>
          <w:wBefore w:w="126" w:type="dxa"/>
          <w:trHeight w:val="29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83D53" w:rsidRPr="00AD7101" w:rsidRDefault="002856EA" w:rsidP="002856E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Campo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83D53" w:rsidRPr="00AD7101" w:rsidRDefault="002856EA" w:rsidP="00966AD7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Nombre del campo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Longitud del campo </w:t>
            </w: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br/>
              <w:t>(Máx.)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Apariciones </w:t>
            </w: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br/>
              <w:t>(Máx.)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83D53" w:rsidRPr="00AD7101" w:rsidRDefault="00383D53" w:rsidP="002856EA">
            <w:pPr>
              <w:numPr>
                <w:ilvl w:val="12"/>
                <w:numId w:val="0"/>
              </w:numPr>
              <w:spacing w:before="6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 xml:space="preserve">Longitud de campo total </w:t>
            </w: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br/>
              <w:t>(Máx.)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28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AC*</w:t>
            </w:r>
          </w:p>
        </w:tc>
        <w:tc>
          <w:tcPr>
            <w:tcW w:w="4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Código de acción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Nombre del barco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Distintivo de llamada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Número(s) de llamada selectiva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13 </w:t>
            </w: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(12 enteros y 1 decimal)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4**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identidad del servicio móvil marítimo (MMSI)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9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 xml:space="preserve">Número(s) de </w:t>
            </w:r>
            <w:proofErr w:type="spellStart"/>
            <w:r w:rsidRPr="00AD7101">
              <w:rPr>
                <w:sz w:val="16"/>
              </w:rPr>
              <w:t>Inmarsat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111 </w:t>
            </w: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(104 enteros y +7 decimales)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NTLX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7*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Administración responsable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Territorio o zona geográfica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Botes salvavidas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Radiobalizas (RLS)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9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Clasificación general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Clasificación individual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7 </w:t>
            </w: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(6 enteros y 1 decimal)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Naturaleza del servicio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 </w:t>
            </w: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(4 enteros y 1 decimal)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Servicios específicos suministrados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Horas de servicio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color w:val="000000"/>
                <w:sz w:val="16"/>
              </w:rPr>
              <w:t>Bandas de frecuencias de transmisión telegráfica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color w:val="000000"/>
                <w:sz w:val="16"/>
              </w:rPr>
              <w:t>Bandas de frecuencias de transmisión telefónica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Código de identificación de la autoridad encargada de la contabilidad</w:t>
            </w:r>
            <w:r w:rsidRPr="00AD7101">
              <w:rPr>
                <w:sz w:val="16"/>
              </w:rPr>
              <w:br/>
              <w:t>(CIAC)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 xml:space="preserve">CIAC utilizado para las comunicaciones de </w:t>
            </w:r>
            <w:proofErr w:type="spellStart"/>
            <w:r w:rsidRPr="00AD7101">
              <w:rPr>
                <w:sz w:val="16"/>
              </w:rPr>
              <w:t>Inmarsat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Propietario del barco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200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Nombre anterior de la estación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50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Distintivo de llamada anterior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pStyle w:val="Header"/>
              <w:numPr>
                <w:ilvl w:val="12"/>
                <w:numId w:val="0"/>
              </w:numPr>
              <w:tabs>
                <w:tab w:val="left" w:pos="1134"/>
              </w:tabs>
              <w:spacing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Código de identificación RLS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identificación del buque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Tonelaje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7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Persona de contacto en tierra en caso de urgencia (nombre y dirección)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200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teléfono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facsímil</w:t>
            </w:r>
            <w:r w:rsidR="00F37609">
              <w:rPr>
                <w:sz w:val="16"/>
              </w:rPr>
              <w:t>/correo-e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Número de teléfono de urgencia alternativo accesible las 24 horas del día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30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Capacidad de personas a bordo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4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sz w:val="16"/>
              </w:rPr>
            </w:pPr>
            <w:r w:rsidRPr="00AD7101">
              <w:rPr>
                <w:sz w:val="16"/>
              </w:rPr>
              <w:t>Instalaciones de radiocomunicación del barco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6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100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30"/>
              <w:jc w:val="left"/>
              <w:rPr>
                <w:bCs/>
                <w:i/>
                <w:iCs/>
                <w:sz w:val="16"/>
              </w:rPr>
            </w:pPr>
            <w:r w:rsidRPr="00AD7101">
              <w:rPr>
                <w:bCs/>
                <w:color w:val="000000"/>
                <w:sz w:val="16"/>
              </w:rPr>
              <w:t>CÓDIGO ID RLS HEX (uno o múltiples).</w:t>
            </w:r>
            <w:r w:rsidRPr="00AD7101">
              <w:rPr>
                <w:bCs/>
                <w:color w:val="000000"/>
                <w:sz w:val="16"/>
              </w:rPr>
              <w:br/>
              <w:t>Distintos códigos separados por coma (,)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239 </w:t>
            </w:r>
            <w:r w:rsidRPr="00AD7101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(225 enteros y 14 decimales)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130"/>
              <w:rPr>
                <w:b/>
                <w:bCs/>
                <w:color w:val="000000"/>
                <w:sz w:val="16"/>
                <w:szCs w:val="16"/>
              </w:rPr>
            </w:pPr>
            <w:r w:rsidRPr="00AD7101">
              <w:rPr>
                <w:b/>
                <w:bCs/>
                <w:color w:val="000000"/>
                <w:sz w:val="16"/>
                <w:szCs w:val="16"/>
              </w:rPr>
              <w:t>MMSI asignada a embarcaciones asociadas con un barco base</w:t>
            </w:r>
            <w:r w:rsidRPr="00AD7101">
              <w:rPr>
                <w:color w:val="000000"/>
                <w:sz w:val="16"/>
                <w:szCs w:val="16"/>
              </w:rPr>
              <w:t xml:space="preserve"> (una o múltiples). Separadas por coma (,)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6EA" w:rsidRPr="00AD7101" w:rsidRDefault="004A6E23" w:rsidP="004A6E23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99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 xml:space="preserve"> 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br/>
              <w:t>(9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0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 xml:space="preserve"> enteros y 9 decimales)</w:t>
            </w:r>
          </w:p>
        </w:tc>
      </w:tr>
      <w:tr w:rsidR="002856EA" w:rsidRPr="00AD7101" w:rsidTr="001E762E">
        <w:trPr>
          <w:gridBefore w:val="1"/>
          <w:wBefore w:w="126" w:type="dxa"/>
          <w:trHeight w:val="260"/>
          <w:jc w:val="center"/>
        </w:trPr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left"/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EA" w:rsidRPr="00AD7101" w:rsidRDefault="002D6C89" w:rsidP="002D6C89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30"/>
              <w:rPr>
                <w:b/>
                <w:bCs/>
                <w:sz w:val="16"/>
              </w:rPr>
            </w:pPr>
            <w:r w:rsidRPr="00AD7101">
              <w:rPr>
                <w:b/>
                <w:bCs/>
                <w:sz w:val="16"/>
              </w:rPr>
              <w:t>Identidades para transceptores portátiles de ondas métricas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EA" w:rsidRPr="00AD7101" w:rsidRDefault="002856EA" w:rsidP="002D6C89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6EA" w:rsidRPr="00AD7101" w:rsidRDefault="004A6E23" w:rsidP="004A6E23">
            <w:pPr>
              <w:numPr>
                <w:ilvl w:val="12"/>
                <w:numId w:val="0"/>
              </w:numPr>
              <w:spacing w:before="0" w:line="240" w:lineRule="auto"/>
              <w:ind w:left="57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99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 xml:space="preserve"> 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br/>
              <w:t>(9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0</w:t>
            </w:r>
            <w:r w:rsidR="002856EA" w:rsidRPr="00AD7101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 xml:space="preserve"> enteros y 9 decimales)</w:t>
            </w:r>
          </w:p>
        </w:tc>
      </w:tr>
      <w:tr w:rsidR="00966AD7" w:rsidRPr="00AD7101" w:rsidTr="001E762E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99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noProof/>
                <w:sz w:val="16"/>
                <w:szCs w:val="20"/>
              </w:rPr>
              <w:t>Campos obligatorios.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Arial"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iCs/>
                <w:caps/>
                <w:noProof/>
                <w:color w:val="000000"/>
                <w:sz w:val="16"/>
                <w:szCs w:val="20"/>
              </w:rPr>
              <w:t>TPR/NAV_2</w:t>
            </w:r>
          </w:p>
        </w:tc>
      </w:tr>
      <w:tr w:rsidR="00966AD7" w:rsidRPr="00AD7101" w:rsidTr="001E762E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99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caps/>
                <w:noProof/>
                <w:sz w:val="16"/>
                <w:szCs w:val="20"/>
              </w:rPr>
              <w:t>**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after="120" w:line="240" w:lineRule="auto"/>
              <w:jc w:val="left"/>
              <w:rPr>
                <w:rFonts w:asciiTheme="minorHAnsi" w:hAnsiTheme="minorHAnsi" w:cs="Times New Roman"/>
                <w:cap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noProof/>
                <w:sz w:val="16"/>
                <w:szCs w:val="20"/>
              </w:rPr>
              <w:t>Deben proporcionarse uno a los dos de estos puntos.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right"/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b/>
                <w:bCs/>
                <w:noProof/>
                <w:sz w:val="16"/>
                <w:szCs w:val="20"/>
              </w:rPr>
              <w:t>Octubre 2015</w:t>
            </w:r>
          </w:p>
        </w:tc>
      </w:tr>
      <w:tr w:rsidR="00383D53" w:rsidRPr="00AD7101" w:rsidTr="001E762E">
        <w:tblPrEx>
          <w:jc w:val="lef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V w:val="dotted" w:sz="4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99" w:type="dxa"/>
        </w:trPr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3D53" w:rsidRPr="00AD7101" w:rsidRDefault="00966AD7" w:rsidP="002D6C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240" w:lineRule="auto"/>
              <w:jc w:val="left"/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</w:pPr>
            <w:r w:rsidRPr="00AD7101">
              <w:rPr>
                <w:rFonts w:asciiTheme="minorHAnsi" w:hAnsiTheme="minorHAnsi" w:cs="Times New Roman"/>
                <w:i/>
                <w:iCs/>
                <w:noProof/>
                <w:sz w:val="16"/>
                <w:szCs w:val="20"/>
              </w:rPr>
              <w:t>Facilitar información para todos los campos, aunque no se indiquen como obligatorios.</w:t>
            </w:r>
          </w:p>
        </w:tc>
      </w:tr>
    </w:tbl>
    <w:p w:rsidR="00383D53" w:rsidRPr="00AD7101" w:rsidRDefault="00383D53" w:rsidP="00383D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  <w:szCs w:val="20"/>
        </w:rPr>
        <w:sectPr w:rsidR="00383D53" w:rsidRPr="00AD7101" w:rsidSect="0096576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567" w:left="1134" w:header="567" w:footer="397" w:gutter="0"/>
          <w:cols w:space="720"/>
          <w:titlePg/>
          <w:docGrid w:linePitch="326"/>
        </w:sectPr>
      </w:pPr>
    </w:p>
    <w:tbl>
      <w:tblPr>
        <w:tblW w:w="14459" w:type="dxa"/>
        <w:tblLayout w:type="fixed"/>
        <w:tblLook w:val="01E0" w:firstRow="1" w:lastRow="1" w:firstColumn="1" w:lastColumn="1" w:noHBand="0" w:noVBand="0"/>
      </w:tblPr>
      <w:tblGrid>
        <w:gridCol w:w="55"/>
        <w:gridCol w:w="1505"/>
        <w:gridCol w:w="1559"/>
        <w:gridCol w:w="5103"/>
        <w:gridCol w:w="6237"/>
      </w:tblGrid>
      <w:tr w:rsidR="00383D53" w:rsidRPr="00AD7101" w:rsidTr="00966AD7">
        <w:tc>
          <w:tcPr>
            <w:tcW w:w="14459" w:type="dxa"/>
            <w:gridSpan w:val="5"/>
            <w:shd w:val="clear" w:color="auto" w:fill="auto"/>
          </w:tcPr>
          <w:tbl>
            <w:tblPr>
              <w:tblW w:w="9742" w:type="dxa"/>
              <w:tblLayout w:type="fixed"/>
              <w:tblLook w:val="01E0" w:firstRow="1" w:lastRow="1" w:firstColumn="1" w:lastColumn="1" w:noHBand="0" w:noVBand="0"/>
            </w:tblPr>
            <w:tblGrid>
              <w:gridCol w:w="9742"/>
            </w:tblGrid>
            <w:tr w:rsidR="00383D53" w:rsidRPr="00AD7101" w:rsidTr="00966AD7">
              <w:tc>
                <w:tcPr>
                  <w:tcW w:w="9742" w:type="dxa"/>
                  <w:shd w:val="clear" w:color="auto" w:fill="auto"/>
                </w:tcPr>
                <w:tbl>
                  <w:tblPr>
                    <w:tblStyle w:val="TableGrid"/>
                    <w:tblW w:w="143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2"/>
                    <w:gridCol w:w="13323"/>
                  </w:tblGrid>
                  <w:tr w:rsidR="00383D53" w:rsidRPr="00AD7101" w:rsidTr="00966AD7">
                    <w:tc>
                      <w:tcPr>
                        <w:tcW w:w="1062" w:type="dxa"/>
                      </w:tcPr>
                      <w:p w:rsidR="00383D53" w:rsidRPr="00AD7101" w:rsidRDefault="00383D53" w:rsidP="00966AD7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AD7101">
                          <w:rPr>
                            <w:rFonts w:asciiTheme="minorHAnsi" w:hAnsiTheme="minorHAnsi"/>
                            <w:b/>
                            <w:bCs/>
                            <w:noProof/>
                            <w:lang w:val="en-GB" w:eastAsia="zh-CN"/>
                          </w:rPr>
                          <w:lastRenderedPageBreak/>
                          <w:drawing>
                            <wp:anchor distT="0" distB="0" distL="114300" distR="114300" simplePos="0" relativeHeight="251659264" behindDoc="0" locked="0" layoutInCell="1" allowOverlap="1" wp14:anchorId="354A961B" wp14:editId="096D5FAE">
                              <wp:simplePos x="0" y="0"/>
                              <wp:positionH relativeFrom="column">
                                <wp:posOffset>-54610</wp:posOffset>
                              </wp:positionH>
                              <wp:positionV relativeFrom="paragraph">
                                <wp:posOffset>-83117</wp:posOffset>
                              </wp:positionV>
                              <wp:extent cx="537210" cy="609600"/>
                              <wp:effectExtent l="0" t="0" r="0" b="0"/>
                              <wp:wrapNone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AD7101"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  <w:br w:type="page"/>
                        </w:r>
                      </w:p>
                    </w:tc>
                    <w:tc>
                      <w:tcPr>
                        <w:tcW w:w="13323" w:type="dxa"/>
                      </w:tcPr>
                      <w:p w:rsidR="00383D53" w:rsidRPr="00AD7101" w:rsidRDefault="00383D53" w:rsidP="00966AD7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AD7101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ANEXO 3</w:t>
                        </w:r>
                      </w:p>
                      <w:p w:rsidR="00383D53" w:rsidRPr="00AD7101" w:rsidRDefault="00383D53" w:rsidP="00966AD7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AD7101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 xml:space="preserve">Explicaciones detalladas relativas a los campos que se deben notificar </w:t>
                        </w:r>
                      </w:p>
                      <w:p w:rsidR="00383D53" w:rsidRPr="00AD7101" w:rsidRDefault="00383D53" w:rsidP="00966AD7">
                        <w:pPr>
                          <w:tabs>
                            <w:tab w:val="clear" w:pos="794"/>
                            <w:tab w:val="clear" w:pos="1191"/>
                            <w:tab w:val="clear" w:pos="1588"/>
                            <w:tab w:val="clear" w:pos="1985"/>
                          </w:tabs>
                          <w:overflowPunct/>
                          <w:spacing w:before="0" w:line="240" w:lineRule="auto"/>
                          <w:jc w:val="center"/>
                          <w:textAlignment w:val="auto"/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AD7101">
                          <w:rPr>
                            <w:rFonts w:asciiTheme="minorHAnsi" w:hAnsiTheme="minorHAnsi" w:cs="Times New Roman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(ESTACIONES DE BARCO)</w:t>
                        </w:r>
                      </w:p>
                      <w:p w:rsidR="00383D53" w:rsidRPr="00AD7101" w:rsidRDefault="00383D53" w:rsidP="00966AD7">
                        <w:pPr>
                          <w:tabs>
                            <w:tab w:val="clear" w:pos="794"/>
                            <w:tab w:val="left" w:pos="120"/>
                          </w:tabs>
                          <w:spacing w:before="0" w:line="240" w:lineRule="auto"/>
                          <w:jc w:val="center"/>
                          <w:rPr>
                            <w:rFonts w:asciiTheme="minorHAnsi" w:eastAsia="SimSun" w:hAnsiTheme="minorHAnsi" w:cs="Times New Roman"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83D53" w:rsidRPr="00AD7101" w:rsidRDefault="00383D53" w:rsidP="00966AD7">
                  <w:pPr>
                    <w:tabs>
                      <w:tab w:val="clear" w:pos="794"/>
                      <w:tab w:val="left" w:pos="120"/>
                    </w:tabs>
                    <w:spacing w:before="0" w:line="240" w:lineRule="auto"/>
                    <w:jc w:val="center"/>
                    <w:rPr>
                      <w:rFonts w:asciiTheme="minorHAnsi" w:eastAsia="SimSun" w:hAnsiTheme="minorHAnsi"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83D53" w:rsidRPr="00AD7101" w:rsidRDefault="00383D53" w:rsidP="00966AD7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Nombre del campo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Información sobre el campo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AC*</w:t>
            </w:r>
            <w:r w:rsidR="00966AD7" w:rsidRPr="00AD7101">
              <w:rPr>
                <w:rFonts w:cs="Times New Roman"/>
                <w:sz w:val="18"/>
                <w:szCs w:val="18"/>
              </w:rPr>
              <w:br/>
            </w:r>
            <w:r w:rsidRPr="00AD7101">
              <w:rPr>
                <w:rFonts w:cs="Times New Roman"/>
                <w:sz w:val="18"/>
                <w:szCs w:val="18"/>
              </w:rPr>
              <w:t>(obligatorio)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Código de acción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Cuando se recibe una notificación, este código indica la acción que debe realizar la BR: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A</w:t>
            </w:r>
            <w:r w:rsidRPr="00AD7101">
              <w:rPr>
                <w:rFonts w:cs="Times New Roman"/>
                <w:sz w:val="18"/>
                <w:szCs w:val="18"/>
              </w:rPr>
              <w:tab/>
              <w:t>–</w:t>
            </w:r>
            <w:r w:rsidRPr="00AD7101">
              <w:rPr>
                <w:rFonts w:cs="Times New Roman"/>
                <w:sz w:val="18"/>
                <w:szCs w:val="18"/>
              </w:rPr>
              <w:tab/>
              <w:t>añadir una nueva estación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M</w:t>
            </w:r>
            <w:r w:rsidRPr="00AD7101">
              <w:rPr>
                <w:rFonts w:cs="Times New Roman"/>
                <w:sz w:val="18"/>
                <w:szCs w:val="18"/>
              </w:rPr>
              <w:tab/>
              <w:t>–</w:t>
            </w:r>
            <w:r w:rsidRPr="00AD7101">
              <w:rPr>
                <w:rFonts w:cs="Times New Roman"/>
                <w:sz w:val="18"/>
                <w:szCs w:val="18"/>
              </w:rPr>
              <w:tab/>
              <w:t xml:space="preserve">modificar las particularidades de una estación existente 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2" w:right="249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S</w:t>
            </w:r>
            <w:r w:rsidRPr="00AD7101">
              <w:rPr>
                <w:rFonts w:cs="Times New Roman"/>
                <w:sz w:val="18"/>
                <w:szCs w:val="18"/>
              </w:rPr>
              <w:tab/>
              <w:t>–</w:t>
            </w:r>
            <w:r w:rsidRPr="00AD7101">
              <w:rPr>
                <w:rFonts w:cs="Times New Roman"/>
                <w:sz w:val="18"/>
                <w:szCs w:val="18"/>
              </w:rPr>
              <w:tab/>
              <w:t xml:space="preserve">suprimir una estación existente </w:t>
            </w: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1*</w:t>
            </w:r>
            <w:r w:rsidR="00966AD7" w:rsidRPr="00AD7101">
              <w:rPr>
                <w:rFonts w:cs="Times New Roman"/>
                <w:sz w:val="18"/>
                <w:szCs w:val="18"/>
              </w:rPr>
              <w:br/>
            </w:r>
            <w:r w:rsidRPr="00AD7101">
              <w:rPr>
                <w:rFonts w:cs="Times New Roman"/>
                <w:sz w:val="18"/>
                <w:szCs w:val="18"/>
              </w:rPr>
              <w:t>(obligatorio)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Nombre del barco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D7101">
              <w:rPr>
                <w:rFonts w:cs="Arial"/>
                <w:sz w:val="18"/>
                <w:szCs w:val="18"/>
              </w:rPr>
              <w:t>Autoexplicativa</w:t>
            </w:r>
            <w:proofErr w:type="spellEnd"/>
            <w:r w:rsidRPr="00AD710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Arial"/>
                <w:sz w:val="18"/>
                <w:szCs w:val="18"/>
              </w:rPr>
            </w:pPr>
            <w:r w:rsidRPr="00AD7101">
              <w:rPr>
                <w:rFonts w:cs="Arial"/>
                <w:sz w:val="18"/>
                <w:szCs w:val="18"/>
              </w:rPr>
              <w:t>Longitud máxima de 50 caracteres. No se utilizarán caracteres acentuados</w:t>
            </w: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2**</w:t>
            </w:r>
            <w:r w:rsidR="00966AD7" w:rsidRPr="00AD7101">
              <w:rPr>
                <w:rFonts w:cs="Times New Roman"/>
                <w:sz w:val="18"/>
                <w:szCs w:val="18"/>
              </w:rPr>
              <w:br/>
            </w:r>
            <w:r w:rsidRPr="00AD7101">
              <w:rPr>
                <w:rFonts w:cs="Times New Roman"/>
                <w:sz w:val="18"/>
                <w:szCs w:val="18"/>
              </w:rPr>
              <w:t xml:space="preserve">(obligatorio, si no se notifica </w:t>
            </w:r>
            <w:r w:rsidRPr="00AD7101">
              <w:rPr>
                <w:rFonts w:cs="Times New Roman"/>
                <w:sz w:val="18"/>
                <w:szCs w:val="18"/>
                <w:u w:val="single"/>
              </w:rPr>
              <w:t xml:space="preserve">ningún número MMSI </w:t>
            </w:r>
            <w:r w:rsidR="00966AD7" w:rsidRPr="00AD7101">
              <w:rPr>
                <w:rFonts w:cs="Times New Roman"/>
                <w:sz w:val="18"/>
                <w:szCs w:val="18"/>
                <w:u w:val="single"/>
              </w:rPr>
              <w:br/>
            </w:r>
            <w:r w:rsidRPr="00AD7101">
              <w:rPr>
                <w:rFonts w:cs="Times New Roman"/>
                <w:sz w:val="18"/>
                <w:szCs w:val="18"/>
              </w:rPr>
              <w:t xml:space="preserve">(campo 4) 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Distintivo de llamada 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Los distintivos de llamada de las series internacionales se forman como se indica en los números 19.51 a 19.71. Los dos primeros caracteres serán dos letras o una letra seguida de una cifra o una cifra seguida de una letra 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dos primeros caracteres o, en ciertos casos, el primer carácter de un distintivo de llamada constituyen la identificación de la nacionalidad</w:t>
            </w:r>
          </w:p>
        </w:tc>
        <w:tc>
          <w:tcPr>
            <w:tcW w:w="6237" w:type="dxa"/>
            <w:shd w:val="clear" w:color="auto" w:fill="auto"/>
          </w:tcPr>
          <w:tbl>
            <w:tblPr>
              <w:tblW w:w="6798" w:type="dxa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1"/>
              <w:gridCol w:w="5277"/>
            </w:tblGrid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Número del RR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jc w:val="center"/>
                    <w:rPr>
                      <w:rFonts w:eastAsia="SimSun" w:cs="Times New Roman"/>
                      <w:b/>
                      <w:bCs/>
                      <w:i/>
                      <w:iCs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Formaciones autorizadas</w:t>
                  </w:r>
                </w:p>
              </w:tc>
            </w:tr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bidi="ar-EG"/>
                    </w:rPr>
                    <w:t>19.55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</w:tr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XXAA-XXZZ</w:t>
                  </w:r>
                </w:p>
              </w:tc>
            </w:tr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XXAA2 -XXZZ9</w:t>
                  </w:r>
                </w:p>
              </w:tc>
            </w:tr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</w:t>
                  </w:r>
                  <w:r w:rsidRPr="00AD7101">
                    <w:rPr>
                      <w:rFonts w:eastAsia="SimSun" w:cs="Times New Roman"/>
                      <w:sz w:val="18"/>
                      <w:szCs w:val="18"/>
                      <w:u w:val="single"/>
                      <w:lang w:bidi="ar-EG"/>
                    </w:rPr>
                    <w:t>L</w:t>
                  </w: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2000 - XL9999 (L = el segundo carácter es una letra)</w:t>
                  </w:r>
                </w:p>
              </w:tc>
            </w:tr>
            <w:tr w:rsidR="00383D53" w:rsidRPr="00AD7101" w:rsidTr="00966AD7">
              <w:tc>
                <w:tcPr>
                  <w:tcW w:w="1521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b/>
                      <w:bCs/>
                      <w:sz w:val="18"/>
                      <w:szCs w:val="18"/>
                      <w:lang w:bidi="ar-EG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</w:tcPr>
                <w:p w:rsidR="00383D53" w:rsidRPr="00AD7101" w:rsidRDefault="00383D53" w:rsidP="0013427E">
                  <w:pPr>
                    <w:spacing w:before="0" w:line="240" w:lineRule="auto"/>
                    <w:ind w:left="141" w:right="247"/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</w:pPr>
                  <w:r w:rsidRPr="00AD7101">
                    <w:rPr>
                      <w:rFonts w:eastAsia="SimSun" w:cs="Times New Roman"/>
                      <w:sz w:val="18"/>
                      <w:szCs w:val="18"/>
                      <w:lang w:bidi="ar-EG"/>
                    </w:rPr>
                    <w:t>XXA2000 - XXZ9999</w:t>
                  </w:r>
                </w:p>
              </w:tc>
            </w:tr>
          </w:tbl>
          <w:p w:rsidR="00383D53" w:rsidRPr="00AD7101" w:rsidRDefault="00383D53" w:rsidP="0013427E">
            <w:pPr>
              <w:spacing w:before="120" w:line="240" w:lineRule="auto"/>
              <w:ind w:left="141" w:right="247"/>
              <w:jc w:val="left"/>
              <w:rPr>
                <w:rFonts w:eastAsia="SimSun" w:cs="Times New Roman"/>
                <w:sz w:val="18"/>
                <w:szCs w:val="18"/>
                <w:lang w:bidi="ar-EG"/>
              </w:rPr>
            </w:pP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Número(s) de llamada selectiva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Cuando las estaciones del servicio móvil marítimo utilicen dispositivos de llamada selectiva que se ajusten a lo indicado en las Recomendaciones UIT-R M.476-5 y UIT-R M.625-3, las administraciones de que dependan les asignarán los números de llamada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El primer carácter será S o T seguido de </w:t>
            </w:r>
            <w:r w:rsidRPr="00AD7101">
              <w:rPr>
                <w:rFonts w:cs="Times New Roman"/>
                <w:b/>
                <w:bCs/>
                <w:sz w:val="18"/>
                <w:szCs w:val="18"/>
              </w:rPr>
              <w:t>cinco</w:t>
            </w:r>
            <w:r w:rsidRPr="00AD7101">
              <w:rPr>
                <w:rFonts w:cs="Times New Roman"/>
                <w:sz w:val="18"/>
                <w:szCs w:val="18"/>
              </w:rPr>
              <w:t xml:space="preserve"> cifras (de 0 a 9)</w:t>
            </w: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4**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(obligatorio, si no se notifica </w:t>
            </w:r>
            <w:r w:rsidRPr="00AD7101">
              <w:rPr>
                <w:rFonts w:cs="Times New Roman"/>
                <w:sz w:val="18"/>
                <w:szCs w:val="18"/>
                <w:u w:val="single"/>
              </w:rPr>
              <w:t>ningún distintivo de llamada</w:t>
            </w:r>
            <w:r w:rsidRPr="00AD7101">
              <w:rPr>
                <w:rFonts w:cs="Times New Roman"/>
                <w:sz w:val="18"/>
                <w:szCs w:val="18"/>
              </w:rPr>
              <w:t xml:space="preserve"> (campo 2) 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Identidad del servicio móvil marítimo </w:t>
            </w:r>
            <w:r w:rsidRPr="00AD7101">
              <w:rPr>
                <w:rFonts w:cs="Times New Roman"/>
                <w:sz w:val="18"/>
                <w:szCs w:val="18"/>
              </w:rPr>
              <w:br/>
              <w:t xml:space="preserve">(MMSI) </w:t>
            </w:r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113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Las identidades del servicio móvil marítimo están constituidas por una serie de nueve cifras que se transmiten por el trayecto radioeléctrico, a fin de identificar, inequívocamente, a las estaciones del servicio móvil marítimo o el servicio móvil marítimo por satélite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641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El </w:t>
            </w: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formato </w:t>
            </w:r>
            <w:r w:rsidRPr="00AD7101">
              <w:rPr>
                <w:rFonts w:cs="Times New Roman"/>
                <w:b/>
                <w:bCs/>
                <w:sz w:val="18"/>
                <w:szCs w:val="18"/>
                <w:u w:val="single"/>
              </w:rPr>
              <w:t>MID</w:t>
            </w:r>
            <w:r w:rsidRPr="00AD7101">
              <w:rPr>
                <w:rFonts w:cs="Times New Roman"/>
                <w:b/>
                <w:bCs/>
                <w:sz w:val="18"/>
                <w:szCs w:val="18"/>
              </w:rPr>
              <w:t>XXXXXX</w:t>
            </w:r>
            <w:r w:rsidRPr="00AD7101">
              <w:rPr>
                <w:rFonts w:cs="Times New Roman"/>
                <w:sz w:val="18"/>
                <w:szCs w:val="18"/>
              </w:rPr>
              <w:t>, cuyas tres primeras cifras representan las cifras de identificación marítima (MID) y X es un número de 0 a 9</w:t>
            </w:r>
            <w:r w:rsidR="00726738">
              <w:rPr>
                <w:rFonts w:cs="Times New Roman"/>
                <w:sz w:val="18"/>
                <w:szCs w:val="18"/>
              </w:rPr>
              <w:t>.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641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La MID indica la administración de la cual depende la estación de barco así identificada </w:t>
            </w:r>
          </w:p>
        </w:tc>
      </w:tr>
      <w:tr w:rsidR="00383D53" w:rsidRPr="00AD7101" w:rsidTr="00966AD7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" w:type="dxa"/>
          <w:tblCellSpacing w:w="20" w:type="dxa"/>
        </w:trPr>
        <w:tc>
          <w:tcPr>
            <w:tcW w:w="150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Número(s) de </w:t>
            </w:r>
            <w:proofErr w:type="spellStart"/>
            <w:r w:rsidRPr="00AD7101">
              <w:rPr>
                <w:rFonts w:cs="Times New Roman"/>
                <w:sz w:val="18"/>
                <w:szCs w:val="18"/>
              </w:rPr>
              <w:t>Inmarsat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Las identidades o números de la estación terrena de barco </w:t>
            </w:r>
            <w:proofErr w:type="spellStart"/>
            <w:r w:rsidRPr="00AD7101">
              <w:rPr>
                <w:rFonts w:cs="Times New Roman"/>
                <w:sz w:val="18"/>
                <w:szCs w:val="18"/>
              </w:rPr>
              <w:t>Inmarsat</w:t>
            </w:r>
            <w:proofErr w:type="spellEnd"/>
            <w:r w:rsidRPr="00AD7101">
              <w:rPr>
                <w:rFonts w:cs="Times New Roman"/>
                <w:sz w:val="18"/>
                <w:szCs w:val="18"/>
              </w:rPr>
              <w:t xml:space="preserve"> se inscriben de la forma comunicada por las administraciones</w:t>
            </w:r>
          </w:p>
        </w:tc>
        <w:tc>
          <w:tcPr>
            <w:tcW w:w="6237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El décimo carácter (sombreado) puede ser uno de los siguientes símbolos: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- o / 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owKashida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El símbolo - define una gama (por ejemplo) 426456788-98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</w:pPr>
            <w:r w:rsidRPr="00AD7101">
              <w:rPr>
                <w:rFonts w:cs="Times New Roman"/>
                <w:sz w:val="18"/>
                <w:szCs w:val="18"/>
              </w:rPr>
              <w:t xml:space="preserve">El símbolo / se utilizará cuando las 2 </w:t>
            </w:r>
            <w:proofErr w:type="spellStart"/>
            <w:r w:rsidRPr="00AD7101">
              <w:rPr>
                <w:rFonts w:cs="Times New Roman"/>
                <w:sz w:val="18"/>
                <w:szCs w:val="18"/>
              </w:rPr>
              <w:t>ó</w:t>
            </w:r>
            <w:proofErr w:type="spellEnd"/>
            <w:r w:rsidRPr="00AD7101">
              <w:rPr>
                <w:rFonts w:cs="Times New Roman"/>
                <w:sz w:val="18"/>
                <w:szCs w:val="18"/>
              </w:rPr>
              <w:t xml:space="preserve"> 3 últimas cifras sean diferentes (por ejemplo) 426456788/793</w:t>
            </w:r>
          </w:p>
        </w:tc>
      </w:tr>
    </w:tbl>
    <w:tbl>
      <w:tblPr>
        <w:tblStyle w:val="TableGrid"/>
        <w:tblW w:w="142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42"/>
      </w:tblGrid>
      <w:tr w:rsidR="00966AD7" w:rsidRPr="00AD7101" w:rsidTr="00966AD7">
        <w:tc>
          <w:tcPr>
            <w:tcW w:w="1701" w:type="dxa"/>
          </w:tcPr>
          <w:p w:rsidR="00966AD7" w:rsidRPr="00AD7101" w:rsidRDefault="00966AD7" w:rsidP="00966AD7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542" w:type="dxa"/>
          </w:tcPr>
          <w:p w:rsidR="00B210CA" w:rsidRDefault="00B210CA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</w:p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ANEXO 3</w:t>
            </w:r>
          </w:p>
          <w:p w:rsidR="00966AD7" w:rsidRPr="00AD7101" w:rsidRDefault="00966AD7" w:rsidP="00966A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lastRenderedPageBreak/>
              <w:t xml:space="preserve">Explicaciones detalladas relativas a los campos que se deben notificar </w:t>
            </w:r>
          </w:p>
          <w:p w:rsidR="00966AD7" w:rsidRPr="00B210CA" w:rsidRDefault="00966AD7" w:rsidP="00B210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(ESTACIONES DE BARCO)</w:t>
            </w:r>
            <w:bookmarkStart w:id="3" w:name="_GoBack"/>
            <w:bookmarkEnd w:id="3"/>
          </w:p>
        </w:tc>
      </w:tr>
    </w:tbl>
    <w:tbl>
      <w:tblPr>
        <w:tblW w:w="14317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88"/>
        <w:gridCol w:w="1593"/>
        <w:gridCol w:w="40"/>
        <w:gridCol w:w="4995"/>
        <w:gridCol w:w="40"/>
        <w:gridCol w:w="6093"/>
      </w:tblGrid>
      <w:tr w:rsidR="00966AD7" w:rsidRPr="00AD7101" w:rsidTr="00927BBF">
        <w:trPr>
          <w:tblCellSpacing w:w="20" w:type="dxa"/>
        </w:trPr>
        <w:tc>
          <w:tcPr>
            <w:tcW w:w="1496" w:type="dxa"/>
            <w:gridSpan w:val="2"/>
            <w:shd w:val="clear" w:color="auto" w:fill="auto"/>
          </w:tcPr>
          <w:p w:rsidR="00966AD7" w:rsidRPr="00AD7101" w:rsidRDefault="007A3378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C9F2B7C" wp14:editId="31541D5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-855980</wp:posOffset>
                  </wp:positionV>
                  <wp:extent cx="537210" cy="609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AD7"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553" w:type="dxa"/>
            <w:shd w:val="clear" w:color="auto" w:fill="auto"/>
          </w:tcPr>
          <w:p w:rsidR="00966AD7" w:rsidRPr="00AD7101" w:rsidRDefault="00966AD7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Nombre del campo </w:t>
            </w:r>
          </w:p>
        </w:tc>
        <w:tc>
          <w:tcPr>
            <w:tcW w:w="5035" w:type="dxa"/>
            <w:gridSpan w:val="3"/>
            <w:shd w:val="clear" w:color="auto" w:fill="auto"/>
          </w:tcPr>
          <w:p w:rsidR="00966AD7" w:rsidRPr="00AD7101" w:rsidRDefault="00966AD7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Información sobre el campo </w:t>
            </w:r>
          </w:p>
        </w:tc>
        <w:tc>
          <w:tcPr>
            <w:tcW w:w="6033" w:type="dxa"/>
            <w:shd w:val="clear" w:color="auto" w:fill="auto"/>
          </w:tcPr>
          <w:p w:rsidR="00966AD7" w:rsidRPr="00AD7101" w:rsidRDefault="00966AD7" w:rsidP="00966AD7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496" w:type="dxa"/>
            <w:gridSpan w:val="2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 de NTLX </w:t>
            </w:r>
          </w:p>
        </w:tc>
        <w:tc>
          <w:tcPr>
            <w:tcW w:w="5035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 de télex nacional </w:t>
            </w:r>
          </w:p>
        </w:tc>
        <w:tc>
          <w:tcPr>
            <w:tcW w:w="6033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Ya no se utiliza</w:t>
            </w:r>
          </w:p>
        </w:tc>
      </w:tr>
      <w:tr w:rsidR="00927BBF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927BBF" w:rsidRPr="00AD7101" w:rsidRDefault="00927BBF" w:rsidP="00927BBF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7*</w:t>
            </w:r>
          </w:p>
          <w:p w:rsidR="00927BBF" w:rsidRPr="00AD7101" w:rsidRDefault="00927BBF" w:rsidP="00927BBF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(obligatorio)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927BBF" w:rsidRPr="00AD7101" w:rsidRDefault="00927BBF" w:rsidP="00927BBF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Administración responsable</w:t>
            </w:r>
          </w:p>
        </w:tc>
        <w:tc>
          <w:tcPr>
            <w:tcW w:w="4955" w:type="dxa"/>
            <w:shd w:val="clear" w:color="auto" w:fill="auto"/>
          </w:tcPr>
          <w:p w:rsidR="00927BBF" w:rsidRPr="00AD7101" w:rsidRDefault="00927BBF" w:rsidP="00927BB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Un símbolo de uno o tres caracteres designa una Administración responsable del registro del barco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927BBF" w:rsidRPr="00AD7101" w:rsidRDefault="00927BBF" w:rsidP="00927BBF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Todo departamento o servicio gubernamental responsable del cumplimiento de las obligaciones derivadas del Convenio de la Unión Internacional de Telecomunicaciones y del Reglamento de Radiocomunicaciones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Territorio o zona geográfica </w:t>
            </w:r>
          </w:p>
        </w:tc>
        <w:tc>
          <w:tcPr>
            <w:tcW w:w="495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Un símbolo de uno o tres caracteres designa el territorio o zona geográfica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Zona geográfica de un país que no tenga plena responsabilidad de sus relaciones internacionales 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Bote salvavidas </w:t>
            </w:r>
          </w:p>
        </w:tc>
        <w:tc>
          <w:tcPr>
            <w:tcW w:w="495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 de botes salvavidas 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Indica el número de botes salvavidas provistos de aparatos de radiocomunicaciones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Radiobalizas (RLS) </w:t>
            </w:r>
          </w:p>
        </w:tc>
        <w:tc>
          <w:tcPr>
            <w:tcW w:w="495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AD7101">
              <w:rPr>
                <w:rFonts w:cs="Arial"/>
                <w:i/>
                <w:iCs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  <w:lang w:eastAsia="zh-CN"/>
              </w:rPr>
              <w:t>Radiobaliza de localización de siniestros</w:t>
            </w:r>
          </w:p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Estación del servicio móvil cuyas emisiones están destinadas a facilitar las operaciones de búsqueda y salvamento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383D53" w:rsidRPr="00AD7101" w:rsidRDefault="00383D53" w:rsidP="00966AD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683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844"/>
            </w:tblGrid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RLS que funcionan en  2 182 kHz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RLS que funcionan en  121,5 MHz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RLS que funcionan en  243 MHz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RLS que funcionan en 156,525 MHz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RLS por satélite que funcionan en la banda 406-406,1 MHz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2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844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SART que funcionan en la banda 9 200-9 500 MHz</w:t>
                  </w:r>
                </w:p>
              </w:tc>
            </w:tr>
          </w:tbl>
          <w:p w:rsidR="00383D53" w:rsidRPr="00AD7101" w:rsidRDefault="00383D53" w:rsidP="00966AD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383D53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Clasificación general </w:t>
            </w:r>
          </w:p>
        </w:tc>
        <w:tc>
          <w:tcPr>
            <w:tcW w:w="495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</w:pPr>
            <w:r w:rsidRPr="00AD7101">
              <w:rPr>
                <w:rFonts w:cs="Times New Roman"/>
                <w:sz w:val="18"/>
                <w:szCs w:val="18"/>
              </w:rPr>
              <w:t>Los barcos (incluidos otros dispositivos que incorporen una estación de barco) se clasifican mediante un símbolo de clasificación general de dos letras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383D53" w:rsidRPr="00AD7101" w:rsidRDefault="00383D53" w:rsidP="00966AD7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0" w:lineRule="atLeast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C0C0C0" w:fill="auto"/>
              <w:tblLayout w:type="fixed"/>
              <w:tblLook w:val="04A0" w:firstRow="1" w:lastRow="0" w:firstColumn="1" w:lastColumn="0" w:noHBand="0" w:noVBand="1"/>
            </w:tblPr>
            <w:tblGrid>
              <w:gridCol w:w="996"/>
              <w:gridCol w:w="1980"/>
              <w:gridCol w:w="1134"/>
              <w:gridCol w:w="2268"/>
            </w:tblGrid>
            <w:tr w:rsidR="00383D53" w:rsidRPr="00AD7101" w:rsidTr="00966AD7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FV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 xml:space="preserve">Industria pesquera 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66AD7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OF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Plataformas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GV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Buques de servicio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66AD7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PL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Recreo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MM 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Marina mercante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66AD7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SV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Salvamento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NF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Vías navegables interiores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66AD7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XX</w:t>
                  </w:r>
                </w:p>
              </w:tc>
              <w:tc>
                <w:tcPr>
                  <w:tcW w:w="2268" w:type="dxa"/>
                  <w:shd w:val="clear" w:color="C0C0C0" w:fill="auto"/>
                </w:tcPr>
                <w:p w:rsidR="00383D53" w:rsidRPr="00AD7101" w:rsidRDefault="00383D53" w:rsidP="00927BBF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Las demás actividades</w:t>
                  </w:r>
                </w:p>
              </w:tc>
            </w:tr>
            <w:tr w:rsidR="00383D53" w:rsidRPr="00AD7101" w:rsidTr="00966AD7">
              <w:trPr>
                <w:trHeight w:val="288"/>
              </w:trPr>
              <w:tc>
                <w:tcPr>
                  <w:tcW w:w="996" w:type="dxa"/>
                  <w:shd w:val="clear" w:color="C0C0C0" w:fill="auto"/>
                </w:tcPr>
                <w:p w:rsidR="00383D53" w:rsidRPr="00AD7101" w:rsidRDefault="00383D53" w:rsidP="00966AD7">
                  <w:pPr>
                    <w:numPr>
                      <w:ilvl w:val="12"/>
                      <w:numId w:val="0"/>
                    </w:numPr>
                    <w:spacing w:before="60" w:line="240" w:lineRule="auto"/>
                    <w:ind w:left="141" w:right="247"/>
                    <w:jc w:val="lef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NS</w:t>
                  </w:r>
                </w:p>
              </w:tc>
              <w:tc>
                <w:tcPr>
                  <w:tcW w:w="1980" w:type="dxa"/>
                  <w:tcBorders>
                    <w:righ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27BB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Marina de guerra</w:t>
                  </w:r>
                </w:p>
              </w:tc>
              <w:tc>
                <w:tcPr>
                  <w:tcW w:w="1134" w:type="dxa"/>
                  <w:tcBorders>
                    <w:left w:val="double" w:sz="4" w:space="0" w:color="auto"/>
                  </w:tcBorders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C0C0C0" w:fill="auto"/>
                </w:tcPr>
                <w:p w:rsidR="00383D53" w:rsidRPr="00AD7101" w:rsidRDefault="00383D53" w:rsidP="00966AD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70" w:lineRule="atLeast"/>
                    <w:ind w:left="141" w:right="24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383D53" w:rsidRPr="00AD7101" w:rsidRDefault="00383D53" w:rsidP="00966AD7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383D53" w:rsidRPr="00AD7101" w:rsidTr="00927BBF">
        <w:trPr>
          <w:tblCellSpacing w:w="20" w:type="dxa"/>
        </w:trPr>
        <w:tc>
          <w:tcPr>
            <w:tcW w:w="1408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Clasificación individual </w:t>
            </w:r>
          </w:p>
        </w:tc>
        <w:tc>
          <w:tcPr>
            <w:tcW w:w="4955" w:type="dxa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barcos (incluidos otros dispositivos que incorporen una estación de barco) se clasifican también mediante un símbolo de clasificación individual de dos o tres letras.</w:t>
            </w:r>
          </w:p>
        </w:tc>
        <w:tc>
          <w:tcPr>
            <w:tcW w:w="6073" w:type="dxa"/>
            <w:gridSpan w:val="2"/>
            <w:shd w:val="clear" w:color="auto" w:fill="auto"/>
          </w:tcPr>
          <w:p w:rsidR="00383D53" w:rsidRPr="00AD7101" w:rsidRDefault="00383D53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El significado de cada símbolo utilizado figura en el enlace siguiente: </w:t>
            </w:r>
          </w:p>
          <w:p w:rsidR="00383D53" w:rsidRPr="00AD7101" w:rsidRDefault="00B210CA" w:rsidP="00966AD7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hyperlink r:id="rId15" w:history="1">
              <w:r w:rsidR="00383D53" w:rsidRPr="00AD7101">
                <w:rPr>
                  <w:rStyle w:val="Hyperlink"/>
                  <w:rFonts w:cs="Times New Roman"/>
                  <w:sz w:val="18"/>
                  <w:szCs w:val="18"/>
                </w:rPr>
                <w:t xml:space="preserve">Símbolos que se utilizan para designar la clase de los barcos y otras abreviaturas </w:t>
              </w:r>
            </w:hyperlink>
          </w:p>
        </w:tc>
      </w:tr>
    </w:tbl>
    <w:tbl>
      <w:tblPr>
        <w:tblStyle w:val="TableGrid"/>
        <w:tblW w:w="142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42"/>
      </w:tblGrid>
      <w:tr w:rsidR="00927BBF" w:rsidRPr="00AD7101" w:rsidTr="003F2CC8">
        <w:tc>
          <w:tcPr>
            <w:tcW w:w="1701" w:type="dxa"/>
          </w:tcPr>
          <w:p w:rsidR="00927BBF" w:rsidRPr="00AD7101" w:rsidRDefault="00927BBF" w:rsidP="00927BBF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  <w:lastRenderedPageBreak/>
              <w:br w:type="page"/>
            </w: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EA67EB5" wp14:editId="6457C6C9">
                  <wp:extent cx="537411" cy="609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</w:tcPr>
          <w:p w:rsidR="00927BBF" w:rsidRPr="00AD7101" w:rsidRDefault="00927BBF" w:rsidP="00927B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ANEXO 3</w:t>
            </w:r>
          </w:p>
          <w:p w:rsidR="00927BBF" w:rsidRPr="00AD7101" w:rsidRDefault="00927BBF" w:rsidP="00927B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 xml:space="preserve">Explicaciones detalladas relativas a los campos que se deben notificar </w:t>
            </w:r>
          </w:p>
          <w:p w:rsidR="00927BBF" w:rsidRPr="00AD7101" w:rsidRDefault="00927BBF" w:rsidP="00927B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(ESTACIONES DE BARCO)</w:t>
            </w:r>
          </w:p>
          <w:p w:rsidR="00927BBF" w:rsidRPr="00AD7101" w:rsidRDefault="00927BBF" w:rsidP="00927BBF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tbl>
      <w:tblPr>
        <w:tblW w:w="14317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0"/>
        <w:gridCol w:w="1540"/>
        <w:gridCol w:w="40"/>
        <w:gridCol w:w="5041"/>
        <w:gridCol w:w="40"/>
        <w:gridCol w:w="6066"/>
      </w:tblGrid>
      <w:tr w:rsidR="00927BBF" w:rsidRPr="00AD7101" w:rsidTr="00927BBF">
        <w:trPr>
          <w:tblCellSpacing w:w="20" w:type="dxa"/>
        </w:trPr>
        <w:tc>
          <w:tcPr>
            <w:tcW w:w="1493" w:type="dxa"/>
            <w:shd w:val="clear" w:color="auto" w:fill="auto"/>
          </w:tcPr>
          <w:p w:rsidR="00927BBF" w:rsidRPr="00AD7101" w:rsidRDefault="00927BBF" w:rsidP="003F2CC8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550" w:type="dxa"/>
            <w:gridSpan w:val="3"/>
            <w:shd w:val="clear" w:color="auto" w:fill="auto"/>
          </w:tcPr>
          <w:p w:rsidR="00927BBF" w:rsidRPr="00AD7101" w:rsidRDefault="00927BBF" w:rsidP="003F2CC8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Nombre del campo </w:t>
            </w:r>
          </w:p>
        </w:tc>
        <w:tc>
          <w:tcPr>
            <w:tcW w:w="5053" w:type="dxa"/>
            <w:gridSpan w:val="2"/>
            <w:shd w:val="clear" w:color="auto" w:fill="auto"/>
          </w:tcPr>
          <w:p w:rsidR="00927BBF" w:rsidRPr="00AD7101" w:rsidRDefault="00927BBF" w:rsidP="003F2CC8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Información sobre el campo </w:t>
            </w:r>
          </w:p>
        </w:tc>
        <w:tc>
          <w:tcPr>
            <w:tcW w:w="6021" w:type="dxa"/>
            <w:shd w:val="clear" w:color="auto" w:fill="auto"/>
          </w:tcPr>
          <w:p w:rsidR="00927BBF" w:rsidRPr="00AD7101" w:rsidRDefault="00927BBF" w:rsidP="003F2CC8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500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Naturaleza del servicio </w:t>
            </w:r>
          </w:p>
        </w:tc>
        <w:tc>
          <w:tcPr>
            <w:tcW w:w="5013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La naturaleza del servicio incluye la clasificación relativa al tipo de servicio internacional de correspondencia que mantiene la estación</w:t>
            </w:r>
          </w:p>
        </w:tc>
        <w:tc>
          <w:tcPr>
            <w:tcW w:w="6061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4891"/>
            </w:tblGrid>
            <w:tr w:rsidR="00383D53" w:rsidRPr="00AD7101" w:rsidTr="00966AD7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CO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 una estación abierta a la correspondencia oficial exclusivamente;</w:t>
                  </w:r>
                </w:p>
              </w:tc>
            </w:tr>
            <w:tr w:rsidR="00383D53" w:rsidRPr="00AD7101" w:rsidTr="00966AD7">
              <w:tc>
                <w:tcPr>
                  <w:tcW w:w="939" w:type="dxa"/>
                  <w:shd w:val="clear" w:color="auto" w:fill="FFFFFF"/>
                  <w:vAlign w:val="bottom"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CP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sz w:val="18"/>
                      <w:szCs w:val="18"/>
                    </w:rPr>
                  </w:pPr>
                  <w:r w:rsidRPr="00AD7101">
                    <w:t> </w:t>
                  </w:r>
                  <w:r w:rsidRPr="00AD7101">
                    <w:rPr>
                      <w:sz w:val="18"/>
                      <w:szCs w:val="18"/>
                    </w:rPr>
                    <w:t>una estación abierta a la correspondencia pública;</w:t>
                  </w:r>
                </w:p>
              </w:tc>
            </w:tr>
            <w:tr w:rsidR="00383D53" w:rsidRPr="00AD7101" w:rsidTr="00966AD7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CR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 una estación abierta a la correspondencia púbica limitada;</w:t>
                  </w:r>
                </w:p>
              </w:tc>
            </w:tr>
            <w:tr w:rsidR="00383D53" w:rsidRPr="00AD7101" w:rsidTr="00966AD7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CV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 una estación abierta exclusivamente a la correspondencia de una  entidad privada;</w:t>
                  </w:r>
                </w:p>
              </w:tc>
            </w:tr>
            <w:tr w:rsidR="00383D53" w:rsidRPr="00AD7101" w:rsidTr="00966AD7">
              <w:tc>
                <w:tcPr>
                  <w:tcW w:w="93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OT 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 w:rsidRPr="00AD7101">
                    <w:rPr>
                      <w:rFonts w:cs="Times New Roman"/>
                      <w:sz w:val="18"/>
                      <w:szCs w:val="18"/>
                    </w:rPr>
                    <w:t> una estación abierta exclusivamente al tráfico operacional del servicio de que se trate</w:t>
                  </w:r>
                </w:p>
              </w:tc>
            </w:tr>
          </w:tbl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927BBF">
        <w:trPr>
          <w:tblCellSpacing w:w="20" w:type="dxa"/>
        </w:trPr>
        <w:tc>
          <w:tcPr>
            <w:tcW w:w="150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50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Servicios específicos suministrados </w:t>
            </w:r>
          </w:p>
        </w:tc>
        <w:tc>
          <w:tcPr>
            <w:tcW w:w="5093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AD7101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Servicios específicos proporcionados por una estación abierta a la correspondencia pública en el servicio móvil marítimo</w:t>
            </w:r>
          </w:p>
        </w:tc>
        <w:tc>
          <w:tcPr>
            <w:tcW w:w="602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4857"/>
            </w:tblGrid>
            <w:tr w:rsidR="00383D53" w:rsidRPr="00AD7101" w:rsidTr="00966AD7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C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 llamadas radiotelefónicas 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D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 comunicaciones </w:t>
                  </w:r>
                  <w:proofErr w:type="spellStart"/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radiotélex</w:t>
                  </w:r>
                  <w:proofErr w:type="spellEnd"/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O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mensajes OBS (barco voluntario de observación)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P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 comunicaciones por facsímil 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R </w:t>
                  </w:r>
                </w:p>
              </w:tc>
              <w:tc>
                <w:tcPr>
                  <w:tcW w:w="582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radiotelegramas</w:t>
                  </w:r>
                </w:p>
              </w:tc>
            </w:tr>
          </w:tbl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927BBF">
        <w:trPr>
          <w:tblCellSpacing w:w="20" w:type="dxa"/>
        </w:trPr>
        <w:tc>
          <w:tcPr>
            <w:tcW w:w="150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50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Horas de servicio </w:t>
            </w:r>
          </w:p>
        </w:tc>
        <w:tc>
          <w:tcPr>
            <w:tcW w:w="5093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 xml:space="preserve">Horas de servicio </w:t>
            </w:r>
          </w:p>
        </w:tc>
        <w:tc>
          <w:tcPr>
            <w:tcW w:w="602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4857"/>
            </w:tblGrid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H24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servicio ininterrumpido durante las veinticuatro horas del día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H16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servicio de 16 horas proporcionado por una estación de barco de segunda categoría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H8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servicio de 8 horas proporcionado por una estación de barco de tercera categoría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HX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servicio intermitente durante las veinticuatro horas del día, o estación sin ningún horario específico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HJ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 servicio diurno </w:t>
                  </w:r>
                </w:p>
              </w:tc>
            </w:tr>
            <w:tr w:rsidR="00383D53" w:rsidRPr="00AD7101" w:rsidTr="00966AD7"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HN </w:t>
                  </w:r>
                </w:p>
              </w:tc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servicio nocturno</w:t>
                  </w:r>
                </w:p>
              </w:tc>
            </w:tr>
          </w:tbl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13427E" w:rsidRDefault="0013427E"/>
    <w:p w:rsidR="0013427E" w:rsidRDefault="001342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27BBF" w:rsidRPr="00AD7101" w:rsidRDefault="00927BBF"/>
    <w:tbl>
      <w:tblPr>
        <w:tblStyle w:val="TableGrid"/>
        <w:tblW w:w="142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42"/>
      </w:tblGrid>
      <w:tr w:rsidR="00927BBF" w:rsidRPr="00AD7101" w:rsidTr="003F2CC8">
        <w:tc>
          <w:tcPr>
            <w:tcW w:w="1701" w:type="dxa"/>
          </w:tcPr>
          <w:p w:rsidR="00927BBF" w:rsidRPr="00AD7101" w:rsidRDefault="00927BBF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  <w:lastRenderedPageBreak/>
              <w:br w:type="page"/>
            </w: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9F00DA1" wp14:editId="1947C71C">
                  <wp:extent cx="537411" cy="609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</w:tcPr>
          <w:p w:rsidR="00927BBF" w:rsidRPr="00AD7101" w:rsidRDefault="00927BBF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ANEXO 3</w:t>
            </w:r>
          </w:p>
          <w:p w:rsidR="00927BBF" w:rsidRPr="00AD7101" w:rsidRDefault="00927BBF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 xml:space="preserve">Explicaciones detalladas relativas a los campos que se deben notificar </w:t>
            </w:r>
          </w:p>
          <w:p w:rsidR="00927BBF" w:rsidRPr="00AD7101" w:rsidRDefault="00927BBF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(ESTACIONES DE BARCO)</w:t>
            </w:r>
          </w:p>
          <w:p w:rsidR="00927BBF" w:rsidRPr="00AD7101" w:rsidRDefault="00927BBF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tbl>
      <w:tblPr>
        <w:tblW w:w="14317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0"/>
        <w:gridCol w:w="1675"/>
        <w:gridCol w:w="40"/>
        <w:gridCol w:w="5054"/>
        <w:gridCol w:w="6095"/>
      </w:tblGrid>
      <w:tr w:rsidR="00927BBF" w:rsidRPr="00AD7101" w:rsidTr="00927BBF">
        <w:trPr>
          <w:tblCellSpacing w:w="20" w:type="dxa"/>
        </w:trPr>
        <w:tc>
          <w:tcPr>
            <w:tcW w:w="1353" w:type="dxa"/>
            <w:shd w:val="clear" w:color="auto" w:fill="auto"/>
          </w:tcPr>
          <w:p w:rsidR="00927BBF" w:rsidRPr="00AD7101" w:rsidRDefault="00927BBF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715" w:type="dxa"/>
            <w:gridSpan w:val="3"/>
            <w:shd w:val="clear" w:color="auto" w:fill="auto"/>
          </w:tcPr>
          <w:p w:rsidR="00927BBF" w:rsidRPr="00AD7101" w:rsidRDefault="00927BBF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Nombre del campo </w:t>
            </w:r>
          </w:p>
        </w:tc>
        <w:tc>
          <w:tcPr>
            <w:tcW w:w="5014" w:type="dxa"/>
            <w:shd w:val="clear" w:color="auto" w:fill="auto"/>
          </w:tcPr>
          <w:p w:rsidR="00927BBF" w:rsidRPr="00AD7101" w:rsidRDefault="00927BBF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Información sobre el campo </w:t>
            </w:r>
          </w:p>
        </w:tc>
        <w:tc>
          <w:tcPr>
            <w:tcW w:w="6035" w:type="dxa"/>
            <w:shd w:val="clear" w:color="auto" w:fill="auto"/>
          </w:tcPr>
          <w:p w:rsidR="00927BBF" w:rsidRPr="00AD7101" w:rsidRDefault="00927BBF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927BBF">
        <w:trPr>
          <w:tblCellSpacing w:w="20" w:type="dxa"/>
        </w:trPr>
        <w:tc>
          <w:tcPr>
            <w:tcW w:w="139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color w:val="000000"/>
                <w:sz w:val="18"/>
                <w:szCs w:val="18"/>
              </w:rPr>
              <w:t>Bandas de frecuencias de transmisión telegráfica</w:t>
            </w:r>
          </w:p>
        </w:tc>
        <w:tc>
          <w:tcPr>
            <w:tcW w:w="50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Bandas de frecuencias utilizadas para transmisiones radiotelegráficas</w:t>
            </w:r>
          </w:p>
        </w:tc>
        <w:tc>
          <w:tcPr>
            <w:tcW w:w="60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637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5432"/>
            </w:tblGrid>
            <w:tr w:rsidR="00383D53" w:rsidRPr="00AD7101" w:rsidTr="00966AD7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S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 xml:space="preserve"> bandas de frecuencia utilizadas en el servicio móvil marítimo por satélite </w:t>
                  </w:r>
                </w:p>
              </w:tc>
            </w:tr>
            <w:tr w:rsidR="00383D53" w:rsidRPr="00AD7101" w:rsidTr="00966AD7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W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110 y 160 kHz</w:t>
                  </w:r>
                </w:p>
              </w:tc>
            </w:tr>
            <w:tr w:rsidR="00383D53" w:rsidRPr="00AD7101" w:rsidTr="00966AD7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X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415 y 535 kHz</w:t>
                  </w:r>
                </w:p>
              </w:tc>
            </w:tr>
            <w:tr w:rsidR="00383D53" w:rsidRPr="00AD7101" w:rsidTr="00966AD7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Y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1 605 y 4 000 kHz</w:t>
                  </w:r>
                </w:p>
              </w:tc>
            </w:tr>
            <w:tr w:rsidR="00383D53" w:rsidRPr="00AD7101" w:rsidTr="00966AD7">
              <w:tc>
                <w:tcPr>
                  <w:tcW w:w="946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Z </w:t>
                  </w:r>
                </w:p>
              </w:tc>
              <w:tc>
                <w:tcPr>
                  <w:tcW w:w="5432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4 000 y 27 500 kHz</w:t>
                  </w:r>
                </w:p>
              </w:tc>
            </w:tr>
          </w:tbl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927BBF">
        <w:trPr>
          <w:tblCellSpacing w:w="20" w:type="dxa"/>
        </w:trPr>
        <w:tc>
          <w:tcPr>
            <w:tcW w:w="139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color w:val="000000"/>
                <w:sz w:val="18"/>
                <w:szCs w:val="18"/>
              </w:rPr>
              <w:t>Bandas de frecuencias de transmisión telefónica</w:t>
            </w:r>
          </w:p>
        </w:tc>
        <w:tc>
          <w:tcPr>
            <w:tcW w:w="50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Arial"/>
                <w:color w:val="444444"/>
                <w:sz w:val="18"/>
                <w:szCs w:val="18"/>
                <w:shd w:val="clear" w:color="auto" w:fill="FFFFFF"/>
              </w:rPr>
              <w:t>Bandas de frecuencias utilizadas para transmisiones radiotelefónicas</w:t>
            </w:r>
          </w:p>
        </w:tc>
        <w:tc>
          <w:tcPr>
            <w:tcW w:w="60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Los símbolos utilizados en este campo son: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4869"/>
            </w:tblGrid>
            <w:tr w:rsidR="00383D53" w:rsidRPr="00AD7101" w:rsidTr="00966AD7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S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de frecuencia utilizadas en el servicio móvil marítimo por satélite</w:t>
                  </w:r>
                </w:p>
              </w:tc>
            </w:tr>
            <w:tr w:rsidR="00383D53" w:rsidRPr="00AD7101" w:rsidTr="00966AD7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T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1 605 y 4 000 kHz</w:t>
                  </w:r>
                </w:p>
              </w:tc>
            </w:tr>
            <w:tr w:rsidR="00383D53" w:rsidRPr="00AD7101" w:rsidTr="00966AD7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U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4 000 y 27 500 kHz</w:t>
                  </w:r>
                </w:p>
              </w:tc>
            </w:tr>
            <w:tr w:rsidR="00383D53" w:rsidRPr="00AD7101" w:rsidTr="00966AD7">
              <w:tc>
                <w:tcPr>
                  <w:tcW w:w="960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center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b/>
                      <w:bCs/>
                      <w:color w:val="444444"/>
                      <w:sz w:val="18"/>
                      <w:szCs w:val="18"/>
                      <w:bdr w:val="none" w:sz="0" w:space="0" w:color="auto" w:frame="1"/>
                      <w:lang w:eastAsia="zh-CN"/>
                    </w:rPr>
                    <w:t>V </w:t>
                  </w:r>
                </w:p>
              </w:tc>
              <w:tc>
                <w:tcPr>
                  <w:tcW w:w="5351" w:type="dxa"/>
                  <w:shd w:val="clear" w:color="auto" w:fill="FFFFFF"/>
                  <w:vAlign w:val="bottom"/>
                  <w:hideMark/>
                </w:tcPr>
                <w:p w:rsidR="00383D53" w:rsidRPr="00AD7101" w:rsidRDefault="00383D53" w:rsidP="0013427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spacing w:before="0" w:line="240" w:lineRule="auto"/>
                    <w:ind w:left="141" w:right="247"/>
                    <w:jc w:val="left"/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</w:pPr>
                  <w:r w:rsidRPr="00AD7101">
                    <w:rPr>
                      <w:rFonts w:cs="Arial"/>
                      <w:color w:val="444444"/>
                      <w:sz w:val="18"/>
                      <w:szCs w:val="18"/>
                      <w:lang w:eastAsia="zh-CN"/>
                    </w:rPr>
                    <w:t> bandas entre 156 y 174 MHz</w:t>
                  </w:r>
                </w:p>
              </w:tc>
            </w:tr>
          </w:tbl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293CA0">
        <w:trPr>
          <w:tblCellSpacing w:w="20" w:type="dxa"/>
        </w:trPr>
        <w:tc>
          <w:tcPr>
            <w:tcW w:w="139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Código de identificación de la autoridad encargada de la contabilidad (CIAC)</w:t>
            </w:r>
          </w:p>
        </w:tc>
        <w:tc>
          <w:tcPr>
            <w:tcW w:w="5054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ind w:left="45"/>
              <w:jc w:val="left"/>
              <w:textAlignment w:val="auto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La autoridad encargada de la contabilidad debe estar registrada en su Administración. La Administración de registro asignará a cada autoridad encargada de la contabilidad un código de identificación (CIAC) exclusivo </w:t>
            </w:r>
          </w:p>
        </w:tc>
        <w:tc>
          <w:tcPr>
            <w:tcW w:w="60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Ver la Recomendación </w:t>
            </w:r>
            <w:hyperlink r:id="rId16" w:history="1">
              <w:r w:rsidRPr="00AD7101">
                <w:rPr>
                  <w:rStyle w:val="Hyperlink"/>
                  <w:rFonts w:cs="Times New Roman"/>
                  <w:sz w:val="18"/>
                  <w:szCs w:val="18"/>
                </w:rPr>
                <w:t>D.90</w:t>
              </w:r>
            </w:hyperlink>
            <w:r w:rsidRPr="00AD7101">
              <w:rPr>
                <w:rStyle w:val="Hyperlink"/>
                <w:rFonts w:cs="Times New Roman"/>
                <w:sz w:val="18"/>
                <w:szCs w:val="18"/>
                <w:u w:val="none"/>
              </w:rPr>
              <w:t xml:space="preserve"> </w:t>
            </w:r>
            <w:r w:rsidRPr="00AD7101">
              <w:rPr>
                <w:rStyle w:val="Hyperlink"/>
                <w:rFonts w:cs="Times New Roman"/>
                <w:color w:val="auto"/>
                <w:sz w:val="18"/>
                <w:szCs w:val="18"/>
                <w:u w:val="none"/>
              </w:rPr>
              <w:t>del UIT-T</w:t>
            </w:r>
          </w:p>
        </w:tc>
      </w:tr>
      <w:tr w:rsidR="00293CA0" w:rsidRPr="00AD7101" w:rsidTr="00927BBF">
        <w:trPr>
          <w:tblCellSpacing w:w="20" w:type="dxa"/>
        </w:trPr>
        <w:tc>
          <w:tcPr>
            <w:tcW w:w="1393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CIAC utilizado para las comunicaciones de </w:t>
            </w:r>
            <w:proofErr w:type="spellStart"/>
            <w:r w:rsidRPr="00AD7101">
              <w:rPr>
                <w:rFonts w:cs="Times New Roman"/>
                <w:sz w:val="18"/>
                <w:szCs w:val="18"/>
              </w:rPr>
              <w:t>Inmarsat</w:t>
            </w:r>
            <w:proofErr w:type="spellEnd"/>
          </w:p>
        </w:tc>
        <w:tc>
          <w:tcPr>
            <w:tcW w:w="5054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45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Diferente a la del CIAC notificado en el campo 18 </w:t>
            </w:r>
            <w:r w:rsidRPr="00AD7101">
              <w:rPr>
                <w:rFonts w:cs="Times New Roman"/>
                <w:i/>
                <w:iCs/>
                <w:sz w:val="18"/>
                <w:szCs w:val="18"/>
              </w:rPr>
              <w:t>supra</w:t>
            </w:r>
          </w:p>
        </w:tc>
        <w:tc>
          <w:tcPr>
            <w:tcW w:w="6035" w:type="dxa"/>
            <w:tcBorders>
              <w:top w:val="outset" w:sz="6" w:space="0" w:color="auto"/>
              <w:bottom w:val="outset" w:sz="24" w:space="0" w:color="auto"/>
            </w:tcBorders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Ver las Recomendaciones </w:t>
            </w:r>
            <w:hyperlink r:id="rId17" w:history="1">
              <w:r w:rsidRPr="00AD7101">
                <w:rPr>
                  <w:rStyle w:val="Hyperlink"/>
                  <w:rFonts w:cs="Times New Roman"/>
                  <w:sz w:val="18"/>
                  <w:szCs w:val="18"/>
                </w:rPr>
                <w:t>D.90</w:t>
              </w:r>
            </w:hyperlink>
            <w:r w:rsidRPr="00AD7101">
              <w:rPr>
                <w:rFonts w:cs="Times New Roman"/>
                <w:sz w:val="18"/>
                <w:szCs w:val="18"/>
              </w:rPr>
              <w:t xml:space="preserve"> y </w:t>
            </w:r>
            <w:hyperlink r:id="rId18" w:history="1">
              <w:r w:rsidRPr="00AD7101">
                <w:rPr>
                  <w:rStyle w:val="Hyperlink"/>
                  <w:rFonts w:cs="Times New Roman"/>
                  <w:sz w:val="18"/>
                  <w:szCs w:val="18"/>
                </w:rPr>
                <w:t>D.95</w:t>
              </w:r>
            </w:hyperlink>
            <w:r w:rsidRPr="00AD7101">
              <w:rPr>
                <w:rStyle w:val="Hyperlink"/>
                <w:rFonts w:cs="Times New Roman"/>
                <w:sz w:val="18"/>
                <w:szCs w:val="18"/>
                <w:u w:val="none"/>
              </w:rPr>
              <w:t xml:space="preserve"> </w:t>
            </w:r>
            <w:r w:rsidRPr="00AD7101">
              <w:rPr>
                <w:rStyle w:val="Hyperlink"/>
                <w:rFonts w:cs="Times New Roman"/>
                <w:color w:val="auto"/>
                <w:sz w:val="18"/>
                <w:szCs w:val="18"/>
                <w:u w:val="none"/>
              </w:rPr>
              <w:t>del UIT-T</w:t>
            </w:r>
          </w:p>
        </w:tc>
      </w:tr>
    </w:tbl>
    <w:p w:rsidR="00927BBF" w:rsidRPr="00AD7101" w:rsidRDefault="00927BBF" w:rsidP="00383D53"/>
    <w:p w:rsidR="0080162B" w:rsidRPr="00AD7101" w:rsidRDefault="00801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AD7101">
        <w:br w:type="page"/>
      </w:r>
    </w:p>
    <w:tbl>
      <w:tblPr>
        <w:tblStyle w:val="TableGrid"/>
        <w:tblW w:w="142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42"/>
      </w:tblGrid>
      <w:tr w:rsidR="0080162B" w:rsidRPr="00AD7101" w:rsidTr="003F2CC8">
        <w:tc>
          <w:tcPr>
            <w:tcW w:w="1701" w:type="dxa"/>
          </w:tcPr>
          <w:p w:rsidR="0080162B" w:rsidRPr="00AD7101" w:rsidRDefault="0080162B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  <w:lastRenderedPageBreak/>
              <w:br w:type="page"/>
            </w: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1EF11499" wp14:editId="21AFFF96">
                  <wp:extent cx="537411" cy="609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</w:tcPr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ANEXO 3</w:t>
            </w:r>
          </w:p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 xml:space="preserve">Explicaciones detalladas relativas a los campos que se deben notificar </w:t>
            </w:r>
          </w:p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(ESTACIONES DE BARCO)</w:t>
            </w:r>
          </w:p>
          <w:p w:rsidR="0080162B" w:rsidRPr="00AD7101" w:rsidRDefault="0080162B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tbl>
      <w:tblPr>
        <w:tblW w:w="14459" w:type="dxa"/>
        <w:tblLook w:val="01E0" w:firstRow="1" w:lastRow="1" w:firstColumn="1" w:lastColumn="1" w:noHBand="0" w:noVBand="0"/>
      </w:tblPr>
      <w:tblGrid>
        <w:gridCol w:w="30"/>
        <w:gridCol w:w="1342"/>
        <w:gridCol w:w="1701"/>
        <w:gridCol w:w="5007"/>
        <w:gridCol w:w="6379"/>
      </w:tblGrid>
      <w:tr w:rsidR="00383D53" w:rsidRPr="00AD7101" w:rsidTr="0080162B">
        <w:tc>
          <w:tcPr>
            <w:tcW w:w="14459" w:type="dxa"/>
            <w:gridSpan w:val="5"/>
            <w:shd w:val="clear" w:color="auto" w:fill="auto"/>
          </w:tcPr>
          <w:p w:rsidR="00383D53" w:rsidRPr="00AD7101" w:rsidRDefault="00383D53" w:rsidP="00966AD7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Nombre del campo 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Información sobre el campo 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Propietario del barco 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D7101">
              <w:rPr>
                <w:rFonts w:cs="Times New Roman"/>
                <w:color w:val="000000"/>
                <w:sz w:val="18"/>
                <w:szCs w:val="18"/>
              </w:rPr>
              <w:t>Autoexplicativa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Nombre anterior de la estación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D7101">
              <w:rPr>
                <w:rFonts w:cs="Times New Roman"/>
                <w:color w:val="000000"/>
                <w:sz w:val="18"/>
                <w:szCs w:val="18"/>
              </w:rPr>
              <w:t>Autoexplicativa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Distintivo de llamada anterior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D7101">
              <w:rPr>
                <w:rFonts w:cs="Times New Roman"/>
                <w:color w:val="000000"/>
                <w:sz w:val="18"/>
                <w:szCs w:val="18"/>
              </w:rPr>
              <w:t>Autoexplicativa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284"/>
                <w:tab w:val="left" w:pos="1134"/>
              </w:tabs>
              <w:spacing w:before="6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588"/>
                <w:tab w:val="clear" w:pos="1985"/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Código de identificación RLS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Código de identificación de las RLS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AD7101">
              <w:rPr>
                <w:rFonts w:cs="Times New Roman"/>
                <w:bCs/>
                <w:sz w:val="18"/>
                <w:szCs w:val="18"/>
              </w:rPr>
              <w:t xml:space="preserve">MMSI del barco o una combinación de </w:t>
            </w:r>
            <w:proofErr w:type="spellStart"/>
            <w:r w:rsidRPr="00AD7101">
              <w:rPr>
                <w:rFonts w:cs="Times New Roman"/>
                <w:bCs/>
                <w:sz w:val="18"/>
                <w:szCs w:val="18"/>
              </w:rPr>
              <w:t>MID+distintivo</w:t>
            </w:r>
            <w:proofErr w:type="spellEnd"/>
            <w:r w:rsidRPr="00AD7101">
              <w:rPr>
                <w:rFonts w:cs="Times New Roman"/>
                <w:bCs/>
                <w:sz w:val="18"/>
                <w:szCs w:val="18"/>
              </w:rPr>
              <w:t xml:space="preserve"> de llamada del barco</w:t>
            </w: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 de identificación del buque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 OMI o número de registro nacional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Tonelaje 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En cifras, redondeadas al entero más próximo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Espacio cerrado total o capacidad interna de un buque</w:t>
            </w: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Persona de contacto en tierra en caso de urgencia (nombre y dirección)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Comunicada por la Administración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Nombre y dirección de la persona de contacto en tierra en caso de urgencia</w:t>
            </w: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 de teléfono 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Comunicado por las administraciones e introduciendo como prefijo el código de destino del país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 de teléfono de la persona de contacto en tierra en caso de urgencia</w:t>
            </w:r>
          </w:p>
        </w:tc>
      </w:tr>
      <w:tr w:rsidR="00383D53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 de facsímil</w:t>
            </w:r>
            <w:r w:rsidR="00F37609">
              <w:rPr>
                <w:rFonts w:cs="Times New Roman"/>
                <w:sz w:val="18"/>
                <w:szCs w:val="18"/>
              </w:rPr>
              <w:t>/correo-e</w:t>
            </w:r>
          </w:p>
        </w:tc>
        <w:tc>
          <w:tcPr>
            <w:tcW w:w="500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Comunicado por las administraciones e introduciendo como prefijo el código de destino del país</w:t>
            </w:r>
          </w:p>
        </w:tc>
        <w:tc>
          <w:tcPr>
            <w:tcW w:w="6379" w:type="dxa"/>
            <w:shd w:val="clear" w:color="auto" w:fill="auto"/>
          </w:tcPr>
          <w:p w:rsidR="00383D53" w:rsidRPr="00AD7101" w:rsidRDefault="00F37609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Número de facsímil/correo-e </w:t>
            </w:r>
            <w:r w:rsidR="00383D53" w:rsidRPr="00AD7101">
              <w:rPr>
                <w:rFonts w:cs="Times New Roman"/>
                <w:sz w:val="18"/>
                <w:szCs w:val="18"/>
              </w:rPr>
              <w:t>de la persona de contacto en tierra en caso de urgencia</w:t>
            </w:r>
          </w:p>
        </w:tc>
      </w:tr>
      <w:tr w:rsidR="00293CA0" w:rsidRPr="00AD7101" w:rsidTr="0080162B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0" w:type="dxa"/>
          <w:tblCellSpacing w:w="20" w:type="dxa"/>
        </w:trPr>
        <w:tc>
          <w:tcPr>
            <w:tcW w:w="1342" w:type="dxa"/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Número de teléfon</w:t>
            </w:r>
            <w:r>
              <w:rPr>
                <w:rFonts w:cs="Times New Roman"/>
                <w:sz w:val="18"/>
                <w:szCs w:val="18"/>
              </w:rPr>
              <w:t>o de urgencia alternativo acces</w:t>
            </w:r>
            <w:r w:rsidRPr="00AD7101">
              <w:rPr>
                <w:rFonts w:cs="Times New Roman"/>
                <w:sz w:val="18"/>
                <w:szCs w:val="18"/>
              </w:rPr>
              <w:t>ible las 24 horas del día</w:t>
            </w:r>
          </w:p>
        </w:tc>
        <w:tc>
          <w:tcPr>
            <w:tcW w:w="5007" w:type="dxa"/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Comunicado por las administraciones e introduciendo como prefijo el código de destino del país</w:t>
            </w:r>
          </w:p>
        </w:tc>
        <w:tc>
          <w:tcPr>
            <w:tcW w:w="6379" w:type="dxa"/>
            <w:shd w:val="clear" w:color="auto" w:fill="auto"/>
          </w:tcPr>
          <w:p w:rsidR="00293CA0" w:rsidRPr="00AD7101" w:rsidRDefault="00293CA0" w:rsidP="00293CA0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Otro número de teléfono de la persona de contacto en tierra en caso de urgencia disponible las 24 horas del día</w:t>
            </w:r>
          </w:p>
        </w:tc>
      </w:tr>
    </w:tbl>
    <w:p w:rsidR="0080162B" w:rsidRPr="00AD7101" w:rsidRDefault="0080162B" w:rsidP="0013427E">
      <w:pPr>
        <w:spacing w:line="240" w:lineRule="auto"/>
      </w:pPr>
    </w:p>
    <w:tbl>
      <w:tblPr>
        <w:tblStyle w:val="TableGrid"/>
        <w:tblW w:w="141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474"/>
      </w:tblGrid>
      <w:tr w:rsidR="0080162B" w:rsidRPr="00AD7101" w:rsidTr="0013427E">
        <w:tc>
          <w:tcPr>
            <w:tcW w:w="1701" w:type="dxa"/>
          </w:tcPr>
          <w:p w:rsidR="0080162B" w:rsidRPr="00AD7101" w:rsidRDefault="0080162B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  <w:r w:rsidRPr="00AD7101"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  <w:br w:type="page"/>
            </w:r>
            <w:r w:rsidRPr="00AD7101">
              <w:rPr>
                <w:rFonts w:asciiTheme="minorHAnsi" w:hAnsi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EFAD8E6" wp14:editId="285FEC3D">
                  <wp:extent cx="537411" cy="609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ANEXO 3</w:t>
            </w:r>
          </w:p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 xml:space="preserve">Explicaciones detalladas relativas a los campos que se deben notificar </w:t>
            </w:r>
          </w:p>
          <w:p w:rsidR="0080162B" w:rsidRPr="00AD7101" w:rsidRDefault="0080162B" w:rsidP="003F2C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</w:pPr>
            <w:r w:rsidRPr="00AD7101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zh-CN"/>
              </w:rPr>
              <w:t>(ESTACIONES DE BARCO)</w:t>
            </w:r>
          </w:p>
          <w:p w:rsidR="0080162B" w:rsidRPr="00AD7101" w:rsidRDefault="0080162B" w:rsidP="003F2CC8">
            <w:pPr>
              <w:tabs>
                <w:tab w:val="clear" w:pos="794"/>
                <w:tab w:val="left" w:pos="120"/>
              </w:tabs>
              <w:spacing w:before="0" w:line="240" w:lineRule="auto"/>
              <w:jc w:val="center"/>
              <w:rPr>
                <w:rFonts w:asciiTheme="minorHAnsi" w:eastAsia="SimSun" w:hAnsiTheme="minorHAnsi" w:cs="Times New Roman"/>
                <w:i/>
                <w:color w:val="000000"/>
                <w:sz w:val="18"/>
                <w:szCs w:val="18"/>
              </w:rPr>
            </w:pPr>
          </w:p>
        </w:tc>
      </w:tr>
    </w:tbl>
    <w:tbl>
      <w:tblPr>
        <w:tblW w:w="1428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342"/>
        <w:gridCol w:w="1701"/>
        <w:gridCol w:w="5007"/>
        <w:gridCol w:w="6237"/>
      </w:tblGrid>
      <w:tr w:rsidR="0080162B" w:rsidRPr="00AD7101" w:rsidTr="0013427E">
        <w:trPr>
          <w:tblCellSpacing w:w="20" w:type="dxa"/>
        </w:trPr>
        <w:tc>
          <w:tcPr>
            <w:tcW w:w="1282" w:type="dxa"/>
            <w:shd w:val="clear" w:color="auto" w:fill="auto"/>
          </w:tcPr>
          <w:p w:rsidR="0080162B" w:rsidRPr="00AD7101" w:rsidRDefault="0080162B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Campo</w:t>
            </w:r>
          </w:p>
        </w:tc>
        <w:tc>
          <w:tcPr>
            <w:tcW w:w="1661" w:type="dxa"/>
            <w:shd w:val="clear" w:color="auto" w:fill="auto"/>
          </w:tcPr>
          <w:p w:rsidR="0080162B" w:rsidRPr="00AD7101" w:rsidRDefault="0080162B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Nombre del campo </w:t>
            </w:r>
          </w:p>
        </w:tc>
        <w:tc>
          <w:tcPr>
            <w:tcW w:w="4967" w:type="dxa"/>
            <w:shd w:val="clear" w:color="auto" w:fill="auto"/>
          </w:tcPr>
          <w:p w:rsidR="0080162B" w:rsidRPr="00AD7101" w:rsidRDefault="0080162B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60" w:line="240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 xml:space="preserve">Información sobre el campo </w:t>
            </w:r>
          </w:p>
        </w:tc>
        <w:tc>
          <w:tcPr>
            <w:tcW w:w="6177" w:type="dxa"/>
            <w:shd w:val="clear" w:color="auto" w:fill="auto"/>
          </w:tcPr>
          <w:p w:rsidR="0080162B" w:rsidRPr="00AD7101" w:rsidRDefault="0080162B" w:rsidP="0013427E">
            <w:pPr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left" w:pos="423"/>
                <w:tab w:val="left" w:pos="707"/>
              </w:tabs>
              <w:spacing w:before="0" w:line="240" w:lineRule="auto"/>
              <w:ind w:left="141" w:right="24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sz w:val="18"/>
                <w:szCs w:val="18"/>
              </w:rPr>
              <w:t>Observaciones</w:t>
            </w:r>
          </w:p>
        </w:tc>
      </w:tr>
      <w:tr w:rsidR="00383D53" w:rsidRPr="00AD7101" w:rsidTr="0013427E">
        <w:trPr>
          <w:tblCellSpacing w:w="20" w:type="dxa"/>
        </w:trPr>
        <w:tc>
          <w:tcPr>
            <w:tcW w:w="128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66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Capacidad de personas a bordo</w:t>
            </w:r>
          </w:p>
        </w:tc>
        <w:tc>
          <w:tcPr>
            <w:tcW w:w="496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En cifras </w:t>
            </w:r>
          </w:p>
        </w:tc>
        <w:tc>
          <w:tcPr>
            <w:tcW w:w="617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Número total de pasajeros y tripulación </w:t>
            </w:r>
          </w:p>
        </w:tc>
      </w:tr>
      <w:tr w:rsidR="00383D53" w:rsidRPr="00AD7101" w:rsidTr="0013427E">
        <w:trPr>
          <w:tblCellSpacing w:w="20" w:type="dxa"/>
        </w:trPr>
        <w:tc>
          <w:tcPr>
            <w:tcW w:w="128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60" w:line="240" w:lineRule="auto"/>
              <w:ind w:left="170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66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60" w:line="240" w:lineRule="auto"/>
              <w:ind w:firstLine="85"/>
              <w:jc w:val="center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Instalaciones de radiocomunicación del barco</w:t>
            </w:r>
          </w:p>
        </w:tc>
        <w:tc>
          <w:tcPr>
            <w:tcW w:w="496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after="60" w:line="240" w:lineRule="auto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>Breve descripción del equipo de radiocomunicaciones de un buque</w:t>
            </w:r>
          </w:p>
        </w:tc>
        <w:tc>
          <w:tcPr>
            <w:tcW w:w="617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60" w:after="60" w:line="240" w:lineRule="auto"/>
              <w:ind w:left="141" w:right="247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sz w:val="18"/>
                <w:szCs w:val="18"/>
              </w:rPr>
              <w:t xml:space="preserve">Por ejemplo: </w:t>
            </w:r>
            <w:proofErr w:type="spellStart"/>
            <w:r w:rsidRPr="00AD7101">
              <w:rPr>
                <w:rFonts w:cs="Times New Roman"/>
                <w:sz w:val="18"/>
                <w:szCs w:val="18"/>
              </w:rPr>
              <w:t>Inmarsat</w:t>
            </w:r>
            <w:proofErr w:type="spellEnd"/>
            <w:r w:rsidRPr="00AD7101">
              <w:rPr>
                <w:rFonts w:cs="Times New Roman"/>
                <w:sz w:val="18"/>
                <w:szCs w:val="18"/>
              </w:rPr>
              <w:t xml:space="preserve"> A, B, C, M, ondas métricas, llamada selectiva digital (DSC), etc...</w:t>
            </w:r>
          </w:p>
        </w:tc>
      </w:tr>
      <w:tr w:rsidR="00383D53" w:rsidRPr="00AD7101" w:rsidTr="0013427E">
        <w:trPr>
          <w:tblCellSpacing w:w="20" w:type="dxa"/>
        </w:trPr>
        <w:tc>
          <w:tcPr>
            <w:tcW w:w="128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  <w:tab w:val="left" w:pos="1134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>CÓDIGO ID RLS HEX (uno o múltiples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496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sz w:val="18"/>
                <w:szCs w:val="18"/>
              </w:rPr>
            </w:pP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Se utilizará exclusivamente para notificar </w:t>
            </w:r>
            <w:r w:rsidRPr="00AD7101">
              <w:rPr>
                <w:rFonts w:cs="Times New Roman"/>
                <w:color w:val="000000"/>
                <w:sz w:val="18"/>
                <w:szCs w:val="18"/>
                <w:u w:val="single"/>
              </w:rPr>
              <w:t>uno o múltiples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 códigos Id </w:t>
            </w:r>
            <w:proofErr w:type="spellStart"/>
            <w:r w:rsidRPr="00AD7101">
              <w:rPr>
                <w:rFonts w:cs="Times New Roman"/>
                <w:color w:val="000000"/>
                <w:sz w:val="18"/>
                <w:szCs w:val="18"/>
              </w:rPr>
              <w:t>Hex</w:t>
            </w:r>
            <w:proofErr w:type="spellEnd"/>
          </w:p>
        </w:tc>
        <w:tc>
          <w:tcPr>
            <w:tcW w:w="617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Los ÚNICOS caracteres aceptados son de </w:t>
            </w:r>
            <w:r w:rsidRPr="00AD710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 a </w:t>
            </w:r>
            <w:r w:rsidRPr="00AD710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 y de </w:t>
            </w:r>
            <w:r w:rsidRPr="00AD710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7101">
              <w:rPr>
                <w:rFonts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AD7101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AD710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F</w:t>
            </w:r>
            <w:r w:rsidRPr="00AD7101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Separados por comas (,)</w:t>
            </w:r>
          </w:p>
        </w:tc>
      </w:tr>
      <w:tr w:rsidR="00383D53" w:rsidRPr="00AD7101" w:rsidTr="0013427E">
        <w:trPr>
          <w:tblCellSpacing w:w="20" w:type="dxa"/>
        </w:trPr>
        <w:tc>
          <w:tcPr>
            <w:tcW w:w="1282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1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MMSI asignada a embarcaciones asociadas con un barco base</w:t>
            </w: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(una o múltiples)</w:t>
            </w:r>
          </w:p>
        </w:tc>
        <w:tc>
          <w:tcPr>
            <w:tcW w:w="496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Cs/>
                <w:sz w:val="18"/>
                <w:szCs w:val="18"/>
              </w:rPr>
              <w:t>Este formato de numeración sólo es válido en embarcaciones pertenecientes a un barco de base. La embarcación puede transportar varios dispositivos que se identificarían mediante la MMSI asignada a la embarcación. Estos dispositivos pueden estar a bordo de botes, esquifes, balsas salvavidas u otras embarcaciones pertenecientes a un barco de base</w:t>
            </w: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Cs/>
                <w:sz w:val="18"/>
                <w:szCs w:val="18"/>
              </w:rPr>
              <w:t xml:space="preserve">El </w:t>
            </w:r>
            <w:r w:rsidRPr="00AD7101">
              <w:rPr>
                <w:rFonts w:cs="Times New Roman"/>
                <w:b/>
                <w:sz w:val="18"/>
                <w:szCs w:val="18"/>
              </w:rPr>
              <w:t>formato 98</w:t>
            </w:r>
            <w:r w:rsidRPr="00AD7101">
              <w:rPr>
                <w:rFonts w:cs="Times New Roman"/>
                <w:b/>
                <w:sz w:val="18"/>
                <w:szCs w:val="18"/>
                <w:u w:val="single"/>
              </w:rPr>
              <w:t>MID</w:t>
            </w:r>
            <w:r w:rsidRPr="00AD7101">
              <w:rPr>
                <w:rFonts w:cs="Times New Roman"/>
                <w:b/>
                <w:sz w:val="18"/>
                <w:szCs w:val="18"/>
              </w:rPr>
              <w:t>XXXX</w:t>
            </w:r>
            <w:r w:rsidRPr="00AD7101">
              <w:rPr>
                <w:rFonts w:cs="Times New Roman"/>
                <w:bCs/>
                <w:sz w:val="18"/>
                <w:szCs w:val="18"/>
              </w:rPr>
              <w:t>, cuyas cifras 3, 4 y 5 representan las MID y X es un número de 0 a 9. Las MID denotan la administración de que depende la identidad de llamada a la embarcación perteneciente a un barco de base</w:t>
            </w:r>
            <w:r w:rsidRPr="00AD7101">
              <w:rPr>
                <w:rFonts w:cs="Times New Roman"/>
                <w:bCs/>
                <w:sz w:val="18"/>
                <w:szCs w:val="18"/>
              </w:rPr>
              <w:br/>
            </w:r>
            <w:r w:rsidRPr="00AD7101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Separados por comas (,)</w:t>
            </w:r>
          </w:p>
        </w:tc>
      </w:tr>
      <w:tr w:rsidR="00383D53" w:rsidRPr="00AD7101" w:rsidTr="0013427E">
        <w:trPr>
          <w:tblCellSpacing w:w="20" w:type="dxa"/>
        </w:trPr>
        <w:tc>
          <w:tcPr>
            <w:tcW w:w="1282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1134"/>
              </w:tabs>
              <w:spacing w:before="0" w:line="240" w:lineRule="auto"/>
              <w:ind w:left="170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tabs>
                <w:tab w:val="left" w:pos="0"/>
              </w:tabs>
              <w:spacing w:before="0" w:line="240" w:lineRule="auto"/>
              <w:ind w:firstLine="85"/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D7101">
              <w:rPr>
                <w:rFonts w:cs="Times New Roman"/>
                <w:bCs/>
                <w:color w:val="000000"/>
                <w:sz w:val="18"/>
                <w:szCs w:val="18"/>
              </w:rPr>
              <w:t xml:space="preserve">Identidades para transceptores portátiles de ondas métricas (una o múltiples) </w:t>
            </w:r>
          </w:p>
        </w:tc>
        <w:tc>
          <w:tcPr>
            <w:tcW w:w="4967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13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177" w:type="dxa"/>
            <w:tcBorders>
              <w:top w:val="outset" w:sz="6" w:space="0" w:color="auto"/>
              <w:bottom w:val="outset" w:sz="24" w:space="0" w:color="auto"/>
            </w:tcBorders>
            <w:shd w:val="clear" w:color="auto" w:fill="D9D9D9" w:themeFill="background1" w:themeFillShade="D9"/>
          </w:tcPr>
          <w:p w:rsidR="00383D53" w:rsidRPr="00AD7101" w:rsidRDefault="00383D53" w:rsidP="0013427E">
            <w:pPr>
              <w:numPr>
                <w:ilvl w:val="12"/>
                <w:numId w:val="0"/>
              </w:numPr>
              <w:spacing w:before="0" w:line="240" w:lineRule="auto"/>
              <w:ind w:left="141" w:right="247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AD7101">
              <w:rPr>
                <w:rFonts w:cs="Times New Roman"/>
                <w:bCs/>
                <w:sz w:val="18"/>
                <w:szCs w:val="18"/>
              </w:rPr>
              <w:t xml:space="preserve">El </w:t>
            </w:r>
            <w:r w:rsidRPr="00AD7101">
              <w:rPr>
                <w:rFonts w:cs="Times New Roman"/>
                <w:b/>
                <w:sz w:val="18"/>
                <w:szCs w:val="18"/>
              </w:rPr>
              <w:t>formato 8</w:t>
            </w:r>
            <w:r w:rsidRPr="00AD7101">
              <w:rPr>
                <w:rFonts w:cs="Times New Roman"/>
                <w:b/>
                <w:sz w:val="18"/>
                <w:szCs w:val="18"/>
                <w:u w:val="single"/>
              </w:rPr>
              <w:t>MID</w:t>
            </w:r>
            <w:r w:rsidRPr="00AD7101">
              <w:rPr>
                <w:rFonts w:cs="Times New Roman"/>
                <w:b/>
                <w:sz w:val="18"/>
                <w:szCs w:val="18"/>
              </w:rPr>
              <w:t>XXXXX</w:t>
            </w:r>
            <w:r w:rsidRPr="00AD7101">
              <w:rPr>
                <w:rFonts w:cs="Times New Roman"/>
                <w:bCs/>
                <w:sz w:val="18"/>
                <w:szCs w:val="18"/>
              </w:rPr>
              <w:t>, cuyas cifras 2, 3 y 4 representan las MID y X es un número de 0 a 9. Las MID denotan la administración de que depende la identidad de llamada a la embarcación perteneciente a un barco de base</w:t>
            </w:r>
            <w:r w:rsidRPr="00AD7101">
              <w:rPr>
                <w:rFonts w:cs="Times New Roman"/>
                <w:bCs/>
                <w:sz w:val="18"/>
                <w:szCs w:val="18"/>
              </w:rPr>
              <w:br/>
            </w:r>
            <w:r w:rsidRPr="00AD7101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Separados por comas (,)</w:t>
            </w:r>
          </w:p>
        </w:tc>
      </w:tr>
    </w:tbl>
    <w:p w:rsidR="00383D53" w:rsidRPr="00AD7101" w:rsidRDefault="00383D53" w:rsidP="00383D53">
      <w:pPr>
        <w:shd w:val="clear" w:color="auto" w:fill="C0C0C0"/>
        <w:tabs>
          <w:tab w:val="left" w:pos="240"/>
          <w:tab w:val="left" w:pos="1800"/>
          <w:tab w:val="left" w:pos="9854"/>
        </w:tabs>
        <w:spacing w:before="20"/>
        <w:rPr>
          <w:b/>
          <w:bCs/>
        </w:rPr>
      </w:pPr>
      <w:r w:rsidRPr="00AD7101">
        <w:rPr>
          <w:b/>
          <w:bCs/>
          <w:iCs/>
        </w:rPr>
        <w:t>Las notificaciones deberán dirigirse al</w:t>
      </w:r>
      <w:r w:rsidRPr="00AD7101">
        <w:rPr>
          <w:b/>
          <w:bCs/>
        </w:rPr>
        <w:t>:</w:t>
      </w:r>
    </w:p>
    <w:p w:rsidR="00383D53" w:rsidRPr="00AD7101" w:rsidRDefault="00383D53" w:rsidP="00383D53">
      <w:pPr>
        <w:numPr>
          <w:ilvl w:val="12"/>
          <w:numId w:val="0"/>
        </w:numPr>
        <w:spacing w:before="0"/>
      </w:pPr>
      <w:r w:rsidRPr="00AD7101">
        <w:t xml:space="preserve">Director, Oficina de Radiocomunicaciones de la UIT, Place des </w:t>
      </w:r>
      <w:proofErr w:type="spellStart"/>
      <w:r w:rsidRPr="00AD7101">
        <w:t>Nations</w:t>
      </w:r>
      <w:proofErr w:type="spellEnd"/>
    </w:p>
    <w:p w:rsidR="00383D53" w:rsidRPr="00AD7101" w:rsidRDefault="00383D53" w:rsidP="00383D53">
      <w:pPr>
        <w:numPr>
          <w:ilvl w:val="12"/>
          <w:numId w:val="0"/>
        </w:numPr>
        <w:spacing w:before="0"/>
      </w:pPr>
      <w:r w:rsidRPr="00AD7101">
        <w:t>CH-1211 Ginebra 20, Suiza</w:t>
      </w:r>
    </w:p>
    <w:p w:rsidR="00383D53" w:rsidRPr="00AD7101" w:rsidRDefault="00383D53" w:rsidP="00383D53">
      <w:pPr>
        <w:numPr>
          <w:ilvl w:val="12"/>
          <w:numId w:val="0"/>
        </w:numPr>
        <w:spacing w:before="0"/>
      </w:pPr>
      <w:r w:rsidRPr="00AD7101">
        <w:t>Nº de facsímil directo: +41 22 730 5785</w:t>
      </w:r>
    </w:p>
    <w:p w:rsidR="00E9055F" w:rsidRDefault="00383D53" w:rsidP="00F10308">
      <w:pPr>
        <w:numPr>
          <w:ilvl w:val="12"/>
          <w:numId w:val="0"/>
        </w:numPr>
        <w:spacing w:before="0"/>
        <w:rPr>
          <w:rStyle w:val="Hyperlink"/>
        </w:rPr>
      </w:pPr>
      <w:r w:rsidRPr="00AD7101">
        <w:t xml:space="preserve">Correo-e: </w:t>
      </w:r>
      <w:hyperlink r:id="rId19" w:history="1">
        <w:r w:rsidRPr="00AD7101">
          <w:rPr>
            <w:rStyle w:val="Hyperlink"/>
          </w:rPr>
          <w:t>brmail@itu.int</w:t>
        </w:r>
      </w:hyperlink>
    </w:p>
    <w:p w:rsidR="00293CA0" w:rsidRDefault="00293CA0" w:rsidP="00F10308">
      <w:pPr>
        <w:numPr>
          <w:ilvl w:val="12"/>
          <w:numId w:val="0"/>
        </w:numPr>
        <w:spacing w:before="0"/>
        <w:rPr>
          <w:rStyle w:val="Hyperlink"/>
        </w:rPr>
      </w:pPr>
    </w:p>
    <w:p w:rsidR="00293CA0" w:rsidRDefault="00293CA0" w:rsidP="0032202E">
      <w:pPr>
        <w:pStyle w:val="Reasons"/>
      </w:pPr>
    </w:p>
    <w:p w:rsidR="00293CA0" w:rsidRDefault="00293CA0" w:rsidP="00293CA0">
      <w:pPr>
        <w:jc w:val="center"/>
      </w:pPr>
      <w:r>
        <w:t>______________</w:t>
      </w:r>
    </w:p>
    <w:sectPr w:rsidR="00293CA0" w:rsidSect="00965769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6834" w:h="11907" w:orient="landscape" w:code="9"/>
      <w:pgMar w:top="1134" w:right="1871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D7" w:rsidRDefault="00966AD7">
      <w:r>
        <w:separator/>
      </w:r>
    </w:p>
  </w:endnote>
  <w:endnote w:type="continuationSeparator" w:id="0">
    <w:p w:rsidR="00966AD7" w:rsidRDefault="009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08" w:rsidRPr="00F10308" w:rsidRDefault="00F10308" w:rsidP="00F10308">
    <w:pPr>
      <w:pStyle w:val="Footer"/>
      <w:jc w:val="right"/>
      <w:rPr>
        <w:sz w:val="16"/>
        <w:szCs w:val="16"/>
      </w:rPr>
    </w:pPr>
    <w:r w:rsidRPr="00F10308">
      <w:rPr>
        <w:sz w:val="16"/>
        <w:szCs w:val="16"/>
      </w:rPr>
      <w:t xml:space="preserve">Página </w:t>
    </w:r>
    <w:sdt>
      <w:sdtPr>
        <w:rPr>
          <w:sz w:val="16"/>
          <w:szCs w:val="16"/>
        </w:rPr>
        <w:id w:val="1351687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0308">
          <w:rPr>
            <w:sz w:val="16"/>
            <w:szCs w:val="16"/>
          </w:rPr>
          <w:fldChar w:fldCharType="begin"/>
        </w:r>
        <w:r w:rsidRPr="00F10308">
          <w:rPr>
            <w:sz w:val="16"/>
            <w:szCs w:val="16"/>
          </w:rPr>
          <w:instrText xml:space="preserve"> PAGE   \* MERGEFORMAT </w:instrText>
        </w:r>
        <w:r w:rsidRPr="00F10308">
          <w:rPr>
            <w:sz w:val="16"/>
            <w:szCs w:val="16"/>
          </w:rPr>
          <w:fldChar w:fldCharType="separate"/>
        </w:r>
        <w:r w:rsidR="00B210CA">
          <w:rPr>
            <w:noProof/>
            <w:sz w:val="16"/>
            <w:szCs w:val="16"/>
          </w:rPr>
          <w:t>4</w:t>
        </w:r>
        <w:r w:rsidRPr="00F10308">
          <w:rPr>
            <w:noProof/>
            <w:sz w:val="16"/>
            <w:szCs w:val="16"/>
          </w:rPr>
          <w:fldChar w:fldCharType="end"/>
        </w:r>
        <w:r w:rsidRPr="00F10308">
          <w:rPr>
            <w:noProof/>
            <w:sz w:val="16"/>
            <w:szCs w:val="16"/>
          </w:rPr>
          <w:t xml:space="preserve"> de 10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Pr="003C4DD2" w:rsidRDefault="00966AD7" w:rsidP="00966AD7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3C4DD2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3C4DD2">
      <w:rPr>
        <w:color w:val="3E8EDE"/>
        <w:sz w:val="18"/>
        <w:szCs w:val="18"/>
      </w:rPr>
      <w:t>Nations</w:t>
    </w:r>
    <w:proofErr w:type="spellEnd"/>
    <w:r w:rsidRPr="003C4DD2">
      <w:rPr>
        <w:color w:val="3E8EDE"/>
        <w:sz w:val="18"/>
        <w:szCs w:val="18"/>
      </w:rPr>
      <w:t>, CH</w:t>
    </w:r>
    <w:r w:rsidRPr="003C4DD2">
      <w:rPr>
        <w:color w:val="3E8EDE"/>
        <w:sz w:val="18"/>
        <w:szCs w:val="18"/>
      </w:rPr>
      <w:noBreakHyphen/>
      <w:t>1211 G</w:t>
    </w:r>
    <w:r>
      <w:rPr>
        <w:color w:val="3E8EDE"/>
        <w:sz w:val="18"/>
        <w:szCs w:val="18"/>
      </w:rPr>
      <w:t>inebr</w:t>
    </w:r>
    <w:r w:rsidRPr="003C4DD2">
      <w:rPr>
        <w:color w:val="3E8EDE"/>
        <w:sz w:val="18"/>
        <w:szCs w:val="18"/>
      </w:rPr>
      <w:t>a 20, S</w:t>
    </w:r>
    <w:r>
      <w:rPr>
        <w:color w:val="3E8EDE"/>
        <w:sz w:val="18"/>
        <w:szCs w:val="18"/>
      </w:rPr>
      <w:t>uiza</w:t>
    </w:r>
    <w:r w:rsidRPr="003C4DD2">
      <w:rPr>
        <w:color w:val="3E8EDE"/>
        <w:sz w:val="18"/>
        <w:szCs w:val="18"/>
      </w:rPr>
      <w:t xml:space="preserve"> </w:t>
    </w:r>
    <w:r w:rsidRPr="003C4DD2">
      <w:rPr>
        <w:color w:val="3E8EDE"/>
        <w:sz w:val="18"/>
        <w:szCs w:val="18"/>
      </w:rPr>
      <w:br/>
      <w:t xml:space="preserve">Tel: +41 22 730 5111 • Fax: +41 22 733 7256 • </w:t>
    </w:r>
    <w:r w:rsidRPr="003C4DD2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Correo-e</w:t>
    </w:r>
    <w:r w:rsidRPr="003C4DD2">
      <w:rPr>
        <w:color w:val="3E8EDE"/>
        <w:sz w:val="18"/>
        <w:szCs w:val="18"/>
      </w:rPr>
      <w:t xml:space="preserve">: </w:t>
    </w:r>
    <w:hyperlink r:id="rId1" w:history="1">
      <w:r w:rsidRPr="003C4DD2">
        <w:rPr>
          <w:color w:val="3E8EDE"/>
          <w:sz w:val="18"/>
          <w:szCs w:val="18"/>
        </w:rPr>
        <w:t>itumail@itu.int</w:t>
      </w:r>
    </w:hyperlink>
    <w:r w:rsidRPr="003C4DD2">
      <w:rPr>
        <w:color w:val="3E8EDE"/>
        <w:sz w:val="18"/>
        <w:szCs w:val="18"/>
      </w:rPr>
      <w:t xml:space="preserve"> • </w:t>
    </w:r>
    <w:hyperlink r:id="rId2" w:history="1">
      <w:r w:rsidRPr="003C4DD2">
        <w:rPr>
          <w:color w:val="3E8EDE"/>
          <w:sz w:val="18"/>
          <w:szCs w:val="18"/>
        </w:rPr>
        <w:t>www.itu.int</w:t>
      </w:r>
    </w:hyperlink>
    <w:r w:rsidRPr="003C4DD2">
      <w:rPr>
        <w:color w:val="3E8EDE"/>
        <w:sz w:val="18"/>
        <w:szCs w:val="18"/>
      </w:rPr>
      <w:t xml:space="preserve"> • </w:t>
    </w:r>
    <w:hyperlink r:id="rId3" w:history="1">
      <w:r w:rsidRPr="003C4DD2">
        <w:rPr>
          <w:rStyle w:val="Hyperlink"/>
          <w:sz w:val="18"/>
          <w:szCs w:val="18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08" w:rsidRPr="00F10308" w:rsidRDefault="00F10308">
    <w:pPr>
      <w:pStyle w:val="Footer"/>
      <w:jc w:val="right"/>
      <w:rPr>
        <w:sz w:val="16"/>
        <w:szCs w:val="16"/>
      </w:rPr>
    </w:pPr>
    <w:r w:rsidRPr="00F10308">
      <w:rPr>
        <w:sz w:val="16"/>
        <w:szCs w:val="16"/>
      </w:rPr>
      <w:t xml:space="preserve">Página </w:t>
    </w:r>
    <w:sdt>
      <w:sdtPr>
        <w:rPr>
          <w:sz w:val="16"/>
          <w:szCs w:val="16"/>
        </w:rPr>
        <w:id w:val="-1616055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0308">
          <w:rPr>
            <w:sz w:val="16"/>
            <w:szCs w:val="16"/>
          </w:rPr>
          <w:fldChar w:fldCharType="begin"/>
        </w:r>
        <w:r w:rsidRPr="00F10308">
          <w:rPr>
            <w:sz w:val="16"/>
            <w:szCs w:val="16"/>
          </w:rPr>
          <w:instrText xml:space="preserve"> PAGE   \* MERGEFORMAT </w:instrText>
        </w:r>
        <w:r w:rsidRPr="00F10308">
          <w:rPr>
            <w:sz w:val="16"/>
            <w:szCs w:val="16"/>
          </w:rPr>
          <w:fldChar w:fldCharType="separate"/>
        </w:r>
        <w:r w:rsidR="00B210CA">
          <w:rPr>
            <w:noProof/>
            <w:sz w:val="16"/>
            <w:szCs w:val="16"/>
          </w:rPr>
          <w:t>8</w:t>
        </w:r>
        <w:r w:rsidRPr="00F10308">
          <w:rPr>
            <w:noProof/>
            <w:sz w:val="16"/>
            <w:szCs w:val="16"/>
          </w:rPr>
          <w:fldChar w:fldCharType="end"/>
        </w:r>
        <w:r w:rsidRPr="00F10308">
          <w:rPr>
            <w:noProof/>
            <w:sz w:val="16"/>
            <w:szCs w:val="16"/>
          </w:rPr>
          <w:t xml:space="preserve"> de 10</w:t>
        </w:r>
      </w:sdtContent>
    </w:sdt>
  </w:p>
  <w:p w:rsidR="00966AD7" w:rsidRPr="00F37609" w:rsidRDefault="00966AD7" w:rsidP="00F376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Pr="006F590F" w:rsidRDefault="00966AD7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6F590F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6F590F">
      <w:rPr>
        <w:color w:val="3E8EDE"/>
        <w:sz w:val="18"/>
        <w:szCs w:val="18"/>
      </w:rPr>
      <w:t>Nations</w:t>
    </w:r>
    <w:proofErr w:type="spellEnd"/>
    <w:r w:rsidRPr="006F590F">
      <w:rPr>
        <w:color w:val="3E8EDE"/>
        <w:sz w:val="18"/>
        <w:szCs w:val="18"/>
      </w:rPr>
      <w:t>, CH</w:t>
    </w:r>
    <w:r w:rsidRPr="006F590F">
      <w:rPr>
        <w:color w:val="3E8EDE"/>
        <w:sz w:val="18"/>
        <w:szCs w:val="18"/>
      </w:rPr>
      <w:noBreakHyphen/>
      <w:t>1211 Ginebra 20, Suiza</w:t>
    </w:r>
    <w:r w:rsidRPr="006F590F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6F590F">
      <w:rPr>
        <w:color w:val="3E8EDE"/>
        <w:sz w:val="18"/>
        <w:szCs w:val="18"/>
      </w:rPr>
      <w:t xml:space="preserve">Correo-e: </w:t>
    </w:r>
    <w:hyperlink r:id="rId1" w:history="1">
      <w:r w:rsidRPr="006F590F">
        <w:rPr>
          <w:color w:val="3E8EDE"/>
          <w:sz w:val="18"/>
          <w:szCs w:val="18"/>
        </w:rPr>
        <w:t>itumail@itu.int</w:t>
      </w:r>
    </w:hyperlink>
    <w:r w:rsidRPr="006F590F">
      <w:rPr>
        <w:color w:val="3E8EDE"/>
        <w:sz w:val="18"/>
        <w:szCs w:val="18"/>
      </w:rPr>
      <w:t xml:space="preserve"> • </w:t>
    </w:r>
    <w:hyperlink r:id="rId2" w:history="1">
      <w:r w:rsidRPr="006F590F">
        <w:rPr>
          <w:color w:val="3E8EDE"/>
          <w:sz w:val="18"/>
          <w:szCs w:val="18"/>
        </w:rPr>
        <w:t>www.itu.int</w:t>
      </w:r>
    </w:hyperlink>
    <w:r w:rsidRPr="006F590F">
      <w:rPr>
        <w:color w:val="3E8EDE"/>
        <w:sz w:val="18"/>
        <w:szCs w:val="18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D7" w:rsidRDefault="00966AD7">
      <w:r>
        <w:t>____________________</w:t>
      </w:r>
    </w:p>
  </w:footnote>
  <w:footnote w:type="continuationSeparator" w:id="0">
    <w:p w:rsidR="00966AD7" w:rsidRDefault="009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Default="00966AD7" w:rsidP="00F10308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5707"/>
    </w:tblGrid>
    <w:tr w:rsidR="00966AD7" w:rsidTr="006C74E5">
      <w:trPr>
        <w:trHeight w:val="1409"/>
        <w:jc w:val="center"/>
      </w:trPr>
      <w:tc>
        <w:tcPr>
          <w:tcW w:w="4216" w:type="dxa"/>
        </w:tcPr>
        <w:p w:rsidR="00966AD7" w:rsidRDefault="00966AD7" w:rsidP="008F6D8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2B93523" wp14:editId="26387488">
                <wp:extent cx="537411" cy="6096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7" w:type="dxa"/>
        </w:tcPr>
        <w:p w:rsidR="00966AD7" w:rsidRDefault="00966AD7" w:rsidP="008F6D8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EDB3FB3" wp14:editId="1C279C02">
                <wp:extent cx="1117600" cy="838200"/>
                <wp:effectExtent l="0" t="0" r="6350" b="0"/>
                <wp:docPr id="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66AD7" w:rsidRDefault="00966AD7" w:rsidP="00966A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Pr="00235A29" w:rsidRDefault="00966AD7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Pr="007A3378" w:rsidRDefault="00966AD7" w:rsidP="007A3378">
    <w:pPr>
      <w:pStyle w:val="Header"/>
      <w:tabs>
        <w:tab w:val="clear" w:pos="4820"/>
        <w:tab w:val="center" w:pos="7371"/>
      </w:tabs>
      <w:spacing w:line="240" w:lineRule="auto"/>
      <w:rPr>
        <w:sz w:val="16"/>
        <w:szCs w:val="16"/>
      </w:rPr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D7" w:rsidRDefault="00966AD7" w:rsidP="00965769">
    <w:pPr>
      <w:pStyle w:val="Header"/>
    </w:pPr>
    <w:r>
      <w:ptab w:relativeTo="margin" w:alignment="center" w:leader="none"/>
    </w:r>
    <w:r>
      <w:t xml:space="preserve">- </w:t>
    </w:r>
    <w:r w:rsidRPr="0008397D">
      <w:rPr>
        <w:sz w:val="20"/>
        <w:szCs w:val="20"/>
      </w:rPr>
      <w:fldChar w:fldCharType="begin"/>
    </w:r>
    <w:r w:rsidRPr="0008397D">
      <w:rPr>
        <w:sz w:val="20"/>
        <w:szCs w:val="20"/>
      </w:rPr>
      <w:instrText xml:space="preserve"> PAGE   \* MERGEFORMAT </w:instrText>
    </w:r>
    <w:r w:rsidRPr="0008397D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08397D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892884"/>
    <w:multiLevelType w:val="hybridMultilevel"/>
    <w:tmpl w:val="B6428A10"/>
    <w:lvl w:ilvl="0" w:tplc="DD1C17CE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53B95"/>
    <w:multiLevelType w:val="hybridMultilevel"/>
    <w:tmpl w:val="FF701902"/>
    <w:lvl w:ilvl="0" w:tplc="CD548EF6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83D53"/>
    <w:rsid w:val="00010E30"/>
    <w:rsid w:val="00023857"/>
    <w:rsid w:val="00026CF8"/>
    <w:rsid w:val="00070258"/>
    <w:rsid w:val="00072B9B"/>
    <w:rsid w:val="00072E16"/>
    <w:rsid w:val="0007323C"/>
    <w:rsid w:val="00081667"/>
    <w:rsid w:val="00086D03"/>
    <w:rsid w:val="000A7051"/>
    <w:rsid w:val="000C03C7"/>
    <w:rsid w:val="000D786F"/>
    <w:rsid w:val="000E3DEE"/>
    <w:rsid w:val="00103C76"/>
    <w:rsid w:val="0011265F"/>
    <w:rsid w:val="0013427E"/>
    <w:rsid w:val="0016308F"/>
    <w:rsid w:val="00196710"/>
    <w:rsid w:val="00197324"/>
    <w:rsid w:val="001B1CE8"/>
    <w:rsid w:val="001D7070"/>
    <w:rsid w:val="001E0DF6"/>
    <w:rsid w:val="001E762E"/>
    <w:rsid w:val="001F252F"/>
    <w:rsid w:val="001F5A49"/>
    <w:rsid w:val="00200936"/>
    <w:rsid w:val="00201097"/>
    <w:rsid w:val="00201B6E"/>
    <w:rsid w:val="002240B2"/>
    <w:rsid w:val="00235A29"/>
    <w:rsid w:val="00243821"/>
    <w:rsid w:val="002856EA"/>
    <w:rsid w:val="002861E6"/>
    <w:rsid w:val="00293CA0"/>
    <w:rsid w:val="002A2700"/>
    <w:rsid w:val="002D5322"/>
    <w:rsid w:val="002D6688"/>
    <w:rsid w:val="002D6C89"/>
    <w:rsid w:val="002E7E4D"/>
    <w:rsid w:val="002F0890"/>
    <w:rsid w:val="003361DF"/>
    <w:rsid w:val="003370B8"/>
    <w:rsid w:val="003666FF"/>
    <w:rsid w:val="003741EE"/>
    <w:rsid w:val="00376793"/>
    <w:rsid w:val="00383D53"/>
    <w:rsid w:val="003B2BDA"/>
    <w:rsid w:val="003B55EC"/>
    <w:rsid w:val="003C004C"/>
    <w:rsid w:val="003C4471"/>
    <w:rsid w:val="003E504F"/>
    <w:rsid w:val="004326DB"/>
    <w:rsid w:val="0043682E"/>
    <w:rsid w:val="0047219B"/>
    <w:rsid w:val="004815EB"/>
    <w:rsid w:val="00486DE0"/>
    <w:rsid w:val="00496920"/>
    <w:rsid w:val="004A6E23"/>
    <w:rsid w:val="004B7C9A"/>
    <w:rsid w:val="004C4BA6"/>
    <w:rsid w:val="004E0DC4"/>
    <w:rsid w:val="004E0FB5"/>
    <w:rsid w:val="004E43BB"/>
    <w:rsid w:val="004F178E"/>
    <w:rsid w:val="00505309"/>
    <w:rsid w:val="0050789B"/>
    <w:rsid w:val="00515771"/>
    <w:rsid w:val="005323E5"/>
    <w:rsid w:val="00542A47"/>
    <w:rsid w:val="00543DF8"/>
    <w:rsid w:val="00546101"/>
    <w:rsid w:val="00553DD7"/>
    <w:rsid w:val="0057469A"/>
    <w:rsid w:val="00580814"/>
    <w:rsid w:val="005A03A3"/>
    <w:rsid w:val="005B214C"/>
    <w:rsid w:val="005B5FF1"/>
    <w:rsid w:val="005C4551"/>
    <w:rsid w:val="005C6B83"/>
    <w:rsid w:val="00602D53"/>
    <w:rsid w:val="00612D2E"/>
    <w:rsid w:val="00651777"/>
    <w:rsid w:val="0068086D"/>
    <w:rsid w:val="00690C51"/>
    <w:rsid w:val="006A0A47"/>
    <w:rsid w:val="006B0590"/>
    <w:rsid w:val="006B49DA"/>
    <w:rsid w:val="006C74E5"/>
    <w:rsid w:val="006F590F"/>
    <w:rsid w:val="00707216"/>
    <w:rsid w:val="007234B1"/>
    <w:rsid w:val="00726738"/>
    <w:rsid w:val="00730B9A"/>
    <w:rsid w:val="007921A7"/>
    <w:rsid w:val="007A3378"/>
    <w:rsid w:val="007A5C27"/>
    <w:rsid w:val="007B3DB1"/>
    <w:rsid w:val="007D183E"/>
    <w:rsid w:val="007E3F13"/>
    <w:rsid w:val="007F06D0"/>
    <w:rsid w:val="007F5549"/>
    <w:rsid w:val="00800012"/>
    <w:rsid w:val="0080162B"/>
    <w:rsid w:val="00811D34"/>
    <w:rsid w:val="0081513E"/>
    <w:rsid w:val="00816E74"/>
    <w:rsid w:val="00823210"/>
    <w:rsid w:val="00843445"/>
    <w:rsid w:val="00847D46"/>
    <w:rsid w:val="00854131"/>
    <w:rsid w:val="0085652D"/>
    <w:rsid w:val="0087694B"/>
    <w:rsid w:val="008802FB"/>
    <w:rsid w:val="008F4F21"/>
    <w:rsid w:val="008F6D80"/>
    <w:rsid w:val="00904D4A"/>
    <w:rsid w:val="009151BA"/>
    <w:rsid w:val="009277BC"/>
    <w:rsid w:val="00927BBF"/>
    <w:rsid w:val="00927D57"/>
    <w:rsid w:val="00941D23"/>
    <w:rsid w:val="0095010C"/>
    <w:rsid w:val="00963D9D"/>
    <w:rsid w:val="00965617"/>
    <w:rsid w:val="00965769"/>
    <w:rsid w:val="00966AD7"/>
    <w:rsid w:val="00981B54"/>
    <w:rsid w:val="009842C3"/>
    <w:rsid w:val="009A6BB6"/>
    <w:rsid w:val="009C161F"/>
    <w:rsid w:val="009E4AEC"/>
    <w:rsid w:val="009E5BD8"/>
    <w:rsid w:val="009E681E"/>
    <w:rsid w:val="00A34D6F"/>
    <w:rsid w:val="00A41F91"/>
    <w:rsid w:val="00A86A44"/>
    <w:rsid w:val="00A963DF"/>
    <w:rsid w:val="00AB7507"/>
    <w:rsid w:val="00AC3896"/>
    <w:rsid w:val="00AD7101"/>
    <w:rsid w:val="00AE6CFA"/>
    <w:rsid w:val="00AF3325"/>
    <w:rsid w:val="00B210CA"/>
    <w:rsid w:val="00B34CF9"/>
    <w:rsid w:val="00B67004"/>
    <w:rsid w:val="00B90C45"/>
    <w:rsid w:val="00B933BE"/>
    <w:rsid w:val="00BB4069"/>
    <w:rsid w:val="00BD3929"/>
    <w:rsid w:val="00BD7E5E"/>
    <w:rsid w:val="00BE5900"/>
    <w:rsid w:val="00BE6574"/>
    <w:rsid w:val="00BF4AF2"/>
    <w:rsid w:val="00C54AC2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F6752"/>
    <w:rsid w:val="00D05EC2"/>
    <w:rsid w:val="00D10BA0"/>
    <w:rsid w:val="00D24EB5"/>
    <w:rsid w:val="00D41571"/>
    <w:rsid w:val="00D416A0"/>
    <w:rsid w:val="00D47672"/>
    <w:rsid w:val="00D5123C"/>
    <w:rsid w:val="00D51C9E"/>
    <w:rsid w:val="00D55560"/>
    <w:rsid w:val="00D61C5A"/>
    <w:rsid w:val="00D62F44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9055F"/>
    <w:rsid w:val="00EA15B3"/>
    <w:rsid w:val="00EB2358"/>
    <w:rsid w:val="00EB3EB8"/>
    <w:rsid w:val="00ED44AC"/>
    <w:rsid w:val="00F02782"/>
    <w:rsid w:val="00F10308"/>
    <w:rsid w:val="00F37609"/>
    <w:rsid w:val="00F42C8C"/>
    <w:rsid w:val="00F468C5"/>
    <w:rsid w:val="00F52F39"/>
    <w:rsid w:val="00F55EAB"/>
    <w:rsid w:val="00F914DD"/>
    <w:rsid w:val="00FA2358"/>
    <w:rsid w:val="00FB2592"/>
    <w:rsid w:val="00FB2810"/>
    <w:rsid w:val="00FC2947"/>
    <w:rsid w:val="00FD561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E315AD8-D7F3-448C-BF47-63570FA5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heading 1,chapter,1 No Num,level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99"/>
    <w:qFormat/>
    <w:rsid w:val="00383D53"/>
    <w:pPr>
      <w:numPr>
        <w:numId w:val="1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83D53"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3D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sz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3D53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383D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383D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Strong">
    <w:name w:val="Strong"/>
    <w:basedOn w:val="DefaultParagraphFont"/>
    <w:uiPriority w:val="22"/>
    <w:qFormat/>
    <w:rsid w:val="00383D53"/>
    <w:rPr>
      <w:b/>
      <w:bCs/>
    </w:rPr>
  </w:style>
  <w:style w:type="character" w:styleId="FollowedHyperlink">
    <w:name w:val="FollowedHyperlink"/>
    <w:basedOn w:val="DefaultParagraphFont"/>
    <w:unhideWhenUsed/>
    <w:rsid w:val="00383D53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D53"/>
    <w:pPr>
      <w:spacing w:line="240" w:lineRule="auto"/>
    </w:pPr>
    <w:rPr>
      <w:b/>
      <w:bCs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83D53"/>
    <w:rPr>
      <w:szCs w:val="22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83D53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383D53"/>
    <w:rPr>
      <w:sz w:val="24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83D53"/>
    <w:pPr>
      <w:spacing w:before="120" w:after="120" w:line="240" w:lineRule="auto"/>
      <w:jc w:val="left"/>
    </w:pPr>
    <w:rPr>
      <w:rFonts w:cs="Times New Roman"/>
      <w:i/>
      <w:iCs/>
      <w:color w:val="00000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383D53"/>
    <w:rPr>
      <w:rFonts w:cs="Times New Roman"/>
      <w:i/>
      <w:iCs/>
      <w:color w:val="000000"/>
      <w:sz w:val="22"/>
      <w:lang w:val="en-GB" w:eastAsia="en-US"/>
    </w:rPr>
  </w:style>
  <w:style w:type="paragraph" w:customStyle="1" w:styleId="Char">
    <w:name w:val="Char"/>
    <w:basedOn w:val="Normal"/>
    <w:rsid w:val="00383D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paragraph" w:customStyle="1" w:styleId="Style1">
    <w:name w:val="Style1"/>
    <w:basedOn w:val="Normal"/>
    <w:rsid w:val="00383D53"/>
    <w:pPr>
      <w:numPr>
        <w:numId w:val="3"/>
      </w:numPr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383D53"/>
    <w:pPr>
      <w:spacing w:before="120"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83D53"/>
    <w:rPr>
      <w:rFonts w:ascii="Times New Roman" w:hAnsi="Times New Roman" w:cs="Times New Roman"/>
      <w:sz w:val="24"/>
      <w:lang w:val="en-GB" w:eastAsia="en-US"/>
    </w:rPr>
  </w:style>
  <w:style w:type="numbering" w:customStyle="1" w:styleId="NoList1">
    <w:name w:val="No List1"/>
    <w:next w:val="NoList"/>
    <w:semiHidden/>
    <w:unhideWhenUsed/>
    <w:rsid w:val="00383D53"/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rsid w:val="00383D53"/>
    <w:rPr>
      <w:b/>
      <w:sz w:val="24"/>
      <w:szCs w:val="2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383D53"/>
    <w:rPr>
      <w:b/>
      <w:sz w:val="24"/>
      <w:szCs w:val="22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383D53"/>
    <w:rPr>
      <w:b/>
      <w:sz w:val="24"/>
      <w:szCs w:val="22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383D53"/>
    <w:rPr>
      <w:b/>
      <w:sz w:val="24"/>
      <w:szCs w:val="22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383D53"/>
    <w:rPr>
      <w:b/>
      <w:sz w:val="24"/>
      <w:szCs w:val="22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383D53"/>
    <w:rPr>
      <w:b/>
      <w:sz w:val="24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383D53"/>
    <w:rPr>
      <w:b/>
      <w:sz w:val="24"/>
      <w:szCs w:val="22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383D53"/>
    <w:rPr>
      <w:b/>
      <w:sz w:val="24"/>
      <w:szCs w:val="22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383D53"/>
    <w:rPr>
      <w:b/>
      <w:sz w:val="24"/>
      <w:szCs w:val="22"/>
      <w:lang w:val="es-ES_tradnl" w:eastAsia="en-US"/>
    </w:rPr>
  </w:style>
  <w:style w:type="character" w:styleId="EndnoteReference">
    <w:name w:val="endnote reference"/>
    <w:semiHidden/>
    <w:rsid w:val="00383D53"/>
    <w:rPr>
      <w:vertAlign w:val="superscript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383D53"/>
    <w:rPr>
      <w:sz w:val="22"/>
      <w:szCs w:val="22"/>
      <w:lang w:val="es-ES_tradnl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383D53"/>
    <w:rPr>
      <w:szCs w:val="22"/>
      <w:lang w:val="es-ES_tradnl" w:eastAsia="en-US"/>
    </w:rPr>
  </w:style>
  <w:style w:type="character" w:customStyle="1" w:styleId="HeaderChar">
    <w:name w:val="Header Char"/>
    <w:aliases w:val="he Char"/>
    <w:basedOn w:val="DefaultParagraphFont"/>
    <w:link w:val="Header"/>
    <w:rsid w:val="00383D53"/>
    <w:rPr>
      <w:sz w:val="22"/>
      <w:szCs w:val="22"/>
      <w:lang w:val="es-ES_tradnl" w:eastAsia="en-US"/>
    </w:rPr>
  </w:style>
  <w:style w:type="paragraph" w:customStyle="1" w:styleId="TableNo">
    <w:name w:val="Table_No"/>
    <w:basedOn w:val="Normal"/>
    <w:next w:val="Tabletitle"/>
    <w:rsid w:val="00383D5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itle">
    <w:name w:val="Table_title"/>
    <w:basedOn w:val="Normal"/>
    <w:next w:val="Tablehead"/>
    <w:rsid w:val="00383D53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ref">
    <w:name w:val="Table_ref"/>
    <w:basedOn w:val="Normal"/>
    <w:next w:val="Tabletitle"/>
    <w:rsid w:val="00383D53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Appdef">
    <w:name w:val="App_def"/>
    <w:rsid w:val="00383D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83D53"/>
  </w:style>
  <w:style w:type="character" w:customStyle="1" w:styleId="Artdef">
    <w:name w:val="Art_def"/>
    <w:rsid w:val="00383D5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83D53"/>
  </w:style>
  <w:style w:type="character" w:customStyle="1" w:styleId="Recdef">
    <w:name w:val="Rec_def"/>
    <w:rsid w:val="00383D53"/>
    <w:rPr>
      <w:b/>
    </w:rPr>
  </w:style>
  <w:style w:type="character" w:customStyle="1" w:styleId="Resdef">
    <w:name w:val="Res_def"/>
    <w:rsid w:val="00383D53"/>
    <w:rPr>
      <w:rFonts w:ascii="Times New Roman" w:hAnsi="Times New Roman"/>
      <w:b/>
    </w:rPr>
  </w:style>
  <w:style w:type="character" w:customStyle="1" w:styleId="Tablefreq">
    <w:name w:val="Table_freq"/>
    <w:rsid w:val="00383D53"/>
    <w:rPr>
      <w:b/>
      <w:color w:val="auto"/>
    </w:rPr>
  </w:style>
  <w:style w:type="paragraph" w:customStyle="1" w:styleId="Figuretitle">
    <w:name w:val="Figure_title"/>
    <w:basedOn w:val="Tabletitle"/>
    <w:next w:val="Figurewithouttitle"/>
    <w:rsid w:val="00383D53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rsid w:val="00383D5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383D5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Batang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383D53"/>
    <w:pPr>
      <w:spacing w:before="120" w:line="240" w:lineRule="auto"/>
      <w:ind w:right="-284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83D53"/>
    <w:rPr>
      <w:rFonts w:ascii="Times New Roman" w:hAnsi="Times New Roman" w:cs="Times New Roman"/>
      <w:sz w:val="24"/>
      <w:lang w:val="en-GB" w:eastAsia="en-US"/>
    </w:rPr>
  </w:style>
  <w:style w:type="paragraph" w:customStyle="1" w:styleId="FigureNoBR">
    <w:name w:val="Figure_No_BR"/>
    <w:basedOn w:val="Normal"/>
    <w:next w:val="FiguretitleBR"/>
    <w:rsid w:val="00383D53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383D53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rsid w:val="00383D53"/>
    <w:pPr>
      <w:keepNext/>
      <w:keepLines/>
      <w:spacing w:before="0" w:after="120" w:line="240" w:lineRule="auto"/>
      <w:jc w:val="center"/>
      <w:textAlignment w:val="auto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dv1">
    <w:name w:val="dv1"/>
    <w:basedOn w:val="DefaultParagraphFont"/>
    <w:rsid w:val="00383D53"/>
  </w:style>
  <w:style w:type="paragraph" w:customStyle="1" w:styleId="Normalaftertitle0">
    <w:name w:val="Normal after title"/>
    <w:basedOn w:val="Normal"/>
    <w:next w:val="Normal"/>
    <w:rsid w:val="00383D53"/>
    <w:pPr>
      <w:spacing w:before="280" w:line="240" w:lineRule="auto"/>
      <w:jc w:val="left"/>
    </w:pPr>
    <w:rPr>
      <w:rFonts w:ascii="Times New Roman" w:eastAsia="Batang" w:hAnsi="Times New Roman" w:cs="Times New Roman"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rsid w:val="00383D53"/>
    <w:pPr>
      <w:keepNext/>
      <w:keepLines/>
      <w:spacing w:before="120" w:after="280" w:line="240" w:lineRule="auto"/>
      <w:jc w:val="center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383D53"/>
    <w:pPr>
      <w:overflowPunct/>
      <w:autoSpaceDE/>
      <w:autoSpaceDN/>
      <w:adjustRightInd/>
      <w:spacing w:before="120" w:line="240" w:lineRule="auto"/>
      <w:textAlignment w:val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383D53"/>
    <w:rPr>
      <w:rFonts w:ascii="Times New Roman" w:eastAsia="MS Mincho" w:hAnsi="Times New Roman" w:cs="Times New Roman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383D53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Normal"/>
    <w:rsid w:val="00383D53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360" w:hanging="360"/>
      <w:jc w:val="left"/>
    </w:pPr>
    <w:rPr>
      <w:rFonts w:ascii="Garamond" w:hAnsi="Garamond" w:cs="Times New Roman"/>
      <w:b/>
      <w:i/>
      <w:sz w:val="28"/>
      <w:szCs w:val="20"/>
      <w:lang w:val="en-GB"/>
    </w:rPr>
  </w:style>
  <w:style w:type="paragraph" w:customStyle="1" w:styleId="Sta2-1">
    <w:name w:val="Sta_2-1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HeadingBase">
    <w:name w:val="Heading Base"/>
    <w:basedOn w:val="BodyText"/>
    <w:next w:val="BodyText"/>
    <w:rsid w:val="00383D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  <w:sz w:val="22"/>
    </w:rPr>
  </w:style>
  <w:style w:type="paragraph" w:customStyle="1" w:styleId="IndexBase">
    <w:name w:val="Index Base"/>
    <w:basedOn w:val="Normal"/>
    <w:rsid w:val="00383D53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jc w:val="left"/>
      <w:textAlignment w:val="auto"/>
    </w:pPr>
    <w:rPr>
      <w:rFonts w:ascii="Garamond" w:hAnsi="Garamond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383D53"/>
    <w:pPr>
      <w:spacing w:before="120" w:after="120" w:line="240" w:lineRule="auto"/>
      <w:ind w:left="283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83D53"/>
    <w:rPr>
      <w:rFonts w:ascii="Times New Roman" w:hAnsi="Times New Roman" w:cs="Times New Roman"/>
      <w:sz w:val="24"/>
      <w:lang w:val="en-GB" w:eastAsia="en-US"/>
    </w:rPr>
  </w:style>
  <w:style w:type="paragraph" w:customStyle="1" w:styleId="itu">
    <w:name w:val="itu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Summary">
    <w:name w:val="Summary"/>
    <w:basedOn w:val="Normal"/>
    <w:next w:val="Normalaftertitle"/>
    <w:rsid w:val="00383D53"/>
    <w:pPr>
      <w:spacing w:before="120" w:after="480" w:line="240" w:lineRule="auto"/>
    </w:pPr>
    <w:rPr>
      <w:rFonts w:ascii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383D53"/>
    <w:pPr>
      <w:shd w:val="clear" w:color="auto" w:fill="000080"/>
      <w:spacing w:before="120"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383D53"/>
    <w:rPr>
      <w:rFonts w:ascii="Tahoma" w:hAnsi="Tahoma" w:cs="Tahoma"/>
      <w:shd w:val="clear" w:color="auto" w:fill="000080"/>
      <w:lang w:val="en-GB" w:eastAsia="en-US"/>
    </w:rPr>
  </w:style>
  <w:style w:type="character" w:styleId="LineNumber">
    <w:name w:val="line number"/>
    <w:basedOn w:val="DefaultParagraphFont"/>
    <w:rsid w:val="00383D53"/>
  </w:style>
  <w:style w:type="paragraph" w:styleId="NormalIndent0">
    <w:name w:val="Normal Indent"/>
    <w:basedOn w:val="Normal"/>
    <w:rsid w:val="00383D53"/>
    <w:pPr>
      <w:spacing w:before="12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TableLegend0">
    <w:name w:val="Table_Legend"/>
    <w:basedOn w:val="TableText0"/>
    <w:rsid w:val="00383D53"/>
    <w:pPr>
      <w:spacing w:before="120"/>
    </w:pPr>
  </w:style>
  <w:style w:type="paragraph" w:customStyle="1" w:styleId="TableText0">
    <w:name w:val="Table_Text"/>
    <w:basedOn w:val="Normal"/>
    <w:rsid w:val="00383D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Title0">
    <w:name w:val="Table_Title"/>
    <w:basedOn w:val="Table"/>
    <w:next w:val="TableText0"/>
    <w:rsid w:val="00383D5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383D53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Head0">
    <w:name w:val="Table_Head"/>
    <w:basedOn w:val="TableText0"/>
    <w:rsid w:val="00383D53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383D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383D53"/>
    <w:pPr>
      <w:spacing w:before="480"/>
    </w:pPr>
  </w:style>
  <w:style w:type="paragraph" w:customStyle="1" w:styleId="FigureTitle0">
    <w:name w:val="Figure_Title"/>
    <w:basedOn w:val="TableTitle0"/>
    <w:next w:val="Normal"/>
    <w:rsid w:val="00383D53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383D5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383D53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383D53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383D53"/>
  </w:style>
  <w:style w:type="paragraph" w:customStyle="1" w:styleId="AppendixRef">
    <w:name w:val="Appendix_Ref"/>
    <w:basedOn w:val="AnnexRef0"/>
    <w:next w:val="AppendixTitle"/>
    <w:rsid w:val="00383D53"/>
  </w:style>
  <w:style w:type="paragraph" w:customStyle="1" w:styleId="AppendixTitle">
    <w:name w:val="Appendix_Title"/>
    <w:basedOn w:val="AnnexTitle"/>
    <w:next w:val="Normalaftertitle0"/>
    <w:rsid w:val="00383D53"/>
  </w:style>
  <w:style w:type="paragraph" w:customStyle="1" w:styleId="RefTitle0">
    <w:name w:val="Ref_Title"/>
    <w:basedOn w:val="Normal"/>
    <w:next w:val="RefText0"/>
    <w:rsid w:val="00383D53"/>
    <w:pPr>
      <w:spacing w:before="4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383D53"/>
    <w:pPr>
      <w:spacing w:before="12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383D53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383D53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383D5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">
    <w:name w:val="List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spacing w:before="120" w:line="240" w:lineRule="auto"/>
      <w:ind w:left="2127" w:hanging="2127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 w:line="240" w:lineRule="auto"/>
      <w:ind w:left="1701" w:hanging="1701"/>
      <w:jc w:val="left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Keywords">
    <w:name w:val="Keywords"/>
    <w:basedOn w:val="Normal"/>
    <w:rsid w:val="00383D53"/>
    <w:pPr>
      <w:tabs>
        <w:tab w:val="clear" w:pos="1191"/>
        <w:tab w:val="clear" w:pos="1588"/>
      </w:tabs>
      <w:spacing w:before="12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 w:line="240" w:lineRule="auto"/>
      <w:ind w:left="1701" w:hanging="1701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Qlist">
    <w:name w:val="Qlist"/>
    <w:basedOn w:val="Normal"/>
    <w:rsid w:val="00383D5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spacing w:before="120" w:line="240" w:lineRule="auto"/>
      <w:ind w:left="2268" w:hanging="2268"/>
      <w:jc w:val="left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meeting">
    <w:name w:val="meeting"/>
    <w:basedOn w:val="Head"/>
    <w:next w:val="Head"/>
    <w:rsid w:val="00383D53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383D5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b w:val="0"/>
      <w:i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83D53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</w:pPr>
    <w:rPr>
      <w:rFonts w:ascii="Garamond" w:hAnsi="Garamond" w:cs="Times New Roman"/>
      <w:b/>
      <w:sz w:val="20"/>
      <w:szCs w:val="20"/>
      <w:u w:val="single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83D53"/>
    <w:rPr>
      <w:rFonts w:ascii="Garamond" w:hAnsi="Garamond" w:cs="Times New Roman"/>
      <w:b/>
      <w:u w:val="single"/>
      <w:lang w:val="en-GB" w:eastAsia="en-US"/>
    </w:rPr>
  </w:style>
  <w:style w:type="paragraph" w:customStyle="1" w:styleId="Reasons">
    <w:name w:val="Reasons"/>
    <w:basedOn w:val="Normal"/>
    <w:qFormat/>
    <w:rsid w:val="00E905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terrestrial/mars/Pages/ShipStationsSubmissionofdata.aspx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rec/T-REC-D.95-199210-I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rec/T-REC-D.90-199210-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T-REC-D.90-199210-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R/terrestrial/docs/mars/Table2.pdf" TargetMode="External"/><Relationship Id="rId23" Type="http://schemas.openxmlformats.org/officeDocument/2006/relationships/header" Target="header5.xml"/><Relationship Id="rId10" Type="http://schemas.openxmlformats.org/officeDocument/2006/relationships/image" Target="media/image1.emf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ITU\Letter-Fax-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820C2FDDFD4110B41CDE871275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AFB7-381A-4FDE-B2AE-7F4B23F98C11}"/>
      </w:docPartPr>
      <w:docPartBody>
        <w:p w:rsidR="003857A2" w:rsidRDefault="003857A2">
          <w:pPr>
            <w:pStyle w:val="55820C2FDDFD4110B41CDE871275F1C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2"/>
    <w:rsid w:val="003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820C2FDDFD4110B41CDE871275F1C6">
    <w:name w:val="55820C2FDDFD4110B41CDE871275F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FA8A-235C-44DE-B14E-FC7713E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Letter-Fax-S.dotm</Template>
  <TotalTime>21</TotalTime>
  <Pages>10</Pages>
  <Words>2800</Words>
  <Characters>16961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19722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Spanish</dc:creator>
  <cp:keywords>.Book 1,,Book 1</cp:keywords>
  <dc:description>ASM                                 1.12.04      SP_x000d_
Corr. BAT                         8.12.04      SP</dc:description>
  <cp:lastModifiedBy>Gimenez, Christine</cp:lastModifiedBy>
  <cp:revision>10</cp:revision>
  <cp:lastPrinted>2015-10-13T12:52:00Z</cp:lastPrinted>
  <dcterms:created xsi:type="dcterms:W3CDTF">2015-10-19T13:46:00Z</dcterms:created>
  <dcterms:modified xsi:type="dcterms:W3CDTF">2015-10-19T14:23:00Z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