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10598" w:type="dxa"/>
        <w:tblLook w:val="01E0"/>
      </w:tblPr>
      <w:tblGrid>
        <w:gridCol w:w="9039"/>
        <w:gridCol w:w="1559"/>
      </w:tblGrid>
      <w:tr w:rsidR="00422A91" w:rsidRPr="00D35752" w:rsidTr="00035B7A">
        <w:tc>
          <w:tcPr>
            <w:tcW w:w="9039" w:type="dxa"/>
            <w:vAlign w:val="center"/>
          </w:tcPr>
          <w:p w:rsidR="00422A91" w:rsidRPr="00D35752" w:rsidRDefault="00422A91" w:rsidP="00035B7A">
            <w:pPr>
              <w:spacing w:before="0"/>
            </w:pPr>
            <w:r w:rsidRPr="00035B7A">
              <w:rPr>
                <w:rFonts w:ascii="Futura Lt BT" w:hAnsi="Futura Lt BT"/>
                <w:spacing w:val="5"/>
                <w:sz w:val="44"/>
              </w:rPr>
              <w:t>U</w:t>
            </w:r>
            <w:r w:rsidRPr="00035B7A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 w:rsidRPr="00035B7A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035B7A">
              <w:rPr>
                <w:rFonts w:ascii="Futura Lt BT" w:hAnsi="Futura Lt BT"/>
                <w:spacing w:val="5"/>
                <w:sz w:val="44"/>
              </w:rPr>
              <w:t>I</w:t>
            </w:r>
            <w:r w:rsidRPr="00035B7A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 w:rsidRPr="00035B7A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035B7A">
              <w:rPr>
                <w:rFonts w:ascii="Futura Lt BT" w:hAnsi="Futura Lt BT"/>
                <w:spacing w:val="5"/>
                <w:sz w:val="44"/>
              </w:rPr>
              <w:t>T</w:t>
            </w:r>
            <w:r w:rsidRPr="00035B7A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422A91" w:rsidRPr="00D35752" w:rsidRDefault="00422A91" w:rsidP="00035B7A">
            <w:pPr>
              <w:spacing w:before="0"/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73.5pt">
                  <v:imagedata r:id="rId6" o:title=""/>
                </v:shape>
              </w:pic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422A91" w:rsidRPr="00F96264">
        <w:trPr>
          <w:cantSplit/>
        </w:trPr>
        <w:tc>
          <w:tcPr>
            <w:tcW w:w="5075" w:type="dxa"/>
          </w:tcPr>
          <w:p w:rsidR="00422A91" w:rsidRPr="00F96264" w:rsidRDefault="00422A91" w:rsidP="00DB0CCA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422A91" w:rsidRPr="00F96264" w:rsidRDefault="00422A91" w:rsidP="00DB0C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  <w:lang w:val="fr-FR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422A91" w:rsidRPr="00F96264" w:rsidRDefault="00422A91" w:rsidP="00DB0CCA">
      <w:pPr>
        <w:tabs>
          <w:tab w:val="left" w:pos="7513"/>
        </w:tabs>
        <w:rPr>
          <w:lang w:val="fr-FR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422A91" w:rsidRPr="0012343A">
        <w:trPr>
          <w:cantSplit/>
        </w:trPr>
        <w:tc>
          <w:tcPr>
            <w:tcW w:w="2518" w:type="dxa"/>
          </w:tcPr>
          <w:p w:rsidR="00422A91" w:rsidRPr="0000010E" w:rsidRDefault="00422A91" w:rsidP="00DB0CCA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00010E">
              <w:t>Carta Circular</w:t>
            </w:r>
          </w:p>
          <w:p w:rsidR="00422A91" w:rsidRPr="005A7AB1" w:rsidRDefault="00422A91" w:rsidP="009952B4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</w:rPr>
            </w:pPr>
            <w:bookmarkStart w:id="1" w:name="dnum"/>
            <w:bookmarkEnd w:id="1"/>
            <w:r w:rsidRPr="005A7AB1">
              <w:rPr>
                <w:b/>
              </w:rPr>
              <w:t>CR/</w:t>
            </w:r>
            <w:r>
              <w:rPr>
                <w:b/>
              </w:rPr>
              <w:t>312</w:t>
            </w:r>
          </w:p>
        </w:tc>
        <w:tc>
          <w:tcPr>
            <w:tcW w:w="7502" w:type="dxa"/>
          </w:tcPr>
          <w:p w:rsidR="00422A91" w:rsidRPr="0000010E" w:rsidRDefault="00422A91" w:rsidP="002C0118">
            <w:pPr>
              <w:tabs>
                <w:tab w:val="left" w:pos="7513"/>
              </w:tabs>
              <w:ind w:right="120"/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 xml:space="preserve">30 de abril </w:t>
            </w:r>
            <w:r w:rsidRPr="0000010E">
              <w:rPr>
                <w:bCs/>
              </w:rPr>
              <w:t>de 20</w:t>
            </w:r>
            <w:r>
              <w:rPr>
                <w:bCs/>
              </w:rPr>
              <w:t>10</w:t>
            </w:r>
          </w:p>
        </w:tc>
      </w:tr>
    </w:tbl>
    <w:p w:rsidR="00422A91" w:rsidRPr="00F96264" w:rsidRDefault="00422A91" w:rsidP="00DB0CCA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 las Administraciones de los Estados Miembros de la UIT</w:t>
      </w:r>
    </w:p>
    <w:p w:rsidR="00422A91" w:rsidRPr="004A7D24" w:rsidRDefault="00422A91" w:rsidP="0086616C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440" w:hanging="1440"/>
      </w:pPr>
      <w:r>
        <w:rPr>
          <w:b/>
        </w:rPr>
        <w:t>Asunto</w:t>
      </w:r>
      <w:r>
        <w:t>:</w:t>
      </w:r>
      <w:r w:rsidRPr="004A7D24">
        <w:tab/>
      </w:r>
      <w:bookmarkStart w:id="3" w:name="dtitle1"/>
      <w:bookmarkEnd w:id="3"/>
      <w:r w:rsidRPr="004A7D24">
        <w:t>Reglas de Procedimiento aprobadas</w:t>
      </w:r>
      <w:r>
        <w:t xml:space="preserve"> por la Junta del Reglamento de </w:t>
      </w:r>
      <w:r w:rsidRPr="004A7D24">
        <w:t>Radiocomunicaciones</w:t>
      </w:r>
    </w:p>
    <w:p w:rsidR="00422A91" w:rsidRPr="00416F5A" w:rsidRDefault="00422A91" w:rsidP="0086616C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ind w:left="709" w:hanging="709"/>
        <w:rPr>
          <w:b/>
        </w:rPr>
      </w:pPr>
      <w:r w:rsidRPr="00416F5A">
        <w:rPr>
          <w:b/>
        </w:rPr>
        <w:t>Al Director General</w:t>
      </w:r>
    </w:p>
    <w:p w:rsidR="00422A91" w:rsidRPr="00FE1623" w:rsidRDefault="00422A91" w:rsidP="00DB0CC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t>Muy señora mía/Muy señor mío:</w:t>
      </w:r>
    </w:p>
    <w:p w:rsidR="00422A91" w:rsidRDefault="00422A91" w:rsidP="009952B4">
      <w:pPr>
        <w:pStyle w:val="Normalaftertitle"/>
      </w:pPr>
      <w:r>
        <w:t>1</w:t>
      </w:r>
      <w:r>
        <w:tab/>
        <w:t>Con arreglo a lo dispuesto en los números 13.12 y 13.14 del Reglamento de Radiocomunicaciones, la Junta del Reglamento de Radiocomunicaciones (RRB) aprobó en su 53ª reunión (22-26 de marzo de 2010) nuevas Reglas de Procedimiento.</w:t>
      </w:r>
    </w:p>
    <w:p w:rsidR="00422A91" w:rsidRDefault="00422A91" w:rsidP="009952B4">
      <w:r>
        <w:t>2</w:t>
      </w:r>
      <w:r>
        <w:tab/>
        <w:t>Las nuevas Reglas de Procedimiento se incluyen en las páginas de sustitución adjuntas, que van destinadas al volumen recientemente publicado (edición de 2009 de las Reglas de Procedimiento, a la que se hace referencia en la Carta Circular CR/307). Todas las nuevas Reglas indicadas en el Anexo entran en vigor con efecto inmediato.</w:t>
      </w:r>
    </w:p>
    <w:p w:rsidR="00422A91" w:rsidRPr="00CD1F0D" w:rsidRDefault="00422A91" w:rsidP="00DB0CCA">
      <w:r w:rsidRPr="00CD1F0D">
        <w:t>Atentamente</w:t>
      </w:r>
      <w:r>
        <w:t>.</w:t>
      </w:r>
    </w:p>
    <w:p w:rsidR="00422A91" w:rsidRPr="00CD1F0D" w:rsidRDefault="00422A91" w:rsidP="0012343A">
      <w:pPr>
        <w:tabs>
          <w:tab w:val="clear" w:pos="794"/>
          <w:tab w:val="clear" w:pos="1191"/>
          <w:tab w:val="clear" w:pos="1588"/>
          <w:tab w:val="clear" w:pos="1985"/>
          <w:tab w:val="left" w:pos="4678"/>
          <w:tab w:val="center" w:pos="7088"/>
        </w:tabs>
        <w:spacing w:before="880"/>
        <w:ind w:left="4678"/>
      </w:pPr>
      <w:r>
        <w:tab/>
        <w:t>Valery Timofeev</w:t>
      </w:r>
      <w:r>
        <w:br/>
      </w:r>
      <w:r w:rsidRPr="00CD1F0D">
        <w:t>Director de la Oficina de Radiocomunicaciones</w:t>
      </w:r>
    </w:p>
    <w:p w:rsidR="00422A91" w:rsidRDefault="00422A91" w:rsidP="00DB0CCA">
      <w:pPr>
        <w:rPr>
          <w:b/>
          <w:bCs/>
        </w:rPr>
      </w:pPr>
    </w:p>
    <w:p w:rsidR="00422A91" w:rsidRDefault="00422A91" w:rsidP="00DB0CCA">
      <w:pPr>
        <w:rPr>
          <w:b/>
          <w:bCs/>
        </w:rPr>
      </w:pPr>
    </w:p>
    <w:p w:rsidR="00422A91" w:rsidRDefault="00422A91" w:rsidP="00DB0CCA">
      <w:pPr>
        <w:rPr>
          <w:b/>
          <w:bCs/>
        </w:rPr>
      </w:pPr>
    </w:p>
    <w:p w:rsidR="00422A91" w:rsidRPr="004A7D24" w:rsidRDefault="00422A91" w:rsidP="009952B4">
      <w:pPr>
        <w:tabs>
          <w:tab w:val="clear" w:pos="794"/>
          <w:tab w:val="clear" w:pos="1191"/>
          <w:tab w:val="left" w:pos="993"/>
        </w:tabs>
      </w:pPr>
      <w:r w:rsidRPr="004A7D24">
        <w:rPr>
          <w:b/>
          <w:bCs/>
        </w:rPr>
        <w:t>Anexo:</w:t>
      </w:r>
      <w:r>
        <w:rPr>
          <w:b/>
          <w:bCs/>
        </w:rPr>
        <w:tab/>
      </w:r>
      <w:hyperlink r:id="rId7" w:history="1">
        <w:r w:rsidRPr="002C0118">
          <w:rPr>
            <w:rStyle w:val="Hyperlink"/>
          </w:rPr>
          <w:t>Reglas de Procedimiento – Edición de 2009 – Actualización 2</w:t>
        </w:r>
      </w:hyperlink>
    </w:p>
    <w:p w:rsidR="00422A91" w:rsidRDefault="00422A91" w:rsidP="00DB0CCA"/>
    <w:p w:rsidR="00422A91" w:rsidRDefault="00422A91" w:rsidP="00DB0CCA"/>
    <w:p w:rsidR="00422A91" w:rsidRPr="00F96264" w:rsidRDefault="00422A91" w:rsidP="00DB0CCA"/>
    <w:p w:rsidR="00422A91" w:rsidRDefault="00422A91" w:rsidP="00DB0CCA">
      <w:pPr>
        <w:rPr>
          <w:b/>
          <w:bCs/>
          <w:sz w:val="18"/>
        </w:rPr>
      </w:pPr>
      <w:bookmarkStart w:id="4" w:name="ddistribution"/>
      <w:bookmarkEnd w:id="4"/>
      <w:r>
        <w:rPr>
          <w:b/>
          <w:bCs/>
          <w:sz w:val="18"/>
        </w:rPr>
        <w:t>Distribución:</w:t>
      </w:r>
    </w:p>
    <w:p w:rsidR="00422A91" w:rsidRDefault="00422A91" w:rsidP="00DB0CCA">
      <w:pPr>
        <w:tabs>
          <w:tab w:val="clear" w:pos="794"/>
          <w:tab w:val="left" w:pos="284"/>
        </w:tabs>
      </w:pPr>
      <w:r>
        <w:rPr>
          <w:sz w:val="18"/>
        </w:rPr>
        <w:t>–</w:t>
      </w:r>
      <w:r>
        <w:rPr>
          <w:sz w:val="18"/>
        </w:rPr>
        <w:tab/>
        <w:t>Administraciones de los Estados Miembros de la UIT</w:t>
      </w:r>
      <w:r>
        <w:rPr>
          <w:sz w:val="18"/>
        </w:rPr>
        <w:br/>
        <w:t>–</w:t>
      </w:r>
      <w:r>
        <w:rPr>
          <w:sz w:val="18"/>
        </w:rPr>
        <w:tab/>
        <w:t>Miembros de la Junta del Reglamento de Radiocomunicaciones</w:t>
      </w:r>
    </w:p>
    <w:sectPr w:rsidR="00422A91" w:rsidSect="00695600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258" w:other="25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A91" w:rsidRDefault="00422A91">
      <w:r>
        <w:separator/>
      </w:r>
    </w:p>
  </w:endnote>
  <w:endnote w:type="continuationSeparator" w:id="0">
    <w:p w:rsidR="00422A91" w:rsidRDefault="00422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A91" w:rsidRPr="002C0118" w:rsidRDefault="00422A91">
    <w:pPr>
      <w:pStyle w:val="Footer"/>
      <w:rPr>
        <w:lang w:val="pt-BR"/>
      </w:rPr>
    </w:pPr>
    <w:fldSimple w:instr=" FILENAME \p \* MERGEFORMAT ">
      <w:r>
        <w:rPr>
          <w:lang w:val="pt-BR"/>
        </w:rPr>
        <w:t>Y:\APP\BR\CIRCS_DMS\CR\300\312\312S.DOCX</w:t>
      </w:r>
    </w:fldSimple>
    <w:r w:rsidRPr="002C0118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29.04.10</w:t>
    </w:r>
    <w:r>
      <w:fldChar w:fldCharType="end"/>
    </w:r>
    <w:r w:rsidRPr="002C0118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29.04.10</w:t>
    </w:r>
    <w:r>
      <w:fldChar w:fldCharType="end"/>
    </w:r>
  </w:p>
  <w:p w:rsidR="00422A91" w:rsidRPr="00287210" w:rsidRDefault="00422A91">
    <w:pPr>
      <w:pStyle w:val="Footer"/>
      <w:rPr>
        <w:lang w:val="en-US"/>
      </w:rPr>
    </w:pPr>
    <w:r w:rsidRPr="002C0118">
      <w:rPr>
        <w:lang w:val="pt-BR"/>
      </w:rPr>
      <w:tab/>
    </w: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tab/>
      <w:t>J.Prieto/SC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422A9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22A91" w:rsidRDefault="00422A9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422A91" w:rsidRDefault="00422A9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422A91" w:rsidRDefault="00422A9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22A91" w:rsidRDefault="00422A9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422A91">
      <w:trPr>
        <w:cantSplit/>
      </w:trPr>
      <w:tc>
        <w:tcPr>
          <w:tcW w:w="1062" w:type="pct"/>
        </w:tcPr>
        <w:p w:rsidR="00422A91" w:rsidRDefault="00422A9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422A91" w:rsidRDefault="00422A9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422A91" w:rsidRDefault="00422A9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422A91" w:rsidRDefault="00422A9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422A91">
      <w:trPr>
        <w:cantSplit/>
      </w:trPr>
      <w:tc>
        <w:tcPr>
          <w:tcW w:w="1062" w:type="pct"/>
        </w:tcPr>
        <w:p w:rsidR="00422A91" w:rsidRDefault="00422A9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422A91" w:rsidRDefault="00422A91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422A91" w:rsidRDefault="00422A91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422A91" w:rsidRDefault="00422A91">
          <w:pPr>
            <w:pStyle w:val="itu"/>
            <w:rPr>
              <w:lang w:val="es-ES_tradnl"/>
            </w:rPr>
          </w:pPr>
        </w:p>
      </w:tc>
    </w:tr>
  </w:tbl>
  <w:p w:rsidR="00422A91" w:rsidRDefault="00422A91">
    <w:pPr>
      <w:pStyle w:val="Footer"/>
    </w:pPr>
  </w:p>
  <w:p w:rsidR="00422A91" w:rsidRPr="002C0118" w:rsidRDefault="00422A91">
    <w:pPr>
      <w:pStyle w:val="Footer"/>
      <w:rPr>
        <w:lang w:val="pt-BR"/>
      </w:rPr>
    </w:pPr>
    <w:fldSimple w:instr=" FILENAME \p  \* MERGEFORMAT ">
      <w:r>
        <w:rPr>
          <w:lang w:val="pt-BR"/>
        </w:rPr>
        <w:t>Y:\APP\BR\CIRCS_DMS\CR\300\312\312S.DOCX</w:t>
      </w:r>
    </w:fldSimple>
    <w:r w:rsidRPr="002C0118">
      <w:rPr>
        <w:lang w:val="pt-BR"/>
      </w:rPr>
      <w:t xml:space="preserve"> (286107)</w:t>
    </w:r>
    <w:r w:rsidRPr="002C0118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29.04.10</w:t>
    </w:r>
    <w:r>
      <w:fldChar w:fldCharType="end"/>
    </w:r>
    <w:r w:rsidRPr="002C0118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29.04.10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A91" w:rsidRDefault="00422A91">
      <w:r>
        <w:t>____________________</w:t>
      </w:r>
    </w:p>
  </w:footnote>
  <w:footnote w:type="continuationSeparator" w:id="0">
    <w:p w:rsidR="00422A91" w:rsidRDefault="00422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A91" w:rsidRDefault="00422A91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422A91" w:rsidRPr="00F96264" w:rsidRDefault="00422A91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㑌ㄥ"/>
    <w:docVar w:name="dgnword-eventsink" w:val=""/>
  </w:docVars>
  <w:rsids>
    <w:rsidRoot w:val="005D67E9"/>
    <w:rsid w:val="0000010E"/>
    <w:rsid w:val="00035B7A"/>
    <w:rsid w:val="00037D6F"/>
    <w:rsid w:val="00066394"/>
    <w:rsid w:val="000D7451"/>
    <w:rsid w:val="0012343A"/>
    <w:rsid w:val="00126EEC"/>
    <w:rsid w:val="00131358"/>
    <w:rsid w:val="002371E4"/>
    <w:rsid w:val="00240010"/>
    <w:rsid w:val="002667AD"/>
    <w:rsid w:val="00287210"/>
    <w:rsid w:val="002C0118"/>
    <w:rsid w:val="003274F1"/>
    <w:rsid w:val="00336068"/>
    <w:rsid w:val="00362D28"/>
    <w:rsid w:val="00416F5A"/>
    <w:rsid w:val="00422A91"/>
    <w:rsid w:val="004A2C44"/>
    <w:rsid w:val="004A7D24"/>
    <w:rsid w:val="004E5A6F"/>
    <w:rsid w:val="0059114F"/>
    <w:rsid w:val="00594FE2"/>
    <w:rsid w:val="005A7AB1"/>
    <w:rsid w:val="005B0F09"/>
    <w:rsid w:val="005D67E9"/>
    <w:rsid w:val="00667138"/>
    <w:rsid w:val="00695600"/>
    <w:rsid w:val="006F3335"/>
    <w:rsid w:val="00777B1D"/>
    <w:rsid w:val="00815C99"/>
    <w:rsid w:val="00825B89"/>
    <w:rsid w:val="0084595B"/>
    <w:rsid w:val="0086616C"/>
    <w:rsid w:val="009952B4"/>
    <w:rsid w:val="00A4195E"/>
    <w:rsid w:val="00A5082C"/>
    <w:rsid w:val="00A86842"/>
    <w:rsid w:val="00AB78EB"/>
    <w:rsid w:val="00AB79EB"/>
    <w:rsid w:val="00AE07DC"/>
    <w:rsid w:val="00AF1775"/>
    <w:rsid w:val="00AF7D21"/>
    <w:rsid w:val="00B77F13"/>
    <w:rsid w:val="00CC06B6"/>
    <w:rsid w:val="00CD1F0D"/>
    <w:rsid w:val="00D04A11"/>
    <w:rsid w:val="00D33109"/>
    <w:rsid w:val="00D35752"/>
    <w:rsid w:val="00DB0CCA"/>
    <w:rsid w:val="00DE06AC"/>
    <w:rsid w:val="00DE2721"/>
    <w:rsid w:val="00E253EF"/>
    <w:rsid w:val="00E70502"/>
    <w:rsid w:val="00F46839"/>
    <w:rsid w:val="00F91879"/>
    <w:rsid w:val="00F96264"/>
    <w:rsid w:val="00FE1623"/>
    <w:rsid w:val="00FF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6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06A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E06A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E06AC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E06A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E06AC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E06A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E06AC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E06AC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E06AC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10F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10F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10F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10F"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10F"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10F"/>
    <w:rPr>
      <w:rFonts w:asciiTheme="minorHAnsi" w:eastAsiaTheme="minorEastAsia" w:hAnsiTheme="minorHAnsi" w:cstheme="minorBidi"/>
      <w:b/>
      <w:bCs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10F"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10F"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10F"/>
    <w:rPr>
      <w:rFonts w:asciiTheme="majorHAnsi" w:eastAsiaTheme="majorEastAsia" w:hAnsiTheme="majorHAnsi" w:cstheme="majorBidi"/>
      <w:lang w:val="es-ES_tradnl" w:eastAsia="en-US"/>
    </w:rPr>
  </w:style>
  <w:style w:type="paragraph" w:styleId="TOC8">
    <w:name w:val="toc 8"/>
    <w:basedOn w:val="TOC4"/>
    <w:uiPriority w:val="99"/>
    <w:semiHidden/>
    <w:rsid w:val="00DE06AC"/>
  </w:style>
  <w:style w:type="paragraph" w:styleId="TOC4">
    <w:name w:val="toc 4"/>
    <w:basedOn w:val="TOC3"/>
    <w:uiPriority w:val="99"/>
    <w:semiHidden/>
    <w:rsid w:val="00DE06AC"/>
  </w:style>
  <w:style w:type="paragraph" w:styleId="TOC3">
    <w:name w:val="toc 3"/>
    <w:basedOn w:val="TOC2"/>
    <w:uiPriority w:val="99"/>
    <w:semiHidden/>
    <w:rsid w:val="00DE06AC"/>
  </w:style>
  <w:style w:type="paragraph" w:styleId="TOC2">
    <w:name w:val="toc 2"/>
    <w:basedOn w:val="TOC1"/>
    <w:uiPriority w:val="99"/>
    <w:semiHidden/>
    <w:rsid w:val="00DE06AC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DE06A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uiPriority w:val="99"/>
    <w:semiHidden/>
    <w:rsid w:val="00DE06AC"/>
  </w:style>
  <w:style w:type="paragraph" w:styleId="TOC6">
    <w:name w:val="toc 6"/>
    <w:basedOn w:val="TOC4"/>
    <w:uiPriority w:val="99"/>
    <w:semiHidden/>
    <w:rsid w:val="00DE06AC"/>
  </w:style>
  <w:style w:type="paragraph" w:styleId="TOC5">
    <w:name w:val="toc 5"/>
    <w:basedOn w:val="TOC4"/>
    <w:uiPriority w:val="99"/>
    <w:semiHidden/>
    <w:rsid w:val="00DE06AC"/>
  </w:style>
  <w:style w:type="paragraph" w:customStyle="1" w:styleId="FigureNotitle">
    <w:name w:val="Figure_No &amp; title"/>
    <w:basedOn w:val="Normal"/>
    <w:next w:val="Normalaftertitle"/>
    <w:uiPriority w:val="99"/>
    <w:rsid w:val="00DE06AC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DE06AC"/>
    <w:pPr>
      <w:spacing w:before="360"/>
    </w:pPr>
  </w:style>
  <w:style w:type="paragraph" w:customStyle="1" w:styleId="TabletitleBR">
    <w:name w:val="Table_title_BR"/>
    <w:basedOn w:val="Normal"/>
    <w:next w:val="Tablehead"/>
    <w:uiPriority w:val="99"/>
    <w:rsid w:val="00DE06AC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DE06A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DE06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uiPriority w:val="99"/>
    <w:rsid w:val="00DE06A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uiPriority w:val="99"/>
    <w:rsid w:val="00DE06AC"/>
  </w:style>
  <w:style w:type="paragraph" w:styleId="Index3">
    <w:name w:val="index 3"/>
    <w:basedOn w:val="Normal"/>
    <w:next w:val="Normal"/>
    <w:uiPriority w:val="99"/>
    <w:semiHidden/>
    <w:rsid w:val="00DE06AC"/>
    <w:pPr>
      <w:ind w:left="566"/>
    </w:pPr>
  </w:style>
  <w:style w:type="paragraph" w:styleId="Index2">
    <w:name w:val="index 2"/>
    <w:basedOn w:val="Normal"/>
    <w:next w:val="Normal"/>
    <w:uiPriority w:val="99"/>
    <w:semiHidden/>
    <w:rsid w:val="00DE06AC"/>
    <w:pPr>
      <w:ind w:left="283"/>
    </w:pPr>
  </w:style>
  <w:style w:type="paragraph" w:styleId="Index1">
    <w:name w:val="index 1"/>
    <w:basedOn w:val="Normal"/>
    <w:next w:val="Normal"/>
    <w:uiPriority w:val="99"/>
    <w:semiHidden/>
    <w:rsid w:val="00DE06AC"/>
  </w:style>
  <w:style w:type="paragraph" w:customStyle="1" w:styleId="FiguretitleBR">
    <w:name w:val="Figure_title_BR"/>
    <w:basedOn w:val="TabletitleBR"/>
    <w:next w:val="Figurewithouttitle"/>
    <w:uiPriority w:val="99"/>
    <w:rsid w:val="00DE06AC"/>
    <w:pPr>
      <w:keepNext w:val="0"/>
      <w:spacing w:after="480"/>
    </w:pPr>
  </w:style>
  <w:style w:type="paragraph" w:customStyle="1" w:styleId="Figure">
    <w:name w:val="Figure"/>
    <w:basedOn w:val="Normal"/>
    <w:next w:val="FigureNotitle"/>
    <w:uiPriority w:val="99"/>
    <w:rsid w:val="00DE06AC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DE06A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D610F"/>
    <w:rPr>
      <w:rFonts w:ascii="Times New Roman" w:hAnsi="Times New Roman"/>
      <w:sz w:val="24"/>
      <w:szCs w:val="20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DE06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D610F"/>
    <w:rPr>
      <w:rFonts w:ascii="Times New Roman" w:hAnsi="Times New Roman"/>
      <w:sz w:val="24"/>
      <w:szCs w:val="20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DE06AC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DE06AC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10F"/>
    <w:rPr>
      <w:rFonts w:ascii="Times New Roman" w:hAnsi="Times New Roman"/>
      <w:sz w:val="20"/>
      <w:szCs w:val="20"/>
      <w:lang w:val="es-ES_tradnl" w:eastAsia="en-US"/>
    </w:rPr>
  </w:style>
  <w:style w:type="paragraph" w:customStyle="1" w:styleId="Note">
    <w:name w:val="Note"/>
    <w:basedOn w:val="Normal"/>
    <w:uiPriority w:val="99"/>
    <w:rsid w:val="00DE06AC"/>
    <w:pPr>
      <w:spacing w:before="80"/>
    </w:pPr>
  </w:style>
  <w:style w:type="paragraph" w:customStyle="1" w:styleId="FooterQP">
    <w:name w:val="Footer_QP"/>
    <w:basedOn w:val="Normal"/>
    <w:uiPriority w:val="99"/>
    <w:rsid w:val="00DE06A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uiPriority w:val="99"/>
    <w:rsid w:val="00DE06AC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DE06AC"/>
    <w:pPr>
      <w:ind w:left="1191" w:hanging="397"/>
    </w:pPr>
  </w:style>
  <w:style w:type="paragraph" w:customStyle="1" w:styleId="enumlev3">
    <w:name w:val="enumlev3"/>
    <w:basedOn w:val="enumlev2"/>
    <w:uiPriority w:val="99"/>
    <w:rsid w:val="00DE06AC"/>
    <w:pPr>
      <w:ind w:left="1588"/>
    </w:pPr>
  </w:style>
  <w:style w:type="paragraph" w:customStyle="1" w:styleId="Equation">
    <w:name w:val="Equation"/>
    <w:basedOn w:val="Normal"/>
    <w:uiPriority w:val="99"/>
    <w:rsid w:val="00DE06A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uiPriority w:val="99"/>
    <w:rsid w:val="00DE06A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uiPriority w:val="99"/>
    <w:rsid w:val="00DE06A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uiPriority w:val="99"/>
    <w:rsid w:val="00DE06A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DE06A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DE06A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DE06A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DE06A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uiPriority w:val="99"/>
    <w:rsid w:val="00DE06AC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uiPriority w:val="99"/>
    <w:rsid w:val="00DE06A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uiPriority w:val="99"/>
    <w:rsid w:val="00DE06A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uiPriority w:val="99"/>
    <w:rsid w:val="00DE06A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uiPriority w:val="99"/>
    <w:rsid w:val="00DE06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uiPriority w:val="99"/>
    <w:semiHidden/>
    <w:rsid w:val="00DE06AC"/>
  </w:style>
  <w:style w:type="character" w:styleId="Hyperlink">
    <w:name w:val="Hyperlink"/>
    <w:basedOn w:val="DefaultParagraphFont"/>
    <w:uiPriority w:val="99"/>
    <w:rsid w:val="00DE06AC"/>
    <w:rPr>
      <w:rFonts w:cs="Times New Roman"/>
      <w:color w:val="0000FF"/>
      <w:u w:val="single"/>
    </w:rPr>
  </w:style>
  <w:style w:type="paragraph" w:customStyle="1" w:styleId="Formal">
    <w:name w:val="Formal"/>
    <w:basedOn w:val="ASN1"/>
    <w:uiPriority w:val="99"/>
    <w:rsid w:val="00DE06AC"/>
    <w:rPr>
      <w:b w:val="0"/>
    </w:rPr>
  </w:style>
  <w:style w:type="character" w:styleId="PageNumber">
    <w:name w:val="page number"/>
    <w:basedOn w:val="DefaultParagraphFont"/>
    <w:uiPriority w:val="99"/>
    <w:rsid w:val="00DE06AC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DE06A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DE06AC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uiPriority w:val="99"/>
    <w:rsid w:val="00DE06A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DE06AC"/>
    <w:rPr>
      <w:rFonts w:cs="Times New Roman"/>
    </w:rPr>
  </w:style>
  <w:style w:type="paragraph" w:customStyle="1" w:styleId="QuestionNoBR">
    <w:name w:val="Question_No_BR"/>
    <w:basedOn w:val="RecNoBR"/>
    <w:next w:val="Questiontitle"/>
    <w:uiPriority w:val="99"/>
    <w:rsid w:val="00DE06AC"/>
  </w:style>
  <w:style w:type="paragraph" w:customStyle="1" w:styleId="Questiontitle">
    <w:name w:val="Question_title"/>
    <w:basedOn w:val="Rectitle"/>
    <w:next w:val="Questionref"/>
    <w:uiPriority w:val="99"/>
    <w:rsid w:val="00DE06AC"/>
  </w:style>
  <w:style w:type="paragraph" w:customStyle="1" w:styleId="Questionref">
    <w:name w:val="Question_ref"/>
    <w:basedOn w:val="Recref"/>
    <w:next w:val="Questiondate"/>
    <w:uiPriority w:val="99"/>
    <w:rsid w:val="00DE06AC"/>
  </w:style>
  <w:style w:type="paragraph" w:customStyle="1" w:styleId="Recref">
    <w:name w:val="Rec_ref"/>
    <w:basedOn w:val="Normal"/>
    <w:next w:val="Recdate"/>
    <w:uiPriority w:val="99"/>
    <w:rsid w:val="00DE06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DE06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DE06AC"/>
  </w:style>
  <w:style w:type="paragraph" w:customStyle="1" w:styleId="RepNoBR">
    <w:name w:val="Rep_No_BR"/>
    <w:basedOn w:val="RecNoBR"/>
    <w:next w:val="Reptitle"/>
    <w:uiPriority w:val="99"/>
    <w:rsid w:val="00DE06AC"/>
  </w:style>
  <w:style w:type="paragraph" w:customStyle="1" w:styleId="Reptitle">
    <w:name w:val="Rep_title"/>
    <w:basedOn w:val="Rectitle"/>
    <w:next w:val="Repref"/>
    <w:uiPriority w:val="99"/>
    <w:rsid w:val="00DE06AC"/>
  </w:style>
  <w:style w:type="paragraph" w:customStyle="1" w:styleId="Repref">
    <w:name w:val="Rep_ref"/>
    <w:basedOn w:val="Recref"/>
    <w:next w:val="Repdate"/>
    <w:uiPriority w:val="99"/>
    <w:rsid w:val="00DE06AC"/>
  </w:style>
  <w:style w:type="paragraph" w:customStyle="1" w:styleId="Repdate">
    <w:name w:val="Rep_date"/>
    <w:basedOn w:val="Recdate"/>
    <w:next w:val="Normalaftertitle"/>
    <w:uiPriority w:val="99"/>
    <w:rsid w:val="00DE06AC"/>
  </w:style>
  <w:style w:type="paragraph" w:customStyle="1" w:styleId="ResNoBR">
    <w:name w:val="Res_No_BR"/>
    <w:basedOn w:val="RecNoBR"/>
    <w:next w:val="Restitle"/>
    <w:uiPriority w:val="99"/>
    <w:rsid w:val="00DE06AC"/>
  </w:style>
  <w:style w:type="paragraph" w:customStyle="1" w:styleId="Restitle">
    <w:name w:val="Res_title"/>
    <w:basedOn w:val="Rectitle"/>
    <w:next w:val="Resref"/>
    <w:uiPriority w:val="99"/>
    <w:rsid w:val="00DE06AC"/>
  </w:style>
  <w:style w:type="paragraph" w:customStyle="1" w:styleId="Resref">
    <w:name w:val="Res_ref"/>
    <w:basedOn w:val="Recref"/>
    <w:next w:val="Resdate"/>
    <w:uiPriority w:val="99"/>
    <w:rsid w:val="00DE06AC"/>
  </w:style>
  <w:style w:type="paragraph" w:customStyle="1" w:styleId="Resdate">
    <w:name w:val="Res_date"/>
    <w:basedOn w:val="Recdate"/>
    <w:next w:val="Normalaftertitle"/>
    <w:uiPriority w:val="99"/>
    <w:rsid w:val="00DE06AC"/>
  </w:style>
  <w:style w:type="character" w:customStyle="1" w:styleId="Artdef">
    <w:name w:val="Art_def"/>
    <w:basedOn w:val="DefaultParagraphFont"/>
    <w:uiPriority w:val="99"/>
    <w:rsid w:val="00DE06AC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DE06A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DE06A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DE06A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DE06AC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DE06A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DE06A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DE06AC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DE06AC"/>
    <w:rPr>
      <w:rFonts w:cs="Times New Roman"/>
      <w:vertAlign w:val="superscript"/>
    </w:rPr>
  </w:style>
  <w:style w:type="paragraph" w:customStyle="1" w:styleId="Equationlegend">
    <w:name w:val="Equation_legend"/>
    <w:basedOn w:val="Normal"/>
    <w:uiPriority w:val="99"/>
    <w:rsid w:val="00DE06A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DE06A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uiPriority w:val="99"/>
    <w:rsid w:val="00DE06A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DE06A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DE06AC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DE06AC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uiPriority w:val="99"/>
    <w:rsid w:val="00DE06A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DE06AC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uiPriority w:val="99"/>
    <w:rsid w:val="00DE06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DE06A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DE06A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DE06A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DE06AC"/>
  </w:style>
  <w:style w:type="character" w:customStyle="1" w:styleId="Recdef">
    <w:name w:val="Rec_def"/>
    <w:basedOn w:val="DefaultParagraphFont"/>
    <w:uiPriority w:val="99"/>
    <w:rsid w:val="00DE06AC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DE06AC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DE06A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DE06AC"/>
  </w:style>
  <w:style w:type="character" w:customStyle="1" w:styleId="Resdef">
    <w:name w:val="Res_def"/>
    <w:basedOn w:val="DefaultParagraphFont"/>
    <w:uiPriority w:val="99"/>
    <w:rsid w:val="00DE06AC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DE06AC"/>
  </w:style>
  <w:style w:type="paragraph" w:customStyle="1" w:styleId="SectionNo">
    <w:name w:val="Section_No"/>
    <w:basedOn w:val="Normal"/>
    <w:next w:val="Sectiontitle"/>
    <w:uiPriority w:val="99"/>
    <w:rsid w:val="00DE06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DE06A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DE06A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DE06A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DE06AC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DE06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DE06A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uiPriority w:val="99"/>
    <w:rsid w:val="00DE06A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DE06A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DE06AC"/>
  </w:style>
  <w:style w:type="paragraph" w:customStyle="1" w:styleId="Title3">
    <w:name w:val="Title 3"/>
    <w:basedOn w:val="Title2"/>
    <w:next w:val="Title4"/>
    <w:uiPriority w:val="99"/>
    <w:rsid w:val="00DE06AC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DE06AC"/>
    <w:rPr>
      <w:b/>
    </w:rPr>
  </w:style>
  <w:style w:type="paragraph" w:customStyle="1" w:styleId="FigureNoBR">
    <w:name w:val="Figure_No_BR"/>
    <w:basedOn w:val="Normal"/>
    <w:next w:val="FiguretitleBR"/>
    <w:uiPriority w:val="99"/>
    <w:rsid w:val="00DE06A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uiPriority w:val="99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FollowedHyperlink">
    <w:name w:val="FollowedHyperlink"/>
    <w:basedOn w:val="DefaultParagraphFont"/>
    <w:uiPriority w:val="99"/>
    <w:rsid w:val="00AF1775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D745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D7451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publ/R-REG-ROP-2009/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zal\Local%20Settings\Temporary%20Internet%20Files\Content.MSO\4F04544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4F045444.DOT</Template>
  <TotalTime>0</TotalTime>
  <Pages>1</Pages>
  <Words>188</Words>
  <Characters>1073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gozal</cp:lastModifiedBy>
  <cp:revision>3</cp:revision>
  <cp:lastPrinted>2010-04-29T10:46:00Z</cp:lastPrinted>
  <dcterms:created xsi:type="dcterms:W3CDTF">2010-04-29T10:46:00Z</dcterms:created>
  <dcterms:modified xsi:type="dcterms:W3CDTF">2010-04-29T10:46:00Z</dcterms:modified>
</cp:coreProperties>
</file>