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2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653A18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653A18">
            <w:pPr>
              <w:spacing w:before="0"/>
              <w:rPr>
                <w:noProof/>
                <w:lang w:bidi="ar-EG"/>
              </w:rPr>
            </w:pPr>
            <w:r w:rsidRPr="00160615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797864" w:rsidP="00653A18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01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15" w:rsidRPr="00160615" w:rsidRDefault="00160615" w:rsidP="00160615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noProof/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noProof/>
          <w:lang w:bidi="ar-EG"/>
        </w:rPr>
      </w:pPr>
    </w:p>
    <w:tbl>
      <w:tblPr>
        <w:bidiVisual/>
        <w:tblW w:w="10020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 w:rsidTr="000F7EA4">
        <w:trPr>
          <w:cantSplit/>
          <w:jc w:val="center"/>
        </w:trPr>
        <w:tc>
          <w:tcPr>
            <w:tcW w:w="2518" w:type="dxa"/>
          </w:tcPr>
          <w:p w:rsidR="0071106C" w:rsidRPr="00F42740" w:rsidRDefault="00581F19" w:rsidP="003C1D9D">
            <w:pPr>
              <w:jc w:val="center"/>
              <w:rPr>
                <w:b/>
                <w:bCs/>
                <w:noProof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noProof/>
                <w:rtl/>
                <w:lang w:val="en-US" w:bidi="ar-EG"/>
              </w:rPr>
              <w:t>الرسالة المعممة</w:t>
            </w:r>
            <w:bookmarkStart w:id="1" w:name="dnum"/>
            <w:bookmarkEnd w:id="1"/>
            <w:r w:rsidR="003C1D9D">
              <w:rPr>
                <w:rFonts w:hint="cs"/>
                <w:noProof/>
                <w:rtl/>
                <w:lang w:val="en-US" w:bidi="ar-EG"/>
              </w:rPr>
              <w:br/>
            </w:r>
            <w:r w:rsidR="00525269">
              <w:rPr>
                <w:b/>
                <w:bCs/>
                <w:noProof/>
                <w:lang w:bidi="ar-EG"/>
              </w:rPr>
              <w:t>CR</w:t>
            </w:r>
            <w:r w:rsidR="00206E2B">
              <w:rPr>
                <w:b/>
                <w:bCs/>
                <w:noProof/>
                <w:lang w:bidi="ar-EG"/>
              </w:rPr>
              <w:t>/</w:t>
            </w:r>
            <w:r w:rsidR="00B577FE">
              <w:rPr>
                <w:b/>
                <w:bCs/>
                <w:noProof/>
                <w:lang w:val="en-US" w:bidi="ar-EG"/>
              </w:rPr>
              <w:t>331</w:t>
            </w:r>
          </w:p>
        </w:tc>
        <w:tc>
          <w:tcPr>
            <w:tcW w:w="7502" w:type="dxa"/>
          </w:tcPr>
          <w:p w:rsidR="00B87E04" w:rsidRPr="00206E2B" w:rsidRDefault="00B577FE" w:rsidP="00AF1F78">
            <w:pPr>
              <w:jc w:val="right"/>
              <w:rPr>
                <w:noProof/>
                <w:rtl/>
                <w:lang w:val="en-US" w:bidi="ar-EG"/>
              </w:rPr>
            </w:pPr>
            <w:bookmarkStart w:id="2" w:name="ddate"/>
            <w:bookmarkEnd w:id="2"/>
            <w:r>
              <w:rPr>
                <w:noProof/>
                <w:lang w:val="en-US" w:bidi="ar-EG"/>
              </w:rPr>
              <w:t>1</w:t>
            </w:r>
            <w:r w:rsidR="00AF1F78">
              <w:rPr>
                <w:noProof/>
                <w:lang w:val="en-US" w:bidi="ar-EG"/>
              </w:rPr>
              <w:t>6</w:t>
            </w:r>
            <w:bookmarkStart w:id="3" w:name="_GoBack"/>
            <w:bookmarkEnd w:id="3"/>
            <w:r w:rsidR="00206E2B">
              <w:rPr>
                <w:noProof/>
                <w:rtl/>
                <w:lang w:val="en-US" w:bidi="ar-EG"/>
              </w:rPr>
              <w:t xml:space="preserve"> </w:t>
            </w:r>
            <w:r w:rsidR="00AA5475">
              <w:rPr>
                <w:rFonts w:hint="cs"/>
                <w:noProof/>
                <w:rtl/>
                <w:lang w:val="en-US" w:bidi="ar-EG"/>
              </w:rPr>
              <w:t>مارس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noProof/>
                <w:lang w:val="en-US" w:bidi="ar-EG"/>
              </w:rPr>
              <w:t>2012</w:t>
            </w:r>
          </w:p>
        </w:tc>
      </w:tr>
    </w:tbl>
    <w:p w:rsidR="00054872" w:rsidRPr="00054872" w:rsidRDefault="00054872" w:rsidP="008F347F">
      <w:pPr>
        <w:pStyle w:val="Arttitle"/>
        <w:spacing w:before="480" w:after="480"/>
        <w:rPr>
          <w:noProof/>
          <w:rtl/>
          <w:lang w:bidi="ar-EG"/>
        </w:rPr>
      </w:pPr>
      <w:r w:rsidRPr="00054872">
        <w:rPr>
          <w:noProof/>
          <w:rtl/>
          <w:lang w:bidi="ar-EG"/>
        </w:rPr>
        <w:t xml:space="preserve">إلى إدارات </w:t>
      </w:r>
      <w:r w:rsidRPr="00206E2B">
        <w:rPr>
          <w:noProof/>
          <w:rtl/>
          <w:lang w:bidi="ar-EG"/>
        </w:rPr>
        <w:t>الدول</w:t>
      </w:r>
      <w:r w:rsidRPr="00054872">
        <w:rPr>
          <w:noProof/>
          <w:rtl/>
          <w:lang w:bidi="ar-EG"/>
        </w:rPr>
        <w:t xml:space="preserve"> الأعضاء في الاتحاد الدولي للاتصالات</w:t>
      </w:r>
    </w:p>
    <w:p w:rsidR="00B87E04" w:rsidRPr="00C20C75" w:rsidRDefault="00054872" w:rsidP="002965AB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noProof/>
          <w:spacing w:val="-2"/>
          <w:sz w:val="30"/>
          <w:rtl/>
          <w:lang w:val="en-US" w:bidi="ar-EG"/>
        </w:rPr>
      </w:pPr>
      <w:r w:rsidRPr="00C20C75">
        <w:rPr>
          <w:b/>
          <w:bCs/>
          <w:noProof/>
          <w:spacing w:val="-2"/>
          <w:sz w:val="30"/>
          <w:rtl/>
          <w:lang w:bidi="ar-EG"/>
        </w:rPr>
        <w:t>الموضوع:</w:t>
      </w:r>
      <w:bookmarkStart w:id="4" w:name="dtitle1"/>
      <w:bookmarkEnd w:id="4"/>
      <w:r w:rsidR="00706C7B" w:rsidRPr="00C20C75">
        <w:rPr>
          <w:rFonts w:hint="cs"/>
          <w:noProof/>
          <w:spacing w:val="-2"/>
          <w:sz w:val="30"/>
          <w:rtl/>
          <w:lang w:bidi="ar-EG"/>
        </w:rPr>
        <w:tab/>
      </w:r>
      <w:r w:rsidR="00F5050E" w:rsidRPr="00C20C75">
        <w:rPr>
          <w:noProof/>
          <w:spacing w:val="-2"/>
          <w:rtl/>
          <w:lang w:bidi="ar-EG"/>
        </w:rPr>
        <w:t xml:space="preserve">تنفيذ القرار </w:t>
      </w:r>
      <w:r w:rsidR="002965AB" w:rsidRPr="00C20C75">
        <w:rPr>
          <w:spacing w:val="-2"/>
          <w:lang w:val="en-US"/>
        </w:rPr>
        <w:t>555 [COM5/9] </w:t>
      </w:r>
      <w:r w:rsidR="00B577FE" w:rsidRPr="00C20C75">
        <w:rPr>
          <w:spacing w:val="-2"/>
          <w:lang w:val="en-US"/>
        </w:rPr>
        <w:t>(WRC</w:t>
      </w:r>
      <w:r w:rsidR="002965AB" w:rsidRPr="00C20C75">
        <w:rPr>
          <w:spacing w:val="-2"/>
          <w:lang w:val="en-US"/>
        </w:rPr>
        <w:noBreakHyphen/>
      </w:r>
      <w:r w:rsidR="00B577FE" w:rsidRPr="00C20C75">
        <w:rPr>
          <w:spacing w:val="-2"/>
          <w:lang w:val="en-US"/>
        </w:rPr>
        <w:t>12)</w:t>
      </w:r>
      <w:r w:rsidR="00152709" w:rsidRPr="00C20C75">
        <w:rPr>
          <w:rFonts w:hint="cs"/>
          <w:noProof/>
          <w:spacing w:val="-2"/>
          <w:rtl/>
          <w:lang w:val="en-US" w:bidi="ar-EG"/>
        </w:rPr>
        <w:t> </w:t>
      </w:r>
      <w:r w:rsidR="00B577FE" w:rsidRPr="00C20C75">
        <w:rPr>
          <w:rFonts w:hint="cs"/>
          <w:noProof/>
          <w:spacing w:val="-2"/>
          <w:rtl/>
          <w:lang w:val="en-US" w:bidi="ar-EG"/>
        </w:rPr>
        <w:t xml:space="preserve">للمؤتمر العالمي للاتصالات الراديوية لعام </w:t>
      </w:r>
      <w:r w:rsidR="00B577FE" w:rsidRPr="00C20C75">
        <w:rPr>
          <w:noProof/>
          <w:spacing w:val="-2"/>
          <w:lang w:val="en-US" w:bidi="ar-EG"/>
        </w:rPr>
        <w:t>2012</w:t>
      </w:r>
      <w:r w:rsidR="00B577FE" w:rsidRPr="00C20C75">
        <w:rPr>
          <w:rFonts w:hint="cs"/>
          <w:noProof/>
          <w:spacing w:val="-2"/>
          <w:rtl/>
          <w:lang w:val="en-US" w:bidi="ar-EG"/>
        </w:rPr>
        <w:t xml:space="preserve"> </w:t>
      </w:r>
      <w:r w:rsidR="00B577FE" w:rsidRPr="00C20C75">
        <w:rPr>
          <w:noProof/>
          <w:spacing w:val="-2"/>
          <w:lang w:val="en-US" w:bidi="ar-EG"/>
        </w:rPr>
        <w:t>(WRC</w:t>
      </w:r>
      <w:r w:rsidR="002965AB" w:rsidRPr="00C20C75">
        <w:rPr>
          <w:noProof/>
          <w:spacing w:val="-2"/>
          <w:lang w:val="en-US" w:bidi="ar-EG"/>
        </w:rPr>
        <w:noBreakHyphen/>
      </w:r>
      <w:r w:rsidR="00B577FE" w:rsidRPr="00C20C75">
        <w:rPr>
          <w:noProof/>
          <w:spacing w:val="-2"/>
          <w:lang w:val="en-US" w:bidi="ar-EG"/>
        </w:rPr>
        <w:t>12)</w:t>
      </w:r>
      <w:r w:rsidR="002965AB" w:rsidRPr="00C20C75">
        <w:rPr>
          <w:rFonts w:hint="cs"/>
          <w:noProof/>
          <w:spacing w:val="-2"/>
          <w:rtl/>
          <w:lang w:val="en-US" w:bidi="ar-EG"/>
        </w:rPr>
        <w:t>، جنيف</w:t>
      </w:r>
    </w:p>
    <w:p w:rsidR="00980D6F" w:rsidRPr="00980D6F" w:rsidRDefault="00980D6F" w:rsidP="00F43730">
      <w:pPr>
        <w:spacing w:before="480"/>
        <w:rPr>
          <w:b/>
          <w:bCs/>
          <w:noProof/>
          <w:sz w:val="30"/>
          <w:rtl/>
          <w:lang w:val="en-US" w:bidi="ar-EG"/>
        </w:rPr>
      </w:pPr>
      <w:r w:rsidRPr="00980D6F">
        <w:rPr>
          <w:b/>
          <w:bCs/>
          <w:noProof/>
          <w:sz w:val="30"/>
          <w:rtl/>
          <w:lang w:val="en-US" w:bidi="ar-EG"/>
        </w:rPr>
        <w:t>إلى المدير العام</w:t>
      </w:r>
    </w:p>
    <w:p w:rsidR="00980D6F" w:rsidRPr="00980D6F" w:rsidRDefault="0047066E" w:rsidP="00635993">
      <w:pPr>
        <w:spacing w:before="720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السيد الفاضل/</w:t>
      </w:r>
      <w:r w:rsidR="00980D6F" w:rsidRPr="00980D6F">
        <w:rPr>
          <w:noProof/>
          <w:rtl/>
          <w:lang w:val="en-US" w:bidi="ar-EG"/>
        </w:rPr>
        <w:t xml:space="preserve"> </w:t>
      </w:r>
      <w:r>
        <w:rPr>
          <w:rFonts w:hint="cs"/>
          <w:noProof/>
          <w:rtl/>
          <w:lang w:val="en-US" w:bidi="ar-EG"/>
        </w:rPr>
        <w:t>السيدة الفاضلة</w:t>
      </w:r>
      <w:r w:rsidR="00980D6F" w:rsidRPr="00980D6F">
        <w:rPr>
          <w:noProof/>
          <w:rtl/>
          <w:lang w:val="en-US" w:bidi="ar-EG"/>
        </w:rPr>
        <w:t>،</w:t>
      </w:r>
    </w:p>
    <w:p w:rsidR="00980D6F" w:rsidRPr="00980D6F" w:rsidRDefault="00980D6F" w:rsidP="00F43730">
      <w:pPr>
        <w:rPr>
          <w:noProof/>
          <w:sz w:val="30"/>
          <w:rtl/>
          <w:lang w:val="en-US" w:bidi="ar-EG"/>
        </w:rPr>
      </w:pPr>
      <w:r w:rsidRPr="00980D6F">
        <w:rPr>
          <w:noProof/>
          <w:sz w:val="30"/>
          <w:rtl/>
          <w:lang w:val="en-US" w:bidi="ar-EG"/>
        </w:rPr>
        <w:t>تحية طيبة وبعد،</w:t>
      </w:r>
    </w:p>
    <w:p w:rsidR="00051629" w:rsidRPr="00047C4E" w:rsidRDefault="00051629" w:rsidP="001C3EE9">
      <w:pPr>
        <w:rPr>
          <w:noProof/>
          <w:rtl/>
          <w:lang w:val="en-US" w:bidi="ar-EG"/>
        </w:rPr>
      </w:pPr>
      <w:r w:rsidRPr="00047C4E">
        <w:rPr>
          <w:noProof/>
          <w:lang w:val="en-US" w:bidi="ar-EG"/>
        </w:rPr>
        <w:t>1</w:t>
      </w:r>
      <w:r w:rsidRPr="00047C4E">
        <w:rPr>
          <w:noProof/>
          <w:lang w:val="en-US" w:bidi="ar-EG"/>
        </w:rPr>
        <w:tab/>
      </w:r>
      <w:r w:rsidR="00511E3D" w:rsidRPr="00047C4E">
        <w:rPr>
          <w:rFonts w:hint="cs"/>
          <w:noProof/>
          <w:rtl/>
          <w:lang w:val="en-US" w:bidi="ar-EG"/>
        </w:rPr>
        <w:t xml:space="preserve">اعتمد المؤتمر العالمي للاتصالات الراديوية لعام </w:t>
      </w:r>
      <w:r w:rsidR="00511E3D" w:rsidRPr="00047C4E">
        <w:rPr>
          <w:noProof/>
          <w:lang w:val="en-US" w:bidi="ar-EG"/>
        </w:rPr>
        <w:t>2012</w:t>
      </w:r>
      <w:r w:rsidR="00511E3D" w:rsidRPr="00047C4E">
        <w:rPr>
          <w:rFonts w:hint="cs"/>
          <w:noProof/>
          <w:rtl/>
          <w:lang w:val="en-US" w:bidi="ar-EG"/>
        </w:rPr>
        <w:t xml:space="preserve"> </w:t>
      </w:r>
      <w:r w:rsidR="00511E3D" w:rsidRPr="00047C4E">
        <w:rPr>
          <w:noProof/>
          <w:lang w:val="en-US" w:bidi="ar-EG"/>
        </w:rPr>
        <w:t>(WRC</w:t>
      </w:r>
      <w:r w:rsidR="001C3EE9" w:rsidRPr="00047C4E">
        <w:rPr>
          <w:noProof/>
          <w:lang w:val="en-US" w:bidi="ar-EG"/>
        </w:rPr>
        <w:noBreakHyphen/>
      </w:r>
      <w:r w:rsidR="00511E3D" w:rsidRPr="00047C4E">
        <w:rPr>
          <w:noProof/>
          <w:lang w:val="en-US" w:bidi="ar-EG"/>
        </w:rPr>
        <w:t>12)</w:t>
      </w:r>
      <w:r w:rsidR="00511E3D" w:rsidRPr="00047C4E">
        <w:rPr>
          <w:rFonts w:hint="cs"/>
          <w:noProof/>
          <w:rtl/>
          <w:lang w:val="en-US" w:bidi="ar-EG"/>
        </w:rPr>
        <w:t xml:space="preserve">، جنيف، مراجعة جزئية للوائح الراديو وقرر أن تدخل الأحكام المراجعة حيز النفاذ في </w:t>
      </w:r>
      <w:r w:rsidR="00511E3D" w:rsidRPr="00047C4E">
        <w:rPr>
          <w:noProof/>
          <w:lang w:val="en-US" w:bidi="ar-EG"/>
        </w:rPr>
        <w:t>1</w:t>
      </w:r>
      <w:r w:rsidR="00511E3D" w:rsidRPr="00047C4E">
        <w:rPr>
          <w:rFonts w:hint="cs"/>
          <w:noProof/>
          <w:rtl/>
          <w:lang w:val="en-US" w:bidi="ar-EG"/>
        </w:rPr>
        <w:t xml:space="preserve"> يناير </w:t>
      </w:r>
      <w:r w:rsidR="00511E3D" w:rsidRPr="00047C4E">
        <w:rPr>
          <w:noProof/>
          <w:lang w:val="en-US" w:bidi="ar-EG"/>
        </w:rPr>
        <w:t>2013</w:t>
      </w:r>
      <w:r w:rsidR="00511E3D" w:rsidRPr="00047C4E">
        <w:rPr>
          <w:rFonts w:hint="cs"/>
          <w:noProof/>
          <w:rtl/>
          <w:lang w:val="en-US" w:bidi="ar-EG"/>
        </w:rPr>
        <w:t xml:space="preserve"> باستثاء تلك الأحكام التي </w:t>
      </w:r>
      <w:r w:rsidR="00CA44BA" w:rsidRPr="00047C4E">
        <w:rPr>
          <w:rFonts w:hint="cs"/>
          <w:noProof/>
          <w:rtl/>
          <w:lang w:val="en-US" w:bidi="ar-EG"/>
        </w:rPr>
        <w:t>عُي</w:t>
      </w:r>
      <w:r w:rsidR="004F7B20" w:rsidRPr="00047C4E">
        <w:rPr>
          <w:rFonts w:hint="cs"/>
          <w:noProof/>
          <w:rtl/>
          <w:lang w:val="en-US" w:bidi="ar-EG"/>
        </w:rPr>
        <w:t>ّ</w:t>
      </w:r>
      <w:r w:rsidR="00CA44BA" w:rsidRPr="00047C4E">
        <w:rPr>
          <w:rFonts w:hint="cs"/>
          <w:noProof/>
          <w:rtl/>
          <w:lang w:val="en-US" w:bidi="ar-EG"/>
        </w:rPr>
        <w:t>ن لها</w:t>
      </w:r>
      <w:r w:rsidR="00257D75" w:rsidRPr="00047C4E">
        <w:rPr>
          <w:rFonts w:hint="cs"/>
          <w:noProof/>
          <w:rtl/>
          <w:lang w:val="en-US" w:bidi="ar-EG"/>
        </w:rPr>
        <w:t xml:space="preserve"> </w:t>
      </w:r>
      <w:r w:rsidR="00511E3D" w:rsidRPr="00047C4E">
        <w:rPr>
          <w:rFonts w:hint="cs"/>
          <w:noProof/>
          <w:rtl/>
          <w:lang w:val="en-US" w:bidi="ar-EG"/>
        </w:rPr>
        <w:t xml:space="preserve">موعد آخر </w:t>
      </w:r>
      <w:r w:rsidR="00CA44BA" w:rsidRPr="00047C4E">
        <w:rPr>
          <w:rFonts w:hint="cs"/>
          <w:noProof/>
          <w:rtl/>
          <w:lang w:val="en-US" w:bidi="ar-EG"/>
        </w:rPr>
        <w:t>على وجه التحديد</w:t>
      </w:r>
      <w:r w:rsidR="00257D75" w:rsidRPr="00047C4E">
        <w:rPr>
          <w:rFonts w:hint="cs"/>
          <w:noProof/>
          <w:rtl/>
          <w:lang w:val="en-US" w:bidi="ar-EG"/>
        </w:rPr>
        <w:t xml:space="preserve">. والغرض من هذه الرسالة المعممة هو </w:t>
      </w:r>
      <w:r w:rsidR="003C2E33" w:rsidRPr="00047C4E">
        <w:rPr>
          <w:rFonts w:hint="cs"/>
          <w:noProof/>
          <w:rtl/>
          <w:lang w:val="en-US" w:bidi="ar-EG"/>
        </w:rPr>
        <w:t>إحاطة</w:t>
      </w:r>
      <w:r w:rsidR="00257D75" w:rsidRPr="00047C4E">
        <w:rPr>
          <w:rFonts w:hint="cs"/>
          <w:noProof/>
          <w:rtl/>
          <w:lang w:val="en-US" w:bidi="ar-EG"/>
        </w:rPr>
        <w:t xml:space="preserve"> الإدارات </w:t>
      </w:r>
      <w:r w:rsidR="003C2E33" w:rsidRPr="00047C4E">
        <w:rPr>
          <w:rFonts w:hint="cs"/>
          <w:noProof/>
          <w:rtl/>
          <w:lang w:val="en-US" w:bidi="ar-EG"/>
        </w:rPr>
        <w:t xml:space="preserve">علماً </w:t>
      </w:r>
      <w:r w:rsidR="0047066E" w:rsidRPr="00047C4E">
        <w:rPr>
          <w:rFonts w:hint="cs"/>
          <w:noProof/>
          <w:rtl/>
          <w:lang w:val="en-US" w:bidi="ar-EG"/>
        </w:rPr>
        <w:t>بقرارات</w:t>
      </w:r>
      <w:r w:rsidR="00257D75" w:rsidRPr="00047C4E">
        <w:rPr>
          <w:rFonts w:hint="cs"/>
          <w:noProof/>
          <w:rtl/>
          <w:lang w:val="en-US" w:bidi="ar-EG"/>
        </w:rPr>
        <w:t xml:space="preserve"> المؤتمر الواردة في القرار </w:t>
      </w:r>
      <w:r w:rsidR="000669A2" w:rsidRPr="00047C4E">
        <w:rPr>
          <w:lang w:val="en-US"/>
        </w:rPr>
        <w:t>555 </w:t>
      </w:r>
      <w:r w:rsidR="00257D75" w:rsidRPr="00047C4E">
        <w:rPr>
          <w:lang w:val="en-US"/>
        </w:rPr>
        <w:t>[CO</w:t>
      </w:r>
      <w:r w:rsidR="000669A2" w:rsidRPr="00047C4E">
        <w:rPr>
          <w:lang w:val="en-US"/>
        </w:rPr>
        <w:t>M5/9] </w:t>
      </w:r>
      <w:r w:rsidR="00257D75" w:rsidRPr="00047C4E">
        <w:rPr>
          <w:lang w:val="en-US"/>
        </w:rPr>
        <w:t>(WRC</w:t>
      </w:r>
      <w:r w:rsidR="000669A2" w:rsidRPr="00047C4E">
        <w:rPr>
          <w:lang w:val="en-US"/>
        </w:rPr>
        <w:noBreakHyphen/>
      </w:r>
      <w:r w:rsidR="00257D75" w:rsidRPr="00047C4E">
        <w:rPr>
          <w:lang w:val="en-US"/>
        </w:rPr>
        <w:t>12)</w:t>
      </w:r>
      <w:r w:rsidR="00257D75" w:rsidRPr="00047C4E">
        <w:rPr>
          <w:rFonts w:hint="cs"/>
          <w:noProof/>
          <w:rtl/>
          <w:lang w:val="en-US" w:bidi="ar-EG"/>
        </w:rPr>
        <w:t>. وسي</w:t>
      </w:r>
      <w:r w:rsidR="003C2E33" w:rsidRPr="00047C4E">
        <w:rPr>
          <w:rFonts w:hint="cs"/>
          <w:noProof/>
          <w:rtl/>
          <w:lang w:val="en-US" w:bidi="ar-EG"/>
        </w:rPr>
        <w:t xml:space="preserve">لي </w:t>
      </w:r>
      <w:r w:rsidR="00257D75" w:rsidRPr="00047C4E">
        <w:rPr>
          <w:rFonts w:hint="cs"/>
          <w:noProof/>
          <w:rtl/>
          <w:lang w:val="en-US" w:bidi="ar-EG"/>
        </w:rPr>
        <w:t xml:space="preserve">هذه الرسالة رسالة معممة منفصلة ستلخص قرارات المؤتمر بهدف تيسير تنفيذها مع مراعاة الترتيبات الانتقالية والقرارات الأخرى التي دخلت حيز النفاذ في </w:t>
      </w:r>
      <w:r w:rsidR="00257D75" w:rsidRPr="00047C4E">
        <w:rPr>
          <w:noProof/>
          <w:lang w:val="en-US" w:bidi="ar-EG"/>
        </w:rPr>
        <w:t>18</w:t>
      </w:r>
      <w:r w:rsidR="00257D75" w:rsidRPr="00047C4E">
        <w:rPr>
          <w:rFonts w:hint="cs"/>
          <w:noProof/>
          <w:rtl/>
          <w:lang w:val="en-US" w:bidi="ar-EG"/>
        </w:rPr>
        <w:t xml:space="preserve"> فبراير </w:t>
      </w:r>
      <w:r w:rsidR="00257D75" w:rsidRPr="00047C4E">
        <w:rPr>
          <w:noProof/>
          <w:lang w:val="en-US" w:bidi="ar-EG"/>
        </w:rPr>
        <w:t>2012</w:t>
      </w:r>
      <w:r w:rsidR="00257D75" w:rsidRPr="00047C4E">
        <w:rPr>
          <w:rFonts w:hint="cs"/>
          <w:noProof/>
          <w:rtl/>
          <w:lang w:val="en-US" w:bidi="ar-EG"/>
        </w:rPr>
        <w:t>.</w:t>
      </w:r>
    </w:p>
    <w:p w:rsidR="00051629" w:rsidRPr="00047C4E" w:rsidRDefault="00051629" w:rsidP="00565D07">
      <w:pPr>
        <w:rPr>
          <w:noProof/>
          <w:rtl/>
          <w:lang w:val="en-US"/>
        </w:rPr>
      </w:pPr>
      <w:r w:rsidRPr="00047C4E">
        <w:rPr>
          <w:noProof/>
          <w:lang w:val="en-US" w:bidi="ar-EG"/>
        </w:rPr>
        <w:t>2</w:t>
      </w:r>
      <w:r w:rsidRPr="00047C4E">
        <w:rPr>
          <w:noProof/>
          <w:lang w:val="en-US" w:bidi="ar-EG"/>
        </w:rPr>
        <w:tab/>
      </w:r>
      <w:r w:rsidR="005E129B" w:rsidRPr="00047C4E">
        <w:rPr>
          <w:rFonts w:hint="cs"/>
          <w:noProof/>
          <w:rtl/>
          <w:lang w:val="en-US" w:bidi="ar-EG"/>
        </w:rPr>
        <w:t xml:space="preserve">وبموجب القرار </w:t>
      </w:r>
      <w:r w:rsidR="00B74413" w:rsidRPr="00047C4E">
        <w:rPr>
          <w:lang w:val="en-US"/>
        </w:rPr>
        <w:t>555 [COM5/9] </w:t>
      </w:r>
      <w:r w:rsidR="005E129B" w:rsidRPr="00047C4E">
        <w:rPr>
          <w:lang w:val="en-US"/>
        </w:rPr>
        <w:t>(WRC</w:t>
      </w:r>
      <w:r w:rsidR="00B74413" w:rsidRPr="00047C4E">
        <w:rPr>
          <w:lang w:val="en-US"/>
        </w:rPr>
        <w:noBreakHyphen/>
      </w:r>
      <w:r w:rsidR="005E129B" w:rsidRPr="00047C4E">
        <w:rPr>
          <w:lang w:val="en-US"/>
        </w:rPr>
        <w:t>12)</w:t>
      </w:r>
      <w:r w:rsidR="005E129B" w:rsidRPr="00047C4E">
        <w:rPr>
          <w:rFonts w:hint="cs"/>
          <w:noProof/>
          <w:rtl/>
          <w:lang w:val="en-US" w:bidi="ar-EG"/>
        </w:rPr>
        <w:t>، قرر المؤتمر في الفقرة "</w:t>
      </w:r>
      <w:r w:rsidR="005E129B" w:rsidRPr="00047C4E">
        <w:rPr>
          <w:rFonts w:hint="cs"/>
          <w:i/>
          <w:iCs/>
          <w:noProof/>
          <w:rtl/>
          <w:lang w:val="en-US" w:bidi="ar-EG"/>
        </w:rPr>
        <w:t xml:space="preserve">يقرر </w:t>
      </w:r>
      <w:r w:rsidR="005E129B" w:rsidRPr="00047C4E">
        <w:rPr>
          <w:i/>
          <w:iCs/>
          <w:noProof/>
          <w:lang w:val="en-US" w:bidi="ar-EG"/>
        </w:rPr>
        <w:t>1</w:t>
      </w:r>
      <w:r w:rsidR="005E129B" w:rsidRPr="00047C4E">
        <w:rPr>
          <w:rFonts w:hint="cs"/>
          <w:noProof/>
          <w:rtl/>
          <w:lang w:val="en-US" w:bidi="ar-EG"/>
        </w:rPr>
        <w:t>" "</w:t>
      </w:r>
      <w:r w:rsidR="00533500" w:rsidRPr="00047C4E">
        <w:rPr>
          <w:rtl/>
        </w:rPr>
        <w:t>أن تقوم الإدارات، وفقاً للمادة </w:t>
      </w:r>
      <w:r w:rsidR="00533500" w:rsidRPr="00047C4E">
        <w:rPr>
          <w:bCs/>
        </w:rPr>
        <w:t>44</w:t>
      </w:r>
      <w:r w:rsidR="00533500" w:rsidRPr="00047C4E">
        <w:rPr>
          <w:rtl/>
        </w:rPr>
        <w:t xml:space="preserve"> من دستور الاتحاد، باستعراض </w:t>
      </w:r>
      <w:r w:rsidR="00533500" w:rsidRPr="00047C4E">
        <w:rPr>
          <w:rFonts w:hint="cs"/>
          <w:rtl/>
        </w:rPr>
        <w:t xml:space="preserve">بطاقات التبليغ </w:t>
      </w:r>
      <w:r w:rsidR="00533500" w:rsidRPr="00047C4E">
        <w:rPr>
          <w:rtl/>
        </w:rPr>
        <w:t xml:space="preserve">التي قدمتها </w:t>
      </w:r>
      <w:r w:rsidR="0047066E" w:rsidRPr="00047C4E">
        <w:rPr>
          <w:rFonts w:hint="cs"/>
          <w:rtl/>
        </w:rPr>
        <w:t>فيما يتعلق</w:t>
      </w:r>
      <w:r w:rsidR="00533500" w:rsidRPr="00047C4E">
        <w:rPr>
          <w:rFonts w:hint="cs"/>
          <w:rtl/>
        </w:rPr>
        <w:t> </w:t>
      </w:r>
      <w:r w:rsidR="0047066E" w:rsidRPr="00047C4E">
        <w:rPr>
          <w:rFonts w:hint="cs"/>
          <w:rtl/>
        </w:rPr>
        <w:t>ب</w:t>
      </w:r>
      <w:r w:rsidR="00533500" w:rsidRPr="00047C4E">
        <w:rPr>
          <w:rtl/>
        </w:rPr>
        <w:t>النطاق </w:t>
      </w:r>
      <w:r w:rsidR="00533500" w:rsidRPr="00047C4E">
        <w:t>GHz 22</w:t>
      </w:r>
      <w:r w:rsidR="00533500" w:rsidRPr="00047C4E">
        <w:noBreakHyphen/>
        <w:t>21,4</w:t>
      </w:r>
      <w:r w:rsidR="00533500" w:rsidRPr="00047C4E">
        <w:rPr>
          <w:rtl/>
        </w:rPr>
        <w:t xml:space="preserve"> قبل </w:t>
      </w:r>
      <w:r w:rsidR="00533500" w:rsidRPr="00047C4E">
        <w:t>18</w:t>
      </w:r>
      <w:r w:rsidR="00533500" w:rsidRPr="00047C4E">
        <w:rPr>
          <w:rtl/>
        </w:rPr>
        <w:t xml:space="preserve"> فبراير </w:t>
      </w:r>
      <w:r w:rsidR="00533500" w:rsidRPr="00047C4E">
        <w:t>2012</w:t>
      </w:r>
      <w:r w:rsidR="00533500" w:rsidRPr="00047C4E">
        <w:rPr>
          <w:rtl/>
        </w:rPr>
        <w:t xml:space="preserve">، بهدف تخفيض عدد </w:t>
      </w:r>
      <w:r w:rsidR="00533500" w:rsidRPr="00047C4E">
        <w:rPr>
          <w:rFonts w:hint="cs"/>
          <w:rtl/>
        </w:rPr>
        <w:t xml:space="preserve">هذه البطاقات </w:t>
      </w:r>
      <w:r w:rsidR="00533500" w:rsidRPr="00047C4E">
        <w:rPr>
          <w:rtl/>
        </w:rPr>
        <w:t xml:space="preserve">إلى أدنى حد ضروري على الإطلاق، وبإخطار المكتب، قبل </w:t>
      </w:r>
      <w:r w:rsidR="00533500" w:rsidRPr="00047C4E">
        <w:t>30</w:t>
      </w:r>
      <w:r w:rsidR="00533500" w:rsidRPr="00047C4E">
        <w:rPr>
          <w:rtl/>
        </w:rPr>
        <w:t xml:space="preserve"> يونيو </w:t>
      </w:r>
      <w:r w:rsidR="00533500" w:rsidRPr="00047C4E">
        <w:t>2012</w:t>
      </w:r>
      <w:r w:rsidR="00533500" w:rsidRPr="00047C4E">
        <w:rPr>
          <w:rtl/>
        </w:rPr>
        <w:t>، بالشبكات التي لم تعد هناك حاجة للنظر فيها ومعالجتها بموجب المادتين</w:t>
      </w:r>
      <w:r w:rsidR="00533500" w:rsidRPr="00047C4E">
        <w:rPr>
          <w:rFonts w:hint="cs"/>
          <w:rtl/>
        </w:rPr>
        <w:t> </w:t>
      </w:r>
      <w:r w:rsidR="00533500" w:rsidRPr="00047C4E">
        <w:rPr>
          <w:b/>
          <w:bCs/>
        </w:rPr>
        <w:t>9</w:t>
      </w:r>
      <w:r w:rsidR="00533500" w:rsidRPr="00047C4E">
        <w:rPr>
          <w:rtl/>
        </w:rPr>
        <w:t xml:space="preserve"> و</w:t>
      </w:r>
      <w:r w:rsidR="00533500" w:rsidRPr="00047C4E">
        <w:rPr>
          <w:b/>
          <w:bCs/>
        </w:rPr>
        <w:t>11</w:t>
      </w:r>
      <w:r w:rsidR="00533500" w:rsidRPr="00047C4E">
        <w:rPr>
          <w:rFonts w:hint="cs"/>
          <w:rtl/>
        </w:rPr>
        <w:t xml:space="preserve"> </w:t>
      </w:r>
      <w:r w:rsidR="00533500" w:rsidRPr="00047C4E">
        <w:rPr>
          <w:rtl/>
        </w:rPr>
        <w:t>من جانب المكتب</w:t>
      </w:r>
      <w:r w:rsidR="00533500" w:rsidRPr="00047C4E">
        <w:rPr>
          <w:rFonts w:hint="cs"/>
          <w:rtl/>
        </w:rPr>
        <w:t> </w:t>
      </w:r>
      <w:r w:rsidR="00533500" w:rsidRPr="00047C4E">
        <w:rPr>
          <w:rtl/>
        </w:rPr>
        <w:t>والإدارات</w:t>
      </w:r>
      <w:r w:rsidR="00533500" w:rsidRPr="00047C4E">
        <w:rPr>
          <w:rFonts w:hint="cs"/>
          <w:noProof/>
          <w:rtl/>
          <w:lang w:val="en-US"/>
        </w:rPr>
        <w:t>" و</w:t>
      </w:r>
      <w:r w:rsidR="005842EA" w:rsidRPr="00047C4E">
        <w:rPr>
          <w:rFonts w:hint="cs"/>
          <w:noProof/>
          <w:rtl/>
          <w:lang w:val="en-US"/>
        </w:rPr>
        <w:t xml:space="preserve">في الفقرتين </w:t>
      </w:r>
      <w:r w:rsidR="005842EA" w:rsidRPr="00047C4E">
        <w:rPr>
          <w:rFonts w:hint="cs"/>
          <w:i/>
          <w:iCs/>
          <w:noProof/>
          <w:rtl/>
          <w:lang w:val="en-US"/>
        </w:rPr>
        <w:t xml:space="preserve">يقرر </w:t>
      </w:r>
      <w:r w:rsidR="005842EA" w:rsidRPr="00047C4E">
        <w:rPr>
          <w:i/>
          <w:iCs/>
          <w:noProof/>
          <w:lang w:val="en-US"/>
        </w:rPr>
        <w:t>3</w:t>
      </w:r>
      <w:r w:rsidR="005842EA" w:rsidRPr="00047C4E">
        <w:rPr>
          <w:rFonts w:hint="cs"/>
          <w:i/>
          <w:iCs/>
          <w:noProof/>
          <w:rtl/>
          <w:lang w:val="en-US" w:bidi="ar-EG"/>
        </w:rPr>
        <w:t xml:space="preserve"> و</w:t>
      </w:r>
      <w:r w:rsidR="005842EA" w:rsidRPr="00047C4E">
        <w:rPr>
          <w:i/>
          <w:iCs/>
          <w:noProof/>
          <w:lang w:val="en-US" w:bidi="ar-EG"/>
        </w:rPr>
        <w:t>4</w:t>
      </w:r>
      <w:r w:rsidR="005842EA" w:rsidRPr="00047C4E">
        <w:rPr>
          <w:rFonts w:hint="cs"/>
          <w:noProof/>
          <w:rtl/>
          <w:lang w:val="en-US" w:bidi="ar-EG"/>
        </w:rPr>
        <w:t xml:space="preserve"> "</w:t>
      </w:r>
      <w:r w:rsidR="00F265F3" w:rsidRPr="00047C4E">
        <w:rPr>
          <w:rtl/>
        </w:rPr>
        <w:t>أن</w:t>
      </w:r>
      <w:r w:rsidR="00F265F3" w:rsidRPr="00047C4E">
        <w:rPr>
          <w:rFonts w:hint="cs"/>
          <w:rtl/>
        </w:rPr>
        <w:t>ه يجوز</w:t>
      </w:r>
      <w:r w:rsidR="00F265F3" w:rsidRPr="00047C4E">
        <w:rPr>
          <w:rtl/>
        </w:rPr>
        <w:t xml:space="preserve"> </w:t>
      </w:r>
      <w:r w:rsidR="00F265F3" w:rsidRPr="00047C4E">
        <w:rPr>
          <w:rFonts w:hint="cs"/>
          <w:rtl/>
        </w:rPr>
        <w:t>ل</w:t>
      </w:r>
      <w:r w:rsidR="00F265F3" w:rsidRPr="00047C4E">
        <w:rPr>
          <w:rtl/>
        </w:rPr>
        <w:t>لإدارات</w:t>
      </w:r>
      <w:r w:rsidR="00F265F3" w:rsidRPr="00047C4E">
        <w:rPr>
          <w:rFonts w:hint="cs"/>
          <w:rtl/>
        </w:rPr>
        <w:t xml:space="preserve"> المبلغة</w:t>
      </w:r>
      <w:r w:rsidR="00F265F3" w:rsidRPr="00047C4E">
        <w:rPr>
          <w:rtl/>
        </w:rPr>
        <w:t xml:space="preserve">، فيما يتعلق </w:t>
      </w:r>
      <w:r w:rsidR="00F265F3" w:rsidRPr="00047C4E">
        <w:rPr>
          <w:rFonts w:hint="cs"/>
          <w:rtl/>
        </w:rPr>
        <w:t xml:space="preserve">ببطاقات التبليغ </w:t>
      </w:r>
      <w:r w:rsidR="00F265F3" w:rsidRPr="00047C4E">
        <w:rPr>
          <w:rtl/>
        </w:rPr>
        <w:t xml:space="preserve">التي وردت قبل </w:t>
      </w:r>
      <w:r w:rsidR="00F265F3" w:rsidRPr="00047C4E">
        <w:t>18</w:t>
      </w:r>
      <w:r w:rsidR="00F265F3" w:rsidRPr="00047C4E">
        <w:rPr>
          <w:rtl/>
        </w:rPr>
        <w:t xml:space="preserve"> فبراير </w:t>
      </w:r>
      <w:r w:rsidR="00F265F3" w:rsidRPr="00047C4E">
        <w:t>2012</w:t>
      </w:r>
      <w:r w:rsidR="00F265F3" w:rsidRPr="00047C4E">
        <w:rPr>
          <w:rtl/>
        </w:rPr>
        <w:t xml:space="preserve"> ولكن لم يعالجها المكتب بعد، أن</w:t>
      </w:r>
      <w:r w:rsidR="00F265F3" w:rsidRPr="00047C4E">
        <w:rPr>
          <w:rFonts w:hint="cs"/>
          <w:rtl/>
        </w:rPr>
        <w:t> </w:t>
      </w:r>
      <w:r w:rsidR="00F265F3" w:rsidRPr="00047C4E">
        <w:rPr>
          <w:rtl/>
        </w:rPr>
        <w:t xml:space="preserve">تعدّل، دون أي تغيير في موعد الاستلام الأول الذي يخصها، </w:t>
      </w:r>
      <w:r w:rsidR="00F265F3" w:rsidRPr="00047C4E">
        <w:rPr>
          <w:rFonts w:hint="cs"/>
          <w:rtl/>
        </w:rPr>
        <w:t>ال</w:t>
      </w:r>
      <w:r w:rsidR="00F265F3" w:rsidRPr="00047C4E">
        <w:rPr>
          <w:rtl/>
        </w:rPr>
        <w:t>خصائص</w:t>
      </w:r>
      <w:r w:rsidR="00F265F3" w:rsidRPr="00047C4E">
        <w:rPr>
          <w:rFonts w:hint="cs"/>
          <w:rtl/>
        </w:rPr>
        <w:t xml:space="preserve"> الواردة في بطاقات التبليغ وتقدم قيماً جديدة ضمن مجموعة القيم المحددة في الملحق</w:t>
      </w:r>
      <w:r w:rsidR="00972B7E" w:rsidRPr="00047C4E">
        <w:rPr>
          <w:rFonts w:hint="eastAsia"/>
          <w:rtl/>
        </w:rPr>
        <w:t> </w:t>
      </w:r>
      <w:r w:rsidR="00F265F3" w:rsidRPr="00047C4E">
        <w:t>1</w:t>
      </w:r>
      <w:r w:rsidR="00F265F3" w:rsidRPr="00047C4E">
        <w:rPr>
          <w:rFonts w:hint="cs"/>
          <w:rtl/>
        </w:rPr>
        <w:t xml:space="preserve"> </w:t>
      </w:r>
      <w:r w:rsidR="00F265F3" w:rsidRPr="00047C4E">
        <w:rPr>
          <w:rFonts w:hint="cs"/>
          <w:rtl/>
          <w:lang w:bidi="ar-EG"/>
        </w:rPr>
        <w:t xml:space="preserve">بالمرفق </w:t>
      </w:r>
      <w:r w:rsidR="00F265F3" w:rsidRPr="00047C4E">
        <w:rPr>
          <w:rFonts w:hint="cs"/>
          <w:rtl/>
        </w:rPr>
        <w:t xml:space="preserve">بالقرار </w:t>
      </w:r>
      <w:r w:rsidR="00E37861" w:rsidRPr="00024763">
        <w:rPr>
          <w:lang w:val="en-US"/>
        </w:rPr>
        <w:t>553</w:t>
      </w:r>
      <w:r w:rsidR="0045243C" w:rsidRPr="00024763">
        <w:rPr>
          <w:lang w:val="en-US"/>
        </w:rPr>
        <w:t> </w:t>
      </w:r>
      <w:r w:rsidR="00E37861" w:rsidRPr="00024763">
        <w:rPr>
          <w:lang w:val="en-US"/>
        </w:rPr>
        <w:t>[</w:t>
      </w:r>
      <w:r w:rsidR="00F265F3" w:rsidRPr="00024763">
        <w:t>COM5/7</w:t>
      </w:r>
      <w:r w:rsidR="00E37861" w:rsidRPr="00024763">
        <w:rPr>
          <w:lang w:val="en-US"/>
        </w:rPr>
        <w:t>]</w:t>
      </w:r>
      <w:r w:rsidR="00F265F3" w:rsidRPr="00024763">
        <w:t> (WRC</w:t>
      </w:r>
      <w:r w:rsidR="00F265F3" w:rsidRPr="00024763">
        <w:noBreakHyphen/>
        <w:t>12)</w:t>
      </w:r>
      <w:r w:rsidR="00F265F3" w:rsidRPr="00047C4E">
        <w:rPr>
          <w:rFonts w:hint="cs"/>
          <w:rtl/>
        </w:rPr>
        <w:t xml:space="preserve"> أو التقرير </w:t>
      </w:r>
      <w:r w:rsidR="00F265F3" w:rsidRPr="00047C4E">
        <w:t>ITU</w:t>
      </w:r>
      <w:r w:rsidR="0045243C" w:rsidRPr="00047C4E">
        <w:noBreakHyphen/>
      </w:r>
      <w:r w:rsidR="00F265F3" w:rsidRPr="00047C4E">
        <w:t>R</w:t>
      </w:r>
      <w:r w:rsidR="0045243C" w:rsidRPr="00047C4E">
        <w:t> </w:t>
      </w:r>
      <w:r w:rsidR="00F265F3" w:rsidRPr="00047C4E">
        <w:t>BO.2071</w:t>
      </w:r>
      <w:r w:rsidR="00F265F3" w:rsidRPr="00047C4E">
        <w:rPr>
          <w:rFonts w:hint="cs"/>
          <w:rtl/>
          <w:lang w:bidi="ar"/>
        </w:rPr>
        <w:t>؛</w:t>
      </w:r>
      <w:r w:rsidR="00E37861" w:rsidRPr="00047C4E">
        <w:rPr>
          <w:rFonts w:hint="cs"/>
          <w:noProof/>
          <w:rtl/>
          <w:lang w:val="en-US" w:bidi="ar"/>
        </w:rPr>
        <w:t xml:space="preserve"> و</w:t>
      </w:r>
      <w:r w:rsidR="00E37861" w:rsidRPr="00047C4E">
        <w:rPr>
          <w:rFonts w:hint="cs"/>
          <w:rtl/>
          <w:lang w:bidi="ar-EG"/>
        </w:rPr>
        <w:t>أنه</w:t>
      </w:r>
      <w:r w:rsidR="00E37861" w:rsidRPr="00047C4E">
        <w:rPr>
          <w:rFonts w:ascii="Arial" w:hAnsi="Arial" w:cs="Arial" w:hint="cs"/>
          <w:color w:val="333333"/>
          <w:sz w:val="24"/>
          <w:szCs w:val="24"/>
          <w:rtl/>
          <w:lang w:eastAsia="zh-CN" w:bidi="ar"/>
        </w:rPr>
        <w:t xml:space="preserve"> </w:t>
      </w:r>
      <w:r w:rsidR="00E37861" w:rsidRPr="00047C4E">
        <w:rPr>
          <w:rFonts w:hint="cs"/>
          <w:rtl/>
        </w:rPr>
        <w:t>يجوز</w:t>
      </w:r>
      <w:r w:rsidR="00E37861" w:rsidRPr="00047C4E">
        <w:rPr>
          <w:rtl/>
        </w:rPr>
        <w:t xml:space="preserve"> </w:t>
      </w:r>
      <w:r w:rsidR="00E37861" w:rsidRPr="00047C4E">
        <w:rPr>
          <w:rFonts w:hint="cs"/>
          <w:rtl/>
        </w:rPr>
        <w:t>ل</w:t>
      </w:r>
      <w:r w:rsidR="00E37861" w:rsidRPr="00047C4E">
        <w:rPr>
          <w:rtl/>
        </w:rPr>
        <w:t>لإدارات</w:t>
      </w:r>
      <w:r w:rsidR="00E37861" w:rsidRPr="00047C4E">
        <w:rPr>
          <w:rFonts w:hint="cs"/>
          <w:rtl/>
        </w:rPr>
        <w:t xml:space="preserve"> المبلغة</w:t>
      </w:r>
      <w:r w:rsidR="00E37861" w:rsidRPr="00047C4E">
        <w:rPr>
          <w:rtl/>
        </w:rPr>
        <w:t xml:space="preserve">، فيما يتعلق </w:t>
      </w:r>
      <w:r w:rsidR="00E37861" w:rsidRPr="00047C4E">
        <w:rPr>
          <w:rFonts w:hint="cs"/>
          <w:rtl/>
        </w:rPr>
        <w:t xml:space="preserve">ببطاقات التبليغ </w:t>
      </w:r>
      <w:r w:rsidR="00E37861" w:rsidRPr="00047C4E">
        <w:rPr>
          <w:rtl/>
        </w:rPr>
        <w:t xml:space="preserve">التي وردت قبل </w:t>
      </w:r>
      <w:r w:rsidR="00E37861" w:rsidRPr="00047C4E">
        <w:rPr>
          <w:lang w:bidi="ar"/>
        </w:rPr>
        <w:t>18</w:t>
      </w:r>
      <w:r w:rsidR="00E37861" w:rsidRPr="00047C4E">
        <w:rPr>
          <w:rtl/>
        </w:rPr>
        <w:t xml:space="preserve"> فبراير </w:t>
      </w:r>
      <w:r w:rsidR="00E37861" w:rsidRPr="00047C4E">
        <w:rPr>
          <w:lang w:bidi="ar"/>
        </w:rPr>
        <w:t>2012</w:t>
      </w:r>
      <w:r w:rsidR="00E37861" w:rsidRPr="00047C4E">
        <w:rPr>
          <w:rtl/>
        </w:rPr>
        <w:t xml:space="preserve"> وعالجها المكتب،</w:t>
      </w:r>
      <w:r w:rsidR="00E37861" w:rsidRPr="00047C4E">
        <w:rPr>
          <w:rFonts w:hint="cs"/>
          <w:rtl/>
        </w:rPr>
        <w:t xml:space="preserve"> </w:t>
      </w:r>
      <w:r w:rsidR="00E37861" w:rsidRPr="00047C4E">
        <w:rPr>
          <w:rtl/>
        </w:rPr>
        <w:t>أن</w:t>
      </w:r>
      <w:r w:rsidR="00E37861" w:rsidRPr="00047C4E">
        <w:rPr>
          <w:rFonts w:hint="cs"/>
          <w:rtl/>
        </w:rPr>
        <w:t> </w:t>
      </w:r>
      <w:r w:rsidR="00E37861" w:rsidRPr="00047C4E">
        <w:rPr>
          <w:rtl/>
        </w:rPr>
        <w:t>تعدّل</w:t>
      </w:r>
      <w:r w:rsidR="00E37861" w:rsidRPr="00047C4E">
        <w:rPr>
          <w:rFonts w:hint="cs"/>
          <w:rtl/>
          <w:lang w:bidi="ar-EG"/>
        </w:rPr>
        <w:t xml:space="preserve"> الخصائص</w:t>
      </w:r>
      <w:r w:rsidR="00E37861" w:rsidRPr="00047C4E">
        <w:rPr>
          <w:rtl/>
        </w:rPr>
        <w:t>، دون أي تغيير في</w:t>
      </w:r>
      <w:r w:rsidR="00661BE5">
        <w:rPr>
          <w:rFonts w:hint="cs"/>
          <w:rtl/>
        </w:rPr>
        <w:t> </w:t>
      </w:r>
      <w:r w:rsidR="00E37861" w:rsidRPr="00047C4E">
        <w:rPr>
          <w:rtl/>
        </w:rPr>
        <w:t>موعد الاستلام الأول الذي يخصها،</w:t>
      </w:r>
      <w:r w:rsidR="00E37861" w:rsidRPr="00047C4E">
        <w:rPr>
          <w:rFonts w:hint="cs"/>
          <w:rtl/>
        </w:rPr>
        <w:t xml:space="preserve"> ضمن مجموعة القيم المحددة في الملحق</w:t>
      </w:r>
      <w:r w:rsidR="00565D07">
        <w:rPr>
          <w:rFonts w:hint="eastAsia"/>
          <w:rtl/>
        </w:rPr>
        <w:t> </w:t>
      </w:r>
      <w:r w:rsidR="00E37861" w:rsidRPr="00047C4E">
        <w:t>1</w:t>
      </w:r>
      <w:r w:rsidR="00E37861" w:rsidRPr="00047C4E">
        <w:rPr>
          <w:rFonts w:hint="cs"/>
          <w:rtl/>
        </w:rPr>
        <w:t xml:space="preserve"> بالمرفق بالقرار</w:t>
      </w:r>
      <w:r w:rsidR="00E37861" w:rsidRPr="00047C4E">
        <w:rPr>
          <w:rFonts w:hint="eastAsia"/>
          <w:rtl/>
        </w:rPr>
        <w:t> </w:t>
      </w:r>
      <w:r w:rsidR="00D71367" w:rsidRPr="00024763">
        <w:rPr>
          <w:lang w:val="en-US"/>
        </w:rPr>
        <w:t>553</w:t>
      </w:r>
      <w:r w:rsidR="0047066E" w:rsidRPr="00024763">
        <w:rPr>
          <w:lang w:val="en-US"/>
        </w:rPr>
        <w:t> </w:t>
      </w:r>
      <w:r w:rsidR="00D71367" w:rsidRPr="00024763">
        <w:rPr>
          <w:lang w:val="en-US"/>
        </w:rPr>
        <w:t>[</w:t>
      </w:r>
      <w:r w:rsidR="00D71367" w:rsidRPr="00024763">
        <w:t>COM5/7</w:t>
      </w:r>
      <w:r w:rsidR="00D71367" w:rsidRPr="00024763">
        <w:rPr>
          <w:lang w:val="en-US"/>
        </w:rPr>
        <w:t>]</w:t>
      </w:r>
      <w:r w:rsidR="00E37861" w:rsidRPr="00024763">
        <w:t> (WRC</w:t>
      </w:r>
      <w:r w:rsidR="00E37861" w:rsidRPr="00024763">
        <w:noBreakHyphen/>
        <w:t>12)</w:t>
      </w:r>
      <w:r w:rsidR="00E37861" w:rsidRPr="00047C4E">
        <w:rPr>
          <w:rFonts w:hint="cs"/>
          <w:rtl/>
        </w:rPr>
        <w:t xml:space="preserve"> أو التقرير</w:t>
      </w:r>
      <w:r w:rsidR="00047C4E">
        <w:rPr>
          <w:rFonts w:hint="eastAsia"/>
          <w:rtl/>
        </w:rPr>
        <w:t> </w:t>
      </w:r>
      <w:r w:rsidR="00E37861" w:rsidRPr="00047C4E">
        <w:rPr>
          <w:lang w:bidi="ar"/>
        </w:rPr>
        <w:t>ITU</w:t>
      </w:r>
      <w:r w:rsidR="0045243C" w:rsidRPr="00047C4E">
        <w:rPr>
          <w:lang w:bidi="ar"/>
        </w:rPr>
        <w:noBreakHyphen/>
      </w:r>
      <w:r w:rsidR="00E37861" w:rsidRPr="00047C4E">
        <w:rPr>
          <w:lang w:bidi="ar"/>
        </w:rPr>
        <w:t>R</w:t>
      </w:r>
      <w:r w:rsidR="0045243C" w:rsidRPr="00047C4E">
        <w:rPr>
          <w:lang w:bidi="ar"/>
        </w:rPr>
        <w:t> </w:t>
      </w:r>
      <w:r w:rsidR="00E37861" w:rsidRPr="00047C4E">
        <w:rPr>
          <w:lang w:bidi="ar"/>
        </w:rPr>
        <w:t>BO.2071</w:t>
      </w:r>
      <w:r w:rsidR="00E37861" w:rsidRPr="00047C4E">
        <w:rPr>
          <w:rFonts w:hint="cs"/>
          <w:rtl/>
        </w:rPr>
        <w:t>، شريطة ألا تتسبب هذه التعديلات في تداخل يفوق المعلمات المقدمة حالياً</w:t>
      </w:r>
      <w:r w:rsidR="001176E4" w:rsidRPr="00047C4E">
        <w:rPr>
          <w:rFonts w:hint="cs"/>
          <w:rtl/>
        </w:rPr>
        <w:t>".</w:t>
      </w:r>
    </w:p>
    <w:p w:rsidR="00464829" w:rsidRPr="00A36D83" w:rsidRDefault="00051629" w:rsidP="00A36D83">
      <w:pPr>
        <w:keepNext/>
        <w:keepLines/>
        <w:rPr>
          <w:spacing w:val="-4"/>
          <w:rtl/>
          <w:lang w:val="en-US" w:bidi="ar-EG"/>
        </w:rPr>
      </w:pPr>
      <w:r>
        <w:rPr>
          <w:noProof/>
          <w:lang w:val="en-US" w:bidi="ar-EG"/>
        </w:rPr>
        <w:lastRenderedPageBreak/>
        <w:t>3</w:t>
      </w:r>
      <w:r>
        <w:rPr>
          <w:noProof/>
          <w:lang w:val="en-US" w:bidi="ar-EG"/>
        </w:rPr>
        <w:tab/>
      </w:r>
      <w:r w:rsidR="00143862" w:rsidRPr="00A36D83">
        <w:rPr>
          <w:rFonts w:hint="cs"/>
          <w:noProof/>
          <w:spacing w:val="-4"/>
          <w:rtl/>
          <w:lang w:val="en-US" w:bidi="ar-EG"/>
        </w:rPr>
        <w:t xml:space="preserve">ويدعو القرار </w:t>
      </w:r>
      <w:r w:rsidR="0045243C" w:rsidRPr="00A36D83">
        <w:rPr>
          <w:spacing w:val="-4"/>
          <w:lang w:val="en-US"/>
        </w:rPr>
        <w:t>555 [COM5/9] </w:t>
      </w:r>
      <w:r w:rsidR="00143862" w:rsidRPr="00A36D83">
        <w:rPr>
          <w:spacing w:val="-4"/>
          <w:lang w:val="en-US"/>
        </w:rPr>
        <w:t>(WRC</w:t>
      </w:r>
      <w:r w:rsidR="0045243C" w:rsidRPr="00A36D83">
        <w:rPr>
          <w:spacing w:val="-4"/>
          <w:lang w:val="en-US"/>
        </w:rPr>
        <w:noBreakHyphen/>
      </w:r>
      <w:r w:rsidR="00143862" w:rsidRPr="00A36D83">
        <w:rPr>
          <w:spacing w:val="-4"/>
          <w:lang w:val="en-US"/>
        </w:rPr>
        <w:t>12)</w:t>
      </w:r>
      <w:r w:rsidR="00143862" w:rsidRPr="00A36D83">
        <w:rPr>
          <w:rFonts w:hint="cs"/>
          <w:noProof/>
          <w:spacing w:val="-4"/>
          <w:rtl/>
          <w:lang w:val="en-US" w:bidi="ar-EG"/>
        </w:rPr>
        <w:t xml:space="preserve"> مجلس الاتحاد أيضاً </w:t>
      </w:r>
      <w:r w:rsidR="00464829" w:rsidRPr="00A36D83">
        <w:rPr>
          <w:rFonts w:hint="cs"/>
          <w:spacing w:val="-4"/>
          <w:rtl/>
        </w:rPr>
        <w:t xml:space="preserve">إلى إعفاء بطاقات التبليغ </w:t>
      </w:r>
      <w:r w:rsidR="007A4546" w:rsidRPr="00A36D83">
        <w:rPr>
          <w:rFonts w:hint="cs"/>
          <w:spacing w:val="-4"/>
          <w:rtl/>
        </w:rPr>
        <w:t>الخاصة بالتعديل</w:t>
      </w:r>
      <w:r w:rsidR="00C738B1" w:rsidRPr="00A36D83">
        <w:rPr>
          <w:rFonts w:hint="cs"/>
          <w:spacing w:val="-4"/>
          <w:rtl/>
        </w:rPr>
        <w:t xml:space="preserve"> والمتعلقة</w:t>
      </w:r>
      <w:r w:rsidR="00464829" w:rsidRPr="00A36D83">
        <w:rPr>
          <w:rFonts w:hint="cs"/>
          <w:spacing w:val="-4"/>
          <w:rtl/>
        </w:rPr>
        <w:t xml:space="preserve"> </w:t>
      </w:r>
      <w:r w:rsidR="00A669CB" w:rsidRPr="00A36D83">
        <w:rPr>
          <w:rFonts w:hint="cs"/>
          <w:spacing w:val="-4"/>
          <w:rtl/>
        </w:rPr>
        <w:t>ب</w:t>
      </w:r>
      <w:r w:rsidR="00464829" w:rsidRPr="00A36D83">
        <w:rPr>
          <w:rFonts w:hint="cs"/>
          <w:spacing w:val="-4"/>
          <w:rtl/>
        </w:rPr>
        <w:t xml:space="preserve">الخدمة الإذاعية الساتلية </w:t>
      </w:r>
      <w:r w:rsidR="00464829" w:rsidRPr="00A36D83">
        <w:rPr>
          <w:spacing w:val="-4"/>
          <w:rtl/>
        </w:rPr>
        <w:t>في</w:t>
      </w:r>
      <w:r w:rsidR="00464829" w:rsidRPr="00A36D83">
        <w:rPr>
          <w:rFonts w:hint="cs"/>
          <w:spacing w:val="-4"/>
          <w:rtl/>
        </w:rPr>
        <w:t> </w:t>
      </w:r>
      <w:r w:rsidR="00464829" w:rsidRPr="00A36D83">
        <w:rPr>
          <w:spacing w:val="-4"/>
          <w:rtl/>
        </w:rPr>
        <w:t>النطاق </w:t>
      </w:r>
      <w:r w:rsidR="00464829" w:rsidRPr="00A36D83">
        <w:rPr>
          <w:spacing w:val="-4"/>
        </w:rPr>
        <w:t>GHz 22</w:t>
      </w:r>
      <w:r w:rsidR="00464829" w:rsidRPr="00A36D83">
        <w:rPr>
          <w:spacing w:val="-4"/>
        </w:rPr>
        <w:noBreakHyphen/>
        <w:t>21,4</w:t>
      </w:r>
      <w:r w:rsidR="00464829" w:rsidRPr="00A36D83">
        <w:rPr>
          <w:rFonts w:hint="cs"/>
          <w:spacing w:val="-4"/>
          <w:rtl/>
        </w:rPr>
        <w:t xml:space="preserve"> المشار إليها في الفقرتين</w:t>
      </w:r>
      <w:r w:rsidR="008C63ED" w:rsidRPr="00A36D83">
        <w:rPr>
          <w:rFonts w:hint="cs"/>
          <w:spacing w:val="-4"/>
          <w:rtl/>
          <w:lang w:bidi="ar-EG"/>
        </w:rPr>
        <w:t xml:space="preserve"> </w:t>
      </w:r>
      <w:r w:rsidR="008C63ED" w:rsidRPr="00A36D83">
        <w:rPr>
          <w:rFonts w:hint="cs"/>
          <w:i/>
          <w:iCs/>
          <w:spacing w:val="-4"/>
          <w:rtl/>
          <w:lang w:bidi="ar-EG"/>
        </w:rPr>
        <w:t>يقرر</w:t>
      </w:r>
      <w:r w:rsidR="00464829" w:rsidRPr="00A36D83">
        <w:rPr>
          <w:rFonts w:hint="cs"/>
          <w:spacing w:val="-4"/>
          <w:rtl/>
        </w:rPr>
        <w:t xml:space="preserve"> </w:t>
      </w:r>
      <w:r w:rsidR="00464829" w:rsidRPr="00A36D83">
        <w:rPr>
          <w:spacing w:val="-4"/>
        </w:rPr>
        <w:t>3</w:t>
      </w:r>
      <w:r w:rsidR="00464829" w:rsidRPr="00A36D83">
        <w:rPr>
          <w:rFonts w:hint="cs"/>
          <w:spacing w:val="-4"/>
          <w:rtl/>
        </w:rPr>
        <w:t xml:space="preserve"> و</w:t>
      </w:r>
      <w:r w:rsidR="00464829" w:rsidRPr="00A36D83">
        <w:rPr>
          <w:spacing w:val="-4"/>
        </w:rPr>
        <w:t>4</w:t>
      </w:r>
      <w:r w:rsidR="008C63ED" w:rsidRPr="00A36D83">
        <w:rPr>
          <w:rFonts w:hint="cs"/>
          <w:spacing w:val="-4"/>
          <w:rtl/>
        </w:rPr>
        <w:t xml:space="preserve">، </w:t>
      </w:r>
      <w:r w:rsidR="00464829" w:rsidRPr="00A36D83">
        <w:rPr>
          <w:rFonts w:hint="cs"/>
          <w:spacing w:val="-4"/>
          <w:rtl/>
        </w:rPr>
        <w:t>من رسوم استرداد التكاليف.</w:t>
      </w:r>
      <w:r w:rsidR="00FC3722" w:rsidRPr="00A36D83">
        <w:rPr>
          <w:rFonts w:hint="cs"/>
          <w:spacing w:val="-4"/>
          <w:rtl/>
        </w:rPr>
        <w:t xml:space="preserve"> </w:t>
      </w:r>
      <w:r w:rsidR="00A66817" w:rsidRPr="00A36D83">
        <w:rPr>
          <w:rFonts w:hint="cs"/>
          <w:spacing w:val="-4"/>
          <w:rtl/>
        </w:rPr>
        <w:t>و</w:t>
      </w:r>
      <w:r w:rsidR="00B910A9" w:rsidRPr="00A36D83">
        <w:rPr>
          <w:rFonts w:hint="cs"/>
          <w:spacing w:val="-4"/>
          <w:rtl/>
        </w:rPr>
        <w:t xml:space="preserve">يحيط </w:t>
      </w:r>
      <w:r w:rsidR="00A66817" w:rsidRPr="00A36D83">
        <w:rPr>
          <w:rFonts w:hint="cs"/>
          <w:spacing w:val="-4"/>
          <w:rtl/>
        </w:rPr>
        <w:t xml:space="preserve">المكتب </w:t>
      </w:r>
      <w:r w:rsidR="00FC3722" w:rsidRPr="00A36D83">
        <w:rPr>
          <w:rFonts w:hint="cs"/>
          <w:spacing w:val="-4"/>
          <w:rtl/>
        </w:rPr>
        <w:t>دورة المجلس</w:t>
      </w:r>
      <w:r w:rsidR="00D30919" w:rsidRPr="00A36D83">
        <w:rPr>
          <w:rFonts w:hint="cs"/>
          <w:spacing w:val="-4"/>
          <w:rtl/>
        </w:rPr>
        <w:t xml:space="preserve"> لعام</w:t>
      </w:r>
      <w:r w:rsidR="00FC3722" w:rsidRPr="00A36D83">
        <w:rPr>
          <w:rFonts w:hint="cs"/>
          <w:spacing w:val="-4"/>
          <w:rtl/>
        </w:rPr>
        <w:t xml:space="preserve"> </w:t>
      </w:r>
      <w:r w:rsidR="00FC3722" w:rsidRPr="00A36D83">
        <w:rPr>
          <w:spacing w:val="-4"/>
          <w:lang w:val="en-US"/>
        </w:rPr>
        <w:t>2012</w:t>
      </w:r>
      <w:r w:rsidR="00FC3722" w:rsidRPr="00A36D83">
        <w:rPr>
          <w:rFonts w:hint="cs"/>
          <w:spacing w:val="-4"/>
          <w:rtl/>
          <w:lang w:val="en-US" w:bidi="ar-EG"/>
        </w:rPr>
        <w:t xml:space="preserve"> (</w:t>
      </w:r>
      <w:r w:rsidR="00E1288A" w:rsidRPr="00A36D83">
        <w:rPr>
          <w:rFonts w:hint="cs"/>
          <w:spacing w:val="-4"/>
          <w:rtl/>
          <w:lang w:val="en-US" w:bidi="ar-EG"/>
        </w:rPr>
        <w:t xml:space="preserve">جنيف، </w:t>
      </w:r>
      <w:r w:rsidR="00FC3722" w:rsidRPr="00A36D83">
        <w:rPr>
          <w:spacing w:val="-4"/>
          <w:lang w:val="en-US" w:bidi="ar-EG"/>
        </w:rPr>
        <w:t>13</w:t>
      </w:r>
      <w:r w:rsidR="004A35CC" w:rsidRPr="00A36D83">
        <w:rPr>
          <w:spacing w:val="-4"/>
          <w:lang w:val="en-US" w:bidi="ar-EG"/>
        </w:rPr>
        <w:noBreakHyphen/>
      </w:r>
      <w:r w:rsidR="00FC3722" w:rsidRPr="00A36D83">
        <w:rPr>
          <w:spacing w:val="-4"/>
          <w:lang w:val="en-US" w:bidi="ar-EG"/>
        </w:rPr>
        <w:t>4</w:t>
      </w:r>
      <w:r w:rsidR="00FC3722" w:rsidRPr="00A36D83">
        <w:rPr>
          <w:rFonts w:hint="cs"/>
          <w:spacing w:val="-4"/>
          <w:rtl/>
          <w:lang w:val="en-US" w:bidi="ar-EG"/>
        </w:rPr>
        <w:t xml:space="preserve"> يوليو </w:t>
      </w:r>
      <w:r w:rsidR="00FC3722" w:rsidRPr="00A36D83">
        <w:rPr>
          <w:spacing w:val="-4"/>
          <w:lang w:val="en-US" w:bidi="ar-EG"/>
        </w:rPr>
        <w:t>(2012</w:t>
      </w:r>
      <w:r w:rsidR="00FC3722" w:rsidRPr="00A36D83">
        <w:rPr>
          <w:rFonts w:hint="cs"/>
          <w:spacing w:val="-4"/>
          <w:rtl/>
          <w:lang w:val="en-US" w:bidi="ar-EG"/>
        </w:rPr>
        <w:t xml:space="preserve"> </w:t>
      </w:r>
      <w:r w:rsidR="00A66817" w:rsidRPr="00A36D83">
        <w:rPr>
          <w:rFonts w:hint="cs"/>
          <w:spacing w:val="-4"/>
          <w:rtl/>
          <w:lang w:val="en-US" w:bidi="ar-EG"/>
        </w:rPr>
        <w:t>علماً ب</w:t>
      </w:r>
      <w:r w:rsidR="00FC3722" w:rsidRPr="00A36D83">
        <w:rPr>
          <w:rFonts w:hint="cs"/>
          <w:spacing w:val="-4"/>
          <w:rtl/>
          <w:lang w:val="en-US" w:bidi="ar-EG"/>
        </w:rPr>
        <w:t xml:space="preserve">الجزء </w:t>
      </w:r>
      <w:r w:rsidR="002409F0" w:rsidRPr="00A36D83">
        <w:rPr>
          <w:rFonts w:hint="cs"/>
          <w:spacing w:val="-4"/>
          <w:rtl/>
          <w:lang w:val="en-US" w:bidi="ar-EG"/>
        </w:rPr>
        <w:t>المتعلق</w:t>
      </w:r>
      <w:r w:rsidR="00FC3722" w:rsidRPr="00A36D83">
        <w:rPr>
          <w:rFonts w:hint="cs"/>
          <w:spacing w:val="-4"/>
          <w:rtl/>
          <w:lang w:val="en-US" w:bidi="ar-EG"/>
        </w:rPr>
        <w:t xml:space="preserve"> بالفقرة "</w:t>
      </w:r>
      <w:r w:rsidR="00203D3B" w:rsidRPr="00A36D83">
        <w:rPr>
          <w:rFonts w:hint="cs"/>
          <w:i/>
          <w:iCs/>
          <w:spacing w:val="-4"/>
          <w:rtl/>
          <w:lang w:val="en-US" w:bidi="ar-EG"/>
        </w:rPr>
        <w:t>يدعو</w:t>
      </w:r>
      <w:r w:rsidR="00FC3722" w:rsidRPr="00A36D83">
        <w:rPr>
          <w:rFonts w:hint="cs"/>
          <w:spacing w:val="-4"/>
          <w:rtl/>
          <w:lang w:val="en-US" w:bidi="ar-EG"/>
        </w:rPr>
        <w:t>" من القرار</w:t>
      </w:r>
      <w:r w:rsidR="00A36D83" w:rsidRPr="00A36D83">
        <w:rPr>
          <w:rFonts w:hint="eastAsia"/>
          <w:spacing w:val="-4"/>
          <w:rtl/>
          <w:lang w:val="en-US" w:bidi="ar-EG"/>
        </w:rPr>
        <w:t> </w:t>
      </w:r>
      <w:r w:rsidR="00FC3722" w:rsidRPr="00A36D83">
        <w:rPr>
          <w:spacing w:val="-4"/>
          <w:lang w:val="en-US"/>
        </w:rPr>
        <w:t>555</w:t>
      </w:r>
      <w:r w:rsidR="0045243C" w:rsidRPr="00A36D83">
        <w:rPr>
          <w:spacing w:val="-4"/>
          <w:lang w:val="en-US"/>
        </w:rPr>
        <w:t> </w:t>
      </w:r>
      <w:r w:rsidR="00FC3722" w:rsidRPr="00A36D83">
        <w:rPr>
          <w:spacing w:val="-4"/>
          <w:lang w:val="en-US"/>
        </w:rPr>
        <w:t>[COM5/9](WRC</w:t>
      </w:r>
      <w:r w:rsidR="0045243C" w:rsidRPr="00A36D83">
        <w:rPr>
          <w:spacing w:val="-4"/>
          <w:lang w:val="en-US"/>
        </w:rPr>
        <w:noBreakHyphen/>
      </w:r>
      <w:r w:rsidR="00FC3722" w:rsidRPr="00A36D83">
        <w:rPr>
          <w:spacing w:val="-4"/>
          <w:lang w:val="en-US"/>
        </w:rPr>
        <w:t>12)</w:t>
      </w:r>
      <w:r w:rsidR="00FC3722" w:rsidRPr="00A36D83">
        <w:rPr>
          <w:rFonts w:hint="cs"/>
          <w:spacing w:val="-4"/>
          <w:rtl/>
          <w:lang w:val="en-US" w:bidi="ar-EG"/>
        </w:rPr>
        <w:t xml:space="preserve"> </w:t>
      </w:r>
      <w:r w:rsidR="008C63ED" w:rsidRPr="00A36D83">
        <w:rPr>
          <w:rFonts w:hint="cs"/>
          <w:spacing w:val="-4"/>
          <w:rtl/>
          <w:lang w:val="en-US" w:bidi="ar-EG"/>
        </w:rPr>
        <w:t>ليتخذ ما يلزم من قرارات</w:t>
      </w:r>
      <w:r w:rsidR="00203D3B" w:rsidRPr="00A36D83">
        <w:rPr>
          <w:rFonts w:hint="cs"/>
          <w:spacing w:val="-4"/>
          <w:rtl/>
          <w:lang w:val="en-US" w:bidi="ar-EG"/>
        </w:rPr>
        <w:t>.</w:t>
      </w:r>
    </w:p>
    <w:p w:rsidR="00051629" w:rsidRPr="004A0918" w:rsidRDefault="001E7B80" w:rsidP="00125E2E">
      <w:pPr>
        <w:rPr>
          <w:noProof/>
          <w:rtl/>
          <w:lang w:val="en-US" w:bidi="ar-EG"/>
        </w:rPr>
      </w:pPr>
      <w:r>
        <w:rPr>
          <w:noProof/>
          <w:lang w:val="en-US"/>
        </w:rPr>
        <w:t>4</w:t>
      </w:r>
      <w:r>
        <w:rPr>
          <w:rFonts w:hint="cs"/>
          <w:noProof/>
          <w:rtl/>
          <w:lang w:val="en-US" w:bidi="ar-EG"/>
        </w:rPr>
        <w:tab/>
      </w:r>
      <w:r w:rsidR="00036465">
        <w:rPr>
          <w:rFonts w:hint="cs"/>
          <w:noProof/>
          <w:rtl/>
          <w:lang w:val="en-US" w:bidi="ar-EG"/>
        </w:rPr>
        <w:t>وأخذاً في الاعتبار</w:t>
      </w:r>
      <w:r w:rsidR="0065027D" w:rsidRPr="0065027D">
        <w:rPr>
          <w:rFonts w:hint="cs"/>
          <w:noProof/>
          <w:rtl/>
          <w:lang w:val="en-US" w:bidi="ar-EG"/>
        </w:rPr>
        <w:t xml:space="preserve"> </w:t>
      </w:r>
      <w:r w:rsidR="0065027D">
        <w:rPr>
          <w:rFonts w:hint="cs"/>
          <w:noProof/>
          <w:rtl/>
          <w:lang w:val="en-US" w:bidi="ar-EG"/>
        </w:rPr>
        <w:t xml:space="preserve">الفقرة </w:t>
      </w:r>
      <w:r w:rsidR="0065027D">
        <w:rPr>
          <w:noProof/>
          <w:lang w:val="en-US" w:bidi="ar-EG"/>
        </w:rPr>
        <w:t>3</w:t>
      </w:r>
      <w:r w:rsidR="0065027D">
        <w:rPr>
          <w:rFonts w:hint="cs"/>
          <w:noProof/>
          <w:rtl/>
          <w:lang w:val="en-US" w:bidi="ar-EG"/>
        </w:rPr>
        <w:t xml:space="preserve"> أعلاه</w:t>
      </w:r>
      <w:r w:rsidR="00036465">
        <w:rPr>
          <w:rFonts w:hint="cs"/>
          <w:noProof/>
          <w:rtl/>
          <w:lang w:val="en-US" w:bidi="ar-EG"/>
        </w:rPr>
        <w:t xml:space="preserve">، </w:t>
      </w:r>
      <w:r w:rsidR="00854910">
        <w:rPr>
          <w:rFonts w:hint="cs"/>
          <w:noProof/>
          <w:rtl/>
          <w:lang w:val="en-US" w:bidi="ar-EG"/>
        </w:rPr>
        <w:t>يجوز</w:t>
      </w:r>
      <w:r w:rsidR="00036465">
        <w:rPr>
          <w:rFonts w:hint="cs"/>
          <w:noProof/>
          <w:rtl/>
          <w:lang w:val="en-US" w:bidi="ar-EG"/>
        </w:rPr>
        <w:t xml:space="preserve"> </w:t>
      </w:r>
      <w:r w:rsidR="00854910">
        <w:rPr>
          <w:rFonts w:hint="cs"/>
          <w:noProof/>
          <w:rtl/>
          <w:lang w:val="en-US" w:bidi="ar-EG"/>
        </w:rPr>
        <w:t>ل</w:t>
      </w:r>
      <w:r w:rsidR="00036465">
        <w:rPr>
          <w:rFonts w:hint="cs"/>
          <w:noProof/>
          <w:rtl/>
          <w:lang w:val="en-US" w:bidi="ar-EG"/>
        </w:rPr>
        <w:t xml:space="preserve">لإدارات أن تطلب من المكتب </w:t>
      </w:r>
      <w:r w:rsidR="00557C1C">
        <w:rPr>
          <w:rFonts w:hint="cs"/>
          <w:noProof/>
          <w:rtl/>
          <w:lang w:val="en-US" w:bidi="ar-EG"/>
        </w:rPr>
        <w:t>استعراض</w:t>
      </w:r>
      <w:r w:rsidR="00036465">
        <w:rPr>
          <w:rFonts w:hint="cs"/>
          <w:noProof/>
          <w:rtl/>
          <w:lang w:val="en-US" w:bidi="ar-EG"/>
        </w:rPr>
        <w:t xml:space="preserve"> بطاقات التبليغ الخاصة بها في</w:t>
      </w:r>
      <w:r w:rsidR="00205927">
        <w:rPr>
          <w:rFonts w:hint="eastAsia"/>
          <w:noProof/>
          <w:rtl/>
          <w:lang w:val="en-US" w:bidi="ar-EG"/>
        </w:rPr>
        <w:t> </w:t>
      </w:r>
      <w:r w:rsidR="00036465">
        <w:rPr>
          <w:rFonts w:hint="cs"/>
          <w:noProof/>
          <w:rtl/>
          <w:lang w:val="en-US" w:bidi="ar-EG"/>
        </w:rPr>
        <w:t xml:space="preserve">النطاق </w:t>
      </w:r>
      <w:r w:rsidR="00036465" w:rsidRPr="00C0023E">
        <w:rPr>
          <w:spacing w:val="-6"/>
        </w:rPr>
        <w:t>GHz 22</w:t>
      </w:r>
      <w:r w:rsidR="00036465" w:rsidRPr="00C0023E">
        <w:rPr>
          <w:spacing w:val="-6"/>
        </w:rPr>
        <w:noBreakHyphen/>
        <w:t>21,4</w:t>
      </w:r>
      <w:r w:rsidR="00557C1C">
        <w:rPr>
          <w:rFonts w:hint="cs"/>
          <w:noProof/>
          <w:rtl/>
          <w:lang w:bidi="ar-EG"/>
        </w:rPr>
        <w:t xml:space="preserve"> المقدمة قبل </w:t>
      </w:r>
      <w:r w:rsidR="00557C1C">
        <w:rPr>
          <w:noProof/>
          <w:lang w:val="en-US" w:bidi="ar-EG"/>
        </w:rPr>
        <w:t>18</w:t>
      </w:r>
      <w:r w:rsidR="00557C1C">
        <w:rPr>
          <w:rFonts w:hint="cs"/>
          <w:noProof/>
          <w:rtl/>
          <w:lang w:val="en-US" w:bidi="ar-EG"/>
        </w:rPr>
        <w:t xml:space="preserve"> فبراير </w:t>
      </w:r>
      <w:r w:rsidR="00557C1C">
        <w:rPr>
          <w:noProof/>
          <w:lang w:val="en-US" w:bidi="ar-EG"/>
        </w:rPr>
        <w:t>2012</w:t>
      </w:r>
      <w:r w:rsidR="00557C1C">
        <w:rPr>
          <w:rFonts w:hint="cs"/>
          <w:noProof/>
          <w:rtl/>
          <w:lang w:val="en-US" w:bidi="ar-EG"/>
        </w:rPr>
        <w:t xml:space="preserve"> </w:t>
      </w:r>
      <w:r w:rsidR="00557C1C">
        <w:rPr>
          <w:rFonts w:hint="cs"/>
          <w:spacing w:val="-6"/>
          <w:rtl/>
        </w:rPr>
        <w:t>وأن تخطر</w:t>
      </w:r>
      <w:r w:rsidR="00557C1C" w:rsidRPr="00C0023E">
        <w:rPr>
          <w:spacing w:val="-6"/>
          <w:rtl/>
        </w:rPr>
        <w:t xml:space="preserve"> المكتب، قبل </w:t>
      </w:r>
      <w:r w:rsidR="00557C1C" w:rsidRPr="00C0023E">
        <w:rPr>
          <w:spacing w:val="-6"/>
        </w:rPr>
        <w:t>30</w:t>
      </w:r>
      <w:r w:rsidR="00557C1C" w:rsidRPr="00C0023E">
        <w:rPr>
          <w:spacing w:val="-6"/>
          <w:rtl/>
        </w:rPr>
        <w:t xml:space="preserve"> يونيو </w:t>
      </w:r>
      <w:r w:rsidR="00557C1C" w:rsidRPr="00C0023E">
        <w:rPr>
          <w:spacing w:val="-6"/>
        </w:rPr>
        <w:t>2012</w:t>
      </w:r>
      <w:r w:rsidR="00557C1C" w:rsidRPr="00C0023E">
        <w:rPr>
          <w:spacing w:val="-6"/>
          <w:rtl/>
        </w:rPr>
        <w:t>، بالشبكات التي لم تعد هناك حاجة للنظر فيها ومعالجتها</w:t>
      </w:r>
      <w:r w:rsidR="00557C1C">
        <w:rPr>
          <w:rFonts w:hint="cs"/>
          <w:noProof/>
          <w:rtl/>
          <w:lang w:val="en-US"/>
        </w:rPr>
        <w:t xml:space="preserve"> طبقاً للفقرة </w:t>
      </w:r>
      <w:r w:rsidR="00557C1C" w:rsidRPr="00854910">
        <w:rPr>
          <w:rFonts w:hint="cs"/>
          <w:i/>
          <w:iCs/>
          <w:noProof/>
          <w:rtl/>
          <w:lang w:val="en-US"/>
        </w:rPr>
        <w:t xml:space="preserve">يقرر </w:t>
      </w:r>
      <w:r w:rsidR="00854910" w:rsidRPr="00854910">
        <w:rPr>
          <w:i/>
          <w:iCs/>
          <w:noProof/>
          <w:lang w:val="en-US"/>
        </w:rPr>
        <w:t>1</w:t>
      </w:r>
      <w:r w:rsidR="0048669A">
        <w:rPr>
          <w:rFonts w:hint="cs"/>
          <w:noProof/>
          <w:rtl/>
          <w:lang w:val="en-US" w:bidi="ar-EG"/>
        </w:rPr>
        <w:t xml:space="preserve"> من القرار </w:t>
      </w:r>
      <w:r w:rsidR="0045243C">
        <w:rPr>
          <w:lang w:val="en-US"/>
        </w:rPr>
        <w:t>555 </w:t>
      </w:r>
      <w:r w:rsidR="00641FF3">
        <w:rPr>
          <w:lang w:val="en-US"/>
        </w:rPr>
        <w:t>[COM5/9] </w:t>
      </w:r>
      <w:r w:rsidR="0048669A" w:rsidRPr="00D40E4D">
        <w:rPr>
          <w:lang w:val="en-US"/>
        </w:rPr>
        <w:t>(WRC</w:t>
      </w:r>
      <w:r w:rsidR="0045243C">
        <w:rPr>
          <w:lang w:val="en-US"/>
        </w:rPr>
        <w:noBreakHyphen/>
      </w:r>
      <w:r w:rsidR="0048669A" w:rsidRPr="00D40E4D">
        <w:rPr>
          <w:lang w:val="en-US"/>
        </w:rPr>
        <w:t>12)</w:t>
      </w:r>
      <w:r w:rsidR="00DD42B4">
        <w:rPr>
          <w:rFonts w:hint="cs"/>
          <w:noProof/>
          <w:rtl/>
          <w:lang w:val="en-US" w:bidi="ar-EG"/>
        </w:rPr>
        <w:t xml:space="preserve">. ووفقاً للفقرتين </w:t>
      </w:r>
      <w:r w:rsidR="00DD42B4" w:rsidRPr="00C65CC6">
        <w:rPr>
          <w:rFonts w:hint="cs"/>
          <w:i/>
          <w:iCs/>
          <w:noProof/>
          <w:rtl/>
          <w:lang w:val="en-US" w:bidi="ar-EG"/>
        </w:rPr>
        <w:t xml:space="preserve">يقرر </w:t>
      </w:r>
      <w:r w:rsidR="00DD42B4" w:rsidRPr="00C65CC6">
        <w:rPr>
          <w:i/>
          <w:iCs/>
          <w:noProof/>
          <w:lang w:val="en-US" w:bidi="ar-EG"/>
        </w:rPr>
        <w:t>3</w:t>
      </w:r>
      <w:r w:rsidR="00DD42B4" w:rsidRPr="00C65CC6">
        <w:rPr>
          <w:rFonts w:hint="cs"/>
          <w:i/>
          <w:iCs/>
          <w:noProof/>
          <w:rtl/>
          <w:lang w:val="en-US" w:bidi="ar-EG"/>
        </w:rPr>
        <w:t xml:space="preserve"> و</w:t>
      </w:r>
      <w:r w:rsidR="00DD42B4" w:rsidRPr="00C65CC6">
        <w:rPr>
          <w:i/>
          <w:iCs/>
          <w:noProof/>
          <w:lang w:val="en-US" w:bidi="ar-EG"/>
        </w:rPr>
        <w:t>4</w:t>
      </w:r>
      <w:r w:rsidR="00DD42B4">
        <w:rPr>
          <w:rFonts w:hint="cs"/>
          <w:noProof/>
          <w:rtl/>
          <w:lang w:val="en-US" w:bidi="ar-EG"/>
        </w:rPr>
        <w:t xml:space="preserve"> من القرار ذاته، </w:t>
      </w:r>
      <w:r w:rsidR="00A619EB">
        <w:rPr>
          <w:rFonts w:hint="cs"/>
          <w:noProof/>
          <w:rtl/>
          <w:lang w:val="en-US" w:bidi="ar-EG"/>
        </w:rPr>
        <w:t xml:space="preserve">يجوز للإدارات أن تقدم في أقرب وقت </w:t>
      </w:r>
      <w:r w:rsidR="005E2994">
        <w:rPr>
          <w:rFonts w:hint="cs"/>
          <w:noProof/>
          <w:rtl/>
          <w:lang w:val="en-US" w:bidi="ar-EG"/>
        </w:rPr>
        <w:t>مناسب لها</w:t>
      </w:r>
      <w:r w:rsidR="00A619EB">
        <w:rPr>
          <w:rFonts w:hint="cs"/>
          <w:noProof/>
          <w:rtl/>
          <w:lang w:val="en-US" w:bidi="ar-EG"/>
        </w:rPr>
        <w:t xml:space="preserve"> تعديلات محتملة على بطاقات التبليغ عن الشبكات الساتلية في</w:t>
      </w:r>
      <w:r w:rsidR="00125E2E">
        <w:rPr>
          <w:rFonts w:hint="eastAsia"/>
          <w:noProof/>
          <w:rtl/>
          <w:lang w:val="en-US" w:bidi="ar-EG"/>
        </w:rPr>
        <w:t> </w:t>
      </w:r>
      <w:r w:rsidR="00A619EB">
        <w:rPr>
          <w:rFonts w:hint="cs"/>
          <w:noProof/>
          <w:rtl/>
          <w:lang w:val="en-US" w:bidi="ar-EG"/>
        </w:rPr>
        <w:t>النطاق</w:t>
      </w:r>
      <w:r w:rsidR="00125E2E">
        <w:rPr>
          <w:rFonts w:hint="eastAsia"/>
          <w:noProof/>
          <w:rtl/>
          <w:lang w:val="en-US" w:bidi="ar-EG"/>
        </w:rPr>
        <w:t> </w:t>
      </w:r>
      <w:r w:rsidR="00A619EB" w:rsidRPr="00C0023E">
        <w:rPr>
          <w:spacing w:val="-6"/>
        </w:rPr>
        <w:t>GHz 22</w:t>
      </w:r>
      <w:r w:rsidR="00A619EB" w:rsidRPr="00C0023E">
        <w:rPr>
          <w:spacing w:val="-6"/>
        </w:rPr>
        <w:noBreakHyphen/>
        <w:t>21,4</w:t>
      </w:r>
      <w:r w:rsidR="00A619EB">
        <w:rPr>
          <w:rFonts w:hint="cs"/>
          <w:noProof/>
          <w:rtl/>
          <w:lang w:bidi="ar-EG"/>
        </w:rPr>
        <w:t xml:space="preserve"> </w:t>
      </w:r>
      <w:r w:rsidR="00E56196">
        <w:rPr>
          <w:rFonts w:hint="cs"/>
          <w:noProof/>
          <w:rtl/>
          <w:lang w:bidi="ar-EG"/>
        </w:rPr>
        <w:t xml:space="preserve">الواردة قبل </w:t>
      </w:r>
      <w:r w:rsidR="00C65CC6">
        <w:rPr>
          <w:noProof/>
          <w:lang w:val="en-US" w:bidi="ar-EG"/>
        </w:rPr>
        <w:t>1</w:t>
      </w:r>
      <w:r w:rsidR="004A0918">
        <w:rPr>
          <w:noProof/>
          <w:lang w:val="en-US" w:bidi="ar-EG"/>
        </w:rPr>
        <w:t>8</w:t>
      </w:r>
      <w:r w:rsidR="004A0918">
        <w:rPr>
          <w:rFonts w:hint="cs"/>
          <w:noProof/>
          <w:rtl/>
          <w:lang w:val="en-US" w:bidi="ar-EG"/>
        </w:rPr>
        <w:t xml:space="preserve"> فبراير </w:t>
      </w:r>
      <w:r w:rsidR="004A0918">
        <w:rPr>
          <w:noProof/>
          <w:lang w:val="en-US" w:bidi="ar-EG"/>
        </w:rPr>
        <w:t>2012</w:t>
      </w:r>
      <w:r w:rsidR="004A0918">
        <w:rPr>
          <w:rFonts w:hint="cs"/>
          <w:noProof/>
          <w:rtl/>
          <w:lang w:val="en-US" w:bidi="ar-EG"/>
        </w:rPr>
        <w:t>.</w:t>
      </w:r>
    </w:p>
    <w:p w:rsidR="00051629" w:rsidRDefault="00E04513" w:rsidP="00FD6BCD">
      <w:pPr>
        <w:rPr>
          <w:noProof/>
          <w:rtl/>
          <w:lang w:val="en-US" w:bidi="ar-EG"/>
        </w:rPr>
      </w:pPr>
      <w:r>
        <w:rPr>
          <w:noProof/>
          <w:lang w:bidi="ar-EG"/>
        </w:rPr>
        <w:t>5</w:t>
      </w:r>
      <w:r w:rsidR="00051629">
        <w:rPr>
          <w:noProof/>
          <w:rtl/>
          <w:lang w:bidi="ar-EG"/>
        </w:rPr>
        <w:tab/>
      </w:r>
      <w:r w:rsidR="00051629">
        <w:rPr>
          <w:noProof/>
          <w:rtl/>
          <w:lang w:val="en-US" w:bidi="ar-EG"/>
        </w:rPr>
        <w:t>ويبقى مكتب الاتصالات الراديوية على أتم استعداد لتزويد إدارتكم بأي توضيح تطلبونه فيما يتعلق بالمواضيع التي تناولتها هذه الرسالة المعممة.</w:t>
      </w:r>
    </w:p>
    <w:p w:rsidR="00051629" w:rsidRDefault="00051629" w:rsidP="00FD6BC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وتفضلوا بقبول فائق التقدير والاحترام.</w:t>
      </w:r>
    </w:p>
    <w:p w:rsidR="00051629" w:rsidRDefault="00E04513" w:rsidP="00CD6EC5">
      <w:pPr>
        <w:tabs>
          <w:tab w:val="clear" w:pos="794"/>
          <w:tab w:val="clear" w:pos="1191"/>
          <w:tab w:val="clear" w:pos="1588"/>
          <w:tab w:val="clear" w:pos="1985"/>
        </w:tabs>
        <w:spacing w:before="1440" w:line="180" w:lineRule="auto"/>
        <w:ind w:left="6379"/>
        <w:jc w:val="center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فرانسوا</w:t>
      </w:r>
      <w:r w:rsidR="00CD6EC5">
        <w:rPr>
          <w:rFonts w:hint="eastAsia"/>
          <w:noProof/>
          <w:lang w:val="en-US" w:bidi="ar-EG"/>
        </w:rPr>
        <w:t> </w:t>
      </w:r>
      <w:r>
        <w:rPr>
          <w:rFonts w:hint="cs"/>
          <w:noProof/>
          <w:rtl/>
          <w:lang w:val="en-US" w:bidi="ar-EG"/>
        </w:rPr>
        <w:t>رانسي</w:t>
      </w:r>
      <w:r w:rsidR="00051629">
        <w:rPr>
          <w:noProof/>
          <w:rtl/>
          <w:lang w:val="en-US" w:bidi="ar-EG"/>
        </w:rPr>
        <w:br/>
        <w:t>مدير مكتب الاتصالات الراديوية</w:t>
      </w:r>
    </w:p>
    <w:p w:rsidR="00623B55" w:rsidRPr="00BF4A86" w:rsidRDefault="00051629" w:rsidP="006B6DEF">
      <w:pPr>
        <w:spacing w:before="3120" w:line="168" w:lineRule="auto"/>
        <w:rPr>
          <w:noProof/>
          <w:sz w:val="18"/>
          <w:szCs w:val="24"/>
          <w:rtl/>
          <w:lang w:bidi="ar-EG"/>
        </w:rPr>
      </w:pPr>
      <w:r w:rsidRPr="00BF4A86">
        <w:rPr>
          <w:b/>
          <w:bCs/>
          <w:noProof/>
          <w:sz w:val="18"/>
          <w:szCs w:val="24"/>
          <w:rtl/>
          <w:lang w:bidi="ar-EG"/>
        </w:rPr>
        <w:t>التوزيع</w:t>
      </w:r>
      <w:r w:rsidRPr="00BF4A86">
        <w:rPr>
          <w:noProof/>
          <w:sz w:val="18"/>
          <w:szCs w:val="24"/>
          <w:rtl/>
          <w:lang w:bidi="ar-EG"/>
        </w:rPr>
        <w:t>:</w:t>
      </w:r>
    </w:p>
    <w:p w:rsidR="00051629" w:rsidRPr="00BF4A86" w:rsidRDefault="00051629" w:rsidP="00623B55">
      <w:pPr>
        <w:tabs>
          <w:tab w:val="left" w:pos="284"/>
          <w:tab w:val="left" w:pos="567"/>
        </w:tabs>
        <w:spacing w:before="60" w:line="168" w:lineRule="auto"/>
        <w:rPr>
          <w:noProof/>
          <w:sz w:val="18"/>
          <w:szCs w:val="24"/>
          <w:rtl/>
          <w:lang w:bidi="ar-EG"/>
        </w:rPr>
      </w:pPr>
      <w:r w:rsidRPr="00BF4A86">
        <w:rPr>
          <w:noProof/>
          <w:sz w:val="18"/>
          <w:szCs w:val="24"/>
          <w:rtl/>
          <w:lang w:bidi="ar-EG"/>
        </w:rPr>
        <w:t>-</w:t>
      </w:r>
      <w:r w:rsidRPr="00BF4A86">
        <w:rPr>
          <w:noProof/>
          <w:sz w:val="18"/>
          <w:szCs w:val="24"/>
          <w:rtl/>
          <w:lang w:bidi="ar-EG"/>
        </w:rPr>
        <w:tab/>
        <w:t>إدارات الدول الأعضاء في الاتحاد</w:t>
      </w:r>
    </w:p>
    <w:p w:rsidR="00051629" w:rsidRPr="00BF4A86" w:rsidRDefault="00051629" w:rsidP="00623B55">
      <w:pPr>
        <w:tabs>
          <w:tab w:val="left" w:pos="284"/>
          <w:tab w:val="left" w:pos="425"/>
          <w:tab w:val="left" w:pos="567"/>
        </w:tabs>
        <w:spacing w:before="0" w:line="168" w:lineRule="auto"/>
        <w:rPr>
          <w:noProof/>
          <w:sz w:val="18"/>
          <w:szCs w:val="24"/>
          <w:lang w:bidi="ar-EG"/>
        </w:rPr>
      </w:pPr>
      <w:r w:rsidRPr="00BF4A86">
        <w:rPr>
          <w:noProof/>
          <w:sz w:val="18"/>
          <w:szCs w:val="24"/>
          <w:rtl/>
          <w:lang w:bidi="ar-EG"/>
        </w:rPr>
        <w:t>-</w:t>
      </w:r>
      <w:r w:rsidRPr="00BF4A86">
        <w:rPr>
          <w:noProof/>
          <w:sz w:val="18"/>
          <w:szCs w:val="24"/>
          <w:rtl/>
          <w:lang w:bidi="ar-EG"/>
        </w:rPr>
        <w:tab/>
        <w:t>أعضاء لجنة لوائح الراديو</w:t>
      </w:r>
    </w:p>
    <w:sectPr w:rsidR="00051629" w:rsidRPr="00BF4A86" w:rsidSect="00653A18">
      <w:head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266" w:other="126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F4" w:rsidRDefault="00C71CF4">
      <w:r>
        <w:separator/>
      </w:r>
    </w:p>
  </w:endnote>
  <w:endnote w:type="continuationSeparator" w:id="0">
    <w:p w:rsidR="00C71CF4" w:rsidRDefault="00C7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C71CF4" w:rsidRPr="00653A18" w:rsidTr="0060049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Telephone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Telex 421 000 </w:t>
          </w:r>
          <w:proofErr w:type="spellStart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uit</w:t>
          </w:r>
          <w:proofErr w:type="spellEnd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 </w:t>
          </w:r>
          <w:proofErr w:type="spellStart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E-mail: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itumail@itu.int</w:t>
          </w:r>
        </w:p>
      </w:tc>
    </w:tr>
    <w:tr w:rsidR="00C71CF4" w:rsidRPr="00653A18" w:rsidTr="00600492">
      <w:trPr>
        <w:cantSplit/>
      </w:trPr>
      <w:tc>
        <w:tcPr>
          <w:tcW w:w="1062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53A18">
                <w:rPr>
                  <w:rFonts w:ascii="Futura Lt BT" w:eastAsia="SimSun" w:hAnsi="Futura Lt BT" w:cs="Times New Roman"/>
                  <w:sz w:val="18"/>
                  <w:szCs w:val="20"/>
                </w:rPr>
                <w:t>Geneva</w:t>
              </w:r>
            </w:smartTag>
          </w:smartTag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 20</w:t>
          </w:r>
        </w:p>
      </w:tc>
      <w:tc>
        <w:tcPr>
          <w:tcW w:w="1583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Telefax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Gr3: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+41 22 733 72 56</w:t>
          </w:r>
        </w:p>
      </w:tc>
      <w:tc>
        <w:tcPr>
          <w:tcW w:w="1224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Telegram ITU GENEVE</w:t>
          </w:r>
        </w:p>
      </w:tc>
      <w:tc>
        <w:tcPr>
          <w:tcW w:w="1131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</w:r>
          <w:hyperlink r:id="rId1" w:history="1">
            <w:r w:rsidRPr="00653A18">
              <w:rPr>
                <w:rFonts w:ascii="Futura Lt BT" w:eastAsia="SimSun" w:hAnsi="Futura Lt BT" w:cs="Times New Roman"/>
                <w:sz w:val="18"/>
                <w:szCs w:val="20"/>
              </w:rPr>
              <w:t>http://www.itu.int/</w:t>
            </w:r>
          </w:hyperlink>
        </w:p>
      </w:tc>
    </w:tr>
    <w:tr w:rsidR="00C71CF4" w:rsidRPr="00653A18" w:rsidTr="00600492">
      <w:trPr>
        <w:cantSplit/>
      </w:trPr>
      <w:tc>
        <w:tcPr>
          <w:tcW w:w="1062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smartTag w:uri="urn:schemas-microsoft-com:office:smarttags" w:element="country-region">
            <w:smartTag w:uri="urn:schemas-microsoft-com:office:smarttags" w:element="place">
              <w:r w:rsidRPr="00653A18">
                <w:rPr>
                  <w:rFonts w:ascii="Futura Lt BT" w:eastAsia="SimSun" w:hAnsi="Futura Lt BT" w:cs="Times New Roman"/>
                  <w:sz w:val="18"/>
                  <w:szCs w:val="20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Gr4: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+41 22 730 65 00</w:t>
          </w:r>
        </w:p>
      </w:tc>
      <w:tc>
        <w:tcPr>
          <w:tcW w:w="1224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</w:p>
      </w:tc>
      <w:tc>
        <w:tcPr>
          <w:tcW w:w="1131" w:type="pct"/>
        </w:tcPr>
        <w:p w:rsidR="00C71CF4" w:rsidRPr="00653A18" w:rsidRDefault="00C71CF4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</w:p>
      </w:tc>
    </w:tr>
  </w:tbl>
  <w:p w:rsidR="00C71CF4" w:rsidRPr="00653A18" w:rsidRDefault="00C71CF4" w:rsidP="00653A18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F4" w:rsidRDefault="00C71CF4">
      <w:r>
        <w:t>____________________</w:t>
      </w:r>
    </w:p>
  </w:footnote>
  <w:footnote w:type="continuationSeparator" w:id="0">
    <w:p w:rsidR="00C71CF4" w:rsidRDefault="00C7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F4" w:rsidRPr="005910F7" w:rsidRDefault="00C71CF4" w:rsidP="00AF1F78">
    <w:pPr>
      <w:pStyle w:val="Header"/>
      <w:bidi w:val="0"/>
      <w:spacing w:line="240" w:lineRule="auto"/>
      <w:rPr>
        <w:rStyle w:val="PageNumber"/>
        <w:sz w:val="20"/>
        <w:szCs w:val="20"/>
      </w:rPr>
    </w:pPr>
    <w:r w:rsidRPr="005910F7">
      <w:rPr>
        <w:sz w:val="20"/>
        <w:szCs w:val="20"/>
        <w:lang w:val="en-US"/>
      </w:rPr>
      <w:t xml:space="preserve">- </w:t>
    </w:r>
    <w:r w:rsidRPr="005910F7">
      <w:rPr>
        <w:rStyle w:val="PageNumber"/>
        <w:sz w:val="20"/>
        <w:szCs w:val="20"/>
      </w:rPr>
      <w:fldChar w:fldCharType="begin"/>
    </w:r>
    <w:r w:rsidRPr="005910F7">
      <w:rPr>
        <w:rStyle w:val="PageNumber"/>
        <w:sz w:val="20"/>
        <w:szCs w:val="20"/>
      </w:rPr>
      <w:instrText xml:space="preserve"> PAGE </w:instrText>
    </w:r>
    <w:r w:rsidRPr="005910F7">
      <w:rPr>
        <w:rStyle w:val="PageNumber"/>
        <w:sz w:val="20"/>
        <w:szCs w:val="20"/>
      </w:rPr>
      <w:fldChar w:fldCharType="separate"/>
    </w:r>
    <w:r w:rsidR="00AF1F78">
      <w:rPr>
        <w:rStyle w:val="PageNumber"/>
        <w:noProof/>
        <w:sz w:val="20"/>
        <w:szCs w:val="20"/>
      </w:rPr>
      <w:t>2</w:t>
    </w:r>
    <w:r w:rsidRPr="005910F7">
      <w:rPr>
        <w:rStyle w:val="PageNumber"/>
        <w:sz w:val="20"/>
        <w:szCs w:val="20"/>
      </w:rPr>
      <w:fldChar w:fldCharType="end"/>
    </w:r>
    <w:r w:rsidRPr="005910F7">
      <w:rPr>
        <w:rStyle w:val="PageNumber"/>
        <w:sz w:val="20"/>
        <w:szCs w:val="20"/>
      </w:rPr>
      <w:t xml:space="preserve"> -</w:t>
    </w:r>
    <w:r>
      <w:rPr>
        <w:rStyle w:val="PageNumber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207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346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928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762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005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089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807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8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CC5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6492"/>
    <w:rsid w:val="00016557"/>
    <w:rsid w:val="000169F3"/>
    <w:rsid w:val="000203D2"/>
    <w:rsid w:val="00024763"/>
    <w:rsid w:val="00036465"/>
    <w:rsid w:val="00041C41"/>
    <w:rsid w:val="00047C4E"/>
    <w:rsid w:val="00051629"/>
    <w:rsid w:val="00054872"/>
    <w:rsid w:val="000669A2"/>
    <w:rsid w:val="0006787C"/>
    <w:rsid w:val="00070F69"/>
    <w:rsid w:val="000C38B2"/>
    <w:rsid w:val="000D1F91"/>
    <w:rsid w:val="000D5C0C"/>
    <w:rsid w:val="000E01D4"/>
    <w:rsid w:val="000E15C1"/>
    <w:rsid w:val="000E64DA"/>
    <w:rsid w:val="000F527D"/>
    <w:rsid w:val="000F7EA4"/>
    <w:rsid w:val="0011026D"/>
    <w:rsid w:val="001176E4"/>
    <w:rsid w:val="001214B1"/>
    <w:rsid w:val="00125E2E"/>
    <w:rsid w:val="00127357"/>
    <w:rsid w:val="00143862"/>
    <w:rsid w:val="00152709"/>
    <w:rsid w:val="00160615"/>
    <w:rsid w:val="001710DF"/>
    <w:rsid w:val="001724BB"/>
    <w:rsid w:val="001B1DB6"/>
    <w:rsid w:val="001B4B87"/>
    <w:rsid w:val="001B5049"/>
    <w:rsid w:val="001C27D9"/>
    <w:rsid w:val="001C3EE9"/>
    <w:rsid w:val="001E15AA"/>
    <w:rsid w:val="001E7B80"/>
    <w:rsid w:val="00203D3B"/>
    <w:rsid w:val="00205927"/>
    <w:rsid w:val="00206E2B"/>
    <w:rsid w:val="00210B45"/>
    <w:rsid w:val="002119D0"/>
    <w:rsid w:val="002179D6"/>
    <w:rsid w:val="00227F65"/>
    <w:rsid w:val="002409F0"/>
    <w:rsid w:val="00250AD6"/>
    <w:rsid w:val="00257D75"/>
    <w:rsid w:val="00281D77"/>
    <w:rsid w:val="002874A1"/>
    <w:rsid w:val="002965AB"/>
    <w:rsid w:val="002B21D2"/>
    <w:rsid w:val="002B4EE5"/>
    <w:rsid w:val="002B7531"/>
    <w:rsid w:val="002D2302"/>
    <w:rsid w:val="00300508"/>
    <w:rsid w:val="00311781"/>
    <w:rsid w:val="00312A86"/>
    <w:rsid w:val="00343581"/>
    <w:rsid w:val="00355370"/>
    <w:rsid w:val="00373495"/>
    <w:rsid w:val="003A0E1D"/>
    <w:rsid w:val="003C1D9D"/>
    <w:rsid w:val="003C2E33"/>
    <w:rsid w:val="003C67AE"/>
    <w:rsid w:val="003D3993"/>
    <w:rsid w:val="003D5D34"/>
    <w:rsid w:val="003D7A95"/>
    <w:rsid w:val="003E00A1"/>
    <w:rsid w:val="003F18DA"/>
    <w:rsid w:val="00416845"/>
    <w:rsid w:val="00420B90"/>
    <w:rsid w:val="004264C0"/>
    <w:rsid w:val="004406E3"/>
    <w:rsid w:val="00442422"/>
    <w:rsid w:val="0044634B"/>
    <w:rsid w:val="0045243C"/>
    <w:rsid w:val="0045431F"/>
    <w:rsid w:val="00461083"/>
    <w:rsid w:val="00464829"/>
    <w:rsid w:val="0047066E"/>
    <w:rsid w:val="00484412"/>
    <w:rsid w:val="0048669A"/>
    <w:rsid w:val="0049273D"/>
    <w:rsid w:val="004A0918"/>
    <w:rsid w:val="004A35CC"/>
    <w:rsid w:val="004A5AB1"/>
    <w:rsid w:val="004B3B2B"/>
    <w:rsid w:val="004C1881"/>
    <w:rsid w:val="004C7F25"/>
    <w:rsid w:val="004D3A0E"/>
    <w:rsid w:val="004D6112"/>
    <w:rsid w:val="004F26AE"/>
    <w:rsid w:val="004F7B20"/>
    <w:rsid w:val="00511E3D"/>
    <w:rsid w:val="00525269"/>
    <w:rsid w:val="00526920"/>
    <w:rsid w:val="00533500"/>
    <w:rsid w:val="00540468"/>
    <w:rsid w:val="00557C1C"/>
    <w:rsid w:val="00565D07"/>
    <w:rsid w:val="00567E4F"/>
    <w:rsid w:val="00581F19"/>
    <w:rsid w:val="005842EA"/>
    <w:rsid w:val="005874C2"/>
    <w:rsid w:val="005910F7"/>
    <w:rsid w:val="00595800"/>
    <w:rsid w:val="005B0A14"/>
    <w:rsid w:val="005B7173"/>
    <w:rsid w:val="005C2A05"/>
    <w:rsid w:val="005E129B"/>
    <w:rsid w:val="005E2994"/>
    <w:rsid w:val="005E696C"/>
    <w:rsid w:val="005F130D"/>
    <w:rsid w:val="005F3777"/>
    <w:rsid w:val="005F7F4C"/>
    <w:rsid w:val="00600492"/>
    <w:rsid w:val="006136BC"/>
    <w:rsid w:val="00613CAA"/>
    <w:rsid w:val="00623B55"/>
    <w:rsid w:val="00624358"/>
    <w:rsid w:val="00627282"/>
    <w:rsid w:val="00635993"/>
    <w:rsid w:val="00637C9D"/>
    <w:rsid w:val="00641FF3"/>
    <w:rsid w:val="00644973"/>
    <w:rsid w:val="0065027D"/>
    <w:rsid w:val="0065096B"/>
    <w:rsid w:val="00653A18"/>
    <w:rsid w:val="00661BE5"/>
    <w:rsid w:val="00667FC1"/>
    <w:rsid w:val="00674BF8"/>
    <w:rsid w:val="006765D6"/>
    <w:rsid w:val="006B3F95"/>
    <w:rsid w:val="006B6DEF"/>
    <w:rsid w:val="006C49EF"/>
    <w:rsid w:val="006E739C"/>
    <w:rsid w:val="00702A71"/>
    <w:rsid w:val="00706C7B"/>
    <w:rsid w:val="0071106C"/>
    <w:rsid w:val="007175EA"/>
    <w:rsid w:val="007203B2"/>
    <w:rsid w:val="0073370E"/>
    <w:rsid w:val="00746900"/>
    <w:rsid w:val="00766313"/>
    <w:rsid w:val="007663DD"/>
    <w:rsid w:val="00775151"/>
    <w:rsid w:val="0078010F"/>
    <w:rsid w:val="00784E13"/>
    <w:rsid w:val="00786875"/>
    <w:rsid w:val="007920D0"/>
    <w:rsid w:val="00797864"/>
    <w:rsid w:val="007A1FBA"/>
    <w:rsid w:val="007A4546"/>
    <w:rsid w:val="007C3D43"/>
    <w:rsid w:val="007C5B86"/>
    <w:rsid w:val="007C7FB7"/>
    <w:rsid w:val="007D121A"/>
    <w:rsid w:val="007D56AA"/>
    <w:rsid w:val="00811467"/>
    <w:rsid w:val="00811D27"/>
    <w:rsid w:val="00830FCF"/>
    <w:rsid w:val="008340FD"/>
    <w:rsid w:val="008462C9"/>
    <w:rsid w:val="00854910"/>
    <w:rsid w:val="00881295"/>
    <w:rsid w:val="00881D43"/>
    <w:rsid w:val="008C6012"/>
    <w:rsid w:val="008C61F2"/>
    <w:rsid w:val="008C63ED"/>
    <w:rsid w:val="008D4874"/>
    <w:rsid w:val="008D4D7A"/>
    <w:rsid w:val="008D6403"/>
    <w:rsid w:val="008F347F"/>
    <w:rsid w:val="00905660"/>
    <w:rsid w:val="009206F8"/>
    <w:rsid w:val="00933B23"/>
    <w:rsid w:val="0093776F"/>
    <w:rsid w:val="0095017A"/>
    <w:rsid w:val="00957AF8"/>
    <w:rsid w:val="009676DC"/>
    <w:rsid w:val="00971105"/>
    <w:rsid w:val="00972B7E"/>
    <w:rsid w:val="009746CA"/>
    <w:rsid w:val="00980D6F"/>
    <w:rsid w:val="009846D5"/>
    <w:rsid w:val="009852D4"/>
    <w:rsid w:val="00992879"/>
    <w:rsid w:val="009A0A79"/>
    <w:rsid w:val="009A5418"/>
    <w:rsid w:val="009D77F6"/>
    <w:rsid w:val="009E14F3"/>
    <w:rsid w:val="009E1957"/>
    <w:rsid w:val="009E3554"/>
    <w:rsid w:val="00A06093"/>
    <w:rsid w:val="00A2047C"/>
    <w:rsid w:val="00A22F3A"/>
    <w:rsid w:val="00A36D83"/>
    <w:rsid w:val="00A436C6"/>
    <w:rsid w:val="00A55007"/>
    <w:rsid w:val="00A619EB"/>
    <w:rsid w:val="00A64ECC"/>
    <w:rsid w:val="00A66817"/>
    <w:rsid w:val="00A669CB"/>
    <w:rsid w:val="00AA5475"/>
    <w:rsid w:val="00AB07C5"/>
    <w:rsid w:val="00AB2DF6"/>
    <w:rsid w:val="00AF1F78"/>
    <w:rsid w:val="00B135C1"/>
    <w:rsid w:val="00B32766"/>
    <w:rsid w:val="00B34CBF"/>
    <w:rsid w:val="00B360C3"/>
    <w:rsid w:val="00B37B72"/>
    <w:rsid w:val="00B45F8B"/>
    <w:rsid w:val="00B46793"/>
    <w:rsid w:val="00B57344"/>
    <w:rsid w:val="00B577FE"/>
    <w:rsid w:val="00B72584"/>
    <w:rsid w:val="00B72D28"/>
    <w:rsid w:val="00B74413"/>
    <w:rsid w:val="00B87E04"/>
    <w:rsid w:val="00B910A9"/>
    <w:rsid w:val="00BA7495"/>
    <w:rsid w:val="00BC2FE8"/>
    <w:rsid w:val="00BD35BA"/>
    <w:rsid w:val="00BE06A8"/>
    <w:rsid w:val="00BE2642"/>
    <w:rsid w:val="00BE28B6"/>
    <w:rsid w:val="00BF4A86"/>
    <w:rsid w:val="00C11FF4"/>
    <w:rsid w:val="00C20C75"/>
    <w:rsid w:val="00C34C33"/>
    <w:rsid w:val="00C4645F"/>
    <w:rsid w:val="00C53511"/>
    <w:rsid w:val="00C65CC6"/>
    <w:rsid w:val="00C71CF4"/>
    <w:rsid w:val="00C738B1"/>
    <w:rsid w:val="00C75243"/>
    <w:rsid w:val="00C75424"/>
    <w:rsid w:val="00C84741"/>
    <w:rsid w:val="00C929FE"/>
    <w:rsid w:val="00CA1287"/>
    <w:rsid w:val="00CA44BA"/>
    <w:rsid w:val="00CA4503"/>
    <w:rsid w:val="00CA5ADB"/>
    <w:rsid w:val="00CB4CC7"/>
    <w:rsid w:val="00CC1F4F"/>
    <w:rsid w:val="00CD6EC5"/>
    <w:rsid w:val="00CE2547"/>
    <w:rsid w:val="00D01296"/>
    <w:rsid w:val="00D22098"/>
    <w:rsid w:val="00D30919"/>
    <w:rsid w:val="00D35752"/>
    <w:rsid w:val="00D463D0"/>
    <w:rsid w:val="00D61395"/>
    <w:rsid w:val="00D63B83"/>
    <w:rsid w:val="00D71367"/>
    <w:rsid w:val="00D744B4"/>
    <w:rsid w:val="00D82668"/>
    <w:rsid w:val="00D85A5E"/>
    <w:rsid w:val="00DC1669"/>
    <w:rsid w:val="00DD42B4"/>
    <w:rsid w:val="00DF5322"/>
    <w:rsid w:val="00DF5A7D"/>
    <w:rsid w:val="00E04513"/>
    <w:rsid w:val="00E1288A"/>
    <w:rsid w:val="00E23BBC"/>
    <w:rsid w:val="00E24D01"/>
    <w:rsid w:val="00E37861"/>
    <w:rsid w:val="00E56196"/>
    <w:rsid w:val="00E808DA"/>
    <w:rsid w:val="00E8718B"/>
    <w:rsid w:val="00EB717C"/>
    <w:rsid w:val="00EC710F"/>
    <w:rsid w:val="00EE7ED0"/>
    <w:rsid w:val="00F122B0"/>
    <w:rsid w:val="00F265F3"/>
    <w:rsid w:val="00F32581"/>
    <w:rsid w:val="00F42740"/>
    <w:rsid w:val="00F43730"/>
    <w:rsid w:val="00F5050E"/>
    <w:rsid w:val="00F84F6F"/>
    <w:rsid w:val="00FA3DAC"/>
    <w:rsid w:val="00FA416D"/>
    <w:rsid w:val="00FA7FD7"/>
    <w:rsid w:val="00FC01A6"/>
    <w:rsid w:val="00FC3722"/>
    <w:rsid w:val="00FC542E"/>
    <w:rsid w:val="00FC6453"/>
    <w:rsid w:val="00FD63FE"/>
    <w:rsid w:val="00FD6BC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1629"/>
    <w:rPr>
      <w:color w:val="0000FF"/>
      <w:u w:val="single"/>
    </w:rPr>
  </w:style>
  <w:style w:type="paragraph" w:customStyle="1" w:styleId="CharChar">
    <w:name w:val="Char Char"/>
    <w:basedOn w:val="Normal"/>
    <w:rsid w:val="000516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Annextitle">
    <w:name w:val="Annex_title"/>
    <w:basedOn w:val="Normal"/>
    <w:next w:val="Normal"/>
    <w:rsid w:val="00EB717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FollowedHyperlink">
    <w:name w:val="FollowedHyperlink"/>
    <w:rsid w:val="005B717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DF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1629"/>
    <w:rPr>
      <w:color w:val="0000FF"/>
      <w:u w:val="single"/>
    </w:rPr>
  </w:style>
  <w:style w:type="paragraph" w:customStyle="1" w:styleId="CharChar">
    <w:name w:val="Char Char"/>
    <w:basedOn w:val="Normal"/>
    <w:rsid w:val="000516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Annextitle">
    <w:name w:val="Annex_title"/>
    <w:basedOn w:val="Normal"/>
    <w:next w:val="Normal"/>
    <w:rsid w:val="00EB717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FollowedHyperlink">
    <w:name w:val="FollowedHyperlink"/>
    <w:rsid w:val="005B717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D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DF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C42A-5B6B-4276-BF0D-EA3D5C00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3075</CharactersWithSpaces>
  <SharedDoc>false</SharedDoc>
  <HLinks>
    <vt:vector size="18" baseType="variant"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marchett</cp:lastModifiedBy>
  <cp:revision>3</cp:revision>
  <cp:lastPrinted>2012-03-13T10:28:00Z</cp:lastPrinted>
  <dcterms:created xsi:type="dcterms:W3CDTF">2012-03-13T10:03:00Z</dcterms:created>
  <dcterms:modified xsi:type="dcterms:W3CDTF">2012-03-13T10:29:00Z</dcterms:modified>
</cp:coreProperties>
</file>