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通函</w:t>
            </w:r>
          </w:p>
          <w:p w:rsidR="00E53DCE" w:rsidRPr="00334544" w:rsidRDefault="00E53DCE" w:rsidP="00C05DD2">
            <w:pPr>
              <w:spacing w:before="0"/>
              <w:jc w:val="left"/>
              <w:rPr>
                <w:b/>
                <w:bCs/>
                <w:szCs w:val="24"/>
                <w:lang w:val="fr-CH" w:eastAsia="zh-CN"/>
              </w:rPr>
            </w:pPr>
            <w:r w:rsidRPr="00334544">
              <w:rPr>
                <w:b/>
                <w:bCs/>
                <w:szCs w:val="24"/>
                <w:lang w:val="fr-CH"/>
              </w:rPr>
              <w:t>C</w:t>
            </w:r>
            <w:r w:rsidR="008A4242">
              <w:rPr>
                <w:rFonts w:hint="eastAsia"/>
                <w:b/>
                <w:bCs/>
                <w:szCs w:val="24"/>
                <w:lang w:val="fr-CH" w:eastAsia="zh-CN"/>
              </w:rPr>
              <w:t>R</w:t>
            </w:r>
            <w:r w:rsidR="00D631CE" w:rsidRPr="00334544">
              <w:rPr>
                <w:b/>
                <w:bCs/>
                <w:szCs w:val="24"/>
                <w:lang w:val="fr-CH"/>
              </w:rPr>
              <w:t>/</w:t>
            </w:r>
            <w:r w:rsidR="008A4242">
              <w:rPr>
                <w:rFonts w:hint="eastAsia"/>
                <w:b/>
                <w:bCs/>
                <w:szCs w:val="24"/>
                <w:lang w:val="fr-CH" w:eastAsia="zh-CN"/>
              </w:rPr>
              <w:t>3</w:t>
            </w:r>
            <w:r w:rsidR="00C05DD2">
              <w:rPr>
                <w:rFonts w:hint="eastAsia"/>
                <w:b/>
                <w:bCs/>
                <w:szCs w:val="24"/>
                <w:lang w:val="fr-CH" w:eastAsia="zh-CN"/>
              </w:rPr>
              <w:t>6</w:t>
            </w:r>
            <w:r w:rsidR="008A4242">
              <w:rPr>
                <w:rFonts w:hint="eastAsia"/>
                <w:b/>
                <w:bCs/>
                <w:szCs w:val="24"/>
                <w:lang w:val="fr-CH" w:eastAsia="zh-CN"/>
              </w:rPr>
              <w:t>5</w:t>
            </w:r>
          </w:p>
        </w:tc>
        <w:tc>
          <w:tcPr>
            <w:tcW w:w="2835" w:type="dxa"/>
            <w:shd w:val="clear" w:color="auto" w:fill="auto"/>
          </w:tcPr>
          <w:p w:rsidR="00E53DCE" w:rsidRPr="00334544" w:rsidRDefault="009C6A12" w:rsidP="00C05DD2">
            <w:pPr>
              <w:spacing w:before="0"/>
              <w:jc w:val="right"/>
              <w:rPr>
                <w:szCs w:val="24"/>
                <w:lang w:val="en-GB"/>
              </w:rPr>
            </w:pPr>
            <w:r w:rsidRPr="00334544">
              <w:rPr>
                <w:szCs w:val="24"/>
                <w:lang w:eastAsia="zh-CN"/>
              </w:rPr>
              <w:t>20</w:t>
            </w:r>
            <w:r w:rsidRPr="00334544">
              <w:rPr>
                <w:rFonts w:hint="eastAsia"/>
                <w:szCs w:val="24"/>
                <w:lang w:eastAsia="zh-CN"/>
              </w:rPr>
              <w:t>1</w:t>
            </w:r>
            <w:r w:rsidR="00DC50B9">
              <w:rPr>
                <w:szCs w:val="24"/>
                <w:lang w:eastAsia="zh-CN"/>
              </w:rPr>
              <w:t>4</w:t>
            </w:r>
            <w:r w:rsidRPr="00334544">
              <w:rPr>
                <w:rFonts w:ascii="SimSun" w:hAnsi="SimSun" w:hint="eastAsia"/>
                <w:szCs w:val="24"/>
                <w:lang w:eastAsia="zh-CN"/>
              </w:rPr>
              <w:t>年</w:t>
            </w:r>
            <w:r w:rsidR="00C05DD2" w:rsidRPr="00C05DD2">
              <w:rPr>
                <w:rFonts w:hint="eastAsia"/>
                <w:szCs w:val="24"/>
                <w:lang w:eastAsia="zh-CN"/>
              </w:rPr>
              <w:t>5</w:t>
            </w:r>
            <w:r w:rsidRPr="00334544">
              <w:rPr>
                <w:rFonts w:ascii="SimSun" w:hAnsi="SimSun" w:hint="eastAsia"/>
                <w:szCs w:val="24"/>
                <w:lang w:eastAsia="zh-CN"/>
              </w:rPr>
              <w:t>月</w:t>
            </w:r>
            <w:r w:rsidR="00C05DD2" w:rsidRPr="00C05DD2">
              <w:rPr>
                <w:rFonts w:hint="eastAsia"/>
                <w:szCs w:val="24"/>
                <w:lang w:eastAsia="zh-CN"/>
              </w:rPr>
              <w:t>23</w:t>
            </w:r>
            <w:r w:rsidRPr="00334544">
              <w:rPr>
                <w:rFonts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w:t>
            </w:r>
            <w:r w:rsidR="008A4242">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A4242" w:rsidP="00C05DD2">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6</w:t>
            </w:r>
            <w:r w:rsidR="00C05DD2">
              <w:rPr>
                <w:rFonts w:hint="eastAsia"/>
                <w:b/>
                <w:bCs/>
                <w:szCs w:val="24"/>
                <w:lang w:eastAsia="zh-CN"/>
              </w:rPr>
              <w:t>5</w:t>
            </w:r>
            <w:r>
              <w:rPr>
                <w:rFonts w:hint="eastAsia"/>
                <w:b/>
                <w:bCs/>
                <w:szCs w:val="24"/>
                <w:lang w:eastAsia="zh-CN"/>
              </w:rPr>
              <w:t>次会议的会议记录</w:t>
            </w: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8A4242" w:rsidRPr="008A4242" w:rsidRDefault="008A4242" w:rsidP="00C05DD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sidRPr="008A4242">
        <w:rPr>
          <w:rFonts w:asciiTheme="minorHAnsi" w:hAnsiTheme="minorHAnsi" w:cstheme="minorHAnsi" w:hint="eastAsia"/>
          <w:szCs w:val="24"/>
          <w:lang w:eastAsia="zh-CN"/>
        </w:rPr>
        <w:t>6</w:t>
      </w:r>
      <w:r w:rsidR="00C05DD2">
        <w:rPr>
          <w:rFonts w:asciiTheme="minorHAnsi" w:hAnsiTheme="minorHAnsi" w:cstheme="minorHAnsi" w:hint="eastAsia"/>
          <w:szCs w:val="24"/>
          <w:lang w:eastAsia="zh-CN"/>
        </w:rPr>
        <w:t>5</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w:t>
      </w:r>
      <w:r w:rsidR="00C05DD2">
        <w:rPr>
          <w:rFonts w:asciiTheme="minorHAnsi" w:hAnsiTheme="minorHAnsi" w:cstheme="minorHAnsi" w:hint="eastAsia"/>
          <w:szCs w:val="24"/>
          <w:lang w:eastAsia="zh-CN"/>
        </w:rPr>
        <w:t>4</w:t>
      </w:r>
      <w:r w:rsidRPr="008A4242">
        <w:rPr>
          <w:rFonts w:asciiTheme="minorHAnsi" w:hAnsiTheme="minorHAnsi" w:cstheme="minorHAnsi" w:hint="eastAsia"/>
          <w:szCs w:val="24"/>
          <w:lang w:eastAsia="zh-CN"/>
        </w:rPr>
        <w:t>年</w:t>
      </w:r>
      <w:r w:rsidR="00C05DD2">
        <w:rPr>
          <w:rFonts w:asciiTheme="minorHAnsi" w:hAnsiTheme="minorHAnsi" w:cstheme="minorHAnsi" w:hint="eastAsia"/>
          <w:szCs w:val="24"/>
          <w:lang w:eastAsia="zh-CN"/>
        </w:rPr>
        <w:t>3</w:t>
      </w:r>
      <w:r w:rsidRPr="008A4242">
        <w:rPr>
          <w:rFonts w:asciiTheme="minorHAnsi" w:hAnsiTheme="minorHAnsi" w:cstheme="minorHAnsi" w:hint="eastAsia"/>
          <w:szCs w:val="24"/>
          <w:lang w:eastAsia="zh-CN"/>
        </w:rPr>
        <w:t>月</w:t>
      </w:r>
      <w:r w:rsidR="00C05DD2">
        <w:rPr>
          <w:rFonts w:asciiTheme="minorHAnsi" w:hAnsiTheme="minorHAnsi" w:cstheme="minorHAnsi" w:hint="eastAsia"/>
          <w:szCs w:val="24"/>
          <w:lang w:eastAsia="zh-CN"/>
        </w:rPr>
        <w:t>1</w:t>
      </w:r>
      <w:r w:rsidR="00DC50B9">
        <w:rPr>
          <w:rFonts w:asciiTheme="minorHAnsi" w:hAnsiTheme="minorHAnsi" w:cstheme="minorHAnsi"/>
          <w:szCs w:val="24"/>
          <w:lang w:eastAsia="zh-CN"/>
        </w:rPr>
        <w:t>7</w:t>
      </w:r>
      <w:r w:rsidR="00DC50B9">
        <w:rPr>
          <w:rFonts w:asciiTheme="minorHAnsi" w:hAnsiTheme="minorHAnsi" w:cstheme="minorHAnsi" w:hint="eastAsia"/>
          <w:szCs w:val="24"/>
          <w:lang w:eastAsia="zh-CN"/>
        </w:rPr>
        <w:t>日</w:t>
      </w:r>
      <w:r w:rsidRPr="008A4242">
        <w:rPr>
          <w:rFonts w:asciiTheme="minorHAnsi" w:hAnsiTheme="minorHAnsi" w:cstheme="minorHAnsi" w:hint="eastAsia"/>
          <w:szCs w:val="24"/>
          <w:lang w:eastAsia="zh-CN"/>
        </w:rPr>
        <w:t>-2</w:t>
      </w:r>
      <w:r w:rsidR="00C05DD2">
        <w:rPr>
          <w:rFonts w:asciiTheme="minorHAnsi" w:hAnsiTheme="minorHAnsi" w:cstheme="minorHAnsi" w:hint="eastAsia"/>
          <w:szCs w:val="24"/>
          <w:lang w:eastAsia="zh-CN"/>
        </w:rPr>
        <w:t>1</w:t>
      </w:r>
      <w:r w:rsidRPr="008A4242">
        <w:rPr>
          <w:rFonts w:asciiTheme="minorHAnsi" w:hAnsiTheme="minorHAnsi" w:cstheme="minorHAnsi" w:hint="eastAsia"/>
          <w:szCs w:val="24"/>
          <w:lang w:eastAsia="zh-CN"/>
        </w:rPr>
        <w:t>日）经过批准的会议记录。</w:t>
      </w:r>
    </w:p>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8A4242" w:rsidRPr="00733EA7" w:rsidRDefault="008A4242" w:rsidP="00C05DD2">
      <w:pPr>
        <w:spacing w:before="0" w:line="240" w:lineRule="auto"/>
        <w:jc w:val="left"/>
        <w:rPr>
          <w:rFonts w:asciiTheme="minorHAnsi" w:hAnsiTheme="minorHAnsi" w:cstheme="minorHAnsi"/>
          <w:b/>
          <w:bCs/>
          <w:szCs w:val="24"/>
          <w:lang w:eastAsia="zh-CN"/>
        </w:rPr>
      </w:pPr>
      <w:r>
        <w:rPr>
          <w:rFonts w:asciiTheme="minorHAnsi" w:hAnsiTheme="minorHAnsi" w:cstheme="minorHAnsi" w:hint="eastAsia"/>
          <w:b/>
          <w:bCs/>
          <w:szCs w:val="24"/>
          <w:lang w:eastAsia="zh-CN"/>
        </w:rPr>
        <w:t>附件：</w:t>
      </w:r>
      <w:r w:rsidRPr="00AB5970">
        <w:rPr>
          <w:rFonts w:asciiTheme="minorHAnsi" w:hAnsiTheme="minorHAnsi" w:cstheme="minorHAnsi" w:hint="eastAsia"/>
          <w:szCs w:val="24"/>
          <w:lang w:eastAsia="zh-CN"/>
        </w:rPr>
        <w:t>无线电规则委员会第</w:t>
      </w:r>
      <w:r w:rsidRPr="00AB5970">
        <w:rPr>
          <w:rFonts w:asciiTheme="minorHAnsi" w:hAnsiTheme="minorHAnsi" w:cstheme="minorHAnsi" w:hint="eastAsia"/>
          <w:szCs w:val="24"/>
          <w:lang w:eastAsia="zh-CN"/>
        </w:rPr>
        <w:t>6</w:t>
      </w:r>
      <w:r w:rsidR="00C05DD2">
        <w:rPr>
          <w:rFonts w:asciiTheme="minorHAnsi" w:hAnsiTheme="minorHAnsi" w:cstheme="minorHAnsi" w:hint="eastAsia"/>
          <w:szCs w:val="24"/>
          <w:lang w:eastAsia="zh-CN"/>
        </w:rPr>
        <w:t>5</w:t>
      </w:r>
      <w:r w:rsidRPr="00AB5970">
        <w:rPr>
          <w:rFonts w:asciiTheme="minorHAnsi" w:hAnsiTheme="minorHAnsi" w:cstheme="minorHAnsi" w:hint="eastAsia"/>
          <w:szCs w:val="24"/>
          <w:lang w:eastAsia="zh-CN"/>
        </w:rPr>
        <w:t>次会议的会议记录</w:t>
      </w:r>
    </w:p>
    <w:p w:rsidR="008A4242" w:rsidRDefault="008A4242" w:rsidP="008A4242">
      <w:pPr>
        <w:spacing w:before="0" w:line="240" w:lineRule="auto"/>
        <w:jc w:val="left"/>
        <w:rPr>
          <w:rFonts w:asciiTheme="minorHAnsi" w:hAnsiTheme="minorHAnsi" w:cstheme="minorHAnsi"/>
          <w:szCs w:val="24"/>
          <w:lang w:eastAsia="zh-CN"/>
        </w:rPr>
      </w:pPr>
    </w:p>
    <w:p w:rsidR="008A4242" w:rsidRDefault="008A4242" w:rsidP="008A4242">
      <w:pPr>
        <w:spacing w:before="0" w:line="240" w:lineRule="auto"/>
        <w:jc w:val="left"/>
        <w:rPr>
          <w:rFonts w:asciiTheme="minorHAnsi" w:hAnsiTheme="minorHAnsi" w:cstheme="minorHAnsi"/>
          <w:szCs w:val="24"/>
          <w:lang w:eastAsia="zh-CN"/>
        </w:rPr>
      </w:pPr>
    </w:p>
    <w:p w:rsidR="008A4242" w:rsidRPr="00733EA7" w:rsidRDefault="008A4242" w:rsidP="008A4242">
      <w:pPr>
        <w:spacing w:before="0" w:line="240" w:lineRule="auto"/>
        <w:jc w:val="left"/>
        <w:rPr>
          <w:rFonts w:asciiTheme="minorHAnsi" w:hAnsiTheme="minorHAnsi" w:cstheme="minorHAnsi"/>
          <w:szCs w:val="24"/>
          <w:lang w:eastAsia="zh-CN"/>
        </w:rPr>
      </w:pPr>
    </w:p>
    <w:p w:rsidR="009D1F46" w:rsidRDefault="008A4242" w:rsidP="009D1F46">
      <w:pPr>
        <w:spacing w:before="0" w:line="240" w:lineRule="auto"/>
        <w:jc w:val="left"/>
        <w:rPr>
          <w:rFonts w:asciiTheme="minorHAnsi" w:hAnsiTheme="minorHAnsi" w:cstheme="minorHAnsi"/>
          <w:szCs w:val="24"/>
          <w:lang w:eastAsia="zh-CN"/>
        </w:rPr>
        <w:sectPr w:rsidR="009D1F46"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r>
        <w:rPr>
          <w:rFonts w:asciiTheme="minorHAnsi" w:hAnsiTheme="minorHAnsi" w:cstheme="minorHAnsi" w:hint="eastAsia"/>
          <w:b/>
          <w:bCs/>
          <w:sz w:val="18"/>
          <w:szCs w:val="18"/>
          <w:lang w:eastAsia="zh-CN"/>
        </w:rPr>
        <w:t>分发：</w:t>
      </w:r>
      <w:r w:rsidRPr="00733EA7">
        <w:rPr>
          <w:rFonts w:asciiTheme="minorHAnsi" w:hAnsiTheme="minorHAnsi" w:cstheme="minorHAnsi"/>
          <w:b/>
          <w:bCs/>
          <w:sz w:val="18"/>
          <w:szCs w:val="18"/>
          <w:lang w:eastAsia="zh-CN"/>
        </w:rPr>
        <w:br/>
      </w: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t xml:space="preserve">- </w:t>
      </w:r>
      <w:r>
        <w:rPr>
          <w:rFonts w:asciiTheme="minorHAnsi" w:hAnsiTheme="minorHAnsi" w:cstheme="minorHAnsi" w:hint="eastAsia"/>
          <w:sz w:val="18"/>
          <w:szCs w:val="18"/>
          <w:lang w:eastAsia="zh-CN"/>
        </w:rPr>
        <w:t>无线电规则委员会各位委员</w:t>
      </w:r>
      <w:r w:rsidRPr="00733EA7">
        <w:rPr>
          <w:rFonts w:asciiTheme="minorHAnsi" w:hAnsiTheme="minorHAnsi" w:cstheme="minorHAnsi"/>
          <w:sz w:val="18"/>
          <w:szCs w:val="18"/>
          <w:lang w:eastAsia="zh-CN"/>
        </w:rPr>
        <w:br/>
      </w:r>
    </w:p>
    <w:tbl>
      <w:tblPr>
        <w:tblpPr w:leftFromText="180" w:rightFromText="180" w:vertAnchor="page" w:horzAnchor="margin" w:tblpY="631"/>
        <w:tblW w:w="9889" w:type="dxa"/>
        <w:tblLayout w:type="fixed"/>
        <w:tblLook w:val="0000" w:firstRow="0" w:lastRow="0" w:firstColumn="0" w:lastColumn="0" w:noHBand="0" w:noVBand="0"/>
      </w:tblPr>
      <w:tblGrid>
        <w:gridCol w:w="6487"/>
        <w:gridCol w:w="3402"/>
      </w:tblGrid>
      <w:tr w:rsidR="00D408CD" w:rsidRPr="008B5F4C" w:rsidTr="00D408CD">
        <w:trPr>
          <w:cantSplit/>
        </w:trPr>
        <w:tc>
          <w:tcPr>
            <w:tcW w:w="9889" w:type="dxa"/>
            <w:gridSpan w:val="2"/>
            <w:vAlign w:val="center"/>
          </w:tcPr>
          <w:p w:rsidR="00D408CD" w:rsidRDefault="00D408CD" w:rsidP="00D408CD">
            <w:pPr>
              <w:shd w:val="solid" w:color="FFFFFF" w:fill="FFFFFF"/>
              <w:spacing w:before="480"/>
              <w:rPr>
                <w:rFonts w:ascii="Verdana" w:hAnsi="Verdana"/>
                <w:b/>
                <w:bCs/>
                <w:noProof/>
                <w:sz w:val="20"/>
              </w:rPr>
            </w:pPr>
          </w:p>
        </w:tc>
      </w:tr>
      <w:tr w:rsidR="00D408CD" w:rsidRPr="008B5F4C" w:rsidTr="00D408CD">
        <w:trPr>
          <w:cantSplit/>
        </w:trPr>
        <w:tc>
          <w:tcPr>
            <w:tcW w:w="9889" w:type="dxa"/>
            <w:gridSpan w:val="2"/>
            <w:vAlign w:val="center"/>
          </w:tcPr>
          <w:p w:rsidR="00D408CD" w:rsidRDefault="00D408CD" w:rsidP="00D408CD">
            <w:pPr>
              <w:pStyle w:val="AnnexNo"/>
              <w:spacing w:before="100" w:beforeAutospacing="1"/>
              <w:rPr>
                <w:rFonts w:ascii="Verdana" w:hAnsi="Verdana"/>
                <w:b/>
                <w:bCs/>
                <w:noProof/>
                <w:sz w:val="20"/>
              </w:rPr>
            </w:pPr>
            <w:r w:rsidRPr="00FB17D8">
              <w:rPr>
                <w:rFonts w:hint="eastAsia"/>
                <w:lang w:eastAsia="zh-CN"/>
              </w:rPr>
              <w:t>附件</w:t>
            </w:r>
          </w:p>
        </w:tc>
      </w:tr>
      <w:tr w:rsidR="00D408CD" w:rsidRPr="008B5F4C" w:rsidTr="00D408CD">
        <w:trPr>
          <w:cantSplit/>
        </w:trPr>
        <w:tc>
          <w:tcPr>
            <w:tcW w:w="6487" w:type="dxa"/>
            <w:tcBorders>
              <w:bottom w:val="single" w:sz="18" w:space="0" w:color="auto"/>
            </w:tcBorders>
            <w:vAlign w:val="center"/>
          </w:tcPr>
          <w:p w:rsidR="00D408CD" w:rsidRPr="008B5F4C" w:rsidRDefault="00D408CD" w:rsidP="00D408CD">
            <w:pPr>
              <w:pStyle w:val="AnnexNo"/>
              <w:spacing w:before="720" w:after="240"/>
              <w:jc w:val="left"/>
              <w:rPr>
                <w:rFonts w:ascii="Verdana" w:eastAsia="Times New Roman" w:hAnsi="Verdana" w:cs="Times New Roman Bold"/>
                <w:b/>
                <w:bCs/>
                <w:sz w:val="26"/>
                <w:szCs w:val="26"/>
                <w:lang w:eastAsia="zh-CN"/>
              </w:rPr>
            </w:pPr>
            <w:r>
              <w:rPr>
                <w:rFonts w:ascii="Verdana" w:hAnsi="Verdana" w:cs="Times New Roman Bold" w:hint="eastAsia"/>
                <w:b/>
                <w:sz w:val="26"/>
                <w:szCs w:val="26"/>
                <w:lang w:eastAsia="zh-CN"/>
              </w:rPr>
              <w:t>无线电规则委员会</w:t>
            </w:r>
            <w:r w:rsidRPr="008B5F4C">
              <w:rPr>
                <w:rFonts w:ascii="Verdana" w:eastAsia="Times New Roman" w:hAnsi="Verdana" w:cs="Times New Roman Bold"/>
                <w:b/>
                <w:sz w:val="26"/>
                <w:szCs w:val="26"/>
                <w:lang w:eastAsia="zh-CN"/>
              </w:rPr>
              <w:br/>
            </w:r>
            <w:r w:rsidRPr="00396098">
              <w:rPr>
                <w:rFonts w:ascii="Verdana" w:hAnsi="Verdana" w:cs="Arial"/>
                <w:b/>
                <w:bCs/>
                <w:sz w:val="20"/>
                <w:lang w:eastAsia="zh-CN"/>
              </w:rPr>
              <w:t>20</w:t>
            </w:r>
            <w:r>
              <w:rPr>
                <w:rFonts w:ascii="Verdana" w:hAnsi="Verdana" w:cs="Arial" w:hint="eastAsia"/>
                <w:b/>
                <w:bCs/>
                <w:sz w:val="20"/>
                <w:lang w:eastAsia="zh-CN"/>
              </w:rPr>
              <w:t>14</w:t>
            </w:r>
            <w:r w:rsidRPr="00C66E64">
              <w:rPr>
                <w:b/>
                <w:bCs/>
                <w:sz w:val="20"/>
                <w:lang w:eastAsia="zh-CN"/>
              </w:rPr>
              <w:t>年</w:t>
            </w:r>
            <w:r>
              <w:rPr>
                <w:rFonts w:ascii="Verdana" w:hAnsi="Verdana"/>
                <w:b/>
                <w:bCs/>
                <w:sz w:val="20"/>
                <w:lang w:eastAsia="zh-CN"/>
              </w:rPr>
              <w:t>3</w:t>
            </w:r>
            <w:r w:rsidRPr="00C66E64">
              <w:rPr>
                <w:b/>
                <w:bCs/>
                <w:sz w:val="20"/>
                <w:lang w:eastAsia="zh-CN"/>
              </w:rPr>
              <w:t>月</w:t>
            </w:r>
            <w:r>
              <w:rPr>
                <w:rFonts w:ascii="Verdana" w:hAnsi="Verdana"/>
                <w:b/>
                <w:bCs/>
                <w:sz w:val="20"/>
                <w:lang w:eastAsia="zh-CN"/>
              </w:rPr>
              <w:t>1</w:t>
            </w:r>
            <w:r>
              <w:rPr>
                <w:rFonts w:ascii="Verdana" w:hAnsi="Verdana" w:hint="eastAsia"/>
                <w:b/>
                <w:bCs/>
                <w:sz w:val="20"/>
                <w:lang w:eastAsia="zh-CN"/>
              </w:rPr>
              <w:t>7</w:t>
            </w:r>
            <w:r w:rsidRPr="00C66E64">
              <w:rPr>
                <w:rFonts w:ascii="Verdana" w:hAnsi="Verdana"/>
                <w:b/>
                <w:bCs/>
                <w:sz w:val="20"/>
                <w:lang w:eastAsia="zh-CN"/>
              </w:rPr>
              <w:t>-</w:t>
            </w:r>
            <w:r>
              <w:rPr>
                <w:rFonts w:ascii="Verdana" w:hAnsi="Verdana"/>
                <w:b/>
                <w:bCs/>
                <w:sz w:val="20"/>
                <w:lang w:eastAsia="zh-CN"/>
              </w:rPr>
              <w:t>2</w:t>
            </w:r>
            <w:r>
              <w:rPr>
                <w:rFonts w:ascii="Verdana" w:hAnsi="Verdana" w:hint="eastAsia"/>
                <w:b/>
                <w:bCs/>
                <w:sz w:val="20"/>
                <w:lang w:eastAsia="zh-CN"/>
              </w:rPr>
              <w:t>1</w:t>
            </w:r>
            <w:r w:rsidRPr="00C66E64">
              <w:rPr>
                <w:b/>
                <w:bCs/>
                <w:sz w:val="20"/>
                <w:lang w:eastAsia="zh-CN"/>
              </w:rPr>
              <w:t>日</w:t>
            </w:r>
            <w:r w:rsidRPr="00C66E64">
              <w:rPr>
                <w:rFonts w:hint="eastAsia"/>
                <w:b/>
                <w:bCs/>
                <w:sz w:val="20"/>
                <w:lang w:eastAsia="zh-CN"/>
              </w:rPr>
              <w:t>，日内</w:t>
            </w:r>
            <w:r w:rsidRPr="00396098">
              <w:rPr>
                <w:rFonts w:hint="eastAsia"/>
                <w:b/>
                <w:bCs/>
                <w:sz w:val="20"/>
                <w:lang w:eastAsia="zh-CN"/>
              </w:rPr>
              <w:t>瓦</w:t>
            </w:r>
          </w:p>
        </w:tc>
        <w:tc>
          <w:tcPr>
            <w:tcW w:w="3402" w:type="dxa"/>
            <w:tcBorders>
              <w:bottom w:val="single" w:sz="18" w:space="0" w:color="auto"/>
            </w:tcBorders>
          </w:tcPr>
          <w:p w:rsidR="00D408CD" w:rsidRPr="008B5F4C" w:rsidRDefault="00D408CD" w:rsidP="00D408CD">
            <w:pPr>
              <w:shd w:val="solid" w:color="FFFFFF" w:fill="FFFFFF"/>
              <w:spacing w:before="1080"/>
              <w:rPr>
                <w:rFonts w:eastAsia="Times New Roman"/>
                <w:szCs w:val="20"/>
                <w:lang w:val="en-GB"/>
              </w:rPr>
            </w:pPr>
            <w:bookmarkStart w:id="0" w:name="ditulogo"/>
            <w:bookmarkEnd w:id="0"/>
            <w:r>
              <w:rPr>
                <w:rFonts w:ascii="Verdana" w:hAnsi="Verdana"/>
                <w:b/>
                <w:bCs/>
                <w:noProof/>
                <w:sz w:val="20"/>
              </w:rPr>
              <w:drawing>
                <wp:inline distT="0" distB="0" distL="0" distR="0" wp14:anchorId="3F2DFD41" wp14:editId="62598BB1">
                  <wp:extent cx="1691640" cy="708660"/>
                  <wp:effectExtent l="19050" t="0" r="381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3"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D408CD" w:rsidRPr="008B5F4C" w:rsidTr="00D408CD">
        <w:trPr>
          <w:cantSplit/>
        </w:trPr>
        <w:tc>
          <w:tcPr>
            <w:tcW w:w="6487" w:type="dxa"/>
            <w:tcBorders>
              <w:top w:val="single" w:sz="18" w:space="0" w:color="auto"/>
            </w:tcBorders>
          </w:tcPr>
          <w:p w:rsidR="00D408CD" w:rsidRPr="008B5F4C" w:rsidRDefault="00D408CD" w:rsidP="00D408CD">
            <w:pPr>
              <w:shd w:val="solid" w:color="FFFFFF" w:fill="FFFFFF"/>
              <w:spacing w:before="100" w:beforeAutospacing="1" w:after="100" w:afterAutospacing="1"/>
              <w:rPr>
                <w:rFonts w:ascii="Verdana" w:eastAsia="Times New Roman" w:hAnsi="Verdana" w:cs="Times New Roman Bold"/>
                <w:bCs/>
                <w:sz w:val="20"/>
                <w:szCs w:val="20"/>
                <w:lang w:val="en-GB"/>
              </w:rPr>
            </w:pPr>
          </w:p>
        </w:tc>
        <w:tc>
          <w:tcPr>
            <w:tcW w:w="3402" w:type="dxa"/>
            <w:tcBorders>
              <w:top w:val="single" w:sz="18" w:space="0" w:color="auto"/>
            </w:tcBorders>
          </w:tcPr>
          <w:p w:rsidR="00D408CD" w:rsidRPr="008B5F4C" w:rsidRDefault="00D408CD" w:rsidP="00D408CD">
            <w:pPr>
              <w:shd w:val="solid" w:color="FFFFFF" w:fill="FFFFFF"/>
              <w:spacing w:before="100" w:beforeAutospacing="1" w:after="100" w:afterAutospacing="1"/>
              <w:rPr>
                <w:rFonts w:eastAsia="Times New Roman"/>
                <w:sz w:val="20"/>
                <w:szCs w:val="20"/>
              </w:rPr>
            </w:pPr>
          </w:p>
        </w:tc>
      </w:tr>
      <w:tr w:rsidR="00D408CD" w:rsidRPr="00B200B1" w:rsidTr="004F19CE">
        <w:trPr>
          <w:cantSplit/>
        </w:trPr>
        <w:tc>
          <w:tcPr>
            <w:tcW w:w="6487" w:type="dxa"/>
            <w:vMerge w:val="restart"/>
          </w:tcPr>
          <w:p w:rsidR="00D408CD" w:rsidRPr="008B5F4C" w:rsidRDefault="00D408CD" w:rsidP="004F19CE">
            <w:pPr>
              <w:shd w:val="solid" w:color="FFFFFF" w:fill="FFFFFF"/>
              <w:spacing w:after="240"/>
              <w:ind w:left="1134" w:hanging="1134"/>
              <w:rPr>
                <w:rFonts w:ascii="Verdana" w:eastAsia="Times New Roman" w:hAnsi="Verdana"/>
                <w:sz w:val="20"/>
                <w:szCs w:val="20"/>
                <w:lang w:val="en-GB"/>
              </w:rPr>
            </w:pPr>
          </w:p>
        </w:tc>
        <w:tc>
          <w:tcPr>
            <w:tcW w:w="3402" w:type="dxa"/>
          </w:tcPr>
          <w:p w:rsidR="00D408CD" w:rsidRPr="00B200B1" w:rsidRDefault="00D408CD" w:rsidP="00D408CD">
            <w:pPr>
              <w:shd w:val="solid" w:color="FFFFFF" w:fill="FFFFFF"/>
              <w:spacing w:before="100" w:beforeAutospacing="1"/>
              <w:rPr>
                <w:rFonts w:ascii="Verdana" w:eastAsia="Times New Roman" w:hAnsi="Verdana"/>
                <w:sz w:val="20"/>
                <w:szCs w:val="20"/>
              </w:rPr>
            </w:pPr>
            <w:r>
              <w:rPr>
                <w:rFonts w:ascii="Verdana" w:hAnsi="Verdana" w:hint="eastAsia"/>
                <w:b/>
                <w:sz w:val="20"/>
                <w:szCs w:val="20"/>
                <w:lang w:val="en-GB"/>
              </w:rPr>
              <w:t>文件</w:t>
            </w:r>
            <w:r>
              <w:rPr>
                <w:rFonts w:ascii="Verdana" w:eastAsia="Times New Roman" w:hAnsi="Verdana"/>
                <w:b/>
                <w:sz w:val="20"/>
                <w:szCs w:val="20"/>
                <w:lang w:val="en-GB"/>
              </w:rPr>
              <w:t xml:space="preserve"> RRB</w:t>
            </w:r>
            <w:r>
              <w:rPr>
                <w:rFonts w:ascii="Verdana" w:hAnsi="Verdana" w:hint="eastAsia"/>
                <w:b/>
                <w:sz w:val="20"/>
                <w:szCs w:val="20"/>
                <w:lang w:val="en-GB"/>
              </w:rPr>
              <w:t>14</w:t>
            </w:r>
            <w:r w:rsidRPr="008B5F4C">
              <w:rPr>
                <w:rFonts w:ascii="Verdana" w:eastAsia="Times New Roman" w:hAnsi="Verdana"/>
                <w:b/>
                <w:sz w:val="20"/>
                <w:szCs w:val="20"/>
                <w:lang w:val="en-GB"/>
              </w:rPr>
              <w:t>-</w:t>
            </w:r>
            <w:r>
              <w:rPr>
                <w:rFonts w:ascii="Verdana" w:eastAsia="Times New Roman" w:hAnsi="Verdana"/>
                <w:b/>
                <w:sz w:val="20"/>
                <w:szCs w:val="20"/>
                <w:lang w:val="en-GB"/>
              </w:rPr>
              <w:t>1</w:t>
            </w:r>
            <w:r w:rsidRPr="008B5F4C">
              <w:rPr>
                <w:rFonts w:ascii="Verdana" w:eastAsia="Times New Roman" w:hAnsi="Verdana"/>
                <w:b/>
                <w:sz w:val="20"/>
                <w:szCs w:val="20"/>
                <w:lang w:val="en-GB"/>
              </w:rPr>
              <w:t>/</w:t>
            </w:r>
            <w:r w:rsidRPr="007721C0">
              <w:rPr>
                <w:rFonts w:ascii="Verdana" w:eastAsia="Times New Roman" w:hAnsi="Verdana" w:hint="eastAsia"/>
                <w:b/>
                <w:sz w:val="20"/>
                <w:szCs w:val="20"/>
                <w:lang w:val="en-GB"/>
              </w:rPr>
              <w:t>1</w:t>
            </w:r>
            <w:r>
              <w:rPr>
                <w:rFonts w:ascii="Verdana" w:hAnsi="Verdana" w:hint="eastAsia"/>
                <w:b/>
                <w:sz w:val="20"/>
                <w:szCs w:val="20"/>
                <w:lang w:val="en-GB"/>
              </w:rPr>
              <w:t>7</w:t>
            </w:r>
            <w:r w:rsidRPr="008B5F4C">
              <w:rPr>
                <w:rFonts w:ascii="Verdana" w:eastAsia="Times New Roman" w:hAnsi="Verdana"/>
                <w:b/>
                <w:sz w:val="20"/>
                <w:szCs w:val="20"/>
                <w:lang w:val="en-GB"/>
              </w:rPr>
              <w:t>-</w:t>
            </w:r>
            <w:r>
              <w:rPr>
                <w:rFonts w:ascii="Verdana" w:eastAsia="Times New Roman" w:hAnsi="Verdana"/>
                <w:b/>
                <w:sz w:val="20"/>
                <w:szCs w:val="20"/>
              </w:rPr>
              <w:t>C</w:t>
            </w:r>
          </w:p>
        </w:tc>
      </w:tr>
      <w:tr w:rsidR="00D408CD" w:rsidRPr="00B200B1" w:rsidTr="004F19CE">
        <w:trPr>
          <w:cantSplit/>
        </w:trPr>
        <w:tc>
          <w:tcPr>
            <w:tcW w:w="6487" w:type="dxa"/>
            <w:vMerge/>
          </w:tcPr>
          <w:p w:rsidR="00D408CD" w:rsidRPr="008B5F4C" w:rsidRDefault="00D408CD" w:rsidP="004F19CE">
            <w:pPr>
              <w:spacing w:before="60"/>
              <w:jc w:val="center"/>
              <w:rPr>
                <w:rFonts w:eastAsia="Times New Roman"/>
                <w:b/>
                <w:smallCaps/>
                <w:sz w:val="32"/>
                <w:szCs w:val="20"/>
                <w:lang w:val="en-GB"/>
              </w:rPr>
            </w:pPr>
          </w:p>
        </w:tc>
        <w:tc>
          <w:tcPr>
            <w:tcW w:w="3402" w:type="dxa"/>
          </w:tcPr>
          <w:p w:rsidR="00D408CD" w:rsidRPr="00B200B1" w:rsidRDefault="00D408CD" w:rsidP="00D408CD">
            <w:pPr>
              <w:shd w:val="solid" w:color="FFFFFF" w:fill="FFFFFF"/>
              <w:spacing w:before="100" w:beforeAutospacing="1"/>
              <w:rPr>
                <w:rFonts w:ascii="Verdana" w:hAnsi="Verdana"/>
                <w:sz w:val="20"/>
                <w:szCs w:val="20"/>
                <w:lang w:val="en-GB"/>
              </w:rPr>
            </w:pPr>
            <w:r w:rsidRPr="008B5F4C">
              <w:rPr>
                <w:rFonts w:ascii="Verdana" w:eastAsia="Times New Roman" w:hAnsi="Verdana"/>
                <w:b/>
                <w:sz w:val="20"/>
                <w:szCs w:val="20"/>
                <w:lang w:val="en-GB"/>
              </w:rPr>
              <w:t>20</w:t>
            </w:r>
            <w:r>
              <w:rPr>
                <w:rFonts w:ascii="Verdana" w:hAnsi="Verdana" w:hint="eastAsia"/>
                <w:b/>
                <w:sz w:val="20"/>
                <w:szCs w:val="20"/>
                <w:lang w:val="en-GB"/>
              </w:rPr>
              <w:t>14</w:t>
            </w:r>
            <w:r>
              <w:rPr>
                <w:rFonts w:ascii="Verdana" w:hAnsi="Verdana" w:hint="eastAsia"/>
                <w:b/>
                <w:sz w:val="20"/>
                <w:szCs w:val="20"/>
                <w:lang w:val="en-GB"/>
              </w:rPr>
              <w:t>年</w:t>
            </w:r>
            <w:r>
              <w:rPr>
                <w:rFonts w:ascii="Verdana" w:hAnsi="Verdana" w:hint="eastAsia"/>
                <w:b/>
                <w:sz w:val="20"/>
                <w:szCs w:val="20"/>
                <w:lang w:val="en-GB"/>
              </w:rPr>
              <w:t>4</w:t>
            </w:r>
            <w:r>
              <w:rPr>
                <w:rFonts w:ascii="Verdana" w:hAnsi="Verdana" w:hint="eastAsia"/>
                <w:b/>
                <w:sz w:val="20"/>
                <w:szCs w:val="20"/>
                <w:lang w:val="en-GB"/>
              </w:rPr>
              <w:t>月</w:t>
            </w:r>
            <w:r>
              <w:rPr>
                <w:rFonts w:ascii="Verdana" w:hAnsi="Verdana" w:hint="eastAsia"/>
                <w:b/>
                <w:sz w:val="20"/>
                <w:szCs w:val="20"/>
                <w:lang w:val="en-GB"/>
              </w:rPr>
              <w:t>23</w:t>
            </w:r>
            <w:r>
              <w:rPr>
                <w:rFonts w:ascii="Verdana" w:hAnsi="Verdana" w:hint="eastAsia"/>
                <w:b/>
                <w:sz w:val="20"/>
                <w:szCs w:val="20"/>
                <w:lang w:val="en-GB"/>
              </w:rPr>
              <w:t>日</w:t>
            </w:r>
          </w:p>
        </w:tc>
      </w:tr>
      <w:tr w:rsidR="00D408CD" w:rsidRPr="008B5F4C" w:rsidTr="004F19CE">
        <w:trPr>
          <w:cantSplit/>
        </w:trPr>
        <w:tc>
          <w:tcPr>
            <w:tcW w:w="6487" w:type="dxa"/>
            <w:vMerge/>
          </w:tcPr>
          <w:p w:rsidR="00D408CD" w:rsidRPr="008B5F4C" w:rsidRDefault="00D408CD" w:rsidP="004F19CE">
            <w:pPr>
              <w:spacing w:before="60"/>
              <w:jc w:val="center"/>
              <w:rPr>
                <w:rFonts w:eastAsia="Times New Roman"/>
                <w:b/>
                <w:smallCaps/>
                <w:sz w:val="32"/>
                <w:szCs w:val="20"/>
                <w:lang w:val="en-GB"/>
              </w:rPr>
            </w:pPr>
          </w:p>
        </w:tc>
        <w:tc>
          <w:tcPr>
            <w:tcW w:w="3402" w:type="dxa"/>
          </w:tcPr>
          <w:p w:rsidR="00D408CD" w:rsidRPr="008B5F4C" w:rsidRDefault="00D408CD" w:rsidP="00D408CD">
            <w:pPr>
              <w:shd w:val="solid" w:color="FFFFFF" w:fill="FFFFFF"/>
              <w:spacing w:before="100" w:beforeAutospacing="1"/>
              <w:rPr>
                <w:rFonts w:ascii="Verdana" w:hAnsi="Verdana"/>
                <w:sz w:val="20"/>
                <w:szCs w:val="20"/>
                <w:lang w:val="en-GB"/>
              </w:rPr>
            </w:pPr>
            <w:r>
              <w:rPr>
                <w:rFonts w:ascii="Verdana" w:hAnsi="Verdana" w:hint="eastAsia"/>
                <w:b/>
                <w:sz w:val="20"/>
                <w:szCs w:val="20"/>
                <w:lang w:val="en-GB"/>
              </w:rPr>
              <w:t>原文：英文</w:t>
            </w:r>
          </w:p>
        </w:tc>
      </w:tr>
    </w:tbl>
    <w:p w:rsidR="002C3992" w:rsidRDefault="002C3992" w:rsidP="002C3992">
      <w:pPr>
        <w:pStyle w:val="AnnexTitle0"/>
        <w:rPr>
          <w:lang w:eastAsia="zh-CN"/>
        </w:rPr>
      </w:pPr>
      <w:r w:rsidRPr="009A1FF2">
        <w:rPr>
          <w:rFonts w:eastAsiaTheme="minorEastAsia"/>
          <w:lang w:eastAsia="zh-CN"/>
        </w:rPr>
        <w:t>无线电规则委员会</w:t>
      </w:r>
      <w:r w:rsidRPr="00BE1D4B">
        <w:rPr>
          <w:rStyle w:val="FootnoteReference"/>
          <w:lang w:eastAsia="zh-CN"/>
        </w:rPr>
        <w:footnoteReference w:customMarkFollows="1" w:id="1"/>
        <w:t>*</w:t>
      </w:r>
      <w:r w:rsidRPr="009A1FF2">
        <w:rPr>
          <w:rFonts w:eastAsiaTheme="minorEastAsia"/>
          <w:lang w:eastAsia="zh-CN"/>
        </w:rPr>
        <w:t>第</w:t>
      </w:r>
      <w:r w:rsidRPr="009A1FF2">
        <w:rPr>
          <w:rFonts w:eastAsiaTheme="minorEastAsia"/>
          <w:lang w:eastAsia="zh-CN"/>
        </w:rPr>
        <w:t>65</w:t>
      </w:r>
      <w:r w:rsidRPr="009A1FF2">
        <w:rPr>
          <w:rFonts w:eastAsiaTheme="minorEastAsia"/>
          <w:lang w:eastAsia="zh-CN"/>
        </w:rPr>
        <w:t>次会议决定摘要</w:t>
      </w:r>
    </w:p>
    <w:p w:rsidR="00FB17D8" w:rsidRPr="00FB17D8" w:rsidRDefault="002C3992" w:rsidP="002C3992">
      <w:pPr>
        <w:pStyle w:val="AnnexRef0"/>
        <w:rPr>
          <w:lang w:eastAsia="zh-CN"/>
        </w:rPr>
      </w:pPr>
      <w:r w:rsidRPr="009A1FF2">
        <w:rPr>
          <w:rFonts w:eastAsiaTheme="minorEastAsia"/>
          <w:lang w:eastAsia="zh-CN"/>
        </w:rPr>
        <w:t>2014</w:t>
      </w:r>
      <w:r w:rsidRPr="009A1FF2">
        <w:rPr>
          <w:rFonts w:eastAsiaTheme="minorEastAsia"/>
          <w:lang w:eastAsia="zh-CN"/>
        </w:rPr>
        <w:t>年</w:t>
      </w:r>
      <w:r w:rsidRPr="009A1FF2">
        <w:rPr>
          <w:rFonts w:eastAsiaTheme="minorEastAsia"/>
          <w:lang w:eastAsia="zh-CN"/>
        </w:rPr>
        <w:t>3</w:t>
      </w:r>
      <w:r w:rsidRPr="009A1FF2">
        <w:rPr>
          <w:rFonts w:eastAsiaTheme="minorEastAsia"/>
          <w:lang w:eastAsia="zh-CN"/>
        </w:rPr>
        <w:t>月</w:t>
      </w:r>
      <w:r w:rsidRPr="009A1FF2">
        <w:rPr>
          <w:rFonts w:eastAsiaTheme="minorEastAsia"/>
          <w:lang w:eastAsia="zh-CN"/>
        </w:rPr>
        <w:t>17-21</w:t>
      </w:r>
      <w:r w:rsidRPr="009A1FF2">
        <w:rPr>
          <w:rFonts w:eastAsiaTheme="minorEastAsia"/>
          <w:lang w:eastAsia="zh-CN"/>
        </w:rPr>
        <w:t>日</w:t>
      </w:r>
    </w:p>
    <w:p w:rsidR="002C3992" w:rsidRDefault="002C3992" w:rsidP="002C3992">
      <w:pPr>
        <w:pStyle w:val="Normalaftertitle0"/>
        <w:tabs>
          <w:tab w:val="clear" w:pos="1134"/>
          <w:tab w:val="clear" w:pos="1871"/>
          <w:tab w:val="clear" w:pos="2268"/>
        </w:tabs>
        <w:rPr>
          <w:rFonts w:eastAsiaTheme="minorEastAsia"/>
          <w:szCs w:val="24"/>
          <w:lang w:eastAsia="zh-CN"/>
        </w:rPr>
      </w:pPr>
      <w:bookmarkStart w:id="1" w:name="dbreak"/>
      <w:bookmarkEnd w:id="1"/>
      <w:r w:rsidRPr="002C3992">
        <w:rPr>
          <w:rFonts w:eastAsiaTheme="minorEastAsia" w:hint="eastAsia"/>
          <w:szCs w:val="24"/>
          <w:u w:val="single"/>
          <w:lang w:eastAsia="zh-CN"/>
        </w:rPr>
        <w:t>出席会议的有</w:t>
      </w:r>
      <w:r>
        <w:rPr>
          <w:rFonts w:eastAsiaTheme="minorEastAsia" w:hint="eastAsia"/>
          <w:szCs w:val="24"/>
          <w:lang w:eastAsia="zh-CN"/>
        </w:rPr>
        <w:t>：</w:t>
      </w:r>
    </w:p>
    <w:p w:rsidR="00223B51" w:rsidRDefault="002C3992" w:rsidP="00223B51">
      <w:pPr>
        <w:spacing w:before="120"/>
        <w:ind w:left="1588" w:hanging="1588"/>
        <w:jc w:val="left"/>
        <w:rPr>
          <w:rFonts w:ascii="Times New Roman" w:hAnsi="Times New Roman"/>
          <w:szCs w:val="24"/>
          <w:lang w:eastAsia="zh-CN"/>
        </w:rPr>
      </w:pPr>
      <w:r>
        <w:rPr>
          <w:rFonts w:hint="eastAsia"/>
          <w:szCs w:val="24"/>
          <w:lang w:eastAsia="zh-CN"/>
        </w:rPr>
        <w:tab/>
      </w:r>
      <w:r>
        <w:rPr>
          <w:rFonts w:hint="eastAsia"/>
          <w:szCs w:val="24"/>
          <w:lang w:eastAsia="zh-CN"/>
        </w:rPr>
        <w:tab/>
      </w:r>
      <w:r w:rsidRPr="002C3992">
        <w:rPr>
          <w:rFonts w:ascii="Times New Roman" w:hAnsi="Times New Roman" w:hint="eastAsia"/>
          <w:szCs w:val="24"/>
          <w:lang w:eastAsia="zh-CN"/>
        </w:rPr>
        <w:t>无线电规则委员会委员</w:t>
      </w:r>
    </w:p>
    <w:p w:rsidR="00223B51" w:rsidRDefault="002C3992" w:rsidP="00223B51">
      <w:pPr>
        <w:spacing w:before="120"/>
        <w:ind w:left="1588" w:hanging="1588"/>
        <w:jc w:val="left"/>
        <w:rPr>
          <w:rFonts w:ascii="Times New Roman" w:hAnsi="Times New Roman"/>
          <w:szCs w:val="24"/>
          <w:lang w:eastAsia="zh-CN"/>
        </w:rPr>
      </w:pPr>
      <w:r w:rsidRPr="00223B51">
        <w:rPr>
          <w:rFonts w:hint="eastAsia"/>
          <w:lang w:eastAsia="zh-CN"/>
        </w:rPr>
        <w:tab/>
      </w:r>
      <w:r w:rsidRPr="00223B51">
        <w:rPr>
          <w:rFonts w:hint="eastAsia"/>
          <w:lang w:eastAsia="zh-CN"/>
        </w:rPr>
        <w:tab/>
      </w:r>
      <w:r w:rsidRPr="00223B51">
        <w:rPr>
          <w:rFonts w:ascii="Times New Roman" w:hAnsi="Times New Roman" w:hint="eastAsia"/>
          <w:szCs w:val="24"/>
          <w:lang w:eastAsia="zh-CN"/>
        </w:rPr>
        <w:t>主席</w:t>
      </w:r>
      <w:r w:rsidRPr="00223B51">
        <w:rPr>
          <w:rFonts w:ascii="Times New Roman" w:hAnsi="Times New Roman"/>
          <w:szCs w:val="24"/>
          <w:lang w:eastAsia="zh-CN"/>
        </w:rPr>
        <w:t>S. K. KIBE</w:t>
      </w:r>
      <w:r w:rsidRPr="00223B51">
        <w:rPr>
          <w:rFonts w:ascii="Times New Roman" w:hAnsi="Times New Roman" w:hint="eastAsia"/>
          <w:szCs w:val="24"/>
          <w:lang w:eastAsia="zh-CN"/>
        </w:rPr>
        <w:t>女士</w:t>
      </w:r>
    </w:p>
    <w:p w:rsidR="00223B51" w:rsidRDefault="002C3992" w:rsidP="00223B51">
      <w:pPr>
        <w:spacing w:before="120"/>
        <w:ind w:left="1588" w:hanging="1588"/>
        <w:jc w:val="left"/>
        <w:rPr>
          <w:rFonts w:ascii="Times New Roman" w:hAnsi="Times New Roman"/>
          <w:szCs w:val="24"/>
          <w:lang w:eastAsia="zh-CN"/>
        </w:rPr>
      </w:pPr>
      <w:r w:rsidRPr="00223B51">
        <w:rPr>
          <w:rFonts w:ascii="Times New Roman" w:hAnsi="Times New Roman" w:hint="eastAsia"/>
          <w:szCs w:val="24"/>
          <w:lang w:eastAsia="zh-CN"/>
        </w:rPr>
        <w:tab/>
      </w:r>
      <w:r w:rsidRPr="00223B51">
        <w:rPr>
          <w:rFonts w:ascii="Times New Roman" w:hAnsi="Times New Roman" w:hint="eastAsia"/>
          <w:szCs w:val="24"/>
          <w:lang w:eastAsia="zh-CN"/>
        </w:rPr>
        <w:tab/>
      </w:r>
      <w:r w:rsidRPr="00223B51">
        <w:rPr>
          <w:rFonts w:ascii="Times New Roman" w:hAnsi="Times New Roman" w:hint="eastAsia"/>
          <w:szCs w:val="24"/>
          <w:lang w:eastAsia="zh-CN"/>
        </w:rPr>
        <w:t>副主席</w:t>
      </w:r>
      <w:r w:rsidRPr="00223B51">
        <w:rPr>
          <w:rFonts w:ascii="Times New Roman" w:hAnsi="Times New Roman"/>
          <w:szCs w:val="24"/>
          <w:lang w:eastAsia="zh-CN"/>
        </w:rPr>
        <w:t>M. ŽILINSKAS</w:t>
      </w:r>
      <w:r w:rsidRPr="00223B51">
        <w:rPr>
          <w:rFonts w:ascii="Times New Roman" w:hAnsi="Times New Roman" w:hint="eastAsia"/>
          <w:szCs w:val="24"/>
          <w:lang w:eastAsia="zh-CN"/>
        </w:rPr>
        <w:t>先生</w:t>
      </w:r>
    </w:p>
    <w:p w:rsidR="00223B51" w:rsidRDefault="002C3992" w:rsidP="00223B51">
      <w:pPr>
        <w:spacing w:before="120"/>
        <w:ind w:left="1588" w:hanging="1588"/>
        <w:jc w:val="left"/>
        <w:rPr>
          <w:rFonts w:ascii="Times New Roman" w:hAnsi="Times New Roman"/>
          <w:szCs w:val="24"/>
          <w:lang w:eastAsia="zh-CN"/>
        </w:rPr>
      </w:pPr>
      <w:r w:rsidRPr="00223B51">
        <w:rPr>
          <w:rFonts w:ascii="Times New Roman" w:hAnsi="Times New Roman" w:hint="eastAsia"/>
          <w:szCs w:val="24"/>
          <w:lang w:eastAsia="zh-CN"/>
        </w:rPr>
        <w:tab/>
      </w:r>
      <w:r w:rsidRPr="00223B51">
        <w:rPr>
          <w:rFonts w:ascii="Times New Roman" w:hAnsi="Times New Roman" w:hint="eastAsia"/>
          <w:szCs w:val="24"/>
          <w:lang w:eastAsia="zh-CN"/>
        </w:rPr>
        <w:tab/>
      </w:r>
      <w:r w:rsidRPr="00223B51">
        <w:rPr>
          <w:rFonts w:ascii="Times New Roman" w:hAnsi="Times New Roman"/>
          <w:szCs w:val="24"/>
          <w:lang w:eastAsia="zh-CN"/>
        </w:rPr>
        <w:t>M. BESSI</w:t>
      </w:r>
      <w:r w:rsidRPr="00223B51">
        <w:rPr>
          <w:rFonts w:ascii="Times New Roman" w:hAnsi="Times New Roman" w:hint="eastAsia"/>
          <w:szCs w:val="24"/>
          <w:lang w:eastAsia="zh-CN"/>
        </w:rPr>
        <w:t>先生、</w:t>
      </w:r>
      <w:r w:rsidRPr="00223B51">
        <w:rPr>
          <w:rFonts w:ascii="Times New Roman" w:hAnsi="Times New Roman"/>
          <w:szCs w:val="24"/>
          <w:lang w:eastAsia="zh-CN"/>
        </w:rPr>
        <w:t>A.R. EBADI</w:t>
      </w:r>
      <w:r w:rsidRPr="00223B51">
        <w:rPr>
          <w:rFonts w:ascii="Times New Roman" w:hAnsi="Times New Roman" w:hint="eastAsia"/>
          <w:szCs w:val="24"/>
          <w:lang w:eastAsia="zh-CN"/>
        </w:rPr>
        <w:t>先生、</w:t>
      </w:r>
      <w:r w:rsidRPr="00223B51">
        <w:rPr>
          <w:rFonts w:ascii="Times New Roman" w:hAnsi="Times New Roman"/>
          <w:szCs w:val="24"/>
          <w:lang w:eastAsia="zh-CN"/>
        </w:rPr>
        <w:t>P.K. GARG</w:t>
      </w:r>
      <w:r w:rsidRPr="00223B51">
        <w:rPr>
          <w:rFonts w:ascii="Times New Roman" w:hAnsi="Times New Roman" w:hint="eastAsia"/>
          <w:szCs w:val="24"/>
          <w:lang w:eastAsia="zh-CN"/>
        </w:rPr>
        <w:t>先生、</w:t>
      </w:r>
      <w:r w:rsidRPr="00223B51">
        <w:rPr>
          <w:rFonts w:ascii="Times New Roman" w:hAnsi="Times New Roman"/>
          <w:szCs w:val="24"/>
          <w:lang w:eastAsia="zh-CN"/>
        </w:rPr>
        <w:t>Y. ITO</w:t>
      </w:r>
      <w:r w:rsidRPr="00223B51">
        <w:rPr>
          <w:rFonts w:ascii="Times New Roman" w:hAnsi="Times New Roman" w:hint="eastAsia"/>
          <w:szCs w:val="24"/>
          <w:lang w:eastAsia="zh-CN"/>
        </w:rPr>
        <w:t>先生、</w:t>
      </w:r>
    </w:p>
    <w:p w:rsidR="00223B51" w:rsidRDefault="002C3992" w:rsidP="00223B51">
      <w:pPr>
        <w:spacing w:before="120"/>
        <w:ind w:left="1588" w:hanging="1588"/>
        <w:jc w:val="left"/>
        <w:rPr>
          <w:rFonts w:ascii="Times New Roman" w:hAnsi="Times New Roman"/>
          <w:szCs w:val="24"/>
          <w:lang w:eastAsia="zh-CN"/>
        </w:rPr>
      </w:pPr>
      <w:r w:rsidRPr="00223B51">
        <w:rPr>
          <w:rFonts w:ascii="Times New Roman" w:hAnsi="Times New Roman" w:hint="eastAsia"/>
          <w:szCs w:val="24"/>
          <w:lang w:eastAsia="zh-CN"/>
        </w:rPr>
        <w:tab/>
      </w:r>
      <w:r w:rsidRPr="00223B51">
        <w:rPr>
          <w:rFonts w:ascii="Times New Roman" w:hAnsi="Times New Roman" w:hint="eastAsia"/>
          <w:szCs w:val="24"/>
          <w:lang w:eastAsia="zh-CN"/>
        </w:rPr>
        <w:tab/>
      </w:r>
      <w:r w:rsidRPr="00223B51">
        <w:rPr>
          <w:rFonts w:ascii="Times New Roman" w:hAnsi="Times New Roman"/>
          <w:szCs w:val="24"/>
          <w:lang w:eastAsia="zh-CN"/>
        </w:rPr>
        <w:t>S. KOFFI</w:t>
      </w:r>
      <w:r w:rsidRPr="00223B51">
        <w:rPr>
          <w:rFonts w:ascii="Times New Roman" w:hAnsi="Times New Roman" w:hint="eastAsia"/>
          <w:szCs w:val="24"/>
          <w:lang w:eastAsia="zh-CN"/>
        </w:rPr>
        <w:t>先生、</w:t>
      </w:r>
      <w:r w:rsidRPr="00223B51">
        <w:rPr>
          <w:rFonts w:ascii="Times New Roman" w:hAnsi="Times New Roman"/>
          <w:szCs w:val="24"/>
          <w:lang w:eastAsia="zh-CN"/>
        </w:rPr>
        <w:t>A. MAGENTA</w:t>
      </w:r>
      <w:r w:rsidRPr="00223B51">
        <w:rPr>
          <w:rFonts w:ascii="Times New Roman" w:hAnsi="Times New Roman" w:hint="eastAsia"/>
          <w:szCs w:val="24"/>
          <w:lang w:eastAsia="zh-CN"/>
        </w:rPr>
        <w:t>先生、</w:t>
      </w:r>
      <w:r w:rsidRPr="00223B51">
        <w:rPr>
          <w:rFonts w:ascii="Times New Roman" w:hAnsi="Times New Roman"/>
          <w:szCs w:val="24"/>
          <w:lang w:eastAsia="zh-CN"/>
        </w:rPr>
        <w:t>B. NURMATOV</w:t>
      </w:r>
      <w:r w:rsidRPr="00223B51">
        <w:rPr>
          <w:rFonts w:ascii="Times New Roman" w:hAnsi="Times New Roman" w:hint="eastAsia"/>
          <w:szCs w:val="24"/>
          <w:lang w:eastAsia="zh-CN"/>
        </w:rPr>
        <w:t>先生、</w:t>
      </w:r>
    </w:p>
    <w:p w:rsidR="002C3992" w:rsidRPr="00B51E8C" w:rsidRDefault="002C3992" w:rsidP="00223B51">
      <w:pPr>
        <w:spacing w:before="120"/>
        <w:ind w:left="1588" w:hanging="1588"/>
        <w:jc w:val="left"/>
        <w:rPr>
          <w:lang w:eastAsia="zh-CN"/>
        </w:rPr>
      </w:pPr>
      <w:r w:rsidRPr="00223B51">
        <w:rPr>
          <w:rFonts w:ascii="Times New Roman" w:hAnsi="Times New Roman" w:hint="eastAsia"/>
          <w:szCs w:val="24"/>
          <w:lang w:eastAsia="zh-CN"/>
        </w:rPr>
        <w:tab/>
      </w:r>
      <w:r w:rsidRPr="00223B51">
        <w:rPr>
          <w:rFonts w:ascii="Times New Roman" w:hAnsi="Times New Roman" w:hint="eastAsia"/>
          <w:szCs w:val="24"/>
          <w:lang w:eastAsia="zh-CN"/>
        </w:rPr>
        <w:tab/>
      </w:r>
      <w:r w:rsidRPr="00223B51">
        <w:rPr>
          <w:rFonts w:ascii="Times New Roman" w:hAnsi="Times New Roman"/>
          <w:szCs w:val="24"/>
          <w:lang w:eastAsia="zh-CN"/>
        </w:rPr>
        <w:t>V. STRELETS</w:t>
      </w:r>
      <w:r w:rsidRPr="00223B51">
        <w:rPr>
          <w:rFonts w:ascii="Times New Roman" w:hAnsi="Times New Roman" w:hint="eastAsia"/>
          <w:szCs w:val="24"/>
          <w:lang w:eastAsia="zh-CN"/>
        </w:rPr>
        <w:t>先生、</w:t>
      </w:r>
      <w:r w:rsidRPr="00223B51">
        <w:rPr>
          <w:rFonts w:ascii="Times New Roman" w:hAnsi="Times New Roman"/>
          <w:szCs w:val="24"/>
          <w:lang w:eastAsia="zh-CN"/>
        </w:rPr>
        <w:t>R. L. TERÁN</w:t>
      </w:r>
      <w:r w:rsidRPr="00223B51">
        <w:rPr>
          <w:rFonts w:ascii="Times New Roman" w:hAnsi="Times New Roman" w:hint="eastAsia"/>
          <w:szCs w:val="24"/>
          <w:lang w:eastAsia="zh-CN"/>
        </w:rPr>
        <w:t>先生；</w:t>
      </w:r>
    </w:p>
    <w:p w:rsidR="002C3992" w:rsidRPr="00B51E8C" w:rsidRDefault="002C3992" w:rsidP="00223B51">
      <w:pPr>
        <w:spacing w:before="120"/>
        <w:ind w:left="1588" w:hanging="1588"/>
        <w:rPr>
          <w:u w:val="single"/>
          <w:lang w:eastAsia="zh-CN"/>
        </w:rPr>
      </w:pPr>
      <w:r w:rsidRPr="00B51E8C">
        <w:rPr>
          <w:lang w:eastAsia="zh-CN"/>
        </w:rPr>
        <w:tab/>
      </w:r>
      <w:r w:rsidRPr="00B51E8C">
        <w:rPr>
          <w:lang w:eastAsia="zh-CN"/>
        </w:rPr>
        <w:tab/>
      </w:r>
      <w:r w:rsidRPr="00B51E8C">
        <w:rPr>
          <w:rFonts w:hint="eastAsia"/>
          <w:u w:val="single"/>
          <w:lang w:eastAsia="zh-CN"/>
        </w:rPr>
        <w:t>无线电规则委员会行政秘书</w:t>
      </w:r>
    </w:p>
    <w:p w:rsidR="002C3992" w:rsidRPr="00B51E8C" w:rsidRDefault="002C3992" w:rsidP="00223B51">
      <w:pPr>
        <w:spacing w:before="120"/>
        <w:ind w:left="1588" w:hanging="1588"/>
        <w:rPr>
          <w:lang w:eastAsia="zh-CN"/>
        </w:rPr>
      </w:pPr>
      <w:r w:rsidRPr="00B51E8C">
        <w:rPr>
          <w:rFonts w:hint="eastAsia"/>
          <w:lang w:eastAsia="zh-CN"/>
        </w:rPr>
        <w:tab/>
      </w:r>
      <w:r w:rsidRPr="00B51E8C">
        <w:rPr>
          <w:rFonts w:hint="eastAsia"/>
          <w:lang w:eastAsia="zh-CN"/>
        </w:rPr>
        <w:tab/>
      </w:r>
      <w:r w:rsidRPr="00B51E8C">
        <w:rPr>
          <w:rFonts w:hint="eastAsia"/>
          <w:lang w:eastAsia="zh-CN"/>
        </w:rPr>
        <w:t>无线电通信局主任弗朗索瓦</w:t>
      </w:r>
      <w:r w:rsidRPr="00B51E8C">
        <w:rPr>
          <w:lang w:eastAsia="zh-CN"/>
        </w:rPr>
        <w:t>•</w:t>
      </w:r>
      <w:r w:rsidRPr="00B51E8C">
        <w:rPr>
          <w:rFonts w:hint="eastAsia"/>
          <w:lang w:eastAsia="zh-CN"/>
        </w:rPr>
        <w:t>朗西先生</w:t>
      </w:r>
    </w:p>
    <w:p w:rsidR="002C3992" w:rsidRPr="00B51E8C" w:rsidRDefault="002C3992" w:rsidP="00223B51">
      <w:pPr>
        <w:spacing w:before="120"/>
        <w:ind w:left="1588" w:hanging="1588"/>
        <w:rPr>
          <w:u w:val="single"/>
          <w:lang w:eastAsia="zh-CN"/>
        </w:rPr>
      </w:pPr>
      <w:r w:rsidRPr="00B51E8C">
        <w:rPr>
          <w:lang w:eastAsia="zh-CN"/>
        </w:rPr>
        <w:tab/>
      </w:r>
      <w:r w:rsidRPr="00B51E8C">
        <w:rPr>
          <w:lang w:eastAsia="zh-CN"/>
        </w:rPr>
        <w:tab/>
      </w:r>
      <w:r w:rsidRPr="00B51E8C">
        <w:rPr>
          <w:rFonts w:hint="eastAsia"/>
          <w:u w:val="single"/>
          <w:lang w:eastAsia="zh-CN"/>
        </w:rPr>
        <w:t>记录员</w:t>
      </w:r>
    </w:p>
    <w:p w:rsidR="002C3992" w:rsidRPr="00B51E8C" w:rsidRDefault="002C3992" w:rsidP="00223B51">
      <w:pPr>
        <w:spacing w:before="120"/>
        <w:ind w:left="1588" w:hanging="1588"/>
        <w:rPr>
          <w:lang w:eastAsia="zh-CN"/>
        </w:rPr>
      </w:pPr>
      <w:r w:rsidRPr="00B51E8C">
        <w:rPr>
          <w:rFonts w:hint="eastAsia"/>
          <w:lang w:eastAsia="zh-CN"/>
        </w:rPr>
        <w:tab/>
      </w:r>
      <w:r w:rsidRPr="00B51E8C">
        <w:rPr>
          <w:rFonts w:hint="eastAsia"/>
          <w:lang w:eastAsia="zh-CN"/>
        </w:rPr>
        <w:tab/>
      </w:r>
      <w:r w:rsidRPr="00B51E8C">
        <w:rPr>
          <w:lang w:eastAsia="zh-CN"/>
        </w:rPr>
        <w:t>T. ELDRIDGE</w:t>
      </w:r>
      <w:r w:rsidRPr="00B51E8C">
        <w:rPr>
          <w:rFonts w:hint="eastAsia"/>
          <w:lang w:eastAsia="zh-CN"/>
        </w:rPr>
        <w:t>先生和</w:t>
      </w:r>
      <w:r w:rsidRPr="00B51E8C">
        <w:rPr>
          <w:lang w:eastAsia="zh-CN"/>
        </w:rPr>
        <w:t>M. JOHNSON</w:t>
      </w:r>
      <w:r w:rsidRPr="00B51E8C">
        <w:rPr>
          <w:rFonts w:hint="eastAsia"/>
          <w:lang w:eastAsia="zh-CN"/>
        </w:rPr>
        <w:t>先生</w:t>
      </w:r>
    </w:p>
    <w:p w:rsidR="00223B51" w:rsidRDefault="002C3992" w:rsidP="00223B51">
      <w:pPr>
        <w:ind w:left="1588" w:hanging="1588"/>
        <w:jc w:val="left"/>
        <w:rPr>
          <w:lang w:eastAsia="zh-CN"/>
        </w:rPr>
      </w:pPr>
      <w:r w:rsidRPr="00B51E8C">
        <w:rPr>
          <w:rFonts w:hint="eastAsia"/>
          <w:u w:val="single"/>
          <w:lang w:eastAsia="zh-CN"/>
        </w:rPr>
        <w:t>出席会议的亦有</w:t>
      </w:r>
      <w:r w:rsidRPr="00B51E8C">
        <w:rPr>
          <w:rFonts w:hint="eastAsia"/>
          <w:lang w:eastAsia="zh-CN"/>
        </w:rPr>
        <w:t>：</w:t>
      </w:r>
    </w:p>
    <w:p w:rsidR="002C3992" w:rsidRPr="00B51E8C" w:rsidRDefault="002C3992" w:rsidP="00223B51">
      <w:pPr>
        <w:spacing w:before="120"/>
        <w:ind w:left="1588" w:hanging="1588"/>
        <w:rPr>
          <w:lang w:eastAsia="zh-CN"/>
        </w:rPr>
      </w:pPr>
      <w:r w:rsidRPr="00B51E8C">
        <w:rPr>
          <w:rFonts w:hint="eastAsia"/>
          <w:lang w:eastAsia="zh-CN"/>
        </w:rPr>
        <w:tab/>
      </w:r>
      <w:r w:rsidR="00223B51">
        <w:rPr>
          <w:rFonts w:hint="eastAsia"/>
          <w:lang w:eastAsia="zh-CN"/>
        </w:rPr>
        <w:tab/>
      </w:r>
      <w:r w:rsidRPr="00B51E8C">
        <w:rPr>
          <w:rFonts w:hint="eastAsia"/>
          <w:lang w:eastAsia="zh-CN"/>
        </w:rPr>
        <w:t>无线电通信局副主任兼信息技术、</w:t>
      </w:r>
    </w:p>
    <w:p w:rsidR="002C3992" w:rsidRPr="00B51E8C" w:rsidRDefault="002C3992" w:rsidP="00223B51">
      <w:pPr>
        <w:spacing w:before="120"/>
        <w:ind w:left="1588" w:hanging="1588"/>
        <w:rPr>
          <w:lang w:eastAsia="zh-CN"/>
        </w:rPr>
      </w:pPr>
      <w:r w:rsidRPr="00B51E8C">
        <w:rPr>
          <w:rFonts w:hint="eastAsia"/>
          <w:lang w:eastAsia="zh-CN"/>
        </w:rPr>
        <w:tab/>
      </w:r>
      <w:r w:rsidRPr="00B51E8C">
        <w:rPr>
          <w:rFonts w:hint="eastAsia"/>
          <w:lang w:eastAsia="zh-CN"/>
        </w:rPr>
        <w:tab/>
      </w:r>
      <w:r w:rsidRPr="00B51E8C">
        <w:rPr>
          <w:rFonts w:hint="eastAsia"/>
          <w:lang w:eastAsia="zh-CN"/>
        </w:rPr>
        <w:t>行政管理和出版物部（</w:t>
      </w:r>
      <w:r w:rsidRPr="00B51E8C">
        <w:rPr>
          <w:lang w:eastAsia="zh-CN"/>
        </w:rPr>
        <w:t>IAP</w:t>
      </w:r>
      <w:r w:rsidRPr="00B51E8C">
        <w:rPr>
          <w:rFonts w:hint="eastAsia"/>
          <w:lang w:eastAsia="zh-CN"/>
        </w:rPr>
        <w:t>）负责人：</w:t>
      </w:r>
      <w:r w:rsidRPr="00B51E8C">
        <w:rPr>
          <w:lang w:eastAsia="zh-CN"/>
        </w:rPr>
        <w:t>F. LEITE</w:t>
      </w:r>
      <w:r w:rsidRPr="00B51E8C">
        <w:rPr>
          <w:rFonts w:hint="eastAsia"/>
          <w:lang w:eastAsia="zh-CN"/>
        </w:rPr>
        <w:t>先生</w:t>
      </w:r>
    </w:p>
    <w:p w:rsidR="002C3992" w:rsidRPr="00B51E8C"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空间业务部（</w:t>
      </w:r>
      <w:r w:rsidRPr="00B51E8C">
        <w:rPr>
          <w:lang w:eastAsia="zh-CN"/>
        </w:rPr>
        <w:t>SSD</w:t>
      </w:r>
      <w:r w:rsidRPr="00B51E8C">
        <w:rPr>
          <w:rFonts w:hint="eastAsia"/>
          <w:lang w:eastAsia="zh-CN"/>
        </w:rPr>
        <w:t>）负责人：</w:t>
      </w:r>
      <w:r w:rsidRPr="00B51E8C">
        <w:rPr>
          <w:lang w:eastAsia="zh-CN"/>
        </w:rPr>
        <w:t>Y. HENRI</w:t>
      </w:r>
      <w:r w:rsidRPr="00B51E8C">
        <w:rPr>
          <w:rFonts w:hint="eastAsia"/>
          <w:lang w:eastAsia="zh-CN"/>
        </w:rPr>
        <w:t>先生</w:t>
      </w:r>
    </w:p>
    <w:p w:rsidR="002C3992" w:rsidRPr="00B51E8C"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地面业务部（</w:t>
      </w:r>
      <w:r w:rsidRPr="00B51E8C">
        <w:rPr>
          <w:lang w:eastAsia="zh-CN"/>
        </w:rPr>
        <w:t>TSD</w:t>
      </w:r>
      <w:r w:rsidRPr="00B51E8C">
        <w:rPr>
          <w:rFonts w:hint="eastAsia"/>
          <w:lang w:eastAsia="zh-CN"/>
        </w:rPr>
        <w:t>）负责人：</w:t>
      </w:r>
      <w:r w:rsidRPr="00B51E8C">
        <w:rPr>
          <w:lang w:eastAsia="zh-CN"/>
        </w:rPr>
        <w:t>A. MENDEZ</w:t>
      </w:r>
      <w:r w:rsidRPr="00B51E8C">
        <w:rPr>
          <w:rFonts w:hint="eastAsia"/>
          <w:lang w:eastAsia="zh-CN"/>
        </w:rPr>
        <w:t>先生</w:t>
      </w:r>
    </w:p>
    <w:p w:rsidR="002C3992" w:rsidRPr="00B51E8C"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地面业务部地面业务公布和登记处（</w:t>
      </w:r>
      <w:r w:rsidRPr="00B51E8C">
        <w:rPr>
          <w:lang w:eastAsia="zh-CN"/>
        </w:rPr>
        <w:t>TSD/TPR</w:t>
      </w:r>
      <w:r w:rsidRPr="00B51E8C">
        <w:rPr>
          <w:rFonts w:hint="eastAsia"/>
          <w:lang w:eastAsia="zh-CN"/>
        </w:rPr>
        <w:t>）：</w:t>
      </w:r>
      <w:r w:rsidRPr="00B51E8C">
        <w:rPr>
          <w:lang w:eastAsia="zh-CN"/>
        </w:rPr>
        <w:t>B. BA</w:t>
      </w:r>
      <w:r w:rsidRPr="00B51E8C">
        <w:rPr>
          <w:rFonts w:hint="eastAsia"/>
          <w:lang w:eastAsia="zh-CN"/>
        </w:rPr>
        <w:t>先生</w:t>
      </w:r>
    </w:p>
    <w:p w:rsidR="002C3992" w:rsidRPr="00B51E8C"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地面业务部固定和移动业务处（</w:t>
      </w:r>
      <w:r w:rsidRPr="00B51E8C">
        <w:rPr>
          <w:lang w:eastAsia="zh-CN"/>
        </w:rPr>
        <w:t>TSD/FMD</w:t>
      </w:r>
      <w:r w:rsidRPr="00B51E8C">
        <w:rPr>
          <w:rFonts w:hint="eastAsia"/>
          <w:lang w:eastAsia="zh-CN"/>
        </w:rPr>
        <w:t>）：</w:t>
      </w:r>
      <w:r w:rsidRPr="00B51E8C">
        <w:rPr>
          <w:lang w:eastAsia="zh-CN"/>
        </w:rPr>
        <w:t>K. BOGENS</w:t>
      </w:r>
      <w:r w:rsidRPr="00B51E8C">
        <w:rPr>
          <w:rFonts w:hint="eastAsia"/>
          <w:lang w:eastAsia="zh-CN"/>
        </w:rPr>
        <w:t>先生</w:t>
      </w:r>
    </w:p>
    <w:p w:rsidR="002C3992" w:rsidRPr="00B51E8C"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地面业务部地面业务广播处（</w:t>
      </w:r>
      <w:r w:rsidRPr="00B51E8C">
        <w:rPr>
          <w:lang w:eastAsia="zh-CN"/>
        </w:rPr>
        <w:t>TSD/BCD</w:t>
      </w:r>
      <w:r w:rsidRPr="00B51E8C">
        <w:rPr>
          <w:rFonts w:hint="eastAsia"/>
          <w:lang w:eastAsia="zh-CN"/>
        </w:rPr>
        <w:t>）：</w:t>
      </w:r>
      <w:r w:rsidRPr="00B51E8C">
        <w:rPr>
          <w:lang w:eastAsia="zh-CN"/>
        </w:rPr>
        <w:t>P. HAI</w:t>
      </w:r>
      <w:r w:rsidRPr="00B51E8C">
        <w:rPr>
          <w:rFonts w:hint="eastAsia"/>
          <w:lang w:eastAsia="zh-CN"/>
        </w:rPr>
        <w:t>先生</w:t>
      </w:r>
    </w:p>
    <w:p w:rsidR="002C3992" w:rsidRPr="00B51E8C"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空间业务通知和规划处（</w:t>
      </w:r>
      <w:r w:rsidRPr="00B51E8C">
        <w:rPr>
          <w:lang w:eastAsia="zh-CN"/>
        </w:rPr>
        <w:t>SSD/SNP</w:t>
      </w:r>
      <w:r w:rsidRPr="00B51E8C">
        <w:rPr>
          <w:rFonts w:hint="eastAsia"/>
          <w:lang w:eastAsia="zh-CN"/>
        </w:rPr>
        <w:t>代理处长）：</w:t>
      </w:r>
      <w:r w:rsidRPr="00B51E8C">
        <w:rPr>
          <w:lang w:eastAsia="zh-CN"/>
        </w:rPr>
        <w:t>V. GLAUDE</w:t>
      </w:r>
      <w:r w:rsidRPr="00B51E8C">
        <w:rPr>
          <w:rFonts w:hint="eastAsia"/>
          <w:lang w:eastAsia="zh-CN"/>
        </w:rPr>
        <w:t>女士</w:t>
      </w:r>
    </w:p>
    <w:p w:rsidR="002C3992"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空间业务部</w:t>
      </w:r>
      <w:r w:rsidRPr="00B51E8C">
        <w:rPr>
          <w:lang w:eastAsia="zh-CN"/>
        </w:rPr>
        <w:t>空间业务出版和登记</w:t>
      </w:r>
      <w:r w:rsidRPr="00B51E8C">
        <w:rPr>
          <w:rFonts w:hint="eastAsia"/>
          <w:lang w:eastAsia="zh-CN"/>
        </w:rPr>
        <w:t>处（</w:t>
      </w:r>
      <w:r w:rsidRPr="00B51E8C">
        <w:rPr>
          <w:lang w:eastAsia="zh-CN"/>
        </w:rPr>
        <w:t>SSD/SPR</w:t>
      </w:r>
      <w:r w:rsidRPr="00B51E8C">
        <w:rPr>
          <w:rFonts w:hint="eastAsia"/>
          <w:lang w:eastAsia="zh-CN"/>
        </w:rPr>
        <w:t>）</w:t>
      </w:r>
      <w:r w:rsidRPr="00B51E8C">
        <w:rPr>
          <w:lang w:eastAsia="zh-CN"/>
        </w:rPr>
        <w:t>A. MATAS</w:t>
      </w:r>
      <w:r w:rsidRPr="00B51E8C">
        <w:rPr>
          <w:rFonts w:hint="eastAsia"/>
          <w:lang w:eastAsia="zh-CN"/>
        </w:rPr>
        <w:t>先生</w:t>
      </w:r>
    </w:p>
    <w:p w:rsidR="002C3992" w:rsidRPr="00B51E8C" w:rsidRDefault="002C3992" w:rsidP="00223B51">
      <w:pPr>
        <w:spacing w:before="120"/>
        <w:ind w:left="1588" w:hanging="1588"/>
        <w:rPr>
          <w:lang w:eastAsia="zh-CN"/>
        </w:rPr>
      </w:pPr>
      <w:r>
        <w:rPr>
          <w:rFonts w:hint="eastAsia"/>
          <w:lang w:eastAsia="zh-CN"/>
        </w:rPr>
        <w:lastRenderedPageBreak/>
        <w:tab/>
      </w:r>
      <w:r>
        <w:rPr>
          <w:rFonts w:hint="eastAsia"/>
          <w:lang w:eastAsia="zh-CN"/>
        </w:rPr>
        <w:tab/>
      </w:r>
      <w:r w:rsidRPr="00B51E8C">
        <w:rPr>
          <w:rFonts w:hint="eastAsia"/>
          <w:lang w:eastAsia="zh-CN"/>
        </w:rPr>
        <w:t>空间业务通知和规划处（</w:t>
      </w:r>
      <w:r w:rsidRPr="00B51E8C">
        <w:rPr>
          <w:lang w:eastAsia="zh-CN"/>
        </w:rPr>
        <w:t>SSD/SSC</w:t>
      </w:r>
      <w:r w:rsidRPr="00B51E8C">
        <w:rPr>
          <w:rFonts w:hint="eastAsia"/>
          <w:lang w:eastAsia="zh-CN"/>
        </w:rPr>
        <w:t>代理处长）：</w:t>
      </w:r>
      <w:r w:rsidRPr="00B51E8C">
        <w:rPr>
          <w:lang w:eastAsia="zh-CN"/>
        </w:rPr>
        <w:t>M. SAKAMOTO</w:t>
      </w:r>
      <w:r w:rsidRPr="00B51E8C">
        <w:rPr>
          <w:rFonts w:hint="eastAsia"/>
          <w:lang w:eastAsia="zh-CN"/>
        </w:rPr>
        <w:t>先生</w:t>
      </w:r>
    </w:p>
    <w:p w:rsidR="002C3992" w:rsidRPr="00B51E8C" w:rsidRDefault="002C3992" w:rsidP="00223B51">
      <w:pPr>
        <w:spacing w:before="120"/>
        <w:ind w:left="1588" w:hanging="1588"/>
        <w:rPr>
          <w:lang w:eastAsia="zh-CN"/>
        </w:rPr>
      </w:pPr>
      <w:r w:rsidRPr="00B51E8C">
        <w:rPr>
          <w:lang w:eastAsia="zh-CN"/>
        </w:rPr>
        <w:tab/>
      </w:r>
      <w:r w:rsidRPr="00B51E8C">
        <w:rPr>
          <w:lang w:eastAsia="zh-CN"/>
        </w:rPr>
        <w:tab/>
      </w:r>
      <w:r w:rsidRPr="00B51E8C">
        <w:rPr>
          <w:rFonts w:hint="eastAsia"/>
          <w:lang w:eastAsia="zh-CN"/>
        </w:rPr>
        <w:t>秘书长特别顾问：</w:t>
      </w:r>
      <w:r w:rsidRPr="00B51E8C">
        <w:rPr>
          <w:rFonts w:hint="eastAsia"/>
          <w:spacing w:val="10"/>
          <w:lang w:eastAsia="zh-CN"/>
        </w:rPr>
        <w:t>瓦列里</w:t>
      </w:r>
      <w:r w:rsidRPr="00B51E8C">
        <w:rPr>
          <w:spacing w:val="10"/>
          <w:lang w:eastAsia="zh-CN"/>
        </w:rPr>
        <w:t>•</w:t>
      </w:r>
      <w:r w:rsidRPr="00B51E8C">
        <w:rPr>
          <w:rFonts w:hint="eastAsia"/>
          <w:spacing w:val="10"/>
          <w:lang w:eastAsia="zh-CN"/>
        </w:rPr>
        <w:t>吉莫弗耶夫先生</w:t>
      </w:r>
    </w:p>
    <w:p w:rsidR="002C3992" w:rsidRPr="00B51E8C" w:rsidRDefault="002C3992" w:rsidP="00223B51">
      <w:pPr>
        <w:spacing w:before="120"/>
        <w:ind w:left="1588" w:hanging="1588"/>
      </w:pPr>
      <w:r w:rsidRPr="00B51E8C">
        <w:rPr>
          <w:lang w:eastAsia="zh-CN"/>
        </w:rPr>
        <w:tab/>
      </w:r>
      <w:r w:rsidRPr="00B51E8C">
        <w:rPr>
          <w:lang w:eastAsia="zh-CN"/>
        </w:rPr>
        <w:tab/>
      </w:r>
      <w:r w:rsidRPr="00B51E8C">
        <w:rPr>
          <w:rFonts w:hint="eastAsia"/>
        </w:rPr>
        <w:t>研究组部（</w:t>
      </w:r>
      <w:r w:rsidRPr="00B51E8C">
        <w:t>SGD</w:t>
      </w:r>
      <w:r w:rsidRPr="00B51E8C">
        <w:rPr>
          <w:rFonts w:hint="eastAsia"/>
        </w:rPr>
        <w:t>）：</w:t>
      </w:r>
      <w:r w:rsidRPr="00B51E8C">
        <w:t>D. BOTHA</w:t>
      </w:r>
      <w:r w:rsidRPr="00B51E8C">
        <w:rPr>
          <w:rFonts w:hint="eastAsia"/>
        </w:rPr>
        <w:t>先生</w:t>
      </w:r>
    </w:p>
    <w:p w:rsidR="002C3992" w:rsidRPr="00B51E8C" w:rsidRDefault="002C3992" w:rsidP="00223B51">
      <w:pPr>
        <w:spacing w:before="120"/>
        <w:ind w:left="1588" w:hanging="1588"/>
      </w:pPr>
      <w:r w:rsidRPr="00B51E8C">
        <w:tab/>
      </w:r>
      <w:r w:rsidRPr="00B51E8C">
        <w:tab/>
      </w:r>
      <w:r w:rsidRPr="00B51E8C">
        <w:rPr>
          <w:rFonts w:hint="eastAsia"/>
        </w:rPr>
        <w:t>法律顾问：</w:t>
      </w:r>
      <w:r w:rsidRPr="00B51E8C">
        <w:t>A</w:t>
      </w:r>
      <w:r w:rsidRPr="00B51E8C">
        <w:rPr>
          <w:rFonts w:hint="eastAsia"/>
        </w:rPr>
        <w:t>.</w:t>
      </w:r>
      <w:r w:rsidRPr="00B51E8C">
        <w:t xml:space="preserve"> GUILLOT</w:t>
      </w:r>
      <w:r w:rsidRPr="00B51E8C">
        <w:rPr>
          <w:rFonts w:hint="eastAsia"/>
        </w:rPr>
        <w:t>先生</w:t>
      </w:r>
    </w:p>
    <w:p w:rsidR="002C3992" w:rsidRPr="00B51E8C" w:rsidRDefault="002C3992" w:rsidP="00223B51">
      <w:pPr>
        <w:spacing w:before="120"/>
        <w:ind w:left="1985" w:hanging="1985"/>
      </w:pPr>
      <w:r w:rsidRPr="00B51E8C">
        <w:tab/>
      </w:r>
      <w:r w:rsidRPr="00B51E8C">
        <w:tab/>
      </w:r>
      <w:r w:rsidRPr="00B51E8C">
        <w:rPr>
          <w:rFonts w:hint="eastAsia"/>
        </w:rPr>
        <w:t>行政秘书：</w:t>
      </w:r>
      <w:r w:rsidRPr="00B51E8C">
        <w:t>K. GOZAL</w:t>
      </w:r>
      <w:r w:rsidRPr="00B51E8C">
        <w:rPr>
          <w:rFonts w:hint="eastAsia"/>
        </w:rPr>
        <w:t>女士</w:t>
      </w:r>
      <w:r w:rsidRPr="00B51E8C">
        <w:br w:type="page"/>
      </w:r>
    </w:p>
    <w:tbl>
      <w:tblPr>
        <w:tblW w:w="9797"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174"/>
        <w:gridCol w:w="2914"/>
      </w:tblGrid>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head"/>
              <w:rPr>
                <w:sz w:val="24"/>
                <w:szCs w:val="24"/>
              </w:rPr>
            </w:pPr>
          </w:p>
        </w:tc>
        <w:tc>
          <w:tcPr>
            <w:tcW w:w="6174" w:type="dxa"/>
            <w:tcBorders>
              <w:top w:val="nil"/>
              <w:left w:val="nil"/>
              <w:bottom w:val="nil"/>
              <w:right w:val="nil"/>
            </w:tcBorders>
          </w:tcPr>
          <w:p w:rsidR="002C3992" w:rsidRPr="00B51E8C" w:rsidRDefault="002C3992" w:rsidP="009079FF">
            <w:pPr>
              <w:pStyle w:val="Tablehead"/>
              <w:rPr>
                <w:sz w:val="24"/>
                <w:szCs w:val="24"/>
              </w:rPr>
            </w:pPr>
            <w:r w:rsidRPr="00B51E8C">
              <w:rPr>
                <w:rFonts w:ascii="SimSun" w:eastAsia="SimSun" w:hAnsi="SimSun" w:cs="SimSun" w:hint="eastAsia"/>
                <w:sz w:val="24"/>
                <w:szCs w:val="24"/>
              </w:rPr>
              <w:t>议题</w:t>
            </w:r>
          </w:p>
        </w:tc>
        <w:tc>
          <w:tcPr>
            <w:tcW w:w="2914" w:type="dxa"/>
            <w:tcBorders>
              <w:top w:val="nil"/>
              <w:left w:val="nil"/>
              <w:bottom w:val="nil"/>
              <w:right w:val="nil"/>
            </w:tcBorders>
          </w:tcPr>
          <w:p w:rsidR="002C3992" w:rsidRPr="00B51E8C" w:rsidRDefault="002C3992" w:rsidP="009079FF">
            <w:pPr>
              <w:pStyle w:val="Tablehead"/>
              <w:rPr>
                <w:sz w:val="24"/>
                <w:szCs w:val="24"/>
              </w:rPr>
            </w:pPr>
            <w:r w:rsidRPr="00B51E8C">
              <w:rPr>
                <w:rFonts w:ascii="SimSun" w:eastAsia="SimSun" w:hAnsi="SimSun" w:cs="SimSun" w:hint="eastAsia"/>
                <w:sz w:val="24"/>
                <w:szCs w:val="24"/>
              </w:rPr>
              <w:t>文件</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w:t>
            </w:r>
          </w:p>
        </w:tc>
        <w:tc>
          <w:tcPr>
            <w:tcW w:w="6174" w:type="dxa"/>
            <w:tcBorders>
              <w:top w:val="nil"/>
              <w:left w:val="nil"/>
              <w:bottom w:val="nil"/>
              <w:right w:val="nil"/>
            </w:tcBorders>
          </w:tcPr>
          <w:p w:rsidR="002C3992" w:rsidRPr="00B51E8C" w:rsidRDefault="002C3992" w:rsidP="009079FF">
            <w:pPr>
              <w:pStyle w:val="Tabletext"/>
              <w:rPr>
                <w:i/>
                <w:sz w:val="24"/>
                <w:szCs w:val="24"/>
              </w:rPr>
            </w:pPr>
            <w:r w:rsidRPr="00B51E8C">
              <w:rPr>
                <w:rFonts w:ascii="SimSun" w:eastAsia="SimSun" w:hAnsi="SimSun" w:cs="SimSun" w:hint="eastAsia"/>
                <w:sz w:val="24"/>
                <w:szCs w:val="24"/>
              </w:rPr>
              <w:t>会议开始</w:t>
            </w:r>
          </w:p>
        </w:tc>
        <w:tc>
          <w:tcPr>
            <w:tcW w:w="2914" w:type="dxa"/>
            <w:tcBorders>
              <w:top w:val="nil"/>
              <w:left w:val="nil"/>
              <w:bottom w:val="nil"/>
              <w:right w:val="nil"/>
            </w:tcBorders>
          </w:tcPr>
          <w:p w:rsidR="002C3992" w:rsidRPr="00B51E8C" w:rsidRDefault="002C3992" w:rsidP="009079FF">
            <w:pPr>
              <w:pStyle w:val="Tabletext"/>
              <w:jc w:val="center"/>
              <w:rPr>
                <w:i/>
                <w:sz w:val="24"/>
                <w:szCs w:val="24"/>
              </w:rPr>
            </w:pPr>
            <w:r w:rsidRPr="00B51E8C">
              <w:rPr>
                <w:sz w:val="24"/>
                <w:szCs w:val="24"/>
              </w:rPr>
              <w:t>–</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2</w:t>
            </w:r>
          </w:p>
        </w:tc>
        <w:tc>
          <w:tcPr>
            <w:tcW w:w="6174" w:type="dxa"/>
            <w:tcBorders>
              <w:top w:val="nil"/>
              <w:left w:val="nil"/>
              <w:bottom w:val="nil"/>
              <w:right w:val="nil"/>
            </w:tcBorders>
          </w:tcPr>
          <w:p w:rsidR="002C3992" w:rsidRPr="00B51E8C" w:rsidRDefault="002C3992" w:rsidP="009079FF">
            <w:pPr>
              <w:pStyle w:val="Tabletext"/>
              <w:rPr>
                <w:sz w:val="24"/>
                <w:szCs w:val="24"/>
              </w:rPr>
            </w:pPr>
            <w:r w:rsidRPr="00B51E8C">
              <w:rPr>
                <w:rFonts w:ascii="SimSun" w:eastAsia="SimSun" w:hAnsi="SimSun" w:cs="SimSun" w:hint="eastAsia"/>
                <w:sz w:val="24"/>
                <w:szCs w:val="24"/>
              </w:rPr>
              <w:t>正副秘书长到访</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3</w:t>
            </w:r>
          </w:p>
        </w:tc>
        <w:tc>
          <w:tcPr>
            <w:tcW w:w="6174" w:type="dxa"/>
            <w:tcBorders>
              <w:top w:val="nil"/>
              <w:left w:val="nil"/>
              <w:bottom w:val="nil"/>
              <w:right w:val="nil"/>
            </w:tcBorders>
          </w:tcPr>
          <w:p w:rsidR="002C3992" w:rsidRPr="00B51E8C" w:rsidRDefault="002C3992" w:rsidP="009079FF">
            <w:pPr>
              <w:pStyle w:val="Tabletext"/>
              <w:rPr>
                <w:sz w:val="24"/>
                <w:szCs w:val="24"/>
              </w:rPr>
            </w:pPr>
            <w:r w:rsidRPr="00B51E8C">
              <w:rPr>
                <w:rFonts w:ascii="SimSun" w:eastAsia="SimSun" w:hAnsi="SimSun" w:cs="SimSun" w:hint="eastAsia"/>
                <w:sz w:val="24"/>
                <w:szCs w:val="24"/>
              </w:rPr>
              <w:t>迟到文稿</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4</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eastAsia="zh-CN"/>
              </w:rPr>
              <w:t>无线电通信局主任的报告</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RRB14-1/8 + Add.1</w:t>
            </w:r>
            <w:r w:rsidRPr="00B51E8C">
              <w:rPr>
                <w:rFonts w:ascii="SimSun" w:eastAsia="SimSun" w:hAnsi="SimSun" w:cs="SimSun" w:hint="eastAsia"/>
                <w:sz w:val="24"/>
                <w:szCs w:val="24"/>
              </w:rPr>
              <w:t>、</w:t>
            </w:r>
            <w:r w:rsidRPr="00B51E8C">
              <w:rPr>
                <w:sz w:val="24"/>
                <w:szCs w:val="24"/>
              </w:rPr>
              <w:t>RRB14</w:t>
            </w:r>
            <w:r w:rsidRPr="00B51E8C">
              <w:rPr>
                <w:sz w:val="24"/>
                <w:szCs w:val="24"/>
              </w:rPr>
              <w:noBreakHyphen/>
              <w:t>1/DELAYED/1</w:t>
            </w:r>
            <w:r w:rsidRPr="00B51E8C">
              <w:rPr>
                <w:rFonts w:hint="eastAsia"/>
                <w:sz w:val="24"/>
                <w:szCs w:val="24"/>
                <w:lang w:eastAsia="zh-CN"/>
              </w:rPr>
              <w:t>、</w:t>
            </w:r>
            <w:r w:rsidRPr="00B51E8C">
              <w:rPr>
                <w:sz w:val="24"/>
                <w:szCs w:val="24"/>
              </w:rPr>
              <w:t>RRB14-1/DELAYED/2</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5</w:t>
            </w:r>
          </w:p>
        </w:tc>
        <w:tc>
          <w:tcPr>
            <w:tcW w:w="6174" w:type="dxa"/>
            <w:tcBorders>
              <w:top w:val="nil"/>
              <w:left w:val="nil"/>
              <w:bottom w:val="nil"/>
              <w:right w:val="nil"/>
            </w:tcBorders>
          </w:tcPr>
          <w:p w:rsidR="002C3992" w:rsidRPr="00B51E8C" w:rsidRDefault="002C3992" w:rsidP="009079FF">
            <w:pPr>
              <w:pStyle w:val="Tabletext"/>
              <w:rPr>
                <w:sz w:val="24"/>
                <w:szCs w:val="24"/>
              </w:rPr>
            </w:pPr>
            <w:r w:rsidRPr="00B51E8C">
              <w:rPr>
                <w:rFonts w:hint="eastAsia"/>
                <w:sz w:val="24"/>
                <w:szCs w:val="24"/>
              </w:rPr>
              <w:t>CHINASAT-15</w:t>
            </w:r>
            <w:r w:rsidRPr="00B51E8C">
              <w:rPr>
                <w:rFonts w:ascii="SimSun" w:eastAsia="SimSun" w:hAnsi="SimSun" w:cs="SimSun" w:hint="eastAsia"/>
                <w:sz w:val="24"/>
                <w:szCs w:val="24"/>
                <w:lang w:val="fr-CH"/>
              </w:rPr>
              <w:t>卫星与</w:t>
            </w:r>
            <w:r w:rsidRPr="00B51E8C">
              <w:rPr>
                <w:rFonts w:hint="eastAsia"/>
                <w:sz w:val="24"/>
                <w:szCs w:val="24"/>
              </w:rPr>
              <w:t>YAHSAT-1A</w:t>
            </w:r>
            <w:r w:rsidRPr="00B51E8C">
              <w:rPr>
                <w:rFonts w:ascii="SimSun" w:eastAsia="SimSun" w:hAnsi="SimSun" w:cs="SimSun" w:hint="eastAsia"/>
                <w:sz w:val="24"/>
                <w:szCs w:val="24"/>
                <w:lang w:val="fr-CH"/>
              </w:rPr>
              <w:t>卫星的协调</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RRB14-1/1</w:t>
            </w:r>
            <w:r w:rsidRPr="00B51E8C">
              <w:rPr>
                <w:rFonts w:ascii="SimSun" w:eastAsia="SimSun" w:hAnsi="SimSun" w:cs="SimSun" w:hint="eastAsia"/>
                <w:sz w:val="24"/>
                <w:szCs w:val="24"/>
              </w:rPr>
              <w:t>、</w:t>
            </w:r>
            <w:r w:rsidRPr="00B51E8C">
              <w:rPr>
                <w:sz w:val="24"/>
                <w:szCs w:val="24"/>
              </w:rPr>
              <w:t>RRB14-1/2</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6</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val="fr-CH" w:eastAsia="zh-CN"/>
              </w:rPr>
              <w:t>请求无线电规则委员会根据《无线电规则》第</w:t>
            </w:r>
            <w:r w:rsidRPr="00B51E8C">
              <w:rPr>
                <w:rFonts w:hint="eastAsia"/>
                <w:sz w:val="24"/>
                <w:szCs w:val="24"/>
                <w:lang w:val="fr-CH" w:eastAsia="zh-CN"/>
              </w:rPr>
              <w:t>11.48</w:t>
            </w:r>
            <w:r w:rsidRPr="00B51E8C">
              <w:rPr>
                <w:rFonts w:ascii="SimSun" w:eastAsia="SimSun" w:hAnsi="SimSun" w:cs="SimSun" w:hint="eastAsia"/>
                <w:sz w:val="24"/>
                <w:szCs w:val="24"/>
                <w:lang w:val="fr-CH" w:eastAsia="zh-CN"/>
              </w:rPr>
              <w:t>款就</w:t>
            </w:r>
            <w:r w:rsidRPr="00B51E8C">
              <w:rPr>
                <w:rFonts w:hint="eastAsia"/>
                <w:sz w:val="24"/>
                <w:szCs w:val="24"/>
                <w:lang w:val="fr-CH" w:eastAsia="zh-CN"/>
              </w:rPr>
              <w:t>SIRION</w:t>
            </w:r>
            <w:r w:rsidRPr="00B51E8C">
              <w:rPr>
                <w:rFonts w:ascii="SimSun" w:eastAsia="SimSun" w:hAnsi="SimSun" w:cs="SimSun" w:hint="eastAsia"/>
                <w:sz w:val="24"/>
                <w:szCs w:val="24"/>
                <w:lang w:val="fr-CH" w:eastAsia="zh-CN"/>
              </w:rPr>
              <w:t>卫星网络</w:t>
            </w:r>
            <w:r w:rsidRPr="00B51E8C">
              <w:rPr>
                <w:rFonts w:hint="eastAsia"/>
                <w:sz w:val="24"/>
                <w:szCs w:val="24"/>
                <w:lang w:val="fr-CH" w:eastAsia="zh-CN"/>
              </w:rPr>
              <w:t>1980-2000</w:t>
            </w:r>
            <w:r w:rsidRPr="00B51E8C">
              <w:rPr>
                <w:rFonts w:ascii="SimSun" w:eastAsia="SimSun" w:hAnsi="SimSun" w:cs="SimSun" w:hint="eastAsia"/>
                <w:sz w:val="24"/>
                <w:szCs w:val="24"/>
                <w:lang w:val="fr-CH" w:eastAsia="zh-CN"/>
              </w:rPr>
              <w:t>和</w:t>
            </w:r>
            <w:r w:rsidRPr="00B51E8C">
              <w:rPr>
                <w:rFonts w:hint="eastAsia"/>
                <w:sz w:val="24"/>
                <w:szCs w:val="24"/>
                <w:lang w:val="fr-CH" w:eastAsia="zh-CN"/>
              </w:rPr>
              <w:t>2170-2180 MHz</w:t>
            </w:r>
            <w:r w:rsidRPr="00B51E8C">
              <w:rPr>
                <w:rFonts w:ascii="SimSun" w:eastAsia="SimSun" w:hAnsi="SimSun" w:cs="SimSun" w:hint="eastAsia"/>
                <w:sz w:val="24"/>
                <w:szCs w:val="24"/>
                <w:lang w:val="fr-CH" w:eastAsia="zh-CN"/>
              </w:rPr>
              <w:t>频段频率指配的地位做出决定</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RRB14-1/3</w:t>
            </w:r>
            <w:r w:rsidRPr="00B51E8C">
              <w:rPr>
                <w:rFonts w:ascii="SimSun" w:eastAsia="SimSun" w:hAnsi="SimSun" w:cs="SimSun" w:hint="eastAsia"/>
                <w:sz w:val="24"/>
                <w:szCs w:val="24"/>
              </w:rPr>
              <w:t>、</w:t>
            </w:r>
            <w:r w:rsidRPr="00B51E8C">
              <w:rPr>
                <w:sz w:val="24"/>
                <w:szCs w:val="24"/>
              </w:rPr>
              <w:t>RRB14</w:t>
            </w:r>
            <w:r w:rsidRPr="00B51E8C">
              <w:rPr>
                <w:sz w:val="24"/>
                <w:szCs w:val="24"/>
              </w:rPr>
              <w:noBreakHyphen/>
              <w:t>1/13</w:t>
            </w:r>
            <w:r w:rsidRPr="00B51E8C">
              <w:rPr>
                <w:rFonts w:ascii="SimSun" w:eastAsia="SimSun" w:hAnsi="SimSun" w:cs="SimSun" w:hint="eastAsia"/>
                <w:sz w:val="24"/>
                <w:szCs w:val="24"/>
              </w:rPr>
              <w:t>、</w:t>
            </w:r>
            <w:r w:rsidRPr="00B51E8C">
              <w:rPr>
                <w:sz w:val="24"/>
                <w:szCs w:val="24"/>
              </w:rPr>
              <w:t>RRB14</w:t>
            </w:r>
            <w:r w:rsidRPr="00B51E8C">
              <w:rPr>
                <w:sz w:val="24"/>
                <w:szCs w:val="24"/>
              </w:rPr>
              <w:noBreakHyphen/>
              <w:t>1/14</w:t>
            </w:r>
            <w:r w:rsidRPr="00B51E8C">
              <w:rPr>
                <w:rFonts w:ascii="SimSun" w:eastAsia="SimSun" w:hAnsi="SimSun" w:cs="SimSun" w:hint="eastAsia"/>
                <w:sz w:val="24"/>
                <w:szCs w:val="24"/>
              </w:rPr>
              <w:t>、</w:t>
            </w:r>
            <w:r w:rsidRPr="00B51E8C">
              <w:rPr>
                <w:sz w:val="24"/>
                <w:szCs w:val="24"/>
              </w:rPr>
              <w:t>RRB14</w:t>
            </w:r>
            <w:r w:rsidRPr="00B51E8C">
              <w:rPr>
                <w:sz w:val="24"/>
                <w:szCs w:val="24"/>
              </w:rPr>
              <w:noBreakHyphen/>
              <w:t>1/DELAYED/4</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7</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val="fr-CH" w:eastAsia="zh-CN"/>
              </w:rPr>
              <w:t>请求无线电规则委员会确认某些卫星网络根据《无线电规则》第</w:t>
            </w:r>
            <w:r w:rsidRPr="00B51E8C">
              <w:rPr>
                <w:rFonts w:hint="eastAsia"/>
                <w:sz w:val="24"/>
                <w:szCs w:val="24"/>
                <w:lang w:eastAsia="zh-CN"/>
              </w:rPr>
              <w:t>11.49</w:t>
            </w:r>
            <w:r w:rsidRPr="00B51E8C">
              <w:rPr>
                <w:rFonts w:ascii="SimSun" w:eastAsia="SimSun" w:hAnsi="SimSun" w:cs="SimSun" w:hint="eastAsia"/>
                <w:sz w:val="24"/>
                <w:szCs w:val="24"/>
                <w:lang w:val="fr-CH" w:eastAsia="zh-CN"/>
              </w:rPr>
              <w:t>款的暂停使用</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RRB14-1/9</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8</w:t>
            </w:r>
          </w:p>
        </w:tc>
        <w:tc>
          <w:tcPr>
            <w:tcW w:w="6174" w:type="dxa"/>
            <w:tcBorders>
              <w:top w:val="nil"/>
              <w:left w:val="nil"/>
              <w:bottom w:val="nil"/>
              <w:right w:val="nil"/>
            </w:tcBorders>
          </w:tcPr>
          <w:p w:rsidR="002C3992" w:rsidRPr="00B51E8C" w:rsidRDefault="002C3992" w:rsidP="009079FF">
            <w:pPr>
              <w:pStyle w:val="Tabletext"/>
              <w:rPr>
                <w:sz w:val="24"/>
                <w:szCs w:val="24"/>
              </w:rPr>
            </w:pPr>
            <w:r w:rsidRPr="00B51E8C">
              <w:rPr>
                <w:rFonts w:ascii="SimSun" w:eastAsia="SimSun" w:hAnsi="SimSun" w:cs="SimSun" w:hint="eastAsia"/>
                <w:sz w:val="24"/>
                <w:szCs w:val="24"/>
              </w:rPr>
              <w:t>审议</w:t>
            </w:r>
            <w:r w:rsidRPr="00B51E8C">
              <w:rPr>
                <w:sz w:val="24"/>
                <w:szCs w:val="24"/>
              </w:rPr>
              <w:t>EXPRESS-11</w:t>
            </w:r>
            <w:r w:rsidRPr="00B51E8C">
              <w:rPr>
                <w:rFonts w:ascii="SimSun" w:eastAsia="SimSun" w:hAnsi="SimSun" w:cs="SimSun" w:hint="eastAsia"/>
                <w:sz w:val="24"/>
                <w:szCs w:val="24"/>
                <w:lang w:val="fr-CH"/>
              </w:rPr>
              <w:t>、</w:t>
            </w:r>
            <w:r w:rsidRPr="00B51E8C">
              <w:rPr>
                <w:sz w:val="24"/>
                <w:szCs w:val="24"/>
              </w:rPr>
              <w:t>STATSIONAR-16</w:t>
            </w:r>
            <w:r w:rsidRPr="00B51E8C">
              <w:rPr>
                <w:rFonts w:ascii="SimSun" w:eastAsia="SimSun" w:hAnsi="SimSun" w:cs="SimSun" w:hint="eastAsia"/>
                <w:sz w:val="24"/>
                <w:szCs w:val="24"/>
                <w:lang w:val="fr-CH"/>
              </w:rPr>
              <w:t>、</w:t>
            </w:r>
            <w:r w:rsidRPr="00B51E8C">
              <w:rPr>
                <w:sz w:val="24"/>
                <w:szCs w:val="24"/>
              </w:rPr>
              <w:t>LOUTCH-10</w:t>
            </w:r>
            <w:r w:rsidRPr="00B51E8C">
              <w:rPr>
                <w:rFonts w:ascii="SimSun" w:eastAsia="SimSun" w:hAnsi="SimSun" w:cs="SimSun" w:hint="eastAsia"/>
                <w:sz w:val="24"/>
                <w:szCs w:val="24"/>
                <w:lang w:val="fr-CH"/>
              </w:rPr>
              <w:t>、</w:t>
            </w:r>
            <w:r w:rsidRPr="00B51E8C">
              <w:rPr>
                <w:sz w:val="24"/>
                <w:szCs w:val="24"/>
              </w:rPr>
              <w:t>VOLNA-6R</w:t>
            </w:r>
            <w:r w:rsidRPr="00B51E8C">
              <w:rPr>
                <w:rFonts w:ascii="SimSun" w:eastAsia="SimSun" w:hAnsi="SimSun" w:cs="SimSun" w:hint="eastAsia"/>
                <w:sz w:val="24"/>
                <w:szCs w:val="24"/>
                <w:lang w:val="fr-CH"/>
              </w:rPr>
              <w:t>卫星网络</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RRB14-1/6</w:t>
            </w:r>
            <w:r w:rsidRPr="00B51E8C">
              <w:rPr>
                <w:rFonts w:ascii="SimSun" w:eastAsia="SimSun" w:hAnsi="SimSun" w:cs="SimSun" w:hint="eastAsia"/>
                <w:sz w:val="24"/>
                <w:szCs w:val="24"/>
              </w:rPr>
              <w:t>、</w:t>
            </w:r>
            <w:r w:rsidRPr="00B51E8C">
              <w:rPr>
                <w:sz w:val="24"/>
                <w:szCs w:val="24"/>
              </w:rPr>
              <w:t>RRB14</w:t>
            </w:r>
            <w:r w:rsidRPr="00B51E8C">
              <w:rPr>
                <w:sz w:val="24"/>
                <w:szCs w:val="24"/>
              </w:rPr>
              <w:noBreakHyphen/>
              <w:t>1/15</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9</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eastAsia="zh-CN"/>
              </w:rPr>
              <w:t>《无线电规则》第</w:t>
            </w:r>
            <w:r w:rsidRPr="00B51E8C">
              <w:rPr>
                <w:rFonts w:hint="eastAsia"/>
                <w:sz w:val="24"/>
                <w:szCs w:val="24"/>
                <w:lang w:eastAsia="zh-CN"/>
              </w:rPr>
              <w:t>13.6</w:t>
            </w:r>
            <w:r w:rsidRPr="00B51E8C">
              <w:rPr>
                <w:rFonts w:ascii="SimSun" w:eastAsia="SimSun" w:hAnsi="SimSun" w:cs="SimSun" w:hint="eastAsia"/>
                <w:sz w:val="24"/>
                <w:szCs w:val="24"/>
                <w:lang w:eastAsia="zh-CN"/>
              </w:rPr>
              <w:t>款的应用</w:t>
            </w:r>
            <w:r w:rsidRPr="00B51E8C">
              <w:rPr>
                <w:sz w:val="24"/>
                <w:szCs w:val="24"/>
                <w:lang w:eastAsia="zh-CN"/>
              </w:rPr>
              <w:t xml:space="preserve"> </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RRB14-1/4</w:t>
            </w:r>
            <w:r w:rsidRPr="00B51E8C">
              <w:rPr>
                <w:rFonts w:ascii="SimSun" w:eastAsia="SimSun" w:hAnsi="SimSun" w:cs="SimSun" w:hint="eastAsia"/>
                <w:sz w:val="24"/>
                <w:szCs w:val="24"/>
              </w:rPr>
              <w:t>、</w:t>
            </w:r>
            <w:r w:rsidRPr="00B51E8C">
              <w:rPr>
                <w:sz w:val="24"/>
                <w:szCs w:val="24"/>
              </w:rPr>
              <w:t>RRB14-1/5</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10</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eastAsia="zh-CN"/>
              </w:rPr>
              <w:t>与根据第</w:t>
            </w:r>
            <w:r w:rsidRPr="00B51E8C">
              <w:rPr>
                <w:rFonts w:hint="eastAsia"/>
                <w:sz w:val="24"/>
                <w:szCs w:val="24"/>
                <w:lang w:eastAsia="zh-CN"/>
              </w:rPr>
              <w:t>552</w:t>
            </w:r>
            <w:r w:rsidRPr="00B51E8C">
              <w:rPr>
                <w:rFonts w:ascii="SimSun" w:eastAsia="SimSun" w:hAnsi="SimSun" w:cs="SimSun" w:hint="eastAsia"/>
                <w:sz w:val="24"/>
                <w:szCs w:val="24"/>
                <w:lang w:eastAsia="zh-CN"/>
              </w:rPr>
              <w:t>号决议（</w:t>
            </w:r>
            <w:r w:rsidRPr="00B51E8C">
              <w:rPr>
                <w:rFonts w:hint="eastAsia"/>
                <w:sz w:val="24"/>
                <w:szCs w:val="24"/>
                <w:lang w:eastAsia="zh-CN"/>
              </w:rPr>
              <w:t>WRC-12</w:t>
            </w:r>
            <w:r w:rsidRPr="00B51E8C">
              <w:rPr>
                <w:rFonts w:ascii="SimSun" w:eastAsia="SimSun" w:hAnsi="SimSun" w:cs="SimSun" w:hint="eastAsia"/>
                <w:sz w:val="24"/>
                <w:szCs w:val="24"/>
                <w:lang w:eastAsia="zh-CN"/>
              </w:rPr>
              <w:t>）和第</w:t>
            </w:r>
            <w:r w:rsidRPr="00B51E8C">
              <w:rPr>
                <w:rFonts w:hint="eastAsia"/>
                <w:sz w:val="24"/>
                <w:szCs w:val="24"/>
                <w:lang w:eastAsia="zh-CN"/>
              </w:rPr>
              <w:t>553</w:t>
            </w:r>
            <w:r w:rsidRPr="00B51E8C">
              <w:rPr>
                <w:rFonts w:ascii="SimSun" w:eastAsia="SimSun" w:hAnsi="SimSun" w:cs="SimSun" w:hint="eastAsia"/>
                <w:sz w:val="24"/>
                <w:szCs w:val="24"/>
                <w:lang w:eastAsia="zh-CN"/>
              </w:rPr>
              <w:t>号决议（</w:t>
            </w:r>
            <w:r w:rsidRPr="00B51E8C">
              <w:rPr>
                <w:rFonts w:hint="eastAsia"/>
                <w:sz w:val="24"/>
                <w:szCs w:val="24"/>
                <w:lang w:eastAsia="zh-CN"/>
              </w:rPr>
              <w:t>WRC-12</w:t>
            </w:r>
            <w:r w:rsidRPr="00B51E8C">
              <w:rPr>
                <w:rFonts w:ascii="SimSun" w:eastAsia="SimSun" w:hAnsi="SimSun" w:cs="SimSun" w:hint="eastAsia"/>
                <w:sz w:val="24"/>
                <w:szCs w:val="24"/>
                <w:lang w:eastAsia="zh-CN"/>
              </w:rPr>
              <w:t>）提交资料的格式有关的现行程序规则的转换</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RRB14-1/10</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11</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val="fr-CH" w:eastAsia="zh-CN"/>
              </w:rPr>
              <w:t>请求无线电规则委员会就</w:t>
            </w:r>
            <w:r w:rsidRPr="00B51E8C">
              <w:rPr>
                <w:rFonts w:hint="eastAsia"/>
                <w:sz w:val="24"/>
                <w:szCs w:val="24"/>
                <w:lang w:eastAsia="zh-CN"/>
              </w:rPr>
              <w:t>NICASAT-1-30B</w:t>
            </w:r>
            <w:r w:rsidRPr="00B51E8C">
              <w:rPr>
                <w:rFonts w:ascii="SimSun" w:eastAsia="SimSun" w:hAnsi="SimSun" w:cs="SimSun" w:hint="eastAsia"/>
                <w:sz w:val="24"/>
                <w:szCs w:val="24"/>
                <w:lang w:val="fr-CH" w:eastAsia="zh-CN"/>
              </w:rPr>
              <w:t>卫星网络申报资料的接收日期问题做出决定</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RRB14-1/11</w:t>
            </w:r>
            <w:r w:rsidRPr="00B51E8C">
              <w:rPr>
                <w:rFonts w:ascii="SimSun" w:eastAsia="SimSun" w:hAnsi="SimSun" w:cs="SimSun" w:hint="eastAsia"/>
                <w:sz w:val="24"/>
                <w:szCs w:val="24"/>
              </w:rPr>
              <w:t>、</w:t>
            </w:r>
            <w:r w:rsidRPr="00B51E8C">
              <w:rPr>
                <w:sz w:val="24"/>
                <w:szCs w:val="24"/>
              </w:rPr>
              <w:t>RRB14/DELAYED/3</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12</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val="fr-CH" w:eastAsia="zh-CN"/>
              </w:rPr>
              <w:t>请求无线电规则委员会就</w:t>
            </w:r>
            <w:r w:rsidRPr="00B51E8C">
              <w:rPr>
                <w:rFonts w:hint="eastAsia"/>
                <w:sz w:val="24"/>
                <w:szCs w:val="24"/>
                <w:lang w:val="fr-CH" w:eastAsia="zh-CN"/>
              </w:rPr>
              <w:t>LSTAR-126E-30B</w:t>
            </w:r>
            <w:r w:rsidRPr="00B51E8C">
              <w:rPr>
                <w:rFonts w:ascii="SimSun" w:eastAsia="SimSun" w:hAnsi="SimSun" w:cs="SimSun" w:hint="eastAsia"/>
                <w:sz w:val="24"/>
                <w:szCs w:val="24"/>
                <w:lang w:val="fr-CH" w:eastAsia="zh-CN"/>
              </w:rPr>
              <w:t>卫星网络申报资料的接收日期问题做出决定</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RRB14-1/12</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13</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val="fr-CH" w:eastAsia="zh-CN"/>
              </w:rPr>
              <w:t>在根据第</w:t>
            </w:r>
            <w:r w:rsidRPr="00B51E8C">
              <w:rPr>
                <w:rFonts w:hint="eastAsia"/>
                <w:sz w:val="24"/>
                <w:szCs w:val="24"/>
                <w:lang w:val="fr-CH" w:eastAsia="zh-CN"/>
              </w:rPr>
              <w:t>9.46</w:t>
            </w:r>
            <w:r w:rsidRPr="00B51E8C">
              <w:rPr>
                <w:rFonts w:ascii="SimSun" w:eastAsia="SimSun" w:hAnsi="SimSun" w:cs="SimSun" w:hint="eastAsia"/>
                <w:sz w:val="24"/>
                <w:szCs w:val="24"/>
                <w:lang w:val="fr-CH" w:eastAsia="zh-CN"/>
              </w:rPr>
              <w:t>或</w:t>
            </w:r>
            <w:r w:rsidRPr="00B51E8C">
              <w:rPr>
                <w:rFonts w:hint="eastAsia"/>
                <w:sz w:val="24"/>
                <w:szCs w:val="24"/>
                <w:lang w:val="fr-CH" w:eastAsia="zh-CN"/>
              </w:rPr>
              <w:t>9.60</w:t>
            </w:r>
            <w:r w:rsidRPr="00B51E8C">
              <w:rPr>
                <w:rFonts w:ascii="SimSun" w:eastAsia="SimSun" w:hAnsi="SimSun" w:cs="SimSun" w:hint="eastAsia"/>
                <w:sz w:val="24"/>
                <w:szCs w:val="24"/>
                <w:lang w:val="fr-CH" w:eastAsia="zh-CN"/>
              </w:rPr>
              <w:t>款提出帮助请求后第</w:t>
            </w:r>
            <w:r w:rsidRPr="00B51E8C">
              <w:rPr>
                <w:rFonts w:hint="eastAsia"/>
                <w:sz w:val="24"/>
                <w:szCs w:val="24"/>
                <w:lang w:val="fr-CH" w:eastAsia="zh-CN"/>
              </w:rPr>
              <w:t xml:space="preserve">9.48 </w:t>
            </w:r>
            <w:r w:rsidRPr="00B51E8C">
              <w:rPr>
                <w:sz w:val="24"/>
                <w:szCs w:val="24"/>
                <w:lang w:val="fr-CH" w:eastAsia="zh-CN"/>
              </w:rPr>
              <w:t>–</w:t>
            </w:r>
            <w:r w:rsidRPr="00B51E8C">
              <w:rPr>
                <w:rFonts w:hint="eastAsia"/>
                <w:sz w:val="24"/>
                <w:szCs w:val="24"/>
                <w:lang w:val="fr-CH" w:eastAsia="zh-CN"/>
              </w:rPr>
              <w:t xml:space="preserve"> 9.49</w:t>
            </w:r>
            <w:r w:rsidRPr="00B51E8C">
              <w:rPr>
                <w:rFonts w:ascii="SimSun" w:eastAsia="SimSun" w:hAnsi="SimSun" w:cs="SimSun" w:hint="eastAsia"/>
                <w:sz w:val="24"/>
                <w:szCs w:val="24"/>
                <w:lang w:val="fr-CH" w:eastAsia="zh-CN"/>
              </w:rPr>
              <w:t>款的适用问题</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RRB14-1/7</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14</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eastAsia="zh-CN"/>
              </w:rPr>
              <w:t>审议《程序规则》（</w:t>
            </w:r>
            <w:r w:rsidRPr="00B51E8C">
              <w:rPr>
                <w:rFonts w:hint="eastAsia"/>
                <w:sz w:val="24"/>
                <w:szCs w:val="24"/>
                <w:lang w:eastAsia="zh-CN"/>
              </w:rPr>
              <w:t>RoP</w:t>
            </w:r>
            <w:r w:rsidRPr="00B51E8C">
              <w:rPr>
                <w:rFonts w:ascii="SimSun" w:eastAsia="SimSun" w:hAnsi="SimSun" w:cs="SimSun" w:hint="eastAsia"/>
                <w:sz w:val="24"/>
                <w:szCs w:val="24"/>
                <w:lang w:eastAsia="zh-CN"/>
              </w:rPr>
              <w:t>）工作组的报告</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RRB12-1/4(Rev.9)</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15</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val="fr-CH" w:eastAsia="zh-CN"/>
              </w:rPr>
              <w:t>有关第</w:t>
            </w:r>
            <w:r w:rsidRPr="00B51E8C">
              <w:rPr>
                <w:rFonts w:hint="eastAsia"/>
                <w:sz w:val="24"/>
                <w:szCs w:val="24"/>
                <w:lang w:val="fr-CH" w:eastAsia="zh-CN"/>
              </w:rPr>
              <w:t>11.44B</w:t>
            </w:r>
            <w:r w:rsidRPr="00B51E8C">
              <w:rPr>
                <w:rFonts w:ascii="SimSun" w:eastAsia="SimSun" w:hAnsi="SimSun" w:cs="SimSun" w:hint="eastAsia"/>
                <w:sz w:val="24"/>
                <w:szCs w:val="24"/>
                <w:lang w:val="fr-CH" w:eastAsia="zh-CN"/>
              </w:rPr>
              <w:t>款的程序规则草案</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RRB14-1/INFO/1</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16</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pacing w:val="2"/>
                <w:sz w:val="24"/>
                <w:szCs w:val="24"/>
                <w:lang w:val="fr-CH" w:eastAsia="zh-CN"/>
              </w:rPr>
              <w:t>无线电规则委员会参加</w:t>
            </w:r>
            <w:r w:rsidRPr="00B51E8C">
              <w:rPr>
                <w:rFonts w:hint="eastAsia"/>
                <w:spacing w:val="2"/>
                <w:sz w:val="24"/>
                <w:szCs w:val="24"/>
                <w:lang w:val="fr-CH" w:eastAsia="zh-CN"/>
              </w:rPr>
              <w:t>2014</w:t>
            </w:r>
            <w:r w:rsidRPr="00B51E8C">
              <w:rPr>
                <w:rFonts w:ascii="SimSun" w:eastAsia="SimSun" w:hAnsi="SimSun" w:cs="SimSun" w:hint="eastAsia"/>
                <w:spacing w:val="2"/>
                <w:sz w:val="24"/>
                <w:szCs w:val="24"/>
                <w:lang w:val="fr-CH" w:eastAsia="zh-CN"/>
              </w:rPr>
              <w:t>年全权代表大会（</w:t>
            </w:r>
            <w:r w:rsidRPr="00B51E8C">
              <w:rPr>
                <w:rFonts w:hint="eastAsia"/>
                <w:spacing w:val="2"/>
                <w:sz w:val="24"/>
                <w:szCs w:val="24"/>
                <w:lang w:val="fr-CH" w:eastAsia="zh-CN"/>
              </w:rPr>
              <w:t>PP-14</w:t>
            </w:r>
            <w:r w:rsidRPr="00B51E8C">
              <w:rPr>
                <w:rFonts w:ascii="SimSun" w:eastAsia="SimSun" w:hAnsi="SimSun" w:cs="SimSun" w:hint="eastAsia"/>
                <w:spacing w:val="2"/>
                <w:sz w:val="24"/>
                <w:szCs w:val="24"/>
                <w:lang w:val="fr-CH" w:eastAsia="zh-CN"/>
              </w:rPr>
              <w:t>）和</w:t>
            </w:r>
            <w:r w:rsidRPr="00B51E8C">
              <w:rPr>
                <w:rFonts w:hint="eastAsia"/>
                <w:spacing w:val="2"/>
                <w:sz w:val="24"/>
                <w:szCs w:val="24"/>
                <w:lang w:val="fr-CH" w:eastAsia="zh-CN"/>
              </w:rPr>
              <w:t>2014</w:t>
            </w:r>
            <w:r w:rsidRPr="00B51E8C">
              <w:rPr>
                <w:rFonts w:ascii="SimSun" w:eastAsia="SimSun" w:hAnsi="SimSun" w:cs="SimSun" w:hint="eastAsia"/>
                <w:spacing w:val="2"/>
                <w:sz w:val="24"/>
                <w:szCs w:val="24"/>
                <w:lang w:val="fr-CH" w:eastAsia="zh-CN"/>
              </w:rPr>
              <w:t>年</w:t>
            </w:r>
            <w:r w:rsidRPr="00B51E8C">
              <w:rPr>
                <w:rFonts w:ascii="SimSun" w:eastAsia="SimSun" w:hAnsi="SimSun" w:cs="SimSun" w:hint="eastAsia"/>
                <w:sz w:val="24"/>
                <w:szCs w:val="24"/>
                <w:lang w:val="fr-CH" w:eastAsia="zh-CN"/>
              </w:rPr>
              <w:t>世界无线电通信研讨会（</w:t>
            </w:r>
            <w:r w:rsidRPr="00B51E8C">
              <w:rPr>
                <w:rFonts w:hint="eastAsia"/>
                <w:sz w:val="24"/>
                <w:szCs w:val="24"/>
                <w:lang w:val="fr-CH" w:eastAsia="zh-CN"/>
              </w:rPr>
              <w:t>WRS-14</w:t>
            </w:r>
            <w:r w:rsidRPr="00B51E8C">
              <w:rPr>
                <w:rFonts w:ascii="SimSun" w:eastAsia="SimSun" w:hAnsi="SimSun" w:cs="SimSun" w:hint="eastAsia"/>
                <w:sz w:val="24"/>
                <w:szCs w:val="24"/>
                <w:lang w:val="fr-CH" w:eastAsia="zh-CN"/>
              </w:rPr>
              <w:t>）</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17</w:t>
            </w:r>
          </w:p>
        </w:tc>
        <w:tc>
          <w:tcPr>
            <w:tcW w:w="6174" w:type="dxa"/>
            <w:tcBorders>
              <w:top w:val="nil"/>
              <w:left w:val="nil"/>
              <w:bottom w:val="nil"/>
              <w:right w:val="nil"/>
            </w:tcBorders>
          </w:tcPr>
          <w:p w:rsidR="002C3992" w:rsidRPr="00B51E8C" w:rsidRDefault="002C3992" w:rsidP="009079FF">
            <w:pPr>
              <w:pStyle w:val="Tabletext"/>
              <w:rPr>
                <w:sz w:val="24"/>
                <w:szCs w:val="24"/>
              </w:rPr>
            </w:pPr>
            <w:r w:rsidRPr="00B51E8C">
              <w:rPr>
                <w:rFonts w:ascii="SimSun" w:eastAsia="SimSun" w:hAnsi="SimSun" w:cs="SimSun" w:hint="eastAsia"/>
                <w:sz w:val="24"/>
                <w:szCs w:val="24"/>
              </w:rPr>
              <w:t>委员会的工作组</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18</w:t>
            </w:r>
          </w:p>
        </w:tc>
        <w:tc>
          <w:tcPr>
            <w:tcW w:w="6174" w:type="dxa"/>
            <w:tcBorders>
              <w:top w:val="nil"/>
              <w:left w:val="nil"/>
              <w:bottom w:val="nil"/>
              <w:right w:val="nil"/>
            </w:tcBorders>
          </w:tcPr>
          <w:p w:rsidR="002C3992" w:rsidRPr="00B51E8C" w:rsidRDefault="002C3992" w:rsidP="009079FF">
            <w:pPr>
              <w:pStyle w:val="Tabletext"/>
              <w:rPr>
                <w:sz w:val="24"/>
                <w:szCs w:val="24"/>
                <w:lang w:eastAsia="zh-CN"/>
              </w:rPr>
            </w:pPr>
            <w:r w:rsidRPr="00B51E8C">
              <w:rPr>
                <w:rFonts w:ascii="SimSun" w:eastAsia="SimSun" w:hAnsi="SimSun" w:cs="SimSun" w:hint="eastAsia"/>
                <w:sz w:val="24"/>
                <w:szCs w:val="24"/>
                <w:lang w:val="fr-CH" w:eastAsia="zh-CN"/>
              </w:rPr>
              <w:t>确认下一次会议和</w:t>
            </w:r>
            <w:r w:rsidRPr="00B51E8C">
              <w:rPr>
                <w:rFonts w:hint="eastAsia"/>
                <w:sz w:val="24"/>
                <w:szCs w:val="24"/>
                <w:lang w:val="fr-CH" w:eastAsia="zh-CN"/>
              </w:rPr>
              <w:t>2014</w:t>
            </w:r>
            <w:r w:rsidRPr="00B51E8C">
              <w:rPr>
                <w:rFonts w:ascii="SimSun" w:eastAsia="SimSun" w:hAnsi="SimSun" w:cs="SimSun" w:hint="eastAsia"/>
                <w:sz w:val="24"/>
                <w:szCs w:val="24"/>
                <w:lang w:val="fr-CH" w:eastAsia="zh-CN"/>
              </w:rPr>
              <w:t>年的会议安排及</w:t>
            </w:r>
            <w:r w:rsidRPr="00B51E8C">
              <w:rPr>
                <w:rFonts w:hint="eastAsia"/>
                <w:sz w:val="24"/>
                <w:szCs w:val="24"/>
                <w:lang w:val="fr-CH" w:eastAsia="zh-CN"/>
              </w:rPr>
              <w:t>2015</w:t>
            </w:r>
            <w:r w:rsidRPr="00B51E8C">
              <w:rPr>
                <w:rFonts w:ascii="SimSun" w:eastAsia="SimSun" w:hAnsi="SimSun" w:cs="SimSun" w:hint="eastAsia"/>
                <w:sz w:val="24"/>
                <w:szCs w:val="24"/>
                <w:lang w:val="fr-CH" w:eastAsia="zh-CN"/>
              </w:rPr>
              <w:t>年时间安排的意向性日期</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19</w:t>
            </w:r>
          </w:p>
        </w:tc>
        <w:tc>
          <w:tcPr>
            <w:tcW w:w="6174" w:type="dxa"/>
            <w:tcBorders>
              <w:top w:val="nil"/>
              <w:left w:val="nil"/>
              <w:bottom w:val="nil"/>
              <w:right w:val="nil"/>
            </w:tcBorders>
          </w:tcPr>
          <w:p w:rsidR="002C3992" w:rsidRPr="00B51E8C" w:rsidRDefault="002C3992" w:rsidP="009079FF">
            <w:pPr>
              <w:pStyle w:val="Tabletext"/>
              <w:rPr>
                <w:sz w:val="24"/>
                <w:szCs w:val="24"/>
              </w:rPr>
            </w:pPr>
            <w:r w:rsidRPr="00B51E8C">
              <w:rPr>
                <w:rFonts w:ascii="SimSun" w:eastAsia="SimSun" w:hAnsi="SimSun" w:cs="SimSun" w:hint="eastAsia"/>
                <w:sz w:val="24"/>
                <w:szCs w:val="24"/>
                <w:lang w:val="fr-CH"/>
              </w:rPr>
              <w:t>批准《决定摘要》</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RRB14-1/16</w:t>
            </w:r>
          </w:p>
        </w:tc>
      </w:tr>
      <w:tr w:rsidR="002C3992" w:rsidRPr="00B51E8C" w:rsidTr="009079FF">
        <w:trPr>
          <w:trHeight w:val="20"/>
          <w:jc w:val="center"/>
        </w:trPr>
        <w:tc>
          <w:tcPr>
            <w:tcW w:w="709" w:type="dxa"/>
            <w:tcBorders>
              <w:top w:val="nil"/>
              <w:left w:val="nil"/>
              <w:bottom w:val="nil"/>
              <w:right w:val="nil"/>
            </w:tcBorders>
          </w:tcPr>
          <w:p w:rsidR="002C3992" w:rsidRPr="00B51E8C" w:rsidRDefault="002C3992" w:rsidP="009079FF">
            <w:pPr>
              <w:pStyle w:val="Tabletext"/>
              <w:rPr>
                <w:sz w:val="24"/>
                <w:szCs w:val="24"/>
              </w:rPr>
            </w:pPr>
            <w:r w:rsidRPr="00B51E8C">
              <w:rPr>
                <w:sz w:val="24"/>
                <w:szCs w:val="24"/>
              </w:rPr>
              <w:t>20</w:t>
            </w:r>
          </w:p>
        </w:tc>
        <w:tc>
          <w:tcPr>
            <w:tcW w:w="6174" w:type="dxa"/>
            <w:tcBorders>
              <w:top w:val="nil"/>
              <w:left w:val="nil"/>
              <w:bottom w:val="nil"/>
              <w:right w:val="nil"/>
            </w:tcBorders>
          </w:tcPr>
          <w:p w:rsidR="002C3992" w:rsidRPr="00B51E8C" w:rsidRDefault="002C3992" w:rsidP="009079FF">
            <w:pPr>
              <w:pStyle w:val="Tabletext"/>
              <w:rPr>
                <w:sz w:val="24"/>
                <w:szCs w:val="24"/>
              </w:rPr>
            </w:pPr>
            <w:r w:rsidRPr="00B51E8C">
              <w:rPr>
                <w:rFonts w:ascii="SimSun" w:eastAsia="SimSun" w:hAnsi="SimSun" w:cs="SimSun" w:hint="eastAsia"/>
                <w:sz w:val="24"/>
                <w:szCs w:val="24"/>
              </w:rPr>
              <w:t>会议闭幕</w:t>
            </w:r>
          </w:p>
        </w:tc>
        <w:tc>
          <w:tcPr>
            <w:tcW w:w="2914" w:type="dxa"/>
            <w:tcBorders>
              <w:top w:val="nil"/>
              <w:left w:val="nil"/>
              <w:bottom w:val="nil"/>
              <w:right w:val="nil"/>
            </w:tcBorders>
          </w:tcPr>
          <w:p w:rsidR="002C3992" w:rsidRPr="00B51E8C" w:rsidRDefault="002C3992" w:rsidP="009079FF">
            <w:pPr>
              <w:pStyle w:val="Tabletext"/>
              <w:jc w:val="center"/>
              <w:rPr>
                <w:sz w:val="24"/>
                <w:szCs w:val="24"/>
              </w:rPr>
            </w:pPr>
            <w:r w:rsidRPr="00B51E8C">
              <w:rPr>
                <w:sz w:val="24"/>
                <w:szCs w:val="24"/>
              </w:rPr>
              <w:t>–</w:t>
            </w:r>
          </w:p>
        </w:tc>
      </w:tr>
    </w:tbl>
    <w:p w:rsidR="002C3992" w:rsidRPr="00B51E8C" w:rsidRDefault="002C3992" w:rsidP="002C3992">
      <w:pPr>
        <w:ind w:left="1985" w:hanging="1985"/>
      </w:pPr>
      <w:r w:rsidRPr="00B51E8C">
        <w:br w:type="page"/>
      </w:r>
    </w:p>
    <w:p w:rsidR="002C3992" w:rsidRPr="00B51E8C" w:rsidRDefault="002C3992" w:rsidP="002C3992">
      <w:pPr>
        <w:pStyle w:val="Heading1"/>
        <w:rPr>
          <w:szCs w:val="24"/>
          <w:lang w:val="fr-CH" w:eastAsia="zh-CN"/>
        </w:rPr>
      </w:pPr>
      <w:r w:rsidRPr="00B51E8C">
        <w:rPr>
          <w:szCs w:val="24"/>
          <w:lang w:val="fr-CH" w:eastAsia="zh-CN"/>
        </w:rPr>
        <w:lastRenderedPageBreak/>
        <w:t>1</w:t>
      </w:r>
      <w:r w:rsidRPr="00B51E8C">
        <w:rPr>
          <w:szCs w:val="24"/>
          <w:lang w:val="fr-CH" w:eastAsia="zh-CN"/>
        </w:rPr>
        <w:tab/>
      </w:r>
      <w:r w:rsidRPr="00B51E8C">
        <w:rPr>
          <w:szCs w:val="24"/>
          <w:lang w:val="fr-CH" w:eastAsia="zh-CN"/>
        </w:rPr>
        <w:t>会议开幕</w:t>
      </w:r>
    </w:p>
    <w:p w:rsidR="002C3992" w:rsidRPr="00B51E8C" w:rsidRDefault="002C3992" w:rsidP="002C3992">
      <w:pPr>
        <w:spacing w:before="120"/>
        <w:rPr>
          <w:lang w:eastAsia="zh-CN"/>
        </w:rPr>
      </w:pPr>
      <w:r w:rsidRPr="00B51E8C">
        <w:rPr>
          <w:lang w:eastAsia="zh-CN"/>
        </w:rPr>
        <w:t>1.1</w:t>
      </w:r>
      <w:r w:rsidRPr="00B51E8C">
        <w:rPr>
          <w:lang w:eastAsia="zh-CN"/>
        </w:rPr>
        <w:tab/>
      </w:r>
      <w:r w:rsidRPr="00B51E8C">
        <w:rPr>
          <w:b/>
          <w:bCs/>
          <w:lang w:eastAsia="zh-CN"/>
        </w:rPr>
        <w:t>主席</w:t>
      </w:r>
      <w:r w:rsidRPr="00B51E8C">
        <w:rPr>
          <w:lang w:eastAsia="zh-CN"/>
        </w:rPr>
        <w:t>于</w:t>
      </w:r>
      <w:r w:rsidRPr="00B51E8C">
        <w:rPr>
          <w:lang w:eastAsia="zh-CN"/>
        </w:rPr>
        <w:t>201</w:t>
      </w:r>
      <w:r w:rsidRPr="00B51E8C">
        <w:rPr>
          <w:rFonts w:hint="eastAsia"/>
          <w:lang w:eastAsia="zh-CN"/>
        </w:rPr>
        <w:t>4</w:t>
      </w:r>
      <w:r w:rsidRPr="00B51E8C">
        <w:rPr>
          <w:lang w:eastAsia="zh-CN"/>
        </w:rPr>
        <w:t>年</w:t>
      </w:r>
      <w:r w:rsidRPr="00B51E8C">
        <w:rPr>
          <w:rFonts w:hint="eastAsia"/>
          <w:lang w:eastAsia="zh-CN"/>
        </w:rPr>
        <w:t>3</w:t>
      </w:r>
      <w:r w:rsidRPr="00B51E8C">
        <w:rPr>
          <w:lang w:eastAsia="zh-CN"/>
        </w:rPr>
        <w:t>月</w:t>
      </w:r>
      <w:r w:rsidRPr="00B51E8C">
        <w:rPr>
          <w:rFonts w:hint="eastAsia"/>
          <w:lang w:eastAsia="zh-CN"/>
        </w:rPr>
        <w:t>1</w:t>
      </w:r>
      <w:r w:rsidRPr="00B51E8C">
        <w:rPr>
          <w:lang w:eastAsia="zh-CN"/>
        </w:rPr>
        <w:t>7</w:t>
      </w:r>
      <w:r w:rsidRPr="00B51E8C">
        <w:rPr>
          <w:lang w:eastAsia="zh-CN"/>
        </w:rPr>
        <w:t>日</w:t>
      </w:r>
      <w:r w:rsidRPr="00B51E8C">
        <w:rPr>
          <w:rFonts w:hint="eastAsia"/>
          <w:lang w:eastAsia="zh-CN"/>
        </w:rPr>
        <w:t>（</w:t>
      </w:r>
      <w:r w:rsidRPr="00B51E8C">
        <w:rPr>
          <w:lang w:eastAsia="zh-CN"/>
        </w:rPr>
        <w:t>星期</w:t>
      </w:r>
      <w:r w:rsidRPr="00B51E8C">
        <w:rPr>
          <w:rFonts w:hint="eastAsia"/>
          <w:lang w:eastAsia="zh-CN"/>
        </w:rPr>
        <w:t>一）</w:t>
      </w:r>
      <w:r w:rsidRPr="00B51E8C">
        <w:rPr>
          <w:lang w:eastAsia="zh-CN"/>
        </w:rPr>
        <w:t>14</w:t>
      </w:r>
      <w:r w:rsidRPr="00B51E8C">
        <w:rPr>
          <w:lang w:eastAsia="zh-CN"/>
        </w:rPr>
        <w:t>时宣布会议开幕，并欢迎与会者莅临日内瓦。</w:t>
      </w:r>
    </w:p>
    <w:p w:rsidR="002C3992" w:rsidRPr="00B51E8C" w:rsidRDefault="002C3992" w:rsidP="002C3992">
      <w:pPr>
        <w:spacing w:before="120"/>
        <w:rPr>
          <w:lang w:eastAsia="zh-CN"/>
        </w:rPr>
      </w:pPr>
      <w:r w:rsidRPr="00B51E8C">
        <w:rPr>
          <w:rFonts w:asciiTheme="majorBidi" w:hAnsiTheme="majorBidi" w:cstheme="majorBidi"/>
          <w:lang w:eastAsia="zh-CN"/>
        </w:rPr>
        <w:t>1.2</w:t>
      </w:r>
      <w:r w:rsidRPr="00B51E8C">
        <w:rPr>
          <w:rFonts w:asciiTheme="majorBidi" w:hAnsiTheme="majorBidi" w:cstheme="majorBidi"/>
          <w:lang w:eastAsia="zh-CN"/>
        </w:rPr>
        <w:tab/>
      </w:r>
      <w:r w:rsidRPr="00B51E8C">
        <w:rPr>
          <w:rFonts w:asciiTheme="majorBidi" w:hAnsiTheme="majorBidi" w:cstheme="majorBidi" w:hint="eastAsia"/>
          <w:b/>
          <w:bCs/>
          <w:lang w:eastAsia="zh-CN"/>
        </w:rPr>
        <w:t>主任</w:t>
      </w:r>
      <w:r w:rsidRPr="00B51E8C">
        <w:rPr>
          <w:rFonts w:asciiTheme="majorBidi" w:hAnsiTheme="majorBidi" w:cstheme="majorBidi" w:hint="eastAsia"/>
          <w:lang w:eastAsia="zh-CN"/>
        </w:rPr>
        <w:t>也</w:t>
      </w:r>
      <w:r w:rsidRPr="00B51E8C">
        <w:rPr>
          <w:rFonts w:hint="eastAsia"/>
          <w:lang w:eastAsia="zh-CN"/>
        </w:rPr>
        <w:t>向与会者表示欢迎并向委员会们保证，无线电通信局将像往常那样，向委员会提供其工作所需的一切支持。</w:t>
      </w:r>
    </w:p>
    <w:p w:rsidR="002C3992" w:rsidRPr="00B51E8C" w:rsidRDefault="002C3992" w:rsidP="002C3992">
      <w:pPr>
        <w:pStyle w:val="Heading1"/>
        <w:rPr>
          <w:szCs w:val="24"/>
          <w:lang w:val="fr-CH" w:eastAsia="zh-CN"/>
        </w:rPr>
      </w:pPr>
      <w:r w:rsidRPr="00B51E8C">
        <w:rPr>
          <w:szCs w:val="24"/>
          <w:lang w:val="fr-CH" w:eastAsia="zh-CN"/>
        </w:rPr>
        <w:t>2</w:t>
      </w:r>
      <w:r w:rsidRPr="00B51E8C">
        <w:rPr>
          <w:szCs w:val="24"/>
          <w:lang w:val="fr-CH" w:eastAsia="zh-CN"/>
        </w:rPr>
        <w:tab/>
      </w:r>
      <w:r w:rsidRPr="00B51E8C">
        <w:rPr>
          <w:rFonts w:hint="eastAsia"/>
          <w:szCs w:val="24"/>
          <w:lang w:val="fr-CH" w:eastAsia="zh-CN"/>
        </w:rPr>
        <w:t>正副秘书长到访</w:t>
      </w:r>
    </w:p>
    <w:p w:rsidR="002C3992" w:rsidRPr="00B51E8C" w:rsidRDefault="002C3992" w:rsidP="002C3992">
      <w:pPr>
        <w:spacing w:before="120"/>
        <w:rPr>
          <w:lang w:eastAsia="zh-CN"/>
        </w:rPr>
      </w:pPr>
      <w:r w:rsidRPr="00B51E8C">
        <w:rPr>
          <w:lang w:eastAsia="zh-CN"/>
        </w:rPr>
        <w:t>2.1</w:t>
      </w:r>
      <w:r w:rsidRPr="00B51E8C">
        <w:rPr>
          <w:lang w:eastAsia="zh-CN"/>
        </w:rPr>
        <w:tab/>
      </w:r>
      <w:r w:rsidRPr="00B51E8C">
        <w:rPr>
          <w:rFonts w:hint="eastAsia"/>
          <w:lang w:eastAsia="zh-CN"/>
        </w:rPr>
        <w:t>在走访会议的过程中，</w:t>
      </w:r>
      <w:r w:rsidRPr="00B51E8C">
        <w:rPr>
          <w:rFonts w:hint="eastAsia"/>
          <w:b/>
          <w:bCs/>
          <w:lang w:eastAsia="zh-CN"/>
        </w:rPr>
        <w:t>秘书长</w:t>
      </w:r>
      <w:r w:rsidRPr="00B51E8C">
        <w:rPr>
          <w:rFonts w:hint="eastAsia"/>
          <w:lang w:eastAsia="zh-CN"/>
        </w:rPr>
        <w:t>向委员会开展的工作表示感谢，委员会的影响力和重要性在他作为秘书长的两个任期内持续增强。委员会在整体上对国际电联取得成功做出的贡献得到了整个国际社会的认可。他敦促委员会在未来按照同样的方式继续开展宝贵的工作，且秘书处将一直提供全面的支持。五名选任官员相互配合良好，且</w:t>
      </w:r>
      <w:r w:rsidRPr="00B51E8C">
        <w:rPr>
          <w:rFonts w:hint="eastAsia"/>
          <w:lang w:eastAsia="zh-CN"/>
        </w:rPr>
        <w:t>ITU-R</w:t>
      </w:r>
      <w:r w:rsidRPr="00B51E8C">
        <w:rPr>
          <w:rFonts w:hint="eastAsia"/>
          <w:lang w:eastAsia="zh-CN"/>
        </w:rPr>
        <w:t>的工作从未受到质疑，对此他表示感到非常高兴。</w:t>
      </w:r>
    </w:p>
    <w:p w:rsidR="002C3992" w:rsidRPr="00B51E8C" w:rsidRDefault="002C3992" w:rsidP="002C3992">
      <w:pPr>
        <w:spacing w:before="120"/>
        <w:rPr>
          <w:lang w:eastAsia="zh-CN"/>
        </w:rPr>
      </w:pPr>
      <w:r w:rsidRPr="00B51E8C">
        <w:rPr>
          <w:rFonts w:asciiTheme="majorBidi" w:hAnsiTheme="majorBidi" w:cstheme="majorBidi"/>
          <w:lang w:eastAsia="zh-CN"/>
        </w:rPr>
        <w:t>2.2</w:t>
      </w:r>
      <w:r w:rsidRPr="00B51E8C">
        <w:rPr>
          <w:rFonts w:asciiTheme="majorBidi" w:hAnsiTheme="majorBidi" w:cstheme="majorBidi"/>
          <w:lang w:eastAsia="zh-CN"/>
        </w:rPr>
        <w:tab/>
      </w:r>
      <w:r w:rsidRPr="00B51E8C">
        <w:rPr>
          <w:rFonts w:asciiTheme="majorBidi" w:hAnsiTheme="majorBidi" w:cstheme="majorBidi" w:hint="eastAsia"/>
          <w:b/>
          <w:bCs/>
          <w:lang w:eastAsia="zh-CN"/>
        </w:rPr>
        <w:t>副秘书长</w:t>
      </w:r>
      <w:r w:rsidRPr="00B51E8C">
        <w:rPr>
          <w:rFonts w:hint="eastAsia"/>
          <w:lang w:eastAsia="zh-CN"/>
        </w:rPr>
        <w:t>表示，他支持秘书长的讲话，在过去的十五年中，他与秘书长进行了密切的合作。实际上，没有任何人曾质疑</w:t>
      </w:r>
      <w:r w:rsidRPr="00B51E8C">
        <w:rPr>
          <w:rFonts w:hint="eastAsia"/>
          <w:lang w:eastAsia="zh-CN"/>
        </w:rPr>
        <w:t>ITU-R</w:t>
      </w:r>
      <w:r w:rsidRPr="00B51E8C">
        <w:rPr>
          <w:rFonts w:hint="eastAsia"/>
          <w:lang w:eastAsia="zh-CN"/>
        </w:rPr>
        <w:t>的工作。他期望在</w:t>
      </w:r>
      <w:r w:rsidRPr="00B51E8C">
        <w:rPr>
          <w:rFonts w:hint="eastAsia"/>
          <w:lang w:eastAsia="zh-CN"/>
        </w:rPr>
        <w:t>2014</w:t>
      </w:r>
      <w:r w:rsidRPr="00B51E8C">
        <w:rPr>
          <w:rFonts w:hint="eastAsia"/>
          <w:lang w:eastAsia="zh-CN"/>
        </w:rPr>
        <w:t>年还将举行的两次会议中再次见到委员们并祝愿他们工作顺利。</w:t>
      </w:r>
    </w:p>
    <w:p w:rsidR="002C3992" w:rsidRPr="00B51E8C" w:rsidRDefault="002C3992" w:rsidP="002C3992">
      <w:pPr>
        <w:spacing w:before="120"/>
        <w:rPr>
          <w:lang w:eastAsia="zh-CN"/>
        </w:rPr>
      </w:pPr>
      <w:r w:rsidRPr="00B51E8C">
        <w:rPr>
          <w:rFonts w:asciiTheme="majorBidi" w:hAnsiTheme="majorBidi" w:cstheme="majorBidi"/>
          <w:lang w:eastAsia="zh-CN"/>
        </w:rPr>
        <w:t>2.3</w:t>
      </w:r>
      <w:r w:rsidRPr="00B51E8C">
        <w:rPr>
          <w:rFonts w:asciiTheme="majorBidi" w:hAnsiTheme="majorBidi" w:cstheme="majorBidi"/>
          <w:lang w:eastAsia="zh-CN"/>
        </w:rPr>
        <w:tab/>
      </w:r>
      <w:r w:rsidRPr="00B51E8C">
        <w:rPr>
          <w:rFonts w:asciiTheme="majorBidi" w:hAnsiTheme="majorBidi" w:cstheme="majorBidi" w:hint="eastAsia"/>
          <w:b/>
          <w:bCs/>
          <w:lang w:eastAsia="zh-CN"/>
        </w:rPr>
        <w:t>主席</w:t>
      </w:r>
      <w:r w:rsidRPr="00B51E8C">
        <w:rPr>
          <w:rFonts w:asciiTheme="majorBidi" w:hAnsiTheme="majorBidi" w:cstheme="majorBidi" w:hint="eastAsia"/>
          <w:lang w:eastAsia="zh-CN"/>
        </w:rPr>
        <w:t>感谢</w:t>
      </w:r>
      <w:r w:rsidRPr="00B51E8C">
        <w:rPr>
          <w:rFonts w:hint="eastAsia"/>
          <w:lang w:eastAsia="zh-CN"/>
        </w:rPr>
        <w:t>正副秘书长鼓舞人心的讲话并表示，委员会的工作得到了国际电联和国际社会在整体上的称赞，对此他感到高兴。</w:t>
      </w:r>
    </w:p>
    <w:p w:rsidR="002C3992" w:rsidRPr="00B51E8C" w:rsidRDefault="002C3992" w:rsidP="002C3992">
      <w:pPr>
        <w:spacing w:before="120"/>
        <w:rPr>
          <w:lang w:eastAsia="zh-CN"/>
        </w:rPr>
      </w:pPr>
      <w:r w:rsidRPr="00B51E8C">
        <w:rPr>
          <w:rFonts w:asciiTheme="majorBidi" w:hAnsiTheme="majorBidi" w:cstheme="majorBidi"/>
          <w:bCs/>
          <w:lang w:eastAsia="zh-CN"/>
        </w:rPr>
        <w:t>2.4</w:t>
      </w:r>
      <w:r w:rsidRPr="00B51E8C">
        <w:rPr>
          <w:rFonts w:asciiTheme="majorBidi" w:hAnsiTheme="majorBidi" w:cstheme="majorBidi"/>
          <w:bCs/>
          <w:lang w:eastAsia="zh-CN"/>
        </w:rPr>
        <w:tab/>
      </w:r>
      <w:r w:rsidRPr="00B51E8C">
        <w:rPr>
          <w:rFonts w:asciiTheme="majorBidi" w:hAnsiTheme="majorBidi" w:cstheme="majorBidi"/>
          <w:b/>
          <w:lang w:eastAsia="zh-CN"/>
        </w:rPr>
        <w:t>Magenta</w:t>
      </w:r>
      <w:r w:rsidRPr="00B51E8C">
        <w:rPr>
          <w:rFonts w:hint="eastAsia"/>
          <w:lang w:eastAsia="zh-CN"/>
        </w:rPr>
        <w:t>先生感谢正副秘书长为委员会及其工作提供的大力支持。未来无论采取何种形式，他期望与他们两位进一步协作和互动。</w:t>
      </w:r>
    </w:p>
    <w:p w:rsidR="002C3992" w:rsidRPr="00B51E8C" w:rsidRDefault="002C3992" w:rsidP="002C3992">
      <w:pPr>
        <w:pStyle w:val="Heading1"/>
        <w:rPr>
          <w:szCs w:val="24"/>
          <w:lang w:val="fr-CH" w:eastAsia="zh-CN"/>
        </w:rPr>
      </w:pPr>
      <w:r w:rsidRPr="00B51E8C">
        <w:rPr>
          <w:szCs w:val="24"/>
          <w:lang w:val="fr-CH" w:eastAsia="zh-CN"/>
        </w:rPr>
        <w:t>3</w:t>
      </w:r>
      <w:r w:rsidRPr="00B51E8C">
        <w:rPr>
          <w:szCs w:val="24"/>
          <w:lang w:val="fr-CH" w:eastAsia="zh-CN"/>
        </w:rPr>
        <w:tab/>
      </w:r>
      <w:r w:rsidRPr="00B51E8C">
        <w:rPr>
          <w:rFonts w:hint="eastAsia"/>
          <w:szCs w:val="24"/>
          <w:lang w:val="fr-CH" w:eastAsia="zh-CN"/>
        </w:rPr>
        <w:t>迟到文稿</w:t>
      </w:r>
    </w:p>
    <w:p w:rsidR="002C3992" w:rsidRPr="00B51E8C" w:rsidRDefault="002C3992" w:rsidP="002C3992">
      <w:pPr>
        <w:spacing w:before="120"/>
        <w:rPr>
          <w:lang w:eastAsia="zh-CN"/>
        </w:rPr>
      </w:pPr>
      <w:r w:rsidRPr="00B51E8C">
        <w:rPr>
          <w:lang w:eastAsia="zh-CN"/>
        </w:rPr>
        <w:t>3.1</w:t>
      </w:r>
      <w:r w:rsidRPr="00B51E8C">
        <w:rPr>
          <w:lang w:eastAsia="zh-CN"/>
        </w:rPr>
        <w:tab/>
      </w:r>
      <w:r w:rsidRPr="00B51E8C">
        <w:rPr>
          <w:rFonts w:asciiTheme="majorBidi" w:hAnsiTheme="majorBidi" w:cstheme="majorBidi" w:hint="eastAsia"/>
          <w:b/>
          <w:bCs/>
          <w:lang w:eastAsia="zh-CN"/>
        </w:rPr>
        <w:t>主席</w:t>
      </w:r>
      <w:r w:rsidRPr="00B51E8C">
        <w:rPr>
          <w:rFonts w:hint="eastAsia"/>
          <w:lang w:eastAsia="zh-CN"/>
        </w:rPr>
        <w:t>提请注意本次会议以下迟到文稿：</w:t>
      </w:r>
    </w:p>
    <w:p w:rsidR="002C3992" w:rsidRPr="00B51E8C" w:rsidRDefault="002C3992" w:rsidP="002C3992">
      <w:pPr>
        <w:pStyle w:val="enumlev1"/>
        <w:rPr>
          <w:szCs w:val="24"/>
        </w:rPr>
      </w:pPr>
      <w:r w:rsidRPr="00B51E8C">
        <w:rPr>
          <w:szCs w:val="24"/>
        </w:rPr>
        <w:t>–</w:t>
      </w:r>
      <w:r w:rsidRPr="00B51E8C">
        <w:rPr>
          <w:szCs w:val="24"/>
        </w:rPr>
        <w:tab/>
        <w:t>RRB14-1/DELAYED/1</w:t>
      </w:r>
      <w:r w:rsidRPr="00B51E8C">
        <w:rPr>
          <w:rFonts w:eastAsia="SimSun" w:hint="eastAsia"/>
          <w:szCs w:val="24"/>
        </w:rPr>
        <w:t>和</w:t>
      </w:r>
      <w:r w:rsidRPr="00B51E8C">
        <w:rPr>
          <w:szCs w:val="24"/>
        </w:rPr>
        <w:t>RRB14-1/DELAYED/2</w:t>
      </w:r>
      <w:r w:rsidRPr="00B51E8C">
        <w:rPr>
          <w:rFonts w:eastAsia="SimSun" w:hint="eastAsia"/>
          <w:szCs w:val="24"/>
        </w:rPr>
        <w:t>号文件，这两个文件分别包含了瑞士和克罗地亚有关意大利台站对邻国台站产生干扰的信函；</w:t>
      </w:r>
    </w:p>
    <w:p w:rsidR="002C3992" w:rsidRPr="00B51E8C" w:rsidRDefault="002C3992" w:rsidP="002C3992">
      <w:pPr>
        <w:pStyle w:val="enumlev1"/>
        <w:rPr>
          <w:rFonts w:eastAsia="SimSun"/>
          <w:szCs w:val="24"/>
        </w:rPr>
      </w:pPr>
      <w:r w:rsidRPr="00B51E8C">
        <w:rPr>
          <w:rFonts w:eastAsia="SimSun"/>
          <w:szCs w:val="24"/>
        </w:rPr>
        <w:t>–</w:t>
      </w:r>
      <w:r w:rsidRPr="00B51E8C">
        <w:rPr>
          <w:rFonts w:eastAsia="SimSun"/>
          <w:szCs w:val="24"/>
        </w:rPr>
        <w:tab/>
      </w:r>
      <w:r w:rsidRPr="00B51E8C">
        <w:rPr>
          <w:szCs w:val="24"/>
        </w:rPr>
        <w:t>RRB14-1/DELAYED/3</w:t>
      </w:r>
      <w:r w:rsidRPr="00B51E8C">
        <w:rPr>
          <w:rFonts w:eastAsia="SimSun" w:hint="eastAsia"/>
          <w:szCs w:val="24"/>
        </w:rPr>
        <w:t>号文件，该文件包含了尼加拉瓜主管部门有关</w:t>
      </w:r>
      <w:r w:rsidRPr="00B51E8C">
        <w:rPr>
          <w:szCs w:val="24"/>
        </w:rPr>
        <w:t>NICASAT-1-30B</w:t>
      </w:r>
      <w:r w:rsidRPr="00B51E8C">
        <w:rPr>
          <w:rFonts w:eastAsia="SimSun" w:hint="eastAsia"/>
          <w:szCs w:val="24"/>
        </w:rPr>
        <w:t>卫星网络的信函；</w:t>
      </w:r>
    </w:p>
    <w:p w:rsidR="002C3992" w:rsidRPr="00B51E8C" w:rsidRDefault="002C3992" w:rsidP="002C3992">
      <w:pPr>
        <w:pStyle w:val="enumlev1"/>
        <w:rPr>
          <w:rFonts w:eastAsia="SimSun"/>
          <w:szCs w:val="24"/>
        </w:rPr>
      </w:pPr>
      <w:r w:rsidRPr="00B51E8C">
        <w:rPr>
          <w:rFonts w:eastAsia="SimSun"/>
          <w:szCs w:val="24"/>
        </w:rPr>
        <w:t>–</w:t>
      </w:r>
      <w:r w:rsidRPr="00B51E8C">
        <w:rPr>
          <w:rFonts w:eastAsia="SimSun"/>
          <w:szCs w:val="24"/>
        </w:rPr>
        <w:tab/>
      </w:r>
      <w:r w:rsidRPr="00B51E8C">
        <w:rPr>
          <w:szCs w:val="24"/>
        </w:rPr>
        <w:t>RRB14-1/DELAYED/4</w:t>
      </w:r>
      <w:r w:rsidRPr="00B51E8C">
        <w:rPr>
          <w:rFonts w:eastAsia="SimSun" w:hint="eastAsia"/>
          <w:szCs w:val="24"/>
        </w:rPr>
        <w:t>，该文件包含了巴布亚新几内亚主管部门有关</w:t>
      </w:r>
      <w:r w:rsidRPr="00B51E8C">
        <w:rPr>
          <w:szCs w:val="24"/>
        </w:rPr>
        <w:t>SIRION</w:t>
      </w:r>
      <w:r w:rsidRPr="00B51E8C">
        <w:rPr>
          <w:rFonts w:eastAsia="SimSun" w:hint="eastAsia"/>
          <w:szCs w:val="24"/>
        </w:rPr>
        <w:t>卫星网络的信函。</w:t>
      </w:r>
    </w:p>
    <w:p w:rsidR="002C3992" w:rsidRPr="00B51E8C" w:rsidRDefault="002C3992" w:rsidP="002C3992">
      <w:pPr>
        <w:spacing w:before="120"/>
        <w:rPr>
          <w:lang w:eastAsia="zh-CN"/>
        </w:rPr>
      </w:pPr>
      <w:r w:rsidRPr="00B51E8C">
        <w:rPr>
          <w:lang w:eastAsia="zh-CN"/>
        </w:rPr>
        <w:t>3.2</w:t>
      </w:r>
      <w:r w:rsidRPr="00B51E8C">
        <w:rPr>
          <w:lang w:eastAsia="zh-CN"/>
        </w:rPr>
        <w:tab/>
      </w:r>
      <w:r w:rsidRPr="00B51E8C">
        <w:rPr>
          <w:rFonts w:hint="eastAsia"/>
          <w:lang w:eastAsia="zh-CN"/>
        </w:rPr>
        <w:t>委员会</w:t>
      </w:r>
      <w:r w:rsidRPr="00B51E8C">
        <w:rPr>
          <w:rFonts w:asciiTheme="majorBidi" w:hAnsiTheme="majorBidi" w:cstheme="majorBidi" w:hint="eastAsia"/>
          <w:b/>
          <w:bCs/>
          <w:lang w:eastAsia="zh-CN"/>
        </w:rPr>
        <w:t>同意</w:t>
      </w:r>
      <w:r w:rsidRPr="00B51E8C">
        <w:rPr>
          <w:rFonts w:asciiTheme="majorBidi" w:hAnsiTheme="majorBidi" w:cstheme="majorBidi" w:hint="eastAsia"/>
          <w:lang w:eastAsia="zh-CN"/>
        </w:rPr>
        <w:t>根据</w:t>
      </w:r>
      <w:r w:rsidRPr="00B51E8C">
        <w:rPr>
          <w:rFonts w:hint="eastAsia"/>
          <w:lang w:eastAsia="zh-CN"/>
        </w:rPr>
        <w:t>已有惯例，按照这些文件涉及到的议项，出于情况通报目的讨论上述迟到文稿。</w:t>
      </w:r>
    </w:p>
    <w:p w:rsidR="002C3992" w:rsidRPr="00B51E8C" w:rsidRDefault="002C3992" w:rsidP="002C3992">
      <w:pPr>
        <w:pStyle w:val="Heading1"/>
        <w:rPr>
          <w:szCs w:val="24"/>
          <w:lang w:val="fr-CH" w:eastAsia="zh-CN"/>
        </w:rPr>
      </w:pPr>
      <w:r w:rsidRPr="00B51E8C">
        <w:rPr>
          <w:szCs w:val="24"/>
          <w:lang w:val="fr-CH" w:eastAsia="zh-CN"/>
        </w:rPr>
        <w:t>4</w:t>
      </w:r>
      <w:r w:rsidRPr="00B51E8C">
        <w:rPr>
          <w:szCs w:val="24"/>
          <w:lang w:val="fr-CH" w:eastAsia="zh-CN"/>
        </w:rPr>
        <w:tab/>
      </w:r>
      <w:r w:rsidRPr="00B51E8C">
        <w:rPr>
          <w:rFonts w:hint="eastAsia"/>
          <w:szCs w:val="24"/>
          <w:lang w:val="fr-CH" w:eastAsia="zh-CN"/>
        </w:rPr>
        <w:t>无线电通信局主任的报告（</w:t>
      </w:r>
      <w:r w:rsidRPr="00B51E8C">
        <w:rPr>
          <w:szCs w:val="24"/>
          <w:lang w:val="fr-CH" w:eastAsia="zh-CN"/>
        </w:rPr>
        <w:t>RRB14-1/8</w:t>
      </w:r>
      <w:r w:rsidRPr="00B51E8C">
        <w:rPr>
          <w:rFonts w:hint="eastAsia"/>
          <w:szCs w:val="24"/>
          <w:lang w:val="fr-CH" w:eastAsia="zh-CN"/>
        </w:rPr>
        <w:t>号文件和补遗</w:t>
      </w:r>
      <w:r w:rsidRPr="00B51E8C">
        <w:rPr>
          <w:rFonts w:hint="eastAsia"/>
          <w:szCs w:val="24"/>
          <w:lang w:val="fr-CH" w:eastAsia="zh-CN"/>
        </w:rPr>
        <w:t>1</w:t>
      </w:r>
      <w:r w:rsidRPr="00B51E8C">
        <w:rPr>
          <w:rFonts w:hint="eastAsia"/>
          <w:szCs w:val="24"/>
          <w:lang w:val="fr-CH" w:eastAsia="zh-CN"/>
        </w:rPr>
        <w:t>，</w:t>
      </w:r>
      <w:r w:rsidRPr="00B51E8C">
        <w:rPr>
          <w:szCs w:val="24"/>
          <w:lang w:val="fr-CH" w:eastAsia="zh-CN"/>
        </w:rPr>
        <w:t>RRB14-1/DELAYED/1</w:t>
      </w:r>
      <w:r w:rsidRPr="00B51E8C">
        <w:rPr>
          <w:rFonts w:hint="eastAsia"/>
          <w:szCs w:val="24"/>
          <w:lang w:val="fr-CH" w:eastAsia="zh-CN"/>
        </w:rPr>
        <w:t>和</w:t>
      </w:r>
      <w:r w:rsidRPr="00B51E8C">
        <w:rPr>
          <w:szCs w:val="24"/>
          <w:lang w:val="fr-CH" w:eastAsia="zh-CN"/>
        </w:rPr>
        <w:t>RRB14-1/DELAYED/2</w:t>
      </w:r>
      <w:r w:rsidRPr="00B51E8C">
        <w:rPr>
          <w:rFonts w:hint="eastAsia"/>
          <w:szCs w:val="24"/>
          <w:lang w:val="fr-CH" w:eastAsia="zh-CN"/>
        </w:rPr>
        <w:t>号文件）</w:t>
      </w:r>
    </w:p>
    <w:p w:rsidR="002C3992" w:rsidRPr="00B51E8C" w:rsidRDefault="002C3992" w:rsidP="002C3992">
      <w:pPr>
        <w:spacing w:before="120"/>
        <w:rPr>
          <w:lang w:eastAsia="zh-CN"/>
        </w:rPr>
      </w:pPr>
      <w:proofErr w:type="gramStart"/>
      <w:r w:rsidRPr="00B51E8C">
        <w:rPr>
          <w:rFonts w:asciiTheme="majorBidi" w:hAnsiTheme="majorBidi" w:cstheme="majorBidi"/>
          <w:lang w:eastAsia="zh-CN"/>
        </w:rPr>
        <w:t>4.1</w:t>
      </w:r>
      <w:r w:rsidRPr="00B51E8C">
        <w:rPr>
          <w:rFonts w:asciiTheme="majorBidi" w:hAnsiTheme="majorBidi" w:cstheme="majorBidi"/>
          <w:lang w:eastAsia="zh-CN"/>
        </w:rPr>
        <w:tab/>
      </w:r>
      <w:r w:rsidRPr="00B51E8C">
        <w:rPr>
          <w:rFonts w:asciiTheme="majorBidi" w:hAnsiTheme="majorBidi" w:cstheme="majorBidi" w:hint="eastAsia"/>
          <w:b/>
          <w:bCs/>
          <w:lang w:eastAsia="zh-CN"/>
        </w:rPr>
        <w:t>主任</w:t>
      </w:r>
      <w:r w:rsidRPr="00B51E8C">
        <w:rPr>
          <w:rFonts w:hint="eastAsia"/>
          <w:lang w:eastAsia="zh-CN"/>
        </w:rPr>
        <w:t>介绍了他在</w:t>
      </w:r>
      <w:r w:rsidRPr="00B51E8C">
        <w:rPr>
          <w:lang w:eastAsia="zh-CN"/>
        </w:rPr>
        <w:t>RRB14-1/8</w:t>
      </w:r>
      <w:r w:rsidRPr="00B51E8C">
        <w:rPr>
          <w:rFonts w:hint="eastAsia"/>
          <w:lang w:eastAsia="zh-CN"/>
        </w:rPr>
        <w:t>号文件中的报告并提请注意列出了由上一次会议的决定所引发的无线电通信局行动的附件</w:t>
      </w:r>
      <w:r w:rsidRPr="00B51E8C">
        <w:rPr>
          <w:rFonts w:hint="eastAsia"/>
          <w:lang w:eastAsia="zh-CN"/>
        </w:rPr>
        <w:t>1</w:t>
      </w:r>
      <w:r w:rsidRPr="00B51E8C">
        <w:rPr>
          <w:rFonts w:hint="eastAsia"/>
          <w:lang w:eastAsia="zh-CN"/>
        </w:rPr>
        <w:t>。</w:t>
      </w:r>
      <w:proofErr w:type="gramEnd"/>
      <w:r w:rsidRPr="00B51E8C">
        <w:rPr>
          <w:rFonts w:hint="eastAsia"/>
          <w:lang w:eastAsia="zh-CN"/>
        </w:rPr>
        <w:t>他指出，</w:t>
      </w:r>
      <w:r w:rsidRPr="00B51E8C">
        <w:rPr>
          <w:lang w:eastAsia="zh-CN"/>
        </w:rPr>
        <w:t>RRB14-1/8</w:t>
      </w:r>
      <w:r w:rsidRPr="00B51E8C">
        <w:rPr>
          <w:rFonts w:hint="eastAsia"/>
          <w:lang w:eastAsia="zh-CN"/>
        </w:rPr>
        <w:t>号文件的补遗</w:t>
      </w:r>
      <w:r w:rsidRPr="00B51E8C">
        <w:rPr>
          <w:rFonts w:hint="eastAsia"/>
          <w:lang w:eastAsia="zh-CN"/>
        </w:rPr>
        <w:t>1</w:t>
      </w:r>
      <w:r w:rsidRPr="00B51E8C">
        <w:rPr>
          <w:rFonts w:hint="eastAsia"/>
          <w:lang w:eastAsia="zh-CN"/>
        </w:rPr>
        <w:t>包含了意大利为解决对邻国干扰问题而采取行动的路线图。</w:t>
      </w:r>
    </w:p>
    <w:p w:rsidR="002C3992" w:rsidRPr="00B51E8C" w:rsidRDefault="002C3992" w:rsidP="002C3992">
      <w:pPr>
        <w:spacing w:before="120"/>
        <w:rPr>
          <w:lang w:eastAsia="zh-CN"/>
        </w:rPr>
      </w:pPr>
      <w:r w:rsidRPr="00B51E8C">
        <w:rPr>
          <w:lang w:eastAsia="zh-CN"/>
        </w:rPr>
        <w:t>4.2</w:t>
      </w:r>
      <w:r w:rsidRPr="00B51E8C">
        <w:rPr>
          <w:lang w:eastAsia="zh-CN"/>
        </w:rPr>
        <w:tab/>
      </w:r>
      <w:r w:rsidRPr="00B51E8C">
        <w:rPr>
          <w:rFonts w:hint="eastAsia"/>
          <w:b/>
          <w:bCs/>
          <w:lang w:eastAsia="zh-CN"/>
        </w:rPr>
        <w:t>空间业务部负责人</w:t>
      </w:r>
      <w:r w:rsidRPr="00B51E8C">
        <w:rPr>
          <w:rFonts w:hint="eastAsia"/>
          <w:lang w:eastAsia="zh-CN"/>
        </w:rPr>
        <w:t>介绍了主任报告中与空间系统有关的章节。他首先提到附件</w:t>
      </w:r>
      <w:r w:rsidRPr="00B51E8C">
        <w:rPr>
          <w:rFonts w:hint="eastAsia"/>
          <w:lang w:eastAsia="zh-CN"/>
        </w:rPr>
        <w:t>3</w:t>
      </w:r>
      <w:r w:rsidRPr="00B51E8C">
        <w:rPr>
          <w:rFonts w:hint="eastAsia"/>
          <w:lang w:eastAsia="zh-CN"/>
        </w:rPr>
        <w:t>的第</w:t>
      </w:r>
      <w:r w:rsidRPr="00B51E8C">
        <w:rPr>
          <w:rFonts w:hint="eastAsia"/>
          <w:lang w:eastAsia="zh-CN"/>
        </w:rPr>
        <w:t>2</w:t>
      </w:r>
      <w:r w:rsidRPr="00B51E8C">
        <w:rPr>
          <w:rFonts w:hint="eastAsia"/>
          <w:lang w:eastAsia="zh-CN"/>
        </w:rPr>
        <w:t>段，该段描述了与处理空间通知单有关的情况，也向会议提供了涵盖</w:t>
      </w:r>
      <w:r w:rsidRPr="00B51E8C">
        <w:rPr>
          <w:rFonts w:hint="eastAsia"/>
          <w:lang w:eastAsia="zh-CN"/>
        </w:rPr>
        <w:t>2014</w:t>
      </w:r>
      <w:r w:rsidRPr="00B51E8C">
        <w:rPr>
          <w:rFonts w:hint="eastAsia"/>
          <w:lang w:eastAsia="zh-CN"/>
        </w:rPr>
        <w:t>年</w:t>
      </w:r>
      <w:r w:rsidRPr="00B51E8C">
        <w:rPr>
          <w:rFonts w:hint="eastAsia"/>
          <w:lang w:eastAsia="zh-CN"/>
        </w:rPr>
        <w:t>2</w:t>
      </w:r>
      <w:r w:rsidRPr="00B51E8C">
        <w:rPr>
          <w:rFonts w:hint="eastAsia"/>
          <w:lang w:eastAsia="zh-CN"/>
        </w:rPr>
        <w:t>月的数据。</w:t>
      </w:r>
    </w:p>
    <w:p w:rsidR="002C3992" w:rsidRPr="00B51E8C" w:rsidRDefault="002C3992" w:rsidP="002C3992">
      <w:pPr>
        <w:spacing w:before="120"/>
        <w:rPr>
          <w:lang w:eastAsia="zh-CN"/>
        </w:rPr>
      </w:pPr>
      <w:r w:rsidRPr="00B51E8C">
        <w:rPr>
          <w:rFonts w:hint="eastAsia"/>
          <w:lang w:eastAsia="zh-CN"/>
        </w:rPr>
        <w:t>4</w:t>
      </w:r>
      <w:r w:rsidRPr="00B51E8C">
        <w:rPr>
          <w:lang w:eastAsia="zh-CN"/>
        </w:rPr>
        <w:t>.3</w:t>
      </w:r>
      <w:r w:rsidRPr="00B51E8C">
        <w:rPr>
          <w:lang w:eastAsia="zh-CN"/>
        </w:rPr>
        <w:tab/>
      </w:r>
      <w:r w:rsidRPr="00B51E8C">
        <w:rPr>
          <w:lang w:eastAsia="zh-CN"/>
        </w:rPr>
        <w:t>关于卫星网络申报</w:t>
      </w:r>
      <w:r w:rsidRPr="00B51E8C">
        <w:rPr>
          <w:rFonts w:hint="eastAsia"/>
          <w:lang w:eastAsia="zh-CN"/>
        </w:rPr>
        <w:t>资料</w:t>
      </w:r>
      <w:r w:rsidRPr="00B51E8C">
        <w:rPr>
          <w:lang w:eastAsia="zh-CN"/>
        </w:rPr>
        <w:t>成本回收执行情况的主任报告第</w:t>
      </w:r>
      <w:r w:rsidRPr="00B51E8C">
        <w:rPr>
          <w:lang w:eastAsia="zh-CN"/>
        </w:rPr>
        <w:t>3</w:t>
      </w:r>
      <w:r w:rsidRPr="00B51E8C">
        <w:rPr>
          <w:lang w:eastAsia="zh-CN"/>
        </w:rPr>
        <w:t>段（逾期付款），报告附件</w:t>
      </w:r>
      <w:r w:rsidRPr="00B51E8C">
        <w:rPr>
          <w:lang w:eastAsia="zh-CN"/>
        </w:rPr>
        <w:t>4</w:t>
      </w:r>
      <w:r w:rsidRPr="00B51E8C">
        <w:rPr>
          <w:lang w:eastAsia="zh-CN"/>
        </w:rPr>
        <w:t>列出了在到期日之后、但在意欲取消申报</w:t>
      </w:r>
      <w:r w:rsidRPr="00B51E8C">
        <w:rPr>
          <w:rFonts w:hint="eastAsia"/>
          <w:lang w:eastAsia="zh-CN"/>
        </w:rPr>
        <w:t>资料</w:t>
      </w:r>
      <w:r w:rsidRPr="00B51E8C">
        <w:rPr>
          <w:lang w:eastAsia="zh-CN"/>
        </w:rPr>
        <w:t>的无线电通信局《国际频率信息通报》（</w:t>
      </w:r>
      <w:r w:rsidRPr="00B51E8C">
        <w:rPr>
          <w:lang w:eastAsia="zh-CN"/>
        </w:rPr>
        <w:t xml:space="preserve">BR </w:t>
      </w:r>
      <w:r w:rsidRPr="00B51E8C">
        <w:rPr>
          <w:lang w:eastAsia="zh-CN"/>
        </w:rPr>
        <w:lastRenderedPageBreak/>
        <w:t>IFIC</w:t>
      </w:r>
      <w:r w:rsidRPr="00B51E8C">
        <w:rPr>
          <w:lang w:eastAsia="zh-CN"/>
        </w:rPr>
        <w:t>）会议之前已收到付款</w:t>
      </w:r>
      <w:r w:rsidRPr="00B51E8C">
        <w:rPr>
          <w:rFonts w:hint="eastAsia"/>
          <w:lang w:eastAsia="zh-CN"/>
        </w:rPr>
        <w:t>，因而</w:t>
      </w:r>
      <w:r w:rsidRPr="00B51E8C">
        <w:rPr>
          <w:lang w:eastAsia="zh-CN"/>
        </w:rPr>
        <w:t>该局</w:t>
      </w:r>
      <w:r w:rsidRPr="00B51E8C">
        <w:rPr>
          <w:rFonts w:hint="eastAsia"/>
          <w:lang w:eastAsia="zh-CN"/>
        </w:rPr>
        <w:t>将</w:t>
      </w:r>
      <w:r w:rsidRPr="00B51E8C">
        <w:rPr>
          <w:lang w:eastAsia="zh-CN"/>
        </w:rPr>
        <w:t>继续考虑的卫星网络申报</w:t>
      </w:r>
      <w:r w:rsidRPr="00B51E8C">
        <w:rPr>
          <w:rFonts w:hint="eastAsia"/>
          <w:lang w:eastAsia="zh-CN"/>
        </w:rPr>
        <w:t>资料</w:t>
      </w:r>
      <w:r w:rsidRPr="00B51E8C">
        <w:rPr>
          <w:lang w:eastAsia="zh-CN"/>
        </w:rPr>
        <w:t>以及因未支付发票款项而被取消的卫星网络申报</w:t>
      </w:r>
      <w:r w:rsidRPr="00B51E8C">
        <w:rPr>
          <w:rFonts w:hint="eastAsia"/>
          <w:lang w:eastAsia="zh-CN"/>
        </w:rPr>
        <w:t>资料</w:t>
      </w:r>
      <w:r w:rsidRPr="00B51E8C">
        <w:rPr>
          <w:lang w:eastAsia="zh-CN"/>
        </w:rPr>
        <w:t>。</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w:t>
      </w:r>
      <w:r w:rsidRPr="00B51E8C">
        <w:rPr>
          <w:lang w:eastAsia="zh-CN"/>
        </w:rPr>
        <w:t>.4</w:t>
      </w:r>
      <w:r w:rsidRPr="00B51E8C">
        <w:rPr>
          <w:lang w:eastAsia="zh-CN"/>
        </w:rPr>
        <w:tab/>
      </w:r>
      <w:r w:rsidRPr="00B51E8C">
        <w:rPr>
          <w:rFonts w:hint="eastAsia"/>
          <w:lang w:eastAsia="zh-CN"/>
        </w:rPr>
        <w:t>报告的第</w:t>
      </w:r>
      <w:r w:rsidRPr="00B51E8C">
        <w:rPr>
          <w:rFonts w:hint="eastAsia"/>
          <w:lang w:eastAsia="zh-CN"/>
        </w:rPr>
        <w:t>5</w:t>
      </w:r>
      <w:r w:rsidRPr="00B51E8C">
        <w:rPr>
          <w:rFonts w:hint="eastAsia"/>
          <w:lang w:eastAsia="zh-CN"/>
        </w:rPr>
        <w:t>节提供了落实《无线电规则》个案条款的统计数字，主要涉及到协调资料的删除。</w:t>
      </w:r>
    </w:p>
    <w:p w:rsidR="002C3992" w:rsidRPr="00B51E8C" w:rsidRDefault="002C3992" w:rsidP="002C3992">
      <w:pPr>
        <w:spacing w:before="120"/>
        <w:rPr>
          <w:lang w:eastAsia="zh-CN"/>
        </w:rPr>
      </w:pPr>
      <w:r w:rsidRPr="00B51E8C">
        <w:rPr>
          <w:lang w:eastAsia="zh-CN"/>
        </w:rPr>
        <w:t>4.5</w:t>
      </w:r>
      <w:r w:rsidRPr="00B51E8C">
        <w:rPr>
          <w:lang w:eastAsia="zh-CN"/>
        </w:rPr>
        <w:tab/>
      </w:r>
      <w:r w:rsidRPr="00B51E8C">
        <w:rPr>
          <w:rFonts w:hint="eastAsia"/>
          <w:lang w:eastAsia="zh-CN"/>
        </w:rPr>
        <w:t>如报告第</w:t>
      </w:r>
      <w:r w:rsidRPr="00B51E8C">
        <w:rPr>
          <w:rFonts w:hint="eastAsia"/>
          <w:lang w:eastAsia="zh-CN"/>
        </w:rPr>
        <w:t>6</w:t>
      </w:r>
      <w:r w:rsidRPr="00B51E8C">
        <w:rPr>
          <w:rFonts w:hint="eastAsia"/>
          <w:lang w:eastAsia="zh-CN"/>
        </w:rPr>
        <w:t>段所说，根据近期主管部门的要求，无线电通信局在</w:t>
      </w:r>
      <w:r w:rsidRPr="00B51E8C">
        <w:rPr>
          <w:lang w:eastAsia="zh-CN"/>
        </w:rPr>
        <w:t>BR IFIC</w:t>
      </w:r>
      <w:r w:rsidRPr="00B51E8C">
        <w:rPr>
          <w:rFonts w:hint="eastAsia"/>
          <w:lang w:eastAsia="zh-CN"/>
        </w:rPr>
        <w:t>（空间委）《前言》的表</w:t>
      </w:r>
      <w:r w:rsidRPr="00B51E8C">
        <w:rPr>
          <w:rFonts w:hint="eastAsia"/>
          <w:lang w:eastAsia="zh-CN"/>
        </w:rPr>
        <w:t>3</w:t>
      </w:r>
      <w:r w:rsidRPr="00B51E8C">
        <w:rPr>
          <w:rFonts w:hint="eastAsia"/>
          <w:lang w:eastAsia="zh-CN"/>
        </w:rPr>
        <w:t>中定义了一个新的台站类别，以便将在第</w:t>
      </w:r>
      <w:r w:rsidRPr="00B51E8C">
        <w:rPr>
          <w:lang w:eastAsia="zh-CN"/>
        </w:rPr>
        <w:t>5.526</w:t>
      </w:r>
      <w:r w:rsidRPr="00B51E8C">
        <w:rPr>
          <w:rFonts w:hint="eastAsia"/>
          <w:lang w:eastAsia="zh-CN"/>
        </w:rPr>
        <w:t>款所列出频段内卫星固定业务移动的地球站链路与提前公布资料（</w:t>
      </w:r>
      <w:r w:rsidRPr="00B51E8C">
        <w:rPr>
          <w:lang w:eastAsia="zh-CN"/>
        </w:rPr>
        <w:t>API</w:t>
      </w:r>
      <w:r w:rsidRPr="00B51E8C">
        <w:rPr>
          <w:rFonts w:hint="eastAsia"/>
          <w:lang w:eastAsia="zh-CN"/>
        </w:rPr>
        <w:t>）、根据第</w:t>
      </w:r>
      <w:r w:rsidRPr="00B51E8C">
        <w:rPr>
          <w:lang w:eastAsia="zh-CN"/>
        </w:rPr>
        <w:t>9.7</w:t>
      </w:r>
      <w:r w:rsidRPr="00B51E8C">
        <w:rPr>
          <w:rFonts w:hint="eastAsia"/>
          <w:lang w:eastAsia="zh-CN"/>
        </w:rPr>
        <w:t>款的协调资料和根据第</w:t>
      </w:r>
      <w:r w:rsidRPr="00B51E8C">
        <w:rPr>
          <w:rFonts w:hint="eastAsia"/>
          <w:lang w:eastAsia="zh-CN"/>
        </w:rPr>
        <w:t>11</w:t>
      </w:r>
      <w:r w:rsidRPr="00B51E8C">
        <w:rPr>
          <w:rFonts w:hint="eastAsia"/>
          <w:lang w:eastAsia="zh-CN"/>
        </w:rPr>
        <w:t>条的通知资料中的其它链路区别开来。无线电通信局于</w:t>
      </w:r>
      <w:r w:rsidRPr="00B51E8C">
        <w:rPr>
          <w:rFonts w:hint="eastAsia"/>
          <w:lang w:eastAsia="zh-CN"/>
        </w:rPr>
        <w:t>2014</w:t>
      </w:r>
      <w:r w:rsidRPr="00B51E8C">
        <w:rPr>
          <w:rFonts w:hint="eastAsia"/>
          <w:lang w:eastAsia="zh-CN"/>
        </w:rPr>
        <w:t>年</w:t>
      </w:r>
      <w:r w:rsidRPr="00B51E8C">
        <w:rPr>
          <w:rFonts w:hint="eastAsia"/>
          <w:lang w:eastAsia="zh-CN"/>
        </w:rPr>
        <w:t>2</w:t>
      </w:r>
      <w:r w:rsidRPr="00B51E8C">
        <w:rPr>
          <w:rFonts w:hint="eastAsia"/>
          <w:lang w:eastAsia="zh-CN"/>
        </w:rPr>
        <w:t>月</w:t>
      </w:r>
      <w:r w:rsidRPr="00B51E8C">
        <w:rPr>
          <w:rFonts w:hint="eastAsia"/>
          <w:lang w:eastAsia="zh-CN"/>
        </w:rPr>
        <w:t>14</w:t>
      </w:r>
      <w:r w:rsidRPr="00B51E8C">
        <w:rPr>
          <w:rFonts w:hint="eastAsia"/>
          <w:lang w:eastAsia="zh-CN"/>
        </w:rPr>
        <w:t>日发出了</w:t>
      </w:r>
      <w:r w:rsidRPr="00B51E8C">
        <w:rPr>
          <w:lang w:eastAsia="zh-CN"/>
        </w:rPr>
        <w:t>CR/358</w:t>
      </w:r>
      <w:r w:rsidRPr="00B51E8C">
        <w:rPr>
          <w:rFonts w:hint="eastAsia"/>
          <w:lang w:eastAsia="zh-CN"/>
        </w:rPr>
        <w:t>号通函，提供了与该新台站类别有关的所有信息。</w:t>
      </w:r>
    </w:p>
    <w:p w:rsidR="002C3992" w:rsidRPr="00B51E8C" w:rsidRDefault="002C3992" w:rsidP="002C3992">
      <w:pPr>
        <w:spacing w:before="120"/>
        <w:rPr>
          <w:lang w:eastAsia="zh-CN"/>
        </w:rPr>
      </w:pPr>
      <w:r w:rsidRPr="00B51E8C">
        <w:rPr>
          <w:lang w:eastAsia="zh-CN"/>
        </w:rPr>
        <w:t>4.6</w:t>
      </w:r>
      <w:r w:rsidRPr="00B51E8C">
        <w:rPr>
          <w:lang w:eastAsia="zh-CN"/>
        </w:rPr>
        <w:tab/>
      </w:r>
      <w:r w:rsidRPr="00B51E8C">
        <w:rPr>
          <w:rFonts w:hint="eastAsia"/>
          <w:lang w:eastAsia="zh-CN"/>
        </w:rPr>
        <w:t>在第</w:t>
      </w:r>
      <w:r w:rsidRPr="00B51E8C">
        <w:rPr>
          <w:lang w:eastAsia="zh-CN"/>
        </w:rPr>
        <w:t>7</w:t>
      </w:r>
      <w:r w:rsidRPr="00B51E8C">
        <w:rPr>
          <w:rFonts w:hint="eastAsia"/>
          <w:lang w:eastAsia="zh-CN"/>
        </w:rPr>
        <w:t>段中，报告描述了在成功进行测试后，在</w:t>
      </w:r>
      <w:r w:rsidRPr="00B51E8C">
        <w:rPr>
          <w:lang w:eastAsia="zh-CN"/>
        </w:rPr>
        <w:t>DVD</w:t>
      </w:r>
      <w:r w:rsidRPr="00B51E8C">
        <w:rPr>
          <w:rFonts w:hint="eastAsia"/>
          <w:lang w:eastAsia="zh-CN"/>
        </w:rPr>
        <w:t>光盘格式以外，无线电通信局现在如何可以为各主管部门和所有其他用户提供采用压缩</w:t>
      </w:r>
      <w:r w:rsidRPr="00B51E8C">
        <w:rPr>
          <w:lang w:eastAsia="zh-CN"/>
        </w:rPr>
        <w:t>ISO</w:t>
      </w:r>
      <w:r w:rsidRPr="00B51E8C">
        <w:rPr>
          <w:rFonts w:hint="eastAsia"/>
          <w:lang w:eastAsia="zh-CN"/>
        </w:rPr>
        <w:t>镜像文件格式的</w:t>
      </w:r>
      <w:r w:rsidRPr="00B51E8C">
        <w:rPr>
          <w:lang w:eastAsia="zh-CN"/>
        </w:rPr>
        <w:t>BR IFIC</w:t>
      </w:r>
      <w:r w:rsidRPr="00B51E8C">
        <w:rPr>
          <w:rFonts w:hint="eastAsia"/>
          <w:lang w:eastAsia="zh-CN"/>
        </w:rPr>
        <w:t>（空间业务）网络分发方式。</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4.7</w:t>
      </w:r>
      <w:r w:rsidRPr="00B51E8C">
        <w:rPr>
          <w:rFonts w:asciiTheme="majorBidi" w:eastAsia="Times New Roman" w:hAnsiTheme="majorBidi" w:cstheme="majorBidi"/>
          <w:lang w:eastAsia="zh-CN"/>
        </w:rPr>
        <w:tab/>
      </w:r>
      <w:r w:rsidRPr="00B51E8C">
        <w:rPr>
          <w:rFonts w:asciiTheme="majorBidi" w:eastAsia="Times New Roman" w:hAnsiTheme="majorBidi" w:cstheme="majorBidi"/>
          <w:b/>
          <w:bCs/>
          <w:lang w:eastAsia="zh-CN"/>
        </w:rPr>
        <w:t>Garg</w:t>
      </w:r>
      <w:r w:rsidRPr="00B51E8C">
        <w:rPr>
          <w:rFonts w:asciiTheme="majorBidi" w:hAnsiTheme="majorBidi" w:cstheme="majorBidi" w:hint="eastAsia"/>
          <w:b/>
          <w:bCs/>
          <w:lang w:eastAsia="zh-CN"/>
        </w:rPr>
        <w:t>先生</w:t>
      </w:r>
      <w:r w:rsidRPr="00B51E8C">
        <w:rPr>
          <w:rFonts w:asciiTheme="majorBidi" w:hAnsiTheme="majorBidi" w:cstheme="majorBidi" w:hint="eastAsia"/>
          <w:lang w:eastAsia="zh-CN"/>
        </w:rPr>
        <w:t>和</w:t>
      </w:r>
      <w:r w:rsidRPr="00B51E8C">
        <w:rPr>
          <w:rFonts w:asciiTheme="majorBidi" w:hAnsiTheme="majorBidi" w:cstheme="majorBidi" w:hint="eastAsia"/>
          <w:b/>
          <w:bCs/>
          <w:lang w:eastAsia="zh-CN"/>
        </w:rPr>
        <w:t>主席</w:t>
      </w:r>
      <w:r w:rsidRPr="00B51E8C">
        <w:rPr>
          <w:rFonts w:asciiTheme="majorBidi" w:hAnsiTheme="majorBidi" w:cstheme="majorBidi" w:hint="eastAsia"/>
          <w:lang w:eastAsia="zh-CN"/>
        </w:rPr>
        <w:t>称赞</w:t>
      </w:r>
      <w:r w:rsidRPr="00B51E8C">
        <w:rPr>
          <w:rFonts w:hint="eastAsia"/>
          <w:lang w:eastAsia="zh-CN"/>
        </w:rPr>
        <w:t>主任和无线电通信局所做出的各种努力以及在所述的时限内完成的工作。</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4.8</w:t>
      </w:r>
      <w:r w:rsidRPr="00B51E8C">
        <w:rPr>
          <w:rFonts w:asciiTheme="majorBidi" w:eastAsia="Times New Roman" w:hAnsiTheme="majorBidi" w:cstheme="majorBidi"/>
          <w:lang w:eastAsia="zh-CN"/>
        </w:rPr>
        <w:tab/>
      </w:r>
      <w:r w:rsidRPr="00B51E8C">
        <w:rPr>
          <w:rFonts w:asciiTheme="majorBidi" w:hAnsiTheme="majorBidi" w:cstheme="majorBidi" w:hint="eastAsia"/>
          <w:lang w:eastAsia="zh-CN"/>
        </w:rPr>
        <w:t>针对</w:t>
      </w:r>
      <w:r w:rsidRPr="00B51E8C">
        <w:rPr>
          <w:rFonts w:asciiTheme="majorBidi" w:eastAsia="Times New Roman" w:hAnsiTheme="majorBidi" w:cstheme="majorBidi"/>
          <w:b/>
          <w:bCs/>
          <w:lang w:eastAsia="zh-CN"/>
        </w:rPr>
        <w:t>Strelets</w:t>
      </w:r>
      <w:r w:rsidRPr="00B51E8C">
        <w:rPr>
          <w:rFonts w:asciiTheme="majorBidi" w:hAnsiTheme="majorBidi" w:cstheme="majorBidi" w:hint="eastAsia"/>
          <w:b/>
          <w:bCs/>
          <w:lang w:eastAsia="zh-CN"/>
        </w:rPr>
        <w:t>先生</w:t>
      </w:r>
      <w:r w:rsidRPr="00B51E8C">
        <w:rPr>
          <w:rFonts w:asciiTheme="majorBidi" w:hAnsiTheme="majorBidi" w:cstheme="majorBidi" w:hint="eastAsia"/>
          <w:lang w:eastAsia="zh-CN"/>
        </w:rPr>
        <w:t>的提问，</w:t>
      </w:r>
      <w:r w:rsidRPr="00B51E8C">
        <w:rPr>
          <w:rFonts w:hint="eastAsia"/>
          <w:lang w:eastAsia="zh-CN"/>
        </w:rPr>
        <w:t>主任确认新的网络分发功能可以提供给包括各位委员在内的所有当前接收</w:t>
      </w:r>
      <w:r w:rsidRPr="00B51E8C">
        <w:rPr>
          <w:lang w:eastAsia="zh-CN"/>
        </w:rPr>
        <w:t>BR IFIC</w:t>
      </w:r>
      <w:r w:rsidRPr="00B51E8C">
        <w:rPr>
          <w:rFonts w:hint="eastAsia"/>
          <w:lang w:eastAsia="zh-CN"/>
        </w:rPr>
        <w:t>的人员。</w:t>
      </w:r>
    </w:p>
    <w:p w:rsidR="002C3992" w:rsidRPr="00B51E8C" w:rsidRDefault="002C3992" w:rsidP="002C3992">
      <w:pPr>
        <w:spacing w:before="120"/>
        <w:rPr>
          <w:lang w:eastAsia="zh-CN"/>
        </w:rPr>
      </w:pPr>
      <w:r w:rsidRPr="00B51E8C">
        <w:rPr>
          <w:lang w:eastAsia="zh-CN"/>
        </w:rPr>
        <w:t>4.9</w:t>
      </w:r>
      <w:r w:rsidRPr="00B51E8C">
        <w:rPr>
          <w:lang w:eastAsia="zh-CN"/>
        </w:rPr>
        <w:tab/>
      </w:r>
      <w:r w:rsidRPr="00B51E8C">
        <w:rPr>
          <w:lang w:eastAsia="zh-CN"/>
        </w:rPr>
        <w:t>在介绍主任报告中与地面系统有关的部分时，</w:t>
      </w:r>
      <w:r w:rsidRPr="00B51E8C">
        <w:rPr>
          <w:rFonts w:hint="eastAsia"/>
          <w:b/>
          <w:bCs/>
          <w:lang w:eastAsia="zh-CN"/>
        </w:rPr>
        <w:t>地面业务部</w:t>
      </w:r>
      <w:r w:rsidRPr="00B51E8C">
        <w:rPr>
          <w:b/>
          <w:bCs/>
          <w:lang w:eastAsia="zh-CN"/>
        </w:rPr>
        <w:t>负责人</w:t>
      </w:r>
      <w:r w:rsidRPr="00B51E8C">
        <w:rPr>
          <w:lang w:eastAsia="zh-CN"/>
        </w:rPr>
        <w:t>提请与会者注意</w:t>
      </w:r>
      <w:r>
        <w:rPr>
          <w:rFonts w:hint="eastAsia"/>
          <w:lang w:eastAsia="zh-CN"/>
        </w:rPr>
        <w:br/>
      </w:r>
      <w:r w:rsidRPr="00B51E8C">
        <w:rPr>
          <w:lang w:eastAsia="zh-CN"/>
        </w:rPr>
        <w:t>附件</w:t>
      </w:r>
      <w:r w:rsidRPr="00B51E8C">
        <w:rPr>
          <w:lang w:eastAsia="zh-CN"/>
        </w:rPr>
        <w:t>2</w:t>
      </w:r>
      <w:r w:rsidRPr="00B51E8C">
        <w:rPr>
          <w:lang w:eastAsia="zh-CN"/>
        </w:rPr>
        <w:t>，其中提供了与地面业务通知的处理有关的信息。</w:t>
      </w:r>
      <w:r w:rsidRPr="00B51E8C">
        <w:rPr>
          <w:rFonts w:hint="eastAsia"/>
          <w:lang w:eastAsia="zh-CN"/>
        </w:rPr>
        <w:t>如表</w:t>
      </w:r>
      <w:r w:rsidRPr="00B51E8C">
        <w:rPr>
          <w:rFonts w:hint="eastAsia"/>
          <w:lang w:eastAsia="zh-CN"/>
        </w:rPr>
        <w:t>3.1</w:t>
      </w:r>
      <w:r w:rsidRPr="00B51E8C">
        <w:rPr>
          <w:rFonts w:hint="eastAsia"/>
          <w:lang w:eastAsia="zh-CN"/>
        </w:rPr>
        <w:t>所示，绝大多数按照规划修改程序收到的申报资料属于</w:t>
      </w:r>
      <w:r w:rsidRPr="00B51E8C">
        <w:rPr>
          <w:lang w:eastAsia="zh-CN"/>
        </w:rPr>
        <w:t>GE84</w:t>
      </w:r>
      <w:r w:rsidRPr="00B51E8C">
        <w:rPr>
          <w:rFonts w:hint="eastAsia"/>
          <w:lang w:eastAsia="zh-CN"/>
        </w:rPr>
        <w:t>和</w:t>
      </w:r>
      <w:r w:rsidRPr="00B51E8C">
        <w:rPr>
          <w:lang w:eastAsia="zh-CN"/>
        </w:rPr>
        <w:t>GE06</w:t>
      </w:r>
      <w:r w:rsidRPr="00B51E8C">
        <w:rPr>
          <w:rFonts w:hint="eastAsia"/>
          <w:lang w:eastAsia="zh-CN"/>
        </w:rPr>
        <w:t>区域性协议，只有几份申报资料属于其他协议。整个</w:t>
      </w:r>
      <w:r w:rsidRPr="00B51E8C">
        <w:rPr>
          <w:rFonts w:hint="eastAsia"/>
          <w:lang w:eastAsia="zh-CN"/>
        </w:rPr>
        <w:t>2013</w:t>
      </w:r>
      <w:r w:rsidRPr="00B51E8C">
        <w:rPr>
          <w:rFonts w:hint="eastAsia"/>
          <w:lang w:eastAsia="zh-CN"/>
        </w:rPr>
        <w:t>年的发展趋势大致如此。报告附件</w:t>
      </w:r>
      <w:r w:rsidRPr="00B51E8C">
        <w:rPr>
          <w:rFonts w:hint="eastAsia"/>
          <w:lang w:eastAsia="zh-CN"/>
        </w:rPr>
        <w:t>2</w:t>
      </w:r>
      <w:r w:rsidRPr="00B51E8C">
        <w:rPr>
          <w:rFonts w:hint="eastAsia"/>
          <w:lang w:eastAsia="zh-CN"/>
        </w:rPr>
        <w:t>第</w:t>
      </w:r>
      <w:r w:rsidRPr="00B51E8C">
        <w:rPr>
          <w:rFonts w:hint="eastAsia"/>
          <w:lang w:eastAsia="zh-CN"/>
        </w:rPr>
        <w:t>4</w:t>
      </w:r>
      <w:r w:rsidRPr="00B51E8C">
        <w:rPr>
          <w:rFonts w:hint="eastAsia"/>
          <w:lang w:eastAsia="zh-CN"/>
        </w:rPr>
        <w:t>段提供的数据涉及到广播业务和其他业务的新通知，很多通知属于后一种类型，在</w:t>
      </w:r>
      <w:r w:rsidRPr="00B51E8C">
        <w:rPr>
          <w:rFonts w:hint="eastAsia"/>
          <w:lang w:eastAsia="zh-CN"/>
        </w:rPr>
        <w:t>2013</w:t>
      </w:r>
      <w:r w:rsidRPr="00B51E8C">
        <w:rPr>
          <w:rFonts w:hint="eastAsia"/>
          <w:lang w:eastAsia="zh-CN"/>
        </w:rPr>
        <w:t>年</w:t>
      </w:r>
      <w:r w:rsidRPr="00B51E8C">
        <w:rPr>
          <w:rFonts w:hint="eastAsia"/>
          <w:lang w:eastAsia="zh-CN"/>
        </w:rPr>
        <w:t>10</w:t>
      </w:r>
      <w:r w:rsidRPr="00B51E8C">
        <w:rPr>
          <w:rFonts w:hint="eastAsia"/>
          <w:lang w:eastAsia="zh-CN"/>
        </w:rPr>
        <w:t>月</w:t>
      </w:r>
      <w:r w:rsidRPr="00B51E8C">
        <w:rPr>
          <w:rFonts w:hint="eastAsia"/>
          <w:lang w:eastAsia="zh-CN"/>
        </w:rPr>
        <w:t>1</w:t>
      </w:r>
      <w:r w:rsidRPr="00B51E8C">
        <w:rPr>
          <w:rFonts w:hint="eastAsia"/>
          <w:lang w:eastAsia="zh-CN"/>
        </w:rPr>
        <w:t>日至</w:t>
      </w:r>
      <w:r w:rsidRPr="00B51E8C">
        <w:rPr>
          <w:rFonts w:hint="eastAsia"/>
          <w:lang w:eastAsia="zh-CN"/>
        </w:rPr>
        <w:t>2014</w:t>
      </w:r>
      <w:r w:rsidRPr="00B51E8C">
        <w:rPr>
          <w:rFonts w:hint="eastAsia"/>
          <w:lang w:eastAsia="zh-CN"/>
        </w:rPr>
        <w:t>年</w:t>
      </w:r>
      <w:r w:rsidRPr="00B51E8C">
        <w:rPr>
          <w:rFonts w:hint="eastAsia"/>
          <w:lang w:eastAsia="zh-CN"/>
        </w:rPr>
        <w:t>1</w:t>
      </w:r>
      <w:r w:rsidRPr="00B51E8C">
        <w:rPr>
          <w:rFonts w:hint="eastAsia"/>
          <w:lang w:eastAsia="zh-CN"/>
        </w:rPr>
        <w:t>月</w:t>
      </w:r>
      <w:r w:rsidRPr="00B51E8C">
        <w:rPr>
          <w:rFonts w:hint="eastAsia"/>
          <w:lang w:eastAsia="zh-CN"/>
        </w:rPr>
        <w:t>31</w:t>
      </w:r>
      <w:r w:rsidRPr="00B51E8C">
        <w:rPr>
          <w:rFonts w:hint="eastAsia"/>
          <w:lang w:eastAsia="zh-CN"/>
        </w:rPr>
        <w:t>日期间共审查了超过</w:t>
      </w:r>
      <w:r w:rsidRPr="00B51E8C">
        <w:rPr>
          <w:rFonts w:hint="eastAsia"/>
          <w:lang w:eastAsia="zh-CN"/>
        </w:rPr>
        <w:t>10</w:t>
      </w:r>
      <w:r w:rsidRPr="00B51E8C">
        <w:rPr>
          <w:rFonts w:hint="eastAsia"/>
          <w:lang w:eastAsia="zh-CN"/>
        </w:rPr>
        <w:t>万个指配。系统似乎工作正常，遵守了各种时限。</w:t>
      </w:r>
    </w:p>
    <w:p w:rsidR="002C3992" w:rsidRPr="00B51E8C" w:rsidRDefault="002C3992" w:rsidP="002C3992">
      <w:pPr>
        <w:spacing w:before="120"/>
        <w:rPr>
          <w:lang w:eastAsia="zh-CN"/>
        </w:rPr>
      </w:pPr>
      <w:r w:rsidRPr="00B51E8C">
        <w:rPr>
          <w:lang w:eastAsia="zh-CN"/>
        </w:rPr>
        <w:t>4.10</w:t>
      </w:r>
      <w:r w:rsidRPr="00B51E8C">
        <w:rPr>
          <w:lang w:eastAsia="zh-CN"/>
        </w:rPr>
        <w:tab/>
      </w:r>
      <w:r w:rsidRPr="00B51E8C">
        <w:rPr>
          <w:rFonts w:hint="eastAsia"/>
          <w:lang w:eastAsia="zh-CN"/>
        </w:rPr>
        <w:t>关于</w:t>
      </w:r>
      <w:r w:rsidRPr="00B51E8C">
        <w:rPr>
          <w:lang w:eastAsia="zh-CN"/>
        </w:rPr>
        <w:t>报告</w:t>
      </w:r>
      <w:r w:rsidRPr="00B51E8C">
        <w:rPr>
          <w:rFonts w:hint="eastAsia"/>
          <w:lang w:eastAsia="zh-CN"/>
        </w:rPr>
        <w:t>的</w:t>
      </w:r>
      <w:r w:rsidRPr="00B51E8C">
        <w:rPr>
          <w:lang w:eastAsia="zh-CN"/>
        </w:rPr>
        <w:t>第</w:t>
      </w:r>
      <w:r w:rsidRPr="00B51E8C">
        <w:rPr>
          <w:lang w:eastAsia="zh-CN"/>
        </w:rPr>
        <w:t>4</w:t>
      </w:r>
      <w:r w:rsidRPr="00B51E8C">
        <w:rPr>
          <w:lang w:eastAsia="zh-CN"/>
        </w:rPr>
        <w:t>段</w:t>
      </w:r>
      <w:r w:rsidRPr="00B51E8C">
        <w:rPr>
          <w:rFonts w:hint="eastAsia"/>
          <w:lang w:eastAsia="zh-CN"/>
        </w:rPr>
        <w:t>，无线电通信局在</w:t>
      </w:r>
      <w:r w:rsidRPr="00B51E8C">
        <w:rPr>
          <w:lang w:eastAsia="zh-CN"/>
        </w:rPr>
        <w:t>2013</w:t>
      </w:r>
      <w:r w:rsidRPr="00B51E8C">
        <w:rPr>
          <w:lang w:eastAsia="zh-CN"/>
        </w:rPr>
        <w:t>年</w:t>
      </w:r>
      <w:r w:rsidRPr="00B51E8C">
        <w:rPr>
          <w:rFonts w:hint="eastAsia"/>
          <w:lang w:eastAsia="zh-CN"/>
        </w:rPr>
        <w:t>10</w:t>
      </w:r>
      <w:r w:rsidRPr="00B51E8C">
        <w:rPr>
          <w:lang w:eastAsia="zh-CN"/>
        </w:rPr>
        <w:t>月</w:t>
      </w:r>
      <w:r w:rsidRPr="00B51E8C">
        <w:rPr>
          <w:rFonts w:hint="eastAsia"/>
          <w:lang w:eastAsia="zh-CN"/>
        </w:rPr>
        <w:t>1</w:t>
      </w:r>
      <w:r w:rsidRPr="00B51E8C">
        <w:rPr>
          <w:rFonts w:hint="eastAsia"/>
          <w:lang w:eastAsia="zh-CN"/>
        </w:rPr>
        <w:t>日</w:t>
      </w:r>
      <w:r w:rsidRPr="00B51E8C">
        <w:rPr>
          <w:lang w:eastAsia="zh-CN"/>
        </w:rPr>
        <w:t>至</w:t>
      </w:r>
      <w:r w:rsidRPr="00B51E8C">
        <w:rPr>
          <w:rFonts w:hint="eastAsia"/>
          <w:lang w:eastAsia="zh-CN"/>
        </w:rPr>
        <w:t>2014</w:t>
      </w:r>
      <w:r w:rsidRPr="00B51E8C">
        <w:rPr>
          <w:rFonts w:hint="eastAsia"/>
          <w:lang w:eastAsia="zh-CN"/>
        </w:rPr>
        <w:t>年</w:t>
      </w:r>
      <w:r w:rsidRPr="00B51E8C">
        <w:rPr>
          <w:rFonts w:hint="eastAsia"/>
          <w:lang w:eastAsia="zh-CN"/>
        </w:rPr>
        <w:t>1</w:t>
      </w:r>
      <w:r w:rsidRPr="00B51E8C">
        <w:rPr>
          <w:lang w:eastAsia="zh-CN"/>
        </w:rPr>
        <w:t>月</w:t>
      </w:r>
      <w:r w:rsidRPr="00B51E8C">
        <w:rPr>
          <w:rFonts w:hint="eastAsia"/>
          <w:lang w:eastAsia="zh-CN"/>
        </w:rPr>
        <w:t>31</w:t>
      </w:r>
      <w:r w:rsidRPr="00B51E8C">
        <w:rPr>
          <w:rFonts w:hint="eastAsia"/>
          <w:lang w:eastAsia="zh-CN"/>
        </w:rPr>
        <w:t>日期间共收到了</w:t>
      </w:r>
      <w:r w:rsidRPr="00B51E8C">
        <w:rPr>
          <w:rFonts w:hint="eastAsia"/>
          <w:lang w:eastAsia="zh-CN"/>
        </w:rPr>
        <w:t>234</w:t>
      </w:r>
      <w:r w:rsidRPr="00B51E8C">
        <w:rPr>
          <w:rFonts w:hint="eastAsia"/>
          <w:lang w:eastAsia="zh-CN"/>
        </w:rPr>
        <w:t>份报告有害干扰和违反《无线电规则》（空间和地面业务）的信函。表</w:t>
      </w:r>
      <w:r w:rsidRPr="00B51E8C">
        <w:rPr>
          <w:rFonts w:hint="eastAsia"/>
          <w:lang w:eastAsia="zh-CN"/>
        </w:rPr>
        <w:t>1-1</w:t>
      </w:r>
      <w:r w:rsidRPr="00B51E8C">
        <w:rPr>
          <w:rFonts w:hint="eastAsia"/>
          <w:lang w:eastAsia="zh-CN"/>
        </w:rPr>
        <w:t>至</w:t>
      </w:r>
      <w:r w:rsidRPr="00B51E8C">
        <w:rPr>
          <w:rFonts w:hint="eastAsia"/>
          <w:lang w:eastAsia="zh-CN"/>
        </w:rPr>
        <w:t>1-4</w:t>
      </w:r>
      <w:r w:rsidRPr="00B51E8C">
        <w:rPr>
          <w:lang w:eastAsia="zh-CN"/>
        </w:rPr>
        <w:t>列出了</w:t>
      </w:r>
      <w:r w:rsidRPr="00B51E8C">
        <w:rPr>
          <w:rFonts w:hint="eastAsia"/>
          <w:lang w:eastAsia="zh-CN"/>
        </w:rPr>
        <w:t>有关</w:t>
      </w:r>
      <w:r w:rsidRPr="00B51E8C">
        <w:rPr>
          <w:lang w:eastAsia="zh-CN"/>
        </w:rPr>
        <w:t>有害干扰</w:t>
      </w:r>
      <w:r w:rsidRPr="00B51E8C">
        <w:rPr>
          <w:rFonts w:hint="eastAsia"/>
          <w:lang w:eastAsia="zh-CN"/>
        </w:rPr>
        <w:t>的信函</w:t>
      </w:r>
      <w:r w:rsidRPr="00B51E8C">
        <w:rPr>
          <w:lang w:eastAsia="zh-CN"/>
        </w:rPr>
        <w:t>、与地面业务有关的有害干扰</w:t>
      </w:r>
      <w:r w:rsidRPr="00B51E8C">
        <w:rPr>
          <w:rFonts w:hint="eastAsia"/>
          <w:lang w:eastAsia="zh-CN"/>
        </w:rPr>
        <w:t>案件</w:t>
      </w:r>
      <w:r w:rsidRPr="00B51E8C">
        <w:rPr>
          <w:lang w:eastAsia="zh-CN"/>
        </w:rPr>
        <w:t>、与空间业务有关的有害干扰</w:t>
      </w:r>
      <w:r w:rsidRPr="00B51E8C">
        <w:rPr>
          <w:rFonts w:hint="eastAsia"/>
          <w:lang w:eastAsia="zh-CN"/>
        </w:rPr>
        <w:t>案件</w:t>
      </w:r>
      <w:r w:rsidRPr="00B51E8C">
        <w:rPr>
          <w:lang w:eastAsia="zh-CN"/>
        </w:rPr>
        <w:t>以及针对</w:t>
      </w:r>
      <w:r w:rsidRPr="00B51E8C">
        <w:rPr>
          <w:rFonts w:hint="eastAsia"/>
          <w:lang w:eastAsia="zh-CN"/>
        </w:rPr>
        <w:t>违反《无线电规则》</w:t>
      </w:r>
      <w:r w:rsidRPr="00B51E8C">
        <w:rPr>
          <w:lang w:eastAsia="zh-CN"/>
        </w:rPr>
        <w:t>的报告</w:t>
      </w:r>
      <w:r w:rsidRPr="00B51E8C">
        <w:rPr>
          <w:rFonts w:hint="eastAsia"/>
          <w:lang w:eastAsia="zh-CN"/>
        </w:rPr>
        <w:t>的统计数字</w:t>
      </w:r>
      <w:r w:rsidRPr="00B51E8C">
        <w:rPr>
          <w:lang w:eastAsia="zh-CN"/>
        </w:rPr>
        <w:t>。在具体案件方面，第</w:t>
      </w:r>
      <w:r w:rsidRPr="00B51E8C">
        <w:rPr>
          <w:lang w:eastAsia="zh-CN"/>
        </w:rPr>
        <w:t>4.2.1</w:t>
      </w:r>
      <w:r w:rsidRPr="00B51E8C">
        <w:rPr>
          <w:lang w:eastAsia="zh-CN"/>
        </w:rPr>
        <w:t>段介绍了美国与古巴之间的案件，第</w:t>
      </w:r>
      <w:r w:rsidRPr="00B51E8C">
        <w:rPr>
          <w:lang w:eastAsia="zh-CN"/>
        </w:rPr>
        <w:t>4.2.2</w:t>
      </w:r>
      <w:r w:rsidRPr="00B51E8C">
        <w:rPr>
          <w:lang w:eastAsia="zh-CN"/>
        </w:rPr>
        <w:t>段介绍了意大利与邻国之间的案件，第</w:t>
      </w:r>
      <w:r w:rsidRPr="00B51E8C">
        <w:rPr>
          <w:lang w:eastAsia="zh-CN"/>
        </w:rPr>
        <w:t>4.2.3</w:t>
      </w:r>
      <w:r w:rsidRPr="00B51E8C">
        <w:rPr>
          <w:lang w:eastAsia="zh-CN"/>
        </w:rPr>
        <w:t>段则介绍了大韩民国与朝鲜民主主义人民共和国之间的案件。</w:t>
      </w:r>
    </w:p>
    <w:p w:rsidR="002C3992" w:rsidRPr="00B51E8C" w:rsidRDefault="002C3992" w:rsidP="002C3992">
      <w:pPr>
        <w:spacing w:before="120"/>
        <w:rPr>
          <w:lang w:eastAsia="zh-CN"/>
        </w:rPr>
      </w:pPr>
      <w:proofErr w:type="gramStart"/>
      <w:r w:rsidRPr="00B51E8C">
        <w:rPr>
          <w:rFonts w:asciiTheme="majorBidi" w:eastAsia="Times New Roman" w:hAnsiTheme="majorBidi" w:cstheme="majorBidi"/>
          <w:lang w:eastAsia="zh-CN"/>
        </w:rPr>
        <w:t>4.11</w:t>
      </w:r>
      <w:r w:rsidRPr="00B51E8C">
        <w:rPr>
          <w:rFonts w:asciiTheme="majorBidi" w:eastAsia="Times New Roman" w:hAnsiTheme="majorBidi" w:cstheme="majorBidi"/>
          <w:lang w:eastAsia="zh-CN"/>
        </w:rPr>
        <w:tab/>
      </w:r>
      <w:r w:rsidRPr="00B51E8C">
        <w:rPr>
          <w:lang w:eastAsia="zh-CN"/>
        </w:rPr>
        <w:t>关于对古巴的</w:t>
      </w:r>
      <w:r w:rsidRPr="00B51E8C">
        <w:rPr>
          <w:lang w:eastAsia="zh-CN"/>
        </w:rPr>
        <w:t>VHF/UHF</w:t>
      </w:r>
      <w:r w:rsidRPr="00B51E8C">
        <w:rPr>
          <w:lang w:eastAsia="zh-CN"/>
        </w:rPr>
        <w:t>广播（声音和电视）业务产生的有害干扰问题，委员会注意到，自</w:t>
      </w:r>
      <w:r w:rsidRPr="00B51E8C">
        <w:rPr>
          <w:lang w:eastAsia="zh-CN"/>
        </w:rPr>
        <w:t>2013</w:t>
      </w:r>
      <w:r w:rsidRPr="00B51E8C">
        <w:rPr>
          <w:lang w:eastAsia="zh-CN"/>
        </w:rPr>
        <w:t>年</w:t>
      </w:r>
      <w:r w:rsidRPr="00B51E8C">
        <w:rPr>
          <w:lang w:eastAsia="zh-CN"/>
        </w:rPr>
        <w:t>5</w:t>
      </w:r>
      <w:r w:rsidRPr="00B51E8C">
        <w:rPr>
          <w:lang w:eastAsia="zh-CN"/>
        </w:rPr>
        <w:t>月以来，尚未出现涉及美国和古巴主管部门的有害干扰报告。</w:t>
      </w:r>
      <w:proofErr w:type="gramEnd"/>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4.12</w:t>
      </w:r>
      <w:r w:rsidRPr="00B51E8C">
        <w:rPr>
          <w:rFonts w:asciiTheme="majorBidi" w:eastAsia="Times New Roman" w:hAnsiTheme="majorBidi" w:cstheme="majorBidi"/>
          <w:lang w:eastAsia="zh-CN"/>
        </w:rPr>
        <w:tab/>
      </w:r>
      <w:r w:rsidRPr="00B51E8C">
        <w:rPr>
          <w:rFonts w:hint="eastAsia"/>
          <w:lang w:eastAsia="zh-CN"/>
        </w:rPr>
        <w:t>朝鲜民主主义人民共和国主管部门的</w:t>
      </w:r>
      <w:r w:rsidRPr="00B51E8C">
        <w:rPr>
          <w:rFonts w:hint="eastAsia"/>
          <w:lang w:eastAsia="zh-CN"/>
        </w:rPr>
        <w:t>VHF</w:t>
      </w:r>
      <w:r w:rsidRPr="00B51E8C">
        <w:rPr>
          <w:rFonts w:hint="eastAsia"/>
          <w:lang w:eastAsia="zh-CN"/>
        </w:rPr>
        <w:t>电视广播业务受到有害干扰：自</w:t>
      </w:r>
      <w:r w:rsidRPr="00B51E8C">
        <w:rPr>
          <w:rFonts w:hint="eastAsia"/>
          <w:lang w:eastAsia="zh-CN"/>
        </w:rPr>
        <w:t>2013</w:t>
      </w:r>
      <w:r w:rsidRPr="00B51E8C">
        <w:rPr>
          <w:rFonts w:hint="eastAsia"/>
          <w:lang w:eastAsia="zh-CN"/>
        </w:rPr>
        <w:t>年</w:t>
      </w:r>
      <w:r w:rsidRPr="00B51E8C">
        <w:rPr>
          <w:rFonts w:hint="eastAsia"/>
          <w:lang w:eastAsia="zh-CN"/>
        </w:rPr>
        <w:t>8</w:t>
      </w:r>
      <w:r w:rsidRPr="00B51E8C">
        <w:rPr>
          <w:rFonts w:hint="eastAsia"/>
          <w:lang w:eastAsia="zh-CN"/>
        </w:rPr>
        <w:t>月以来，无线电通信局未收到涉及韩国和朝鲜民主主义人民共和国主管部门受到有害干扰的报告。尽管如此，没有迹象表明该案件可以完结。</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4.13</w:t>
      </w:r>
      <w:r w:rsidRPr="00B51E8C">
        <w:rPr>
          <w:rFonts w:asciiTheme="majorBidi" w:eastAsia="Times New Roman" w:hAnsiTheme="majorBidi" w:cstheme="majorBidi"/>
          <w:lang w:eastAsia="zh-CN"/>
        </w:rPr>
        <w:tab/>
      </w:r>
      <w:r w:rsidRPr="00B51E8C">
        <w:rPr>
          <w:rFonts w:asciiTheme="majorBidi" w:hAnsiTheme="majorBidi" w:cstheme="majorBidi" w:hint="eastAsia"/>
          <w:b/>
          <w:bCs/>
          <w:lang w:eastAsia="zh-CN"/>
        </w:rPr>
        <w:t>主席</w:t>
      </w:r>
      <w:r w:rsidRPr="00B51E8C">
        <w:rPr>
          <w:rFonts w:hint="eastAsia"/>
          <w:lang w:eastAsia="zh-CN"/>
        </w:rPr>
        <w:t>表示，应要求无线电通信局急需监控对古巴和朝鲜民主主义共和国产生干扰的相关情况并向委员会下一次会议报告。</w:t>
      </w:r>
    </w:p>
    <w:p w:rsidR="002C3992" w:rsidRPr="00B51E8C" w:rsidRDefault="002C3992" w:rsidP="002C3992">
      <w:pPr>
        <w:spacing w:before="120"/>
        <w:rPr>
          <w:rFonts w:asciiTheme="majorBidi" w:eastAsia="Times New Roman" w:hAnsiTheme="majorBidi" w:cstheme="majorBidi"/>
          <w:lang w:eastAsia="zh-CN"/>
        </w:rPr>
      </w:pPr>
      <w:r w:rsidRPr="00B51E8C">
        <w:rPr>
          <w:lang w:eastAsia="zh-CN"/>
        </w:rPr>
        <w:t>4.14</w:t>
      </w:r>
      <w:r w:rsidRPr="00B51E8C">
        <w:rPr>
          <w:lang w:eastAsia="zh-CN"/>
        </w:rPr>
        <w:tab/>
      </w:r>
      <w:r w:rsidRPr="00B51E8C">
        <w:rPr>
          <w:rFonts w:hint="eastAsia"/>
          <w:lang w:eastAsia="zh-CN"/>
        </w:rPr>
        <w:t>会议对此表示</w:t>
      </w:r>
      <w:r w:rsidRPr="00B51E8C">
        <w:rPr>
          <w:rFonts w:asciiTheme="majorBidi" w:hAnsiTheme="majorBidi" w:cstheme="majorBidi" w:hint="eastAsia"/>
          <w:b/>
          <w:bCs/>
          <w:lang w:eastAsia="zh-CN"/>
        </w:rPr>
        <w:t>同意</w:t>
      </w:r>
      <w:r w:rsidRPr="00B51E8C">
        <w:rPr>
          <w:rFonts w:asciiTheme="majorBidi" w:hAnsiTheme="majorBidi" w:cstheme="majorBidi" w:hint="eastAsia"/>
          <w:lang w:eastAsia="zh-CN"/>
        </w:rPr>
        <w:t>。</w:t>
      </w:r>
    </w:p>
    <w:p w:rsidR="002C3992" w:rsidRPr="00B51E8C" w:rsidRDefault="002C3992" w:rsidP="002C3992">
      <w:pPr>
        <w:spacing w:before="120"/>
        <w:rPr>
          <w:lang w:eastAsia="zh-CN"/>
        </w:rPr>
      </w:pPr>
      <w:proofErr w:type="gramStart"/>
      <w:r w:rsidRPr="00B51E8C">
        <w:rPr>
          <w:lang w:eastAsia="zh-CN"/>
        </w:rPr>
        <w:t>4.15</w:t>
      </w:r>
      <w:r w:rsidRPr="00B51E8C">
        <w:rPr>
          <w:lang w:eastAsia="zh-CN"/>
        </w:rPr>
        <w:tab/>
      </w:r>
      <w:r w:rsidRPr="00B51E8C">
        <w:rPr>
          <w:rFonts w:hint="eastAsia"/>
          <w:lang w:eastAsia="zh-CN"/>
        </w:rPr>
        <w:t>有关意大利及其邻国之间</w:t>
      </w:r>
      <w:r w:rsidRPr="00B51E8C">
        <w:rPr>
          <w:rFonts w:hint="eastAsia"/>
          <w:lang w:eastAsia="zh-CN"/>
        </w:rPr>
        <w:t>VHF/UHF</w:t>
      </w:r>
      <w:r w:rsidRPr="00B51E8C">
        <w:rPr>
          <w:rFonts w:hint="eastAsia"/>
          <w:lang w:eastAsia="zh-CN"/>
        </w:rPr>
        <w:t>频段广播电台的有害干扰问题，</w:t>
      </w:r>
      <w:r w:rsidRPr="00B51E8C">
        <w:rPr>
          <w:rFonts w:hint="eastAsia"/>
          <w:b/>
          <w:bCs/>
          <w:lang w:eastAsia="zh-CN"/>
        </w:rPr>
        <w:t>地面业务部负责人</w:t>
      </w:r>
      <w:r w:rsidRPr="00B51E8C">
        <w:rPr>
          <w:rFonts w:hint="eastAsia"/>
          <w:lang w:eastAsia="zh-CN"/>
        </w:rPr>
        <w:t>表示：</w:t>
      </w:r>
      <w:r w:rsidRPr="00B51E8C">
        <w:rPr>
          <w:lang w:eastAsia="zh-CN"/>
        </w:rPr>
        <w:t>2013</w:t>
      </w:r>
      <w:r w:rsidRPr="00B51E8C">
        <w:rPr>
          <w:rFonts w:hint="eastAsia"/>
          <w:lang w:eastAsia="zh-CN"/>
        </w:rPr>
        <w:t>年</w:t>
      </w:r>
      <w:r w:rsidRPr="00B51E8C">
        <w:rPr>
          <w:rFonts w:hint="eastAsia"/>
          <w:lang w:eastAsia="zh-CN"/>
        </w:rPr>
        <w:t>12</w:t>
      </w:r>
      <w:r w:rsidRPr="00B51E8C">
        <w:rPr>
          <w:rFonts w:hint="eastAsia"/>
          <w:lang w:eastAsia="zh-CN"/>
        </w:rPr>
        <w:t>月</w:t>
      </w:r>
      <w:r w:rsidRPr="00B51E8C">
        <w:rPr>
          <w:rFonts w:hint="eastAsia"/>
          <w:lang w:eastAsia="zh-CN"/>
        </w:rPr>
        <w:t>20</w:t>
      </w:r>
      <w:r w:rsidRPr="00B51E8C">
        <w:rPr>
          <w:rFonts w:hint="eastAsia"/>
          <w:lang w:eastAsia="zh-CN"/>
        </w:rPr>
        <w:t>日，无线电通信局将无线电规则委员会第</w:t>
      </w:r>
      <w:r w:rsidRPr="00B51E8C">
        <w:rPr>
          <w:rFonts w:hint="eastAsia"/>
          <w:lang w:eastAsia="zh-CN"/>
        </w:rPr>
        <w:t>64</w:t>
      </w:r>
      <w:r w:rsidRPr="00B51E8C">
        <w:rPr>
          <w:rFonts w:hint="eastAsia"/>
          <w:lang w:eastAsia="zh-CN"/>
        </w:rPr>
        <w:t>次会议的相关结论向意大利及法国、克罗地亚、马耳他、斯洛文尼亚和瑞士主管部门进行了通报。</w:t>
      </w:r>
      <w:proofErr w:type="gramEnd"/>
      <w:r w:rsidRPr="00B51E8C">
        <w:rPr>
          <w:rFonts w:hint="eastAsia"/>
          <w:lang w:eastAsia="zh-CN"/>
        </w:rPr>
        <w:t>法国、克罗地亚、马耳他和斯洛文尼亚主管部门的回复中包含的信息总结在第</w:t>
      </w:r>
      <w:r w:rsidRPr="00B51E8C">
        <w:rPr>
          <w:lang w:eastAsia="zh-CN"/>
        </w:rPr>
        <w:t>4.2.2</w:t>
      </w:r>
      <w:r w:rsidRPr="00B51E8C">
        <w:rPr>
          <w:rFonts w:hint="eastAsia"/>
          <w:lang w:eastAsia="zh-CN"/>
        </w:rPr>
        <w:t>节中并表明，尽管解决了一些干扰案件，但许多其他案件仍未解决。</w:t>
      </w:r>
      <w:r w:rsidRPr="00B51E8C">
        <w:rPr>
          <w:lang w:eastAsia="zh-CN"/>
        </w:rPr>
        <w:t>RRB14-1/8</w:t>
      </w:r>
      <w:r w:rsidRPr="00B51E8C">
        <w:rPr>
          <w:rFonts w:hint="eastAsia"/>
          <w:lang w:eastAsia="zh-CN"/>
        </w:rPr>
        <w:t>号文件补遗</w:t>
      </w:r>
      <w:r w:rsidRPr="00B51E8C">
        <w:rPr>
          <w:rFonts w:hint="eastAsia"/>
          <w:lang w:eastAsia="zh-CN"/>
        </w:rPr>
        <w:t>1</w:t>
      </w:r>
      <w:r w:rsidRPr="00B51E8C">
        <w:rPr>
          <w:rFonts w:hint="eastAsia"/>
          <w:lang w:eastAsia="zh-CN"/>
        </w:rPr>
        <w:t>包含了从意大利主管部门收到的更新路线图，详细列出了每一个案件，并在“最终考虑”中给出了更加一般性的说明。所采取的措施基于</w:t>
      </w:r>
      <w:r w:rsidRPr="00B51E8C">
        <w:rPr>
          <w:rFonts w:hint="eastAsia"/>
          <w:lang w:eastAsia="zh-CN"/>
        </w:rPr>
        <w:t>2013</w:t>
      </w:r>
      <w:r w:rsidRPr="00B51E8C">
        <w:rPr>
          <w:rFonts w:hint="eastAsia"/>
          <w:lang w:eastAsia="zh-CN"/>
        </w:rPr>
        <w:t>年</w:t>
      </w:r>
      <w:r w:rsidRPr="00B51E8C">
        <w:rPr>
          <w:rFonts w:hint="eastAsia"/>
          <w:lang w:eastAsia="zh-CN"/>
        </w:rPr>
        <w:t>9</w:t>
      </w:r>
      <w:r w:rsidRPr="00B51E8C">
        <w:rPr>
          <w:rFonts w:hint="eastAsia"/>
          <w:lang w:eastAsia="zh-CN"/>
        </w:rPr>
        <w:t>月的指令，该指令将于</w:t>
      </w:r>
      <w:r w:rsidRPr="00B51E8C">
        <w:rPr>
          <w:rFonts w:hint="eastAsia"/>
          <w:lang w:eastAsia="zh-CN"/>
        </w:rPr>
        <w:t>2014</w:t>
      </w:r>
      <w:r w:rsidRPr="00B51E8C">
        <w:rPr>
          <w:rFonts w:hint="eastAsia"/>
          <w:lang w:eastAsia="zh-CN"/>
        </w:rPr>
        <w:t>年转化为法律。根据路线图中的“最终考虑”，预计将在</w:t>
      </w:r>
      <w:r w:rsidRPr="00B51E8C">
        <w:rPr>
          <w:rFonts w:hint="eastAsia"/>
          <w:lang w:eastAsia="zh-CN"/>
        </w:rPr>
        <w:t>2014</w:t>
      </w:r>
      <w:r w:rsidRPr="00B51E8C">
        <w:rPr>
          <w:rFonts w:hint="eastAsia"/>
          <w:lang w:eastAsia="zh-CN"/>
        </w:rPr>
        <w:t>年</w:t>
      </w:r>
      <w:r w:rsidRPr="00B51E8C">
        <w:rPr>
          <w:rFonts w:hint="eastAsia"/>
          <w:lang w:eastAsia="zh-CN"/>
        </w:rPr>
        <w:t>12</w:t>
      </w:r>
      <w:r w:rsidRPr="00B51E8C">
        <w:rPr>
          <w:rFonts w:hint="eastAsia"/>
          <w:lang w:eastAsia="zh-CN"/>
        </w:rPr>
        <w:t>月</w:t>
      </w:r>
      <w:r w:rsidRPr="00B51E8C">
        <w:rPr>
          <w:rFonts w:hint="eastAsia"/>
          <w:lang w:eastAsia="zh-CN"/>
        </w:rPr>
        <w:t>31</w:t>
      </w:r>
      <w:r w:rsidRPr="00B51E8C">
        <w:rPr>
          <w:rFonts w:hint="eastAsia"/>
          <w:lang w:eastAsia="zh-CN"/>
        </w:rPr>
        <w:t>日前完成频谱的清理程序。设想的措施包括在新的立法完全</w:t>
      </w:r>
      <w:r w:rsidRPr="00B51E8C">
        <w:rPr>
          <w:rFonts w:hint="eastAsia"/>
          <w:lang w:eastAsia="zh-CN"/>
        </w:rPr>
        <w:lastRenderedPageBreak/>
        <w:t>实行前，临时使用可用的频率。该项法律为自愿放弃对邻国业务产生干扰的频率的广播机构建议了财务补偿措施。财务补偿措施仍需确定，计划很快发布规章，定义指配各自频率的条件和条款。“最终考虑”表明，</w:t>
      </w:r>
      <w:r w:rsidRPr="00B51E8C">
        <w:rPr>
          <w:lang w:eastAsia="zh-CN"/>
        </w:rPr>
        <w:t>AGCOM</w:t>
      </w:r>
      <w:r w:rsidRPr="00B51E8C">
        <w:rPr>
          <w:rFonts w:hint="eastAsia"/>
          <w:lang w:eastAsia="zh-CN"/>
        </w:rPr>
        <w:t>作出了决定，旨在启动从地面数字电视规划中排除在国际层面获得认可并由邻国主管部门所使用且产生干扰的频率的进程。</w:t>
      </w:r>
      <w:r w:rsidRPr="00B51E8C">
        <w:rPr>
          <w:lang w:eastAsia="zh-CN"/>
        </w:rPr>
        <w:t>AGCOM</w:t>
      </w:r>
      <w:r w:rsidRPr="00B51E8C">
        <w:rPr>
          <w:rFonts w:hint="eastAsia"/>
          <w:lang w:eastAsia="zh-CN"/>
        </w:rPr>
        <w:t>正在准备与部机关讨论该进程，以便在该项方案的基础上确定需要采取的措施。他注意到，这是意大利主管部门第一次提供所计划措施的确定信息。但是，尽管为电视设想了各种措施，但声音广播的干扰案件如何解决尚不明确。</w:t>
      </w:r>
    </w:p>
    <w:p w:rsidR="002C3992" w:rsidRPr="00B51E8C" w:rsidRDefault="002C3992" w:rsidP="002C3992">
      <w:pPr>
        <w:spacing w:before="120"/>
        <w:rPr>
          <w:lang w:eastAsia="zh-CN"/>
        </w:rPr>
      </w:pPr>
      <w:proofErr w:type="gramStart"/>
      <w:r w:rsidRPr="00B51E8C">
        <w:rPr>
          <w:rFonts w:asciiTheme="majorBidi" w:eastAsia="Times New Roman" w:hAnsiTheme="majorBidi" w:cstheme="majorBidi"/>
          <w:lang w:eastAsia="zh-CN"/>
        </w:rPr>
        <w:t>4.</w:t>
      </w:r>
      <w:r w:rsidRPr="00B51E8C">
        <w:rPr>
          <w:lang w:eastAsia="zh-CN"/>
        </w:rPr>
        <w:t>16</w:t>
      </w:r>
      <w:r w:rsidRPr="00B51E8C">
        <w:rPr>
          <w:rFonts w:asciiTheme="majorBidi" w:eastAsia="Times New Roman" w:hAnsiTheme="majorBidi" w:cstheme="majorBidi"/>
          <w:lang w:eastAsia="zh-CN"/>
        </w:rPr>
        <w:tab/>
      </w:r>
      <w:r w:rsidRPr="00B51E8C">
        <w:rPr>
          <w:rFonts w:hint="eastAsia"/>
          <w:lang w:eastAsia="zh-CN"/>
        </w:rPr>
        <w:t>在一份迟到文稿</w:t>
      </w:r>
      <w:r w:rsidRPr="00B51E8C">
        <w:rPr>
          <w:lang w:eastAsia="zh-CN"/>
        </w:rPr>
        <w:t>（</w:t>
      </w:r>
      <w:r w:rsidRPr="00B51E8C">
        <w:rPr>
          <w:lang w:eastAsia="zh-CN"/>
        </w:rPr>
        <w:t>RRB14-1/DELAYED/1</w:t>
      </w:r>
      <w:r w:rsidRPr="00B51E8C">
        <w:rPr>
          <w:rFonts w:hint="eastAsia"/>
          <w:lang w:eastAsia="zh-CN"/>
        </w:rPr>
        <w:t>号文件</w:t>
      </w:r>
      <w:r w:rsidRPr="00B51E8C">
        <w:rPr>
          <w:lang w:eastAsia="zh-CN"/>
        </w:rPr>
        <w:t>）</w:t>
      </w:r>
      <w:r w:rsidRPr="00B51E8C">
        <w:rPr>
          <w:rFonts w:hint="eastAsia"/>
          <w:lang w:eastAsia="zh-CN"/>
        </w:rPr>
        <w:t>中，瑞士主管部门表示，路线图中建议的解决方案过于模糊，无法在合理期限内消除干扰且到</w:t>
      </w:r>
      <w:r w:rsidRPr="00B51E8C">
        <w:rPr>
          <w:rFonts w:hint="eastAsia"/>
          <w:lang w:eastAsia="zh-CN"/>
        </w:rPr>
        <w:t>2014</w:t>
      </w:r>
      <w:r w:rsidRPr="00B51E8C">
        <w:rPr>
          <w:rFonts w:hint="eastAsia"/>
          <w:lang w:eastAsia="zh-CN"/>
        </w:rPr>
        <w:t>年末的时限过于漫长。</w:t>
      </w:r>
      <w:proofErr w:type="gramEnd"/>
      <w:r w:rsidRPr="00B51E8C">
        <w:rPr>
          <w:rFonts w:hint="eastAsia"/>
          <w:lang w:eastAsia="zh-CN"/>
        </w:rPr>
        <w:t>瑞士主管部门因此通过双边行动寻求解决方案，在此过程中欢迎无线电通信局提供帮助。在另一份迟到文稿（</w:t>
      </w:r>
      <w:r w:rsidRPr="00B51E8C">
        <w:rPr>
          <w:lang w:eastAsia="zh-CN"/>
        </w:rPr>
        <w:t>RRB14-1/DELAYED/2</w:t>
      </w:r>
      <w:r w:rsidRPr="00B51E8C">
        <w:rPr>
          <w:rFonts w:hint="eastAsia"/>
          <w:lang w:eastAsia="zh-CN"/>
        </w:rPr>
        <w:t>号文件）中，克罗地亚主管部门对意大利官方公报中公布的一份</w:t>
      </w:r>
      <w:r w:rsidRPr="00B51E8C">
        <w:rPr>
          <w:rFonts w:hint="eastAsia"/>
          <w:lang w:eastAsia="zh-CN"/>
        </w:rPr>
        <w:t>3</w:t>
      </w:r>
      <w:r w:rsidRPr="00B51E8C">
        <w:rPr>
          <w:rFonts w:hint="eastAsia"/>
          <w:lang w:eastAsia="zh-CN"/>
        </w:rPr>
        <w:t>个额外数字电视复用招标书表示关注，并指出相关的三个频道已根据</w:t>
      </w:r>
      <w:r w:rsidRPr="00B51E8C">
        <w:rPr>
          <w:lang w:eastAsia="zh-CN"/>
        </w:rPr>
        <w:t>GE06</w:t>
      </w:r>
      <w:r w:rsidRPr="00B51E8C">
        <w:rPr>
          <w:rFonts w:hint="eastAsia"/>
          <w:lang w:eastAsia="zh-CN"/>
        </w:rPr>
        <w:t>区域性协议分配给克罗地亚。意大利并未与克罗地亚协调这些频道的使用权，因此很可能会出现干扰。最后，无线电通信局于</w:t>
      </w:r>
      <w:r w:rsidRPr="00B51E8C">
        <w:rPr>
          <w:rFonts w:hint="eastAsia"/>
          <w:lang w:eastAsia="zh-CN"/>
        </w:rPr>
        <w:t>2014</w:t>
      </w:r>
      <w:r w:rsidRPr="00B51E8C">
        <w:rPr>
          <w:rFonts w:hint="eastAsia"/>
          <w:lang w:eastAsia="zh-CN"/>
        </w:rPr>
        <w:t>年</w:t>
      </w:r>
      <w:r w:rsidRPr="00B51E8C">
        <w:rPr>
          <w:rFonts w:hint="eastAsia"/>
          <w:lang w:eastAsia="zh-CN"/>
        </w:rPr>
        <w:t>3</w:t>
      </w:r>
      <w:r w:rsidRPr="00B51E8C">
        <w:rPr>
          <w:rFonts w:hint="eastAsia"/>
          <w:lang w:eastAsia="zh-CN"/>
        </w:rPr>
        <w:t>月</w:t>
      </w:r>
      <w:r w:rsidRPr="00B51E8C">
        <w:rPr>
          <w:rFonts w:hint="eastAsia"/>
          <w:lang w:eastAsia="zh-CN"/>
        </w:rPr>
        <w:t>14</w:t>
      </w:r>
      <w:r w:rsidRPr="00B51E8C">
        <w:rPr>
          <w:rFonts w:hint="eastAsia"/>
          <w:lang w:eastAsia="zh-CN"/>
        </w:rPr>
        <w:t>日收到了一份信函，意大利主管部门在该信函中答复了克罗地亚主管部门有关电视频率拍卖的信函。该信函指出，意大利准备采取措施，确保不会因为使用将要拍卖的频率而出现干扰情况。</w:t>
      </w:r>
    </w:p>
    <w:p w:rsidR="002C3992" w:rsidRPr="00B51E8C" w:rsidRDefault="002C3992" w:rsidP="002C3992">
      <w:pPr>
        <w:spacing w:before="120"/>
        <w:rPr>
          <w:lang w:eastAsia="zh-CN"/>
        </w:rPr>
      </w:pPr>
      <w:r w:rsidRPr="00B51E8C">
        <w:rPr>
          <w:lang w:eastAsia="zh-CN"/>
        </w:rPr>
        <w:t>4.17</w:t>
      </w:r>
      <w:r w:rsidRPr="00B51E8C">
        <w:rPr>
          <w:lang w:eastAsia="zh-CN"/>
        </w:rPr>
        <w:tab/>
      </w:r>
      <w:r w:rsidRPr="00B51E8C">
        <w:rPr>
          <w:rFonts w:hint="eastAsia"/>
          <w:lang w:eastAsia="zh-CN"/>
        </w:rPr>
        <w:t>结束发言时，他指出意大利主管部门制定了一份电视频率国家规划，该规划包括了并非根据</w:t>
      </w:r>
      <w:r w:rsidRPr="00B51E8C">
        <w:rPr>
          <w:lang w:eastAsia="zh-CN"/>
        </w:rPr>
        <w:t>GE06</w:t>
      </w:r>
      <w:r w:rsidRPr="00B51E8C">
        <w:rPr>
          <w:rFonts w:hint="eastAsia"/>
          <w:lang w:eastAsia="zh-CN"/>
        </w:rPr>
        <w:t>区域协议为其划分的频道。</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4.18</w:t>
      </w:r>
      <w:r w:rsidRPr="00B51E8C">
        <w:rPr>
          <w:rFonts w:asciiTheme="majorBidi" w:eastAsia="Times New Roman" w:hAnsiTheme="majorBidi" w:cstheme="majorBidi"/>
          <w:lang w:eastAsia="zh-CN"/>
        </w:rPr>
        <w:tab/>
      </w:r>
      <w:r w:rsidRPr="00B51E8C">
        <w:rPr>
          <w:rFonts w:asciiTheme="majorBidi" w:hAnsiTheme="majorBidi" w:cstheme="majorBidi" w:hint="eastAsia"/>
          <w:b/>
          <w:bCs/>
          <w:lang w:eastAsia="zh-CN"/>
        </w:rPr>
        <w:t>主任</w:t>
      </w:r>
      <w:r w:rsidRPr="00B51E8C">
        <w:rPr>
          <w:rFonts w:asciiTheme="majorBidi" w:hAnsiTheme="majorBidi" w:cstheme="majorBidi" w:hint="eastAsia"/>
          <w:lang w:eastAsia="zh-CN"/>
        </w:rPr>
        <w:t>补充指出，在</w:t>
      </w:r>
      <w:r w:rsidRPr="00B51E8C">
        <w:rPr>
          <w:rFonts w:asciiTheme="majorBidi" w:hAnsiTheme="majorBidi" w:cstheme="majorBidi" w:hint="eastAsia"/>
          <w:lang w:eastAsia="zh-CN"/>
        </w:rPr>
        <w:t>10</w:t>
      </w:r>
      <w:r w:rsidRPr="00B51E8C">
        <w:rPr>
          <w:rFonts w:asciiTheme="majorBidi" w:hAnsiTheme="majorBidi" w:cstheme="majorBidi" w:hint="eastAsia"/>
          <w:lang w:eastAsia="zh-CN"/>
        </w:rPr>
        <w:t>天前收到</w:t>
      </w:r>
      <w:r w:rsidRPr="00B51E8C">
        <w:rPr>
          <w:rFonts w:hint="eastAsia"/>
          <w:lang w:eastAsia="zh-CN"/>
        </w:rPr>
        <w:t>克罗地亚</w:t>
      </w:r>
      <w:r w:rsidRPr="00B51E8C">
        <w:rPr>
          <w:rFonts w:asciiTheme="majorBidi" w:hAnsiTheme="majorBidi" w:cstheme="majorBidi" w:hint="eastAsia"/>
          <w:lang w:eastAsia="zh-CN"/>
        </w:rPr>
        <w:t>的迟到文稿后，他通过电话联系了意大利主管部门。他得到</w:t>
      </w:r>
      <w:r w:rsidRPr="00B51E8C">
        <w:rPr>
          <w:rFonts w:hint="eastAsia"/>
          <w:lang w:eastAsia="zh-CN"/>
        </w:rPr>
        <w:t>保证，将会采取一切可能措施来避免干扰并在发生干扰时解决干扰案件。他也被告知将会考虑保护其它国家频率指配的必要性且</w:t>
      </w:r>
      <w:r w:rsidRPr="00B51E8C">
        <w:rPr>
          <w:lang w:eastAsia="zh-CN"/>
        </w:rPr>
        <w:t>AGCOM</w:t>
      </w:r>
      <w:r w:rsidRPr="00B51E8C">
        <w:rPr>
          <w:rFonts w:hint="eastAsia"/>
          <w:lang w:eastAsia="zh-CN"/>
        </w:rPr>
        <w:t>计划包括了对用于此目的的发射机的限制。但是频率规划尚未透露且如果意大利同意的话，应继续开展对话，以便对规划进行技术审查。主要问题是如何使用在协商</w:t>
      </w:r>
      <w:r w:rsidRPr="00B51E8C">
        <w:rPr>
          <w:lang w:eastAsia="zh-CN"/>
        </w:rPr>
        <w:t xml:space="preserve"> GE06</w:t>
      </w:r>
      <w:r w:rsidRPr="00B51E8C">
        <w:rPr>
          <w:rFonts w:hint="eastAsia"/>
          <w:lang w:eastAsia="zh-CN"/>
        </w:rPr>
        <w:t>区域性协议时认为互不兼容的频率。特别是鉴于拍卖的进程，希望意大利将采取必要措施，确保相关国家放心。</w:t>
      </w:r>
    </w:p>
    <w:p w:rsidR="002C3992" w:rsidRPr="00B51E8C" w:rsidRDefault="002C3992" w:rsidP="00B928DB">
      <w:pPr>
        <w:spacing w:before="120"/>
        <w:rPr>
          <w:lang w:eastAsia="zh-CN"/>
        </w:rPr>
      </w:pPr>
      <w:r w:rsidRPr="00B51E8C">
        <w:rPr>
          <w:rFonts w:asciiTheme="majorBidi" w:eastAsia="Times New Roman" w:hAnsiTheme="majorBidi" w:cstheme="majorBidi"/>
          <w:lang w:eastAsia="zh-CN"/>
        </w:rPr>
        <w:t>4.19</w:t>
      </w:r>
      <w:r w:rsidRPr="00B51E8C">
        <w:rPr>
          <w:rFonts w:asciiTheme="majorBidi" w:eastAsia="Times New Roman" w:hAnsiTheme="majorBidi" w:cstheme="majorBidi"/>
          <w:lang w:eastAsia="zh-CN"/>
        </w:rPr>
        <w:tab/>
      </w:r>
      <w:r w:rsidRPr="00B51E8C">
        <w:rPr>
          <w:rFonts w:asciiTheme="majorBidi" w:eastAsia="Times New Roman" w:hAnsiTheme="majorBidi" w:cstheme="majorBidi"/>
          <w:b/>
          <w:bCs/>
          <w:lang w:eastAsia="zh-CN"/>
        </w:rPr>
        <w:t>Žilinskas</w:t>
      </w:r>
      <w:r w:rsidRPr="00B51E8C">
        <w:rPr>
          <w:rFonts w:hint="eastAsia"/>
          <w:lang w:eastAsia="zh-CN"/>
        </w:rPr>
        <w:t>先生对意大利在这么多年之后终于采取法律措施的事实表示欢迎。但是，仍有产生干扰的频道且似乎并不没有针对声音广播采取积极措施令人感到担忧。因此，应保持压力，特别是在对声音广播采取与电视相同的法律措施方面且。拍卖的消息令人感到惊讶且可能危及到已经宣布的进展，这就更需要敦促意大利主管部门确保所通过的法律符合其邻国享有不受干扰这一权利的国际义务。</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4.20</w:t>
      </w:r>
      <w:r w:rsidRPr="00B51E8C">
        <w:rPr>
          <w:rFonts w:asciiTheme="majorBidi" w:eastAsia="Times New Roman" w:hAnsiTheme="majorBidi" w:cstheme="majorBidi"/>
          <w:lang w:eastAsia="zh-CN"/>
        </w:rPr>
        <w:tab/>
      </w:r>
      <w:r w:rsidRPr="00B51E8C">
        <w:rPr>
          <w:rFonts w:asciiTheme="majorBidi" w:eastAsia="Times New Roman" w:hAnsiTheme="majorBidi" w:cstheme="majorBidi"/>
          <w:b/>
          <w:bCs/>
          <w:lang w:eastAsia="zh-CN"/>
        </w:rPr>
        <w:t>Bessi</w:t>
      </w:r>
      <w:r w:rsidRPr="00B51E8C">
        <w:rPr>
          <w:rFonts w:asciiTheme="majorBidi" w:hAnsiTheme="majorBidi" w:cstheme="majorBidi" w:hint="eastAsia"/>
          <w:b/>
          <w:bCs/>
          <w:lang w:eastAsia="zh-CN"/>
        </w:rPr>
        <w:t>先生</w:t>
      </w:r>
      <w:r w:rsidRPr="00B51E8C">
        <w:rPr>
          <w:rFonts w:asciiTheme="majorBidi" w:hAnsiTheme="majorBidi" w:cstheme="majorBidi" w:hint="eastAsia"/>
          <w:lang w:eastAsia="zh-CN"/>
        </w:rPr>
        <w:t>对</w:t>
      </w:r>
      <w:r w:rsidRPr="00B51E8C">
        <w:rPr>
          <w:rFonts w:hint="eastAsia"/>
          <w:lang w:eastAsia="zh-CN"/>
        </w:rPr>
        <w:t>各主管部门就解决该问题正在采取的各种措施表示欢迎。克罗地亚主管部门在其迟到文稿中提供的有关</w:t>
      </w:r>
      <w:r>
        <w:rPr>
          <w:rFonts w:hint="eastAsia"/>
          <w:lang w:eastAsia="zh-CN"/>
        </w:rPr>
        <w:t>意大利主管部门</w:t>
      </w:r>
      <w:r w:rsidRPr="00B51E8C">
        <w:rPr>
          <w:rFonts w:hint="eastAsia"/>
          <w:lang w:eastAsia="zh-CN"/>
        </w:rPr>
        <w:t>频道拍卖（其中一些频道指配给克罗地亚，或许还有指配给其它邻国的频道）的信息与</w:t>
      </w:r>
      <w:r w:rsidRPr="00B51E8C">
        <w:rPr>
          <w:rFonts w:hint="eastAsia"/>
          <w:lang w:eastAsia="zh-CN"/>
        </w:rPr>
        <w:t>AGCOM</w:t>
      </w:r>
      <w:r w:rsidRPr="00B51E8C">
        <w:rPr>
          <w:rFonts w:hint="eastAsia"/>
          <w:lang w:eastAsia="zh-CN"/>
        </w:rPr>
        <w:t>提供的、有关为避免使用对邻国产生干扰的频率而计划采取措施有关的信息背道而驰。应要求意大利主管部门提供其频率规划，以便无线电通信局可以查明邻国的频道使用是否得到了保护。</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4.21</w:t>
      </w:r>
      <w:r w:rsidRPr="00B51E8C">
        <w:rPr>
          <w:rFonts w:asciiTheme="majorBidi" w:eastAsia="Times New Roman" w:hAnsiTheme="majorBidi" w:cstheme="majorBidi"/>
          <w:lang w:eastAsia="zh-CN"/>
        </w:rPr>
        <w:tab/>
      </w:r>
      <w:r w:rsidRPr="00B51E8C">
        <w:rPr>
          <w:rFonts w:asciiTheme="majorBidi" w:eastAsia="Times New Roman" w:hAnsiTheme="majorBidi" w:cstheme="majorBidi"/>
          <w:b/>
          <w:bCs/>
          <w:lang w:eastAsia="zh-CN"/>
        </w:rPr>
        <w:t>Ito</w:t>
      </w:r>
      <w:r w:rsidRPr="00B51E8C">
        <w:rPr>
          <w:rFonts w:asciiTheme="majorBidi" w:hAnsiTheme="majorBidi" w:cstheme="majorBidi" w:hint="eastAsia"/>
          <w:b/>
          <w:bCs/>
          <w:lang w:eastAsia="zh-CN"/>
        </w:rPr>
        <w:t>先生</w:t>
      </w:r>
      <w:r w:rsidRPr="00B51E8C">
        <w:rPr>
          <w:rFonts w:hint="eastAsia"/>
          <w:lang w:eastAsia="zh-CN"/>
        </w:rPr>
        <w:t>强调，这些困难已存在多年且每次研究时，该问题似乎变得越来越严重。拍卖进程的消息令人感到惊讶，它危及到了</w:t>
      </w:r>
      <w:r w:rsidRPr="00B51E8C">
        <w:rPr>
          <w:rFonts w:hint="eastAsia"/>
          <w:lang w:eastAsia="zh-CN"/>
        </w:rPr>
        <w:t>GE06</w:t>
      </w:r>
      <w:r w:rsidRPr="00B51E8C">
        <w:rPr>
          <w:rFonts w:hint="eastAsia"/>
          <w:lang w:eastAsia="zh-CN"/>
        </w:rPr>
        <w:t>区域性协议的概念。希望意大利主管部门认真对待此事并努力与邻国主管部门达成协议。他注意到，尽管</w:t>
      </w:r>
      <w:r w:rsidRPr="00B51E8C">
        <w:rPr>
          <w:rFonts w:hint="eastAsia"/>
          <w:lang w:eastAsia="zh-CN"/>
        </w:rPr>
        <w:t>RRB14-1/8</w:t>
      </w:r>
      <w:r w:rsidRPr="00B51E8C">
        <w:rPr>
          <w:rFonts w:hint="eastAsia"/>
          <w:lang w:eastAsia="zh-CN"/>
        </w:rPr>
        <w:t>号文件补遗</w:t>
      </w:r>
      <w:r w:rsidRPr="00B51E8C">
        <w:rPr>
          <w:rFonts w:hint="eastAsia"/>
          <w:lang w:eastAsia="zh-CN"/>
        </w:rPr>
        <w:t>1</w:t>
      </w:r>
      <w:r w:rsidRPr="00B51E8C">
        <w:rPr>
          <w:rFonts w:hint="eastAsia"/>
          <w:lang w:eastAsia="zh-CN"/>
        </w:rPr>
        <w:t>中路线图“最终考虑”部分的第一句话是文件的重点，但非常不明确。意大利主管部门应提供全面的信息来澄清情况。希望根据</w:t>
      </w:r>
      <w:r w:rsidRPr="00B51E8C">
        <w:rPr>
          <w:rFonts w:hint="eastAsia"/>
          <w:lang w:eastAsia="zh-CN"/>
        </w:rPr>
        <w:t>GE06</w:t>
      </w:r>
      <w:r w:rsidRPr="00B51E8C">
        <w:rPr>
          <w:rFonts w:hint="eastAsia"/>
          <w:lang w:eastAsia="zh-CN"/>
        </w:rPr>
        <w:t>区域性协议尽早解决问题。</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4.22</w:t>
      </w:r>
      <w:r w:rsidRPr="00B51E8C">
        <w:rPr>
          <w:rFonts w:asciiTheme="majorBidi" w:eastAsia="Times New Roman" w:hAnsiTheme="majorBidi" w:cstheme="majorBidi"/>
          <w:lang w:eastAsia="zh-CN"/>
        </w:rPr>
        <w:tab/>
      </w:r>
      <w:r w:rsidRPr="00B51E8C">
        <w:rPr>
          <w:rFonts w:asciiTheme="majorBidi" w:hAnsiTheme="majorBidi" w:cstheme="majorBidi" w:hint="eastAsia"/>
          <w:b/>
          <w:bCs/>
          <w:lang w:eastAsia="zh-CN"/>
        </w:rPr>
        <w:t>主任</w:t>
      </w:r>
      <w:r w:rsidRPr="00B51E8C">
        <w:rPr>
          <w:rFonts w:asciiTheme="majorBidi" w:hAnsiTheme="majorBidi" w:cstheme="majorBidi" w:hint="eastAsia"/>
          <w:lang w:eastAsia="zh-CN"/>
        </w:rPr>
        <w:t>表示</w:t>
      </w:r>
      <w:r w:rsidRPr="00B51E8C">
        <w:rPr>
          <w:rFonts w:hint="eastAsia"/>
          <w:lang w:eastAsia="zh-CN"/>
        </w:rPr>
        <w:t>，尽管有了一些积极性的进展，特别是提到了新的立法以及正在努力解决干扰案件。但是所报告的拍卖进程似乎是一个倒退。</w:t>
      </w:r>
      <w:r w:rsidRPr="00B51E8C">
        <w:rPr>
          <w:rFonts w:hint="eastAsia"/>
          <w:lang w:eastAsia="zh-CN"/>
        </w:rPr>
        <w:t>AGCOM</w:t>
      </w:r>
      <w:r w:rsidRPr="00B51E8C">
        <w:rPr>
          <w:rFonts w:hint="eastAsia"/>
          <w:lang w:eastAsia="zh-CN"/>
        </w:rPr>
        <w:t>的计划需要详细研究，以确定并未根据</w:t>
      </w:r>
      <w:r w:rsidRPr="00B51E8C">
        <w:rPr>
          <w:rFonts w:hint="eastAsia"/>
          <w:lang w:eastAsia="zh-CN"/>
        </w:rPr>
        <w:t>GE06</w:t>
      </w:r>
      <w:r w:rsidRPr="00B51E8C">
        <w:rPr>
          <w:rFonts w:hint="eastAsia"/>
          <w:lang w:eastAsia="zh-CN"/>
        </w:rPr>
        <w:t>区域性协议指配给意大利的新频率指配是否会对邻国产生干扰。他建议派遣一个无线电通信局的工作小组到罗马，争取深入研究这一复杂的情况。</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4.23</w:t>
      </w:r>
      <w:r w:rsidRPr="00B51E8C">
        <w:rPr>
          <w:rFonts w:asciiTheme="majorBidi" w:eastAsia="Times New Roman" w:hAnsiTheme="majorBidi" w:cstheme="majorBidi"/>
          <w:lang w:eastAsia="zh-CN"/>
        </w:rPr>
        <w:tab/>
      </w:r>
      <w:r w:rsidRPr="00B51E8C">
        <w:rPr>
          <w:rFonts w:asciiTheme="majorBidi" w:eastAsia="Times New Roman" w:hAnsiTheme="majorBidi" w:cstheme="majorBidi"/>
          <w:b/>
          <w:bCs/>
          <w:lang w:eastAsia="zh-CN"/>
        </w:rPr>
        <w:t>Strelets</w:t>
      </w:r>
      <w:r w:rsidRPr="00B51E8C">
        <w:rPr>
          <w:rFonts w:asciiTheme="majorBidi" w:hAnsiTheme="majorBidi" w:cstheme="majorBidi" w:hint="eastAsia"/>
          <w:b/>
          <w:bCs/>
          <w:lang w:eastAsia="zh-CN"/>
        </w:rPr>
        <w:t>先生</w:t>
      </w:r>
      <w:r w:rsidRPr="00B51E8C">
        <w:rPr>
          <w:rFonts w:hint="eastAsia"/>
          <w:lang w:eastAsia="zh-CN"/>
        </w:rPr>
        <w:t>同意意大利所提供的路线图给予其“最终考虑”，但是这些考虑并不清晰。尽管通过的法律规定设想了各种措施，包括补偿在内，以释放对邻国产生干扰的频率，但补偿仍有待确定。此外，克罗地亚主管部门所报告的拍卖进程（其中包括了未在国际层面</w:t>
      </w:r>
      <w:r w:rsidRPr="00B51E8C">
        <w:rPr>
          <w:rFonts w:hint="eastAsia"/>
          <w:lang w:eastAsia="zh-CN"/>
        </w:rPr>
        <w:lastRenderedPageBreak/>
        <w:t>完成协调的频率）提出了一系列将会使局势恶化的新问题。尽管与新一届政府进行协作可能更加容易，但为改善局势而准备通过的措施仍不明确，主任拜访意大利主管部门的建议非常积极。</w:t>
      </w:r>
    </w:p>
    <w:p w:rsidR="002C3992" w:rsidRPr="00B51E8C" w:rsidRDefault="002C3992" w:rsidP="002C3992">
      <w:pPr>
        <w:spacing w:before="120"/>
        <w:rPr>
          <w:lang w:eastAsia="zh-CN"/>
        </w:rPr>
      </w:pPr>
      <w:r w:rsidRPr="00B51E8C">
        <w:rPr>
          <w:rFonts w:asciiTheme="majorBidi" w:eastAsia="Times New Roman" w:hAnsiTheme="majorBidi" w:cstheme="majorBidi"/>
          <w:lang w:eastAsia="zh-CN"/>
        </w:rPr>
        <w:t>4.24</w:t>
      </w:r>
      <w:r w:rsidRPr="00B51E8C">
        <w:rPr>
          <w:rFonts w:asciiTheme="majorBidi" w:eastAsia="Times New Roman" w:hAnsiTheme="majorBidi" w:cstheme="majorBidi"/>
          <w:lang w:eastAsia="zh-CN"/>
        </w:rPr>
        <w:tab/>
      </w:r>
      <w:r w:rsidRPr="00B51E8C">
        <w:rPr>
          <w:rFonts w:asciiTheme="majorBidi" w:hAnsiTheme="majorBidi" w:cstheme="majorBidi" w:hint="eastAsia"/>
          <w:b/>
          <w:bCs/>
          <w:lang w:eastAsia="zh-CN"/>
        </w:rPr>
        <w:t>地面业务部负责人</w:t>
      </w:r>
      <w:r w:rsidRPr="00B51E8C">
        <w:rPr>
          <w:rFonts w:hint="eastAsia"/>
          <w:lang w:eastAsia="zh-CN"/>
        </w:rPr>
        <w:t>注意到，意大利主管部门最新的信函明确表示，一旦启动协调，指配频率的进程可能会修订，以防止干扰。意大利宣称，其国内频率规划遵守不产生干扰的原则且如发生干扰，将与相关国家达成协议。在寻求该问题解决方案的过程中，需要强调，一方面要解决具体的干扰问题；另一方面，要确保意大利根据</w:t>
      </w:r>
      <w:r w:rsidRPr="00B51E8C">
        <w:rPr>
          <w:rFonts w:hint="eastAsia"/>
          <w:lang w:eastAsia="zh-CN"/>
        </w:rPr>
        <w:t>GE06</w:t>
      </w:r>
      <w:r w:rsidRPr="00B51E8C">
        <w:rPr>
          <w:rFonts w:hint="eastAsia"/>
          <w:lang w:eastAsia="zh-CN"/>
        </w:rPr>
        <w:t>区域性协议和《无线电规则》采取行动。</w:t>
      </w:r>
    </w:p>
    <w:p w:rsidR="002C3992" w:rsidRPr="00B51E8C" w:rsidRDefault="002C3992" w:rsidP="002C3992">
      <w:pPr>
        <w:spacing w:before="120"/>
        <w:rPr>
          <w:lang w:eastAsia="zh-CN"/>
        </w:rPr>
      </w:pPr>
      <w:r w:rsidRPr="00B51E8C">
        <w:rPr>
          <w:rFonts w:hint="eastAsia"/>
          <w:lang w:eastAsia="zh-CN"/>
        </w:rPr>
        <w:t>4.25</w:t>
      </w:r>
      <w:r w:rsidRPr="00B51E8C">
        <w:rPr>
          <w:rFonts w:hint="eastAsia"/>
          <w:lang w:eastAsia="zh-CN"/>
        </w:rPr>
        <w:tab/>
      </w:r>
      <w:r w:rsidRPr="00B51E8C">
        <w:rPr>
          <w:rFonts w:hint="eastAsia"/>
          <w:lang w:eastAsia="zh-CN"/>
        </w:rPr>
        <w:t>委员会</w:t>
      </w:r>
      <w:r w:rsidRPr="00B51E8C">
        <w:rPr>
          <w:rFonts w:hint="eastAsia"/>
          <w:b/>
          <w:bCs/>
          <w:lang w:eastAsia="zh-CN"/>
        </w:rPr>
        <w:t>同意</w:t>
      </w:r>
      <w:r w:rsidRPr="00B51E8C">
        <w:rPr>
          <w:rFonts w:hint="eastAsia"/>
          <w:lang w:eastAsia="zh-CN"/>
        </w:rPr>
        <w:t>做出以下结论：</w:t>
      </w:r>
    </w:p>
    <w:p w:rsidR="002C3992" w:rsidRPr="00B51E8C" w:rsidRDefault="002C3992" w:rsidP="002C3992">
      <w:pPr>
        <w:spacing w:before="120"/>
        <w:ind w:firstLineChars="200" w:firstLine="480"/>
        <w:rPr>
          <w:lang w:eastAsia="zh-CN"/>
        </w:rPr>
      </w:pPr>
      <w:r w:rsidRPr="00B51E8C">
        <w:rPr>
          <w:rFonts w:hint="eastAsia"/>
          <w:lang w:eastAsia="zh-CN"/>
        </w:rPr>
        <w:t>“就意大利对其邻国声音与电视广播业务产生的有害干扰（主任报告第</w:t>
      </w:r>
      <w:r w:rsidRPr="00B51E8C">
        <w:rPr>
          <w:lang w:eastAsia="zh-CN"/>
        </w:rPr>
        <w:t>4.2.2</w:t>
      </w:r>
      <w:r w:rsidRPr="00B51E8C">
        <w:rPr>
          <w:rFonts w:hint="eastAsia"/>
          <w:lang w:eastAsia="zh-CN"/>
        </w:rPr>
        <w:t>段），</w:t>
      </w:r>
      <w:r w:rsidRPr="00B51E8C">
        <w:rPr>
          <w:lang w:eastAsia="zh-CN"/>
        </w:rPr>
        <w:t>无线电规则委员会</w:t>
      </w:r>
      <w:r w:rsidRPr="00B51E8C">
        <w:rPr>
          <w:rFonts w:hint="eastAsia"/>
          <w:lang w:eastAsia="zh-CN"/>
        </w:rPr>
        <w:t>评估了意大利主管部门在</w:t>
      </w:r>
      <w:r w:rsidRPr="00B51E8C">
        <w:rPr>
          <w:lang w:eastAsia="zh-CN"/>
        </w:rPr>
        <w:t xml:space="preserve">RRB14-1/8 </w:t>
      </w:r>
      <w:r w:rsidRPr="00B51E8C">
        <w:rPr>
          <w:rFonts w:hint="eastAsia"/>
          <w:lang w:eastAsia="zh-CN"/>
        </w:rPr>
        <w:t>号文件</w:t>
      </w:r>
      <w:r w:rsidRPr="00B51E8C">
        <w:rPr>
          <w:lang w:eastAsia="zh-CN"/>
        </w:rPr>
        <w:t>补遗</w:t>
      </w:r>
      <w:r w:rsidRPr="00B51E8C">
        <w:rPr>
          <w:lang w:eastAsia="zh-CN"/>
        </w:rPr>
        <w:t>1</w:t>
      </w:r>
      <w:r w:rsidRPr="00B51E8C">
        <w:rPr>
          <w:rFonts w:hint="eastAsia"/>
          <w:lang w:eastAsia="zh-CN"/>
        </w:rPr>
        <w:t>中提供的路线图，并考虑到瑞士和克罗地亚主管部门分别通过</w:t>
      </w:r>
      <w:r w:rsidRPr="00B51E8C">
        <w:rPr>
          <w:lang w:eastAsia="zh-CN"/>
        </w:rPr>
        <w:t>RRB14-1/DELAYED/1</w:t>
      </w:r>
      <w:r w:rsidRPr="00B51E8C">
        <w:rPr>
          <w:rFonts w:hint="eastAsia"/>
          <w:lang w:eastAsia="zh-CN"/>
        </w:rPr>
        <w:t>和</w:t>
      </w:r>
      <w:r w:rsidRPr="00B51E8C">
        <w:rPr>
          <w:lang w:eastAsia="zh-CN"/>
        </w:rPr>
        <w:t>RRB14-1/DELAYED/2</w:t>
      </w:r>
      <w:r w:rsidRPr="00B51E8C">
        <w:rPr>
          <w:rFonts w:hint="eastAsia"/>
          <w:lang w:eastAsia="zh-CN"/>
        </w:rPr>
        <w:t>号文件提交的、最新文稿中的补充信息。</w:t>
      </w:r>
    </w:p>
    <w:p w:rsidR="002C3992" w:rsidRPr="00B51E8C" w:rsidRDefault="002C3992" w:rsidP="002C3992">
      <w:pPr>
        <w:spacing w:before="120"/>
        <w:ind w:firstLineChars="200" w:firstLine="480"/>
        <w:rPr>
          <w:lang w:eastAsia="zh-CN"/>
        </w:rPr>
      </w:pPr>
      <w:r w:rsidRPr="00B51E8C">
        <w:rPr>
          <w:lang w:eastAsia="zh-CN"/>
        </w:rPr>
        <w:t>无线电规则委员会</w:t>
      </w:r>
      <w:r w:rsidRPr="00B51E8C">
        <w:rPr>
          <w:rFonts w:hint="eastAsia"/>
          <w:lang w:eastAsia="zh-CN"/>
        </w:rPr>
        <w:t>承认，意大利主管部门为解决上报的有害干扰案例和避免将来出现同样问题，采取了一些积极行动。</w:t>
      </w:r>
    </w:p>
    <w:p w:rsidR="002C3992" w:rsidRPr="00B51E8C" w:rsidRDefault="002C3992" w:rsidP="002C3992">
      <w:pPr>
        <w:spacing w:before="120"/>
        <w:ind w:firstLineChars="200" w:firstLine="480"/>
        <w:rPr>
          <w:lang w:eastAsia="zh-CN"/>
        </w:rPr>
      </w:pPr>
      <w:r w:rsidRPr="00B51E8C">
        <w:rPr>
          <w:rFonts w:hint="eastAsia"/>
          <w:lang w:eastAsia="zh-CN"/>
        </w:rPr>
        <w:t>然而，</w:t>
      </w:r>
      <w:r w:rsidRPr="00B51E8C">
        <w:rPr>
          <w:lang w:eastAsia="zh-CN"/>
        </w:rPr>
        <w:t>无线电规则委员会</w:t>
      </w:r>
      <w:r w:rsidRPr="00B51E8C">
        <w:rPr>
          <w:rFonts w:hint="eastAsia"/>
          <w:lang w:eastAsia="zh-CN"/>
        </w:rPr>
        <w:t>对意大利主管部门所做努力是否能在合理时间段内，解决亟需解决的问题表示关切。</w:t>
      </w:r>
    </w:p>
    <w:p w:rsidR="002C3992" w:rsidRPr="00B51E8C" w:rsidRDefault="002C3992" w:rsidP="002C3992">
      <w:pPr>
        <w:spacing w:before="120"/>
        <w:ind w:firstLineChars="200" w:firstLine="480"/>
        <w:rPr>
          <w:lang w:eastAsia="zh-CN"/>
        </w:rPr>
      </w:pPr>
      <w:r w:rsidRPr="00B51E8C">
        <w:rPr>
          <w:lang w:eastAsia="zh-CN"/>
        </w:rPr>
        <w:t>无线电规则委员会</w:t>
      </w:r>
      <w:r w:rsidRPr="00B51E8C">
        <w:rPr>
          <w:rFonts w:hint="eastAsia"/>
          <w:lang w:eastAsia="zh-CN"/>
        </w:rPr>
        <w:t>关切的指出：</w:t>
      </w:r>
    </w:p>
    <w:p w:rsidR="002C3992" w:rsidRPr="00B51E8C" w:rsidRDefault="002C3992" w:rsidP="002C3992">
      <w:pPr>
        <w:pStyle w:val="enumlev1"/>
        <w:rPr>
          <w:szCs w:val="24"/>
          <w:lang w:eastAsia="zh-CN"/>
        </w:rPr>
      </w:pPr>
      <w:r w:rsidRPr="00B51E8C">
        <w:rPr>
          <w:rFonts w:ascii="SimSun" w:eastAsia="SimSun" w:hAnsi="SimSun" w:cs="SimSun"/>
          <w:szCs w:val="24"/>
          <w:lang w:eastAsia="zh-CN"/>
        </w:rPr>
        <w:t>•</w:t>
      </w:r>
      <w:r w:rsidRPr="00B51E8C">
        <w:rPr>
          <w:rFonts w:ascii="SimSun" w:eastAsia="SimSun" w:hAnsi="SimSun" w:cs="SimSun" w:hint="eastAsia"/>
          <w:szCs w:val="24"/>
          <w:lang w:eastAsia="zh-CN"/>
        </w:rPr>
        <w:tab/>
        <w:t>意大利提出的电视频道使用权拍卖方案与</w:t>
      </w:r>
      <w:r w:rsidRPr="00B51E8C">
        <w:rPr>
          <w:szCs w:val="24"/>
          <w:lang w:eastAsia="zh-CN"/>
        </w:rPr>
        <w:t>GE06</w:t>
      </w:r>
      <w:r w:rsidRPr="00B51E8C">
        <w:rPr>
          <w:rFonts w:ascii="SimSun" w:eastAsia="SimSun" w:hAnsi="SimSun" w:cs="SimSun" w:hint="eastAsia"/>
          <w:szCs w:val="24"/>
          <w:lang w:eastAsia="zh-CN"/>
        </w:rPr>
        <w:t>规划不符；</w:t>
      </w:r>
    </w:p>
    <w:p w:rsidR="002C3992" w:rsidRPr="00B51E8C" w:rsidRDefault="002C3992" w:rsidP="002C3992">
      <w:pPr>
        <w:pStyle w:val="enumlev1"/>
        <w:rPr>
          <w:rFonts w:ascii="SimSun" w:eastAsia="SimSun" w:hAnsi="SimSun" w:cs="SimSun"/>
          <w:szCs w:val="24"/>
          <w:lang w:eastAsia="zh-CN"/>
        </w:rPr>
      </w:pPr>
      <w:r w:rsidRPr="00B51E8C">
        <w:rPr>
          <w:rFonts w:ascii="SimSun" w:eastAsia="SimSun" w:hAnsi="SimSun" w:cs="SimSun"/>
          <w:szCs w:val="24"/>
          <w:lang w:eastAsia="zh-CN"/>
        </w:rPr>
        <w:t>•</w:t>
      </w:r>
      <w:r w:rsidRPr="00B51E8C">
        <w:rPr>
          <w:rFonts w:ascii="SimSun" w:eastAsia="SimSun" w:hAnsi="SimSun" w:cs="SimSun" w:hint="eastAsia"/>
          <w:szCs w:val="24"/>
          <w:lang w:eastAsia="zh-CN"/>
        </w:rPr>
        <w:tab/>
        <w:t>意大利提供的当前版本的路线图仅涉及少数干扰案例，并指望通过并不明确的“最终考虑”解决这些问题；</w:t>
      </w:r>
    </w:p>
    <w:p w:rsidR="002C3992" w:rsidRPr="00B51E8C" w:rsidRDefault="002C3992" w:rsidP="002C3992">
      <w:pPr>
        <w:pStyle w:val="enumlev1"/>
        <w:rPr>
          <w:rFonts w:ascii="SimSun" w:eastAsia="SimSun" w:hAnsi="SimSun" w:cs="SimSun"/>
          <w:szCs w:val="24"/>
          <w:lang w:eastAsia="zh-CN"/>
        </w:rPr>
      </w:pPr>
      <w:r w:rsidRPr="00B51E8C">
        <w:rPr>
          <w:rFonts w:ascii="SimSun" w:eastAsia="SimSun" w:hAnsi="SimSun" w:cs="SimSun"/>
          <w:szCs w:val="24"/>
          <w:lang w:eastAsia="zh-CN"/>
        </w:rPr>
        <w:t>•</w:t>
      </w:r>
      <w:r w:rsidRPr="00B51E8C">
        <w:rPr>
          <w:rFonts w:ascii="SimSun" w:eastAsia="SimSun" w:hAnsi="SimSun" w:cs="SimSun" w:hint="eastAsia"/>
          <w:szCs w:val="24"/>
          <w:lang w:eastAsia="zh-CN"/>
        </w:rPr>
        <w:tab/>
        <w:t>与高频声音广播业务相关的，未遵守</w:t>
      </w:r>
      <w:r w:rsidRPr="00B51E8C">
        <w:rPr>
          <w:rFonts w:ascii="SimSun" w:eastAsia="SimSun" w:hAnsi="SimSun" w:cs="SimSun"/>
          <w:szCs w:val="24"/>
          <w:lang w:eastAsia="zh-CN"/>
        </w:rPr>
        <w:t>GE84</w:t>
      </w:r>
      <w:r w:rsidRPr="00B51E8C">
        <w:rPr>
          <w:rFonts w:ascii="SimSun" w:eastAsia="SimSun" w:hAnsi="SimSun" w:cs="SimSun" w:hint="eastAsia"/>
          <w:szCs w:val="24"/>
          <w:lang w:eastAsia="zh-CN"/>
        </w:rPr>
        <w:t>区域性协议的频道亦需意大利紧急处理。</w:t>
      </w:r>
    </w:p>
    <w:p w:rsidR="002C3992" w:rsidRPr="00B51E8C" w:rsidRDefault="002C3992" w:rsidP="002C3992">
      <w:pPr>
        <w:spacing w:before="120"/>
        <w:ind w:firstLineChars="200" w:firstLine="480"/>
        <w:rPr>
          <w:lang w:eastAsia="zh-CN"/>
        </w:rPr>
      </w:pPr>
      <w:r w:rsidRPr="00B51E8C">
        <w:rPr>
          <w:lang w:eastAsia="zh-CN"/>
        </w:rPr>
        <w:t>无线电规则委员会</w:t>
      </w:r>
      <w:r w:rsidRPr="00B51E8C">
        <w:rPr>
          <w:rFonts w:hint="eastAsia"/>
          <w:lang w:eastAsia="zh-CN"/>
        </w:rPr>
        <w:t>责成</w:t>
      </w:r>
      <w:r w:rsidRPr="00B51E8C">
        <w:rPr>
          <w:lang w:eastAsia="zh-CN"/>
        </w:rPr>
        <w:t>无线电通信局主任</w:t>
      </w:r>
      <w:r w:rsidRPr="00B51E8C">
        <w:rPr>
          <w:rFonts w:hint="eastAsia"/>
          <w:lang w:eastAsia="zh-CN"/>
        </w:rPr>
        <w:t>与意大利主管部门讨论该问题，向该国派遣相关</w:t>
      </w:r>
      <w:r w:rsidRPr="00B51E8C">
        <w:rPr>
          <w:lang w:eastAsia="zh-CN"/>
        </w:rPr>
        <w:t>无线电通信局</w:t>
      </w:r>
      <w:r w:rsidRPr="00B51E8C">
        <w:rPr>
          <w:rFonts w:hint="eastAsia"/>
          <w:lang w:eastAsia="zh-CN"/>
        </w:rPr>
        <w:t>官员，敦促意大利主管部门在《无线电规则》和</w:t>
      </w:r>
      <w:r w:rsidRPr="00B51E8C">
        <w:rPr>
          <w:lang w:eastAsia="zh-CN"/>
        </w:rPr>
        <w:t>GE06</w:t>
      </w:r>
      <w:r w:rsidRPr="00B51E8C">
        <w:rPr>
          <w:rFonts w:hint="eastAsia"/>
          <w:lang w:eastAsia="zh-CN"/>
        </w:rPr>
        <w:t>与</w:t>
      </w:r>
      <w:r w:rsidRPr="00B51E8C">
        <w:rPr>
          <w:lang w:eastAsia="zh-CN"/>
        </w:rPr>
        <w:t>GE84</w:t>
      </w:r>
      <w:r w:rsidRPr="00B51E8C">
        <w:rPr>
          <w:rFonts w:hint="eastAsia"/>
          <w:lang w:eastAsia="zh-CN"/>
        </w:rPr>
        <w:t>区域性协议规定的基础上，尽早解决对邻国广播运营造成干扰的问题。”</w:t>
      </w:r>
    </w:p>
    <w:p w:rsidR="002C3992" w:rsidRPr="00B51E8C" w:rsidRDefault="002C3992" w:rsidP="002C3992">
      <w:pPr>
        <w:spacing w:before="120"/>
        <w:rPr>
          <w:rFonts w:asciiTheme="majorBidi" w:hAnsiTheme="majorBidi" w:cstheme="majorBidi"/>
          <w:lang w:eastAsia="zh-CN"/>
        </w:rPr>
      </w:pPr>
      <w:proofErr w:type="gramStart"/>
      <w:r w:rsidRPr="00B51E8C">
        <w:rPr>
          <w:rFonts w:asciiTheme="majorBidi" w:hAnsiTheme="majorBidi" w:cstheme="majorBidi"/>
          <w:lang w:eastAsia="zh-CN"/>
        </w:rPr>
        <w:t>4.26</w:t>
      </w:r>
      <w:r w:rsidRPr="00B51E8C">
        <w:rPr>
          <w:rFonts w:asciiTheme="majorBidi" w:hAnsiTheme="majorBidi" w:cstheme="majorBidi"/>
          <w:lang w:eastAsia="zh-CN"/>
        </w:rPr>
        <w:tab/>
      </w:r>
      <w:r w:rsidRPr="00B51E8C">
        <w:rPr>
          <w:rFonts w:hint="eastAsia"/>
          <w:lang w:eastAsia="zh-CN"/>
        </w:rPr>
        <w:t>主任的报告（</w:t>
      </w:r>
      <w:r w:rsidRPr="00B51E8C">
        <w:rPr>
          <w:rFonts w:hint="eastAsia"/>
          <w:lang w:eastAsia="zh-CN"/>
        </w:rPr>
        <w:t>RRB14-1/8</w:t>
      </w:r>
      <w:r w:rsidRPr="00B51E8C">
        <w:rPr>
          <w:rFonts w:hint="eastAsia"/>
          <w:lang w:eastAsia="zh-CN"/>
        </w:rPr>
        <w:t>号文件）</w:t>
      </w:r>
      <w:r w:rsidRPr="00B51E8C">
        <w:rPr>
          <w:rFonts w:asciiTheme="majorBidi" w:hAnsiTheme="majorBidi" w:cstheme="majorBidi" w:hint="eastAsia"/>
          <w:lang w:eastAsia="zh-CN"/>
        </w:rPr>
        <w:t>被</w:t>
      </w:r>
      <w:r w:rsidRPr="00B51E8C">
        <w:rPr>
          <w:rFonts w:asciiTheme="majorBidi" w:hAnsiTheme="majorBidi" w:cstheme="majorBidi" w:hint="eastAsia"/>
          <w:b/>
          <w:bCs/>
          <w:lang w:eastAsia="zh-CN"/>
        </w:rPr>
        <w:t>记录在案</w:t>
      </w:r>
      <w:r w:rsidRPr="00B51E8C">
        <w:rPr>
          <w:rFonts w:asciiTheme="majorBidi" w:hAnsiTheme="majorBidi" w:cstheme="majorBidi" w:hint="eastAsia"/>
          <w:lang w:eastAsia="zh-CN"/>
        </w:rPr>
        <w:t>。</w:t>
      </w:r>
      <w:proofErr w:type="gramEnd"/>
    </w:p>
    <w:p w:rsidR="002C3992" w:rsidRPr="00B51E8C" w:rsidRDefault="002C3992" w:rsidP="002C3992">
      <w:pPr>
        <w:pStyle w:val="Heading1"/>
        <w:rPr>
          <w:szCs w:val="24"/>
          <w:lang w:val="fr-CH" w:eastAsia="zh-CN"/>
        </w:rPr>
      </w:pPr>
      <w:r w:rsidRPr="00B51E8C">
        <w:rPr>
          <w:szCs w:val="24"/>
          <w:lang w:val="fr-CH" w:eastAsia="zh-CN"/>
        </w:rPr>
        <w:t>5</w:t>
      </w:r>
      <w:r w:rsidRPr="00B51E8C">
        <w:rPr>
          <w:szCs w:val="24"/>
          <w:lang w:val="fr-CH" w:eastAsia="zh-CN"/>
        </w:rPr>
        <w:tab/>
        <w:t>CHINASAT-15</w:t>
      </w:r>
      <w:r w:rsidRPr="00B51E8C">
        <w:rPr>
          <w:rFonts w:hint="eastAsia"/>
          <w:szCs w:val="24"/>
          <w:lang w:val="fr-CH" w:eastAsia="zh-CN"/>
        </w:rPr>
        <w:t>卫星与</w:t>
      </w:r>
      <w:r w:rsidRPr="00B51E8C">
        <w:rPr>
          <w:szCs w:val="24"/>
          <w:lang w:val="fr-CH" w:eastAsia="zh-CN"/>
        </w:rPr>
        <w:t>YAHSAT-1A</w:t>
      </w:r>
      <w:r w:rsidRPr="00B51E8C">
        <w:rPr>
          <w:rFonts w:hint="eastAsia"/>
          <w:szCs w:val="24"/>
          <w:lang w:val="fr-CH" w:eastAsia="zh-CN"/>
        </w:rPr>
        <w:t>卫星的协调（</w:t>
      </w:r>
      <w:r w:rsidRPr="00B51E8C">
        <w:rPr>
          <w:rFonts w:hint="eastAsia"/>
          <w:szCs w:val="24"/>
          <w:lang w:val="fr-CH" w:eastAsia="zh-CN"/>
        </w:rPr>
        <w:t>RRB14-1/1</w:t>
      </w:r>
      <w:r w:rsidRPr="00B51E8C">
        <w:rPr>
          <w:rFonts w:hint="eastAsia"/>
          <w:szCs w:val="24"/>
          <w:lang w:val="fr-CH" w:eastAsia="zh-CN"/>
        </w:rPr>
        <w:t>和</w:t>
      </w:r>
      <w:r w:rsidRPr="00B51E8C">
        <w:rPr>
          <w:rFonts w:hint="eastAsia"/>
          <w:szCs w:val="24"/>
          <w:lang w:val="fr-CH" w:eastAsia="zh-CN"/>
        </w:rPr>
        <w:t>RRB14-1/2</w:t>
      </w:r>
      <w:r w:rsidRPr="00B51E8C">
        <w:rPr>
          <w:rFonts w:hint="eastAsia"/>
          <w:szCs w:val="24"/>
          <w:lang w:val="fr-CH" w:eastAsia="zh-CN"/>
        </w:rPr>
        <w:t>号文件）</w:t>
      </w:r>
    </w:p>
    <w:p w:rsidR="002C3992" w:rsidRPr="00B51E8C" w:rsidRDefault="002C3992" w:rsidP="002C3992">
      <w:pPr>
        <w:spacing w:before="120"/>
        <w:rPr>
          <w:lang w:eastAsia="zh-CN"/>
        </w:rPr>
      </w:pPr>
      <w:proofErr w:type="gramStart"/>
      <w:r w:rsidRPr="00B51E8C">
        <w:rPr>
          <w:rFonts w:asciiTheme="majorBidi" w:hAnsiTheme="majorBidi" w:cstheme="majorBidi"/>
          <w:lang w:eastAsia="zh-CN"/>
        </w:rPr>
        <w:t>5.1</w:t>
      </w:r>
      <w:r w:rsidRPr="00B51E8C">
        <w:rPr>
          <w:rFonts w:asciiTheme="majorBidi" w:hAnsiTheme="majorBidi" w:cstheme="majorBidi"/>
          <w:b/>
          <w:bCs/>
          <w:lang w:eastAsia="zh-CN"/>
        </w:rPr>
        <w:tab/>
      </w:r>
      <w:r w:rsidRPr="00B51E8C">
        <w:rPr>
          <w:rFonts w:asciiTheme="majorBidi" w:hAnsiTheme="majorBidi" w:cstheme="majorBidi" w:hint="eastAsia"/>
          <w:b/>
          <w:bCs/>
          <w:lang w:eastAsia="zh-CN"/>
        </w:rPr>
        <w:t>空间业务部负责人</w:t>
      </w:r>
      <w:r w:rsidRPr="00B51E8C">
        <w:rPr>
          <w:rFonts w:hint="eastAsia"/>
          <w:lang w:eastAsia="zh-CN"/>
        </w:rPr>
        <w:t>提请注意</w:t>
      </w:r>
      <w:r w:rsidRPr="00B51E8C">
        <w:rPr>
          <w:lang w:eastAsia="zh-CN"/>
        </w:rPr>
        <w:t>RRB14-1/1</w:t>
      </w:r>
      <w:r w:rsidRPr="00B51E8C">
        <w:rPr>
          <w:rFonts w:hint="eastAsia"/>
          <w:lang w:eastAsia="zh-CN"/>
        </w:rPr>
        <w:t>和</w:t>
      </w:r>
      <w:r w:rsidRPr="00B51E8C">
        <w:rPr>
          <w:lang w:eastAsia="zh-CN"/>
        </w:rPr>
        <w:t>RRB14-1/2</w:t>
      </w:r>
      <w:r w:rsidRPr="00B51E8C">
        <w:rPr>
          <w:rFonts w:hint="eastAsia"/>
          <w:lang w:eastAsia="zh-CN"/>
        </w:rPr>
        <w:t>号文件，这两个文件分别包含了中国和阿联酋主管部门的来函，作为委员会第</w:t>
      </w:r>
      <w:r w:rsidRPr="00B51E8C">
        <w:rPr>
          <w:rFonts w:hint="eastAsia"/>
          <w:lang w:eastAsia="zh-CN"/>
        </w:rPr>
        <w:t>64</w:t>
      </w:r>
      <w:r w:rsidRPr="00B51E8C">
        <w:rPr>
          <w:rFonts w:hint="eastAsia"/>
          <w:lang w:eastAsia="zh-CN"/>
        </w:rPr>
        <w:t>次会议的迟到文稿被接受并因而根据《程序规则》</w:t>
      </w:r>
      <w:r w:rsidRPr="00B51E8C">
        <w:rPr>
          <w:rFonts w:hint="eastAsia"/>
          <w:lang w:eastAsia="zh-CN"/>
        </w:rPr>
        <w:t>C</w:t>
      </w:r>
      <w:r w:rsidRPr="00B51E8C">
        <w:rPr>
          <w:rFonts w:hint="eastAsia"/>
          <w:lang w:eastAsia="zh-CN"/>
        </w:rPr>
        <w:t>部分中包含的委员会工作方法列入本次会议的议程中。</w:t>
      </w:r>
      <w:proofErr w:type="gramEnd"/>
      <w:r w:rsidRPr="00B51E8C">
        <w:rPr>
          <w:rFonts w:hint="eastAsia"/>
          <w:lang w:eastAsia="zh-CN"/>
        </w:rPr>
        <w:t>他在介绍</w:t>
      </w:r>
      <w:r w:rsidRPr="00B51E8C">
        <w:rPr>
          <w:rFonts w:hint="eastAsia"/>
          <w:lang w:eastAsia="zh-CN"/>
        </w:rPr>
        <w:t>RRB14-1/1</w:t>
      </w:r>
      <w:r w:rsidRPr="00B51E8C">
        <w:rPr>
          <w:rFonts w:hint="eastAsia"/>
          <w:lang w:eastAsia="zh-CN"/>
        </w:rPr>
        <w:t>号文件时表示，中国</w:t>
      </w:r>
      <w:r w:rsidRPr="00B51E8C">
        <w:rPr>
          <w:rFonts w:hint="eastAsia"/>
          <w:lang w:eastAsia="zh-CN"/>
        </w:rPr>
        <w:t>2013</w:t>
      </w:r>
      <w:r w:rsidRPr="00B51E8C">
        <w:rPr>
          <w:rFonts w:hint="eastAsia"/>
          <w:lang w:eastAsia="zh-CN"/>
        </w:rPr>
        <w:t>年</w:t>
      </w:r>
      <w:r w:rsidRPr="00B51E8C">
        <w:rPr>
          <w:rFonts w:hint="eastAsia"/>
          <w:lang w:eastAsia="zh-CN"/>
        </w:rPr>
        <w:t>11</w:t>
      </w:r>
      <w:r w:rsidRPr="00B51E8C">
        <w:rPr>
          <w:rFonts w:hint="eastAsia"/>
          <w:lang w:eastAsia="zh-CN"/>
        </w:rPr>
        <w:t>月</w:t>
      </w:r>
      <w:r w:rsidRPr="00B51E8C">
        <w:rPr>
          <w:rFonts w:hint="eastAsia"/>
          <w:lang w:eastAsia="zh-CN"/>
        </w:rPr>
        <w:t>15</w:t>
      </w:r>
      <w:r w:rsidRPr="00B51E8C">
        <w:rPr>
          <w:rFonts w:hint="eastAsia"/>
          <w:lang w:eastAsia="zh-CN"/>
        </w:rPr>
        <w:t>日的信函包含两项内容：根据《无线电规则》第</w:t>
      </w:r>
      <w:r w:rsidRPr="00B51E8C">
        <w:rPr>
          <w:rFonts w:hint="eastAsia"/>
          <w:lang w:eastAsia="zh-CN"/>
        </w:rPr>
        <w:t>13.3</w:t>
      </w:r>
      <w:r w:rsidRPr="00B51E8C">
        <w:rPr>
          <w:rFonts w:hint="eastAsia"/>
          <w:lang w:eastAsia="zh-CN"/>
        </w:rPr>
        <w:t>款要求给予协助，特别是为了在位于东经</w:t>
      </w:r>
      <w:r w:rsidRPr="00B51E8C">
        <w:rPr>
          <w:lang w:eastAsia="zh-CN"/>
        </w:rPr>
        <w:t>51.5</w:t>
      </w:r>
      <w:r w:rsidRPr="00B51E8C">
        <w:rPr>
          <w:rFonts w:hint="eastAsia"/>
          <w:lang w:eastAsia="zh-CN"/>
        </w:rPr>
        <w:t>度的中国网络与位于东经</w:t>
      </w:r>
      <w:r w:rsidRPr="00B51E8C">
        <w:rPr>
          <w:rFonts w:hint="eastAsia"/>
          <w:lang w:eastAsia="zh-CN"/>
        </w:rPr>
        <w:t>52.5</w:t>
      </w:r>
      <w:r w:rsidRPr="00B51E8C">
        <w:rPr>
          <w:rFonts w:hint="eastAsia"/>
          <w:lang w:eastAsia="zh-CN"/>
        </w:rPr>
        <w:t>度的阿联酋网络之间的协调方面取得进展；以及该函附件中澄清涉及到委员会第</w:t>
      </w:r>
      <w:r w:rsidRPr="00B51E8C">
        <w:rPr>
          <w:rFonts w:hint="eastAsia"/>
          <w:lang w:eastAsia="zh-CN"/>
        </w:rPr>
        <w:t>62</w:t>
      </w:r>
      <w:r w:rsidRPr="00B51E8C">
        <w:rPr>
          <w:rFonts w:hint="eastAsia"/>
          <w:lang w:eastAsia="zh-CN"/>
        </w:rPr>
        <w:t>次和</w:t>
      </w:r>
      <w:r w:rsidRPr="00B51E8C">
        <w:rPr>
          <w:rFonts w:hint="eastAsia"/>
          <w:lang w:eastAsia="zh-CN"/>
        </w:rPr>
        <w:t>63</w:t>
      </w:r>
      <w:r w:rsidRPr="00B51E8C">
        <w:rPr>
          <w:rFonts w:hint="eastAsia"/>
          <w:lang w:eastAsia="zh-CN"/>
        </w:rPr>
        <w:t>次会议的会议记录及《决定摘要》中相关内容的要求。</w:t>
      </w:r>
    </w:p>
    <w:p w:rsidR="002C3992" w:rsidRPr="00B51E8C" w:rsidRDefault="002C3992" w:rsidP="002C3992">
      <w:pPr>
        <w:spacing w:before="120"/>
        <w:rPr>
          <w:lang w:eastAsia="zh-CN"/>
        </w:rPr>
      </w:pPr>
      <w:r w:rsidRPr="00B51E8C">
        <w:rPr>
          <w:rFonts w:asciiTheme="majorBidi" w:hAnsiTheme="majorBidi" w:cstheme="majorBidi"/>
          <w:lang w:eastAsia="zh-CN"/>
        </w:rPr>
        <w:t>5.2</w:t>
      </w:r>
      <w:r w:rsidRPr="00B51E8C">
        <w:rPr>
          <w:rFonts w:asciiTheme="majorBidi" w:hAnsiTheme="majorBidi" w:cstheme="majorBidi"/>
          <w:lang w:eastAsia="zh-CN"/>
        </w:rPr>
        <w:tab/>
      </w:r>
      <w:r w:rsidRPr="00B51E8C">
        <w:rPr>
          <w:rFonts w:hint="eastAsia"/>
          <w:lang w:eastAsia="zh-CN"/>
        </w:rPr>
        <w:t>关于东经</w:t>
      </w:r>
      <w:r w:rsidRPr="00B51E8C">
        <w:rPr>
          <w:rFonts w:hint="eastAsia"/>
          <w:lang w:eastAsia="zh-CN"/>
        </w:rPr>
        <w:t>51.5</w:t>
      </w:r>
      <w:r w:rsidRPr="00B51E8C">
        <w:rPr>
          <w:rFonts w:hint="eastAsia"/>
          <w:lang w:eastAsia="zh-CN"/>
        </w:rPr>
        <w:t>度和</w:t>
      </w:r>
      <w:r w:rsidRPr="00B51E8C">
        <w:rPr>
          <w:rFonts w:hint="eastAsia"/>
          <w:lang w:eastAsia="zh-CN"/>
        </w:rPr>
        <w:t>52.5</w:t>
      </w:r>
      <w:r w:rsidRPr="00B51E8C">
        <w:rPr>
          <w:rFonts w:hint="eastAsia"/>
          <w:lang w:eastAsia="zh-CN"/>
        </w:rPr>
        <w:t>度网络之间的协调，无线电通信局根据第</w:t>
      </w:r>
      <w:r w:rsidRPr="00B51E8C">
        <w:rPr>
          <w:rFonts w:hint="eastAsia"/>
          <w:lang w:eastAsia="zh-CN"/>
        </w:rPr>
        <w:t>13.3</w:t>
      </w:r>
      <w:r w:rsidRPr="00B51E8C">
        <w:rPr>
          <w:rFonts w:hint="eastAsia"/>
          <w:lang w:eastAsia="zh-CN"/>
        </w:rPr>
        <w:t>款，于</w:t>
      </w:r>
      <w:r w:rsidRPr="00B51E8C">
        <w:rPr>
          <w:rFonts w:hint="eastAsia"/>
          <w:lang w:eastAsia="zh-CN"/>
        </w:rPr>
        <w:t>2014</w:t>
      </w:r>
      <w:r w:rsidRPr="00B51E8C">
        <w:rPr>
          <w:rFonts w:hint="eastAsia"/>
          <w:lang w:eastAsia="zh-CN"/>
        </w:rPr>
        <w:t>年</w:t>
      </w:r>
      <w:r w:rsidRPr="00B51E8C">
        <w:rPr>
          <w:rFonts w:hint="eastAsia"/>
          <w:lang w:eastAsia="zh-CN"/>
        </w:rPr>
        <w:t>2</w:t>
      </w:r>
      <w:r w:rsidRPr="00B51E8C">
        <w:rPr>
          <w:rFonts w:hint="eastAsia"/>
          <w:lang w:eastAsia="zh-CN"/>
        </w:rPr>
        <w:t>月</w:t>
      </w:r>
      <w:r w:rsidRPr="00B51E8C">
        <w:rPr>
          <w:rFonts w:hint="eastAsia"/>
          <w:lang w:eastAsia="zh-CN"/>
        </w:rPr>
        <w:t>11</w:t>
      </w:r>
      <w:r w:rsidRPr="00B51E8C">
        <w:rPr>
          <w:rFonts w:hint="eastAsia"/>
          <w:lang w:eastAsia="zh-CN"/>
        </w:rPr>
        <w:t>日安排了两个主管部门及两个网络操作者之间的一次协调会议。双方同意，仍需解决的主要问题是</w:t>
      </w:r>
      <w:r w:rsidRPr="00B51E8C">
        <w:rPr>
          <w:rFonts w:hint="eastAsia"/>
          <w:lang w:eastAsia="zh-CN"/>
        </w:rPr>
        <w:t>C</w:t>
      </w:r>
      <w:r w:rsidRPr="00B51E8C">
        <w:rPr>
          <w:rFonts w:hint="eastAsia"/>
          <w:lang w:eastAsia="zh-CN"/>
        </w:rPr>
        <w:t>频段</w:t>
      </w:r>
      <w:r w:rsidRPr="00B51E8C">
        <w:rPr>
          <w:rFonts w:hint="eastAsia"/>
          <w:lang w:eastAsia="zh-CN"/>
        </w:rPr>
        <w:t>2</w:t>
      </w:r>
      <w:r w:rsidRPr="00B51E8C">
        <w:rPr>
          <w:rFonts w:hint="eastAsia"/>
          <w:lang w:eastAsia="zh-CN"/>
        </w:rPr>
        <w:t>个转发器的共用问题，且将于</w:t>
      </w:r>
      <w:r w:rsidRPr="00B51E8C">
        <w:rPr>
          <w:rFonts w:hint="eastAsia"/>
          <w:lang w:eastAsia="zh-CN"/>
        </w:rPr>
        <w:t>2014</w:t>
      </w:r>
      <w:r w:rsidRPr="00B51E8C">
        <w:rPr>
          <w:rFonts w:hint="eastAsia"/>
          <w:lang w:eastAsia="zh-CN"/>
        </w:rPr>
        <w:t>年</w:t>
      </w:r>
      <w:r w:rsidRPr="00B51E8C">
        <w:rPr>
          <w:rFonts w:hint="eastAsia"/>
          <w:lang w:eastAsia="zh-CN"/>
        </w:rPr>
        <w:t>4</w:t>
      </w:r>
      <w:r w:rsidRPr="00B51E8C">
        <w:rPr>
          <w:rFonts w:hint="eastAsia"/>
          <w:lang w:eastAsia="zh-CN"/>
        </w:rPr>
        <w:t>月举行双方卫星操作者高级管理人员参加的另一次协调会议，进一步推动解决该问题。关于委员会第</w:t>
      </w:r>
      <w:r w:rsidRPr="00B51E8C">
        <w:rPr>
          <w:rFonts w:hint="eastAsia"/>
          <w:lang w:eastAsia="zh-CN"/>
        </w:rPr>
        <w:t>62</w:t>
      </w:r>
      <w:r w:rsidRPr="00B51E8C">
        <w:rPr>
          <w:rFonts w:hint="eastAsia"/>
          <w:lang w:eastAsia="zh-CN"/>
        </w:rPr>
        <w:t>和</w:t>
      </w:r>
      <w:r w:rsidRPr="00B51E8C">
        <w:rPr>
          <w:rFonts w:hint="eastAsia"/>
          <w:lang w:eastAsia="zh-CN"/>
        </w:rPr>
        <w:t>63</w:t>
      </w:r>
      <w:r w:rsidRPr="00B51E8C">
        <w:rPr>
          <w:rFonts w:hint="eastAsia"/>
          <w:lang w:eastAsia="zh-CN"/>
        </w:rPr>
        <w:t>次会议记录和决定的澄清要求，这特别涉及到</w:t>
      </w:r>
      <w:r w:rsidRPr="00B51E8C">
        <w:rPr>
          <w:lang w:eastAsia="zh-CN"/>
        </w:rPr>
        <w:t>EMARSAT-1G</w:t>
      </w:r>
      <w:r w:rsidRPr="00B51E8C">
        <w:rPr>
          <w:rFonts w:hint="eastAsia"/>
          <w:lang w:eastAsia="zh-CN"/>
        </w:rPr>
        <w:t>卫星。他认为要求更多地是针对委员会，而不是无线电管理局。他继续介绍</w:t>
      </w:r>
      <w:r w:rsidRPr="00B51E8C">
        <w:rPr>
          <w:rFonts w:hint="eastAsia"/>
          <w:lang w:eastAsia="zh-CN"/>
        </w:rPr>
        <w:t>RRB14-1/2</w:t>
      </w:r>
      <w:r w:rsidRPr="00B51E8C">
        <w:rPr>
          <w:rFonts w:hint="eastAsia"/>
          <w:lang w:eastAsia="zh-CN"/>
        </w:rPr>
        <w:t>号文件，阿联酋在该文件中对中国</w:t>
      </w:r>
      <w:r w:rsidRPr="00B51E8C">
        <w:rPr>
          <w:rFonts w:hint="eastAsia"/>
          <w:lang w:eastAsia="zh-CN"/>
        </w:rPr>
        <w:t>2013</w:t>
      </w:r>
      <w:r w:rsidRPr="00B51E8C">
        <w:rPr>
          <w:rFonts w:hint="eastAsia"/>
          <w:lang w:eastAsia="zh-CN"/>
        </w:rPr>
        <w:t>年</w:t>
      </w:r>
      <w:r w:rsidRPr="00B51E8C">
        <w:rPr>
          <w:rFonts w:hint="eastAsia"/>
          <w:lang w:eastAsia="zh-CN"/>
        </w:rPr>
        <w:t>11</w:t>
      </w:r>
      <w:r w:rsidRPr="00B51E8C">
        <w:rPr>
          <w:rFonts w:hint="eastAsia"/>
          <w:lang w:eastAsia="zh-CN"/>
        </w:rPr>
        <w:t>月</w:t>
      </w:r>
      <w:r w:rsidRPr="00B51E8C">
        <w:rPr>
          <w:rFonts w:hint="eastAsia"/>
          <w:lang w:eastAsia="zh-CN"/>
        </w:rPr>
        <w:t>15</w:t>
      </w:r>
      <w:r w:rsidRPr="00B51E8C">
        <w:rPr>
          <w:rFonts w:hint="eastAsia"/>
          <w:lang w:eastAsia="zh-CN"/>
        </w:rPr>
        <w:t>日信函中提出的问题作出了回应。</w:t>
      </w:r>
    </w:p>
    <w:p w:rsidR="002C3992" w:rsidRPr="00B51E8C" w:rsidRDefault="002C3992" w:rsidP="002C3992">
      <w:pPr>
        <w:spacing w:before="120"/>
        <w:rPr>
          <w:lang w:eastAsia="zh-CN"/>
        </w:rPr>
      </w:pPr>
      <w:r w:rsidRPr="00B51E8C">
        <w:rPr>
          <w:rFonts w:asciiTheme="majorBidi" w:hAnsiTheme="majorBidi" w:cstheme="majorBidi"/>
          <w:lang w:eastAsia="zh-CN"/>
        </w:rPr>
        <w:lastRenderedPageBreak/>
        <w:t>5.3</w:t>
      </w:r>
      <w:r w:rsidRPr="00B51E8C">
        <w:rPr>
          <w:rFonts w:asciiTheme="majorBidi" w:hAnsiTheme="majorBidi" w:cstheme="majorBidi"/>
          <w:lang w:eastAsia="zh-CN"/>
        </w:rPr>
        <w:tab/>
      </w:r>
      <w:r w:rsidRPr="00B51E8C">
        <w:rPr>
          <w:rFonts w:asciiTheme="majorBidi" w:hAnsiTheme="majorBidi" w:cstheme="majorBidi"/>
          <w:b/>
          <w:bCs/>
          <w:lang w:eastAsia="zh-CN"/>
        </w:rPr>
        <w:t>Ebadi</w:t>
      </w:r>
      <w:r w:rsidRPr="00B51E8C">
        <w:rPr>
          <w:rFonts w:asciiTheme="majorBidi" w:hAnsiTheme="majorBidi" w:cstheme="majorBidi" w:hint="eastAsia"/>
          <w:b/>
          <w:bCs/>
          <w:lang w:eastAsia="zh-CN"/>
        </w:rPr>
        <w:t>先生</w:t>
      </w:r>
      <w:r w:rsidRPr="00B51E8C">
        <w:rPr>
          <w:rFonts w:hint="eastAsia"/>
          <w:lang w:eastAsia="zh-CN"/>
        </w:rPr>
        <w:t>注意到，中国已要求无线电通信局根据第</w:t>
      </w:r>
      <w:r w:rsidRPr="00B51E8C">
        <w:rPr>
          <w:rFonts w:hint="eastAsia"/>
          <w:lang w:eastAsia="zh-CN"/>
        </w:rPr>
        <w:t>13.3</w:t>
      </w:r>
      <w:r w:rsidRPr="00B51E8C">
        <w:rPr>
          <w:rFonts w:hint="eastAsia"/>
          <w:lang w:eastAsia="zh-CN"/>
        </w:rPr>
        <w:t>款给予协助，这种协助涉及到“所谓违反或不遵守这些规则”。他想知道在当前案件中可能涉及到了哪种“不遵守”《无线电规则》的情况。</w:t>
      </w:r>
    </w:p>
    <w:p w:rsidR="002C3992" w:rsidRPr="00B51E8C" w:rsidRDefault="002C3992" w:rsidP="002C3992">
      <w:pPr>
        <w:spacing w:before="120"/>
        <w:rPr>
          <w:lang w:eastAsia="zh-CN"/>
        </w:rPr>
      </w:pPr>
      <w:r w:rsidRPr="00B51E8C">
        <w:rPr>
          <w:rFonts w:asciiTheme="majorBidi" w:hAnsiTheme="majorBidi" w:cstheme="majorBidi"/>
          <w:lang w:eastAsia="zh-CN"/>
        </w:rPr>
        <w:t>5.4</w:t>
      </w:r>
      <w:r w:rsidRPr="00B51E8C">
        <w:rPr>
          <w:rFonts w:asciiTheme="majorBidi" w:hAnsiTheme="majorBidi" w:cstheme="majorBidi"/>
          <w:lang w:eastAsia="zh-CN"/>
        </w:rPr>
        <w:tab/>
      </w:r>
      <w:r w:rsidRPr="00B51E8C">
        <w:rPr>
          <w:rFonts w:asciiTheme="majorBidi" w:hAnsiTheme="majorBidi" w:cstheme="majorBidi" w:hint="eastAsia"/>
          <w:b/>
          <w:bCs/>
          <w:lang w:eastAsia="zh-CN"/>
        </w:rPr>
        <w:t>空间业务部负责人</w:t>
      </w:r>
      <w:r w:rsidRPr="00B51E8C">
        <w:rPr>
          <w:rFonts w:hint="eastAsia"/>
          <w:lang w:eastAsia="zh-CN"/>
        </w:rPr>
        <w:t>表示，无线电通信局在位于东经</w:t>
      </w:r>
      <w:r w:rsidRPr="00B51E8C">
        <w:rPr>
          <w:lang w:eastAsia="zh-CN"/>
        </w:rPr>
        <w:t>51.5</w:t>
      </w:r>
      <w:r w:rsidRPr="00B51E8C">
        <w:rPr>
          <w:rFonts w:hint="eastAsia"/>
          <w:lang w:eastAsia="zh-CN"/>
        </w:rPr>
        <w:t>度的中国网络与位于东经</w:t>
      </w:r>
      <w:r w:rsidRPr="00B51E8C">
        <w:rPr>
          <w:rFonts w:hint="eastAsia"/>
          <w:lang w:eastAsia="zh-CN"/>
        </w:rPr>
        <w:t>52.5</w:t>
      </w:r>
      <w:r w:rsidRPr="00B51E8C">
        <w:rPr>
          <w:rFonts w:hint="eastAsia"/>
          <w:lang w:eastAsia="zh-CN"/>
        </w:rPr>
        <w:t>度的阿联酋网络存在协调困难的范围内，根据第</w:t>
      </w:r>
      <w:r w:rsidRPr="00B51E8C">
        <w:rPr>
          <w:rFonts w:hint="eastAsia"/>
          <w:lang w:eastAsia="zh-CN"/>
        </w:rPr>
        <w:t>13.3</w:t>
      </w:r>
      <w:r w:rsidRPr="00B51E8C">
        <w:rPr>
          <w:rFonts w:hint="eastAsia"/>
          <w:lang w:eastAsia="zh-CN"/>
        </w:rPr>
        <w:t>款跟进了中国的协助请求。无线电通信局绝不希望质疑委员会就所涉卫星网络的规则地位问题而做出的决定。因此，除了在涉及到协调义务的方面，无线电通信局并未考虑不遵守《无线电规则》的问题。</w:t>
      </w:r>
    </w:p>
    <w:p w:rsidR="002C3992" w:rsidRPr="00B51E8C" w:rsidRDefault="002C3992" w:rsidP="002C3992">
      <w:pPr>
        <w:spacing w:before="120"/>
        <w:rPr>
          <w:lang w:eastAsia="zh-CN"/>
        </w:rPr>
      </w:pPr>
      <w:r w:rsidRPr="00B51E8C">
        <w:rPr>
          <w:rFonts w:asciiTheme="majorBidi" w:hAnsiTheme="majorBidi" w:cstheme="majorBidi"/>
          <w:lang w:eastAsia="zh-CN"/>
        </w:rPr>
        <w:t>5.5</w:t>
      </w:r>
      <w:r w:rsidRPr="00B51E8C">
        <w:rPr>
          <w:rFonts w:asciiTheme="majorBidi" w:hAnsiTheme="majorBidi" w:cstheme="majorBidi"/>
          <w:lang w:eastAsia="zh-CN"/>
        </w:rPr>
        <w:tab/>
      </w:r>
      <w:r w:rsidRPr="00B51E8C">
        <w:rPr>
          <w:rFonts w:asciiTheme="majorBidi" w:hAnsiTheme="majorBidi" w:cstheme="majorBidi"/>
          <w:b/>
          <w:bCs/>
          <w:lang w:eastAsia="zh-CN"/>
        </w:rPr>
        <w:t>Garg</w:t>
      </w:r>
      <w:r w:rsidRPr="00B51E8C">
        <w:rPr>
          <w:rFonts w:asciiTheme="majorBidi" w:hAnsiTheme="majorBidi" w:cstheme="majorBidi" w:hint="eastAsia"/>
          <w:b/>
          <w:bCs/>
          <w:lang w:eastAsia="zh-CN"/>
        </w:rPr>
        <w:t>先生</w:t>
      </w:r>
      <w:r w:rsidRPr="00B51E8C">
        <w:rPr>
          <w:rFonts w:hint="eastAsia"/>
          <w:lang w:eastAsia="zh-CN"/>
        </w:rPr>
        <w:t>回忆指出，正如第</w:t>
      </w:r>
      <w:r w:rsidRPr="00B51E8C">
        <w:rPr>
          <w:rFonts w:hint="eastAsia"/>
          <w:lang w:eastAsia="zh-CN"/>
        </w:rPr>
        <w:t>62</w:t>
      </w:r>
      <w:r w:rsidRPr="00B51E8C">
        <w:rPr>
          <w:rFonts w:hint="eastAsia"/>
          <w:lang w:eastAsia="zh-CN"/>
        </w:rPr>
        <w:t>次和</w:t>
      </w:r>
      <w:r w:rsidRPr="00B51E8C">
        <w:rPr>
          <w:rFonts w:hint="eastAsia"/>
          <w:lang w:eastAsia="zh-CN"/>
        </w:rPr>
        <w:t>63</w:t>
      </w:r>
      <w:r w:rsidRPr="00B51E8C">
        <w:rPr>
          <w:rFonts w:hint="eastAsia"/>
          <w:lang w:eastAsia="zh-CN"/>
        </w:rPr>
        <w:t>次会议所讨论的那样，中国提交委员会的文稿基本上涉及到</w:t>
      </w:r>
      <w:r w:rsidRPr="00B51E8C">
        <w:rPr>
          <w:lang w:eastAsia="zh-CN"/>
        </w:rPr>
        <w:t>EMARSAT-1G</w:t>
      </w:r>
      <w:r w:rsidRPr="00B51E8C">
        <w:rPr>
          <w:rFonts w:hint="eastAsia"/>
          <w:lang w:eastAsia="zh-CN"/>
        </w:rPr>
        <w:t>卫星网络的频率指配的投入使用和持续使用。无线电通信局和阿联酋已经充分答复了中国的论点。阿联酋指出，相关卫星用于特定时期的政府通信，根据《组织法》第</w:t>
      </w:r>
      <w:r w:rsidRPr="00B51E8C">
        <w:rPr>
          <w:rFonts w:hint="eastAsia"/>
          <w:lang w:eastAsia="zh-CN"/>
        </w:rPr>
        <w:t>48</w:t>
      </w:r>
      <w:r w:rsidRPr="00B51E8C">
        <w:rPr>
          <w:rFonts w:hint="eastAsia"/>
          <w:lang w:eastAsia="zh-CN"/>
        </w:rPr>
        <w:t>条的规定，并未提供进一步的信息。委员会的决定基于这些因素。尽管中国</w:t>
      </w:r>
      <w:r>
        <w:rPr>
          <w:rFonts w:hint="eastAsia"/>
          <w:lang w:eastAsia="zh-CN"/>
        </w:rPr>
        <w:t>主管部门可能</w:t>
      </w:r>
      <w:r w:rsidRPr="00B51E8C">
        <w:rPr>
          <w:rFonts w:hint="eastAsia"/>
          <w:lang w:eastAsia="zh-CN"/>
        </w:rPr>
        <w:t>并未完全</w:t>
      </w:r>
      <w:r>
        <w:rPr>
          <w:rFonts w:hint="eastAsia"/>
          <w:lang w:eastAsia="zh-CN"/>
        </w:rPr>
        <w:t>明白</w:t>
      </w:r>
      <w:r w:rsidRPr="00B51E8C">
        <w:rPr>
          <w:rFonts w:hint="eastAsia"/>
          <w:lang w:eastAsia="zh-CN"/>
        </w:rPr>
        <w:t>委员会第</w:t>
      </w:r>
      <w:r w:rsidRPr="00B51E8C">
        <w:rPr>
          <w:rFonts w:hint="eastAsia"/>
          <w:lang w:eastAsia="zh-CN"/>
        </w:rPr>
        <w:t>62</w:t>
      </w:r>
      <w:r w:rsidRPr="00B51E8C">
        <w:rPr>
          <w:rFonts w:hint="eastAsia"/>
          <w:lang w:eastAsia="zh-CN"/>
        </w:rPr>
        <w:t>和</w:t>
      </w:r>
      <w:r w:rsidRPr="00B51E8C">
        <w:rPr>
          <w:rFonts w:hint="eastAsia"/>
          <w:lang w:eastAsia="zh-CN"/>
        </w:rPr>
        <w:t>63</w:t>
      </w:r>
      <w:r w:rsidRPr="00B51E8C">
        <w:rPr>
          <w:rFonts w:hint="eastAsia"/>
          <w:lang w:eastAsia="zh-CN"/>
        </w:rPr>
        <w:t>次会议上提出的观点和论据，</w:t>
      </w:r>
      <w:r>
        <w:rPr>
          <w:rFonts w:hint="eastAsia"/>
          <w:lang w:eastAsia="zh-CN"/>
        </w:rPr>
        <w:t>但</w:t>
      </w:r>
      <w:r w:rsidRPr="00B51E8C">
        <w:rPr>
          <w:rFonts w:hint="eastAsia"/>
          <w:lang w:eastAsia="zh-CN"/>
        </w:rPr>
        <w:t>他并不认为其中存在歧义，也没有理由由委员会</w:t>
      </w:r>
      <w:r>
        <w:rPr>
          <w:rFonts w:hint="eastAsia"/>
          <w:lang w:eastAsia="zh-CN"/>
        </w:rPr>
        <w:t>重新审查</w:t>
      </w:r>
      <w:r w:rsidRPr="00B51E8C">
        <w:rPr>
          <w:rFonts w:hint="eastAsia"/>
          <w:lang w:eastAsia="zh-CN"/>
        </w:rPr>
        <w:t>它在这两次会议期间曾经做出的决定。和往常一样，无线电通信局做好了继续协调事宜的准备。</w:t>
      </w:r>
    </w:p>
    <w:p w:rsidR="002C3992" w:rsidRPr="00B51E8C" w:rsidRDefault="002C3992" w:rsidP="002C3992">
      <w:pPr>
        <w:spacing w:before="120"/>
        <w:rPr>
          <w:lang w:eastAsia="zh-CN"/>
        </w:rPr>
      </w:pPr>
      <w:r w:rsidRPr="00B51E8C">
        <w:rPr>
          <w:rFonts w:asciiTheme="majorBidi" w:hAnsiTheme="majorBidi" w:cstheme="majorBidi"/>
          <w:lang w:eastAsia="zh-CN"/>
        </w:rPr>
        <w:t>5.6</w:t>
      </w:r>
      <w:r w:rsidRPr="00B51E8C">
        <w:rPr>
          <w:rFonts w:asciiTheme="majorBidi" w:hAnsiTheme="majorBidi" w:cstheme="majorBidi"/>
          <w:lang w:eastAsia="zh-CN"/>
        </w:rPr>
        <w:tab/>
      </w:r>
      <w:r w:rsidRPr="00B51E8C">
        <w:rPr>
          <w:rFonts w:asciiTheme="majorBidi" w:hAnsiTheme="majorBidi" w:cstheme="majorBidi"/>
          <w:b/>
          <w:bCs/>
          <w:lang w:eastAsia="zh-CN"/>
        </w:rPr>
        <w:t>Bessi</w:t>
      </w:r>
      <w:r w:rsidRPr="00B51E8C">
        <w:rPr>
          <w:rFonts w:asciiTheme="majorBidi" w:hAnsiTheme="majorBidi" w:cstheme="majorBidi" w:hint="eastAsia"/>
          <w:b/>
          <w:bCs/>
          <w:lang w:eastAsia="zh-CN"/>
        </w:rPr>
        <w:t>先生</w:t>
      </w:r>
      <w:r w:rsidRPr="00B51E8C">
        <w:rPr>
          <w:rFonts w:hint="eastAsia"/>
          <w:lang w:eastAsia="zh-CN"/>
        </w:rPr>
        <w:t>赞同</w:t>
      </w:r>
      <w:r w:rsidRPr="00B51E8C">
        <w:rPr>
          <w:lang w:eastAsia="zh-CN"/>
        </w:rPr>
        <w:t>Garg</w:t>
      </w:r>
      <w:r w:rsidRPr="00B51E8C">
        <w:rPr>
          <w:rFonts w:hint="eastAsia"/>
          <w:lang w:eastAsia="zh-CN"/>
        </w:rPr>
        <w:t>先生的意见。而且，他认为无线电通信局确定不存在不遵守《无线电规则》的情况，因此不会像第</w:t>
      </w:r>
      <w:r w:rsidRPr="00B51E8C">
        <w:rPr>
          <w:rFonts w:hint="eastAsia"/>
          <w:lang w:eastAsia="zh-CN"/>
        </w:rPr>
        <w:t>13.3</w:t>
      </w:r>
      <w:r w:rsidRPr="00B51E8C">
        <w:rPr>
          <w:rFonts w:hint="eastAsia"/>
          <w:lang w:eastAsia="zh-CN"/>
        </w:rPr>
        <w:t>款所述的那样形成任何报告或起草发给主管部门的意见。他认为该案件涉及到在协调方面给予协助的请求，这样需要注意到的新内容只是在协调方面取得了令人鼓舞的进展。因此，他不认为委员会应该重新讨论过去就这些系统做出的决定。委员会应敦促相关主管部门继续推动已经开展的工作。他认为，鉴于委员会已深入讨论了该问题且没有出现新的内容，现在委员会没有必要对中国针对委员会决定发出的质疑（中国信函的附件）做出回应。</w:t>
      </w:r>
    </w:p>
    <w:p w:rsidR="002C3992" w:rsidRPr="00B51E8C" w:rsidRDefault="002C3992" w:rsidP="002C3992">
      <w:pPr>
        <w:spacing w:before="120"/>
        <w:rPr>
          <w:lang w:eastAsia="zh-CN"/>
        </w:rPr>
      </w:pPr>
      <w:r w:rsidRPr="00B51E8C">
        <w:rPr>
          <w:rFonts w:asciiTheme="majorBidi" w:hAnsiTheme="majorBidi" w:cstheme="majorBidi"/>
          <w:lang w:eastAsia="zh-CN"/>
        </w:rPr>
        <w:t>5.7</w:t>
      </w:r>
      <w:r w:rsidRPr="00B51E8C">
        <w:rPr>
          <w:rFonts w:asciiTheme="majorBidi" w:hAnsiTheme="majorBidi" w:cstheme="majorBidi"/>
          <w:lang w:eastAsia="zh-CN"/>
        </w:rPr>
        <w:tab/>
      </w:r>
      <w:r w:rsidRPr="00B51E8C">
        <w:rPr>
          <w:rFonts w:asciiTheme="majorBidi" w:hAnsiTheme="majorBidi" w:cstheme="majorBidi"/>
          <w:b/>
          <w:bCs/>
          <w:lang w:eastAsia="zh-CN"/>
        </w:rPr>
        <w:t>Strelets</w:t>
      </w:r>
      <w:r w:rsidRPr="00B51E8C">
        <w:rPr>
          <w:rFonts w:asciiTheme="majorBidi" w:hAnsiTheme="majorBidi" w:cstheme="majorBidi" w:hint="eastAsia"/>
          <w:b/>
          <w:bCs/>
          <w:lang w:eastAsia="zh-CN"/>
        </w:rPr>
        <w:t>先生</w:t>
      </w:r>
      <w:r w:rsidRPr="00B51E8C">
        <w:rPr>
          <w:rFonts w:hint="eastAsia"/>
          <w:lang w:eastAsia="zh-CN"/>
        </w:rPr>
        <w:t>对为解决中国和阿联酋之间问题而取得的进展表示欢迎。关于中国在其信函附件中要求给予的澄清，他回忆指出，委员会第一次看到中国的信函是在第</w:t>
      </w:r>
      <w:r w:rsidRPr="00B51E8C">
        <w:rPr>
          <w:rFonts w:hint="eastAsia"/>
          <w:lang w:eastAsia="zh-CN"/>
        </w:rPr>
        <w:t>64</w:t>
      </w:r>
      <w:r w:rsidRPr="00B51E8C">
        <w:rPr>
          <w:rFonts w:hint="eastAsia"/>
          <w:lang w:eastAsia="zh-CN"/>
        </w:rPr>
        <w:t>次会议的一份迟到文稿中，那时</w:t>
      </w:r>
      <w:r w:rsidRPr="00B51E8C">
        <w:rPr>
          <w:lang w:eastAsia="zh-CN"/>
        </w:rPr>
        <w:t>Bessi</w:t>
      </w:r>
      <w:r w:rsidRPr="00B51E8C">
        <w:rPr>
          <w:rFonts w:hint="eastAsia"/>
          <w:lang w:eastAsia="zh-CN"/>
        </w:rPr>
        <w:t>先生曾建议也许应要求中国澄清到底希望委员会采取何种行动（</w:t>
      </w:r>
      <w:r w:rsidRPr="00B51E8C">
        <w:rPr>
          <w:rFonts w:hint="eastAsia"/>
          <w:lang w:eastAsia="zh-CN"/>
        </w:rPr>
        <w:t>RRB13-3/8</w:t>
      </w:r>
      <w:r w:rsidRPr="00B51E8C">
        <w:rPr>
          <w:rFonts w:hint="eastAsia"/>
          <w:lang w:eastAsia="zh-CN"/>
        </w:rPr>
        <w:t>号文件</w:t>
      </w:r>
      <w:r w:rsidRPr="00B51E8C">
        <w:rPr>
          <w:rFonts w:hint="eastAsia"/>
          <w:lang w:eastAsia="zh-CN"/>
        </w:rPr>
        <w:t xml:space="preserve"> </w:t>
      </w:r>
      <w:r w:rsidRPr="00B51E8C">
        <w:rPr>
          <w:lang w:eastAsia="zh-CN"/>
        </w:rPr>
        <w:t>–</w:t>
      </w:r>
      <w:r w:rsidRPr="00B51E8C">
        <w:rPr>
          <w:rFonts w:hint="eastAsia"/>
          <w:lang w:eastAsia="zh-CN"/>
        </w:rPr>
        <w:t xml:space="preserve"> </w:t>
      </w:r>
      <w:r w:rsidRPr="00B51E8C">
        <w:rPr>
          <w:rFonts w:hint="eastAsia"/>
          <w:lang w:eastAsia="zh-CN"/>
        </w:rPr>
        <w:t>委员会第</w:t>
      </w:r>
      <w:r w:rsidRPr="00B51E8C">
        <w:rPr>
          <w:rFonts w:hint="eastAsia"/>
          <w:lang w:eastAsia="zh-CN"/>
        </w:rPr>
        <w:t>64</w:t>
      </w:r>
      <w:r w:rsidRPr="00B51E8C">
        <w:rPr>
          <w:rFonts w:hint="eastAsia"/>
          <w:lang w:eastAsia="zh-CN"/>
        </w:rPr>
        <w:t>次会议《会议记录》第</w:t>
      </w:r>
      <w:r w:rsidRPr="00B51E8C">
        <w:rPr>
          <w:rFonts w:hint="eastAsia"/>
          <w:lang w:eastAsia="zh-CN"/>
        </w:rPr>
        <w:t>2.5</w:t>
      </w:r>
      <w:r w:rsidRPr="00B51E8C">
        <w:rPr>
          <w:rFonts w:hint="eastAsia"/>
          <w:lang w:eastAsia="zh-CN"/>
        </w:rPr>
        <w:t>段）。中国是否仍在等待委员会答复其澄清要求？还是阿联酋在</w:t>
      </w:r>
      <w:r w:rsidRPr="00B51E8C">
        <w:rPr>
          <w:rFonts w:hint="eastAsia"/>
          <w:lang w:eastAsia="zh-CN"/>
        </w:rPr>
        <w:t>RRB14-1/2</w:t>
      </w:r>
      <w:r w:rsidRPr="00B51E8C">
        <w:rPr>
          <w:rFonts w:hint="eastAsia"/>
          <w:lang w:eastAsia="zh-CN"/>
        </w:rPr>
        <w:t>号文件中提供的回应已经足够？他赞同前几位发言者的看法，即委员会已充分讨论该问题且不应该重新审查委员会已经做出的决定。</w:t>
      </w:r>
    </w:p>
    <w:p w:rsidR="002C3992" w:rsidRPr="00B51E8C" w:rsidRDefault="002C3992" w:rsidP="002C3992">
      <w:pPr>
        <w:spacing w:before="120"/>
        <w:rPr>
          <w:lang w:eastAsia="zh-CN"/>
        </w:rPr>
      </w:pPr>
      <w:r w:rsidRPr="00B51E8C">
        <w:rPr>
          <w:rFonts w:asciiTheme="majorBidi" w:hAnsiTheme="majorBidi" w:cstheme="majorBidi"/>
          <w:lang w:eastAsia="zh-CN"/>
        </w:rPr>
        <w:t>5.8</w:t>
      </w:r>
      <w:r w:rsidRPr="00B51E8C">
        <w:rPr>
          <w:rFonts w:asciiTheme="majorBidi" w:hAnsiTheme="majorBidi" w:cstheme="majorBidi"/>
          <w:lang w:eastAsia="zh-CN"/>
        </w:rPr>
        <w:tab/>
      </w:r>
      <w:r w:rsidRPr="00B51E8C">
        <w:rPr>
          <w:rFonts w:hint="eastAsia"/>
          <w:lang w:eastAsia="zh-CN"/>
        </w:rPr>
        <w:t>空间业务部负责人重申，在答复中国的要求时，无线电通信局将第</w:t>
      </w:r>
      <w:r w:rsidRPr="00B51E8C">
        <w:rPr>
          <w:rFonts w:hint="eastAsia"/>
          <w:lang w:eastAsia="zh-CN"/>
        </w:rPr>
        <w:t>13.3</w:t>
      </w:r>
      <w:r w:rsidRPr="00B51E8C">
        <w:rPr>
          <w:rFonts w:hint="eastAsia"/>
          <w:lang w:eastAsia="zh-CN"/>
        </w:rPr>
        <w:t>款的实施限制为提供协调方面的协助并确保遵守协调要求。关于不遵守《无线电规则》问题，无线电通信局认为委员会已在第</w:t>
      </w:r>
      <w:r w:rsidRPr="00B51E8C">
        <w:rPr>
          <w:rFonts w:hint="eastAsia"/>
          <w:lang w:eastAsia="zh-CN"/>
        </w:rPr>
        <w:t>62</w:t>
      </w:r>
      <w:r w:rsidRPr="00B51E8C">
        <w:rPr>
          <w:rFonts w:hint="eastAsia"/>
          <w:lang w:eastAsia="zh-CN"/>
        </w:rPr>
        <w:t>和</w:t>
      </w:r>
      <w:r w:rsidRPr="00B51E8C">
        <w:rPr>
          <w:rFonts w:hint="eastAsia"/>
          <w:lang w:eastAsia="zh-CN"/>
        </w:rPr>
        <w:t>63</w:t>
      </w:r>
      <w:r w:rsidRPr="00B51E8C">
        <w:rPr>
          <w:rFonts w:hint="eastAsia"/>
          <w:lang w:eastAsia="zh-CN"/>
        </w:rPr>
        <w:t>次会议上处理了中国和阿联酋网络的地位问题且并没有要求无线电通信局以任何方式在此方面进行干预，无线电通信局已相应地通报了两个主管部门。中国提出的一系列问题均涉及到委员会在第</w:t>
      </w:r>
      <w:r w:rsidRPr="00B51E8C">
        <w:rPr>
          <w:rFonts w:hint="eastAsia"/>
          <w:lang w:eastAsia="zh-CN"/>
        </w:rPr>
        <w:t>62</w:t>
      </w:r>
      <w:r w:rsidRPr="00B51E8C">
        <w:rPr>
          <w:rFonts w:hint="eastAsia"/>
          <w:lang w:eastAsia="zh-CN"/>
        </w:rPr>
        <w:t>次和</w:t>
      </w:r>
      <w:r w:rsidRPr="00B51E8C">
        <w:rPr>
          <w:rFonts w:hint="eastAsia"/>
          <w:lang w:eastAsia="zh-CN"/>
        </w:rPr>
        <w:t>63</w:t>
      </w:r>
      <w:r w:rsidRPr="00B51E8C">
        <w:rPr>
          <w:rFonts w:hint="eastAsia"/>
          <w:lang w:eastAsia="zh-CN"/>
        </w:rPr>
        <w:t>次会议中做出的决定。如果在中国所要求的在推进协调的过程中，无线电通信局发现了任何不遵守《无线电规则》的情况，无线电通信局显然会报告这些问题。否则，无线电通信局将只会报告中国和阿联酋取得的协调进展情况。</w:t>
      </w:r>
    </w:p>
    <w:p w:rsidR="002C3992" w:rsidRPr="00B51E8C" w:rsidRDefault="002C3992" w:rsidP="002C3992">
      <w:pPr>
        <w:spacing w:before="120"/>
        <w:rPr>
          <w:rFonts w:asciiTheme="majorBidi" w:hAnsiTheme="majorBidi" w:cstheme="majorBidi"/>
          <w:lang w:eastAsia="zh-CN"/>
        </w:rPr>
      </w:pPr>
      <w:r w:rsidRPr="00B51E8C">
        <w:rPr>
          <w:rFonts w:asciiTheme="majorBidi" w:hAnsiTheme="majorBidi" w:cstheme="majorBidi"/>
          <w:lang w:eastAsia="zh-CN"/>
        </w:rPr>
        <w:t>5.9</w:t>
      </w:r>
      <w:r w:rsidRPr="00B51E8C">
        <w:rPr>
          <w:rFonts w:asciiTheme="majorBidi" w:hAnsiTheme="majorBidi" w:cstheme="majorBidi"/>
          <w:lang w:eastAsia="zh-CN"/>
        </w:rPr>
        <w:tab/>
      </w:r>
      <w:r w:rsidRPr="00B51E8C">
        <w:rPr>
          <w:rFonts w:asciiTheme="majorBidi" w:hAnsiTheme="majorBidi" w:cstheme="majorBidi"/>
          <w:b/>
          <w:bCs/>
          <w:lang w:eastAsia="zh-CN"/>
        </w:rPr>
        <w:t>Ebadi</w:t>
      </w:r>
      <w:r w:rsidRPr="00B51E8C">
        <w:rPr>
          <w:rFonts w:asciiTheme="majorBidi" w:hAnsiTheme="majorBidi" w:cstheme="majorBidi" w:hint="eastAsia"/>
          <w:b/>
          <w:bCs/>
          <w:lang w:eastAsia="zh-CN"/>
        </w:rPr>
        <w:t>先生</w:t>
      </w:r>
      <w:r w:rsidRPr="00B51E8C">
        <w:rPr>
          <w:rFonts w:asciiTheme="majorBidi" w:hAnsiTheme="majorBidi" w:cstheme="majorBidi" w:hint="eastAsia"/>
          <w:lang w:eastAsia="zh-CN"/>
        </w:rPr>
        <w:t>称赞无线电通信局为促使中国和阿联酋主管部门会面进行谈判而付出的努力以及取得的进展。委员会所面临的基本问题是中国要求无线电通信局起草一份“供委员会审议的报告，包括向相关主管</w:t>
      </w:r>
      <w:r w:rsidRPr="00B51E8C">
        <w:rPr>
          <w:rFonts w:hint="eastAsia"/>
          <w:lang w:eastAsia="zh-CN"/>
        </w:rPr>
        <w:t>部门</w:t>
      </w:r>
      <w:r w:rsidRPr="00B51E8C">
        <w:rPr>
          <w:rFonts w:asciiTheme="majorBidi" w:hAnsiTheme="majorBidi" w:cstheme="majorBidi" w:hint="eastAsia"/>
          <w:lang w:eastAsia="zh-CN"/>
        </w:rPr>
        <w:t>提供的建议草案”。如果中国并没有提出此要求，那么委员会应认为没有出现新的情况并应重申其过去在该问题上做出的决定。</w:t>
      </w:r>
    </w:p>
    <w:p w:rsidR="002C3992" w:rsidRPr="00B51E8C" w:rsidRDefault="002C3992" w:rsidP="002C3992">
      <w:pPr>
        <w:spacing w:before="120"/>
        <w:rPr>
          <w:rFonts w:asciiTheme="majorBidi" w:hAnsiTheme="majorBidi" w:cstheme="majorBidi"/>
          <w:lang w:eastAsia="zh-CN"/>
        </w:rPr>
      </w:pPr>
      <w:r w:rsidRPr="00B51E8C">
        <w:rPr>
          <w:rFonts w:asciiTheme="majorBidi" w:hAnsiTheme="majorBidi" w:cstheme="majorBidi"/>
          <w:lang w:eastAsia="zh-CN"/>
        </w:rPr>
        <w:t>5.10</w:t>
      </w:r>
      <w:r w:rsidRPr="00B51E8C">
        <w:rPr>
          <w:rFonts w:asciiTheme="majorBidi" w:hAnsiTheme="majorBidi" w:cstheme="majorBidi"/>
          <w:lang w:eastAsia="zh-CN"/>
        </w:rPr>
        <w:tab/>
      </w:r>
      <w:r w:rsidRPr="00B51E8C">
        <w:rPr>
          <w:rFonts w:asciiTheme="majorBidi" w:hAnsiTheme="majorBidi" w:cstheme="majorBidi" w:hint="eastAsia"/>
          <w:b/>
          <w:bCs/>
          <w:lang w:eastAsia="zh-CN"/>
        </w:rPr>
        <w:t>主任</w:t>
      </w:r>
      <w:r w:rsidRPr="00B51E8C">
        <w:rPr>
          <w:rFonts w:asciiTheme="majorBidi" w:hAnsiTheme="majorBidi" w:cstheme="majorBidi" w:hint="eastAsia"/>
          <w:lang w:eastAsia="zh-CN"/>
        </w:rPr>
        <w:t>指出，中国和阿联酋的信函是过去一段时间提交的且中国提出的问题似乎出现了新的情况。现在，委员会</w:t>
      </w:r>
      <w:r w:rsidRPr="00B51E8C">
        <w:rPr>
          <w:rFonts w:hint="eastAsia"/>
          <w:lang w:eastAsia="zh-CN"/>
        </w:rPr>
        <w:t>似乎</w:t>
      </w:r>
      <w:r w:rsidRPr="00B51E8C">
        <w:rPr>
          <w:rFonts w:asciiTheme="majorBidi" w:hAnsiTheme="majorBidi" w:cstheme="majorBidi" w:hint="eastAsia"/>
          <w:lang w:eastAsia="zh-CN"/>
        </w:rPr>
        <w:t>并没有什么必要来处理这些问题。中国的意见值得在更广泛意义上在</w:t>
      </w:r>
      <w:r w:rsidRPr="00B51E8C">
        <w:rPr>
          <w:rFonts w:hint="eastAsia"/>
          <w:lang w:eastAsia="zh-CN"/>
        </w:rPr>
        <w:t>其它</w:t>
      </w:r>
      <w:r w:rsidRPr="00B51E8C">
        <w:rPr>
          <w:rFonts w:asciiTheme="majorBidi" w:hAnsiTheme="majorBidi" w:cstheme="majorBidi" w:hint="eastAsia"/>
          <w:lang w:eastAsia="zh-CN"/>
        </w:rPr>
        <w:t>场合进行进一步讨论。如有可能的话，在世界无线电通信大会中进行讨论可能更为合适。</w:t>
      </w:r>
      <w:r w:rsidRPr="00B51E8C">
        <w:rPr>
          <w:rFonts w:asciiTheme="majorBidi" w:hAnsiTheme="majorBidi" w:cstheme="majorBidi"/>
          <w:b/>
          <w:bCs/>
          <w:lang w:eastAsia="zh-CN"/>
        </w:rPr>
        <w:t>Koffi</w:t>
      </w:r>
      <w:r w:rsidRPr="00B51E8C">
        <w:rPr>
          <w:rFonts w:asciiTheme="majorBidi" w:hAnsiTheme="majorBidi" w:cstheme="majorBidi" w:hint="eastAsia"/>
          <w:b/>
          <w:bCs/>
          <w:lang w:eastAsia="zh-CN"/>
        </w:rPr>
        <w:t>先生</w:t>
      </w:r>
      <w:r w:rsidRPr="00B51E8C">
        <w:rPr>
          <w:rFonts w:asciiTheme="majorBidi" w:hAnsiTheme="majorBidi" w:cstheme="majorBidi" w:hint="eastAsia"/>
          <w:lang w:eastAsia="zh-CN"/>
        </w:rPr>
        <w:t>表示同意。</w:t>
      </w:r>
    </w:p>
    <w:p w:rsidR="002C3992" w:rsidRPr="00B51E8C" w:rsidRDefault="002C3992" w:rsidP="002C3992">
      <w:pPr>
        <w:spacing w:before="120"/>
        <w:rPr>
          <w:lang w:eastAsia="zh-CN"/>
        </w:rPr>
      </w:pPr>
      <w:r w:rsidRPr="00B51E8C">
        <w:rPr>
          <w:rFonts w:asciiTheme="majorBidi" w:hAnsiTheme="majorBidi" w:cstheme="majorBidi"/>
          <w:lang w:eastAsia="zh-CN"/>
        </w:rPr>
        <w:t>5.11</w:t>
      </w:r>
      <w:r w:rsidRPr="00B51E8C">
        <w:rPr>
          <w:rFonts w:asciiTheme="majorBidi" w:hAnsiTheme="majorBidi" w:cstheme="majorBidi"/>
          <w:lang w:eastAsia="zh-CN"/>
        </w:rPr>
        <w:tab/>
      </w:r>
      <w:r w:rsidRPr="00B51E8C">
        <w:rPr>
          <w:rFonts w:asciiTheme="majorBidi" w:hAnsiTheme="majorBidi" w:cstheme="majorBidi"/>
          <w:b/>
          <w:bCs/>
          <w:lang w:eastAsia="zh-CN"/>
        </w:rPr>
        <w:t>Ito</w:t>
      </w:r>
      <w:r w:rsidRPr="00B51E8C">
        <w:rPr>
          <w:rFonts w:asciiTheme="majorBidi" w:hAnsiTheme="majorBidi" w:cstheme="majorBidi" w:hint="eastAsia"/>
          <w:b/>
          <w:bCs/>
          <w:lang w:eastAsia="zh-CN"/>
        </w:rPr>
        <w:t>先生</w:t>
      </w:r>
      <w:r w:rsidRPr="00B51E8C">
        <w:rPr>
          <w:rFonts w:asciiTheme="majorBidi" w:hAnsiTheme="majorBidi" w:cstheme="majorBidi" w:hint="eastAsia"/>
          <w:lang w:eastAsia="zh-CN"/>
        </w:rPr>
        <w:t>赞同前几位发言人的意见并强调，委员会做出的决定严格基于《无线电规则》。他回忆指出，该案件出现时是基于阿联酋要求解决中国的系统所产生的干扰。那个问题尚未解决。随后关注重点发生了改变，中国要求澄清</w:t>
      </w:r>
      <w:r w:rsidRPr="00B51E8C">
        <w:rPr>
          <w:rFonts w:asciiTheme="majorBidi" w:hAnsiTheme="majorBidi" w:cstheme="majorBidi"/>
          <w:lang w:eastAsia="zh-CN"/>
        </w:rPr>
        <w:t>EMARSAT-1G</w:t>
      </w:r>
      <w:r w:rsidRPr="00B51E8C">
        <w:rPr>
          <w:rFonts w:asciiTheme="majorBidi" w:hAnsiTheme="majorBidi" w:cstheme="majorBidi" w:hint="eastAsia"/>
          <w:lang w:eastAsia="zh-CN"/>
        </w:rPr>
        <w:t>的地位，该网络是一</w:t>
      </w:r>
      <w:r w:rsidRPr="00B51E8C">
        <w:rPr>
          <w:rFonts w:asciiTheme="majorBidi" w:hAnsiTheme="majorBidi" w:cstheme="majorBidi" w:hint="eastAsia"/>
          <w:lang w:eastAsia="zh-CN"/>
        </w:rPr>
        <w:lastRenderedPageBreak/>
        <w:t>个早期</w:t>
      </w:r>
      <w:r w:rsidRPr="00B51E8C">
        <w:rPr>
          <w:rFonts w:hint="eastAsia"/>
          <w:lang w:eastAsia="zh-CN"/>
        </w:rPr>
        <w:t>系统。</w:t>
      </w:r>
      <w:r w:rsidRPr="00B51E8C">
        <w:rPr>
          <w:lang w:eastAsia="zh-CN"/>
        </w:rPr>
        <w:t>YAHSAT-1A</w:t>
      </w:r>
      <w:r w:rsidRPr="00B51E8C">
        <w:rPr>
          <w:rFonts w:hint="eastAsia"/>
          <w:lang w:eastAsia="zh-CN"/>
        </w:rPr>
        <w:t>被认为是合法的，</w:t>
      </w:r>
      <w:r w:rsidRPr="00B51E8C">
        <w:rPr>
          <w:lang w:eastAsia="zh-CN"/>
        </w:rPr>
        <w:t>EMARSAT-1G</w:t>
      </w:r>
      <w:r w:rsidRPr="00B51E8C">
        <w:rPr>
          <w:rFonts w:hint="eastAsia"/>
          <w:lang w:eastAsia="zh-CN"/>
        </w:rPr>
        <w:t>也被认为是合法的，没有收到针对两个系统的申诉。</w:t>
      </w:r>
      <w:r w:rsidRPr="00B51E8C">
        <w:rPr>
          <w:rFonts w:hint="eastAsia"/>
          <w:lang w:eastAsia="zh-CN"/>
        </w:rPr>
        <w:t>2013</w:t>
      </w:r>
      <w:r w:rsidRPr="00B51E8C">
        <w:rPr>
          <w:rFonts w:hint="eastAsia"/>
          <w:lang w:eastAsia="zh-CN"/>
        </w:rPr>
        <w:t>年中国对卫星的地位提出了疑问，但随着深入的讨论，委员会认为，随着</w:t>
      </w:r>
      <w:r w:rsidRPr="00B51E8C">
        <w:rPr>
          <w:rFonts w:hint="eastAsia"/>
          <w:lang w:eastAsia="zh-CN"/>
        </w:rPr>
        <w:t>CR/301</w:t>
      </w:r>
      <w:r w:rsidRPr="00B51E8C">
        <w:rPr>
          <w:rFonts w:hint="eastAsia"/>
          <w:lang w:eastAsia="zh-CN"/>
        </w:rPr>
        <w:t>号通函的发布，进入了一个新的阶段，由此确立了基本的情况并认可申报资料是合法的，因此没有理由重新研究早期卫星的地位问题。如果出现问题，希望相关主管部门在国际电联相互友好和信任的一贯原则基础上解决问题。在此基础上，委员会应结束这方面的讨论。</w:t>
      </w:r>
    </w:p>
    <w:p w:rsidR="002C3992" w:rsidRPr="00B51E8C" w:rsidRDefault="002C3992" w:rsidP="002C3992">
      <w:pPr>
        <w:spacing w:before="120"/>
        <w:rPr>
          <w:lang w:eastAsia="zh-CN"/>
        </w:rPr>
      </w:pPr>
      <w:r w:rsidRPr="00B51E8C">
        <w:rPr>
          <w:rFonts w:asciiTheme="majorBidi" w:hAnsiTheme="majorBidi" w:cstheme="majorBidi"/>
          <w:lang w:eastAsia="zh-CN"/>
        </w:rPr>
        <w:t>5.12</w:t>
      </w:r>
      <w:r w:rsidRPr="00B51E8C">
        <w:rPr>
          <w:rFonts w:asciiTheme="majorBidi" w:hAnsiTheme="majorBidi" w:cstheme="majorBidi"/>
          <w:lang w:eastAsia="zh-CN"/>
        </w:rPr>
        <w:tab/>
      </w:r>
      <w:r w:rsidRPr="00B51E8C">
        <w:rPr>
          <w:rFonts w:asciiTheme="majorBidi" w:hAnsiTheme="majorBidi" w:cstheme="majorBidi"/>
          <w:b/>
          <w:bCs/>
          <w:lang w:eastAsia="zh-CN"/>
        </w:rPr>
        <w:t>Magenta</w:t>
      </w:r>
      <w:r w:rsidRPr="00B51E8C">
        <w:rPr>
          <w:rFonts w:asciiTheme="majorBidi" w:hAnsiTheme="majorBidi" w:cstheme="majorBidi" w:hint="eastAsia"/>
          <w:b/>
          <w:bCs/>
          <w:lang w:eastAsia="zh-CN"/>
        </w:rPr>
        <w:t>先生</w:t>
      </w:r>
      <w:r w:rsidRPr="00B51E8C">
        <w:rPr>
          <w:rFonts w:hint="eastAsia"/>
          <w:lang w:eastAsia="zh-CN"/>
        </w:rPr>
        <w:t>赞同</w:t>
      </w:r>
      <w:r w:rsidRPr="00B51E8C">
        <w:rPr>
          <w:lang w:eastAsia="zh-CN"/>
        </w:rPr>
        <w:t>Ito</w:t>
      </w:r>
      <w:r w:rsidRPr="00B51E8C">
        <w:rPr>
          <w:rFonts w:hint="eastAsia"/>
          <w:lang w:eastAsia="zh-CN"/>
        </w:rPr>
        <w:t>先生和主任的意见。如果进一步出现了严重的关注，该问题可提交大会。</w:t>
      </w:r>
    </w:p>
    <w:p w:rsidR="002C3992" w:rsidRPr="00B51E8C" w:rsidRDefault="002C3992" w:rsidP="002C3992">
      <w:pPr>
        <w:spacing w:before="120"/>
        <w:rPr>
          <w:lang w:eastAsia="zh-CN"/>
        </w:rPr>
      </w:pPr>
      <w:r w:rsidRPr="00B51E8C">
        <w:rPr>
          <w:rFonts w:asciiTheme="majorBidi" w:hAnsiTheme="majorBidi" w:cstheme="majorBidi"/>
          <w:lang w:eastAsia="zh-CN"/>
        </w:rPr>
        <w:t>5.13</w:t>
      </w:r>
      <w:r w:rsidRPr="00B51E8C">
        <w:rPr>
          <w:rFonts w:asciiTheme="majorBidi" w:hAnsiTheme="majorBidi" w:cstheme="majorBidi"/>
          <w:lang w:eastAsia="zh-CN"/>
        </w:rPr>
        <w:tab/>
      </w:r>
      <w:r w:rsidRPr="00B51E8C">
        <w:rPr>
          <w:rFonts w:asciiTheme="majorBidi" w:hAnsiTheme="majorBidi" w:cstheme="majorBidi"/>
          <w:b/>
          <w:bCs/>
          <w:lang w:eastAsia="zh-CN"/>
        </w:rPr>
        <w:t>Strelets</w:t>
      </w:r>
      <w:r w:rsidRPr="00B51E8C">
        <w:rPr>
          <w:rFonts w:asciiTheme="majorBidi" w:hAnsiTheme="majorBidi" w:cstheme="majorBidi" w:hint="eastAsia"/>
          <w:b/>
          <w:bCs/>
          <w:lang w:eastAsia="zh-CN"/>
        </w:rPr>
        <w:t>先生</w:t>
      </w:r>
      <w:r w:rsidRPr="00B51E8C">
        <w:rPr>
          <w:rFonts w:hint="eastAsia"/>
          <w:lang w:eastAsia="zh-CN"/>
        </w:rPr>
        <w:t>赞同前几位发言者的意见。他也表示，阿拉伯联合酋长国主管部门“委员会责成无线电通信局告知中国主管部门，责成其操作者停止</w:t>
      </w:r>
      <w:r w:rsidRPr="00B51E8C">
        <w:rPr>
          <w:lang w:eastAsia="zh-CN"/>
        </w:rPr>
        <w:t>CHINASAT-15</w:t>
      </w:r>
      <w:r w:rsidRPr="00B51E8C">
        <w:rPr>
          <w:rFonts w:hint="eastAsia"/>
          <w:lang w:eastAsia="zh-CN"/>
        </w:rPr>
        <w:t>卫星的生产”的要求非常罕见，他认为这超出了委员会的职责范围。</w:t>
      </w:r>
    </w:p>
    <w:p w:rsidR="002C3992" w:rsidRPr="00B51E8C" w:rsidRDefault="002C3992" w:rsidP="002C3992">
      <w:pPr>
        <w:spacing w:before="120"/>
        <w:rPr>
          <w:lang w:eastAsia="zh-CN"/>
        </w:rPr>
      </w:pPr>
      <w:r w:rsidRPr="00B51E8C">
        <w:rPr>
          <w:rFonts w:asciiTheme="majorBidi" w:hAnsiTheme="majorBidi" w:cstheme="majorBidi"/>
          <w:lang w:eastAsia="zh-CN"/>
        </w:rPr>
        <w:t>5.14</w:t>
      </w:r>
      <w:r w:rsidRPr="00B51E8C">
        <w:rPr>
          <w:rFonts w:asciiTheme="majorBidi" w:hAnsiTheme="majorBidi" w:cstheme="majorBidi"/>
          <w:lang w:eastAsia="zh-CN"/>
        </w:rPr>
        <w:tab/>
      </w:r>
      <w:r w:rsidRPr="00B51E8C">
        <w:rPr>
          <w:rFonts w:asciiTheme="majorBidi" w:hAnsiTheme="majorBidi" w:cstheme="majorBidi"/>
          <w:b/>
          <w:bCs/>
          <w:lang w:eastAsia="zh-CN"/>
        </w:rPr>
        <w:t>Žilinskas</w:t>
      </w:r>
      <w:r w:rsidRPr="00B51E8C">
        <w:rPr>
          <w:rFonts w:asciiTheme="majorBidi" w:hAnsiTheme="majorBidi" w:cstheme="majorBidi" w:hint="eastAsia"/>
          <w:b/>
          <w:bCs/>
          <w:lang w:eastAsia="zh-CN"/>
        </w:rPr>
        <w:t>先生</w:t>
      </w:r>
      <w:r w:rsidRPr="00B51E8C">
        <w:rPr>
          <w:rFonts w:hint="eastAsia"/>
          <w:lang w:eastAsia="zh-CN"/>
        </w:rPr>
        <w:t>支持所有已经发言者的意见。</w:t>
      </w:r>
    </w:p>
    <w:p w:rsidR="002C3992" w:rsidRPr="00B51E8C" w:rsidRDefault="002C3992" w:rsidP="002C3992">
      <w:pPr>
        <w:spacing w:before="120"/>
        <w:rPr>
          <w:lang w:eastAsia="zh-CN"/>
        </w:rPr>
      </w:pPr>
      <w:r w:rsidRPr="00B51E8C">
        <w:rPr>
          <w:rFonts w:asciiTheme="majorBidi" w:hAnsiTheme="majorBidi" w:cstheme="majorBidi"/>
          <w:lang w:eastAsia="zh-CN"/>
        </w:rPr>
        <w:t>5.15</w:t>
      </w:r>
      <w:r w:rsidRPr="00B51E8C">
        <w:rPr>
          <w:rFonts w:asciiTheme="majorBidi" w:hAnsiTheme="majorBidi" w:cstheme="majorBidi"/>
          <w:lang w:eastAsia="zh-CN"/>
        </w:rPr>
        <w:tab/>
      </w:r>
      <w:r w:rsidRPr="00B51E8C">
        <w:rPr>
          <w:rFonts w:asciiTheme="majorBidi" w:hAnsiTheme="majorBidi" w:cstheme="majorBidi" w:hint="eastAsia"/>
          <w:b/>
          <w:bCs/>
          <w:lang w:eastAsia="zh-CN"/>
        </w:rPr>
        <w:t>主席</w:t>
      </w:r>
      <w:r w:rsidRPr="00B51E8C">
        <w:rPr>
          <w:rFonts w:asciiTheme="majorBidi" w:hAnsiTheme="majorBidi" w:cstheme="majorBidi" w:hint="eastAsia"/>
          <w:lang w:eastAsia="zh-CN"/>
        </w:rPr>
        <w:t>建议</w:t>
      </w:r>
      <w:r w:rsidRPr="00B51E8C">
        <w:rPr>
          <w:rFonts w:hint="eastAsia"/>
          <w:lang w:eastAsia="zh-CN"/>
        </w:rPr>
        <w:t>委员会做出如下结论：</w:t>
      </w:r>
    </w:p>
    <w:p w:rsidR="002C3992" w:rsidRPr="00B51E8C" w:rsidRDefault="002C3992" w:rsidP="002C3992">
      <w:pPr>
        <w:spacing w:before="120"/>
        <w:ind w:firstLineChars="200" w:firstLine="480"/>
        <w:rPr>
          <w:lang w:eastAsia="zh-CN"/>
        </w:rPr>
      </w:pPr>
      <w:r w:rsidRPr="00B51E8C">
        <w:rPr>
          <w:rFonts w:hint="eastAsia"/>
          <w:lang w:eastAsia="zh-CN"/>
        </w:rPr>
        <w:t>“</w:t>
      </w:r>
      <w:r w:rsidRPr="00B51E8C">
        <w:rPr>
          <w:lang w:eastAsia="zh-CN"/>
        </w:rPr>
        <w:t>无线电规则委员会</w:t>
      </w:r>
      <w:r w:rsidRPr="00B51E8C">
        <w:rPr>
          <w:rFonts w:hint="eastAsia"/>
          <w:lang w:eastAsia="zh-CN"/>
        </w:rPr>
        <w:t>仔细审议了</w:t>
      </w:r>
      <w:r w:rsidRPr="00B51E8C">
        <w:rPr>
          <w:lang w:eastAsia="zh-CN"/>
        </w:rPr>
        <w:t>RRB14-1/1</w:t>
      </w:r>
      <w:r w:rsidRPr="00B51E8C">
        <w:rPr>
          <w:rFonts w:hint="eastAsia"/>
          <w:lang w:eastAsia="zh-CN"/>
        </w:rPr>
        <w:t>和</w:t>
      </w:r>
      <w:r w:rsidRPr="00B51E8C">
        <w:rPr>
          <w:lang w:eastAsia="zh-CN"/>
        </w:rPr>
        <w:t>RRB14-1/2</w:t>
      </w:r>
      <w:r w:rsidRPr="00B51E8C">
        <w:rPr>
          <w:rFonts w:hint="eastAsia"/>
          <w:lang w:eastAsia="zh-CN"/>
        </w:rPr>
        <w:t>号文件。考虑到</w:t>
      </w:r>
      <w:r w:rsidRPr="00B51E8C">
        <w:rPr>
          <w:lang w:eastAsia="zh-CN"/>
        </w:rPr>
        <w:t>无线电规则委员会</w:t>
      </w:r>
      <w:r w:rsidRPr="00B51E8C">
        <w:rPr>
          <w:rFonts w:hint="eastAsia"/>
          <w:lang w:eastAsia="zh-CN"/>
        </w:rPr>
        <w:t>第</w:t>
      </w:r>
      <w:r w:rsidRPr="00B51E8C">
        <w:rPr>
          <w:rFonts w:hint="eastAsia"/>
          <w:lang w:eastAsia="zh-CN"/>
        </w:rPr>
        <w:t>62</w:t>
      </w:r>
      <w:r w:rsidRPr="00B51E8C">
        <w:rPr>
          <w:rFonts w:hint="eastAsia"/>
          <w:lang w:eastAsia="zh-CN"/>
        </w:rPr>
        <w:t>次和第</w:t>
      </w:r>
      <w:r w:rsidRPr="00B51E8C">
        <w:rPr>
          <w:rFonts w:hint="eastAsia"/>
          <w:lang w:eastAsia="zh-CN"/>
        </w:rPr>
        <w:t>63</w:t>
      </w:r>
      <w:r w:rsidRPr="00B51E8C">
        <w:rPr>
          <w:rFonts w:hint="eastAsia"/>
          <w:lang w:eastAsia="zh-CN"/>
        </w:rPr>
        <w:t>次会议的决定，并注意到中国主管部门与阿联酋主管部门已在</w:t>
      </w:r>
      <w:r w:rsidRPr="00B51E8C">
        <w:rPr>
          <w:lang w:eastAsia="zh-CN"/>
        </w:rPr>
        <w:t>无线电通信局</w:t>
      </w:r>
      <w:r w:rsidRPr="00B51E8C">
        <w:rPr>
          <w:rFonts w:hint="eastAsia"/>
          <w:lang w:eastAsia="zh-CN"/>
        </w:rPr>
        <w:t>的协助下，于</w:t>
      </w:r>
      <w:r w:rsidRPr="00B51E8C">
        <w:rPr>
          <w:rFonts w:hint="eastAsia"/>
          <w:lang w:eastAsia="zh-CN"/>
        </w:rPr>
        <w:t>2014</w:t>
      </w:r>
      <w:r w:rsidRPr="00B51E8C">
        <w:rPr>
          <w:rFonts w:hint="eastAsia"/>
          <w:lang w:eastAsia="zh-CN"/>
        </w:rPr>
        <w:t>年</w:t>
      </w:r>
      <w:r w:rsidRPr="00B51E8C">
        <w:rPr>
          <w:rFonts w:hint="eastAsia"/>
          <w:lang w:eastAsia="zh-CN"/>
        </w:rPr>
        <w:t>2</w:t>
      </w:r>
      <w:r w:rsidRPr="00B51E8C">
        <w:rPr>
          <w:rFonts w:hint="eastAsia"/>
          <w:lang w:eastAsia="zh-CN"/>
        </w:rPr>
        <w:t>月召开了双边会议且下次会议拟于</w:t>
      </w:r>
      <w:r w:rsidRPr="00B51E8C">
        <w:rPr>
          <w:rFonts w:hint="eastAsia"/>
          <w:lang w:eastAsia="zh-CN"/>
        </w:rPr>
        <w:t>2014</w:t>
      </w:r>
      <w:r w:rsidRPr="00B51E8C">
        <w:rPr>
          <w:rFonts w:hint="eastAsia"/>
          <w:lang w:eastAsia="zh-CN"/>
        </w:rPr>
        <w:t>年</w:t>
      </w:r>
      <w:r w:rsidRPr="00B51E8C">
        <w:rPr>
          <w:rFonts w:hint="eastAsia"/>
          <w:lang w:eastAsia="zh-CN"/>
        </w:rPr>
        <w:t>4</w:t>
      </w:r>
      <w:r w:rsidRPr="00B51E8C">
        <w:rPr>
          <w:rFonts w:hint="eastAsia"/>
          <w:lang w:eastAsia="zh-CN"/>
        </w:rPr>
        <w:t>月在中国召开，</w:t>
      </w:r>
      <w:r w:rsidRPr="00B51E8C">
        <w:rPr>
          <w:lang w:eastAsia="zh-CN"/>
        </w:rPr>
        <w:t>无线电规则委员会</w:t>
      </w:r>
      <w:r w:rsidRPr="00B51E8C">
        <w:rPr>
          <w:rFonts w:hint="eastAsia"/>
          <w:lang w:eastAsia="zh-CN"/>
        </w:rPr>
        <w:t>请两主管部门继续为寻找能令双方满意的方案而努力。”</w:t>
      </w:r>
    </w:p>
    <w:p w:rsidR="002C3992" w:rsidRPr="00B51E8C" w:rsidRDefault="002C3992" w:rsidP="002C3992">
      <w:pPr>
        <w:spacing w:before="120"/>
        <w:rPr>
          <w:lang w:eastAsia="zh-CN"/>
        </w:rPr>
      </w:pPr>
      <w:r w:rsidRPr="00B51E8C">
        <w:rPr>
          <w:lang w:eastAsia="zh-CN"/>
        </w:rPr>
        <w:t>5.16</w:t>
      </w:r>
      <w:r w:rsidRPr="00B51E8C">
        <w:rPr>
          <w:lang w:eastAsia="zh-CN"/>
        </w:rPr>
        <w:tab/>
      </w:r>
      <w:r w:rsidRPr="00B51E8C">
        <w:rPr>
          <w:rFonts w:hint="eastAsia"/>
          <w:lang w:eastAsia="zh-CN"/>
        </w:rPr>
        <w:t>会议对此表示</w:t>
      </w:r>
      <w:r w:rsidRPr="00B51E8C">
        <w:rPr>
          <w:rFonts w:hint="eastAsia"/>
          <w:b/>
          <w:bCs/>
          <w:lang w:eastAsia="zh-CN"/>
        </w:rPr>
        <w:t>同意</w:t>
      </w:r>
      <w:r w:rsidRPr="00B51E8C">
        <w:rPr>
          <w:rFonts w:hint="eastAsia"/>
          <w:lang w:eastAsia="zh-CN"/>
        </w:rPr>
        <w:t>。</w:t>
      </w:r>
    </w:p>
    <w:p w:rsidR="002C3992" w:rsidRPr="00B51E8C" w:rsidRDefault="002C3992" w:rsidP="002C3992">
      <w:pPr>
        <w:pStyle w:val="Heading1"/>
        <w:rPr>
          <w:szCs w:val="24"/>
          <w:lang w:val="fr-CH" w:eastAsia="zh-CN"/>
        </w:rPr>
      </w:pPr>
      <w:r w:rsidRPr="00B51E8C">
        <w:rPr>
          <w:szCs w:val="24"/>
          <w:lang w:val="fr-CH" w:eastAsia="zh-CN"/>
        </w:rPr>
        <w:t>6</w:t>
      </w:r>
      <w:r w:rsidRPr="00B51E8C">
        <w:rPr>
          <w:szCs w:val="24"/>
          <w:lang w:val="fr-CH" w:eastAsia="zh-CN"/>
        </w:rPr>
        <w:tab/>
      </w:r>
      <w:r w:rsidRPr="00B51E8C">
        <w:rPr>
          <w:rFonts w:hint="eastAsia"/>
          <w:szCs w:val="24"/>
          <w:lang w:val="fr-CH" w:eastAsia="zh-CN"/>
        </w:rPr>
        <w:t>请求无线电规则委员会根据《无线电规则》第</w:t>
      </w:r>
      <w:r w:rsidRPr="00B51E8C">
        <w:rPr>
          <w:rFonts w:hint="eastAsia"/>
          <w:szCs w:val="24"/>
          <w:lang w:val="fr-CH" w:eastAsia="zh-CN"/>
        </w:rPr>
        <w:t>11.48</w:t>
      </w:r>
      <w:r w:rsidRPr="00B51E8C">
        <w:rPr>
          <w:rFonts w:hint="eastAsia"/>
          <w:szCs w:val="24"/>
          <w:lang w:val="fr-CH" w:eastAsia="zh-CN"/>
        </w:rPr>
        <w:t>款就</w:t>
      </w:r>
      <w:r w:rsidRPr="00B51E8C">
        <w:rPr>
          <w:rFonts w:hint="eastAsia"/>
          <w:szCs w:val="24"/>
          <w:lang w:val="fr-CH" w:eastAsia="zh-CN"/>
        </w:rPr>
        <w:t>SIRION</w:t>
      </w:r>
      <w:r w:rsidRPr="00B51E8C">
        <w:rPr>
          <w:rFonts w:hint="eastAsia"/>
          <w:szCs w:val="24"/>
          <w:lang w:val="fr-CH" w:eastAsia="zh-CN"/>
        </w:rPr>
        <w:t>卫星网络</w:t>
      </w:r>
      <w:r w:rsidRPr="00B51E8C">
        <w:rPr>
          <w:rFonts w:hint="eastAsia"/>
          <w:szCs w:val="24"/>
          <w:lang w:val="fr-CH" w:eastAsia="zh-CN"/>
        </w:rPr>
        <w:t>1980-2000</w:t>
      </w:r>
      <w:r w:rsidRPr="00B51E8C">
        <w:rPr>
          <w:rFonts w:hint="eastAsia"/>
          <w:szCs w:val="24"/>
          <w:lang w:val="fr-CH" w:eastAsia="zh-CN"/>
        </w:rPr>
        <w:t>和</w:t>
      </w:r>
      <w:r w:rsidRPr="00B51E8C">
        <w:rPr>
          <w:rFonts w:hint="eastAsia"/>
          <w:szCs w:val="24"/>
          <w:lang w:val="fr-CH" w:eastAsia="zh-CN"/>
        </w:rPr>
        <w:t>2170-2180 MHz</w:t>
      </w:r>
      <w:r w:rsidRPr="00B51E8C">
        <w:rPr>
          <w:rFonts w:hint="eastAsia"/>
          <w:szCs w:val="24"/>
          <w:lang w:val="fr-CH" w:eastAsia="zh-CN"/>
        </w:rPr>
        <w:t>频段频率指配的地位做出决定（</w:t>
      </w:r>
      <w:r w:rsidRPr="00B51E8C">
        <w:rPr>
          <w:szCs w:val="24"/>
          <w:lang w:val="fr-CH" w:eastAsia="zh-CN"/>
        </w:rPr>
        <w:t>RRB14-1/3</w:t>
      </w:r>
      <w:r w:rsidRPr="00B51E8C">
        <w:rPr>
          <w:szCs w:val="24"/>
          <w:lang w:val="fr-CH" w:eastAsia="zh-CN"/>
        </w:rPr>
        <w:t>、</w:t>
      </w:r>
      <w:r w:rsidRPr="00B51E8C">
        <w:rPr>
          <w:szCs w:val="24"/>
          <w:lang w:val="fr-CH" w:eastAsia="zh-CN"/>
        </w:rPr>
        <w:t>RRB14-1/13</w:t>
      </w:r>
      <w:r w:rsidRPr="00B51E8C">
        <w:rPr>
          <w:szCs w:val="24"/>
          <w:lang w:val="fr-CH" w:eastAsia="zh-CN"/>
        </w:rPr>
        <w:t>、</w:t>
      </w:r>
      <w:r w:rsidRPr="00B51E8C">
        <w:rPr>
          <w:szCs w:val="24"/>
          <w:lang w:val="fr-CH" w:eastAsia="zh-CN"/>
        </w:rPr>
        <w:t>RRB14-1/14</w:t>
      </w:r>
      <w:r w:rsidRPr="00B51E8C">
        <w:rPr>
          <w:rFonts w:hint="eastAsia"/>
          <w:szCs w:val="24"/>
          <w:lang w:val="fr-CH" w:eastAsia="zh-CN"/>
        </w:rPr>
        <w:t>和</w:t>
      </w:r>
      <w:r w:rsidRPr="00B51E8C">
        <w:rPr>
          <w:szCs w:val="24"/>
          <w:lang w:val="fr-CH" w:eastAsia="zh-CN"/>
        </w:rPr>
        <w:t>RRB14-1/DELAYED/4</w:t>
      </w:r>
      <w:r w:rsidRPr="00B51E8C">
        <w:rPr>
          <w:rFonts w:hint="eastAsia"/>
          <w:szCs w:val="24"/>
          <w:lang w:val="fr-CH" w:eastAsia="zh-CN"/>
        </w:rPr>
        <w:t>号文件）</w:t>
      </w:r>
    </w:p>
    <w:p w:rsidR="002C3992" w:rsidRPr="00B51E8C" w:rsidRDefault="002C3992" w:rsidP="002C3992">
      <w:pPr>
        <w:spacing w:before="120"/>
        <w:rPr>
          <w:rFonts w:asciiTheme="majorBidi" w:hAnsiTheme="majorBidi" w:cstheme="majorBidi"/>
          <w:lang w:eastAsia="zh-CN"/>
        </w:rPr>
      </w:pPr>
      <w:r w:rsidRPr="00B51E8C">
        <w:rPr>
          <w:rFonts w:asciiTheme="majorBidi" w:hAnsiTheme="majorBidi" w:cstheme="majorBidi"/>
          <w:lang w:eastAsia="zh-CN"/>
        </w:rPr>
        <w:t>6.1</w:t>
      </w:r>
      <w:r w:rsidRPr="00B51E8C">
        <w:rPr>
          <w:rFonts w:asciiTheme="majorBidi" w:hAnsiTheme="majorBidi" w:cstheme="majorBidi"/>
          <w:lang w:eastAsia="zh-CN"/>
        </w:rPr>
        <w:tab/>
      </w:r>
      <w:r w:rsidRPr="00B51E8C">
        <w:rPr>
          <w:rFonts w:asciiTheme="majorBidi" w:hAnsiTheme="majorBidi" w:cstheme="majorBidi"/>
          <w:b/>
          <w:bCs/>
          <w:lang w:eastAsia="zh-CN"/>
        </w:rPr>
        <w:t>Matas</w:t>
      </w:r>
      <w:r w:rsidRPr="00B51E8C">
        <w:rPr>
          <w:rFonts w:asciiTheme="majorBidi" w:hAnsiTheme="majorBidi" w:cstheme="majorBidi" w:hint="eastAsia"/>
          <w:b/>
          <w:bCs/>
          <w:lang w:eastAsia="zh-CN"/>
        </w:rPr>
        <w:t>先生（</w:t>
      </w:r>
      <w:r w:rsidRPr="00B51E8C">
        <w:rPr>
          <w:rFonts w:asciiTheme="majorBidi" w:hAnsiTheme="majorBidi" w:cstheme="majorBidi"/>
          <w:b/>
          <w:bCs/>
          <w:lang w:eastAsia="zh-CN"/>
        </w:rPr>
        <w:t>SSD/SPR</w:t>
      </w:r>
      <w:r w:rsidRPr="00B51E8C">
        <w:rPr>
          <w:rFonts w:asciiTheme="majorBidi" w:hAnsiTheme="majorBidi" w:cstheme="majorBidi" w:hint="eastAsia"/>
          <w:b/>
          <w:bCs/>
          <w:lang w:eastAsia="zh-CN"/>
        </w:rPr>
        <w:t>）</w:t>
      </w:r>
      <w:r w:rsidRPr="00B51E8C">
        <w:rPr>
          <w:rFonts w:asciiTheme="majorBidi" w:hAnsiTheme="majorBidi" w:cstheme="majorBidi" w:hint="eastAsia"/>
          <w:lang w:eastAsia="zh-CN"/>
        </w:rPr>
        <w:t>介绍了</w:t>
      </w:r>
      <w:r w:rsidRPr="00B51E8C">
        <w:rPr>
          <w:rFonts w:asciiTheme="majorBidi" w:hAnsiTheme="majorBidi" w:cstheme="majorBidi" w:hint="eastAsia"/>
          <w:lang w:eastAsia="zh-CN"/>
        </w:rPr>
        <w:t>RRB14-1/3</w:t>
      </w:r>
      <w:r w:rsidRPr="00B51E8C">
        <w:rPr>
          <w:rFonts w:asciiTheme="majorBidi" w:hAnsiTheme="majorBidi" w:cstheme="majorBidi" w:hint="eastAsia"/>
          <w:lang w:eastAsia="zh-CN"/>
        </w:rPr>
        <w:t>号文件并表示，无线电通信局于</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2</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26</w:t>
      </w:r>
      <w:r w:rsidRPr="00B51E8C">
        <w:rPr>
          <w:rFonts w:asciiTheme="majorBidi" w:hAnsiTheme="majorBidi" w:cstheme="majorBidi" w:hint="eastAsia"/>
          <w:lang w:eastAsia="zh-CN"/>
        </w:rPr>
        <w:t>日收到了澳大利亚主管部门一份第</w:t>
      </w:r>
      <w:r w:rsidRPr="00B51E8C">
        <w:rPr>
          <w:rFonts w:asciiTheme="majorBidi" w:hAnsiTheme="majorBidi" w:cstheme="majorBidi" w:hint="eastAsia"/>
          <w:lang w:eastAsia="zh-CN"/>
        </w:rPr>
        <w:t>49</w:t>
      </w:r>
      <w:r w:rsidRPr="00B51E8C">
        <w:rPr>
          <w:rFonts w:asciiTheme="majorBidi" w:hAnsiTheme="majorBidi" w:cstheme="majorBidi" w:hint="eastAsia"/>
          <w:lang w:eastAsia="zh-CN"/>
        </w:rPr>
        <w:t>号决议（</w:t>
      </w:r>
      <w:r w:rsidRPr="00B51E8C">
        <w:rPr>
          <w:rFonts w:asciiTheme="majorBidi" w:hAnsiTheme="majorBidi" w:cstheme="majorBidi" w:hint="eastAsia"/>
          <w:lang w:eastAsia="zh-CN"/>
        </w:rPr>
        <w:t>WRC-12</w:t>
      </w:r>
      <w:r w:rsidRPr="00B51E8C">
        <w:rPr>
          <w:rFonts w:asciiTheme="majorBidi" w:hAnsiTheme="majorBidi" w:cstheme="majorBidi" w:hint="eastAsia"/>
          <w:lang w:eastAsia="zh-CN"/>
        </w:rPr>
        <w:t>，修订版）申报资料，表示于</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2</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25</w:t>
      </w:r>
      <w:r w:rsidRPr="00B51E8C">
        <w:rPr>
          <w:rFonts w:asciiTheme="majorBidi" w:hAnsiTheme="majorBidi" w:cstheme="majorBidi" w:hint="eastAsia"/>
          <w:lang w:eastAsia="zh-CN"/>
        </w:rPr>
        <w:t>日采用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卫星将</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w:t>
      </w:r>
      <w:r w:rsidRPr="00B51E8C">
        <w:rPr>
          <w:rFonts w:asciiTheme="majorBidi" w:hAnsiTheme="majorBidi" w:cstheme="majorBidi"/>
          <w:lang w:eastAsia="zh-CN"/>
        </w:rPr>
        <w:t>1 980-2 000</w:t>
      </w:r>
      <w:r w:rsidRPr="00B51E8C">
        <w:rPr>
          <w:rFonts w:asciiTheme="majorBidi" w:hAnsiTheme="majorBidi" w:cstheme="majorBidi" w:hint="eastAsia"/>
          <w:lang w:eastAsia="zh-CN"/>
        </w:rPr>
        <w:t>和</w:t>
      </w:r>
      <w:r w:rsidRPr="00B51E8C">
        <w:rPr>
          <w:rFonts w:asciiTheme="majorBidi" w:hAnsiTheme="majorBidi" w:cstheme="majorBidi"/>
          <w:lang w:eastAsia="zh-CN"/>
        </w:rPr>
        <w:t>2 170-2 180 MHz</w:t>
      </w:r>
      <w:r w:rsidRPr="00B51E8C">
        <w:rPr>
          <w:rFonts w:asciiTheme="majorBidi" w:hAnsiTheme="majorBidi" w:cstheme="majorBidi" w:hint="eastAsia"/>
          <w:lang w:eastAsia="zh-CN"/>
        </w:rPr>
        <w:t>频段的频率指配投入了使用。</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9</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12</w:t>
      </w:r>
      <w:r w:rsidRPr="00B51E8C">
        <w:rPr>
          <w:rFonts w:asciiTheme="majorBidi" w:hAnsiTheme="majorBidi" w:cstheme="majorBidi" w:hint="eastAsia"/>
          <w:lang w:eastAsia="zh-CN"/>
        </w:rPr>
        <w:t>、</w:t>
      </w:r>
      <w:r w:rsidRPr="00B51E8C">
        <w:rPr>
          <w:rFonts w:asciiTheme="majorBidi" w:hAnsiTheme="majorBidi" w:cstheme="majorBidi" w:hint="eastAsia"/>
          <w:lang w:eastAsia="zh-CN"/>
        </w:rPr>
        <w:t>13</w:t>
      </w:r>
      <w:r w:rsidRPr="00B51E8C">
        <w:rPr>
          <w:rFonts w:asciiTheme="majorBidi" w:hAnsiTheme="majorBidi" w:cstheme="majorBidi" w:hint="eastAsia"/>
          <w:lang w:eastAsia="zh-CN"/>
        </w:rPr>
        <w:t>日及</w:t>
      </w:r>
      <w:r w:rsidRPr="00B51E8C">
        <w:rPr>
          <w:rFonts w:asciiTheme="majorBidi" w:hAnsiTheme="majorBidi" w:cstheme="majorBidi" w:hint="eastAsia"/>
          <w:lang w:eastAsia="zh-CN"/>
        </w:rPr>
        <w:t>10</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18</w:t>
      </w:r>
      <w:r w:rsidRPr="00B51E8C">
        <w:rPr>
          <w:rFonts w:asciiTheme="majorBidi" w:hAnsiTheme="majorBidi" w:cstheme="majorBidi" w:hint="eastAsia"/>
          <w:lang w:eastAsia="zh-CN"/>
        </w:rPr>
        <w:t>日，巴布亚新几内亚主管部门向无线电通信局提供了第</w:t>
      </w:r>
      <w:r w:rsidRPr="00B51E8C">
        <w:rPr>
          <w:rFonts w:asciiTheme="majorBidi" w:hAnsiTheme="majorBidi" w:cstheme="majorBidi" w:hint="eastAsia"/>
          <w:lang w:eastAsia="zh-CN"/>
        </w:rPr>
        <w:t>49</w:t>
      </w:r>
      <w:r w:rsidRPr="00B51E8C">
        <w:rPr>
          <w:rFonts w:asciiTheme="majorBidi" w:hAnsiTheme="majorBidi" w:cstheme="majorBidi" w:hint="eastAsia"/>
          <w:lang w:eastAsia="zh-CN"/>
        </w:rPr>
        <w:t>号决议信息，表明于</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9</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1</w:t>
      </w:r>
      <w:r w:rsidRPr="00B51E8C">
        <w:rPr>
          <w:rFonts w:asciiTheme="majorBidi" w:hAnsiTheme="majorBidi" w:cstheme="majorBidi" w:hint="eastAsia"/>
          <w:lang w:eastAsia="zh-CN"/>
        </w:rPr>
        <w:t>日采用同一颗</w:t>
      </w:r>
      <w:r w:rsidRPr="00B51E8C">
        <w:rPr>
          <w:rFonts w:asciiTheme="majorBidi" w:hAnsiTheme="majorBidi" w:cstheme="majorBidi"/>
          <w:lang w:eastAsia="zh-CN"/>
        </w:rPr>
        <w:t>ICO-F2</w:t>
      </w:r>
      <w:r w:rsidRPr="00B51E8C">
        <w:rPr>
          <w:rFonts w:asciiTheme="majorBidi" w:hAnsiTheme="majorBidi" w:cstheme="majorBidi" w:hint="eastAsia"/>
          <w:lang w:eastAsia="zh-CN"/>
        </w:rPr>
        <w:t>卫星将</w:t>
      </w:r>
      <w:r w:rsidRPr="00B51E8C">
        <w:rPr>
          <w:rFonts w:asciiTheme="majorBidi" w:hAnsiTheme="majorBidi" w:cstheme="majorBidi"/>
          <w:lang w:eastAsia="zh-CN"/>
        </w:rPr>
        <w:t>OMNISPACE F2</w:t>
      </w:r>
      <w:r w:rsidRPr="00B51E8C">
        <w:rPr>
          <w:rFonts w:asciiTheme="majorBidi" w:hAnsiTheme="majorBidi" w:cstheme="majorBidi" w:hint="eastAsia"/>
          <w:lang w:eastAsia="zh-CN"/>
        </w:rPr>
        <w:t>卫星网络的</w:t>
      </w:r>
      <w:r w:rsidRPr="00B51E8C">
        <w:rPr>
          <w:rFonts w:asciiTheme="majorBidi" w:hAnsiTheme="majorBidi" w:cstheme="majorBidi"/>
          <w:lang w:eastAsia="zh-CN"/>
        </w:rPr>
        <w:t>1 980-2 000</w:t>
      </w:r>
      <w:r w:rsidRPr="00B51E8C">
        <w:rPr>
          <w:rFonts w:asciiTheme="majorBidi" w:hAnsiTheme="majorBidi" w:cstheme="majorBidi" w:hint="eastAsia"/>
          <w:lang w:eastAsia="zh-CN"/>
        </w:rPr>
        <w:t>和</w:t>
      </w:r>
      <w:r w:rsidRPr="00B51E8C">
        <w:rPr>
          <w:rFonts w:asciiTheme="majorBidi" w:hAnsiTheme="majorBidi" w:cstheme="majorBidi"/>
          <w:lang w:eastAsia="zh-CN"/>
        </w:rPr>
        <w:t>2 170-2 180 MHz</w:t>
      </w:r>
      <w:r w:rsidRPr="00B51E8C">
        <w:rPr>
          <w:rFonts w:asciiTheme="majorBidi" w:hAnsiTheme="majorBidi" w:cstheme="majorBidi" w:hint="eastAsia"/>
          <w:lang w:eastAsia="zh-CN"/>
        </w:rPr>
        <w:t>频段的频率指配投入了使用。</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9</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27</w:t>
      </w:r>
      <w:r w:rsidRPr="00B51E8C">
        <w:rPr>
          <w:rFonts w:asciiTheme="majorBidi" w:hAnsiTheme="majorBidi" w:cstheme="majorBidi" w:hint="eastAsia"/>
          <w:lang w:eastAsia="zh-CN"/>
        </w:rPr>
        <w:t>日，澳大利亚主管部门要求根据第</w:t>
      </w:r>
      <w:r w:rsidRPr="00B51E8C">
        <w:rPr>
          <w:rFonts w:asciiTheme="majorBidi" w:hAnsiTheme="majorBidi" w:cstheme="majorBidi" w:hint="eastAsia"/>
          <w:lang w:eastAsia="zh-CN"/>
        </w:rPr>
        <w:t>11.49</w:t>
      </w:r>
      <w:r w:rsidRPr="00B51E8C">
        <w:rPr>
          <w:rFonts w:asciiTheme="majorBidi" w:hAnsiTheme="majorBidi" w:cstheme="majorBidi" w:hint="eastAsia"/>
          <w:lang w:eastAsia="zh-CN"/>
        </w:rPr>
        <w:t>款，自</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5</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25</w:t>
      </w:r>
      <w:r w:rsidRPr="00B51E8C">
        <w:rPr>
          <w:rFonts w:asciiTheme="majorBidi" w:hAnsiTheme="majorBidi" w:cstheme="majorBidi" w:hint="eastAsia"/>
          <w:lang w:eastAsia="zh-CN"/>
        </w:rPr>
        <w:t>起停用</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w:t>
      </w:r>
      <w:r w:rsidRPr="00B51E8C">
        <w:rPr>
          <w:rFonts w:asciiTheme="majorBidi" w:hAnsiTheme="majorBidi" w:cstheme="majorBidi"/>
          <w:lang w:eastAsia="zh-CN"/>
        </w:rPr>
        <w:t>1 980-2 000</w:t>
      </w:r>
      <w:r w:rsidRPr="00B51E8C">
        <w:rPr>
          <w:rFonts w:asciiTheme="majorBidi" w:hAnsiTheme="majorBidi" w:cstheme="majorBidi" w:hint="eastAsia"/>
          <w:lang w:eastAsia="zh-CN"/>
        </w:rPr>
        <w:t>和</w:t>
      </w:r>
      <w:r w:rsidRPr="00B51E8C">
        <w:rPr>
          <w:rFonts w:asciiTheme="majorBidi" w:hAnsiTheme="majorBidi" w:cstheme="majorBidi"/>
          <w:lang w:eastAsia="zh-CN"/>
        </w:rPr>
        <w:t>2 170-2 180 MHz</w:t>
      </w:r>
      <w:r w:rsidRPr="00B51E8C">
        <w:rPr>
          <w:rFonts w:asciiTheme="majorBidi" w:hAnsiTheme="majorBidi" w:cstheme="majorBidi" w:hint="eastAsia"/>
          <w:lang w:eastAsia="zh-CN"/>
        </w:rPr>
        <w:t>频段内的频率指配。</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10</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25</w:t>
      </w:r>
      <w:r w:rsidRPr="00B51E8C">
        <w:rPr>
          <w:rFonts w:asciiTheme="majorBidi" w:hAnsiTheme="majorBidi" w:cstheme="majorBidi" w:hint="eastAsia"/>
          <w:lang w:eastAsia="zh-CN"/>
        </w:rPr>
        <w:t>日，无线电通信局通知澳大利亚主管部门，根据巴布亚新几内亚主管部门的说法，属其管辖并用于</w:t>
      </w:r>
      <w:r w:rsidRPr="00B51E8C">
        <w:rPr>
          <w:rFonts w:asciiTheme="majorBidi" w:hAnsiTheme="majorBidi" w:cstheme="majorBidi"/>
          <w:lang w:eastAsia="zh-CN"/>
        </w:rPr>
        <w:t>1 980-2 000</w:t>
      </w:r>
      <w:r w:rsidRPr="00B51E8C">
        <w:rPr>
          <w:rFonts w:asciiTheme="majorBidi" w:hAnsiTheme="majorBidi" w:cstheme="majorBidi" w:hint="eastAsia"/>
          <w:lang w:eastAsia="zh-CN"/>
        </w:rPr>
        <w:t>和</w:t>
      </w:r>
      <w:r w:rsidRPr="00B51E8C">
        <w:rPr>
          <w:rFonts w:asciiTheme="majorBidi" w:hAnsiTheme="majorBidi" w:cstheme="majorBidi"/>
          <w:lang w:eastAsia="zh-CN"/>
        </w:rPr>
        <w:t>2 170-2 180 MHz</w:t>
      </w:r>
      <w:r w:rsidRPr="00B51E8C">
        <w:rPr>
          <w:rFonts w:asciiTheme="majorBidi" w:hAnsiTheme="majorBidi" w:cstheme="majorBidi" w:hint="eastAsia"/>
          <w:lang w:eastAsia="zh-CN"/>
        </w:rPr>
        <w:t>频段操作的</w:t>
      </w:r>
      <w:r w:rsidRPr="00B51E8C">
        <w:rPr>
          <w:rFonts w:asciiTheme="majorBidi" w:hAnsiTheme="majorBidi" w:cstheme="majorBidi"/>
          <w:lang w:eastAsia="zh-CN"/>
        </w:rPr>
        <w:t>ICO</w:t>
      </w:r>
      <w:r w:rsidRPr="00B51E8C">
        <w:rPr>
          <w:rFonts w:asciiTheme="majorBidi" w:hAnsiTheme="majorBidi" w:cstheme="majorBidi"/>
          <w:lang w:eastAsia="zh-CN"/>
        </w:rPr>
        <w:noBreakHyphen/>
        <w:t>F2</w:t>
      </w:r>
      <w:r w:rsidRPr="00B51E8C">
        <w:rPr>
          <w:rFonts w:asciiTheme="majorBidi" w:hAnsiTheme="majorBidi" w:cstheme="majorBidi" w:hint="eastAsia"/>
          <w:lang w:eastAsia="zh-CN"/>
        </w:rPr>
        <w:t>卫星，在负责卫星使用的英国主管部门未反对的情况下，被用来将巴布亚新几内亚</w:t>
      </w:r>
      <w:r w:rsidRPr="00B51E8C">
        <w:rPr>
          <w:rFonts w:asciiTheme="majorBidi" w:hAnsiTheme="majorBidi" w:cstheme="majorBidi"/>
          <w:lang w:eastAsia="zh-CN"/>
        </w:rPr>
        <w:t>OMNISPACE F2</w:t>
      </w:r>
      <w:r w:rsidRPr="00B51E8C">
        <w:rPr>
          <w:rFonts w:asciiTheme="majorBidi" w:hAnsiTheme="majorBidi" w:cstheme="majorBidi" w:hint="eastAsia"/>
          <w:lang w:eastAsia="zh-CN"/>
        </w:rPr>
        <w:t>卫星网络</w:t>
      </w:r>
      <w:r w:rsidRPr="00B51E8C">
        <w:rPr>
          <w:rFonts w:asciiTheme="majorBidi" w:hAnsiTheme="majorBidi" w:cstheme="majorBidi"/>
          <w:lang w:eastAsia="zh-CN"/>
        </w:rPr>
        <w:t>1 980-2 025</w:t>
      </w:r>
      <w:r w:rsidRPr="00B51E8C">
        <w:rPr>
          <w:rFonts w:asciiTheme="majorBidi" w:hAnsiTheme="majorBidi" w:cstheme="majorBidi" w:hint="eastAsia"/>
          <w:lang w:eastAsia="zh-CN"/>
        </w:rPr>
        <w:t>和</w:t>
      </w:r>
      <w:r w:rsidRPr="00B51E8C">
        <w:rPr>
          <w:rFonts w:asciiTheme="majorBidi" w:hAnsiTheme="majorBidi" w:cstheme="majorBidi"/>
          <w:lang w:eastAsia="zh-CN"/>
        </w:rPr>
        <w:t>2 170-2 200 MHz</w:t>
      </w:r>
      <w:r w:rsidRPr="00B51E8C">
        <w:rPr>
          <w:rFonts w:asciiTheme="majorBidi" w:hAnsiTheme="majorBidi" w:cstheme="majorBidi" w:hint="eastAsia"/>
          <w:lang w:eastAsia="zh-CN"/>
        </w:rPr>
        <w:t>频段内的频率指配投入使用。也强调，并没有和英国主管部门达成任何允许澳大利亚主管部门采用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卫星将</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卫星网络频率指配投入使用的协议。无线电通信局补充指出，根据有关使用另一个主管部门的卫星的</w:t>
      </w:r>
      <w:r w:rsidRPr="00B51E8C">
        <w:rPr>
          <w:rFonts w:asciiTheme="majorBidi" w:hAnsiTheme="majorBidi" w:cstheme="majorBidi" w:hint="eastAsia"/>
          <w:lang w:eastAsia="zh-CN"/>
        </w:rPr>
        <w:t>WRC-12</w:t>
      </w:r>
      <w:r w:rsidRPr="00B51E8C">
        <w:rPr>
          <w:rFonts w:asciiTheme="majorBidi" w:hAnsiTheme="majorBidi" w:cstheme="majorBidi" w:hint="eastAsia"/>
          <w:lang w:eastAsia="zh-CN"/>
        </w:rPr>
        <w:t>第</w:t>
      </w:r>
      <w:r w:rsidRPr="00B51E8C">
        <w:rPr>
          <w:rFonts w:asciiTheme="majorBidi" w:hAnsiTheme="majorBidi" w:cstheme="majorBidi" w:hint="eastAsia"/>
          <w:lang w:eastAsia="zh-CN"/>
        </w:rPr>
        <w:t>13</w:t>
      </w:r>
      <w:r w:rsidRPr="00B51E8C">
        <w:rPr>
          <w:rFonts w:asciiTheme="majorBidi" w:hAnsiTheme="majorBidi" w:cstheme="majorBidi" w:hint="eastAsia"/>
          <w:lang w:eastAsia="zh-CN"/>
        </w:rPr>
        <w:t>次全体会议的会议记录（</w:t>
      </w:r>
      <w:r w:rsidRPr="00B51E8C">
        <w:rPr>
          <w:rFonts w:asciiTheme="majorBidi" w:hAnsiTheme="majorBidi" w:cstheme="majorBidi" w:hint="eastAsia"/>
          <w:lang w:eastAsia="zh-CN"/>
        </w:rPr>
        <w:t>CMR12/554</w:t>
      </w:r>
      <w:r w:rsidRPr="00B51E8C">
        <w:rPr>
          <w:rFonts w:asciiTheme="majorBidi" w:hAnsiTheme="majorBidi" w:cstheme="majorBidi" w:hint="eastAsia"/>
          <w:lang w:eastAsia="zh-CN"/>
        </w:rPr>
        <w:t>号文件），在英国主管部门未表示不反对澳大利亚主管部门使用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卫星网络的情况下，无线电通信局认为它只能根据《无线电规则》第</w:t>
      </w:r>
      <w:r w:rsidRPr="00B51E8C">
        <w:rPr>
          <w:rFonts w:asciiTheme="majorBidi" w:hAnsiTheme="majorBidi" w:cstheme="majorBidi" w:hint="eastAsia"/>
          <w:lang w:eastAsia="zh-CN"/>
        </w:rPr>
        <w:t>11.48</w:t>
      </w:r>
      <w:r w:rsidRPr="00B51E8C">
        <w:rPr>
          <w:rFonts w:asciiTheme="majorBidi" w:hAnsiTheme="majorBidi" w:cstheme="majorBidi" w:hint="eastAsia"/>
          <w:lang w:eastAsia="zh-CN"/>
        </w:rPr>
        <w:t>款从频率总表中删除</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卫星网络的频率指配，理由是这些指配规则未在规则期限内投入使用。</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10</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29</w:t>
      </w:r>
      <w:r w:rsidRPr="00B51E8C">
        <w:rPr>
          <w:rFonts w:asciiTheme="majorBidi" w:hAnsiTheme="majorBidi" w:cstheme="majorBidi" w:hint="eastAsia"/>
          <w:lang w:eastAsia="zh-CN"/>
        </w:rPr>
        <w:t>日，澳大利亚主管部门要求无线电通信局不要着手删除</w:t>
      </w:r>
      <w:r w:rsidRPr="00B51E8C">
        <w:rPr>
          <w:rFonts w:asciiTheme="majorBidi" w:hAnsiTheme="majorBidi" w:cstheme="majorBidi"/>
          <w:lang w:eastAsia="zh-CN"/>
        </w:rPr>
        <w:t>SIRION</w:t>
      </w:r>
      <w:r w:rsidRPr="00B51E8C">
        <w:rPr>
          <w:rFonts w:asciiTheme="majorBidi" w:hAnsiTheme="majorBidi" w:cstheme="majorBidi" w:hint="eastAsia"/>
          <w:lang w:eastAsia="zh-CN"/>
        </w:rPr>
        <w:t>卫星系统，并于</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12</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3</w:t>
      </w:r>
      <w:r w:rsidRPr="00B51E8C">
        <w:rPr>
          <w:rFonts w:asciiTheme="majorBidi" w:hAnsiTheme="majorBidi" w:cstheme="majorBidi" w:hint="eastAsia"/>
          <w:lang w:eastAsia="zh-CN"/>
        </w:rPr>
        <w:t>日提供了通过</w:t>
      </w:r>
      <w:r w:rsidRPr="00B51E8C">
        <w:rPr>
          <w:rFonts w:asciiTheme="majorBidi" w:hAnsiTheme="majorBidi" w:cstheme="majorBidi" w:hint="eastAsia"/>
          <w:lang w:eastAsia="zh-CN"/>
        </w:rPr>
        <w:t>ICO-F2</w:t>
      </w:r>
      <w:r w:rsidRPr="00B51E8C">
        <w:rPr>
          <w:rFonts w:asciiTheme="majorBidi" w:hAnsiTheme="majorBidi" w:cstheme="majorBidi" w:hint="eastAsia"/>
          <w:lang w:eastAsia="zh-CN"/>
        </w:rPr>
        <w:t>发射将相关频率指配投入使用的证据。</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12</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11</w:t>
      </w:r>
      <w:r w:rsidRPr="00B51E8C">
        <w:rPr>
          <w:rFonts w:asciiTheme="majorBidi" w:hAnsiTheme="majorBidi" w:cstheme="majorBidi" w:hint="eastAsia"/>
          <w:lang w:eastAsia="zh-CN"/>
        </w:rPr>
        <w:t>日，无线电通信局重申了要求提供英国主管部门不反对使用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卫星的证据，同时考虑英国主管部门</w:t>
      </w:r>
      <w:r w:rsidRPr="00B51E8C">
        <w:rPr>
          <w:rFonts w:asciiTheme="majorBidi" w:hAnsiTheme="majorBidi" w:cstheme="majorBidi" w:hint="eastAsia"/>
          <w:lang w:eastAsia="zh-CN"/>
        </w:rPr>
        <w:t>2013</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12</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4</w:t>
      </w:r>
      <w:r w:rsidRPr="00B51E8C">
        <w:rPr>
          <w:rFonts w:asciiTheme="majorBidi" w:hAnsiTheme="majorBidi" w:cstheme="majorBidi" w:hint="eastAsia"/>
          <w:lang w:eastAsia="zh-CN"/>
        </w:rPr>
        <w:t>日发给澳大利亚主管部门的信函，表示无法同意用</w:t>
      </w:r>
      <w:r w:rsidRPr="00B51E8C">
        <w:rPr>
          <w:rFonts w:asciiTheme="majorBidi" w:hAnsiTheme="majorBidi" w:cstheme="majorBidi"/>
          <w:lang w:eastAsia="zh-CN"/>
        </w:rPr>
        <w:t>ICO-F2</w:t>
      </w:r>
      <w:r w:rsidRPr="00B51E8C">
        <w:rPr>
          <w:rFonts w:asciiTheme="majorBidi" w:hAnsiTheme="majorBidi" w:cstheme="majorBidi" w:hint="eastAsia"/>
          <w:lang w:eastAsia="zh-CN"/>
        </w:rPr>
        <w:t>将</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卫星网络投入使用。鉴于未提供任何此类</w:t>
      </w:r>
      <w:r w:rsidRPr="00B51E8C">
        <w:rPr>
          <w:rFonts w:hint="eastAsia"/>
          <w:lang w:eastAsia="zh-CN"/>
        </w:rPr>
        <w:t>信息</w:t>
      </w:r>
      <w:r w:rsidRPr="00B51E8C">
        <w:rPr>
          <w:rFonts w:asciiTheme="majorBidi" w:hAnsiTheme="majorBidi" w:cstheme="majorBidi" w:hint="eastAsia"/>
          <w:lang w:eastAsia="zh-CN"/>
        </w:rPr>
        <w:t>，且特别考虑到英国主管部门的反对意见，无线电通信局宣布准备根据第</w:t>
      </w:r>
      <w:r w:rsidRPr="00B51E8C">
        <w:rPr>
          <w:rFonts w:asciiTheme="majorBidi" w:hAnsiTheme="majorBidi" w:cstheme="majorBidi" w:hint="eastAsia"/>
          <w:lang w:eastAsia="zh-CN"/>
        </w:rPr>
        <w:t>11.48</w:t>
      </w:r>
      <w:r w:rsidRPr="00B51E8C">
        <w:rPr>
          <w:rFonts w:asciiTheme="majorBidi" w:hAnsiTheme="majorBidi" w:cstheme="majorBidi" w:hint="eastAsia"/>
          <w:lang w:eastAsia="zh-CN"/>
        </w:rPr>
        <w:t>款着手删除</w:t>
      </w:r>
      <w:r w:rsidRPr="00B51E8C">
        <w:rPr>
          <w:rFonts w:asciiTheme="majorBidi" w:hAnsiTheme="majorBidi" w:cstheme="majorBidi"/>
          <w:lang w:eastAsia="zh-CN"/>
        </w:rPr>
        <w:t>SIRION</w:t>
      </w:r>
      <w:r w:rsidRPr="00B51E8C">
        <w:rPr>
          <w:rFonts w:asciiTheme="majorBidi" w:hAnsiTheme="majorBidi" w:cstheme="majorBidi" w:hint="eastAsia"/>
          <w:lang w:eastAsia="zh-CN"/>
        </w:rPr>
        <w:t>网络</w:t>
      </w:r>
      <w:r w:rsidRPr="00B51E8C">
        <w:rPr>
          <w:rFonts w:asciiTheme="majorBidi" w:hAnsiTheme="majorBidi" w:cstheme="majorBidi"/>
          <w:lang w:eastAsia="zh-CN"/>
        </w:rPr>
        <w:t>1 980-2 000</w:t>
      </w:r>
      <w:r w:rsidRPr="00B51E8C">
        <w:rPr>
          <w:rFonts w:asciiTheme="majorBidi" w:hAnsiTheme="majorBidi" w:cstheme="majorBidi" w:hint="eastAsia"/>
          <w:lang w:eastAsia="zh-CN"/>
        </w:rPr>
        <w:t>和</w:t>
      </w:r>
      <w:r>
        <w:rPr>
          <w:rFonts w:asciiTheme="majorBidi" w:hAnsiTheme="majorBidi" w:cstheme="majorBidi"/>
          <w:lang w:eastAsia="zh-CN"/>
        </w:rPr>
        <w:br/>
      </w:r>
      <w:r w:rsidRPr="00B51E8C">
        <w:rPr>
          <w:rFonts w:asciiTheme="majorBidi" w:hAnsiTheme="majorBidi" w:cstheme="majorBidi"/>
          <w:lang w:eastAsia="zh-CN"/>
        </w:rPr>
        <w:lastRenderedPageBreak/>
        <w:t>2 170-2 180 MHz</w:t>
      </w:r>
      <w:r w:rsidRPr="00B51E8C">
        <w:rPr>
          <w:rFonts w:asciiTheme="majorBidi" w:hAnsiTheme="majorBidi" w:cstheme="majorBidi" w:hint="eastAsia"/>
          <w:lang w:eastAsia="zh-CN"/>
        </w:rPr>
        <w:t>频段的频率指配。</w:t>
      </w:r>
      <w:r w:rsidRPr="00B51E8C">
        <w:rPr>
          <w:rFonts w:asciiTheme="majorBidi" w:hAnsiTheme="majorBidi" w:cstheme="majorBidi" w:hint="eastAsia"/>
          <w:lang w:eastAsia="zh-CN"/>
        </w:rPr>
        <w:t>2014</w:t>
      </w:r>
      <w:r w:rsidRPr="00B51E8C">
        <w:rPr>
          <w:rFonts w:asciiTheme="majorBidi" w:hAnsiTheme="majorBidi" w:cstheme="majorBidi" w:hint="eastAsia"/>
          <w:lang w:eastAsia="zh-CN"/>
        </w:rPr>
        <w:t>年</w:t>
      </w:r>
      <w:r w:rsidRPr="00B51E8C">
        <w:rPr>
          <w:rFonts w:asciiTheme="majorBidi" w:hAnsiTheme="majorBidi" w:cstheme="majorBidi" w:hint="eastAsia"/>
          <w:lang w:eastAsia="zh-CN"/>
        </w:rPr>
        <w:t>1</w:t>
      </w:r>
      <w:r w:rsidRPr="00B51E8C">
        <w:rPr>
          <w:rFonts w:asciiTheme="majorBidi" w:hAnsiTheme="majorBidi" w:cstheme="majorBidi" w:hint="eastAsia"/>
          <w:lang w:eastAsia="zh-CN"/>
        </w:rPr>
        <w:t>月</w:t>
      </w:r>
      <w:r w:rsidRPr="00B51E8C">
        <w:rPr>
          <w:rFonts w:asciiTheme="majorBidi" w:hAnsiTheme="majorBidi" w:cstheme="majorBidi" w:hint="eastAsia"/>
          <w:lang w:eastAsia="zh-CN"/>
        </w:rPr>
        <w:t>17</w:t>
      </w:r>
      <w:r w:rsidRPr="00B51E8C">
        <w:rPr>
          <w:rFonts w:asciiTheme="majorBidi" w:hAnsiTheme="majorBidi" w:cstheme="majorBidi" w:hint="eastAsia"/>
          <w:lang w:eastAsia="zh-CN"/>
        </w:rPr>
        <w:t>日，澳大利亚主管部门要求无线电通信局将该问题提交委员会审议，且在委员会在本次议期间做出决定前，暂停删除网络的任何行动。</w:t>
      </w:r>
    </w:p>
    <w:p w:rsidR="002C3992" w:rsidRPr="00B51E8C" w:rsidRDefault="002C3992" w:rsidP="002C3992">
      <w:pPr>
        <w:spacing w:before="120"/>
        <w:rPr>
          <w:rFonts w:asciiTheme="majorBidi" w:hAnsiTheme="majorBidi" w:cstheme="majorBidi"/>
          <w:lang w:eastAsia="zh-CN"/>
        </w:rPr>
      </w:pPr>
      <w:r w:rsidRPr="00B51E8C">
        <w:rPr>
          <w:rFonts w:asciiTheme="majorBidi" w:hAnsiTheme="majorBidi" w:cstheme="majorBidi"/>
          <w:lang w:eastAsia="zh-CN"/>
        </w:rPr>
        <w:t>6.2</w:t>
      </w:r>
      <w:r w:rsidRPr="00B51E8C">
        <w:rPr>
          <w:rFonts w:asciiTheme="majorBidi" w:hAnsiTheme="majorBidi" w:cstheme="majorBidi"/>
          <w:lang w:eastAsia="zh-CN"/>
        </w:rPr>
        <w:tab/>
        <w:t>RRB14-1/13</w:t>
      </w:r>
      <w:r w:rsidRPr="00B51E8C">
        <w:rPr>
          <w:rFonts w:asciiTheme="majorBidi" w:hAnsiTheme="majorBidi" w:cstheme="majorBidi" w:hint="eastAsia"/>
          <w:lang w:eastAsia="zh-CN"/>
        </w:rPr>
        <w:t>号文件包含了澳大利亚主管部门的一份文稿，说明了为何它认为无线电通信局在做出删除</w:t>
      </w:r>
      <w:r w:rsidRPr="00B51E8C">
        <w:rPr>
          <w:rFonts w:asciiTheme="majorBidi" w:hAnsiTheme="majorBidi" w:cstheme="majorBidi"/>
          <w:lang w:eastAsia="zh-CN"/>
        </w:rPr>
        <w:t>SIRION</w:t>
      </w:r>
      <w:r w:rsidRPr="00B51E8C">
        <w:rPr>
          <w:rFonts w:asciiTheme="majorBidi" w:hAnsiTheme="majorBidi" w:cstheme="majorBidi" w:hint="eastAsia"/>
          <w:lang w:eastAsia="zh-CN"/>
        </w:rPr>
        <w:t>网络这一决定的过程中没有正确地适用</w:t>
      </w:r>
      <w:r w:rsidRPr="00B51E8C">
        <w:rPr>
          <w:rFonts w:asciiTheme="majorBidi" w:hAnsiTheme="majorBidi" w:cstheme="majorBidi" w:hint="eastAsia"/>
          <w:lang w:eastAsia="zh-CN"/>
        </w:rPr>
        <w:t>WRC-12</w:t>
      </w:r>
      <w:r w:rsidRPr="00B51E8C">
        <w:rPr>
          <w:rFonts w:asciiTheme="majorBidi" w:hAnsiTheme="majorBidi" w:cstheme="majorBidi" w:hint="eastAsia"/>
          <w:lang w:eastAsia="zh-CN"/>
        </w:rPr>
        <w:t>的会议记录。</w:t>
      </w:r>
      <w:r w:rsidRPr="00B51E8C">
        <w:rPr>
          <w:rFonts w:asciiTheme="majorBidi" w:hAnsiTheme="majorBidi" w:cstheme="majorBidi" w:hint="eastAsia"/>
          <w:lang w:eastAsia="zh-CN"/>
        </w:rPr>
        <w:t>RRB14-1/14</w:t>
      </w:r>
      <w:r w:rsidRPr="00B51E8C">
        <w:rPr>
          <w:rFonts w:asciiTheme="majorBidi" w:hAnsiTheme="majorBidi" w:cstheme="majorBidi" w:hint="eastAsia"/>
          <w:lang w:eastAsia="zh-CN"/>
        </w:rPr>
        <w:t>号文件包含了英国主管部门的一份文稿，表示澳大利亚主管部门未征求它同意采用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卫星将</w:t>
      </w:r>
      <w:r w:rsidRPr="00B51E8C">
        <w:rPr>
          <w:rFonts w:asciiTheme="majorBidi" w:hAnsiTheme="majorBidi" w:cstheme="majorBidi"/>
          <w:lang w:eastAsia="zh-CN"/>
        </w:rPr>
        <w:t>SIRION</w:t>
      </w:r>
      <w:r w:rsidRPr="00B51E8C">
        <w:rPr>
          <w:rFonts w:hint="eastAsia"/>
          <w:lang w:eastAsia="zh-CN"/>
        </w:rPr>
        <w:t>卫星</w:t>
      </w:r>
      <w:r w:rsidRPr="00B51E8C">
        <w:rPr>
          <w:rFonts w:asciiTheme="majorBidi" w:hAnsiTheme="majorBidi" w:cstheme="majorBidi" w:hint="eastAsia"/>
          <w:lang w:eastAsia="zh-CN"/>
        </w:rPr>
        <w:t>网络投入使用。最后，巴布亚新几内亚主管部门的一份迟到文稿（</w:t>
      </w:r>
      <w:r w:rsidRPr="00B51E8C">
        <w:rPr>
          <w:rFonts w:asciiTheme="majorBidi" w:hAnsiTheme="majorBidi" w:cstheme="majorBidi"/>
          <w:lang w:eastAsia="zh-CN"/>
        </w:rPr>
        <w:t>RRB14-1/DELAYED/4</w:t>
      </w:r>
      <w:r w:rsidRPr="00B51E8C">
        <w:rPr>
          <w:rFonts w:asciiTheme="majorBidi" w:hAnsiTheme="majorBidi" w:cstheme="majorBidi" w:hint="eastAsia"/>
          <w:lang w:eastAsia="zh-CN"/>
        </w:rPr>
        <w:t>号文件）包含了一封信函，表明</w:t>
      </w:r>
      <w:r w:rsidRPr="00B51E8C">
        <w:rPr>
          <w:rFonts w:asciiTheme="majorBidi" w:hAnsiTheme="majorBidi" w:cstheme="majorBidi"/>
          <w:lang w:eastAsia="zh-CN"/>
        </w:rPr>
        <w:t>Omnispace</w:t>
      </w:r>
      <w:r w:rsidRPr="00B51E8C">
        <w:rPr>
          <w:rFonts w:asciiTheme="majorBidi" w:hAnsiTheme="majorBidi" w:cstheme="majorBidi" w:hint="eastAsia"/>
          <w:lang w:eastAsia="zh-CN"/>
        </w:rPr>
        <w:t>未能就进行合作并采用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卫星将</w:t>
      </w:r>
      <w:r w:rsidRPr="00B51E8C">
        <w:rPr>
          <w:rFonts w:asciiTheme="majorBidi" w:hAnsiTheme="majorBidi" w:cstheme="majorBidi"/>
          <w:lang w:eastAsia="zh-CN"/>
        </w:rPr>
        <w:t>SIRION</w:t>
      </w:r>
      <w:r w:rsidRPr="00B51E8C">
        <w:rPr>
          <w:rFonts w:hint="eastAsia"/>
          <w:lang w:eastAsia="zh-CN"/>
        </w:rPr>
        <w:t>卫星</w:t>
      </w:r>
      <w:r w:rsidRPr="00B51E8C">
        <w:rPr>
          <w:rFonts w:asciiTheme="majorBidi" w:hAnsiTheme="majorBidi" w:cstheme="majorBidi" w:hint="eastAsia"/>
          <w:lang w:eastAsia="zh-CN"/>
        </w:rPr>
        <w:t>网络投入使用问题达成协议。</w:t>
      </w:r>
    </w:p>
    <w:p w:rsidR="002C3992" w:rsidRPr="00B51E8C" w:rsidRDefault="002C3992" w:rsidP="002C3992">
      <w:pPr>
        <w:spacing w:before="120"/>
        <w:rPr>
          <w:rFonts w:asciiTheme="majorBidi" w:hAnsiTheme="majorBidi" w:cstheme="majorBidi"/>
          <w:lang w:eastAsia="zh-CN"/>
        </w:rPr>
      </w:pPr>
      <w:r w:rsidRPr="00B51E8C">
        <w:rPr>
          <w:rFonts w:asciiTheme="majorBidi" w:hAnsiTheme="majorBidi" w:cstheme="majorBidi"/>
          <w:lang w:eastAsia="zh-CN"/>
        </w:rPr>
        <w:t>6.3</w:t>
      </w:r>
      <w:r w:rsidRPr="00B51E8C">
        <w:rPr>
          <w:rFonts w:asciiTheme="majorBidi" w:hAnsiTheme="majorBidi" w:cstheme="majorBidi"/>
          <w:lang w:eastAsia="zh-CN"/>
        </w:rPr>
        <w:tab/>
      </w:r>
      <w:r w:rsidRPr="00B51E8C">
        <w:rPr>
          <w:rFonts w:asciiTheme="majorBidi" w:hAnsiTheme="majorBidi" w:cstheme="majorBidi" w:hint="eastAsia"/>
          <w:b/>
          <w:bCs/>
          <w:lang w:eastAsia="zh-CN"/>
        </w:rPr>
        <w:t>主席</w:t>
      </w:r>
      <w:r w:rsidRPr="00B51E8C">
        <w:rPr>
          <w:rFonts w:asciiTheme="majorBidi" w:hAnsiTheme="majorBidi" w:cstheme="majorBidi" w:hint="eastAsia"/>
          <w:lang w:eastAsia="zh-CN"/>
        </w:rPr>
        <w:t>概述了因要求委员会做出决定而引发的主要问题。首先，委员会需要审查无线电通信局是否正确地适用了《无线电规则》，特别是在澳大利亚主管部门对适用</w:t>
      </w:r>
      <w:r w:rsidRPr="00B51E8C">
        <w:rPr>
          <w:rFonts w:asciiTheme="majorBidi" w:hAnsiTheme="majorBidi" w:cstheme="majorBidi" w:hint="eastAsia"/>
          <w:lang w:eastAsia="zh-CN"/>
        </w:rPr>
        <w:t>WRC-12</w:t>
      </w:r>
      <w:r w:rsidRPr="00B51E8C">
        <w:rPr>
          <w:rFonts w:asciiTheme="majorBidi" w:hAnsiTheme="majorBidi" w:cstheme="majorBidi" w:hint="eastAsia"/>
          <w:lang w:eastAsia="zh-CN"/>
        </w:rPr>
        <w:t>会议记录中所述决定提出质疑的情况下。第二个问题涉及到负责</w:t>
      </w:r>
      <w:r w:rsidRPr="00B51E8C">
        <w:rPr>
          <w:rFonts w:asciiTheme="majorBidi" w:hAnsiTheme="majorBidi" w:cstheme="majorBidi"/>
          <w:lang w:eastAsia="zh-CN"/>
        </w:rPr>
        <w:t>ICO-F2</w:t>
      </w:r>
      <w:r w:rsidRPr="00B51E8C">
        <w:rPr>
          <w:rFonts w:asciiTheme="majorBidi" w:hAnsiTheme="majorBidi" w:cstheme="majorBidi" w:hint="eastAsia"/>
          <w:lang w:eastAsia="zh-CN"/>
        </w:rPr>
        <w:t>卫星的主管部门以及该卫星是否由位于英国的一家公司所有。英国主管部门不负责</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卫星网络将要使用的</w:t>
      </w:r>
      <w:r w:rsidRPr="00B51E8C">
        <w:rPr>
          <w:rFonts w:asciiTheme="majorBidi" w:hAnsiTheme="majorBidi" w:cstheme="majorBidi" w:hint="eastAsia"/>
          <w:lang w:eastAsia="zh-CN"/>
        </w:rPr>
        <w:t>S</w:t>
      </w:r>
      <w:r w:rsidRPr="00B51E8C">
        <w:rPr>
          <w:rFonts w:asciiTheme="majorBidi" w:hAnsiTheme="majorBidi" w:cstheme="majorBidi" w:hint="eastAsia"/>
          <w:lang w:eastAsia="zh-CN"/>
        </w:rPr>
        <w:t>频段频率这一点是清晰的。</w:t>
      </w:r>
      <w:r w:rsidRPr="00B51E8C">
        <w:rPr>
          <w:rFonts w:hint="eastAsia"/>
          <w:lang w:eastAsia="zh-CN"/>
        </w:rPr>
        <w:t>最后</w:t>
      </w:r>
      <w:r w:rsidRPr="00B51E8C">
        <w:rPr>
          <w:rFonts w:asciiTheme="majorBidi" w:hAnsiTheme="majorBidi" w:cstheme="majorBidi" w:hint="eastAsia"/>
          <w:lang w:eastAsia="zh-CN"/>
        </w:rPr>
        <w:t>，尽管在该决定中提到了</w:t>
      </w:r>
      <w:r w:rsidRPr="00B51E8C">
        <w:rPr>
          <w:rFonts w:asciiTheme="majorBidi" w:hAnsiTheme="majorBidi" w:cstheme="majorBidi" w:hint="eastAsia"/>
          <w:lang w:eastAsia="zh-CN"/>
        </w:rPr>
        <w:t>90</w:t>
      </w:r>
      <w:r w:rsidRPr="00B51E8C">
        <w:rPr>
          <w:rFonts w:asciiTheme="majorBidi" w:hAnsiTheme="majorBidi" w:cstheme="majorBidi" w:hint="eastAsia"/>
          <w:lang w:eastAsia="zh-CN"/>
        </w:rPr>
        <w:t>天的期间，但并未定义落实</w:t>
      </w:r>
      <w:r w:rsidRPr="00B51E8C">
        <w:rPr>
          <w:rFonts w:asciiTheme="majorBidi" w:hAnsiTheme="majorBidi" w:cstheme="majorBidi" w:hint="eastAsia"/>
          <w:lang w:eastAsia="zh-CN"/>
        </w:rPr>
        <w:t>WRC-12</w:t>
      </w:r>
      <w:r w:rsidRPr="00B51E8C">
        <w:rPr>
          <w:rFonts w:asciiTheme="majorBidi" w:hAnsiTheme="majorBidi" w:cstheme="majorBidi" w:hint="eastAsia"/>
          <w:lang w:eastAsia="zh-CN"/>
        </w:rPr>
        <w:t>决定的时间，不清楚该</w:t>
      </w:r>
      <w:r w:rsidRPr="00B51E8C">
        <w:rPr>
          <w:rFonts w:hint="eastAsia"/>
          <w:lang w:eastAsia="zh-CN"/>
        </w:rPr>
        <w:t>期间</w:t>
      </w:r>
      <w:r w:rsidRPr="00B51E8C">
        <w:rPr>
          <w:rFonts w:asciiTheme="majorBidi" w:hAnsiTheme="majorBidi" w:cstheme="majorBidi" w:hint="eastAsia"/>
          <w:lang w:eastAsia="zh-CN"/>
        </w:rPr>
        <w:t>涵盖哪些部分。</w:t>
      </w:r>
    </w:p>
    <w:p w:rsidR="002C3992" w:rsidRPr="00B51E8C" w:rsidRDefault="002C3992" w:rsidP="002C3992">
      <w:pPr>
        <w:spacing w:before="120"/>
        <w:rPr>
          <w:lang w:eastAsia="zh-CN"/>
        </w:rPr>
      </w:pPr>
      <w:r w:rsidRPr="00B51E8C">
        <w:rPr>
          <w:rFonts w:asciiTheme="majorBidi" w:hAnsiTheme="majorBidi" w:cstheme="majorBidi"/>
          <w:lang w:eastAsia="zh-CN"/>
        </w:rPr>
        <w:t>6.4</w:t>
      </w:r>
      <w:r w:rsidRPr="00B51E8C">
        <w:rPr>
          <w:rFonts w:asciiTheme="majorBidi" w:hAnsiTheme="majorBidi" w:cstheme="majorBidi"/>
          <w:lang w:eastAsia="zh-CN"/>
        </w:rPr>
        <w:tab/>
      </w:r>
      <w:r w:rsidRPr="00B51E8C">
        <w:rPr>
          <w:rFonts w:asciiTheme="majorBidi" w:hAnsiTheme="majorBidi" w:cstheme="majorBidi"/>
          <w:b/>
          <w:bCs/>
          <w:lang w:eastAsia="zh-CN"/>
        </w:rPr>
        <w:t>Ito</w:t>
      </w:r>
      <w:r w:rsidRPr="00B51E8C">
        <w:rPr>
          <w:rFonts w:asciiTheme="majorBidi" w:hAnsiTheme="majorBidi" w:cstheme="majorBidi" w:hint="eastAsia"/>
          <w:b/>
          <w:bCs/>
          <w:lang w:eastAsia="zh-CN"/>
        </w:rPr>
        <w:t>先生</w:t>
      </w:r>
      <w:r w:rsidRPr="00B51E8C">
        <w:rPr>
          <w:rFonts w:asciiTheme="majorBidi" w:hAnsiTheme="majorBidi" w:cstheme="majorBidi" w:hint="eastAsia"/>
          <w:lang w:eastAsia="zh-CN"/>
        </w:rPr>
        <w:t>表示，澳大利亚申诉的主要理由是无线电通信局采用</w:t>
      </w:r>
      <w:r w:rsidRPr="00B51E8C">
        <w:rPr>
          <w:rFonts w:asciiTheme="majorBidi" w:hAnsiTheme="majorBidi" w:cstheme="majorBidi" w:hint="eastAsia"/>
          <w:lang w:eastAsia="zh-CN"/>
        </w:rPr>
        <w:t>WRC-12</w:t>
      </w:r>
      <w:r w:rsidRPr="00B51E8C">
        <w:rPr>
          <w:rFonts w:asciiTheme="majorBidi" w:hAnsiTheme="majorBidi" w:cstheme="majorBidi" w:hint="eastAsia"/>
          <w:lang w:eastAsia="zh-CN"/>
        </w:rPr>
        <w:t>会议记录中所述的一项决定来删除某个卫星网络的频率指配。但是，鉴于显然有必要获得使用该卫星的协议，如此使用</w:t>
      </w:r>
      <w:r w:rsidRPr="00B51E8C">
        <w:rPr>
          <w:rFonts w:asciiTheme="majorBidi" w:hAnsiTheme="majorBidi" w:cstheme="majorBidi" w:hint="eastAsia"/>
          <w:lang w:eastAsia="zh-CN"/>
        </w:rPr>
        <w:t>WRC</w:t>
      </w:r>
      <w:r w:rsidRPr="00B51E8C">
        <w:rPr>
          <w:rFonts w:asciiTheme="majorBidi" w:hAnsiTheme="majorBidi" w:cstheme="majorBidi" w:hint="eastAsia"/>
          <w:lang w:eastAsia="zh-CN"/>
        </w:rPr>
        <w:t>的会议记录也许不是一个问题。在该卫星由不同方面所有、租用和操作的情况下，有必要获得负责某个卫星的主管部门的授权，</w:t>
      </w:r>
      <w:r w:rsidRPr="00B51E8C">
        <w:rPr>
          <w:rFonts w:asciiTheme="majorBidi" w:hAnsiTheme="majorBidi" w:cstheme="majorBidi"/>
          <w:lang w:eastAsia="zh-CN"/>
        </w:rPr>
        <w:t xml:space="preserve"> ZOHREH-2</w:t>
      </w:r>
      <w:r w:rsidRPr="00B51E8C">
        <w:rPr>
          <w:rFonts w:asciiTheme="majorBidi" w:hAnsiTheme="majorBidi" w:cstheme="majorBidi" w:hint="eastAsia"/>
          <w:lang w:eastAsia="zh-CN"/>
        </w:rPr>
        <w:t>卫星网络的案件与当前案件有一些相似性。在当前案件中，</w:t>
      </w:r>
      <w:r w:rsidRPr="00B51E8C">
        <w:rPr>
          <w:rFonts w:hint="eastAsia"/>
          <w:lang w:eastAsia="zh-CN"/>
        </w:rPr>
        <w:t>英国</w:t>
      </w:r>
      <w:r w:rsidRPr="00B51E8C">
        <w:rPr>
          <w:rFonts w:asciiTheme="majorBidi" w:hAnsiTheme="majorBidi" w:cstheme="majorBidi" w:hint="eastAsia"/>
          <w:lang w:eastAsia="zh-CN"/>
        </w:rPr>
        <w:t>主管部门和巴布亚新几内亚主管部门均未授权使用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卫星上的相关频率指配。此外，</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卫星网络显然无法就</w:t>
      </w:r>
      <w:r w:rsidRPr="00B51E8C">
        <w:rPr>
          <w:rFonts w:asciiTheme="majorBidi" w:hAnsiTheme="majorBidi" w:cstheme="majorBidi"/>
          <w:lang w:eastAsia="zh-CN"/>
        </w:rPr>
        <w:t>ICO-F2</w:t>
      </w:r>
      <w:r w:rsidRPr="00B51E8C">
        <w:rPr>
          <w:rFonts w:asciiTheme="majorBidi" w:hAnsiTheme="majorBidi" w:cstheme="majorBidi" w:hint="eastAsia"/>
          <w:lang w:eastAsia="zh-CN"/>
        </w:rPr>
        <w:t>卫星的使用达成一项商业性协议。《无线电规则》第</w:t>
      </w:r>
      <w:r w:rsidRPr="00B51E8C">
        <w:rPr>
          <w:rFonts w:asciiTheme="majorBidi" w:hAnsiTheme="majorBidi" w:cstheme="majorBidi" w:hint="eastAsia"/>
          <w:lang w:eastAsia="zh-CN"/>
        </w:rPr>
        <w:t>18.1</w:t>
      </w:r>
      <w:r w:rsidRPr="00B51E8C">
        <w:rPr>
          <w:rFonts w:asciiTheme="majorBidi" w:hAnsiTheme="majorBidi" w:cstheme="majorBidi" w:hint="eastAsia"/>
          <w:lang w:eastAsia="zh-CN"/>
        </w:rPr>
        <w:t>款明确规定，操作一个发射电台，需要该电台所属国政府代表该政府颁发的执照。该条款适用于当前案件且情况是清晰的：</w:t>
      </w:r>
      <w:r w:rsidRPr="00B51E8C">
        <w:rPr>
          <w:rFonts w:asciiTheme="majorBidi" w:hAnsiTheme="majorBidi" w:cstheme="majorBidi"/>
          <w:lang w:eastAsia="zh-CN"/>
        </w:rPr>
        <w:t>SIRION</w:t>
      </w:r>
      <w:r w:rsidRPr="00B51E8C">
        <w:rPr>
          <w:rFonts w:asciiTheme="majorBidi" w:hAnsiTheme="majorBidi" w:cstheme="majorBidi" w:hint="eastAsia"/>
          <w:lang w:eastAsia="zh-CN"/>
        </w:rPr>
        <w:t>卫星网络并未获得使用</w:t>
      </w:r>
      <w:r w:rsidRPr="00B51E8C">
        <w:rPr>
          <w:rFonts w:asciiTheme="majorBidi" w:hAnsiTheme="majorBidi" w:cstheme="majorBidi"/>
          <w:lang w:eastAsia="zh-CN"/>
        </w:rPr>
        <w:t>ICO-F2</w:t>
      </w:r>
      <w:r w:rsidRPr="00B51E8C">
        <w:rPr>
          <w:rFonts w:asciiTheme="majorBidi" w:hAnsiTheme="majorBidi" w:cstheme="majorBidi" w:hint="eastAsia"/>
          <w:lang w:eastAsia="zh-CN"/>
        </w:rPr>
        <w:t>卫星网络的授权。</w:t>
      </w:r>
    </w:p>
    <w:p w:rsidR="002C3992" w:rsidRPr="00B51E8C" w:rsidRDefault="002C3992" w:rsidP="002C3992">
      <w:pPr>
        <w:spacing w:before="120"/>
        <w:rPr>
          <w:lang w:eastAsia="zh-CN"/>
        </w:rPr>
      </w:pPr>
      <w:r w:rsidRPr="00B51E8C">
        <w:rPr>
          <w:lang w:eastAsia="zh-CN"/>
        </w:rPr>
        <w:t>6.5</w:t>
      </w:r>
      <w:r w:rsidRPr="00B51E8C">
        <w:rPr>
          <w:lang w:eastAsia="zh-CN"/>
        </w:rPr>
        <w:tab/>
      </w:r>
      <w:r w:rsidRPr="00B51E8C">
        <w:rPr>
          <w:b/>
          <w:bCs/>
          <w:lang w:eastAsia="zh-CN"/>
        </w:rPr>
        <w:t>Strelets</w:t>
      </w:r>
      <w:r w:rsidRPr="00B51E8C">
        <w:rPr>
          <w:b/>
          <w:bCs/>
          <w:lang w:eastAsia="zh-CN"/>
        </w:rPr>
        <w:t>先生</w:t>
      </w:r>
      <w:r w:rsidRPr="00B51E8C">
        <w:rPr>
          <w:lang w:eastAsia="zh-CN"/>
        </w:rPr>
        <w:t>强调，关于负责</w:t>
      </w:r>
      <w:r w:rsidRPr="00B51E8C">
        <w:rPr>
          <w:lang w:eastAsia="zh-CN"/>
        </w:rPr>
        <w:t>ICO-F2</w:t>
      </w:r>
      <w:r w:rsidRPr="00B51E8C">
        <w:rPr>
          <w:lang w:eastAsia="zh-CN"/>
        </w:rPr>
        <w:t>卫星网络和频率指配的主管部门以及需征得哪个主管部门的授权才能在那些频段使用卫星，这方面的情况非常复杂且令人困惑。</w:t>
      </w:r>
      <w:r w:rsidRPr="00B51E8C">
        <w:rPr>
          <w:lang w:eastAsia="zh-CN"/>
        </w:rPr>
        <w:t>WRC-12</w:t>
      </w:r>
      <w:r w:rsidRPr="00B51E8C">
        <w:rPr>
          <w:lang w:eastAsia="zh-CN"/>
        </w:rPr>
        <w:t>第</w:t>
      </w:r>
      <w:r w:rsidRPr="00B51E8C">
        <w:rPr>
          <w:lang w:eastAsia="zh-CN"/>
        </w:rPr>
        <w:t>13</w:t>
      </w:r>
      <w:r w:rsidRPr="00B51E8C">
        <w:rPr>
          <w:lang w:eastAsia="zh-CN"/>
        </w:rPr>
        <w:t>次全体会议的会议记录指出，一主管部门可通过使用由另一主管部门或政府间组织负责的空间站为其卫星网络启用频率指配，条件是，后一个主管部门在收到通知后的</w:t>
      </w:r>
      <w:r w:rsidRPr="00B51E8C">
        <w:rPr>
          <w:lang w:eastAsia="zh-CN"/>
        </w:rPr>
        <w:t>90</w:t>
      </w:r>
      <w:r w:rsidRPr="00B51E8C">
        <w:rPr>
          <w:lang w:eastAsia="zh-CN"/>
        </w:rPr>
        <w:t>天内不表示反对。澳大利亚主管部门</w:t>
      </w:r>
      <w:r w:rsidRPr="00B51E8C">
        <w:rPr>
          <w:lang w:val="en-GB" w:eastAsia="zh-CN"/>
        </w:rPr>
        <w:t>认为</w:t>
      </w:r>
      <w:r w:rsidRPr="00B51E8C">
        <w:rPr>
          <w:lang w:eastAsia="zh-CN"/>
        </w:rPr>
        <w:t>，根据第</w:t>
      </w:r>
      <w:r w:rsidRPr="00B51E8C">
        <w:rPr>
          <w:lang w:eastAsia="zh-CN"/>
        </w:rPr>
        <w:t>49</w:t>
      </w:r>
      <w:r w:rsidRPr="00B51E8C">
        <w:rPr>
          <w:lang w:eastAsia="zh-CN"/>
        </w:rPr>
        <w:t>号决议提交和公布了资料，负责主管部门就已得到通知而且在会议记录规定的</w:t>
      </w:r>
      <w:r w:rsidRPr="00B51E8C">
        <w:rPr>
          <w:lang w:eastAsia="zh-CN"/>
        </w:rPr>
        <w:t>90</w:t>
      </w:r>
      <w:r w:rsidRPr="00B51E8C">
        <w:rPr>
          <w:lang w:eastAsia="zh-CN"/>
        </w:rPr>
        <w:t>天时间段内没有提出反对意见。他认为，澳大利亚主管部门在此方面的所为完全符合《无线电规则》、会议记录和《程序规则》，因此有权使用</w:t>
      </w:r>
      <w:r w:rsidRPr="00B51E8C">
        <w:rPr>
          <w:lang w:eastAsia="zh-CN"/>
        </w:rPr>
        <w:t>ICO</w:t>
      </w:r>
      <w:r w:rsidRPr="00B51E8C">
        <w:rPr>
          <w:lang w:eastAsia="zh-CN"/>
        </w:rPr>
        <w:noBreakHyphen/>
        <w:t>F2</w:t>
      </w:r>
      <w:r w:rsidRPr="00B51E8C">
        <w:rPr>
          <w:lang w:eastAsia="zh-CN"/>
        </w:rPr>
        <w:t>卫星来启用相关频率指配。</w:t>
      </w:r>
    </w:p>
    <w:p w:rsidR="002C3992" w:rsidRPr="00B51E8C" w:rsidRDefault="002C3992" w:rsidP="002C3992">
      <w:pPr>
        <w:spacing w:before="120"/>
        <w:rPr>
          <w:lang w:val="en-GB" w:eastAsia="zh-CN"/>
        </w:rPr>
      </w:pPr>
      <w:r w:rsidRPr="00B51E8C">
        <w:rPr>
          <w:lang w:val="en-GB" w:eastAsia="zh-CN"/>
        </w:rPr>
        <w:t>6.6</w:t>
      </w:r>
      <w:r w:rsidRPr="00B51E8C">
        <w:rPr>
          <w:lang w:val="en-GB" w:eastAsia="zh-CN"/>
        </w:rPr>
        <w:tab/>
      </w:r>
      <w:r w:rsidRPr="00B51E8C">
        <w:rPr>
          <w:b/>
          <w:bCs/>
          <w:lang w:val="en-GB" w:eastAsia="zh-CN"/>
        </w:rPr>
        <w:t>Bessi</w:t>
      </w:r>
      <w:r w:rsidRPr="00B51E8C">
        <w:rPr>
          <w:b/>
          <w:bCs/>
          <w:lang w:val="en-GB" w:eastAsia="zh-CN"/>
        </w:rPr>
        <w:t>先生</w:t>
      </w:r>
      <w:r w:rsidRPr="00B51E8C">
        <w:rPr>
          <w:lang w:val="en-GB" w:eastAsia="zh-CN"/>
        </w:rPr>
        <w:t>注意到，根据第</w:t>
      </w:r>
      <w:r w:rsidRPr="00B51E8C">
        <w:rPr>
          <w:lang w:val="en-GB" w:eastAsia="zh-CN"/>
        </w:rPr>
        <w:t>13</w:t>
      </w:r>
      <w:r w:rsidRPr="00B51E8C">
        <w:rPr>
          <w:lang w:val="en-GB" w:eastAsia="zh-CN"/>
        </w:rPr>
        <w:t>次全体会议会议记录中的</w:t>
      </w:r>
      <w:r w:rsidRPr="00B51E8C">
        <w:rPr>
          <w:lang w:val="en-GB" w:eastAsia="zh-CN"/>
        </w:rPr>
        <w:t>WRC-12</w:t>
      </w:r>
      <w:r w:rsidRPr="00B51E8C">
        <w:rPr>
          <w:lang w:val="en-GB" w:eastAsia="zh-CN"/>
        </w:rPr>
        <w:t>决定，负责一空间站的主管部门需被通知而且需在</w:t>
      </w:r>
      <w:r w:rsidRPr="00B51E8C">
        <w:rPr>
          <w:lang w:val="en-GB" w:eastAsia="zh-CN"/>
        </w:rPr>
        <w:t>90</w:t>
      </w:r>
      <w:r w:rsidRPr="00B51E8C">
        <w:rPr>
          <w:lang w:val="en-GB" w:eastAsia="zh-CN"/>
        </w:rPr>
        <w:t>天内表示是否同意另一方使用该空间站。因此，澳大利亚主管部门要求授权使用</w:t>
      </w:r>
      <w:r w:rsidRPr="00B51E8C">
        <w:rPr>
          <w:lang w:val="en-GB" w:eastAsia="zh-CN"/>
        </w:rPr>
        <w:t>ICO-F2</w:t>
      </w:r>
      <w:r w:rsidRPr="00B51E8C">
        <w:rPr>
          <w:lang w:val="en-GB" w:eastAsia="zh-CN"/>
        </w:rPr>
        <w:t>卫星，从而启用其频率。但当无线电通信局通知该主管部门这些频率已经被巴布亚新几内亚使用时，问题就出现了。澳大利亚主管部门未能表明这些频率正确地投入使用，因此《无线电规则》第</w:t>
      </w:r>
      <w:r w:rsidRPr="00B51E8C">
        <w:rPr>
          <w:lang w:val="en-GB" w:eastAsia="zh-CN"/>
        </w:rPr>
        <w:t>11.48</w:t>
      </w:r>
      <w:r w:rsidRPr="00B51E8C">
        <w:rPr>
          <w:lang w:val="en-GB" w:eastAsia="zh-CN"/>
        </w:rPr>
        <w:t>款适用。据他看来，问题在于判断力，当一方需要使用卫星时，需征得卫星所有方的同意。</w:t>
      </w:r>
      <w:r w:rsidRPr="00B51E8C">
        <w:rPr>
          <w:lang w:val="en-GB" w:eastAsia="zh-CN"/>
        </w:rPr>
        <w:t>2013</w:t>
      </w:r>
      <w:r w:rsidRPr="00B51E8C">
        <w:rPr>
          <w:lang w:val="en-GB" w:eastAsia="zh-CN"/>
        </w:rPr>
        <w:t>年</w:t>
      </w:r>
      <w:r w:rsidRPr="00B51E8C">
        <w:rPr>
          <w:lang w:val="en-GB" w:eastAsia="zh-CN"/>
        </w:rPr>
        <w:t>12</w:t>
      </w:r>
      <w:r w:rsidRPr="00B51E8C">
        <w:rPr>
          <w:lang w:val="en-GB" w:eastAsia="zh-CN"/>
        </w:rPr>
        <w:t>月</w:t>
      </w:r>
      <w:r w:rsidRPr="00B51E8C">
        <w:rPr>
          <w:lang w:val="en-GB" w:eastAsia="zh-CN"/>
        </w:rPr>
        <w:t>3</w:t>
      </w:r>
      <w:r w:rsidRPr="00B51E8C">
        <w:rPr>
          <w:lang w:val="en-GB" w:eastAsia="zh-CN"/>
        </w:rPr>
        <w:t>日，澳大利亚主管部门曾提出要求英国主管部门授权的请求，而该主管部门在</w:t>
      </w:r>
      <w:r w:rsidRPr="00B51E8C">
        <w:rPr>
          <w:lang w:val="en-GB" w:eastAsia="zh-CN"/>
        </w:rPr>
        <w:t>90</w:t>
      </w:r>
      <w:r w:rsidRPr="00B51E8C">
        <w:rPr>
          <w:lang w:val="en-GB" w:eastAsia="zh-CN"/>
        </w:rPr>
        <w:t>天内表示反对。通过提出授权请求，澳大利亚主管部门采用了</w:t>
      </w:r>
      <w:r w:rsidRPr="00B51E8C">
        <w:rPr>
          <w:lang w:val="en-GB" w:eastAsia="zh-CN"/>
        </w:rPr>
        <w:t>WRC-12</w:t>
      </w:r>
      <w:r w:rsidRPr="00B51E8C">
        <w:rPr>
          <w:lang w:val="en-GB" w:eastAsia="zh-CN"/>
        </w:rPr>
        <w:t>会议记录中的决定，但当回复为不合格时，该主管部门则决定质疑会议记录的适用性。无线电通信局不接受澳大利亚主管部门针对中止使用频率指配而提出的请求，这种做法是正确的。</w:t>
      </w:r>
    </w:p>
    <w:p w:rsidR="002C3992" w:rsidRPr="00B51E8C" w:rsidRDefault="002C3992" w:rsidP="002C3992">
      <w:pPr>
        <w:spacing w:before="120"/>
        <w:rPr>
          <w:lang w:val="en-GB" w:eastAsia="zh-CN"/>
        </w:rPr>
      </w:pPr>
      <w:r w:rsidRPr="00B51E8C">
        <w:rPr>
          <w:lang w:val="en-GB" w:eastAsia="zh-CN"/>
        </w:rPr>
        <w:t>6.7</w:t>
      </w:r>
      <w:r w:rsidRPr="00B51E8C">
        <w:rPr>
          <w:lang w:val="en-GB" w:eastAsia="zh-CN"/>
        </w:rPr>
        <w:tab/>
      </w:r>
      <w:r w:rsidRPr="00B51E8C">
        <w:rPr>
          <w:b/>
          <w:bCs/>
          <w:lang w:val="en-GB" w:eastAsia="zh-CN"/>
        </w:rPr>
        <w:t>Garg</w:t>
      </w:r>
      <w:r w:rsidRPr="00B51E8C">
        <w:rPr>
          <w:b/>
          <w:bCs/>
          <w:lang w:val="en-GB" w:eastAsia="zh-CN"/>
        </w:rPr>
        <w:t>先生</w:t>
      </w:r>
      <w:r w:rsidRPr="00B51E8C">
        <w:rPr>
          <w:lang w:val="en-GB" w:eastAsia="zh-CN"/>
        </w:rPr>
        <w:t>同意情况很复杂而且所有方面均须得到彻底审查的意见。</w:t>
      </w:r>
      <w:r w:rsidRPr="00B51E8C">
        <w:rPr>
          <w:lang w:val="en-GB" w:eastAsia="zh-CN"/>
        </w:rPr>
        <w:t>WRC-12</w:t>
      </w:r>
      <w:r w:rsidRPr="00B51E8C">
        <w:rPr>
          <w:lang w:val="en-GB" w:eastAsia="zh-CN"/>
        </w:rPr>
        <w:t>的会议记录中已规定了在使用另一主管部门所属卫星时有必要征得允许或不反对意见的总原则。然而，在当前案</w:t>
      </w:r>
      <w:r w:rsidRPr="00B51E8C">
        <w:rPr>
          <w:rFonts w:hint="eastAsia"/>
          <w:lang w:val="en-GB" w:eastAsia="zh-CN"/>
        </w:rPr>
        <w:t>件</w:t>
      </w:r>
      <w:r w:rsidRPr="00B51E8C">
        <w:rPr>
          <w:lang w:val="en-GB" w:eastAsia="zh-CN"/>
        </w:rPr>
        <w:t>中，在卫星所有方和用于启用</w:t>
      </w:r>
      <w:r w:rsidRPr="00B51E8C">
        <w:rPr>
          <w:lang w:val="en-GB" w:eastAsia="zh-CN"/>
        </w:rPr>
        <w:t>SIRION</w:t>
      </w:r>
      <w:r w:rsidRPr="00B51E8C">
        <w:rPr>
          <w:lang w:val="en-GB" w:eastAsia="zh-CN"/>
        </w:rPr>
        <w:t>卫星网络的频率指配的负责主管部门方面情况不甚明了。因此他希望无线电通信局对以下情况做出澄清：哪方负责在</w:t>
      </w:r>
      <w:r w:rsidRPr="00B51E8C">
        <w:rPr>
          <w:lang w:val="en-GB" w:eastAsia="zh-CN"/>
        </w:rPr>
        <w:t>S</w:t>
      </w:r>
      <w:r w:rsidRPr="00B51E8C">
        <w:rPr>
          <w:lang w:val="en-GB" w:eastAsia="zh-CN"/>
        </w:rPr>
        <w:t>频段频率</w:t>
      </w:r>
      <w:r w:rsidRPr="00B51E8C">
        <w:rPr>
          <w:lang w:val="en-GB" w:eastAsia="zh-CN"/>
        </w:rPr>
        <w:t>SIRION</w:t>
      </w:r>
      <w:r w:rsidRPr="00B51E8C">
        <w:rPr>
          <w:lang w:val="en-GB" w:eastAsia="zh-CN"/>
        </w:rPr>
        <w:t>卫星网络的启用，可认为巴布亚新几内亚主管部门成为该卫星使用的</w:t>
      </w:r>
      <w:r w:rsidRPr="00B51E8C">
        <w:rPr>
          <w:lang w:val="en-GB" w:eastAsia="zh-CN"/>
        </w:rPr>
        <w:t>S</w:t>
      </w:r>
      <w:r w:rsidRPr="00B51E8C">
        <w:rPr>
          <w:lang w:val="en-GB" w:eastAsia="zh-CN"/>
        </w:rPr>
        <w:t>频段频率的负</w:t>
      </w:r>
      <w:r w:rsidRPr="00B51E8C">
        <w:rPr>
          <w:lang w:val="en-GB" w:eastAsia="zh-CN"/>
        </w:rPr>
        <w:lastRenderedPageBreak/>
        <w:t>责主管部门的起始日期。亦可请无线电通信局主任或（适当时）国际电联法律顾问澄清有关</w:t>
      </w:r>
      <w:r w:rsidRPr="00B51E8C">
        <w:rPr>
          <w:lang w:val="en-GB" w:eastAsia="zh-CN"/>
        </w:rPr>
        <w:t>WRC-12</w:t>
      </w:r>
      <w:r w:rsidRPr="00B51E8C">
        <w:rPr>
          <w:lang w:val="en-GB" w:eastAsia="zh-CN"/>
        </w:rPr>
        <w:t>会议记录中决定的地位问题。</w:t>
      </w:r>
    </w:p>
    <w:p w:rsidR="002C3992" w:rsidRPr="00B51E8C" w:rsidRDefault="002C3992" w:rsidP="002C3992">
      <w:pPr>
        <w:spacing w:before="120"/>
        <w:rPr>
          <w:lang w:val="en-GB" w:eastAsia="zh-CN"/>
        </w:rPr>
      </w:pPr>
      <w:r w:rsidRPr="00B51E8C">
        <w:rPr>
          <w:lang w:val="en-GB" w:eastAsia="zh-CN"/>
        </w:rPr>
        <w:t>6.8</w:t>
      </w:r>
      <w:r w:rsidRPr="00B51E8C">
        <w:rPr>
          <w:lang w:val="en-GB" w:eastAsia="zh-CN"/>
        </w:rPr>
        <w:tab/>
      </w:r>
      <w:r w:rsidRPr="00B51E8C">
        <w:rPr>
          <w:b/>
          <w:bCs/>
          <w:lang w:val="en-GB" w:eastAsia="zh-CN"/>
        </w:rPr>
        <w:t>Ebadi</w:t>
      </w:r>
      <w:r w:rsidRPr="00B51E8C">
        <w:rPr>
          <w:b/>
          <w:bCs/>
          <w:lang w:val="en-GB" w:eastAsia="zh-CN"/>
        </w:rPr>
        <w:t>先生</w:t>
      </w:r>
      <w:r w:rsidRPr="00B51E8C">
        <w:rPr>
          <w:lang w:val="en-GB" w:eastAsia="zh-CN"/>
        </w:rPr>
        <w:t>指出，从可公开获取资料看，</w:t>
      </w:r>
      <w:r w:rsidRPr="00B51E8C">
        <w:rPr>
          <w:lang w:val="en-GB" w:eastAsia="zh-CN"/>
        </w:rPr>
        <w:t>ICO-F2</w:t>
      </w:r>
      <w:r w:rsidRPr="00B51E8C">
        <w:rPr>
          <w:lang w:val="en-GB" w:eastAsia="zh-CN"/>
        </w:rPr>
        <w:t>卫星似乎于</w:t>
      </w:r>
      <w:r w:rsidRPr="00B51E8C">
        <w:rPr>
          <w:lang w:val="en-GB" w:eastAsia="zh-CN"/>
        </w:rPr>
        <w:t>2001</w:t>
      </w:r>
      <w:r w:rsidRPr="00B51E8C">
        <w:rPr>
          <w:lang w:val="en-GB" w:eastAsia="zh-CN"/>
        </w:rPr>
        <w:t>年发射，其预期寿命为</w:t>
      </w:r>
      <w:r w:rsidRPr="00B51E8C">
        <w:rPr>
          <w:lang w:val="en-GB" w:eastAsia="zh-CN"/>
        </w:rPr>
        <w:t>12</w:t>
      </w:r>
      <w:r w:rsidRPr="00B51E8C">
        <w:rPr>
          <w:lang w:val="en-GB" w:eastAsia="zh-CN"/>
        </w:rPr>
        <w:t>年。因此，出现一个该卫星是否仍在轨的问题。在卫星原所有方破产之后，目前主要股东的总部均设在伦敦，因此该卫星的负责主管部门似乎不应存疑问，应该是英国。关于</w:t>
      </w:r>
      <w:r w:rsidRPr="00B51E8C">
        <w:rPr>
          <w:lang w:val="en-GB" w:eastAsia="zh-CN"/>
        </w:rPr>
        <w:t>WRC-12</w:t>
      </w:r>
      <w:r w:rsidRPr="00B51E8C">
        <w:rPr>
          <w:lang w:val="en-GB" w:eastAsia="zh-CN"/>
        </w:rPr>
        <w:t>会议记录中决定的地位问题，需认识到，《无线电规则》并不能具体涵盖所有方方面面。主要问题在于，决定已在</w:t>
      </w:r>
      <w:r w:rsidRPr="00B51E8C">
        <w:rPr>
          <w:lang w:val="en-GB" w:eastAsia="zh-CN"/>
        </w:rPr>
        <w:t>WRC-12</w:t>
      </w:r>
      <w:r w:rsidRPr="00B51E8C">
        <w:rPr>
          <w:lang w:val="en-GB" w:eastAsia="zh-CN"/>
        </w:rPr>
        <w:t>上达成共识。</w:t>
      </w:r>
    </w:p>
    <w:p w:rsidR="002C3992" w:rsidRPr="00B51E8C" w:rsidRDefault="002C3992" w:rsidP="002C3992">
      <w:pPr>
        <w:spacing w:before="120"/>
        <w:rPr>
          <w:lang w:val="en-GB" w:eastAsia="zh-CN"/>
        </w:rPr>
      </w:pPr>
      <w:r w:rsidRPr="00B51E8C">
        <w:rPr>
          <w:lang w:val="en-GB" w:eastAsia="zh-CN"/>
        </w:rPr>
        <w:t>6.9</w:t>
      </w:r>
      <w:r w:rsidRPr="00B51E8C">
        <w:rPr>
          <w:lang w:val="en-GB" w:eastAsia="zh-CN"/>
        </w:rPr>
        <w:tab/>
      </w:r>
      <w:r w:rsidRPr="00B51E8C">
        <w:rPr>
          <w:rFonts w:eastAsia="MS Mincho"/>
          <w:b/>
          <w:bCs/>
          <w:lang w:val="en-GB" w:eastAsia="zh-CN"/>
        </w:rPr>
        <w:t>Ž</w:t>
      </w:r>
      <w:r w:rsidRPr="00B51E8C">
        <w:rPr>
          <w:b/>
          <w:bCs/>
          <w:lang w:val="en-GB" w:eastAsia="zh-CN"/>
        </w:rPr>
        <w:t>ilinskas</w:t>
      </w:r>
      <w:r w:rsidRPr="00B51E8C">
        <w:rPr>
          <w:b/>
          <w:bCs/>
          <w:lang w:val="en-GB" w:eastAsia="zh-CN"/>
        </w:rPr>
        <w:t>先生</w:t>
      </w:r>
      <w:r w:rsidRPr="00B51E8C">
        <w:rPr>
          <w:lang w:val="en-GB" w:eastAsia="zh-CN"/>
        </w:rPr>
        <w:t>强调，在希望使用他人财产时有必要得到允许，这是做人的基本原则。巴布亚新几内亚主管部门提交的迟到资料表明，澳大利亚主管部门很了解这一要求。</w:t>
      </w:r>
      <w:r w:rsidRPr="00B51E8C">
        <w:rPr>
          <w:lang w:val="en-GB" w:eastAsia="zh-CN"/>
        </w:rPr>
        <w:t>WRC-12</w:t>
      </w:r>
      <w:r w:rsidRPr="00B51E8C">
        <w:rPr>
          <w:lang w:val="en-GB" w:eastAsia="zh-CN"/>
        </w:rPr>
        <w:t>会议记录中关于</w:t>
      </w:r>
      <w:r w:rsidRPr="00B51E8C">
        <w:rPr>
          <w:lang w:val="en-GB" w:eastAsia="zh-CN"/>
        </w:rPr>
        <w:t>90</w:t>
      </w:r>
      <w:r w:rsidRPr="00B51E8C">
        <w:rPr>
          <w:lang w:val="en-GB" w:eastAsia="zh-CN"/>
        </w:rPr>
        <w:t>天回复期的决定亦很明确。如果英国主管部门没有在那段时间内答复，情况会更为复杂。因此，无线电通信局应表明是否从英国主管部门收到反对意见、而且如属</w:t>
      </w:r>
      <w:r w:rsidRPr="00B51E8C">
        <w:rPr>
          <w:rFonts w:ascii="SimSun" w:hAnsi="SimSun"/>
          <w:lang w:val="en-GB" w:eastAsia="zh-CN"/>
        </w:rPr>
        <w:t>“</w:t>
      </w:r>
      <w:r w:rsidRPr="00B51E8C">
        <w:rPr>
          <w:lang w:val="en-GB" w:eastAsia="zh-CN"/>
        </w:rPr>
        <w:t>是</w:t>
      </w:r>
      <w:r w:rsidRPr="00B51E8C">
        <w:rPr>
          <w:rFonts w:ascii="SimSun" w:hAnsi="SimSun"/>
          <w:lang w:val="en-GB" w:eastAsia="zh-CN"/>
        </w:rPr>
        <w:t>”</w:t>
      </w:r>
      <w:r w:rsidRPr="00B51E8C">
        <w:rPr>
          <w:lang w:val="en-GB" w:eastAsia="zh-CN"/>
        </w:rPr>
        <w:t>的情况，反对意见是何时收到的。</w:t>
      </w:r>
    </w:p>
    <w:p w:rsidR="002C3992" w:rsidRPr="00B51E8C" w:rsidRDefault="002C3992" w:rsidP="002C3992">
      <w:pPr>
        <w:spacing w:before="120"/>
        <w:rPr>
          <w:lang w:val="en-GB" w:eastAsia="zh-CN"/>
        </w:rPr>
      </w:pPr>
      <w:proofErr w:type="gramStart"/>
      <w:r w:rsidRPr="00B51E8C">
        <w:rPr>
          <w:lang w:val="en-GB" w:eastAsia="zh-CN"/>
        </w:rPr>
        <w:t>6.10</w:t>
      </w:r>
      <w:r w:rsidRPr="00B51E8C">
        <w:rPr>
          <w:lang w:val="en-GB" w:eastAsia="zh-CN"/>
        </w:rPr>
        <w:tab/>
      </w:r>
      <w:r w:rsidRPr="00B51E8C">
        <w:rPr>
          <w:lang w:val="en-GB" w:eastAsia="zh-CN"/>
        </w:rPr>
        <w:t>对于无线电通信局应表明英国主管部门在收到有关澳大利亚欲使用</w:t>
      </w:r>
      <w:r w:rsidRPr="00B51E8C">
        <w:rPr>
          <w:lang w:val="en-GB" w:eastAsia="zh-CN"/>
        </w:rPr>
        <w:t>ICO-F2</w:t>
      </w:r>
      <w:r w:rsidRPr="00B51E8C">
        <w:rPr>
          <w:lang w:val="en-GB" w:eastAsia="zh-CN"/>
        </w:rPr>
        <w:t>卫星未启用将用于</w:t>
      </w:r>
      <w:r w:rsidRPr="00B51E8C">
        <w:rPr>
          <w:lang w:val="en-GB" w:eastAsia="zh-CN"/>
        </w:rPr>
        <w:t>SIRION</w:t>
      </w:r>
      <w:r w:rsidRPr="00B51E8C">
        <w:rPr>
          <w:lang w:val="en-GB" w:eastAsia="zh-CN"/>
        </w:rPr>
        <w:t>网络频率的意图通知的</w:t>
      </w:r>
      <w:r w:rsidRPr="00B51E8C">
        <w:rPr>
          <w:lang w:val="en-GB" w:eastAsia="zh-CN"/>
        </w:rPr>
        <w:t>90</w:t>
      </w:r>
      <w:r w:rsidRPr="00B51E8C">
        <w:rPr>
          <w:lang w:val="en-GB" w:eastAsia="zh-CN"/>
        </w:rPr>
        <w:t>天内是否作出了答复，</w:t>
      </w:r>
      <w:r w:rsidRPr="00B51E8C">
        <w:rPr>
          <w:b/>
          <w:bCs/>
          <w:lang w:val="en-GB" w:eastAsia="zh-CN"/>
        </w:rPr>
        <w:t>Koffi</w:t>
      </w:r>
      <w:r w:rsidRPr="00B51E8C">
        <w:rPr>
          <w:b/>
          <w:bCs/>
          <w:lang w:val="en-GB" w:eastAsia="zh-CN"/>
        </w:rPr>
        <w:t>先生</w:t>
      </w:r>
      <w:r w:rsidRPr="00B51E8C">
        <w:rPr>
          <w:lang w:val="en-GB" w:eastAsia="zh-CN"/>
        </w:rPr>
        <w:t>表示同意。</w:t>
      </w:r>
      <w:proofErr w:type="gramEnd"/>
      <w:r w:rsidRPr="00B51E8C">
        <w:rPr>
          <w:lang w:val="en-GB" w:eastAsia="zh-CN"/>
        </w:rPr>
        <w:t>他还同意会议记录中所含的决定具有世界无线电通信大会决定的地位，尽管就此听取国际电联法律顾问的意见是有益的。</w:t>
      </w:r>
    </w:p>
    <w:p w:rsidR="002C3992" w:rsidRPr="00B51E8C" w:rsidRDefault="002C3992" w:rsidP="002C3992">
      <w:pPr>
        <w:spacing w:before="120"/>
        <w:rPr>
          <w:lang w:val="en-GB" w:eastAsia="zh-CN"/>
        </w:rPr>
      </w:pPr>
      <w:proofErr w:type="gramStart"/>
      <w:r w:rsidRPr="00B51E8C">
        <w:rPr>
          <w:lang w:val="en-GB" w:eastAsia="zh-CN"/>
        </w:rPr>
        <w:t>6.11</w:t>
      </w:r>
      <w:r w:rsidRPr="00B51E8C">
        <w:rPr>
          <w:lang w:val="en-GB" w:eastAsia="zh-CN"/>
        </w:rPr>
        <w:tab/>
      </w:r>
      <w:r w:rsidRPr="00B51E8C">
        <w:rPr>
          <w:b/>
          <w:bCs/>
          <w:lang w:val="en-GB" w:eastAsia="zh-CN"/>
        </w:rPr>
        <w:t>空间业务部主任</w:t>
      </w:r>
      <w:r w:rsidRPr="00B51E8C">
        <w:rPr>
          <w:lang w:val="en-GB" w:eastAsia="zh-CN"/>
        </w:rPr>
        <w:t>在回答问题时指出，无线电通信局将世界无线电通信大会</w:t>
      </w:r>
      <w:r w:rsidRPr="00B51E8C">
        <w:rPr>
          <w:lang w:val="en-GB" w:eastAsia="zh-CN"/>
        </w:rPr>
        <w:t>WRC-12</w:t>
      </w:r>
      <w:r w:rsidRPr="00B51E8C">
        <w:rPr>
          <w:lang w:val="en-GB" w:eastAsia="zh-CN"/>
        </w:rPr>
        <w:t>全体会议会议记录中的决定作为应用《无线电规则》和制定程序规则的指导原则。</w:t>
      </w:r>
      <w:proofErr w:type="gramEnd"/>
      <w:r w:rsidRPr="00B51E8C">
        <w:rPr>
          <w:lang w:val="en-GB" w:eastAsia="zh-CN"/>
        </w:rPr>
        <w:t>关于所述决定规定的</w:t>
      </w:r>
      <w:r w:rsidRPr="00B51E8C">
        <w:rPr>
          <w:lang w:val="en-GB" w:eastAsia="zh-CN"/>
        </w:rPr>
        <w:t>90</w:t>
      </w:r>
      <w:r w:rsidRPr="00B51E8C">
        <w:rPr>
          <w:lang w:val="en-GB" w:eastAsia="zh-CN"/>
        </w:rPr>
        <w:t>天期限，无线电通信局认为，根据第</w:t>
      </w:r>
      <w:r w:rsidRPr="00B51E8C">
        <w:rPr>
          <w:lang w:val="en-GB" w:eastAsia="zh-CN"/>
        </w:rPr>
        <w:t>49</w:t>
      </w:r>
      <w:r w:rsidRPr="00B51E8C">
        <w:rPr>
          <w:lang w:val="en-GB" w:eastAsia="zh-CN"/>
        </w:rPr>
        <w:t>号决议公布的资料不能被认作是通知了相关主管部门。委员会正在审议的某些信函、尤其是巴布亚新几内亚主管部门提交的迟到资料均表明澳大利亚主管部门很清楚</w:t>
      </w:r>
      <w:r w:rsidRPr="00B51E8C">
        <w:rPr>
          <w:rFonts w:hint="eastAsia"/>
          <w:lang w:val="en-GB" w:eastAsia="zh-CN"/>
        </w:rPr>
        <w:t>有关卫星租用的全体会议会议记录</w:t>
      </w:r>
      <w:r w:rsidRPr="00B51E8C">
        <w:rPr>
          <w:lang w:val="en-GB" w:eastAsia="zh-CN"/>
        </w:rPr>
        <w:t>，而且该主管部门在相关频率启用之后提出了授权的请求。英国主管部门明确表示不授权使用该卫星来启用</w:t>
      </w:r>
      <w:r w:rsidRPr="00B51E8C">
        <w:rPr>
          <w:lang w:val="en-GB" w:eastAsia="zh-CN"/>
        </w:rPr>
        <w:t>SIRION</w:t>
      </w:r>
      <w:r w:rsidRPr="00B51E8C">
        <w:rPr>
          <w:lang w:val="en-GB" w:eastAsia="zh-CN"/>
        </w:rPr>
        <w:t>卫星网络，因此无线电通信局认为所述频率的启用无效。他补充道，所述卫星网络的真正所有方是个十分复杂的问题。有必要区别公司</w:t>
      </w:r>
      <w:r w:rsidRPr="00B51E8C">
        <w:rPr>
          <w:rFonts w:hint="eastAsia"/>
          <w:lang w:val="en-GB" w:eastAsia="zh-CN"/>
        </w:rPr>
        <w:t>或金融机构</w:t>
      </w:r>
      <w:r w:rsidRPr="00B51E8C">
        <w:rPr>
          <w:lang w:val="en-GB" w:eastAsia="zh-CN"/>
        </w:rPr>
        <w:t>对卫星的所有权和使用卫星时主管部门</w:t>
      </w:r>
      <w:r w:rsidRPr="00B51E8C">
        <w:rPr>
          <w:rFonts w:hint="eastAsia"/>
          <w:lang w:val="en-GB" w:eastAsia="zh-CN"/>
        </w:rPr>
        <w:t>根据《无线电规则》所承担</w:t>
      </w:r>
      <w:r w:rsidRPr="00B51E8C">
        <w:rPr>
          <w:lang w:val="en-GB" w:eastAsia="zh-CN"/>
        </w:rPr>
        <w:t>责任</w:t>
      </w:r>
      <w:r w:rsidRPr="00B51E8C">
        <w:rPr>
          <w:rFonts w:hint="eastAsia"/>
          <w:lang w:val="en-GB" w:eastAsia="zh-CN"/>
        </w:rPr>
        <w:t>的提法</w:t>
      </w:r>
      <w:r w:rsidRPr="00B51E8C">
        <w:rPr>
          <w:lang w:val="en-GB" w:eastAsia="zh-CN"/>
        </w:rPr>
        <w:t>。现有资料导致的结论是</w:t>
      </w:r>
      <w:r w:rsidRPr="00B51E8C">
        <w:rPr>
          <w:rFonts w:hint="eastAsia"/>
          <w:lang w:val="en-GB" w:eastAsia="zh-CN"/>
        </w:rPr>
        <w:t>，</w:t>
      </w:r>
      <w:r w:rsidRPr="00B51E8C">
        <w:rPr>
          <w:lang w:val="en-GB" w:eastAsia="zh-CN"/>
        </w:rPr>
        <w:t>ICO-F2</w:t>
      </w:r>
      <w:r w:rsidRPr="00B51E8C">
        <w:rPr>
          <w:lang w:val="en-GB" w:eastAsia="zh-CN"/>
        </w:rPr>
        <w:t>当时由英国主管部门负责，尽管卫星所用的</w:t>
      </w:r>
      <w:r w:rsidRPr="00B51E8C">
        <w:rPr>
          <w:lang w:val="en-GB" w:eastAsia="zh-CN"/>
        </w:rPr>
        <w:t>S</w:t>
      </w:r>
      <w:r w:rsidRPr="00B51E8C">
        <w:rPr>
          <w:lang w:val="en-GB" w:eastAsia="zh-CN"/>
        </w:rPr>
        <w:t>频段频率</w:t>
      </w:r>
      <w:r w:rsidRPr="00B51E8C">
        <w:rPr>
          <w:rFonts w:hint="eastAsia"/>
          <w:lang w:val="en-GB" w:eastAsia="zh-CN"/>
        </w:rPr>
        <w:t>并非由该主管部门登记</w:t>
      </w:r>
      <w:r w:rsidRPr="00B51E8C">
        <w:rPr>
          <w:lang w:val="en-GB" w:eastAsia="zh-CN"/>
        </w:rPr>
        <w:t>。在当前案件中，无论是英国主管部门还是巴布亚新几内亚主管部门均未授权</w:t>
      </w:r>
      <w:r w:rsidRPr="00B51E8C">
        <w:rPr>
          <w:lang w:val="en-GB" w:eastAsia="zh-CN"/>
        </w:rPr>
        <w:t>SIRION</w:t>
      </w:r>
      <w:r w:rsidRPr="00B51E8C">
        <w:rPr>
          <w:lang w:val="en-GB" w:eastAsia="zh-CN"/>
        </w:rPr>
        <w:t>网络使用那些频率上的卫星。此外，对于该卫星是否已不在轨或已不活跃，亦没有收到任何表示。曾收到过英国主管部门的一份信函，明确表明该主管部门反对</w:t>
      </w:r>
      <w:r w:rsidRPr="00B51E8C">
        <w:rPr>
          <w:lang w:val="en-GB" w:eastAsia="zh-CN"/>
        </w:rPr>
        <w:t>SIRION</w:t>
      </w:r>
      <w:r w:rsidRPr="00B51E8C">
        <w:rPr>
          <w:lang w:val="en-GB" w:eastAsia="zh-CN"/>
        </w:rPr>
        <w:t>卫星网络使用该卫星，而巴布亚新几内亚主管部门提供的信息则是，该主管部门允许使用该卫星。</w:t>
      </w:r>
      <w:r w:rsidRPr="00B51E8C">
        <w:rPr>
          <w:lang w:val="en-GB" w:eastAsia="zh-CN"/>
        </w:rPr>
        <w:t>ICO-F2</w:t>
      </w:r>
      <w:r w:rsidRPr="00B51E8C">
        <w:rPr>
          <w:lang w:val="en-GB" w:eastAsia="zh-CN"/>
        </w:rPr>
        <w:t>卫星已在联合国外层空间事务司注册，由英国负责。</w:t>
      </w:r>
    </w:p>
    <w:p w:rsidR="002C3992" w:rsidRPr="00B51E8C" w:rsidRDefault="002C3992" w:rsidP="002C3992">
      <w:pPr>
        <w:spacing w:before="120"/>
        <w:rPr>
          <w:lang w:val="en-GB" w:eastAsia="zh-CN"/>
        </w:rPr>
      </w:pPr>
      <w:r w:rsidRPr="00B51E8C">
        <w:rPr>
          <w:lang w:val="en-GB" w:eastAsia="zh-CN"/>
        </w:rPr>
        <w:t>6.12</w:t>
      </w:r>
      <w:r w:rsidRPr="00B51E8C">
        <w:rPr>
          <w:lang w:val="en-GB" w:eastAsia="zh-CN"/>
        </w:rPr>
        <w:tab/>
      </w:r>
      <w:r w:rsidRPr="00B51E8C">
        <w:rPr>
          <w:b/>
          <w:bCs/>
          <w:lang w:val="en-GB" w:eastAsia="zh-CN"/>
        </w:rPr>
        <w:t>Strelets</w:t>
      </w:r>
      <w:r w:rsidRPr="00B51E8C">
        <w:rPr>
          <w:b/>
          <w:bCs/>
          <w:lang w:val="en-GB" w:eastAsia="zh-CN"/>
        </w:rPr>
        <w:t>先生</w:t>
      </w:r>
      <w:r w:rsidRPr="00B51E8C">
        <w:rPr>
          <w:lang w:val="en-GB" w:eastAsia="zh-CN"/>
        </w:rPr>
        <w:t>注意到，越是仔细审查此事，问题越复杂。现在经常出现由一个主管部门负责卫星的运行，而另一个主管部门负责该卫星在某些频率中使用的情况，而且还通过商业协议将某些权利出租给其他各方。</w:t>
      </w:r>
      <w:r w:rsidRPr="00B51E8C">
        <w:rPr>
          <w:lang w:val="en-GB" w:eastAsia="zh-CN"/>
        </w:rPr>
        <w:t>RRB14-1/3</w:t>
      </w:r>
      <w:r w:rsidRPr="00B51E8C">
        <w:rPr>
          <w:lang w:val="en-GB" w:eastAsia="zh-CN"/>
        </w:rPr>
        <w:t>号文件后附的往来信函、尤其是</w:t>
      </w:r>
      <w:r w:rsidRPr="00B51E8C">
        <w:rPr>
          <w:lang w:val="en-GB" w:eastAsia="zh-CN"/>
        </w:rPr>
        <w:t>2013</w:t>
      </w:r>
      <w:r w:rsidRPr="00B51E8C">
        <w:rPr>
          <w:lang w:val="en-GB" w:eastAsia="zh-CN"/>
        </w:rPr>
        <w:t>年</w:t>
      </w:r>
      <w:r w:rsidRPr="00B51E8C">
        <w:rPr>
          <w:lang w:val="en-GB" w:eastAsia="zh-CN"/>
        </w:rPr>
        <w:t>12</w:t>
      </w:r>
      <w:r w:rsidRPr="00B51E8C">
        <w:rPr>
          <w:lang w:val="en-GB" w:eastAsia="zh-CN"/>
        </w:rPr>
        <w:t>月</w:t>
      </w:r>
      <w:r w:rsidRPr="00B51E8C">
        <w:rPr>
          <w:lang w:val="en-GB" w:eastAsia="zh-CN"/>
        </w:rPr>
        <w:t>3</w:t>
      </w:r>
      <w:r w:rsidRPr="00B51E8C">
        <w:rPr>
          <w:lang w:val="en-GB" w:eastAsia="zh-CN"/>
        </w:rPr>
        <w:t>日</w:t>
      </w:r>
      <w:r w:rsidRPr="00B51E8C">
        <w:rPr>
          <w:lang w:val="en-GB" w:eastAsia="zh-CN"/>
        </w:rPr>
        <w:t>ACMA</w:t>
      </w:r>
      <w:r w:rsidRPr="00B51E8C">
        <w:rPr>
          <w:lang w:val="en-GB" w:eastAsia="zh-CN"/>
        </w:rPr>
        <w:t>的信函，似乎表明</w:t>
      </w:r>
      <w:r w:rsidRPr="00B51E8C">
        <w:rPr>
          <w:lang w:val="en-GB" w:eastAsia="zh-CN"/>
        </w:rPr>
        <w:t>SIRION</w:t>
      </w:r>
      <w:r w:rsidRPr="00B51E8C">
        <w:rPr>
          <w:lang w:val="en-GB" w:eastAsia="zh-CN"/>
        </w:rPr>
        <w:t>卫星网络的启用已得到</w:t>
      </w:r>
      <w:r w:rsidRPr="00B51E8C">
        <w:rPr>
          <w:lang w:val="en-GB" w:eastAsia="zh-CN"/>
        </w:rPr>
        <w:t>Omnispace</w:t>
      </w:r>
      <w:r w:rsidRPr="00B51E8C">
        <w:rPr>
          <w:lang w:val="en-GB" w:eastAsia="zh-CN"/>
        </w:rPr>
        <w:t>公司的完全赞同并由该公司倡议，尽管当时看来在运营商之间存在不同意见，而这不在委员会审计范围之内。在此情况下，没有必要征得英国主管部门的同意。</w:t>
      </w:r>
      <w:r w:rsidRPr="00B51E8C">
        <w:rPr>
          <w:lang w:val="en-GB" w:eastAsia="zh-CN"/>
        </w:rPr>
        <w:t>WRC-12</w:t>
      </w:r>
      <w:r w:rsidRPr="00B51E8C">
        <w:rPr>
          <w:lang w:val="en-GB" w:eastAsia="zh-CN"/>
        </w:rPr>
        <w:t>会议记录中的决定涉及负责主管部门提出的反对意见，但没有提及当一系统启用时，该主管部门有必要明确表示同意。</w:t>
      </w:r>
    </w:p>
    <w:p w:rsidR="002C3992" w:rsidRPr="00B51E8C" w:rsidRDefault="002C3992" w:rsidP="002C3992">
      <w:pPr>
        <w:spacing w:before="120"/>
        <w:rPr>
          <w:lang w:val="en-GB" w:eastAsia="zh-CN"/>
        </w:rPr>
      </w:pPr>
      <w:r w:rsidRPr="00B51E8C">
        <w:rPr>
          <w:lang w:val="en-GB" w:eastAsia="zh-CN"/>
        </w:rPr>
        <w:t>6.13</w:t>
      </w:r>
      <w:r w:rsidRPr="00B51E8C">
        <w:rPr>
          <w:lang w:val="en-GB" w:eastAsia="zh-CN"/>
        </w:rPr>
        <w:tab/>
      </w:r>
      <w:r w:rsidRPr="00B51E8C">
        <w:rPr>
          <w:b/>
          <w:bCs/>
          <w:lang w:val="en-GB" w:eastAsia="zh-CN"/>
        </w:rPr>
        <w:t>Ebadi</w:t>
      </w:r>
      <w:r w:rsidRPr="00B51E8C">
        <w:rPr>
          <w:b/>
          <w:bCs/>
          <w:lang w:val="en-GB" w:eastAsia="zh-CN"/>
        </w:rPr>
        <w:t>先生</w:t>
      </w:r>
      <w:r w:rsidRPr="00B51E8C">
        <w:rPr>
          <w:lang w:val="en-GB" w:eastAsia="zh-CN"/>
        </w:rPr>
        <w:t>提出了是否会有两家主管部门同时通知使用一低轨卫星的问题，而在某些情况下，该卫星可能覆盖地球的不同区域，而《无线电规则》中并未涵盖此类情况。除英国以外没有其他主管部门表示对</w:t>
      </w:r>
      <w:r w:rsidRPr="00B51E8C">
        <w:rPr>
          <w:lang w:val="en-GB" w:eastAsia="zh-CN"/>
        </w:rPr>
        <w:t>ICO-F2</w:t>
      </w:r>
      <w:r w:rsidRPr="00B51E8C">
        <w:rPr>
          <w:lang w:val="en-GB" w:eastAsia="zh-CN"/>
        </w:rPr>
        <w:t>卫星负责，这意味着起码这一点是明确的。</w:t>
      </w:r>
    </w:p>
    <w:p w:rsidR="002C3992" w:rsidRPr="00B51E8C" w:rsidRDefault="002C3992" w:rsidP="002C3992">
      <w:pPr>
        <w:spacing w:before="120"/>
        <w:rPr>
          <w:lang w:val="en-GB" w:eastAsia="zh-CN"/>
        </w:rPr>
      </w:pPr>
      <w:r w:rsidRPr="00B51E8C">
        <w:rPr>
          <w:lang w:val="en-GB" w:eastAsia="zh-CN"/>
        </w:rPr>
        <w:t>6.14</w:t>
      </w:r>
      <w:r w:rsidRPr="00B51E8C">
        <w:rPr>
          <w:lang w:val="en-GB" w:eastAsia="zh-CN"/>
        </w:rPr>
        <w:tab/>
      </w:r>
      <w:r w:rsidRPr="00B51E8C">
        <w:rPr>
          <w:b/>
          <w:bCs/>
          <w:lang w:val="en-GB" w:eastAsia="zh-CN"/>
        </w:rPr>
        <w:t>Ito</w:t>
      </w:r>
      <w:r w:rsidRPr="00B51E8C">
        <w:rPr>
          <w:b/>
          <w:bCs/>
          <w:lang w:val="en-GB" w:eastAsia="zh-CN"/>
        </w:rPr>
        <w:t>先生</w:t>
      </w:r>
      <w:r w:rsidRPr="00B51E8C">
        <w:rPr>
          <w:lang w:val="en-GB" w:eastAsia="zh-CN"/>
        </w:rPr>
        <w:t>认为，为与第</w:t>
      </w:r>
      <w:r w:rsidRPr="00B51E8C">
        <w:rPr>
          <w:lang w:val="en-GB" w:eastAsia="zh-CN"/>
        </w:rPr>
        <w:t>18.1</w:t>
      </w:r>
      <w:r w:rsidRPr="00B51E8C">
        <w:rPr>
          <w:lang w:val="en-GB" w:eastAsia="zh-CN"/>
        </w:rPr>
        <w:t>款保持一致，澳大利亚主管部门需表明已经从英国主管部门得到允许</w:t>
      </w:r>
      <w:r w:rsidRPr="00B51E8C">
        <w:rPr>
          <w:lang w:val="en-GB" w:eastAsia="zh-CN"/>
        </w:rPr>
        <w:t>SIRION</w:t>
      </w:r>
      <w:r w:rsidRPr="00B51E8C">
        <w:rPr>
          <w:lang w:val="en-GB" w:eastAsia="zh-CN"/>
        </w:rPr>
        <w:t>卫星网络使用</w:t>
      </w:r>
      <w:r w:rsidRPr="00B51E8C">
        <w:rPr>
          <w:lang w:val="en-GB" w:eastAsia="zh-CN"/>
        </w:rPr>
        <w:t>ICO-F2</w:t>
      </w:r>
      <w:r w:rsidRPr="00B51E8C">
        <w:rPr>
          <w:lang w:val="en-GB" w:eastAsia="zh-CN"/>
        </w:rPr>
        <w:t>的授权。</w:t>
      </w:r>
    </w:p>
    <w:p w:rsidR="002C3992" w:rsidRPr="00B51E8C" w:rsidRDefault="002C3992" w:rsidP="002C3992">
      <w:pPr>
        <w:spacing w:before="120"/>
        <w:rPr>
          <w:lang w:val="en-GB" w:eastAsia="zh-CN"/>
        </w:rPr>
      </w:pPr>
      <w:r w:rsidRPr="00B51E8C">
        <w:rPr>
          <w:lang w:val="en-GB" w:eastAsia="zh-CN"/>
        </w:rPr>
        <w:t>6.15</w:t>
      </w:r>
      <w:r w:rsidRPr="00B51E8C">
        <w:rPr>
          <w:lang w:val="en-GB" w:eastAsia="zh-CN"/>
        </w:rPr>
        <w:tab/>
      </w:r>
      <w:r w:rsidRPr="00B51E8C">
        <w:rPr>
          <w:b/>
          <w:bCs/>
          <w:lang w:val="en-GB" w:eastAsia="zh-CN"/>
        </w:rPr>
        <w:t>Bessi</w:t>
      </w:r>
      <w:r w:rsidRPr="00B51E8C">
        <w:rPr>
          <w:b/>
          <w:bCs/>
          <w:lang w:val="en-GB" w:eastAsia="zh-CN"/>
        </w:rPr>
        <w:t>先生</w:t>
      </w:r>
      <w:r w:rsidRPr="00B51E8C">
        <w:rPr>
          <w:lang w:val="en-GB" w:eastAsia="zh-CN"/>
        </w:rPr>
        <w:t>补充道，为与</w:t>
      </w:r>
      <w:r w:rsidRPr="00B51E8C">
        <w:rPr>
          <w:lang w:val="en-GB" w:eastAsia="zh-CN"/>
        </w:rPr>
        <w:t>WRC-12</w:t>
      </w:r>
      <w:r w:rsidRPr="00B51E8C">
        <w:rPr>
          <w:lang w:val="en-GB" w:eastAsia="zh-CN"/>
        </w:rPr>
        <w:t>会议记录中的决定保持一致，负责主管部门需表示反对。然而，在此之前，希望使用该卫星的主管部门需请求负责主管部门授权。在当前案件</w:t>
      </w:r>
      <w:r w:rsidRPr="00B51E8C">
        <w:rPr>
          <w:lang w:val="en-GB" w:eastAsia="zh-CN"/>
        </w:rPr>
        <w:lastRenderedPageBreak/>
        <w:t>中，澳大利亚主管部门需先通知英国主管部门它有意使用该卫星，而英国需在收到通知的</w:t>
      </w:r>
      <w:r w:rsidRPr="00B51E8C">
        <w:rPr>
          <w:lang w:val="en-GB" w:eastAsia="zh-CN"/>
        </w:rPr>
        <w:t>90</w:t>
      </w:r>
      <w:r w:rsidRPr="00B51E8C">
        <w:rPr>
          <w:lang w:val="en-GB" w:eastAsia="zh-CN"/>
        </w:rPr>
        <w:t>天内表明它不持反对意见。</w:t>
      </w:r>
    </w:p>
    <w:p w:rsidR="002C3992" w:rsidRPr="00B51E8C" w:rsidRDefault="002C3992" w:rsidP="002C3992">
      <w:pPr>
        <w:spacing w:before="120"/>
        <w:rPr>
          <w:lang w:val="en-GB" w:eastAsia="zh-CN"/>
        </w:rPr>
      </w:pPr>
      <w:proofErr w:type="gramStart"/>
      <w:r w:rsidRPr="00B51E8C">
        <w:rPr>
          <w:lang w:val="en-GB" w:eastAsia="zh-CN"/>
        </w:rPr>
        <w:t>6.16</w:t>
      </w:r>
      <w:r w:rsidRPr="00B51E8C">
        <w:rPr>
          <w:lang w:val="en-GB" w:eastAsia="zh-CN"/>
        </w:rPr>
        <w:tab/>
      </w:r>
      <w:r w:rsidRPr="00B51E8C">
        <w:rPr>
          <w:rFonts w:eastAsia="MS Mincho"/>
          <w:b/>
          <w:bCs/>
          <w:lang w:val="en-GB" w:eastAsia="zh-CN"/>
        </w:rPr>
        <w:t>Ž</w:t>
      </w:r>
      <w:r w:rsidRPr="00B51E8C">
        <w:rPr>
          <w:b/>
          <w:bCs/>
          <w:lang w:val="en-GB" w:eastAsia="zh-CN"/>
        </w:rPr>
        <w:t>ilinskas</w:t>
      </w:r>
      <w:r w:rsidRPr="00B51E8C">
        <w:rPr>
          <w:b/>
          <w:bCs/>
          <w:lang w:val="en-GB" w:eastAsia="zh-CN"/>
        </w:rPr>
        <w:t>先生</w:t>
      </w:r>
      <w:r w:rsidRPr="00B51E8C">
        <w:rPr>
          <w:lang w:val="en-GB" w:eastAsia="zh-CN"/>
        </w:rPr>
        <w:t>说，</w:t>
      </w:r>
      <w:r w:rsidRPr="00B51E8C">
        <w:rPr>
          <w:lang w:val="en-GB" w:eastAsia="zh-CN"/>
        </w:rPr>
        <w:t>SSD</w:t>
      </w:r>
      <w:r w:rsidRPr="00B51E8C">
        <w:rPr>
          <w:lang w:val="en-GB" w:eastAsia="zh-CN"/>
        </w:rPr>
        <w:t>主任的澄清清楚地表明，英国主管部门已在所要求时限内表示反对</w:t>
      </w:r>
      <w:r w:rsidRPr="00B51E8C">
        <w:rPr>
          <w:lang w:val="en-GB" w:eastAsia="zh-CN"/>
        </w:rPr>
        <w:t>SIRION</w:t>
      </w:r>
      <w:r w:rsidRPr="00B51E8C">
        <w:rPr>
          <w:lang w:val="en-GB" w:eastAsia="zh-CN"/>
        </w:rPr>
        <w:t>卫星网络使用</w:t>
      </w:r>
      <w:r w:rsidRPr="00B51E8C">
        <w:rPr>
          <w:lang w:val="en-GB" w:eastAsia="zh-CN"/>
        </w:rPr>
        <w:t>ICO-F2</w:t>
      </w:r>
      <w:r w:rsidRPr="00B51E8C">
        <w:rPr>
          <w:lang w:val="en-GB" w:eastAsia="zh-CN"/>
        </w:rPr>
        <w:t>，且其行为符合《无线电规则》规定及</w:t>
      </w:r>
      <w:r w:rsidRPr="00B51E8C">
        <w:rPr>
          <w:lang w:val="en-GB" w:eastAsia="zh-CN"/>
        </w:rPr>
        <w:t>WRC-12</w:t>
      </w:r>
      <w:r w:rsidRPr="00B51E8C">
        <w:rPr>
          <w:lang w:val="en-GB" w:eastAsia="zh-CN"/>
        </w:rPr>
        <w:t>会议记录中的决定。</w:t>
      </w:r>
      <w:proofErr w:type="gramEnd"/>
      <w:r w:rsidRPr="00B51E8C">
        <w:rPr>
          <w:lang w:val="en-GB" w:eastAsia="zh-CN"/>
        </w:rPr>
        <w:t>因此，委员会面临的主要问题已十分清晰。然而，澳大利亚主管部门提出的另外一些有趣和重要问题却超出了委员会的职能范围，因此必须由</w:t>
      </w:r>
      <w:r w:rsidRPr="00B51E8C">
        <w:rPr>
          <w:lang w:val="en-GB" w:eastAsia="zh-CN"/>
        </w:rPr>
        <w:t>WRC</w:t>
      </w:r>
      <w:r w:rsidRPr="00B51E8C">
        <w:rPr>
          <w:lang w:val="en-GB" w:eastAsia="zh-CN"/>
        </w:rPr>
        <w:t>或无线电通信局予以研究解决。</w:t>
      </w:r>
    </w:p>
    <w:p w:rsidR="002C3992" w:rsidRPr="00B51E8C" w:rsidRDefault="002C3992" w:rsidP="002C3992">
      <w:pPr>
        <w:spacing w:before="120"/>
        <w:rPr>
          <w:lang w:val="en-GB" w:eastAsia="zh-CN"/>
        </w:rPr>
      </w:pPr>
      <w:proofErr w:type="gramStart"/>
      <w:r w:rsidRPr="00B51E8C">
        <w:rPr>
          <w:lang w:val="en-GB" w:eastAsia="zh-CN"/>
        </w:rPr>
        <w:t>6.17</w:t>
      </w:r>
      <w:r w:rsidRPr="00B51E8C">
        <w:rPr>
          <w:lang w:val="en-GB" w:eastAsia="zh-CN"/>
        </w:rPr>
        <w:tab/>
      </w:r>
      <w:r w:rsidRPr="00B51E8C">
        <w:rPr>
          <w:b/>
          <w:bCs/>
          <w:lang w:val="en-GB" w:eastAsia="zh-CN"/>
        </w:rPr>
        <w:t>主席</w:t>
      </w:r>
      <w:r w:rsidRPr="00B51E8C">
        <w:rPr>
          <w:lang w:val="en-GB" w:eastAsia="zh-CN"/>
        </w:rPr>
        <w:t>指出，在进行有关</w:t>
      </w:r>
      <w:r w:rsidRPr="00B51E8C">
        <w:rPr>
          <w:lang w:val="en-GB" w:eastAsia="zh-CN"/>
        </w:rPr>
        <w:t>ICO-F2</w:t>
      </w:r>
      <w:r w:rsidRPr="00B51E8C">
        <w:rPr>
          <w:lang w:val="en-GB" w:eastAsia="zh-CN"/>
        </w:rPr>
        <w:t>卫星所有权的讨论中提出了多种不同问题，如该卫星网络是否依然在轨以及卫星运营商问题。</w:t>
      </w:r>
      <w:proofErr w:type="gramEnd"/>
      <w:r w:rsidRPr="00B51E8C">
        <w:rPr>
          <w:lang w:val="en-GB" w:eastAsia="zh-CN"/>
        </w:rPr>
        <w:t>此外，还有必要澄清是否已有证据表明已同意由</w:t>
      </w:r>
      <w:r w:rsidRPr="00B51E8C">
        <w:rPr>
          <w:lang w:val="en-GB" w:eastAsia="zh-CN"/>
        </w:rPr>
        <w:t>SIRION</w:t>
      </w:r>
      <w:r w:rsidRPr="00B51E8C">
        <w:rPr>
          <w:lang w:val="en-GB" w:eastAsia="zh-CN"/>
        </w:rPr>
        <w:t>网络使用上述卫星。关于</w:t>
      </w:r>
      <w:r w:rsidRPr="00B51E8C">
        <w:rPr>
          <w:lang w:val="en-GB" w:eastAsia="zh-CN"/>
        </w:rPr>
        <w:t>WRC</w:t>
      </w:r>
      <w:r w:rsidRPr="00B51E8C">
        <w:rPr>
          <w:lang w:val="en-GB" w:eastAsia="zh-CN"/>
        </w:rPr>
        <w:t>会议记录涉及的、有关国际电联法律文书的决定的地位问题，他指出，相关方面建议由国际电联法律顾问做出澄清，因此他提议请法律顾问出席会议，以便就该问题提供法律意见。</w:t>
      </w:r>
    </w:p>
    <w:p w:rsidR="002C3992" w:rsidRPr="00B51E8C" w:rsidRDefault="002C3992" w:rsidP="002C3992">
      <w:pPr>
        <w:spacing w:before="120"/>
        <w:rPr>
          <w:lang w:val="en-GB" w:eastAsia="zh-CN"/>
        </w:rPr>
      </w:pPr>
      <w:r w:rsidRPr="00B51E8C">
        <w:rPr>
          <w:lang w:val="en-GB" w:eastAsia="zh-CN"/>
        </w:rPr>
        <w:t>6.18</w:t>
      </w:r>
      <w:r w:rsidRPr="00B51E8C">
        <w:rPr>
          <w:lang w:val="en-GB" w:eastAsia="zh-CN"/>
        </w:rPr>
        <w:tab/>
      </w:r>
      <w:r w:rsidRPr="00B51E8C">
        <w:rPr>
          <w:lang w:val="en-GB" w:eastAsia="zh-CN"/>
        </w:rPr>
        <w:t>会议对此表示</w:t>
      </w:r>
      <w:r w:rsidRPr="00B51E8C">
        <w:rPr>
          <w:b/>
          <w:bCs/>
          <w:lang w:val="en-GB" w:eastAsia="zh-CN"/>
        </w:rPr>
        <w:t>同意。</w:t>
      </w:r>
    </w:p>
    <w:p w:rsidR="002C3992" w:rsidRPr="00B51E8C" w:rsidRDefault="002C3992" w:rsidP="002C3992">
      <w:pPr>
        <w:spacing w:before="120"/>
        <w:rPr>
          <w:lang w:val="en-GB" w:eastAsia="zh-CN"/>
        </w:rPr>
      </w:pPr>
      <w:r w:rsidRPr="00B51E8C">
        <w:rPr>
          <w:lang w:val="en-GB" w:eastAsia="zh-CN"/>
        </w:rPr>
        <w:t>6.19</w:t>
      </w:r>
      <w:r w:rsidRPr="00B51E8C">
        <w:rPr>
          <w:lang w:val="en-GB" w:eastAsia="zh-CN"/>
        </w:rPr>
        <w:tab/>
      </w:r>
      <w:r w:rsidRPr="00B51E8C">
        <w:rPr>
          <w:b/>
          <w:bCs/>
          <w:lang w:val="en-GB" w:eastAsia="zh-CN"/>
        </w:rPr>
        <w:t>主任</w:t>
      </w:r>
      <w:r w:rsidRPr="00B51E8C">
        <w:rPr>
          <w:lang w:val="en-GB" w:eastAsia="zh-CN"/>
        </w:rPr>
        <w:t>表示，最好避免谈论卫星所有权问题。根据《无线电规则》第</w:t>
      </w:r>
      <w:r w:rsidRPr="00B51E8C">
        <w:rPr>
          <w:lang w:val="en-GB" w:eastAsia="zh-CN"/>
        </w:rPr>
        <w:t>18.1</w:t>
      </w:r>
      <w:r w:rsidRPr="00B51E8C">
        <w:rPr>
          <w:lang w:val="en-GB" w:eastAsia="zh-CN"/>
        </w:rPr>
        <w:t>款的规定，没有空间站所属主管部门颁发的许可证，卫星不得投入运营。这意味着，仅有一个主管部门可负责颁发这类许可证，该主管部门亦相应对由于使用这一卫星而产生的干扰负有责任，这也是指导</w:t>
      </w:r>
      <w:r w:rsidRPr="00B51E8C">
        <w:rPr>
          <w:lang w:val="en-GB" w:eastAsia="zh-CN"/>
        </w:rPr>
        <w:t>WRC-12</w:t>
      </w:r>
      <w:r w:rsidRPr="00B51E8C">
        <w:rPr>
          <w:lang w:val="en-GB" w:eastAsia="zh-CN"/>
        </w:rPr>
        <w:t>做出决定的一点。如果将卫星使用转向另一个主管部门，则需要出具明确授权，这也是无线电通信局未接受澳大利亚主管部门请求的理由所在。</w:t>
      </w:r>
    </w:p>
    <w:p w:rsidR="002C3992" w:rsidRPr="00B51E8C" w:rsidRDefault="002C3992" w:rsidP="002C3992">
      <w:pPr>
        <w:spacing w:before="120"/>
        <w:rPr>
          <w:lang w:val="en-GB" w:eastAsia="zh-CN"/>
        </w:rPr>
      </w:pPr>
      <w:proofErr w:type="gramStart"/>
      <w:r w:rsidRPr="00B51E8C">
        <w:rPr>
          <w:lang w:val="en-GB" w:eastAsia="zh-CN"/>
        </w:rPr>
        <w:t>6.20</w:t>
      </w:r>
      <w:r w:rsidRPr="00B51E8C">
        <w:rPr>
          <w:lang w:val="en-GB" w:eastAsia="zh-CN"/>
        </w:rPr>
        <w:tab/>
      </w:r>
      <w:r w:rsidRPr="00B51E8C">
        <w:rPr>
          <w:b/>
          <w:bCs/>
          <w:lang w:val="en-GB" w:eastAsia="zh-CN"/>
        </w:rPr>
        <w:t>国际电联法律顾问</w:t>
      </w:r>
      <w:r w:rsidRPr="00B51E8C">
        <w:rPr>
          <w:lang w:val="en-GB" w:eastAsia="zh-CN"/>
        </w:rPr>
        <w:t>在谈到</w:t>
      </w:r>
      <w:r w:rsidRPr="00B51E8C">
        <w:rPr>
          <w:lang w:val="en-GB" w:eastAsia="zh-CN"/>
        </w:rPr>
        <w:t>WRC-12</w:t>
      </w:r>
      <w:r w:rsidRPr="00B51E8C">
        <w:rPr>
          <w:lang w:val="en-GB" w:eastAsia="zh-CN"/>
        </w:rPr>
        <w:t>第</w:t>
      </w:r>
      <w:r w:rsidRPr="00B51E8C">
        <w:rPr>
          <w:lang w:val="en-GB" w:eastAsia="zh-CN"/>
        </w:rPr>
        <w:t>13</w:t>
      </w:r>
      <w:r w:rsidRPr="00B51E8C">
        <w:rPr>
          <w:lang w:val="en-GB" w:eastAsia="zh-CN"/>
        </w:rPr>
        <w:t>次全体会议会议记录（</w:t>
      </w:r>
      <w:r w:rsidRPr="00B51E8C">
        <w:rPr>
          <w:lang w:val="en-GB" w:eastAsia="zh-CN"/>
        </w:rPr>
        <w:t>WRC-12/554</w:t>
      </w:r>
      <w:r w:rsidRPr="00B51E8C">
        <w:rPr>
          <w:lang w:val="en-GB" w:eastAsia="zh-CN"/>
        </w:rPr>
        <w:t>号文件）时说，</w:t>
      </w:r>
      <w:r w:rsidRPr="00B51E8C">
        <w:rPr>
          <w:lang w:val="en-GB" w:eastAsia="zh-CN"/>
        </w:rPr>
        <w:t>WRC-12</w:t>
      </w:r>
      <w:r w:rsidRPr="00B51E8C">
        <w:rPr>
          <w:lang w:val="en-GB" w:eastAsia="zh-CN"/>
        </w:rPr>
        <w:t>批准的未得到任何谈判方反对的决定对作为</w:t>
      </w:r>
      <w:r w:rsidRPr="00B51E8C">
        <w:rPr>
          <w:lang w:val="en-GB" w:eastAsia="zh-CN"/>
        </w:rPr>
        <w:t>WRC</w:t>
      </w:r>
      <w:r w:rsidRPr="00B51E8C">
        <w:rPr>
          <w:lang w:val="en-GB" w:eastAsia="zh-CN"/>
        </w:rPr>
        <w:t>下属机构的无线电通信局具有约束力，因此，无线电通信局需要将此考虑在内。</w:t>
      </w:r>
      <w:proofErr w:type="gramEnd"/>
      <w:r w:rsidRPr="00B51E8C">
        <w:rPr>
          <w:lang w:val="en-GB" w:eastAsia="zh-CN"/>
        </w:rPr>
        <w:t>显而易见，该决定对国际电联成员国而言并不具备条约价值，因为它不像条约那样要经过正式批准程序。该决定具有一种对条约进行权威性解释的地位，因为它是成员通过会议记录中确定的协议与一致意见做出的，并澄清了有关条约的一款或多款的解释。权威性解释是一种源自被赋予权利通过条约的机构作出的解释，是有关条约的最高层解释，且难以质疑，因为它源自对条约或条款做出商谈的团体。</w:t>
      </w:r>
    </w:p>
    <w:p w:rsidR="002C3992" w:rsidRPr="00B51E8C" w:rsidRDefault="002C3992" w:rsidP="002C3992">
      <w:pPr>
        <w:spacing w:before="120"/>
        <w:rPr>
          <w:lang w:eastAsia="zh-CN"/>
        </w:rPr>
      </w:pPr>
      <w:r w:rsidRPr="00B51E8C">
        <w:rPr>
          <w:lang w:val="en-GB" w:eastAsia="zh-CN"/>
        </w:rPr>
        <w:t>6.2</w:t>
      </w:r>
      <w:r w:rsidRPr="00B51E8C">
        <w:rPr>
          <w:rFonts w:hint="eastAsia"/>
          <w:lang w:val="en-GB" w:eastAsia="zh-CN"/>
        </w:rPr>
        <w:t>1</w:t>
      </w:r>
      <w:r w:rsidRPr="00B51E8C">
        <w:rPr>
          <w:lang w:val="en-GB" w:eastAsia="zh-CN"/>
        </w:rPr>
        <w:tab/>
      </w:r>
      <w:r w:rsidRPr="00B51E8C">
        <w:rPr>
          <w:b/>
          <w:bCs/>
          <w:lang w:eastAsia="zh-CN"/>
        </w:rPr>
        <w:t>Strelets</w:t>
      </w:r>
      <w:r w:rsidRPr="00B51E8C">
        <w:rPr>
          <w:b/>
          <w:bCs/>
          <w:lang w:eastAsia="zh-CN"/>
        </w:rPr>
        <w:t>先生</w:t>
      </w:r>
      <w:r w:rsidRPr="00B51E8C">
        <w:rPr>
          <w:lang w:eastAsia="zh-CN"/>
        </w:rPr>
        <w:t>谈到，根据国际电联法律顾问的解释，会议记录中以单引号显示的决定已经经过若干阶段批准，且在没有反对意见的情况下得到同意，因此，具有某种法律地位。有关该决定的实质内容，特别是</w:t>
      </w:r>
      <w:r w:rsidRPr="00B51E8C">
        <w:rPr>
          <w:lang w:eastAsia="zh-CN"/>
        </w:rPr>
        <w:t>90</w:t>
      </w:r>
      <w:r w:rsidRPr="00B51E8C">
        <w:rPr>
          <w:lang w:eastAsia="zh-CN"/>
        </w:rPr>
        <w:t>天的期限（在该期限内，一旦一国主管部门被通知说另一个主管部门希望使用他负责的卫星，则需在</w:t>
      </w:r>
      <w:r w:rsidRPr="00B51E8C">
        <w:rPr>
          <w:lang w:eastAsia="zh-CN"/>
        </w:rPr>
        <w:t>90</w:t>
      </w:r>
      <w:r w:rsidRPr="00B51E8C">
        <w:rPr>
          <w:lang w:eastAsia="zh-CN"/>
        </w:rPr>
        <w:t>天内提出反对意见），</w:t>
      </w:r>
      <w:r w:rsidRPr="00B51E8C">
        <w:rPr>
          <w:rFonts w:hint="eastAsia"/>
          <w:lang w:eastAsia="zh-CN"/>
        </w:rPr>
        <w:t>当</w:t>
      </w:r>
      <w:r w:rsidRPr="00B51E8C">
        <w:rPr>
          <w:lang w:eastAsia="zh-CN"/>
        </w:rPr>
        <w:t>前案</w:t>
      </w:r>
      <w:r w:rsidRPr="00B51E8C">
        <w:rPr>
          <w:rFonts w:hint="eastAsia"/>
          <w:lang w:eastAsia="zh-CN"/>
        </w:rPr>
        <w:t>件</w:t>
      </w:r>
      <w:r w:rsidRPr="00B51E8C">
        <w:rPr>
          <w:lang w:eastAsia="zh-CN"/>
        </w:rPr>
        <w:t>的问题是已发送至所有主管部门的第</w:t>
      </w:r>
      <w:r w:rsidRPr="00B51E8C">
        <w:rPr>
          <w:lang w:eastAsia="zh-CN"/>
        </w:rPr>
        <w:t>49</w:t>
      </w:r>
      <w:r w:rsidRPr="00B51E8C">
        <w:rPr>
          <w:lang w:eastAsia="zh-CN"/>
        </w:rPr>
        <w:t>号决议资料的公布是否可以被视为是在通知负责主管部门并启动了</w:t>
      </w:r>
      <w:r w:rsidRPr="00B51E8C">
        <w:rPr>
          <w:lang w:eastAsia="zh-CN"/>
        </w:rPr>
        <w:t>90</w:t>
      </w:r>
      <w:r w:rsidRPr="00B51E8C">
        <w:rPr>
          <w:lang w:eastAsia="zh-CN"/>
        </w:rPr>
        <w:t>天的时间范围。亦或从另一方面而言，计划使用由另一个主管部门负责的卫星的主管部门是否应单独提出具体请求，以获得后者的同意，然后将这种同意意见转呈无线电通信局？因此，目前有必要更加精确地确定通知（</w:t>
      </w:r>
      <w:r w:rsidRPr="00B51E8C">
        <w:rPr>
          <w:lang w:eastAsia="zh-CN"/>
        </w:rPr>
        <w:t>informing</w:t>
      </w:r>
      <w:r w:rsidRPr="00B51E8C">
        <w:rPr>
          <w:lang w:eastAsia="zh-CN"/>
        </w:rPr>
        <w:t>）主管部门和提出反对意见的</w:t>
      </w:r>
      <w:r w:rsidRPr="00B51E8C">
        <w:rPr>
          <w:lang w:eastAsia="zh-CN"/>
        </w:rPr>
        <w:t>90</w:t>
      </w:r>
      <w:r w:rsidRPr="00B51E8C">
        <w:rPr>
          <w:lang w:eastAsia="zh-CN"/>
        </w:rPr>
        <w:t>天期限的含义。</w:t>
      </w:r>
    </w:p>
    <w:p w:rsidR="002C3992" w:rsidRPr="00B51E8C" w:rsidRDefault="002C3992" w:rsidP="002C3992">
      <w:pPr>
        <w:spacing w:before="120"/>
        <w:rPr>
          <w:lang w:val="en-GB" w:eastAsia="zh-CN"/>
        </w:rPr>
      </w:pPr>
      <w:r w:rsidRPr="00B51E8C">
        <w:rPr>
          <w:lang w:val="en-GB" w:eastAsia="zh-CN"/>
        </w:rPr>
        <w:t>6.22</w:t>
      </w:r>
      <w:r w:rsidRPr="00B51E8C">
        <w:rPr>
          <w:lang w:val="en-GB" w:eastAsia="zh-CN"/>
        </w:rPr>
        <w:tab/>
      </w:r>
      <w:r w:rsidRPr="00B51E8C">
        <w:rPr>
          <w:b/>
          <w:bCs/>
          <w:lang w:val="en-GB" w:eastAsia="zh-CN"/>
        </w:rPr>
        <w:t>国际电联法律顾问</w:t>
      </w:r>
      <w:r w:rsidRPr="00B51E8C">
        <w:rPr>
          <w:lang w:val="en-GB" w:eastAsia="zh-CN"/>
        </w:rPr>
        <w:t>说，首先，秘书处无权解释</w:t>
      </w:r>
      <w:r w:rsidRPr="00B51E8C">
        <w:rPr>
          <w:lang w:val="en-GB" w:eastAsia="zh-CN"/>
        </w:rPr>
        <w:t>WRC</w:t>
      </w:r>
      <w:r w:rsidRPr="00B51E8C">
        <w:rPr>
          <w:lang w:val="en-GB" w:eastAsia="zh-CN"/>
        </w:rPr>
        <w:t>通过的条款。然而，通过简单阅读案文他看不出立法方面的意图为具体规定通知相关主管部门的特定形式</w:t>
      </w:r>
      <w:r w:rsidRPr="00B51E8C">
        <w:rPr>
          <w:lang w:val="en-GB" w:eastAsia="zh-CN"/>
        </w:rPr>
        <w:t xml:space="preserve"> – </w:t>
      </w:r>
      <w:r w:rsidRPr="00B51E8C">
        <w:rPr>
          <w:lang w:val="en-GB" w:eastAsia="zh-CN"/>
        </w:rPr>
        <w:t>或是通过通函中的一般情况通报或通过双边或具有针对性的通知形式。会议记录中的决定信息不足，因此，无法得出结论认为立法者是希望就通知相关主管部门做出具体方式方面的规定。</w:t>
      </w:r>
    </w:p>
    <w:p w:rsidR="002C3992" w:rsidRPr="00B51E8C" w:rsidRDefault="002C3992" w:rsidP="002C3992">
      <w:pPr>
        <w:spacing w:before="120"/>
        <w:rPr>
          <w:lang w:val="en-GB" w:eastAsia="zh-CN"/>
        </w:rPr>
      </w:pPr>
      <w:r w:rsidRPr="00B51E8C">
        <w:rPr>
          <w:lang w:val="en-GB" w:eastAsia="zh-CN"/>
        </w:rPr>
        <w:t>6.23</w:t>
      </w:r>
      <w:r w:rsidRPr="00B51E8C">
        <w:rPr>
          <w:lang w:val="en-GB" w:eastAsia="zh-CN"/>
        </w:rPr>
        <w:tab/>
      </w:r>
      <w:r w:rsidRPr="00B51E8C">
        <w:rPr>
          <w:b/>
          <w:bCs/>
          <w:lang w:val="en-GB" w:eastAsia="zh-CN"/>
        </w:rPr>
        <w:t>主席</w:t>
      </w:r>
      <w:r w:rsidRPr="00B51E8C">
        <w:rPr>
          <w:lang w:val="en-GB" w:eastAsia="zh-CN"/>
        </w:rPr>
        <w:t>得出结论说，未得到反对意见的</w:t>
      </w:r>
      <w:r w:rsidRPr="00B51E8C">
        <w:rPr>
          <w:lang w:val="en-GB" w:eastAsia="zh-CN"/>
        </w:rPr>
        <w:t>WRC</w:t>
      </w:r>
      <w:r w:rsidRPr="00B51E8C">
        <w:rPr>
          <w:lang w:val="en-GB" w:eastAsia="zh-CN"/>
        </w:rPr>
        <w:t>会议记录具有法律效力，除非更高一级机构提出上诉。然而，正在出现的问题是，如果尽管承认无线电通信局正确应用了会议记录条款，委员会依然决定出于不得已的理由推翻无线电通信局的决定，那么情况将会怎样呢？这是否违反了</w:t>
      </w:r>
      <w:r w:rsidRPr="00B51E8C">
        <w:rPr>
          <w:lang w:val="en-GB" w:eastAsia="zh-CN"/>
        </w:rPr>
        <w:t>WRC</w:t>
      </w:r>
      <w:r w:rsidRPr="00B51E8C">
        <w:rPr>
          <w:lang w:val="en-GB" w:eastAsia="zh-CN"/>
        </w:rPr>
        <w:t>的决定？</w:t>
      </w:r>
    </w:p>
    <w:p w:rsidR="002C3992" w:rsidRPr="00B51E8C" w:rsidRDefault="002C3992" w:rsidP="002C3992">
      <w:pPr>
        <w:spacing w:before="120"/>
        <w:rPr>
          <w:lang w:val="en-GB" w:eastAsia="zh-CN"/>
        </w:rPr>
      </w:pPr>
      <w:r w:rsidRPr="00B51E8C">
        <w:rPr>
          <w:lang w:val="en-GB" w:eastAsia="zh-CN"/>
        </w:rPr>
        <w:t>6.24</w:t>
      </w:r>
      <w:r w:rsidRPr="00B51E8C">
        <w:rPr>
          <w:lang w:val="en-GB" w:eastAsia="zh-CN"/>
        </w:rPr>
        <w:tab/>
      </w:r>
      <w:r w:rsidRPr="00B51E8C">
        <w:rPr>
          <w:b/>
          <w:bCs/>
          <w:lang w:val="en-GB" w:eastAsia="zh-CN"/>
        </w:rPr>
        <w:t>Bessi</w:t>
      </w:r>
      <w:r w:rsidRPr="00B51E8C">
        <w:rPr>
          <w:b/>
          <w:bCs/>
          <w:lang w:val="en-GB" w:eastAsia="zh-CN"/>
        </w:rPr>
        <w:t>先生</w:t>
      </w:r>
      <w:r w:rsidRPr="00B51E8C">
        <w:rPr>
          <w:lang w:val="en-GB" w:eastAsia="zh-CN"/>
        </w:rPr>
        <w:t>从法律顾问的解释中得出结论说，</w:t>
      </w:r>
      <w:r w:rsidRPr="00B51E8C">
        <w:rPr>
          <w:lang w:val="en-GB" w:eastAsia="zh-CN"/>
        </w:rPr>
        <w:t>WRC</w:t>
      </w:r>
      <w:r w:rsidRPr="00B51E8C">
        <w:rPr>
          <w:lang w:val="en-GB" w:eastAsia="zh-CN"/>
        </w:rPr>
        <w:t>全体会议会议记录中的决定是对条约条款的补充，因此必须由各主管部门和无线电通信局加以应用。他请相关方面进一步做出澄清，即，如果正确应用《无线电规则》的一个主管部门要求将这种应用限于《无线电规则》的条款，但不应用</w:t>
      </w:r>
      <w:r w:rsidRPr="00B51E8C">
        <w:rPr>
          <w:lang w:val="en-GB" w:eastAsia="zh-CN"/>
        </w:rPr>
        <w:t>WRC</w:t>
      </w:r>
      <w:r w:rsidRPr="00B51E8C">
        <w:rPr>
          <w:lang w:val="en-GB" w:eastAsia="zh-CN"/>
        </w:rPr>
        <w:t>会议记录中的决定将会出现何种情况。</w:t>
      </w:r>
    </w:p>
    <w:p w:rsidR="002C3992" w:rsidRPr="00B51E8C" w:rsidRDefault="002C3992" w:rsidP="002C3992">
      <w:pPr>
        <w:spacing w:before="120"/>
        <w:rPr>
          <w:lang w:val="en-GB" w:eastAsia="zh-CN"/>
        </w:rPr>
      </w:pPr>
      <w:r w:rsidRPr="00B51E8C">
        <w:rPr>
          <w:lang w:val="en-GB" w:eastAsia="zh-CN"/>
        </w:rPr>
        <w:lastRenderedPageBreak/>
        <w:t>6.25</w:t>
      </w:r>
      <w:r w:rsidRPr="00B51E8C">
        <w:rPr>
          <w:lang w:val="en-GB" w:eastAsia="zh-CN"/>
        </w:rPr>
        <w:tab/>
      </w:r>
      <w:r w:rsidRPr="00B51E8C">
        <w:rPr>
          <w:b/>
          <w:bCs/>
          <w:lang w:val="en-GB" w:eastAsia="zh-CN"/>
        </w:rPr>
        <w:t>Ebadi</w:t>
      </w:r>
      <w:r w:rsidRPr="00B51E8C">
        <w:rPr>
          <w:b/>
          <w:bCs/>
          <w:lang w:val="en-GB" w:eastAsia="zh-CN"/>
        </w:rPr>
        <w:t>先生</w:t>
      </w:r>
      <w:r w:rsidRPr="00B51E8C">
        <w:rPr>
          <w:lang w:val="en-GB" w:eastAsia="zh-CN"/>
        </w:rPr>
        <w:t>指出，澳大利亚主管部门声称在执行方面，并不存在正式的、确立</w:t>
      </w:r>
      <w:r w:rsidRPr="00B51E8C">
        <w:rPr>
          <w:lang w:val="en-GB" w:eastAsia="zh-CN"/>
        </w:rPr>
        <w:t>WRC</w:t>
      </w:r>
      <w:r w:rsidRPr="00B51E8C">
        <w:rPr>
          <w:lang w:val="en-GB" w:eastAsia="zh-CN"/>
        </w:rPr>
        <w:t>会议记录所含决定有效性的规定。他想知道是否存在某种确认会议记录决定正式地位的手段，甚或国际电联条约的最后文件。</w:t>
      </w:r>
    </w:p>
    <w:p w:rsidR="002C3992" w:rsidRPr="00B51E8C" w:rsidRDefault="002C3992" w:rsidP="002C3992">
      <w:pPr>
        <w:spacing w:before="120"/>
        <w:rPr>
          <w:lang w:val="en-GB" w:eastAsia="zh-CN"/>
        </w:rPr>
      </w:pPr>
      <w:proofErr w:type="gramStart"/>
      <w:r w:rsidRPr="00B51E8C">
        <w:rPr>
          <w:lang w:val="en-GB" w:eastAsia="zh-CN"/>
        </w:rPr>
        <w:t>6.26</w:t>
      </w:r>
      <w:r w:rsidRPr="00B51E8C">
        <w:rPr>
          <w:lang w:val="en-GB" w:eastAsia="zh-CN"/>
        </w:rPr>
        <w:tab/>
      </w:r>
      <w:r w:rsidRPr="00B51E8C">
        <w:rPr>
          <w:lang w:val="en-GB" w:eastAsia="zh-CN"/>
        </w:rPr>
        <w:t>针对所提出的问题，</w:t>
      </w:r>
      <w:r w:rsidRPr="00B51E8C">
        <w:rPr>
          <w:b/>
          <w:bCs/>
          <w:lang w:val="en-GB" w:eastAsia="zh-CN"/>
        </w:rPr>
        <w:t>国际电联法律顾问</w:t>
      </w:r>
      <w:r w:rsidRPr="00B51E8C">
        <w:rPr>
          <w:lang w:val="en-GB" w:eastAsia="zh-CN"/>
        </w:rPr>
        <w:t>指出，</w:t>
      </w:r>
      <w:r w:rsidRPr="00B51E8C">
        <w:rPr>
          <w:lang w:val="en-GB" w:eastAsia="zh-CN"/>
        </w:rPr>
        <w:t>WRC-12</w:t>
      </w:r>
      <w:r w:rsidRPr="00B51E8C">
        <w:rPr>
          <w:lang w:val="en-GB" w:eastAsia="zh-CN"/>
        </w:rPr>
        <w:t>会议记录中的决定旨在澄清条约，而非违背《无线电规则》。</w:t>
      </w:r>
      <w:proofErr w:type="gramEnd"/>
      <w:r w:rsidRPr="00B51E8C">
        <w:rPr>
          <w:lang w:val="en-GB" w:eastAsia="zh-CN"/>
        </w:rPr>
        <w:t>然而，该决定不构成条约的新的或修正条款，因为决定未曾经过批准程序。委员会如果认为无线电通信局的决定违反了《无线电规则》，则推翻无线电通信局有关应用</w:t>
      </w:r>
      <w:r w:rsidRPr="00B51E8C">
        <w:rPr>
          <w:lang w:val="en-GB" w:eastAsia="zh-CN"/>
        </w:rPr>
        <w:t>WRC</w:t>
      </w:r>
      <w:r w:rsidRPr="00B51E8C">
        <w:rPr>
          <w:lang w:val="en-GB" w:eastAsia="zh-CN"/>
        </w:rPr>
        <w:t>会议记录条款的这一决定是有理的。</w:t>
      </w:r>
      <w:r w:rsidRPr="00B51E8C">
        <w:rPr>
          <w:lang w:val="en-GB" w:eastAsia="zh-CN"/>
        </w:rPr>
        <w:t>WRC</w:t>
      </w:r>
      <w:r w:rsidRPr="00B51E8C">
        <w:rPr>
          <w:lang w:val="en-GB" w:eastAsia="zh-CN"/>
        </w:rPr>
        <w:t>会议记录中的决定并非严格意义上的条约组成部分，且未经过批准程序。在条约中正式确认会议记录中所含决定构成该条约的组成部分似乎十分不可取。他同意</w:t>
      </w:r>
      <w:r w:rsidRPr="00B51E8C">
        <w:rPr>
          <w:b/>
          <w:bCs/>
          <w:lang w:val="en-GB" w:eastAsia="zh-CN"/>
        </w:rPr>
        <w:t>Garg</w:t>
      </w:r>
      <w:r w:rsidRPr="00B51E8C">
        <w:rPr>
          <w:b/>
          <w:bCs/>
          <w:lang w:val="en-GB" w:eastAsia="zh-CN"/>
        </w:rPr>
        <w:t>先生</w:t>
      </w:r>
      <w:r w:rsidRPr="00B51E8C">
        <w:rPr>
          <w:lang w:val="en-GB" w:eastAsia="zh-CN"/>
        </w:rPr>
        <w:t>概要说明的理解，即，</w:t>
      </w:r>
      <w:r w:rsidRPr="00B51E8C">
        <w:rPr>
          <w:lang w:val="en-GB" w:eastAsia="zh-CN"/>
        </w:rPr>
        <w:t>WRC</w:t>
      </w:r>
      <w:r w:rsidRPr="00B51E8C">
        <w:rPr>
          <w:lang w:val="en-GB" w:eastAsia="zh-CN"/>
        </w:rPr>
        <w:t>全体会议会议记录不具备与条约（如《无线电规则》）相同的法律效力，因为成员并未签署或批准决定，但决定构成解释条约的权威性指导原则并指导着无线电通信局和委员会的工作。</w:t>
      </w:r>
    </w:p>
    <w:p w:rsidR="002C3992" w:rsidRPr="00B51E8C" w:rsidRDefault="002C3992" w:rsidP="002C3992">
      <w:pPr>
        <w:spacing w:before="120"/>
        <w:rPr>
          <w:lang w:val="en-GB" w:eastAsia="zh-CN"/>
        </w:rPr>
      </w:pPr>
      <w:r w:rsidRPr="00B51E8C">
        <w:rPr>
          <w:lang w:val="en-GB" w:eastAsia="zh-CN"/>
        </w:rPr>
        <w:t>6.27</w:t>
      </w:r>
      <w:r w:rsidRPr="00B51E8C">
        <w:rPr>
          <w:lang w:val="en-GB" w:eastAsia="zh-CN"/>
        </w:rPr>
        <w:tab/>
      </w:r>
      <w:r w:rsidRPr="00B51E8C">
        <w:rPr>
          <w:b/>
          <w:bCs/>
          <w:lang w:val="en-GB" w:eastAsia="zh-CN"/>
        </w:rPr>
        <w:t>主席</w:t>
      </w:r>
      <w:r w:rsidRPr="00B51E8C">
        <w:rPr>
          <w:lang w:val="en-GB" w:eastAsia="zh-CN"/>
        </w:rPr>
        <w:t>感谢国际电联法律顾问给出的意见，这些意见已回答了委员会成员提出的多数基本问题。</w:t>
      </w:r>
    </w:p>
    <w:p w:rsidR="002C3992" w:rsidRPr="00B51E8C" w:rsidRDefault="002C3992" w:rsidP="002C3992">
      <w:pPr>
        <w:spacing w:before="120"/>
        <w:rPr>
          <w:lang w:val="en-GB" w:eastAsia="zh-CN"/>
        </w:rPr>
      </w:pPr>
      <w:r w:rsidRPr="00B51E8C">
        <w:rPr>
          <w:lang w:val="en-GB" w:eastAsia="zh-CN"/>
        </w:rPr>
        <w:t>6.28</w:t>
      </w:r>
      <w:r w:rsidRPr="00B51E8C">
        <w:rPr>
          <w:lang w:val="en-GB" w:eastAsia="zh-CN"/>
        </w:rPr>
        <w:tab/>
      </w:r>
      <w:r w:rsidRPr="00B51E8C">
        <w:rPr>
          <w:b/>
          <w:bCs/>
          <w:lang w:val="en-GB" w:eastAsia="zh-CN"/>
        </w:rPr>
        <w:t>Strelets</w:t>
      </w:r>
      <w:r w:rsidRPr="00B51E8C">
        <w:rPr>
          <w:b/>
          <w:bCs/>
          <w:lang w:val="en-GB" w:eastAsia="zh-CN"/>
        </w:rPr>
        <w:t>先生</w:t>
      </w:r>
      <w:r w:rsidRPr="00B51E8C">
        <w:rPr>
          <w:lang w:val="en-GB" w:eastAsia="zh-CN"/>
        </w:rPr>
        <w:t>指出，往往难以明确由谁负责空间站，其运营可能由一个主管部门负责，但某些频率却指配给另一个主管部门，因此，后者需要负责确保指配的兼容性，以消除干扰。现在需要更多澄清情况，特别是从其那里获得某一卫星使用授权的相关管理机构。</w:t>
      </w:r>
    </w:p>
    <w:p w:rsidR="002C3992" w:rsidRPr="00B51E8C" w:rsidRDefault="002C3992" w:rsidP="002C3992">
      <w:pPr>
        <w:spacing w:before="120"/>
        <w:rPr>
          <w:lang w:val="en-GB" w:eastAsia="zh-CN"/>
        </w:rPr>
      </w:pPr>
      <w:r w:rsidRPr="00B51E8C">
        <w:rPr>
          <w:lang w:val="en-GB" w:eastAsia="zh-CN"/>
        </w:rPr>
        <w:t>6.29</w:t>
      </w:r>
      <w:r w:rsidRPr="00B51E8C">
        <w:rPr>
          <w:lang w:val="en-GB" w:eastAsia="zh-CN"/>
        </w:rPr>
        <w:tab/>
      </w:r>
      <w:r w:rsidRPr="00B51E8C">
        <w:rPr>
          <w:b/>
          <w:bCs/>
          <w:lang w:val="en-GB" w:eastAsia="zh-CN"/>
        </w:rPr>
        <w:t>Bessi</w:t>
      </w:r>
      <w:r w:rsidRPr="00B51E8C">
        <w:rPr>
          <w:b/>
          <w:bCs/>
          <w:lang w:val="en-GB" w:eastAsia="zh-CN"/>
        </w:rPr>
        <w:t>先生</w:t>
      </w:r>
      <w:r w:rsidRPr="00B51E8C">
        <w:rPr>
          <w:lang w:val="en-GB" w:eastAsia="zh-CN"/>
        </w:rPr>
        <w:t>说，他的理解是，</w:t>
      </w:r>
      <w:r w:rsidRPr="00B51E8C">
        <w:rPr>
          <w:lang w:val="en-GB" w:eastAsia="zh-CN"/>
        </w:rPr>
        <w:t>WRC</w:t>
      </w:r>
      <w:r w:rsidRPr="00B51E8C">
        <w:rPr>
          <w:lang w:val="en-GB" w:eastAsia="zh-CN"/>
        </w:rPr>
        <w:t>会议记录所含的决定必须得到应用。且无线电通信局采取了正确行动。他认为，负责某一空间站的主管部门直接得到通知以便获取其同意使用某一卫星的意见是一种常识，因此，总体公布第</w:t>
      </w:r>
      <w:r w:rsidRPr="00B51E8C">
        <w:rPr>
          <w:lang w:val="en-GB" w:eastAsia="zh-CN"/>
        </w:rPr>
        <w:t>49</w:t>
      </w:r>
      <w:r w:rsidRPr="00B51E8C">
        <w:rPr>
          <w:lang w:val="en-GB" w:eastAsia="zh-CN"/>
        </w:rPr>
        <w:t>号决议资料不足以满足这一目标。他强调说，主管部门充分考虑到无线电通信局公布的所有资料是十分困难的，在诸如目前审查的案例中，主管部门需要专门得到通知。</w:t>
      </w:r>
    </w:p>
    <w:p w:rsidR="002C3992" w:rsidRPr="00B51E8C" w:rsidRDefault="002C3992" w:rsidP="002C3992">
      <w:pPr>
        <w:spacing w:before="120"/>
        <w:rPr>
          <w:lang w:val="en-GB" w:eastAsia="zh-CN"/>
        </w:rPr>
      </w:pPr>
      <w:proofErr w:type="gramStart"/>
      <w:r w:rsidRPr="00B51E8C">
        <w:rPr>
          <w:lang w:val="en-GB" w:eastAsia="zh-CN"/>
        </w:rPr>
        <w:t>6.30</w:t>
      </w:r>
      <w:r w:rsidRPr="00B51E8C">
        <w:rPr>
          <w:lang w:val="en-GB" w:eastAsia="zh-CN"/>
        </w:rPr>
        <w:tab/>
      </w:r>
      <w:r w:rsidRPr="00B51E8C">
        <w:rPr>
          <w:rFonts w:eastAsia="MS Mincho"/>
          <w:b/>
          <w:bCs/>
          <w:lang w:val="en-GB" w:eastAsia="zh-CN"/>
        </w:rPr>
        <w:t>Ž</w:t>
      </w:r>
      <w:r w:rsidRPr="00B51E8C">
        <w:rPr>
          <w:b/>
          <w:bCs/>
          <w:lang w:val="en-GB" w:eastAsia="zh-CN"/>
        </w:rPr>
        <w:t>ilinskas</w:t>
      </w:r>
      <w:r w:rsidRPr="00B51E8C">
        <w:rPr>
          <w:b/>
          <w:bCs/>
          <w:lang w:val="en-GB" w:eastAsia="zh-CN"/>
        </w:rPr>
        <w:t>先生</w:t>
      </w:r>
      <w:r w:rsidRPr="00B51E8C">
        <w:rPr>
          <w:lang w:val="en-GB" w:eastAsia="zh-CN"/>
        </w:rPr>
        <w:t>补充说，还需要进一步澄清下列情况可能产生的后果：一个主管部门在</w:t>
      </w:r>
      <w:r w:rsidRPr="00B51E8C">
        <w:rPr>
          <w:lang w:val="en-GB" w:eastAsia="zh-CN"/>
        </w:rPr>
        <w:t>WRC-12</w:t>
      </w:r>
      <w:r w:rsidRPr="00B51E8C">
        <w:rPr>
          <w:lang w:val="en-GB" w:eastAsia="zh-CN"/>
        </w:rPr>
        <w:t>第</w:t>
      </w:r>
      <w:r w:rsidRPr="00B51E8C">
        <w:rPr>
          <w:lang w:val="en-GB" w:eastAsia="zh-CN"/>
        </w:rPr>
        <w:t>13</w:t>
      </w:r>
      <w:r w:rsidRPr="00B51E8C">
        <w:rPr>
          <w:lang w:val="en-GB" w:eastAsia="zh-CN"/>
        </w:rPr>
        <w:t>次全体会议会议记录所述</w:t>
      </w:r>
      <w:r w:rsidRPr="00B51E8C">
        <w:rPr>
          <w:lang w:val="en-GB" w:eastAsia="zh-CN"/>
        </w:rPr>
        <w:t>90</w:t>
      </w:r>
      <w:r w:rsidRPr="00B51E8C">
        <w:rPr>
          <w:lang w:val="en-GB" w:eastAsia="zh-CN"/>
        </w:rPr>
        <w:t>天期限之后提出反对使用某一卫星的意见。</w:t>
      </w:r>
      <w:proofErr w:type="gramEnd"/>
    </w:p>
    <w:p w:rsidR="002C3992" w:rsidRPr="00B51E8C" w:rsidRDefault="002C3992" w:rsidP="002C3992">
      <w:pPr>
        <w:spacing w:before="120"/>
        <w:rPr>
          <w:lang w:val="en-GB" w:eastAsia="zh-CN"/>
        </w:rPr>
      </w:pPr>
      <w:r w:rsidRPr="00B51E8C">
        <w:rPr>
          <w:lang w:val="en-GB" w:eastAsia="zh-CN"/>
        </w:rPr>
        <w:t>6.31</w:t>
      </w:r>
      <w:r w:rsidRPr="00B51E8C">
        <w:rPr>
          <w:lang w:val="en-GB" w:eastAsia="zh-CN"/>
        </w:rPr>
        <w:tab/>
      </w:r>
      <w:r w:rsidRPr="00B51E8C">
        <w:rPr>
          <w:b/>
          <w:bCs/>
          <w:lang w:val="en-GB" w:eastAsia="zh-CN"/>
        </w:rPr>
        <w:t>Garg</w:t>
      </w:r>
      <w:r w:rsidRPr="00B51E8C">
        <w:rPr>
          <w:b/>
          <w:bCs/>
          <w:lang w:val="en-GB" w:eastAsia="zh-CN"/>
        </w:rPr>
        <w:t>先生</w:t>
      </w:r>
      <w:r w:rsidRPr="00B51E8C">
        <w:rPr>
          <w:lang w:val="en-GB" w:eastAsia="zh-CN"/>
        </w:rPr>
        <w:t>认为，获得批准的</w:t>
      </w:r>
      <w:r w:rsidRPr="00B51E8C">
        <w:rPr>
          <w:lang w:val="en-GB" w:eastAsia="zh-CN"/>
        </w:rPr>
        <w:t>WRC</w:t>
      </w:r>
      <w:r w:rsidRPr="00B51E8C">
        <w:rPr>
          <w:lang w:val="en-GB" w:eastAsia="zh-CN"/>
        </w:rPr>
        <w:t>会议记录的法律地位已基本得到澄清。然而，委员会成员还提出了其它一些问题。他认为，其中一个主要问题为，英国主管部门对于所涉卫星使用的反对意见在多大程度上有效，因为该主管部门已不再负责</w:t>
      </w:r>
      <w:r w:rsidRPr="00B51E8C">
        <w:rPr>
          <w:lang w:val="en-GB" w:eastAsia="zh-CN"/>
        </w:rPr>
        <w:t>ICO-F2</w:t>
      </w:r>
      <w:r w:rsidRPr="00B51E8C">
        <w:rPr>
          <w:lang w:val="en-GB" w:eastAsia="zh-CN"/>
        </w:rPr>
        <w:t>卫星的</w:t>
      </w:r>
      <w:r w:rsidRPr="00B51E8C">
        <w:rPr>
          <w:lang w:val="en-GB" w:eastAsia="zh-CN"/>
        </w:rPr>
        <w:t>S</w:t>
      </w:r>
      <w:r w:rsidRPr="00B51E8C">
        <w:rPr>
          <w:lang w:val="en-GB" w:eastAsia="zh-CN"/>
        </w:rPr>
        <w:t>频段频率指配。他认为，委员会不应太深地陷入该问题的商业方面，而应重点关注规则问题。然而，显而易见，运营商之间若非有过某种协议，</w:t>
      </w:r>
      <w:r w:rsidRPr="00B51E8C">
        <w:rPr>
          <w:lang w:val="en-GB" w:eastAsia="zh-CN"/>
        </w:rPr>
        <w:t>SIRION</w:t>
      </w:r>
      <w:r w:rsidRPr="00B51E8C">
        <w:rPr>
          <w:lang w:val="en-GB" w:eastAsia="zh-CN"/>
        </w:rPr>
        <w:t>网络也不会已得到启用。</w:t>
      </w:r>
    </w:p>
    <w:p w:rsidR="002C3992" w:rsidRPr="00B51E8C" w:rsidRDefault="002C3992" w:rsidP="002C3992">
      <w:pPr>
        <w:spacing w:before="120"/>
        <w:rPr>
          <w:lang w:val="en-GB" w:eastAsia="zh-CN"/>
        </w:rPr>
      </w:pPr>
      <w:r w:rsidRPr="00B51E8C">
        <w:rPr>
          <w:lang w:val="en-GB" w:eastAsia="zh-CN"/>
        </w:rPr>
        <w:t>6.32</w:t>
      </w:r>
      <w:r w:rsidRPr="00B51E8C">
        <w:rPr>
          <w:lang w:val="en-GB" w:eastAsia="zh-CN"/>
        </w:rPr>
        <w:tab/>
      </w:r>
      <w:r w:rsidRPr="00B51E8C">
        <w:rPr>
          <w:b/>
          <w:bCs/>
          <w:lang w:val="en-GB" w:eastAsia="zh-CN"/>
        </w:rPr>
        <w:t>Ito</w:t>
      </w:r>
      <w:r w:rsidRPr="00B51E8C">
        <w:rPr>
          <w:b/>
          <w:bCs/>
          <w:lang w:val="en-GB" w:eastAsia="zh-CN"/>
        </w:rPr>
        <w:t>先生</w:t>
      </w:r>
      <w:r w:rsidRPr="00B51E8C">
        <w:rPr>
          <w:lang w:val="en-GB" w:eastAsia="zh-CN"/>
        </w:rPr>
        <w:t>说，</w:t>
      </w:r>
      <w:r w:rsidRPr="00B51E8C">
        <w:rPr>
          <w:lang w:val="en-GB" w:eastAsia="zh-CN"/>
        </w:rPr>
        <w:t>ACMA 2013</w:t>
      </w:r>
      <w:r w:rsidRPr="00B51E8C">
        <w:rPr>
          <w:lang w:val="en-GB" w:eastAsia="zh-CN"/>
        </w:rPr>
        <w:t>年</w:t>
      </w:r>
      <w:r w:rsidRPr="00B51E8C">
        <w:rPr>
          <w:lang w:val="en-GB" w:eastAsia="zh-CN"/>
        </w:rPr>
        <w:t>12</w:t>
      </w:r>
      <w:r w:rsidRPr="00B51E8C">
        <w:rPr>
          <w:lang w:val="en-GB" w:eastAsia="zh-CN"/>
        </w:rPr>
        <w:t>月</w:t>
      </w:r>
      <w:r w:rsidRPr="00B51E8C">
        <w:rPr>
          <w:lang w:val="en-GB" w:eastAsia="zh-CN"/>
        </w:rPr>
        <w:t>3</w:t>
      </w:r>
      <w:r w:rsidRPr="00B51E8C">
        <w:rPr>
          <w:lang w:val="en-GB" w:eastAsia="zh-CN"/>
        </w:rPr>
        <w:t>日致主任函附件</w:t>
      </w:r>
      <w:r w:rsidRPr="00B51E8C">
        <w:rPr>
          <w:lang w:val="en-GB" w:eastAsia="zh-CN"/>
        </w:rPr>
        <w:t>D</w:t>
      </w:r>
      <w:r w:rsidRPr="00B51E8C">
        <w:rPr>
          <w:lang w:val="en-GB" w:eastAsia="zh-CN"/>
        </w:rPr>
        <w:t>中所附的</w:t>
      </w:r>
      <w:r w:rsidRPr="00B51E8C">
        <w:rPr>
          <w:lang w:val="en-GB" w:eastAsia="zh-CN"/>
        </w:rPr>
        <w:t>2013</w:t>
      </w:r>
      <w:r w:rsidRPr="00B51E8C">
        <w:rPr>
          <w:lang w:val="en-GB" w:eastAsia="zh-CN"/>
        </w:rPr>
        <w:t>年</w:t>
      </w:r>
      <w:r w:rsidRPr="00B51E8C">
        <w:rPr>
          <w:lang w:val="en-GB" w:eastAsia="zh-CN"/>
        </w:rPr>
        <w:t>5</w:t>
      </w:r>
      <w:r w:rsidRPr="00B51E8C">
        <w:rPr>
          <w:lang w:val="en-GB" w:eastAsia="zh-CN"/>
        </w:rPr>
        <w:t>月</w:t>
      </w:r>
      <w:r w:rsidRPr="00B51E8C">
        <w:rPr>
          <w:lang w:val="en-GB" w:eastAsia="zh-CN"/>
        </w:rPr>
        <w:t>25</w:t>
      </w:r>
      <w:r w:rsidRPr="00B51E8C">
        <w:rPr>
          <w:lang w:val="en-GB" w:eastAsia="zh-CN"/>
        </w:rPr>
        <w:t>日的电子邮件（见</w:t>
      </w:r>
      <w:r w:rsidRPr="00B51E8C">
        <w:rPr>
          <w:lang w:val="en-GB" w:eastAsia="zh-CN"/>
        </w:rPr>
        <w:t>RRB14-1/3</w:t>
      </w:r>
      <w:r w:rsidRPr="00B51E8C">
        <w:rPr>
          <w:lang w:val="en-GB" w:eastAsia="zh-CN"/>
        </w:rPr>
        <w:t>号文件附件）表明，未能就启用</w:t>
      </w:r>
      <w:r w:rsidRPr="00B51E8C">
        <w:rPr>
          <w:lang w:val="en-GB" w:eastAsia="zh-CN"/>
        </w:rPr>
        <w:t>SIRION</w:t>
      </w:r>
      <w:r w:rsidRPr="00B51E8C">
        <w:rPr>
          <w:lang w:val="en-GB" w:eastAsia="zh-CN"/>
        </w:rPr>
        <w:t>申报达成使用</w:t>
      </w:r>
      <w:r w:rsidRPr="00B51E8C">
        <w:rPr>
          <w:lang w:val="en-GB" w:eastAsia="zh-CN"/>
        </w:rPr>
        <w:t>ICO-F2</w:t>
      </w:r>
      <w:r w:rsidRPr="00B51E8C">
        <w:rPr>
          <w:lang w:val="en-GB" w:eastAsia="zh-CN"/>
        </w:rPr>
        <w:t>卫星的协议；该电子邮件是在启用程序的第</w:t>
      </w:r>
      <w:r w:rsidRPr="00B51E8C">
        <w:rPr>
          <w:lang w:val="en-GB" w:eastAsia="zh-CN"/>
        </w:rPr>
        <w:t>88</w:t>
      </w:r>
      <w:r w:rsidRPr="00B51E8C">
        <w:rPr>
          <w:lang w:val="en-GB" w:eastAsia="zh-CN"/>
        </w:rPr>
        <w:t>天发出的。澳大利亚主管部门在提交第</w:t>
      </w:r>
      <w:r w:rsidRPr="00B51E8C">
        <w:rPr>
          <w:lang w:val="en-GB" w:eastAsia="zh-CN"/>
        </w:rPr>
        <w:t>49</w:t>
      </w:r>
      <w:r w:rsidRPr="00B51E8C">
        <w:rPr>
          <w:lang w:val="en-GB" w:eastAsia="zh-CN"/>
        </w:rPr>
        <w:t>号决议资料时需要清楚地表明它已获得使用该卫星的权利，但在</w:t>
      </w:r>
      <w:r w:rsidRPr="00B51E8C">
        <w:rPr>
          <w:lang w:val="en-GB" w:eastAsia="zh-CN"/>
        </w:rPr>
        <w:t>90</w:t>
      </w:r>
      <w:r w:rsidRPr="00B51E8C">
        <w:rPr>
          <w:lang w:val="en-GB" w:eastAsia="zh-CN"/>
        </w:rPr>
        <w:t>天期限结束之前，有关该权利的情况似乎发生了改变。可能需要请澳大利亚主管部门撤回其第</w:t>
      </w:r>
      <w:r w:rsidRPr="00B51E8C">
        <w:rPr>
          <w:lang w:val="en-GB" w:eastAsia="zh-CN"/>
        </w:rPr>
        <w:t>49</w:t>
      </w:r>
      <w:r w:rsidRPr="00B51E8C">
        <w:rPr>
          <w:lang w:val="en-GB" w:eastAsia="zh-CN"/>
        </w:rPr>
        <w:t>号决议资料。</w:t>
      </w:r>
    </w:p>
    <w:p w:rsidR="002C3992" w:rsidRPr="00B51E8C" w:rsidRDefault="002C3992" w:rsidP="002C3992">
      <w:pPr>
        <w:spacing w:before="120"/>
        <w:rPr>
          <w:lang w:val="en-GB" w:eastAsia="zh-CN"/>
        </w:rPr>
      </w:pPr>
      <w:r w:rsidRPr="00B51E8C">
        <w:rPr>
          <w:lang w:val="en-GB" w:eastAsia="zh-CN"/>
        </w:rPr>
        <w:t>6.33</w:t>
      </w:r>
      <w:r w:rsidRPr="00B51E8C">
        <w:rPr>
          <w:lang w:val="en-GB" w:eastAsia="zh-CN"/>
        </w:rPr>
        <w:tab/>
      </w:r>
      <w:r w:rsidRPr="00B51E8C">
        <w:rPr>
          <w:b/>
          <w:bCs/>
          <w:lang w:val="en-GB" w:eastAsia="zh-CN"/>
        </w:rPr>
        <w:t>Strelets</w:t>
      </w:r>
      <w:r w:rsidRPr="00B51E8C">
        <w:rPr>
          <w:b/>
          <w:bCs/>
          <w:lang w:val="en-GB" w:eastAsia="zh-CN"/>
        </w:rPr>
        <w:t>先生</w:t>
      </w:r>
      <w:r w:rsidRPr="00B51E8C">
        <w:rPr>
          <w:lang w:val="en-GB" w:eastAsia="zh-CN"/>
        </w:rPr>
        <w:t>说，他对该情况有不同看法。澳大利亚主管部门按照第</w:t>
      </w:r>
      <w:r w:rsidRPr="00B51E8C">
        <w:rPr>
          <w:lang w:val="en-GB" w:eastAsia="zh-CN"/>
        </w:rPr>
        <w:t>49</w:t>
      </w:r>
      <w:r w:rsidRPr="00B51E8C">
        <w:rPr>
          <w:lang w:val="en-GB" w:eastAsia="zh-CN"/>
        </w:rPr>
        <w:t>号决议向无线电通信局直接提交了有关启用</w:t>
      </w:r>
      <w:r w:rsidRPr="00B51E8C">
        <w:rPr>
          <w:lang w:val="en-GB" w:eastAsia="zh-CN"/>
        </w:rPr>
        <w:t>SIRION</w:t>
      </w:r>
      <w:r w:rsidRPr="00B51E8C">
        <w:rPr>
          <w:lang w:val="en-GB" w:eastAsia="zh-CN"/>
        </w:rPr>
        <w:t>卫星网络频率的资料，且那时已得到</w:t>
      </w:r>
      <w:r w:rsidRPr="00B51E8C">
        <w:rPr>
          <w:lang w:val="en-GB" w:eastAsia="zh-CN"/>
        </w:rPr>
        <w:t>Omnispace</w:t>
      </w:r>
      <w:r w:rsidRPr="00B51E8C">
        <w:rPr>
          <w:lang w:val="en-GB" w:eastAsia="zh-CN"/>
        </w:rPr>
        <w:t>的核准。然而，</w:t>
      </w:r>
      <w:r w:rsidRPr="00B51E8C">
        <w:rPr>
          <w:lang w:val="en-GB" w:eastAsia="zh-CN"/>
        </w:rPr>
        <w:t>Omnispace</w:t>
      </w:r>
      <w:r w:rsidRPr="00B51E8C">
        <w:rPr>
          <w:lang w:val="en-GB" w:eastAsia="zh-CN"/>
        </w:rPr>
        <w:t>在程序的第</w:t>
      </w:r>
      <w:r w:rsidRPr="00B51E8C">
        <w:rPr>
          <w:lang w:val="en-GB" w:eastAsia="zh-CN"/>
        </w:rPr>
        <w:t>88</w:t>
      </w:r>
      <w:r w:rsidRPr="00B51E8C">
        <w:rPr>
          <w:lang w:val="en-GB" w:eastAsia="zh-CN"/>
        </w:rPr>
        <w:t>天撤回了其授权。此外，目前不清楚主要是秘密信函的</w:t>
      </w:r>
      <w:r w:rsidRPr="00B51E8C">
        <w:rPr>
          <w:lang w:val="en-GB" w:eastAsia="zh-CN"/>
        </w:rPr>
        <w:t>Omnispace</w:t>
      </w:r>
      <w:r w:rsidRPr="00B51E8C">
        <w:rPr>
          <w:lang w:val="en-GB" w:eastAsia="zh-CN"/>
        </w:rPr>
        <w:t>的函件是否能构成无线电通信局或委员会所做决定基础的有效法律文件。巴布亚新几内亚主管部门和英国主管部门提出反对意见是远在启用程序开始的六个月之后。因此，他认为澳大利亚主管部门遵守了法律要求，所以，应批准其有关暂停相关频率的请求。</w:t>
      </w:r>
    </w:p>
    <w:p w:rsidR="002C3992" w:rsidRPr="00B51E8C" w:rsidRDefault="002C3992" w:rsidP="002C3992">
      <w:pPr>
        <w:spacing w:before="120"/>
        <w:rPr>
          <w:lang w:val="en-GB" w:eastAsia="zh-CN"/>
        </w:rPr>
      </w:pPr>
      <w:r w:rsidRPr="00B51E8C">
        <w:rPr>
          <w:lang w:val="en-GB" w:eastAsia="zh-CN"/>
        </w:rPr>
        <w:t>6.34</w:t>
      </w:r>
      <w:r w:rsidRPr="00B51E8C">
        <w:rPr>
          <w:lang w:val="en-GB" w:eastAsia="zh-CN"/>
        </w:rPr>
        <w:tab/>
      </w:r>
      <w:r w:rsidRPr="00B51E8C">
        <w:rPr>
          <w:b/>
          <w:bCs/>
          <w:lang w:val="en-GB" w:eastAsia="zh-CN"/>
        </w:rPr>
        <w:t>SSD</w:t>
      </w:r>
      <w:r w:rsidRPr="00B51E8C">
        <w:rPr>
          <w:b/>
          <w:bCs/>
          <w:lang w:val="en-GB" w:eastAsia="zh-CN"/>
        </w:rPr>
        <w:t>主任</w:t>
      </w:r>
      <w:r w:rsidRPr="00B51E8C">
        <w:rPr>
          <w:lang w:val="en-GB" w:eastAsia="zh-CN"/>
        </w:rPr>
        <w:t>说，虽然应英国主管部门要求于</w:t>
      </w:r>
      <w:r w:rsidRPr="00B51E8C">
        <w:rPr>
          <w:lang w:val="en-GB" w:eastAsia="zh-CN"/>
        </w:rPr>
        <w:t>2012</w:t>
      </w:r>
      <w:r w:rsidRPr="00B51E8C">
        <w:rPr>
          <w:lang w:val="en-GB" w:eastAsia="zh-CN"/>
        </w:rPr>
        <w:t>年删除了</w:t>
      </w:r>
      <w:r w:rsidRPr="00B51E8C">
        <w:rPr>
          <w:lang w:val="en-GB" w:eastAsia="zh-CN"/>
        </w:rPr>
        <w:t>S</w:t>
      </w:r>
      <w:r w:rsidRPr="00B51E8C">
        <w:rPr>
          <w:lang w:val="en-GB" w:eastAsia="zh-CN"/>
        </w:rPr>
        <w:t>频段申报，但该主管部门依然负责</w:t>
      </w:r>
      <w:r w:rsidRPr="00B51E8C">
        <w:rPr>
          <w:lang w:val="en-GB" w:eastAsia="zh-CN"/>
        </w:rPr>
        <w:t>ICO-F2</w:t>
      </w:r>
      <w:r w:rsidRPr="00B51E8C">
        <w:rPr>
          <w:lang w:val="en-GB" w:eastAsia="zh-CN"/>
        </w:rPr>
        <w:t>卫星的其他频率的使用，特别是</w:t>
      </w:r>
      <w:r w:rsidRPr="00B51E8C">
        <w:rPr>
          <w:lang w:val="en-GB" w:eastAsia="zh-CN"/>
        </w:rPr>
        <w:t>C</w:t>
      </w:r>
      <w:r w:rsidRPr="00B51E8C">
        <w:rPr>
          <w:lang w:val="en-GB" w:eastAsia="zh-CN"/>
        </w:rPr>
        <w:t>频段的频率。他补充说，一个主管部门负责某一卫星但不负责该卫星使用的某些频率的情况是可能存在的。在</w:t>
      </w:r>
      <w:r w:rsidRPr="00B51E8C">
        <w:rPr>
          <w:rFonts w:hint="eastAsia"/>
          <w:lang w:val="en-GB" w:eastAsia="zh-CN"/>
        </w:rPr>
        <w:t>当</w:t>
      </w:r>
      <w:r w:rsidRPr="00B51E8C">
        <w:rPr>
          <w:lang w:val="en-GB" w:eastAsia="zh-CN"/>
        </w:rPr>
        <w:t>前这一案</w:t>
      </w:r>
      <w:r w:rsidRPr="00B51E8C">
        <w:rPr>
          <w:rFonts w:hint="eastAsia"/>
          <w:lang w:val="en-GB" w:eastAsia="zh-CN"/>
        </w:rPr>
        <w:t>件</w:t>
      </w:r>
      <w:r w:rsidRPr="00B51E8C">
        <w:rPr>
          <w:lang w:val="en-GB" w:eastAsia="zh-CN"/>
        </w:rPr>
        <w:t>中，尽管英国主管部门不再负责</w:t>
      </w:r>
      <w:r w:rsidRPr="00B51E8C">
        <w:rPr>
          <w:lang w:val="en-GB" w:eastAsia="zh-CN"/>
        </w:rPr>
        <w:t>ICO-F2</w:t>
      </w:r>
      <w:r w:rsidRPr="00B51E8C">
        <w:rPr>
          <w:lang w:val="en-GB" w:eastAsia="zh-CN"/>
        </w:rPr>
        <w:t>卫星使用的</w:t>
      </w:r>
      <w:r w:rsidRPr="00B51E8C">
        <w:rPr>
          <w:lang w:val="en-GB" w:eastAsia="zh-CN"/>
        </w:rPr>
        <w:t>S</w:t>
      </w:r>
      <w:r w:rsidRPr="00B51E8C">
        <w:rPr>
          <w:lang w:val="en-GB" w:eastAsia="zh-CN"/>
        </w:rPr>
        <w:t>频段频率，但他依然负责该卫星的使用。</w:t>
      </w:r>
    </w:p>
    <w:p w:rsidR="002C3992" w:rsidRPr="00B51E8C" w:rsidRDefault="002C3992" w:rsidP="002C3992">
      <w:pPr>
        <w:spacing w:before="120"/>
        <w:rPr>
          <w:lang w:val="en-GB" w:eastAsia="zh-CN"/>
        </w:rPr>
      </w:pPr>
      <w:r w:rsidRPr="00B51E8C">
        <w:rPr>
          <w:lang w:val="en-GB" w:eastAsia="zh-CN"/>
        </w:rPr>
        <w:t>6.35</w:t>
      </w:r>
      <w:r w:rsidRPr="00B51E8C">
        <w:rPr>
          <w:lang w:val="en-GB" w:eastAsia="zh-CN"/>
        </w:rPr>
        <w:tab/>
      </w:r>
      <w:r w:rsidRPr="00B51E8C">
        <w:rPr>
          <w:b/>
          <w:bCs/>
          <w:lang w:val="en-GB" w:eastAsia="zh-CN"/>
        </w:rPr>
        <w:t>Garg</w:t>
      </w:r>
      <w:r w:rsidRPr="00B51E8C">
        <w:rPr>
          <w:b/>
          <w:bCs/>
          <w:lang w:val="en-GB" w:eastAsia="zh-CN"/>
        </w:rPr>
        <w:t>先生</w:t>
      </w:r>
      <w:r w:rsidRPr="00B51E8C">
        <w:rPr>
          <w:lang w:val="en-GB" w:eastAsia="zh-CN"/>
        </w:rPr>
        <w:t>说，根据</w:t>
      </w:r>
      <w:r w:rsidRPr="00B51E8C">
        <w:rPr>
          <w:lang w:val="en-GB" w:eastAsia="zh-CN"/>
        </w:rPr>
        <w:t>SSD</w:t>
      </w:r>
      <w:r w:rsidRPr="00B51E8C">
        <w:rPr>
          <w:lang w:val="en-GB" w:eastAsia="zh-CN"/>
        </w:rPr>
        <w:t>主任所做的澄清，澳大利亚主管部门在提交第</w:t>
      </w:r>
      <w:r w:rsidRPr="00B51E8C">
        <w:rPr>
          <w:lang w:val="en-GB" w:eastAsia="zh-CN"/>
        </w:rPr>
        <w:t>49</w:t>
      </w:r>
      <w:r w:rsidRPr="00B51E8C">
        <w:rPr>
          <w:lang w:val="en-GB" w:eastAsia="zh-CN"/>
        </w:rPr>
        <w:t>号决议资料方面的行动完全符合《无线电规则》，且由此通知了所有主管部门。因此，目前的问题所在是</w:t>
      </w:r>
      <w:r w:rsidRPr="00B51E8C">
        <w:rPr>
          <w:lang w:val="en-GB" w:eastAsia="zh-CN"/>
        </w:rPr>
        <w:lastRenderedPageBreak/>
        <w:t>取消问题，而且这是一项重大行动。</w:t>
      </w:r>
      <w:r w:rsidRPr="00B51E8C">
        <w:rPr>
          <w:lang w:val="en-GB" w:eastAsia="zh-CN"/>
        </w:rPr>
        <w:t>Omnispace</w:t>
      </w:r>
      <w:r w:rsidRPr="00B51E8C">
        <w:rPr>
          <w:lang w:val="en-GB" w:eastAsia="zh-CN"/>
        </w:rPr>
        <w:t>于</w:t>
      </w:r>
      <w:r w:rsidRPr="00B51E8C">
        <w:rPr>
          <w:lang w:val="en-GB" w:eastAsia="zh-CN"/>
        </w:rPr>
        <w:t>2013</w:t>
      </w:r>
      <w:r w:rsidRPr="00B51E8C">
        <w:rPr>
          <w:lang w:val="en-GB" w:eastAsia="zh-CN"/>
        </w:rPr>
        <w:t>年</w:t>
      </w:r>
      <w:r w:rsidRPr="00B51E8C">
        <w:rPr>
          <w:lang w:val="en-GB" w:eastAsia="zh-CN"/>
        </w:rPr>
        <w:t>5</w:t>
      </w:r>
      <w:r w:rsidRPr="00B51E8C">
        <w:rPr>
          <w:lang w:val="en-GB" w:eastAsia="zh-CN"/>
        </w:rPr>
        <w:t>月</w:t>
      </w:r>
      <w:r w:rsidRPr="00B51E8C">
        <w:rPr>
          <w:lang w:val="en-GB" w:eastAsia="zh-CN"/>
        </w:rPr>
        <w:t>25</w:t>
      </w:r>
      <w:r w:rsidRPr="00B51E8C">
        <w:rPr>
          <w:lang w:val="en-GB" w:eastAsia="zh-CN"/>
        </w:rPr>
        <w:t>日发出的电子邮件已附于</w:t>
      </w:r>
      <w:r w:rsidRPr="00B51E8C">
        <w:rPr>
          <w:lang w:val="en-GB" w:eastAsia="zh-CN"/>
        </w:rPr>
        <w:t>ACMA</w:t>
      </w:r>
      <w:r w:rsidRPr="00B51E8C">
        <w:rPr>
          <w:lang w:val="en-GB" w:eastAsia="zh-CN"/>
        </w:rPr>
        <w:t>致无线电通信局的信函中，因此，</w:t>
      </w:r>
      <w:r w:rsidRPr="00B51E8C">
        <w:rPr>
          <w:lang w:val="en-GB" w:eastAsia="zh-CN"/>
        </w:rPr>
        <w:t>ACMA</w:t>
      </w:r>
      <w:r w:rsidRPr="00B51E8C">
        <w:rPr>
          <w:lang w:val="en-GB" w:eastAsia="zh-CN"/>
        </w:rPr>
        <w:t>显然将其视为了反对意见，且无线电通信局将该信函考虑在内的做法是正确的。</w:t>
      </w:r>
      <w:r w:rsidRPr="00B51E8C">
        <w:rPr>
          <w:b/>
          <w:bCs/>
          <w:lang w:val="en-GB" w:eastAsia="zh-CN"/>
        </w:rPr>
        <w:t>Magenta</w:t>
      </w:r>
      <w:r w:rsidRPr="00B51E8C">
        <w:rPr>
          <w:b/>
          <w:bCs/>
          <w:lang w:val="en-GB" w:eastAsia="zh-CN"/>
        </w:rPr>
        <w:t>先生</w:t>
      </w:r>
      <w:r w:rsidRPr="00B51E8C">
        <w:rPr>
          <w:lang w:val="en-GB" w:eastAsia="zh-CN"/>
        </w:rPr>
        <w:t>也认为，附于主管部门正式信函的资料应被作为来自该主管部门的信函部分予以接受。</w:t>
      </w:r>
    </w:p>
    <w:p w:rsidR="002C3992" w:rsidRPr="00B51E8C" w:rsidRDefault="002C3992" w:rsidP="002C3992">
      <w:pPr>
        <w:spacing w:before="120"/>
        <w:rPr>
          <w:lang w:val="en-GB" w:eastAsia="zh-CN"/>
        </w:rPr>
      </w:pPr>
      <w:r w:rsidRPr="00B51E8C">
        <w:rPr>
          <w:lang w:val="en-GB" w:eastAsia="zh-CN"/>
        </w:rPr>
        <w:t>6.36</w:t>
      </w:r>
      <w:r w:rsidRPr="00B51E8C">
        <w:rPr>
          <w:lang w:val="en-GB" w:eastAsia="zh-CN"/>
        </w:rPr>
        <w:tab/>
      </w:r>
      <w:r w:rsidRPr="00B51E8C">
        <w:rPr>
          <w:b/>
          <w:bCs/>
          <w:lang w:val="en-GB" w:eastAsia="zh-CN"/>
        </w:rPr>
        <w:t>Bessi</w:t>
      </w:r>
      <w:r w:rsidRPr="00B51E8C">
        <w:rPr>
          <w:b/>
          <w:bCs/>
          <w:lang w:val="en-GB" w:eastAsia="zh-CN"/>
        </w:rPr>
        <w:t>先生</w:t>
      </w:r>
      <w:r w:rsidRPr="00B51E8C">
        <w:rPr>
          <w:lang w:val="en-GB" w:eastAsia="zh-CN"/>
        </w:rPr>
        <w:t>指出，所述文件并未表明澳大利亚主管部门向负责</w:t>
      </w:r>
      <w:r w:rsidRPr="00B51E8C">
        <w:rPr>
          <w:lang w:val="en-GB" w:eastAsia="zh-CN"/>
        </w:rPr>
        <w:t>ICO-F2</w:t>
      </w:r>
      <w:r w:rsidRPr="00B51E8C">
        <w:rPr>
          <w:lang w:val="en-GB" w:eastAsia="zh-CN"/>
        </w:rPr>
        <w:t>的英国主管部门提出授权其由</w:t>
      </w:r>
      <w:r w:rsidRPr="00B51E8C">
        <w:rPr>
          <w:lang w:val="en-GB" w:eastAsia="zh-CN"/>
        </w:rPr>
        <w:t>SIRION</w:t>
      </w:r>
      <w:r w:rsidRPr="00B51E8C">
        <w:rPr>
          <w:lang w:val="en-GB" w:eastAsia="zh-CN"/>
        </w:rPr>
        <w:t>卫星网络使用上述卫星的要求。按照</w:t>
      </w:r>
      <w:r w:rsidRPr="00B51E8C">
        <w:rPr>
          <w:lang w:val="en-GB" w:eastAsia="zh-CN"/>
        </w:rPr>
        <w:t>WRC-12</w:t>
      </w:r>
      <w:r w:rsidRPr="00B51E8C">
        <w:rPr>
          <w:lang w:val="en-GB" w:eastAsia="zh-CN"/>
        </w:rPr>
        <w:t>的会议记录，需要获得负责将被使用的空间站主管部门的授权。</w:t>
      </w:r>
      <w:r w:rsidRPr="00B51E8C">
        <w:rPr>
          <w:b/>
          <w:bCs/>
          <w:lang w:val="en-GB" w:eastAsia="zh-CN"/>
        </w:rPr>
        <w:t>Ito</w:t>
      </w:r>
      <w:r w:rsidRPr="00B51E8C">
        <w:rPr>
          <w:b/>
          <w:bCs/>
          <w:lang w:val="en-GB" w:eastAsia="zh-CN"/>
        </w:rPr>
        <w:t>先生</w:t>
      </w:r>
      <w:r w:rsidRPr="00B51E8C">
        <w:rPr>
          <w:lang w:val="en-GB" w:eastAsia="zh-CN"/>
        </w:rPr>
        <w:t>补充说，在提交第</w:t>
      </w:r>
      <w:r w:rsidRPr="00B51E8C">
        <w:rPr>
          <w:lang w:val="en-GB" w:eastAsia="zh-CN"/>
        </w:rPr>
        <w:t>49</w:t>
      </w:r>
      <w:r w:rsidRPr="00B51E8C">
        <w:rPr>
          <w:lang w:val="en-GB" w:eastAsia="zh-CN"/>
        </w:rPr>
        <w:t>号决议资料时，相关主管部门需要表明它已完成了与负责所涉空间站主管部门之间的谈判，因此，在提交第</w:t>
      </w:r>
      <w:r w:rsidRPr="00B51E8C">
        <w:rPr>
          <w:lang w:val="en-GB" w:eastAsia="zh-CN"/>
        </w:rPr>
        <w:t>49</w:t>
      </w:r>
      <w:r w:rsidRPr="00B51E8C">
        <w:rPr>
          <w:lang w:val="en-GB" w:eastAsia="zh-CN"/>
        </w:rPr>
        <w:t>号决议资料之前首先需要通知负责卫星的主管部门有关提出这种资料的意图。</w:t>
      </w:r>
      <w:r w:rsidRPr="00B51E8C">
        <w:rPr>
          <w:b/>
          <w:bCs/>
          <w:lang w:val="en-GB" w:eastAsia="zh-CN"/>
        </w:rPr>
        <w:t>Koffi</w:t>
      </w:r>
      <w:r w:rsidRPr="00B51E8C">
        <w:rPr>
          <w:b/>
          <w:bCs/>
          <w:lang w:val="en-GB" w:eastAsia="zh-CN"/>
        </w:rPr>
        <w:t>先生</w:t>
      </w:r>
      <w:r w:rsidRPr="00B51E8C">
        <w:rPr>
          <w:lang w:val="en-GB" w:eastAsia="zh-CN"/>
        </w:rPr>
        <w:t>认为，显然，澳大利亚主管部门并未明确和正式通知英国主管部门说他希望使用由英国负责的</w:t>
      </w:r>
      <w:r w:rsidRPr="00B51E8C">
        <w:rPr>
          <w:lang w:val="en-GB" w:eastAsia="zh-CN"/>
        </w:rPr>
        <w:t>ICO-F2</w:t>
      </w:r>
      <w:r w:rsidRPr="00B51E8C">
        <w:rPr>
          <w:lang w:val="en-GB" w:eastAsia="zh-CN"/>
        </w:rPr>
        <w:t>卫星。</w:t>
      </w:r>
      <w:r w:rsidRPr="00B51E8C">
        <w:rPr>
          <w:b/>
          <w:bCs/>
          <w:lang w:val="en-GB" w:eastAsia="zh-CN"/>
        </w:rPr>
        <w:t>Magenta</w:t>
      </w:r>
      <w:r w:rsidRPr="00B51E8C">
        <w:rPr>
          <w:b/>
          <w:bCs/>
          <w:lang w:val="en-GB" w:eastAsia="zh-CN"/>
        </w:rPr>
        <w:t>先生</w:t>
      </w:r>
      <w:r w:rsidRPr="00B51E8C">
        <w:rPr>
          <w:lang w:val="en-GB" w:eastAsia="zh-CN"/>
        </w:rPr>
        <w:t>也认为，英国主管部门似乎未直接得到澳大利亚主管部门有关打算使用</w:t>
      </w:r>
      <w:r w:rsidRPr="00B51E8C">
        <w:rPr>
          <w:lang w:val="en-GB" w:eastAsia="zh-CN"/>
        </w:rPr>
        <w:t>ICO-F2</w:t>
      </w:r>
      <w:r w:rsidRPr="00B51E8C">
        <w:rPr>
          <w:lang w:val="en-GB" w:eastAsia="zh-CN"/>
        </w:rPr>
        <w:t>卫星的通知。</w:t>
      </w:r>
    </w:p>
    <w:p w:rsidR="002C3992" w:rsidRPr="00B51E8C" w:rsidRDefault="002C3992" w:rsidP="002C3992">
      <w:pPr>
        <w:spacing w:before="120"/>
        <w:rPr>
          <w:lang w:val="en-GB" w:eastAsia="zh-CN"/>
        </w:rPr>
      </w:pPr>
      <w:r w:rsidRPr="00B51E8C">
        <w:rPr>
          <w:lang w:val="en-GB" w:eastAsia="zh-CN"/>
        </w:rPr>
        <w:t>6.37</w:t>
      </w:r>
      <w:r w:rsidRPr="00B51E8C">
        <w:rPr>
          <w:lang w:val="en-GB" w:eastAsia="zh-CN"/>
        </w:rPr>
        <w:tab/>
      </w:r>
      <w:r w:rsidRPr="00B51E8C">
        <w:rPr>
          <w:b/>
          <w:bCs/>
          <w:lang w:val="en-GB" w:eastAsia="zh-CN"/>
        </w:rPr>
        <w:t>Garg</w:t>
      </w:r>
      <w:r w:rsidRPr="00B51E8C">
        <w:rPr>
          <w:b/>
          <w:bCs/>
          <w:lang w:val="en-GB" w:eastAsia="zh-CN"/>
        </w:rPr>
        <w:t>先生</w:t>
      </w:r>
      <w:r w:rsidRPr="00B51E8C">
        <w:rPr>
          <w:lang w:val="en-GB" w:eastAsia="zh-CN"/>
        </w:rPr>
        <w:t>强调说该案例十分复杂，并指出，无线电通信局采取了安全途径并已考虑到了英国主管部门提出的反对意见。</w:t>
      </w:r>
      <w:r w:rsidRPr="00B51E8C">
        <w:rPr>
          <w:b/>
          <w:bCs/>
          <w:lang w:val="en-GB" w:eastAsia="zh-CN"/>
        </w:rPr>
        <w:t>Strelets</w:t>
      </w:r>
      <w:r w:rsidRPr="00B51E8C">
        <w:rPr>
          <w:b/>
          <w:bCs/>
          <w:lang w:val="en-GB" w:eastAsia="zh-CN"/>
        </w:rPr>
        <w:t>先生</w:t>
      </w:r>
      <w:r w:rsidRPr="00B51E8C">
        <w:rPr>
          <w:lang w:val="en-GB" w:eastAsia="zh-CN"/>
        </w:rPr>
        <w:t>指出，目前不清楚是需要获得负责卫星的主管部门还是负责频率的主管部门的授权，因为在目前讨论的案例中，这二者是不同的。</w:t>
      </w:r>
      <w:r w:rsidRPr="00B51E8C">
        <w:rPr>
          <w:rFonts w:eastAsia="MS Mincho"/>
          <w:b/>
          <w:bCs/>
          <w:lang w:val="en-GB" w:eastAsia="zh-CN"/>
        </w:rPr>
        <w:t>Ž</w:t>
      </w:r>
      <w:r w:rsidRPr="00B51E8C">
        <w:rPr>
          <w:b/>
          <w:bCs/>
          <w:lang w:val="en-GB" w:eastAsia="zh-CN"/>
        </w:rPr>
        <w:t>ilinskas</w:t>
      </w:r>
      <w:r w:rsidRPr="00B51E8C">
        <w:rPr>
          <w:b/>
          <w:bCs/>
          <w:lang w:val="en-GB" w:eastAsia="zh-CN"/>
        </w:rPr>
        <w:t>先生</w:t>
      </w:r>
      <w:r w:rsidRPr="00B51E8C">
        <w:rPr>
          <w:lang w:val="en-GB" w:eastAsia="zh-CN"/>
        </w:rPr>
        <w:t>也认为目前不清楚为什么需要获得并不负责所涉频率指配使用的英国主管部门的同意。</w:t>
      </w:r>
    </w:p>
    <w:p w:rsidR="002C3992" w:rsidRPr="00B51E8C" w:rsidRDefault="002C3992" w:rsidP="002C3992">
      <w:pPr>
        <w:spacing w:before="120"/>
        <w:rPr>
          <w:lang w:val="en-GB" w:eastAsia="zh-CN"/>
        </w:rPr>
      </w:pPr>
      <w:r w:rsidRPr="00B51E8C">
        <w:rPr>
          <w:lang w:val="en-GB" w:eastAsia="zh-CN"/>
        </w:rPr>
        <w:t>6.38</w:t>
      </w:r>
      <w:r w:rsidRPr="00B51E8C">
        <w:rPr>
          <w:lang w:val="en-GB" w:eastAsia="zh-CN"/>
        </w:rPr>
        <w:tab/>
      </w:r>
      <w:r w:rsidRPr="00B51E8C">
        <w:rPr>
          <w:b/>
          <w:bCs/>
          <w:lang w:val="en-GB" w:eastAsia="zh-CN"/>
        </w:rPr>
        <w:t>主任</w:t>
      </w:r>
      <w:r w:rsidRPr="00B51E8C">
        <w:rPr>
          <w:lang w:val="en-GB" w:eastAsia="zh-CN"/>
        </w:rPr>
        <w:t>回忆说，无线电通信局已要求澳大利亚主管部门说明它以何种方式要求获得所涉卫星的使用授权。他补充说，根据</w:t>
      </w:r>
      <w:r w:rsidRPr="00B51E8C">
        <w:rPr>
          <w:lang w:val="en-GB" w:eastAsia="zh-CN"/>
        </w:rPr>
        <w:t>WRC-12</w:t>
      </w:r>
      <w:r w:rsidRPr="00B51E8C">
        <w:rPr>
          <w:lang w:val="en-GB" w:eastAsia="zh-CN"/>
        </w:rPr>
        <w:t>第</w:t>
      </w:r>
      <w:r w:rsidRPr="00B51E8C">
        <w:rPr>
          <w:lang w:val="en-GB" w:eastAsia="zh-CN"/>
        </w:rPr>
        <w:t>13</w:t>
      </w:r>
      <w:r w:rsidRPr="00B51E8C">
        <w:rPr>
          <w:lang w:val="en-GB" w:eastAsia="zh-CN"/>
        </w:rPr>
        <w:t>次全体会议的记录，</w:t>
      </w:r>
      <w:r w:rsidRPr="00B51E8C">
        <w:rPr>
          <w:lang w:val="en-GB" w:eastAsia="zh-CN"/>
        </w:rPr>
        <w:t>90</w:t>
      </w:r>
      <w:r w:rsidRPr="00B51E8C">
        <w:rPr>
          <w:lang w:val="en-GB" w:eastAsia="zh-CN"/>
        </w:rPr>
        <w:t>天期限从负责主管部门得到通知起算起，而非第</w:t>
      </w:r>
      <w:r w:rsidRPr="00B51E8C">
        <w:rPr>
          <w:lang w:val="en-GB" w:eastAsia="zh-CN"/>
        </w:rPr>
        <w:t>49</w:t>
      </w:r>
      <w:r w:rsidRPr="00B51E8C">
        <w:rPr>
          <w:lang w:val="en-GB" w:eastAsia="zh-CN"/>
        </w:rPr>
        <w:t>号决议资料公布之日起算起。</w:t>
      </w:r>
    </w:p>
    <w:p w:rsidR="002C3992" w:rsidRPr="00B51E8C" w:rsidRDefault="002C3992" w:rsidP="002C3992">
      <w:pPr>
        <w:spacing w:before="120"/>
        <w:rPr>
          <w:lang w:val="en-GB" w:eastAsia="zh-CN"/>
        </w:rPr>
      </w:pPr>
      <w:r w:rsidRPr="00B51E8C">
        <w:rPr>
          <w:lang w:val="en-GB" w:eastAsia="zh-CN"/>
        </w:rPr>
        <w:t>6.39</w:t>
      </w:r>
      <w:r w:rsidRPr="00B51E8C">
        <w:rPr>
          <w:lang w:val="en-GB" w:eastAsia="zh-CN"/>
        </w:rPr>
        <w:tab/>
      </w:r>
      <w:r w:rsidRPr="00B51E8C">
        <w:rPr>
          <w:b/>
          <w:bCs/>
          <w:lang w:val="en-GB" w:eastAsia="zh-CN"/>
        </w:rPr>
        <w:t>主席</w:t>
      </w:r>
      <w:r w:rsidRPr="00B51E8C">
        <w:rPr>
          <w:lang w:val="en-GB" w:eastAsia="zh-CN"/>
        </w:rPr>
        <w:t>在总结会议讨论中的要点时说，正如澳大利亚主管部门所指出的那样，最为可行的极端行动是取消频率指配，因此，委员会需要考虑的问题为，是否应按照澳大利亚主管部门的要求根据《无线电规则》第</w:t>
      </w:r>
      <w:r w:rsidRPr="00B51E8C">
        <w:rPr>
          <w:lang w:val="en-GB" w:eastAsia="zh-CN"/>
        </w:rPr>
        <w:t>11.49</w:t>
      </w:r>
      <w:r w:rsidRPr="00B51E8C">
        <w:rPr>
          <w:lang w:val="en-GB" w:eastAsia="zh-CN"/>
        </w:rPr>
        <w:t>款中止频率指配，或取消这些指配。负责该卫星的英国主管部门未在</w:t>
      </w:r>
      <w:r w:rsidRPr="00B51E8C">
        <w:rPr>
          <w:lang w:val="en-GB" w:eastAsia="zh-CN"/>
        </w:rPr>
        <w:t>90</w:t>
      </w:r>
      <w:r w:rsidRPr="00B51E8C">
        <w:rPr>
          <w:lang w:val="en-GB" w:eastAsia="zh-CN"/>
        </w:rPr>
        <w:t>天期限内提出其反对意见。负责频率指配的巴比亚新几内亚主管部门也未能在该期限内提出其反对意见。然而，上述负责主管部门却不情愿允许澳大利亚主管部门使用这一卫星。虽然英国主管部门在</w:t>
      </w:r>
      <w:r w:rsidRPr="00B51E8C">
        <w:rPr>
          <w:lang w:val="en-GB" w:eastAsia="zh-CN"/>
        </w:rPr>
        <w:t>RRB14-1/14</w:t>
      </w:r>
      <w:r w:rsidRPr="00B51E8C">
        <w:rPr>
          <w:lang w:val="en-GB" w:eastAsia="zh-CN"/>
        </w:rPr>
        <w:t>号文件中表明，它未得到有关拟议行动的通知，但它一定已收到了第</w:t>
      </w:r>
      <w:r w:rsidRPr="00B51E8C">
        <w:rPr>
          <w:lang w:val="en-GB" w:eastAsia="zh-CN"/>
        </w:rPr>
        <w:t>49</w:t>
      </w:r>
      <w:r w:rsidRPr="00B51E8C">
        <w:rPr>
          <w:lang w:val="en-GB" w:eastAsia="zh-CN"/>
        </w:rPr>
        <w:t>号决议资料。毫无疑问，无线电通信局在整个过程中都采取了正确行动，且符合其惯常做法。然而，目前的问题是，委员会是否掌握有足够信息在本次会议上就该案例做出决定，亦或应要求得到更多信息，并将其决定推迟至下一次会议。</w:t>
      </w:r>
    </w:p>
    <w:p w:rsidR="002C3992" w:rsidRPr="00B51E8C" w:rsidRDefault="002C3992" w:rsidP="002C3992">
      <w:pPr>
        <w:spacing w:before="120"/>
        <w:rPr>
          <w:lang w:val="en-GB" w:eastAsia="zh-CN"/>
        </w:rPr>
      </w:pPr>
      <w:r w:rsidRPr="00B51E8C">
        <w:rPr>
          <w:lang w:val="en-GB" w:eastAsia="zh-CN"/>
        </w:rPr>
        <w:t>6.40</w:t>
      </w:r>
      <w:r w:rsidRPr="00B51E8C">
        <w:rPr>
          <w:lang w:val="en-GB" w:eastAsia="zh-CN"/>
        </w:rPr>
        <w:tab/>
      </w:r>
      <w:r w:rsidRPr="00B51E8C">
        <w:rPr>
          <w:rFonts w:eastAsia="MS Mincho"/>
          <w:b/>
          <w:bCs/>
          <w:lang w:val="en-GB" w:eastAsia="zh-CN"/>
        </w:rPr>
        <w:t>Ž</w:t>
      </w:r>
      <w:r w:rsidRPr="00B51E8C">
        <w:rPr>
          <w:b/>
          <w:bCs/>
          <w:lang w:val="en-GB" w:eastAsia="zh-CN"/>
        </w:rPr>
        <w:t>ilinskas</w:t>
      </w:r>
      <w:r w:rsidRPr="00B51E8C">
        <w:rPr>
          <w:b/>
          <w:bCs/>
          <w:lang w:val="en-GB" w:eastAsia="zh-CN"/>
        </w:rPr>
        <w:t>先生</w:t>
      </w:r>
      <w:r w:rsidRPr="00B51E8C">
        <w:rPr>
          <w:lang w:val="en-GB" w:eastAsia="zh-CN"/>
        </w:rPr>
        <w:t>说，无线电通信局在现有有关资料提供的案例中，认真遵循了惯常做法，这是至关重要的，因为许多重要利益有赖于无线电通信局的行动。正因为如此，无线电通信局总是在未收到有关其函件的答复时发出提醒函，行事十分严谨。在</w:t>
      </w:r>
      <w:r w:rsidRPr="00B51E8C">
        <w:rPr>
          <w:rFonts w:hint="eastAsia"/>
          <w:lang w:val="en-GB" w:eastAsia="zh-CN"/>
        </w:rPr>
        <w:t>当</w:t>
      </w:r>
      <w:r w:rsidRPr="00B51E8C">
        <w:rPr>
          <w:lang w:val="en-GB" w:eastAsia="zh-CN"/>
        </w:rPr>
        <w:t>前案</w:t>
      </w:r>
      <w:r w:rsidRPr="00B51E8C">
        <w:rPr>
          <w:rFonts w:hint="eastAsia"/>
          <w:lang w:val="en-GB" w:eastAsia="zh-CN"/>
        </w:rPr>
        <w:t>件</w:t>
      </w:r>
      <w:r w:rsidRPr="00B51E8C">
        <w:rPr>
          <w:lang w:val="en-GB" w:eastAsia="zh-CN"/>
        </w:rPr>
        <w:t>中，</w:t>
      </w:r>
      <w:r w:rsidRPr="00B51E8C">
        <w:rPr>
          <w:lang w:val="en-GB" w:eastAsia="zh-CN"/>
        </w:rPr>
        <w:t>WRC-12</w:t>
      </w:r>
      <w:r w:rsidRPr="00B51E8C">
        <w:rPr>
          <w:lang w:val="en-GB" w:eastAsia="zh-CN"/>
        </w:rPr>
        <w:t>会议记录表明的</w:t>
      </w:r>
      <w:r w:rsidRPr="00B51E8C">
        <w:rPr>
          <w:lang w:val="en-GB" w:eastAsia="zh-CN"/>
        </w:rPr>
        <w:t>90</w:t>
      </w:r>
      <w:r w:rsidRPr="00B51E8C">
        <w:rPr>
          <w:lang w:val="en-GB" w:eastAsia="zh-CN"/>
        </w:rPr>
        <w:t>天期限的应用是问题所在，因此现在的问题是如果在该期限内不做出反应会出现何种后果。在此方面，人们不应忘记，</w:t>
      </w:r>
      <w:r w:rsidRPr="00B51E8C">
        <w:rPr>
          <w:lang w:val="en-GB" w:eastAsia="zh-CN"/>
        </w:rPr>
        <w:t>WRC</w:t>
      </w:r>
      <w:r w:rsidRPr="00B51E8C">
        <w:rPr>
          <w:lang w:val="en-GB" w:eastAsia="zh-CN"/>
        </w:rPr>
        <w:t>会议记录所载的决定不具备与《无线电规则》条款相同的法律重量。此外，需要谨慎行事，因为如果相关各方不保持足够警惕，则会面临丢掉十分宝贵的资产的风险。如果没有必要保障，就可能出现运营商或主管部门行事不公甚至隐秘行事的可能性。</w:t>
      </w:r>
    </w:p>
    <w:p w:rsidR="002C3992" w:rsidRPr="00B51E8C" w:rsidRDefault="002C3992" w:rsidP="002C3992">
      <w:pPr>
        <w:spacing w:before="120"/>
        <w:rPr>
          <w:lang w:val="en-GB" w:eastAsia="zh-CN"/>
        </w:rPr>
      </w:pPr>
      <w:r w:rsidRPr="00B51E8C">
        <w:rPr>
          <w:lang w:val="en-GB" w:eastAsia="zh-CN"/>
        </w:rPr>
        <w:t>6.41</w:t>
      </w:r>
      <w:r w:rsidRPr="00B51E8C">
        <w:rPr>
          <w:lang w:val="en-GB" w:eastAsia="zh-CN"/>
        </w:rPr>
        <w:tab/>
      </w:r>
      <w:r w:rsidRPr="00B51E8C">
        <w:rPr>
          <w:b/>
          <w:bCs/>
          <w:lang w:val="en-GB" w:eastAsia="zh-CN"/>
        </w:rPr>
        <w:t>Ito</w:t>
      </w:r>
      <w:r w:rsidRPr="00B51E8C">
        <w:rPr>
          <w:b/>
          <w:bCs/>
          <w:lang w:val="en-GB" w:eastAsia="zh-CN"/>
        </w:rPr>
        <w:t>先生</w:t>
      </w:r>
      <w:r w:rsidRPr="00B51E8C">
        <w:rPr>
          <w:lang w:val="en-GB" w:eastAsia="zh-CN"/>
        </w:rPr>
        <w:t>也认为，在事先不向所涉主管部门提供具体信息的情况下提交第</w:t>
      </w:r>
      <w:r w:rsidRPr="00B51E8C">
        <w:rPr>
          <w:lang w:val="en-GB" w:eastAsia="zh-CN"/>
        </w:rPr>
        <w:t>49</w:t>
      </w:r>
      <w:r w:rsidRPr="00B51E8C">
        <w:rPr>
          <w:lang w:val="en-GB" w:eastAsia="zh-CN"/>
        </w:rPr>
        <w:t>号决议资料在确保得到由另一个主管部门负责的卫星使用授权方面是不够的。如果负责主管部门没有足够警惕，则可能失去表明它不认可拟议行动的机会，这将会带来巨大损失。</w:t>
      </w:r>
    </w:p>
    <w:p w:rsidR="002C3992" w:rsidRPr="00B51E8C" w:rsidRDefault="002C3992" w:rsidP="002C3992">
      <w:pPr>
        <w:spacing w:before="120"/>
        <w:rPr>
          <w:lang w:val="en-GB" w:eastAsia="zh-CN"/>
        </w:rPr>
      </w:pPr>
      <w:r w:rsidRPr="00B51E8C">
        <w:rPr>
          <w:lang w:val="en-GB" w:eastAsia="zh-CN"/>
        </w:rPr>
        <w:t>6.42</w:t>
      </w:r>
      <w:r w:rsidRPr="00B51E8C">
        <w:rPr>
          <w:lang w:val="en-GB" w:eastAsia="zh-CN"/>
        </w:rPr>
        <w:tab/>
      </w:r>
      <w:r w:rsidRPr="00B51E8C">
        <w:rPr>
          <w:b/>
          <w:bCs/>
          <w:lang w:val="en-GB" w:eastAsia="zh-CN"/>
        </w:rPr>
        <w:t>Garg</w:t>
      </w:r>
      <w:r w:rsidRPr="00B51E8C">
        <w:rPr>
          <w:b/>
          <w:bCs/>
          <w:lang w:val="en-GB" w:eastAsia="zh-CN"/>
        </w:rPr>
        <w:t>先生</w:t>
      </w:r>
      <w:r w:rsidRPr="00B51E8C">
        <w:rPr>
          <w:lang w:val="en-GB" w:eastAsia="zh-CN"/>
        </w:rPr>
        <w:t>想知道，鉴于本案例的复杂性和模糊性，是否可假定澳大利亚主管部门是无辜的。然而，如果委员会委员意见不同，则最好寻求获得进一步信息。</w:t>
      </w:r>
    </w:p>
    <w:p w:rsidR="002C3992" w:rsidRPr="00B51E8C" w:rsidRDefault="002C3992" w:rsidP="002C3992">
      <w:pPr>
        <w:spacing w:before="120"/>
        <w:rPr>
          <w:lang w:val="en-GB" w:eastAsia="zh-CN"/>
        </w:rPr>
      </w:pPr>
      <w:proofErr w:type="gramStart"/>
      <w:r w:rsidRPr="00B51E8C">
        <w:rPr>
          <w:lang w:val="en-GB" w:eastAsia="zh-CN"/>
        </w:rPr>
        <w:t>6.43</w:t>
      </w:r>
      <w:r w:rsidRPr="00B51E8C">
        <w:rPr>
          <w:lang w:val="en-GB" w:eastAsia="zh-CN"/>
        </w:rPr>
        <w:tab/>
      </w:r>
      <w:r w:rsidRPr="00B51E8C">
        <w:rPr>
          <w:b/>
          <w:bCs/>
          <w:lang w:val="en-GB" w:eastAsia="zh-CN"/>
        </w:rPr>
        <w:t>主任</w:t>
      </w:r>
      <w:r w:rsidRPr="00B51E8C">
        <w:rPr>
          <w:lang w:val="en-GB" w:eastAsia="zh-CN"/>
        </w:rPr>
        <w:t>说，</w:t>
      </w:r>
      <w:r w:rsidRPr="00B51E8C">
        <w:rPr>
          <w:lang w:val="en-GB" w:eastAsia="zh-CN"/>
        </w:rPr>
        <w:t>WRC-12</w:t>
      </w:r>
      <w:r w:rsidRPr="00B51E8C">
        <w:rPr>
          <w:lang w:val="en-GB" w:eastAsia="zh-CN"/>
        </w:rPr>
        <w:t>会议记录中记录决定的意图是便于创建权利。</w:t>
      </w:r>
      <w:proofErr w:type="gramEnd"/>
      <w:r w:rsidRPr="00B51E8C">
        <w:rPr>
          <w:lang w:val="en-GB" w:eastAsia="zh-CN"/>
        </w:rPr>
        <w:t>应十分谨慎行事，以不将决定变为通过它而使权利丧失的条款。《无线电规则》的一般性原则（如第</w:t>
      </w:r>
      <w:r w:rsidRPr="00B51E8C">
        <w:rPr>
          <w:lang w:val="en-GB" w:eastAsia="zh-CN"/>
        </w:rPr>
        <w:t>9.48</w:t>
      </w:r>
      <w:r w:rsidRPr="00B51E8C">
        <w:rPr>
          <w:lang w:val="en-GB" w:eastAsia="zh-CN"/>
        </w:rPr>
        <w:t>和</w:t>
      </w:r>
      <w:r w:rsidRPr="00B51E8C">
        <w:rPr>
          <w:lang w:val="en-GB" w:eastAsia="zh-CN"/>
        </w:rPr>
        <w:t>9.49</w:t>
      </w:r>
      <w:r w:rsidRPr="00B51E8C">
        <w:rPr>
          <w:lang w:val="en-GB" w:eastAsia="zh-CN"/>
        </w:rPr>
        <w:t>款）为，如果可能丧失权利，则始终以保障做法加以避免，如通过发送提醒函件或确认收悉所发函件。因此，委员会在做决定时应十分谨慎，不创造可能为权利丧失提供便利的先例。</w:t>
      </w:r>
    </w:p>
    <w:p w:rsidR="002C3992" w:rsidRPr="00B51E8C" w:rsidRDefault="002C3992" w:rsidP="002C3992">
      <w:pPr>
        <w:spacing w:before="120"/>
        <w:rPr>
          <w:lang w:val="en-GB" w:eastAsia="zh-CN"/>
        </w:rPr>
      </w:pPr>
      <w:r w:rsidRPr="00B51E8C">
        <w:rPr>
          <w:lang w:val="en-GB" w:eastAsia="zh-CN"/>
        </w:rPr>
        <w:lastRenderedPageBreak/>
        <w:t>6.44</w:t>
      </w:r>
      <w:r w:rsidRPr="00B51E8C">
        <w:rPr>
          <w:lang w:val="en-GB" w:eastAsia="zh-CN"/>
        </w:rPr>
        <w:tab/>
      </w:r>
      <w:r w:rsidRPr="00B51E8C">
        <w:rPr>
          <w:b/>
          <w:bCs/>
          <w:lang w:val="en-GB" w:eastAsia="zh-CN"/>
        </w:rPr>
        <w:t>主席</w:t>
      </w:r>
      <w:r w:rsidRPr="00B51E8C">
        <w:rPr>
          <w:lang w:val="en-GB" w:eastAsia="zh-CN"/>
        </w:rPr>
        <w:t>同意说，委员会无论做出何种决定，都将是在创造先例，因此，委员会需要十分谨慎地行事。他提议说，应通过主任寻求得到所有必要信息，以便在下一次会议上做出一个完全知情的决定。</w:t>
      </w:r>
    </w:p>
    <w:p w:rsidR="002C3992" w:rsidRPr="00B51E8C" w:rsidRDefault="002C3992" w:rsidP="002C3992">
      <w:pPr>
        <w:spacing w:before="120"/>
        <w:rPr>
          <w:lang w:val="en-GB" w:eastAsia="zh-CN"/>
        </w:rPr>
      </w:pPr>
      <w:r w:rsidRPr="00B51E8C">
        <w:rPr>
          <w:lang w:val="en-GB" w:eastAsia="zh-CN"/>
        </w:rPr>
        <w:t>6.45</w:t>
      </w:r>
      <w:r w:rsidRPr="00B51E8C">
        <w:rPr>
          <w:lang w:val="en-GB" w:eastAsia="zh-CN"/>
        </w:rPr>
        <w:tab/>
      </w:r>
      <w:r w:rsidRPr="00B51E8C">
        <w:rPr>
          <w:lang w:val="en-GB" w:eastAsia="zh-CN"/>
        </w:rPr>
        <w:t>委员会一致</w:t>
      </w:r>
      <w:r w:rsidRPr="00B51E8C">
        <w:rPr>
          <w:b/>
          <w:bCs/>
          <w:lang w:val="en-GB" w:eastAsia="zh-CN"/>
        </w:rPr>
        <w:t>同意</w:t>
      </w:r>
      <w:r w:rsidRPr="00B51E8C">
        <w:rPr>
          <w:lang w:val="en-GB" w:eastAsia="zh-CN"/>
        </w:rPr>
        <w:t>得出下列结论：</w:t>
      </w:r>
    </w:p>
    <w:p w:rsidR="002C3992" w:rsidRPr="00B51E8C" w:rsidRDefault="002C3992" w:rsidP="002C3992">
      <w:pPr>
        <w:spacing w:before="120"/>
        <w:ind w:firstLineChars="200" w:firstLine="480"/>
        <w:rPr>
          <w:lang w:val="en-GB" w:eastAsia="zh-CN"/>
        </w:rPr>
      </w:pPr>
      <w:r w:rsidRPr="00B51E8C">
        <w:rPr>
          <w:rFonts w:ascii="SimSun" w:hAnsi="SimSun"/>
          <w:lang w:val="en-GB" w:eastAsia="zh-CN"/>
        </w:rPr>
        <w:t>“</w:t>
      </w:r>
      <w:r w:rsidRPr="00B51E8C">
        <w:rPr>
          <w:lang w:val="en-GB" w:eastAsia="zh-CN"/>
        </w:rPr>
        <w:t>无线电规则委员会仔细审议了</w:t>
      </w:r>
      <w:r w:rsidRPr="00B51E8C">
        <w:rPr>
          <w:lang w:val="en-GB" w:eastAsia="zh-CN"/>
        </w:rPr>
        <w:t>RRB14-1/3</w:t>
      </w:r>
      <w:r w:rsidRPr="00B51E8C">
        <w:rPr>
          <w:lang w:val="en-GB" w:eastAsia="zh-CN"/>
        </w:rPr>
        <w:t>、</w:t>
      </w:r>
      <w:r w:rsidRPr="00B51E8C">
        <w:rPr>
          <w:lang w:val="en-GB" w:eastAsia="zh-CN"/>
        </w:rPr>
        <w:t>RRB14-1/13</w:t>
      </w:r>
      <w:r w:rsidRPr="00B51E8C">
        <w:rPr>
          <w:lang w:val="en-GB" w:eastAsia="zh-CN"/>
        </w:rPr>
        <w:t>和</w:t>
      </w:r>
      <w:r w:rsidRPr="00B51E8C">
        <w:rPr>
          <w:lang w:val="en-GB" w:eastAsia="zh-CN"/>
        </w:rPr>
        <w:t>RRB14-1/14</w:t>
      </w:r>
      <w:r w:rsidRPr="00B51E8C">
        <w:rPr>
          <w:lang w:val="en-GB" w:eastAsia="zh-CN"/>
        </w:rPr>
        <w:t>号文件并注意到</w:t>
      </w:r>
      <w:r w:rsidRPr="00B51E8C">
        <w:rPr>
          <w:lang w:val="en-GB" w:eastAsia="zh-CN"/>
        </w:rPr>
        <w:t>RRB14-1/DELAYED/4</w:t>
      </w:r>
      <w:r w:rsidRPr="00B51E8C">
        <w:rPr>
          <w:lang w:val="en-GB" w:eastAsia="zh-CN"/>
        </w:rPr>
        <w:t>中的信息，以及法律顾问就</w:t>
      </w:r>
      <w:r w:rsidRPr="00B51E8C">
        <w:rPr>
          <w:lang w:val="en-GB" w:eastAsia="zh-CN"/>
        </w:rPr>
        <w:t>WRC-12</w:t>
      </w:r>
      <w:r w:rsidRPr="00B51E8C">
        <w:rPr>
          <w:lang w:val="en-GB" w:eastAsia="zh-CN"/>
        </w:rPr>
        <w:t>第</w:t>
      </w:r>
      <w:r w:rsidRPr="00B51E8C">
        <w:rPr>
          <w:lang w:val="en-GB" w:eastAsia="zh-CN"/>
        </w:rPr>
        <w:t>13</w:t>
      </w:r>
      <w:r w:rsidRPr="00B51E8C">
        <w:rPr>
          <w:lang w:val="en-GB" w:eastAsia="zh-CN"/>
        </w:rPr>
        <w:t>次全体会议会议记录第</w:t>
      </w:r>
      <w:r w:rsidRPr="00B51E8C">
        <w:rPr>
          <w:lang w:val="en-GB" w:eastAsia="zh-CN"/>
        </w:rPr>
        <w:t>3.12</w:t>
      </w:r>
      <w:r w:rsidRPr="00B51E8C">
        <w:rPr>
          <w:lang w:val="en-GB" w:eastAsia="zh-CN"/>
        </w:rPr>
        <w:t>段做出的解释。鉴于问题的复杂性，提出的一些问题需要进一步澄清和更多信息。因此，无线电规则委员会决定将有关此案例的决定推迟到第</w:t>
      </w:r>
      <w:r w:rsidRPr="00B51E8C">
        <w:rPr>
          <w:lang w:val="en-GB" w:eastAsia="zh-CN"/>
        </w:rPr>
        <w:t>66</w:t>
      </w:r>
      <w:r w:rsidRPr="00B51E8C">
        <w:rPr>
          <w:lang w:val="en-GB" w:eastAsia="zh-CN"/>
        </w:rPr>
        <w:t>次会议上做出。</w:t>
      </w:r>
      <w:r w:rsidRPr="00B51E8C">
        <w:rPr>
          <w:rFonts w:ascii="SimSun" w:hAnsi="SimSun"/>
          <w:lang w:val="en-GB" w:eastAsia="zh-CN"/>
        </w:rPr>
        <w:t>”</w:t>
      </w:r>
    </w:p>
    <w:p w:rsidR="002C3992" w:rsidRPr="00B51E8C" w:rsidRDefault="002C3992" w:rsidP="002C3992">
      <w:pPr>
        <w:spacing w:before="120"/>
        <w:rPr>
          <w:lang w:val="en-GB" w:eastAsia="zh-CN"/>
        </w:rPr>
      </w:pPr>
      <w:r w:rsidRPr="00B51E8C">
        <w:rPr>
          <w:lang w:val="en-GB" w:eastAsia="zh-CN"/>
        </w:rPr>
        <w:t>6.46</w:t>
      </w:r>
      <w:r w:rsidRPr="00B51E8C">
        <w:rPr>
          <w:lang w:val="en-GB" w:eastAsia="zh-CN"/>
        </w:rPr>
        <w:tab/>
      </w:r>
      <w:r w:rsidRPr="00B51E8C">
        <w:rPr>
          <w:lang w:val="en-GB" w:eastAsia="zh-CN"/>
        </w:rPr>
        <w:t>委员会还一致</w:t>
      </w:r>
      <w:r w:rsidRPr="00B51E8C">
        <w:rPr>
          <w:b/>
          <w:bCs/>
          <w:lang w:val="en-GB" w:eastAsia="zh-CN"/>
        </w:rPr>
        <w:t>同意</w:t>
      </w:r>
      <w:r w:rsidRPr="00B51E8C">
        <w:rPr>
          <w:lang w:val="en-GB" w:eastAsia="zh-CN"/>
        </w:rPr>
        <w:t>将下列问题通报主任，以便无线电通信局对此加以考虑，并酌情转呈法律顾问：</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r>
      <w:r w:rsidRPr="00B51E8C">
        <w:rPr>
          <w:rFonts w:ascii="SimSun" w:eastAsia="SimSun" w:hAnsi="SimSun"/>
          <w:szCs w:val="24"/>
          <w:lang w:eastAsia="zh-CN"/>
        </w:rPr>
        <w:t>“</w:t>
      </w:r>
      <w:r w:rsidRPr="00B51E8C">
        <w:rPr>
          <w:szCs w:val="24"/>
          <w:lang w:eastAsia="zh-CN"/>
        </w:rPr>
        <w:t>有关</w:t>
      </w:r>
      <w:r w:rsidRPr="00B51E8C">
        <w:rPr>
          <w:szCs w:val="24"/>
          <w:lang w:eastAsia="zh-CN"/>
        </w:rPr>
        <w:t>WRC-12</w:t>
      </w:r>
      <w:r w:rsidRPr="00B51E8C">
        <w:rPr>
          <w:szCs w:val="24"/>
          <w:lang w:eastAsia="zh-CN"/>
        </w:rPr>
        <w:t>第</w:t>
      </w:r>
      <w:r w:rsidRPr="00B51E8C">
        <w:rPr>
          <w:szCs w:val="24"/>
          <w:lang w:eastAsia="zh-CN"/>
        </w:rPr>
        <w:t>13</w:t>
      </w:r>
      <w:r w:rsidRPr="00B51E8C">
        <w:rPr>
          <w:szCs w:val="24"/>
          <w:lang w:eastAsia="zh-CN"/>
        </w:rPr>
        <w:t>次全体会议</w:t>
      </w:r>
      <w:r w:rsidRPr="00B51E8C">
        <w:rPr>
          <w:rFonts w:ascii="SimSun" w:eastAsia="SimSun" w:hAnsi="SimSun"/>
          <w:szCs w:val="24"/>
          <w:lang w:eastAsia="zh-CN"/>
        </w:rPr>
        <w:t>“</w:t>
      </w:r>
      <w:r w:rsidRPr="00B51E8C">
        <w:rPr>
          <w:szCs w:val="24"/>
          <w:lang w:eastAsia="zh-CN"/>
        </w:rPr>
        <w:t>记录</w:t>
      </w:r>
      <w:r w:rsidRPr="00B51E8C">
        <w:rPr>
          <w:rFonts w:ascii="SimSun" w:eastAsia="SimSun" w:hAnsi="SimSun"/>
          <w:szCs w:val="24"/>
          <w:lang w:eastAsia="zh-CN"/>
        </w:rPr>
        <w:t>”</w:t>
      </w:r>
      <w:r w:rsidRPr="00B51E8C">
        <w:rPr>
          <w:szCs w:val="24"/>
          <w:lang w:eastAsia="zh-CN"/>
        </w:rPr>
        <w:t>第</w:t>
      </w:r>
      <w:r w:rsidRPr="00B51E8C">
        <w:rPr>
          <w:szCs w:val="24"/>
          <w:lang w:eastAsia="zh-CN"/>
        </w:rPr>
        <w:t>3.12</w:t>
      </w:r>
      <w:r w:rsidRPr="00B51E8C">
        <w:rPr>
          <w:szCs w:val="24"/>
          <w:lang w:eastAsia="zh-CN"/>
        </w:rPr>
        <w:t>段，应以何种方式</w:t>
      </w:r>
      <w:r w:rsidRPr="00B51E8C">
        <w:rPr>
          <w:rFonts w:ascii="SimSun" w:eastAsia="SimSun" w:hAnsi="SimSun"/>
          <w:szCs w:val="24"/>
          <w:lang w:eastAsia="zh-CN"/>
        </w:rPr>
        <w:t>“</w:t>
      </w:r>
      <w:r w:rsidRPr="00B51E8C">
        <w:rPr>
          <w:szCs w:val="24"/>
          <w:lang w:eastAsia="zh-CN"/>
        </w:rPr>
        <w:t>通知</w:t>
      </w:r>
      <w:r w:rsidRPr="00B51E8C">
        <w:rPr>
          <w:rFonts w:ascii="SimSun" w:eastAsia="SimSun" w:hAnsi="SimSun"/>
          <w:szCs w:val="24"/>
          <w:lang w:eastAsia="zh-CN"/>
        </w:rPr>
        <w:t>”</w:t>
      </w:r>
      <w:r w:rsidRPr="00B51E8C">
        <w:rPr>
          <w:szCs w:val="24"/>
          <w:lang w:eastAsia="zh-CN"/>
        </w:rPr>
        <w:t>负责主管部门？在</w:t>
      </w:r>
      <w:r w:rsidRPr="00B51E8C">
        <w:rPr>
          <w:szCs w:val="24"/>
          <w:lang w:eastAsia="zh-CN"/>
        </w:rPr>
        <w:t>BR IFIC</w:t>
      </w:r>
      <w:r w:rsidRPr="00B51E8C">
        <w:rPr>
          <w:szCs w:val="24"/>
          <w:lang w:eastAsia="zh-CN"/>
        </w:rPr>
        <w:t>中进行第</w:t>
      </w:r>
      <w:r w:rsidRPr="00B51E8C">
        <w:rPr>
          <w:szCs w:val="24"/>
          <w:lang w:eastAsia="zh-CN"/>
        </w:rPr>
        <w:t>49</w:t>
      </w:r>
      <w:r w:rsidRPr="00B51E8C">
        <w:rPr>
          <w:szCs w:val="24"/>
          <w:lang w:eastAsia="zh-CN"/>
        </w:rPr>
        <w:t>号决议资料公布是否足矣？</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r>
      <w:r w:rsidRPr="00B51E8C">
        <w:rPr>
          <w:szCs w:val="24"/>
          <w:lang w:eastAsia="zh-CN"/>
        </w:rPr>
        <w:t>向国际电联发送第</w:t>
      </w:r>
      <w:r w:rsidRPr="00B51E8C">
        <w:rPr>
          <w:szCs w:val="24"/>
          <w:lang w:eastAsia="zh-CN"/>
        </w:rPr>
        <w:t>49</w:t>
      </w:r>
      <w:r w:rsidRPr="00B51E8C">
        <w:rPr>
          <w:szCs w:val="24"/>
          <w:lang w:eastAsia="zh-CN"/>
        </w:rPr>
        <w:t>号决议数据是否等同于寻求另一个主管部门同意的行动，如果所考虑的卫星是由后者通知的话？</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r>
      <w:r w:rsidRPr="00B51E8C">
        <w:rPr>
          <w:szCs w:val="24"/>
          <w:lang w:eastAsia="zh-CN"/>
        </w:rPr>
        <w:t>如果不履行</w:t>
      </w:r>
      <w:r w:rsidRPr="00B51E8C">
        <w:rPr>
          <w:szCs w:val="24"/>
          <w:lang w:eastAsia="zh-CN"/>
        </w:rPr>
        <w:t>WRC-12</w:t>
      </w:r>
      <w:r w:rsidRPr="00B51E8C">
        <w:rPr>
          <w:szCs w:val="24"/>
          <w:lang w:eastAsia="zh-CN"/>
        </w:rPr>
        <w:t>第</w:t>
      </w:r>
      <w:r w:rsidRPr="00B51E8C">
        <w:rPr>
          <w:szCs w:val="24"/>
          <w:lang w:eastAsia="zh-CN"/>
        </w:rPr>
        <w:t>13</w:t>
      </w:r>
      <w:r w:rsidRPr="00B51E8C">
        <w:rPr>
          <w:szCs w:val="24"/>
          <w:lang w:eastAsia="zh-CN"/>
        </w:rPr>
        <w:t>次全体会议</w:t>
      </w:r>
      <w:r w:rsidRPr="00B51E8C">
        <w:rPr>
          <w:rFonts w:ascii="SimSun" w:eastAsia="SimSun" w:hAnsi="SimSun"/>
          <w:szCs w:val="24"/>
          <w:lang w:eastAsia="zh-CN"/>
        </w:rPr>
        <w:t>“</w:t>
      </w:r>
      <w:r w:rsidRPr="00B51E8C">
        <w:rPr>
          <w:szCs w:val="24"/>
          <w:lang w:eastAsia="zh-CN"/>
        </w:rPr>
        <w:t>记录</w:t>
      </w:r>
      <w:r w:rsidRPr="00B51E8C">
        <w:rPr>
          <w:rFonts w:ascii="SimSun" w:eastAsia="SimSun" w:hAnsi="SimSun"/>
          <w:szCs w:val="24"/>
          <w:lang w:eastAsia="zh-CN"/>
        </w:rPr>
        <w:t>”</w:t>
      </w:r>
      <w:r w:rsidRPr="00B51E8C">
        <w:rPr>
          <w:szCs w:val="24"/>
          <w:lang w:eastAsia="zh-CN"/>
        </w:rPr>
        <w:t>第</w:t>
      </w:r>
      <w:r w:rsidRPr="00B51E8C">
        <w:rPr>
          <w:szCs w:val="24"/>
          <w:lang w:eastAsia="zh-CN"/>
        </w:rPr>
        <w:t>3.12</w:t>
      </w:r>
      <w:r w:rsidRPr="00B51E8C">
        <w:rPr>
          <w:szCs w:val="24"/>
          <w:lang w:eastAsia="zh-CN"/>
        </w:rPr>
        <w:t>段所述义务将会产生何种后果？</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r>
      <w:r w:rsidRPr="00B51E8C">
        <w:rPr>
          <w:szCs w:val="24"/>
          <w:lang w:eastAsia="zh-CN"/>
        </w:rPr>
        <w:t>如果卫星的申报、运营和许可由不同主管部门负责，那么</w:t>
      </w:r>
      <w:r w:rsidRPr="00B51E8C">
        <w:rPr>
          <w:szCs w:val="24"/>
          <w:lang w:eastAsia="zh-CN"/>
        </w:rPr>
        <w:t>WRC-12</w:t>
      </w:r>
      <w:r w:rsidRPr="00B51E8C">
        <w:rPr>
          <w:szCs w:val="24"/>
          <w:lang w:eastAsia="zh-CN"/>
        </w:rPr>
        <w:t>第</w:t>
      </w:r>
      <w:r w:rsidRPr="00B51E8C">
        <w:rPr>
          <w:szCs w:val="24"/>
          <w:lang w:eastAsia="zh-CN"/>
        </w:rPr>
        <w:t>13</w:t>
      </w:r>
      <w:r w:rsidRPr="00B51E8C">
        <w:rPr>
          <w:szCs w:val="24"/>
          <w:lang w:eastAsia="zh-CN"/>
        </w:rPr>
        <w:t>次全体会议</w:t>
      </w:r>
      <w:r w:rsidRPr="00B51E8C">
        <w:rPr>
          <w:rFonts w:ascii="SimSun" w:eastAsia="SimSun" w:hAnsi="SimSun"/>
          <w:szCs w:val="24"/>
          <w:lang w:eastAsia="zh-CN"/>
        </w:rPr>
        <w:t>“</w:t>
      </w:r>
      <w:r w:rsidRPr="00B51E8C">
        <w:rPr>
          <w:szCs w:val="24"/>
          <w:lang w:eastAsia="zh-CN"/>
        </w:rPr>
        <w:t>记录</w:t>
      </w:r>
      <w:r w:rsidRPr="00B51E8C">
        <w:rPr>
          <w:rFonts w:ascii="SimSun" w:eastAsia="SimSun" w:hAnsi="SimSun"/>
          <w:szCs w:val="24"/>
          <w:lang w:eastAsia="zh-CN"/>
        </w:rPr>
        <w:t>”</w:t>
      </w:r>
      <w:r w:rsidRPr="00B51E8C">
        <w:rPr>
          <w:szCs w:val="24"/>
          <w:lang w:eastAsia="zh-CN"/>
        </w:rPr>
        <w:t>第</w:t>
      </w:r>
      <w:r w:rsidRPr="00B51E8C">
        <w:rPr>
          <w:szCs w:val="24"/>
          <w:lang w:eastAsia="zh-CN"/>
        </w:rPr>
        <w:t>3.12</w:t>
      </w:r>
      <w:r w:rsidRPr="00B51E8C">
        <w:rPr>
          <w:szCs w:val="24"/>
          <w:lang w:eastAsia="zh-CN"/>
        </w:rPr>
        <w:t>段确定的</w:t>
      </w:r>
      <w:r w:rsidRPr="00B51E8C">
        <w:rPr>
          <w:rFonts w:ascii="SimSun" w:eastAsia="SimSun" w:hAnsi="SimSun"/>
          <w:szCs w:val="24"/>
          <w:lang w:eastAsia="zh-CN"/>
        </w:rPr>
        <w:t>“</w:t>
      </w:r>
      <w:r w:rsidRPr="00B51E8C">
        <w:rPr>
          <w:szCs w:val="24"/>
          <w:lang w:eastAsia="zh-CN"/>
        </w:rPr>
        <w:t>负责主管部门</w:t>
      </w:r>
      <w:r w:rsidRPr="00B51E8C">
        <w:rPr>
          <w:rFonts w:ascii="SimSun" w:eastAsia="SimSun" w:hAnsi="SimSun"/>
          <w:szCs w:val="24"/>
          <w:lang w:eastAsia="zh-CN"/>
        </w:rPr>
        <w:t>”</w:t>
      </w:r>
      <w:r w:rsidRPr="00B51E8C">
        <w:rPr>
          <w:szCs w:val="24"/>
          <w:lang w:eastAsia="zh-CN"/>
        </w:rPr>
        <w:t>是哪一个？</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t>ICO-F2</w:t>
      </w:r>
      <w:r w:rsidRPr="00B51E8C">
        <w:rPr>
          <w:szCs w:val="24"/>
          <w:lang w:eastAsia="zh-CN"/>
        </w:rPr>
        <w:t>卫星是否还在运营中？谨请无线电通信局按照该局记录通过问询英国并通过查找其它公开提供的信息，确立该卫星的地位。</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t>2013</w:t>
      </w:r>
      <w:r w:rsidRPr="00B51E8C">
        <w:rPr>
          <w:szCs w:val="24"/>
          <w:lang w:eastAsia="zh-CN"/>
        </w:rPr>
        <w:t>年</w:t>
      </w:r>
      <w:r w:rsidRPr="00B51E8C">
        <w:rPr>
          <w:szCs w:val="24"/>
          <w:lang w:eastAsia="zh-CN"/>
        </w:rPr>
        <w:t>2</w:t>
      </w:r>
      <w:r w:rsidRPr="00B51E8C">
        <w:rPr>
          <w:szCs w:val="24"/>
          <w:lang w:eastAsia="zh-CN"/>
        </w:rPr>
        <w:t>月</w:t>
      </w:r>
      <w:r w:rsidRPr="00B51E8C">
        <w:rPr>
          <w:szCs w:val="24"/>
          <w:lang w:eastAsia="zh-CN"/>
        </w:rPr>
        <w:t>25</w:t>
      </w:r>
      <w:r w:rsidRPr="00B51E8C">
        <w:rPr>
          <w:szCs w:val="24"/>
          <w:lang w:eastAsia="zh-CN"/>
        </w:rPr>
        <w:t>日至</w:t>
      </w:r>
      <w:r w:rsidRPr="00B51E8C">
        <w:rPr>
          <w:szCs w:val="24"/>
          <w:lang w:eastAsia="zh-CN"/>
        </w:rPr>
        <w:t>5</w:t>
      </w:r>
      <w:r w:rsidRPr="00B51E8C">
        <w:rPr>
          <w:szCs w:val="24"/>
          <w:lang w:eastAsia="zh-CN"/>
        </w:rPr>
        <w:t>月</w:t>
      </w:r>
      <w:r w:rsidRPr="00B51E8C">
        <w:rPr>
          <w:szCs w:val="24"/>
          <w:lang w:eastAsia="zh-CN"/>
        </w:rPr>
        <w:t>25</w:t>
      </w:r>
      <w:r w:rsidRPr="00B51E8C">
        <w:rPr>
          <w:szCs w:val="24"/>
          <w:lang w:eastAsia="zh-CN"/>
        </w:rPr>
        <w:t>日期间，</w:t>
      </w:r>
      <w:r w:rsidRPr="00B51E8C">
        <w:rPr>
          <w:szCs w:val="24"/>
          <w:lang w:eastAsia="zh-CN"/>
        </w:rPr>
        <w:t>ICO-F2</w:t>
      </w:r>
      <w:r w:rsidRPr="00B51E8C">
        <w:rPr>
          <w:szCs w:val="24"/>
          <w:lang w:eastAsia="zh-CN"/>
        </w:rPr>
        <w:t>空间站</w:t>
      </w:r>
      <w:r w:rsidRPr="00B51E8C">
        <w:rPr>
          <w:szCs w:val="24"/>
          <w:lang w:eastAsia="zh-CN"/>
        </w:rPr>
        <w:t>S</w:t>
      </w:r>
      <w:r w:rsidRPr="00B51E8C">
        <w:rPr>
          <w:szCs w:val="24"/>
          <w:lang w:eastAsia="zh-CN"/>
        </w:rPr>
        <w:t>频段频率（在英国取消这些频率指配之后）的</w:t>
      </w:r>
      <w:r w:rsidRPr="00B51E8C">
        <w:rPr>
          <w:rFonts w:ascii="SimSun" w:eastAsia="SimSun" w:hAnsi="SimSun"/>
          <w:szCs w:val="24"/>
          <w:lang w:eastAsia="zh-CN"/>
        </w:rPr>
        <w:t>“</w:t>
      </w:r>
      <w:r w:rsidRPr="00B51E8C">
        <w:rPr>
          <w:szCs w:val="24"/>
          <w:lang w:eastAsia="zh-CN"/>
        </w:rPr>
        <w:t>负责主管部门</w:t>
      </w:r>
      <w:r w:rsidRPr="00B51E8C">
        <w:rPr>
          <w:rFonts w:ascii="SimSun" w:eastAsia="SimSun" w:hAnsi="SimSun"/>
          <w:szCs w:val="24"/>
          <w:lang w:eastAsia="zh-CN"/>
        </w:rPr>
        <w:t>”</w:t>
      </w:r>
      <w:r w:rsidRPr="00B51E8C">
        <w:rPr>
          <w:szCs w:val="24"/>
          <w:lang w:eastAsia="zh-CN"/>
        </w:rPr>
        <w:t>是哪一个？</w:t>
      </w:r>
      <w:r w:rsidRPr="00B51E8C">
        <w:rPr>
          <w:rFonts w:ascii="SimSun" w:eastAsia="SimSun" w:hAnsi="SimSun"/>
          <w:szCs w:val="24"/>
          <w:lang w:eastAsia="zh-CN"/>
        </w:rPr>
        <w:t>”</w:t>
      </w:r>
    </w:p>
    <w:p w:rsidR="002C3992" w:rsidRPr="00B51E8C" w:rsidRDefault="002C3992" w:rsidP="002C3992">
      <w:pPr>
        <w:pStyle w:val="Heading1"/>
        <w:rPr>
          <w:szCs w:val="24"/>
          <w:lang w:eastAsia="zh-CN"/>
        </w:rPr>
      </w:pPr>
      <w:r w:rsidRPr="00B51E8C">
        <w:rPr>
          <w:szCs w:val="24"/>
          <w:lang w:eastAsia="zh-CN"/>
        </w:rPr>
        <w:t>7</w:t>
      </w:r>
      <w:r w:rsidRPr="00B51E8C">
        <w:rPr>
          <w:szCs w:val="24"/>
          <w:lang w:eastAsia="zh-CN"/>
        </w:rPr>
        <w:tab/>
      </w:r>
      <w:r w:rsidRPr="00B51E8C">
        <w:rPr>
          <w:rFonts w:hint="eastAsia"/>
          <w:szCs w:val="24"/>
          <w:lang w:eastAsia="zh-CN"/>
        </w:rPr>
        <w:t>请求无线电规则委员会确认某些卫星网络根据</w:t>
      </w:r>
      <w:r w:rsidRPr="00B51E8C">
        <w:rPr>
          <w:rFonts w:hint="eastAsia"/>
          <w:szCs w:val="24"/>
          <w:lang w:val="fr-CH" w:eastAsia="zh-CN"/>
        </w:rPr>
        <w:t>《无线电规则》第</w:t>
      </w:r>
      <w:r w:rsidRPr="00B51E8C">
        <w:rPr>
          <w:rFonts w:hint="eastAsia"/>
          <w:bCs/>
          <w:szCs w:val="24"/>
          <w:lang w:eastAsia="zh-CN"/>
        </w:rPr>
        <w:t>11.49</w:t>
      </w:r>
      <w:r w:rsidRPr="00B51E8C">
        <w:rPr>
          <w:rFonts w:hint="eastAsia"/>
          <w:szCs w:val="24"/>
          <w:lang w:val="fr-CH" w:eastAsia="zh-CN"/>
        </w:rPr>
        <w:t>款的暂停使用（</w:t>
      </w:r>
      <w:r w:rsidRPr="00B51E8C">
        <w:rPr>
          <w:szCs w:val="24"/>
          <w:lang w:eastAsia="zh-CN"/>
        </w:rPr>
        <w:t>RRB14-1/9</w:t>
      </w:r>
      <w:r w:rsidRPr="00B51E8C">
        <w:rPr>
          <w:rFonts w:hint="eastAsia"/>
          <w:szCs w:val="24"/>
          <w:lang w:eastAsia="zh-CN"/>
        </w:rPr>
        <w:t>号文件</w:t>
      </w:r>
      <w:r w:rsidRPr="00B51E8C">
        <w:rPr>
          <w:rFonts w:hint="eastAsia"/>
          <w:szCs w:val="24"/>
          <w:lang w:val="fr-CH" w:eastAsia="zh-CN"/>
        </w:rPr>
        <w:t>）</w:t>
      </w:r>
    </w:p>
    <w:p w:rsidR="002C3992" w:rsidRPr="00B51E8C" w:rsidRDefault="002C3992" w:rsidP="002C3992">
      <w:pPr>
        <w:spacing w:before="120"/>
        <w:rPr>
          <w:lang w:val="en-GB" w:eastAsia="zh-CN"/>
        </w:rPr>
      </w:pPr>
      <w:r w:rsidRPr="00B51E8C">
        <w:rPr>
          <w:lang w:val="en-GB" w:eastAsia="zh-CN"/>
        </w:rPr>
        <w:t>7.1</w:t>
      </w:r>
      <w:r w:rsidRPr="00B51E8C">
        <w:rPr>
          <w:lang w:val="en-GB" w:eastAsia="zh-CN"/>
        </w:rPr>
        <w:tab/>
      </w:r>
      <w:r w:rsidRPr="00B51E8C">
        <w:rPr>
          <w:b/>
          <w:bCs/>
          <w:lang w:val="en-GB" w:eastAsia="zh-CN"/>
        </w:rPr>
        <w:t>Matas</w:t>
      </w:r>
      <w:r w:rsidRPr="00B51E8C">
        <w:rPr>
          <w:rFonts w:hint="eastAsia"/>
          <w:b/>
          <w:bCs/>
          <w:lang w:val="en-GB" w:eastAsia="zh-CN"/>
        </w:rPr>
        <w:t>先生（</w:t>
      </w:r>
      <w:r w:rsidRPr="00B51E8C">
        <w:rPr>
          <w:b/>
          <w:bCs/>
          <w:lang w:val="en-GB" w:eastAsia="zh-CN"/>
        </w:rPr>
        <w:t>SSD/SPR</w:t>
      </w:r>
      <w:r w:rsidRPr="00B51E8C">
        <w:rPr>
          <w:rFonts w:hint="eastAsia"/>
          <w:b/>
          <w:bCs/>
          <w:lang w:val="en-GB" w:eastAsia="zh-CN"/>
        </w:rPr>
        <w:t>）</w:t>
      </w:r>
      <w:r w:rsidRPr="00B51E8C">
        <w:rPr>
          <w:rFonts w:hint="eastAsia"/>
          <w:lang w:val="en-GB" w:eastAsia="zh-CN"/>
        </w:rPr>
        <w:t>介绍了</w:t>
      </w:r>
      <w:r w:rsidRPr="00B51E8C">
        <w:rPr>
          <w:lang w:val="en-GB" w:eastAsia="zh-CN"/>
        </w:rPr>
        <w:t>RRB14-1/9</w:t>
      </w:r>
      <w:r w:rsidRPr="00B51E8C">
        <w:rPr>
          <w:rFonts w:hint="eastAsia"/>
          <w:lang w:val="en-GB" w:eastAsia="zh-CN"/>
        </w:rPr>
        <w:t>号文件，无线电通信委员会在其中请无线电规则委员会确认，尽管请求是在暂停使用之日的六个多月后收到的，还应收到四份卫星网络暂停使用的请求。</w:t>
      </w:r>
    </w:p>
    <w:p w:rsidR="002C3992" w:rsidRPr="00B51E8C" w:rsidRDefault="002C3992" w:rsidP="002C3992">
      <w:pPr>
        <w:spacing w:before="120"/>
        <w:rPr>
          <w:lang w:val="en-GB" w:eastAsia="zh-CN"/>
        </w:rPr>
      </w:pPr>
      <w:r w:rsidRPr="00B51E8C">
        <w:rPr>
          <w:lang w:val="en-GB" w:eastAsia="zh-CN"/>
        </w:rPr>
        <w:t>7.2</w:t>
      </w:r>
      <w:r w:rsidRPr="00B51E8C">
        <w:rPr>
          <w:lang w:val="en-GB" w:eastAsia="zh-CN"/>
        </w:rPr>
        <w:tab/>
      </w:r>
      <w:r w:rsidRPr="00B51E8C">
        <w:rPr>
          <w:b/>
          <w:bCs/>
          <w:lang w:val="en-GB" w:eastAsia="zh-CN"/>
        </w:rPr>
        <w:t>Garg</w:t>
      </w:r>
      <w:r w:rsidRPr="00B51E8C">
        <w:rPr>
          <w:rFonts w:hint="eastAsia"/>
          <w:b/>
          <w:bCs/>
          <w:lang w:val="en-GB" w:eastAsia="zh-CN"/>
        </w:rPr>
        <w:t>先生</w:t>
      </w:r>
      <w:r w:rsidRPr="00B51E8C">
        <w:rPr>
          <w:rFonts w:hint="eastAsia"/>
          <w:lang w:val="en-GB" w:eastAsia="zh-CN"/>
        </w:rPr>
        <w:t>在回答问题时指出，美国并未说明在</w:t>
      </w:r>
      <w:r w:rsidRPr="00B51E8C">
        <w:rPr>
          <w:rFonts w:hint="eastAsia"/>
          <w:lang w:val="en-GB" w:eastAsia="zh-CN"/>
        </w:rPr>
        <w:t>11.49</w:t>
      </w:r>
      <w:r w:rsidRPr="00B51E8C">
        <w:rPr>
          <w:rFonts w:hint="eastAsia"/>
          <w:lang w:val="en-GB" w:eastAsia="zh-CN"/>
        </w:rPr>
        <w:t>款规定的六个月时限之后提交暂停使用请求的原因。沙特阿拉伯主管部门表示，自动传真机的故障致使其请求于时限后送达无线电通信局。在回答</w:t>
      </w:r>
      <w:r w:rsidRPr="00B51E8C">
        <w:rPr>
          <w:b/>
          <w:bCs/>
          <w:lang w:val="en-GB" w:eastAsia="zh-CN"/>
        </w:rPr>
        <w:t>Ebadi</w:t>
      </w:r>
      <w:r w:rsidRPr="00B51E8C">
        <w:rPr>
          <w:rFonts w:hint="eastAsia"/>
          <w:b/>
          <w:bCs/>
          <w:lang w:val="en-GB" w:eastAsia="zh-CN"/>
        </w:rPr>
        <w:t>先生</w:t>
      </w:r>
      <w:r w:rsidRPr="00B51E8C">
        <w:rPr>
          <w:rFonts w:hint="eastAsia"/>
          <w:lang w:val="en-GB" w:eastAsia="zh-CN"/>
        </w:rPr>
        <w:t>询问无线电通信局是否根据《无线电规则》第</w:t>
      </w:r>
      <w:r w:rsidRPr="00B51E8C">
        <w:rPr>
          <w:rFonts w:hint="eastAsia"/>
          <w:lang w:val="en-GB" w:eastAsia="zh-CN"/>
        </w:rPr>
        <w:t>13.6</w:t>
      </w:r>
      <w:r w:rsidRPr="00B51E8C">
        <w:rPr>
          <w:rFonts w:hint="eastAsia"/>
          <w:lang w:val="en-GB" w:eastAsia="zh-CN"/>
        </w:rPr>
        <w:t>款研究了相关网络的问题时，</w:t>
      </w:r>
      <w:r w:rsidRPr="00B51E8C">
        <w:rPr>
          <w:b/>
          <w:bCs/>
          <w:lang w:val="en-GB" w:eastAsia="zh-CN"/>
        </w:rPr>
        <w:t>Garg</w:t>
      </w:r>
      <w:r w:rsidRPr="00B51E8C">
        <w:rPr>
          <w:rFonts w:hint="eastAsia"/>
          <w:b/>
          <w:bCs/>
          <w:lang w:val="en-GB" w:eastAsia="zh-CN"/>
        </w:rPr>
        <w:t>先生</w:t>
      </w:r>
      <w:r w:rsidRPr="00B51E8C">
        <w:rPr>
          <w:rFonts w:hint="eastAsia"/>
          <w:lang w:val="en-GB" w:eastAsia="zh-CN"/>
        </w:rPr>
        <w:t>指出，根据现有信息，无线电通信局相信上述四个网络的启用符合《无线电规则》的相关规定。无线电通信局没有理由不接受暂停使用的请求。</w:t>
      </w:r>
    </w:p>
    <w:p w:rsidR="002C3992" w:rsidRPr="00B51E8C" w:rsidRDefault="002C3992" w:rsidP="002C3992">
      <w:pPr>
        <w:spacing w:before="120"/>
        <w:rPr>
          <w:lang w:val="en-GB" w:eastAsia="zh-CN"/>
        </w:rPr>
      </w:pPr>
      <w:r w:rsidRPr="00B51E8C">
        <w:rPr>
          <w:lang w:val="en-GB" w:eastAsia="zh-CN"/>
        </w:rPr>
        <w:t>7.3</w:t>
      </w:r>
      <w:r w:rsidRPr="00B51E8C">
        <w:rPr>
          <w:lang w:val="en-GB" w:eastAsia="zh-CN"/>
        </w:rPr>
        <w:tab/>
      </w:r>
      <w:r w:rsidRPr="00B51E8C">
        <w:rPr>
          <w:b/>
          <w:bCs/>
          <w:lang w:val="en-GB" w:eastAsia="zh-CN"/>
        </w:rPr>
        <w:t>空间业务部负责人</w:t>
      </w:r>
      <w:r w:rsidRPr="00B51E8C">
        <w:rPr>
          <w:rFonts w:hint="eastAsia"/>
          <w:lang w:val="en-GB" w:eastAsia="zh-CN"/>
        </w:rPr>
        <w:t>确认说，无线电通信局已确认直至请求的暂停使用开始前，确有相关网络的卫星运行。无线电通信局没有收到使他质疑任何相关频率指配得到使用的信息。</w:t>
      </w:r>
    </w:p>
    <w:p w:rsidR="002C3992" w:rsidRPr="00B51E8C" w:rsidRDefault="002C3992" w:rsidP="002C3992">
      <w:pPr>
        <w:spacing w:before="120"/>
        <w:rPr>
          <w:lang w:val="en-GB" w:eastAsia="zh-CN"/>
        </w:rPr>
      </w:pPr>
      <w:r w:rsidRPr="00B51E8C">
        <w:rPr>
          <w:lang w:val="en-GB" w:eastAsia="zh-CN"/>
        </w:rPr>
        <w:t>7.4</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指出，无线电通信局是约九个月前收到暂停使用三个美国网络的请求的，而且相关的暂停使用远早于提交申请前的六个月。</w:t>
      </w:r>
      <w:r w:rsidRPr="00B51E8C">
        <w:rPr>
          <w:rFonts w:hint="eastAsia"/>
          <w:lang w:val="en-GB" w:eastAsia="zh-CN"/>
        </w:rPr>
        <w:t>ITU-R</w:t>
      </w:r>
      <w:r w:rsidRPr="00B51E8C">
        <w:rPr>
          <w:rFonts w:hint="eastAsia"/>
          <w:lang w:val="en-GB" w:eastAsia="zh-CN"/>
        </w:rPr>
        <w:t>第</w:t>
      </w:r>
      <w:r w:rsidRPr="00B51E8C">
        <w:rPr>
          <w:rFonts w:hint="eastAsia"/>
          <w:lang w:val="en-GB" w:eastAsia="zh-CN"/>
        </w:rPr>
        <w:t>4A</w:t>
      </w:r>
      <w:r w:rsidRPr="00B51E8C">
        <w:rPr>
          <w:rFonts w:hint="eastAsia"/>
          <w:lang w:val="en-GB" w:eastAsia="zh-CN"/>
        </w:rPr>
        <w:t>工作组等其他论坛也在讨论能否超过截止期限这一重要问题。鉴于目前研究的问题明显违背了《无线电规则》，他希望了解为什么无线电通信局等待这么长时间才将这一问题提交无线电规则委员会。</w:t>
      </w:r>
    </w:p>
    <w:p w:rsidR="002C3992" w:rsidRPr="00B51E8C" w:rsidRDefault="002C3992" w:rsidP="002C3992">
      <w:pPr>
        <w:spacing w:before="120"/>
        <w:rPr>
          <w:lang w:val="en-GB" w:eastAsia="zh-CN"/>
        </w:rPr>
      </w:pPr>
      <w:r w:rsidRPr="00B51E8C">
        <w:rPr>
          <w:lang w:val="en-GB" w:eastAsia="zh-CN"/>
        </w:rPr>
        <w:t>7.5</w:t>
      </w:r>
      <w:r w:rsidRPr="00B51E8C">
        <w:rPr>
          <w:lang w:val="en-GB" w:eastAsia="zh-CN"/>
        </w:rPr>
        <w:tab/>
      </w:r>
      <w:r w:rsidRPr="00B51E8C">
        <w:rPr>
          <w:b/>
          <w:bCs/>
          <w:lang w:val="en-GB" w:eastAsia="zh-CN"/>
        </w:rPr>
        <w:t>空间业务部负责人</w:t>
      </w:r>
      <w:r w:rsidRPr="00B51E8C">
        <w:rPr>
          <w:rFonts w:hint="eastAsia"/>
          <w:lang w:val="en-GB" w:eastAsia="zh-CN"/>
        </w:rPr>
        <w:t>回忆说，当无线电规则委员会通过有关第</w:t>
      </w:r>
      <w:r w:rsidRPr="00B51E8C">
        <w:rPr>
          <w:rFonts w:hint="eastAsia"/>
          <w:lang w:val="en-GB" w:eastAsia="zh-CN"/>
        </w:rPr>
        <w:t>11.49</w:t>
      </w:r>
      <w:r w:rsidRPr="00B51E8C">
        <w:rPr>
          <w:rFonts w:hint="eastAsia"/>
          <w:lang w:val="en-GB" w:eastAsia="zh-CN"/>
        </w:rPr>
        <w:t>款的程序规则时，曾考虑过是否可以超越提交暂停使用请求的六个月期限。无线电通信局最初起草的规则草案排除了任何这种可能性，因此使第</w:t>
      </w:r>
      <w:r w:rsidRPr="00B51E8C">
        <w:rPr>
          <w:rFonts w:hint="eastAsia"/>
          <w:lang w:val="en-GB" w:eastAsia="zh-CN"/>
        </w:rPr>
        <w:t>11.49</w:t>
      </w:r>
      <w:r w:rsidRPr="00B51E8C">
        <w:rPr>
          <w:rFonts w:hint="eastAsia"/>
          <w:lang w:val="en-GB" w:eastAsia="zh-CN"/>
        </w:rPr>
        <w:t>款的时限得到切实遵守。但无线电规则委员会认为有必要考虑主管部门提出的某些意见，即严格执行六个月的期限可能过于严苛，使主管部门无法开展名副其实的监督。鉴于这些意见，无线电规则委员会修改了规则草案，将六个月作</w:t>
      </w:r>
      <w:r w:rsidRPr="00B51E8C">
        <w:rPr>
          <w:rFonts w:hint="eastAsia"/>
          <w:lang w:val="en-GB" w:eastAsia="zh-CN"/>
        </w:rPr>
        <w:lastRenderedPageBreak/>
        <w:t>为指导性期限，而非具有严格约束力的期限。正是出于这一原因，无线电通信局受理了第</w:t>
      </w:r>
      <w:r w:rsidRPr="00B51E8C">
        <w:rPr>
          <w:rFonts w:hint="eastAsia"/>
          <w:lang w:val="en-GB" w:eastAsia="zh-CN"/>
        </w:rPr>
        <w:t>11.49</w:t>
      </w:r>
      <w:r w:rsidRPr="00B51E8C">
        <w:rPr>
          <w:rFonts w:hint="eastAsia"/>
          <w:lang w:val="en-GB" w:eastAsia="zh-CN"/>
        </w:rPr>
        <w:t>款所定六个月期限后收到的暂停使用请求。根据有关第</w:t>
      </w:r>
      <w:r w:rsidRPr="00B51E8C">
        <w:rPr>
          <w:rFonts w:hint="eastAsia"/>
          <w:lang w:val="en-GB" w:eastAsia="zh-CN"/>
        </w:rPr>
        <w:t>11.49</w:t>
      </w:r>
      <w:r w:rsidRPr="00B51E8C">
        <w:rPr>
          <w:rFonts w:hint="eastAsia"/>
          <w:lang w:val="en-GB" w:eastAsia="zh-CN"/>
        </w:rPr>
        <w:t>款的规定，当无线电通信局根据第</w:t>
      </w:r>
      <w:r w:rsidRPr="00B51E8C">
        <w:rPr>
          <w:rFonts w:hint="eastAsia"/>
          <w:lang w:val="en-GB" w:eastAsia="zh-CN"/>
        </w:rPr>
        <w:t>13.6</w:t>
      </w:r>
      <w:r w:rsidRPr="00B51E8C">
        <w:rPr>
          <w:rFonts w:hint="eastAsia"/>
          <w:lang w:val="en-GB" w:eastAsia="zh-CN"/>
        </w:rPr>
        <w:t>款确认一项指配未启用达六个月以上，他可要求相关主管部门做出解释，但条件还是根据第</w:t>
      </w:r>
      <w:r w:rsidRPr="00B51E8C">
        <w:rPr>
          <w:rFonts w:hint="eastAsia"/>
          <w:lang w:val="en-GB" w:eastAsia="zh-CN"/>
        </w:rPr>
        <w:t>11.49</w:t>
      </w:r>
      <w:r w:rsidRPr="00B51E8C">
        <w:rPr>
          <w:rFonts w:hint="eastAsia"/>
          <w:lang w:val="en-GB" w:eastAsia="zh-CN"/>
        </w:rPr>
        <w:t>款的规定，</w:t>
      </w:r>
      <w:r w:rsidRPr="00B51E8C">
        <w:rPr>
          <w:rFonts w:ascii="SimSun" w:hAnsi="SimSun" w:hint="eastAsia"/>
          <w:lang w:val="en-GB" w:eastAsia="zh-CN"/>
        </w:rPr>
        <w:t>“</w:t>
      </w:r>
      <w:r w:rsidRPr="00B51E8C">
        <w:rPr>
          <w:rFonts w:hint="eastAsia"/>
          <w:lang w:val="en-GB" w:eastAsia="zh-CN"/>
        </w:rPr>
        <w:t>或许不能倚靠未及时提交的通知，超出第</w:t>
      </w:r>
      <w:r w:rsidRPr="00B51E8C">
        <w:rPr>
          <w:rFonts w:hint="eastAsia"/>
          <w:lang w:val="en-GB" w:eastAsia="zh-CN"/>
        </w:rPr>
        <w:t>11.49</w:t>
      </w:r>
      <w:r w:rsidRPr="00B51E8C">
        <w:rPr>
          <w:rFonts w:hint="eastAsia"/>
          <w:lang w:val="en-GB" w:eastAsia="zh-CN"/>
        </w:rPr>
        <w:t>款规定的期限延长暂停使用期</w:t>
      </w:r>
      <w:r w:rsidRPr="00B51E8C">
        <w:rPr>
          <w:lang w:val="en-GB" w:eastAsia="zh-CN"/>
        </w:rPr>
        <w:t>…</w:t>
      </w:r>
      <w:r w:rsidRPr="00B51E8C">
        <w:rPr>
          <w:rFonts w:ascii="SimSun" w:hAnsi="SimSun" w:hint="eastAsia"/>
          <w:lang w:val="en-GB" w:eastAsia="zh-CN"/>
        </w:rPr>
        <w:t>”</w:t>
      </w:r>
      <w:r w:rsidRPr="00B51E8C">
        <w:rPr>
          <w:rFonts w:hint="eastAsia"/>
          <w:lang w:val="en-GB" w:eastAsia="zh-CN"/>
        </w:rPr>
        <w:t>。他确认说，其他论坛正在对六个月的时限为指导性还是严格约束性的问题进行讨论，而且已将这项规定提交</w:t>
      </w:r>
      <w:r w:rsidRPr="00B51E8C">
        <w:rPr>
          <w:rFonts w:hint="eastAsia"/>
          <w:lang w:val="en-GB" w:eastAsia="zh-CN"/>
        </w:rPr>
        <w:t>WRC-15</w:t>
      </w:r>
      <w:r w:rsidRPr="00B51E8C">
        <w:rPr>
          <w:rFonts w:hint="eastAsia"/>
          <w:lang w:val="en-GB" w:eastAsia="zh-CN"/>
        </w:rPr>
        <w:t>，请会议做出说明。</w:t>
      </w:r>
    </w:p>
    <w:p w:rsidR="002C3992" w:rsidRPr="00B51E8C" w:rsidRDefault="002C3992" w:rsidP="002C3992">
      <w:pPr>
        <w:spacing w:before="120"/>
        <w:rPr>
          <w:lang w:val="en-GB" w:eastAsia="zh-CN"/>
        </w:rPr>
      </w:pPr>
      <w:r w:rsidRPr="00B51E8C">
        <w:rPr>
          <w:lang w:val="en-GB" w:eastAsia="zh-CN"/>
        </w:rPr>
        <w:t>7.6</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询问无线电规则委员会在讨论有关第</w:t>
      </w:r>
      <w:r w:rsidRPr="00B51E8C">
        <w:rPr>
          <w:rFonts w:hint="eastAsia"/>
          <w:lang w:val="en-GB" w:eastAsia="zh-CN"/>
        </w:rPr>
        <w:t>11.49</w:t>
      </w:r>
      <w:r w:rsidRPr="00B51E8C">
        <w:rPr>
          <w:rFonts w:hint="eastAsia"/>
          <w:lang w:val="en-GB" w:eastAsia="zh-CN"/>
        </w:rPr>
        <w:t>款的程序规则草案时，是否同意放宽执行六个月的期限。</w:t>
      </w:r>
      <w:r w:rsidRPr="00B51E8C">
        <w:rPr>
          <w:rFonts w:hint="eastAsia"/>
          <w:lang w:val="en-GB" w:eastAsia="zh-CN"/>
        </w:rPr>
        <w:t>WRC-12</w:t>
      </w:r>
      <w:r w:rsidRPr="00B51E8C">
        <w:rPr>
          <w:rFonts w:hint="eastAsia"/>
          <w:lang w:val="en-GB" w:eastAsia="zh-CN"/>
        </w:rPr>
        <w:t>将暂停使用期延长至三年的问题与在六个月内提交暂停使用请求的要求紧密联系在一起。该规定本身就该要求做了充分说明。此外，根据第</w:t>
      </w:r>
      <w:r w:rsidRPr="00B51E8C">
        <w:rPr>
          <w:rFonts w:hint="eastAsia"/>
          <w:lang w:val="en-GB" w:eastAsia="zh-CN"/>
        </w:rPr>
        <w:t>13.6</w:t>
      </w:r>
      <w:r w:rsidRPr="00B51E8C">
        <w:rPr>
          <w:rFonts w:hint="eastAsia"/>
          <w:lang w:val="en-GB" w:eastAsia="zh-CN"/>
        </w:rPr>
        <w:t>、</w:t>
      </w:r>
      <w:r w:rsidRPr="00B51E8C">
        <w:rPr>
          <w:rFonts w:hint="eastAsia"/>
          <w:lang w:val="en-GB" w:eastAsia="zh-CN"/>
        </w:rPr>
        <w:t>11.50</w:t>
      </w:r>
      <w:r w:rsidRPr="00B51E8C">
        <w:rPr>
          <w:rFonts w:hint="eastAsia"/>
          <w:lang w:val="en-GB" w:eastAsia="zh-CN"/>
        </w:rPr>
        <w:t>和其他条款的规定，无线电通信局获得了对频率指配使用开展调查的权利，但未能向无线电通信局指出的那样确定这些条款与第</w:t>
      </w:r>
      <w:r w:rsidRPr="00B51E8C">
        <w:rPr>
          <w:rFonts w:hint="eastAsia"/>
          <w:lang w:val="en-GB" w:eastAsia="zh-CN"/>
        </w:rPr>
        <w:t>11.49</w:t>
      </w:r>
      <w:r w:rsidRPr="00B51E8C">
        <w:rPr>
          <w:rFonts w:hint="eastAsia"/>
          <w:lang w:val="en-GB" w:eastAsia="zh-CN"/>
        </w:rPr>
        <w:t>款之间的任何联系。鉴于第</w:t>
      </w:r>
      <w:r w:rsidRPr="00B51E8C">
        <w:rPr>
          <w:rFonts w:hint="eastAsia"/>
          <w:lang w:val="en-GB" w:eastAsia="zh-CN"/>
        </w:rPr>
        <w:t>13.6</w:t>
      </w:r>
      <w:r w:rsidRPr="00B51E8C">
        <w:rPr>
          <w:rFonts w:hint="eastAsia"/>
          <w:lang w:val="en-GB" w:eastAsia="zh-CN"/>
        </w:rPr>
        <w:t>款要求无线电通信局立即就所有指配采取行动，他再次询问为什么无线电通信局等待这么久才将美国的三项暂停使用请求提交无线电规则委员会。</w:t>
      </w:r>
    </w:p>
    <w:p w:rsidR="002C3992" w:rsidRPr="00B51E8C" w:rsidRDefault="002C3992" w:rsidP="002C3992">
      <w:pPr>
        <w:spacing w:before="120"/>
        <w:rPr>
          <w:lang w:val="en-GB" w:eastAsia="zh-CN"/>
        </w:rPr>
      </w:pPr>
      <w:r w:rsidRPr="00B51E8C">
        <w:rPr>
          <w:lang w:val="en-GB" w:eastAsia="zh-CN"/>
        </w:rPr>
        <w:t>7.7</w:t>
      </w:r>
      <w:r w:rsidRPr="00B51E8C">
        <w:rPr>
          <w:lang w:val="en-GB" w:eastAsia="zh-CN"/>
        </w:rPr>
        <w:tab/>
      </w:r>
      <w:r w:rsidRPr="00B51E8C">
        <w:rPr>
          <w:b/>
          <w:bCs/>
          <w:lang w:val="en-GB" w:eastAsia="zh-CN"/>
        </w:rPr>
        <w:t>空间业务部负责人</w:t>
      </w:r>
      <w:r w:rsidRPr="00B51E8C">
        <w:rPr>
          <w:rFonts w:hint="eastAsia"/>
          <w:lang w:val="en-GB" w:eastAsia="zh-CN"/>
        </w:rPr>
        <w:t>表示，大会没有强行赋予无线电通信局持续监测所有卫星使用的职责；出现需要根据第</w:t>
      </w:r>
      <w:r w:rsidRPr="00B51E8C">
        <w:rPr>
          <w:rFonts w:hint="eastAsia"/>
          <w:lang w:val="en-GB" w:eastAsia="zh-CN"/>
        </w:rPr>
        <w:t>13.6</w:t>
      </w:r>
      <w:r w:rsidRPr="00B51E8C">
        <w:rPr>
          <w:rFonts w:hint="eastAsia"/>
          <w:lang w:val="en-GB" w:eastAsia="zh-CN"/>
        </w:rPr>
        <w:t>款进行调查的问题有其具体原因，例如无线电通信局在执行《无线电规则》其他条款过程中受到其他主管部门推动等原因。就第</w:t>
      </w:r>
      <w:r w:rsidRPr="00B51E8C">
        <w:rPr>
          <w:rFonts w:hint="eastAsia"/>
          <w:lang w:val="en-GB" w:eastAsia="zh-CN"/>
        </w:rPr>
        <w:t>11.49</w:t>
      </w:r>
      <w:r w:rsidRPr="00B51E8C">
        <w:rPr>
          <w:rFonts w:hint="eastAsia"/>
          <w:lang w:val="en-GB" w:eastAsia="zh-CN"/>
        </w:rPr>
        <w:t>款的执行而言，无线电通信局无法暂停使用未投入运行的指配，或对所有案例采取相同措施，即要求卫星在拟议的停用日期之前，按登记总表登记的指配投入运行。就第</w:t>
      </w:r>
      <w:r w:rsidRPr="00B51E8C">
        <w:rPr>
          <w:rFonts w:hint="eastAsia"/>
          <w:lang w:val="en-GB" w:eastAsia="zh-CN"/>
        </w:rPr>
        <w:t>11.49</w:t>
      </w:r>
      <w:r w:rsidRPr="00B51E8C">
        <w:rPr>
          <w:rFonts w:hint="eastAsia"/>
          <w:lang w:val="en-GB" w:eastAsia="zh-CN"/>
        </w:rPr>
        <w:t>款的六个月期限而言，他请成员查阅有关该项规定的程序规则第</w:t>
      </w:r>
      <w:r w:rsidRPr="00B51E8C">
        <w:rPr>
          <w:rFonts w:hint="eastAsia"/>
          <w:lang w:val="en-GB" w:eastAsia="zh-CN"/>
        </w:rPr>
        <w:t>2.1</w:t>
      </w:r>
      <w:r w:rsidRPr="00B51E8C">
        <w:rPr>
          <w:rFonts w:hint="eastAsia"/>
          <w:lang w:val="en-GB" w:eastAsia="zh-CN"/>
        </w:rPr>
        <w:t>款的最后一句话，并强调指出，任何为严格执行时限松绑的行为，都不能使三年暂停期得到延长。</w:t>
      </w:r>
    </w:p>
    <w:p w:rsidR="002C3992" w:rsidRPr="00B51E8C" w:rsidRDefault="002C3992" w:rsidP="002C3992">
      <w:pPr>
        <w:spacing w:before="120"/>
        <w:rPr>
          <w:lang w:val="en-GB" w:eastAsia="zh-CN"/>
        </w:rPr>
      </w:pPr>
      <w:r w:rsidRPr="00B51E8C">
        <w:rPr>
          <w:lang w:val="en-GB" w:eastAsia="zh-CN"/>
        </w:rPr>
        <w:t>7.8</w:t>
      </w:r>
      <w:r w:rsidRPr="00B51E8C">
        <w:rPr>
          <w:lang w:val="en-GB" w:eastAsia="zh-CN"/>
        </w:rPr>
        <w:tab/>
      </w:r>
      <w:r w:rsidRPr="00B51E8C">
        <w:rPr>
          <w:rFonts w:hint="eastAsia"/>
          <w:b/>
          <w:bCs/>
          <w:lang w:val="en-GB" w:eastAsia="zh-CN"/>
        </w:rPr>
        <w:t>主任</w:t>
      </w:r>
      <w:r w:rsidRPr="00B51E8C">
        <w:rPr>
          <w:rFonts w:hint="eastAsia"/>
          <w:lang w:val="en-GB" w:eastAsia="zh-CN"/>
        </w:rPr>
        <w:t>补充说，在将请求提交无线电规则委员会的问题上出现了一些延误，因为无线电通信局决定在提交前将所有这些要求分门别类。如果主管部门花六个月以上的时间提交其暂停使用请求，其结果既不可能是延长暂停使用期，也不可能是取消相关网络，因为第</w:t>
      </w:r>
      <w:r w:rsidRPr="00B51E8C">
        <w:rPr>
          <w:rFonts w:hint="eastAsia"/>
          <w:lang w:val="en-GB" w:eastAsia="zh-CN"/>
        </w:rPr>
        <w:t>11.49</w:t>
      </w:r>
      <w:r w:rsidRPr="00B51E8C">
        <w:rPr>
          <w:rFonts w:hint="eastAsia"/>
          <w:lang w:val="en-GB" w:eastAsia="zh-CN"/>
        </w:rPr>
        <w:t>款未就这两种情况做出规定。</w:t>
      </w:r>
    </w:p>
    <w:p w:rsidR="002C3992" w:rsidRPr="00B51E8C" w:rsidRDefault="002C3992" w:rsidP="002C3992">
      <w:pPr>
        <w:spacing w:before="120"/>
        <w:rPr>
          <w:lang w:val="en-GB" w:eastAsia="zh-CN"/>
        </w:rPr>
      </w:pPr>
      <w:r w:rsidRPr="00B51E8C">
        <w:rPr>
          <w:lang w:val="en-GB" w:eastAsia="zh-CN"/>
        </w:rPr>
        <w:t>7.9</w:t>
      </w:r>
      <w:r w:rsidRPr="00B51E8C">
        <w:rPr>
          <w:lang w:val="en-GB" w:eastAsia="zh-CN"/>
        </w:rPr>
        <w:tab/>
      </w:r>
      <w:r w:rsidRPr="00B51E8C">
        <w:rPr>
          <w:b/>
          <w:bCs/>
          <w:lang w:val="en-GB" w:eastAsia="zh-CN"/>
        </w:rPr>
        <w:t>Ito</w:t>
      </w:r>
      <w:r w:rsidRPr="00B51E8C">
        <w:rPr>
          <w:rFonts w:hint="eastAsia"/>
          <w:b/>
          <w:bCs/>
          <w:lang w:val="en-GB" w:eastAsia="zh-CN"/>
        </w:rPr>
        <w:t>先生</w:t>
      </w:r>
      <w:r w:rsidRPr="00B51E8C">
        <w:rPr>
          <w:rFonts w:hint="eastAsia"/>
          <w:lang w:val="en-GB" w:eastAsia="zh-CN"/>
        </w:rPr>
        <w:t>指出，第</w:t>
      </w:r>
      <w:r w:rsidRPr="00B51E8C">
        <w:rPr>
          <w:rFonts w:hint="eastAsia"/>
          <w:lang w:val="en-GB" w:eastAsia="zh-CN"/>
        </w:rPr>
        <w:t>11.49</w:t>
      </w:r>
      <w:r w:rsidRPr="00B51E8C">
        <w:rPr>
          <w:rFonts w:hint="eastAsia"/>
          <w:lang w:val="en-GB" w:eastAsia="zh-CN"/>
        </w:rPr>
        <w:t>款对取消暂停使用超过三年的指配做了明确规定，但未能说明在向无线电通信局通报暂停使用方面未能遵守六个月时限的后果。虽然可对第</w:t>
      </w:r>
      <w:r w:rsidRPr="00B51E8C">
        <w:rPr>
          <w:rFonts w:hint="eastAsia"/>
          <w:lang w:val="en-GB" w:eastAsia="zh-CN"/>
        </w:rPr>
        <w:t>11.49</w:t>
      </w:r>
      <w:r w:rsidRPr="00B51E8C">
        <w:rPr>
          <w:rFonts w:hint="eastAsia"/>
          <w:lang w:val="en-GB" w:eastAsia="zh-CN"/>
        </w:rPr>
        <w:t>款项下的案例实施第</w:t>
      </w:r>
      <w:r w:rsidRPr="00B51E8C">
        <w:rPr>
          <w:rFonts w:hint="eastAsia"/>
          <w:lang w:val="en-GB" w:eastAsia="zh-CN"/>
        </w:rPr>
        <w:t>13.6</w:t>
      </w:r>
      <w:r w:rsidRPr="00B51E8C">
        <w:rPr>
          <w:rFonts w:hint="eastAsia"/>
          <w:lang w:val="en-GB" w:eastAsia="zh-CN"/>
        </w:rPr>
        <w:t>款的规定，但他同意</w:t>
      </w:r>
      <w:r w:rsidRPr="00B51E8C">
        <w:rPr>
          <w:rFonts w:hint="eastAsia"/>
          <w:lang w:val="en-GB" w:eastAsia="zh-CN"/>
        </w:rPr>
        <w:t>Strelets</w:t>
      </w:r>
      <w:r w:rsidRPr="00B51E8C">
        <w:rPr>
          <w:rFonts w:hint="eastAsia"/>
          <w:lang w:val="en-GB" w:eastAsia="zh-CN"/>
        </w:rPr>
        <w:t>先生的意见，即两项规定之间没有正式联系。在目前情况下，无线电规则委员会的行动受限，在没有其他选择的情况下只能接受文件中提及的暂停使用请求。或许应将这一问题提交</w:t>
      </w:r>
      <w:r w:rsidRPr="00B51E8C">
        <w:rPr>
          <w:rFonts w:hint="eastAsia"/>
          <w:lang w:val="en-GB" w:eastAsia="zh-CN"/>
        </w:rPr>
        <w:t>WRC-15</w:t>
      </w:r>
      <w:r w:rsidRPr="00B51E8C">
        <w:rPr>
          <w:rFonts w:hint="eastAsia"/>
          <w:lang w:val="en-GB" w:eastAsia="zh-CN"/>
        </w:rPr>
        <w:t>。</w:t>
      </w:r>
    </w:p>
    <w:p w:rsidR="002C3992" w:rsidRPr="00B51E8C" w:rsidRDefault="002C3992" w:rsidP="002C3992">
      <w:pPr>
        <w:spacing w:before="120"/>
        <w:rPr>
          <w:lang w:val="en-GB" w:eastAsia="zh-CN"/>
        </w:rPr>
      </w:pPr>
      <w:r w:rsidRPr="00B51E8C">
        <w:rPr>
          <w:lang w:val="en-GB" w:eastAsia="zh-CN"/>
        </w:rPr>
        <w:t>7.10</w:t>
      </w:r>
      <w:r w:rsidRPr="00B51E8C">
        <w:rPr>
          <w:lang w:val="en-GB" w:eastAsia="zh-CN"/>
        </w:rPr>
        <w:tab/>
      </w:r>
      <w:r w:rsidRPr="00B51E8C">
        <w:rPr>
          <w:b/>
          <w:bCs/>
          <w:lang w:val="en-GB" w:eastAsia="zh-CN"/>
        </w:rPr>
        <w:t>Koffi</w:t>
      </w:r>
      <w:r w:rsidRPr="00B51E8C">
        <w:rPr>
          <w:rFonts w:hint="eastAsia"/>
          <w:b/>
          <w:bCs/>
          <w:lang w:val="en-GB" w:eastAsia="zh-CN"/>
        </w:rPr>
        <w:t>先生</w:t>
      </w:r>
      <w:r w:rsidRPr="00B51E8C">
        <w:rPr>
          <w:rFonts w:hint="eastAsia"/>
          <w:lang w:val="en-GB" w:eastAsia="zh-CN"/>
        </w:rPr>
        <w:t>希望了解将六个月时限纳入第</w:t>
      </w:r>
      <w:r w:rsidRPr="00B51E8C">
        <w:rPr>
          <w:rFonts w:hint="eastAsia"/>
          <w:lang w:val="en-GB" w:eastAsia="zh-CN"/>
        </w:rPr>
        <w:t>11.49</w:t>
      </w:r>
      <w:r w:rsidRPr="00B51E8C">
        <w:rPr>
          <w:rFonts w:hint="eastAsia"/>
          <w:lang w:val="en-GB" w:eastAsia="zh-CN"/>
        </w:rPr>
        <w:t>款的具体目的。</w:t>
      </w:r>
    </w:p>
    <w:p w:rsidR="002C3992" w:rsidRPr="00B51E8C" w:rsidRDefault="002C3992" w:rsidP="002C3992">
      <w:pPr>
        <w:spacing w:before="120"/>
        <w:rPr>
          <w:lang w:val="en-GB" w:eastAsia="zh-CN"/>
        </w:rPr>
      </w:pPr>
      <w:r w:rsidRPr="00B51E8C">
        <w:rPr>
          <w:lang w:val="en-GB" w:eastAsia="zh-CN"/>
        </w:rPr>
        <w:t>7.11</w:t>
      </w:r>
      <w:r w:rsidRPr="00B51E8C">
        <w:rPr>
          <w:lang w:val="en-GB" w:eastAsia="zh-CN"/>
        </w:rPr>
        <w:tab/>
      </w:r>
      <w:r w:rsidRPr="00B51E8C">
        <w:rPr>
          <w:rFonts w:hint="eastAsia"/>
          <w:b/>
          <w:bCs/>
          <w:lang w:val="en-GB" w:eastAsia="zh-CN"/>
        </w:rPr>
        <w:t>主任</w:t>
      </w:r>
      <w:r w:rsidRPr="00B51E8C">
        <w:rPr>
          <w:rFonts w:hint="eastAsia"/>
          <w:lang w:val="en-GB" w:eastAsia="zh-CN"/>
        </w:rPr>
        <w:t>说，</w:t>
      </w:r>
      <w:r w:rsidRPr="00B51E8C">
        <w:rPr>
          <w:rFonts w:hint="eastAsia"/>
          <w:lang w:val="en-GB" w:eastAsia="zh-CN"/>
        </w:rPr>
        <w:t>WRC</w:t>
      </w:r>
      <w:r w:rsidRPr="00B51E8C">
        <w:rPr>
          <w:rFonts w:hint="eastAsia"/>
          <w:lang w:val="en-GB" w:eastAsia="zh-CN"/>
        </w:rPr>
        <w:t>希望避免过去出现的情况重演，即主管部门宣布</w:t>
      </w:r>
      <w:r w:rsidRPr="00B51E8C">
        <w:rPr>
          <w:rFonts w:hint="eastAsia"/>
          <w:lang w:val="en-GB" w:eastAsia="zh-CN"/>
        </w:rPr>
        <w:t xml:space="preserve"> </w:t>
      </w:r>
      <w:r w:rsidRPr="00B51E8C">
        <w:rPr>
          <w:lang w:val="en-GB" w:eastAsia="zh-CN"/>
        </w:rPr>
        <w:t>–</w:t>
      </w:r>
      <w:r w:rsidRPr="00B51E8C">
        <w:rPr>
          <w:rFonts w:hint="eastAsia"/>
          <w:lang w:val="en-GB" w:eastAsia="zh-CN"/>
        </w:rPr>
        <w:t xml:space="preserve"> </w:t>
      </w:r>
      <w:r w:rsidRPr="00B51E8C">
        <w:rPr>
          <w:rFonts w:hint="eastAsia"/>
          <w:lang w:val="en-GB" w:eastAsia="zh-CN"/>
        </w:rPr>
        <w:t>有时被迫宣布</w:t>
      </w:r>
      <w:r w:rsidRPr="00B51E8C">
        <w:rPr>
          <w:rFonts w:hint="eastAsia"/>
          <w:lang w:val="en-GB" w:eastAsia="zh-CN"/>
        </w:rPr>
        <w:t xml:space="preserve"> </w:t>
      </w:r>
      <w:r w:rsidRPr="00B51E8C">
        <w:rPr>
          <w:lang w:val="en-GB" w:eastAsia="zh-CN"/>
        </w:rPr>
        <w:t>–</w:t>
      </w:r>
      <w:r w:rsidRPr="00B51E8C">
        <w:rPr>
          <w:rFonts w:hint="eastAsia"/>
          <w:lang w:val="en-GB" w:eastAsia="zh-CN"/>
        </w:rPr>
        <w:t xml:space="preserve"> </w:t>
      </w:r>
      <w:r w:rsidRPr="00B51E8C">
        <w:rPr>
          <w:rFonts w:hint="eastAsia"/>
          <w:lang w:val="en-GB" w:eastAsia="zh-CN"/>
        </w:rPr>
        <w:t>网络在暂停使用开始的若干年后才暂停使用。</w:t>
      </w:r>
    </w:p>
    <w:p w:rsidR="002C3992" w:rsidRPr="00B51E8C" w:rsidRDefault="002C3992" w:rsidP="002C3992">
      <w:pPr>
        <w:spacing w:before="120"/>
        <w:rPr>
          <w:lang w:val="en-GB" w:eastAsia="zh-CN"/>
        </w:rPr>
      </w:pPr>
      <w:r w:rsidRPr="00B51E8C">
        <w:rPr>
          <w:lang w:val="en-GB" w:eastAsia="zh-CN"/>
        </w:rPr>
        <w:t>7.12</w:t>
      </w:r>
      <w:r w:rsidRPr="00B51E8C">
        <w:rPr>
          <w:lang w:val="en-GB" w:eastAsia="zh-CN"/>
        </w:rPr>
        <w:tab/>
      </w:r>
      <w:r w:rsidRPr="00B51E8C">
        <w:rPr>
          <w:b/>
          <w:bCs/>
          <w:lang w:val="en-GB" w:eastAsia="zh-CN"/>
        </w:rPr>
        <w:t>Bessi</w:t>
      </w:r>
      <w:r w:rsidRPr="00B51E8C">
        <w:rPr>
          <w:rFonts w:hint="eastAsia"/>
          <w:b/>
          <w:bCs/>
          <w:lang w:val="en-GB" w:eastAsia="zh-CN"/>
        </w:rPr>
        <w:t>先生</w:t>
      </w:r>
      <w:r w:rsidRPr="00B51E8C">
        <w:rPr>
          <w:rFonts w:hint="eastAsia"/>
          <w:lang w:val="en-GB" w:eastAsia="zh-CN"/>
        </w:rPr>
        <w:t>指出，无线电通信局做出的说明使他了解到有关第</w:t>
      </w:r>
      <w:r w:rsidRPr="00B51E8C">
        <w:rPr>
          <w:rFonts w:hint="eastAsia"/>
          <w:lang w:val="en-GB" w:eastAsia="zh-CN"/>
        </w:rPr>
        <w:t>11.49</w:t>
      </w:r>
      <w:r w:rsidRPr="00B51E8C">
        <w:rPr>
          <w:rFonts w:hint="eastAsia"/>
          <w:lang w:val="en-GB" w:eastAsia="zh-CN"/>
        </w:rPr>
        <w:t>款的程序规则就六个月时限赋予主管部门一定的灵活性，但绝未延长最长三年的暂停使用期。无线电通信局认定</w:t>
      </w:r>
      <w:r w:rsidRPr="00B51E8C">
        <w:rPr>
          <w:rFonts w:hint="eastAsia"/>
          <w:lang w:val="en-GB" w:eastAsia="zh-CN"/>
        </w:rPr>
        <w:t>RRB14-1/9</w:t>
      </w:r>
      <w:r w:rsidRPr="00B51E8C">
        <w:rPr>
          <w:rFonts w:hint="eastAsia"/>
          <w:lang w:val="en-GB" w:eastAsia="zh-CN"/>
        </w:rPr>
        <w:t>号文件的四项暂停使用请求可以接受是正确执行了《无线电规则》和相关程序规则。但他依然希望了解是否需要无线电通信局将这些案例提交无线电规则委员会审议，因为第</w:t>
      </w:r>
      <w:r w:rsidRPr="00B51E8C">
        <w:rPr>
          <w:rFonts w:hint="eastAsia"/>
          <w:lang w:val="en-GB" w:eastAsia="zh-CN"/>
        </w:rPr>
        <w:t>11.49</w:t>
      </w:r>
      <w:r w:rsidRPr="00B51E8C">
        <w:rPr>
          <w:rFonts w:hint="eastAsia"/>
          <w:lang w:val="en-GB" w:eastAsia="zh-CN"/>
        </w:rPr>
        <w:t>款或其程序规则都未规定这项义务。无线电规则委员会是否具有实际的决定权？</w:t>
      </w:r>
    </w:p>
    <w:p w:rsidR="002C3992" w:rsidRPr="00B51E8C" w:rsidRDefault="002C3992" w:rsidP="002C3992">
      <w:pPr>
        <w:spacing w:before="120"/>
        <w:rPr>
          <w:lang w:val="en-GB" w:eastAsia="zh-CN"/>
        </w:rPr>
      </w:pPr>
      <w:r w:rsidRPr="00B51E8C">
        <w:rPr>
          <w:lang w:val="en-GB" w:eastAsia="zh-CN"/>
        </w:rPr>
        <w:t>7.13</w:t>
      </w:r>
      <w:r w:rsidRPr="00B51E8C">
        <w:rPr>
          <w:lang w:val="en-GB" w:eastAsia="zh-CN"/>
        </w:rPr>
        <w:tab/>
      </w:r>
      <w:r w:rsidRPr="00B51E8C">
        <w:rPr>
          <w:b/>
          <w:bCs/>
          <w:lang w:val="en-GB" w:eastAsia="zh-CN"/>
        </w:rPr>
        <w:t>空间业务部负责人</w:t>
      </w:r>
      <w:r w:rsidRPr="00B51E8C">
        <w:rPr>
          <w:rFonts w:hint="eastAsia"/>
          <w:lang w:val="en-GB" w:eastAsia="zh-CN"/>
        </w:rPr>
        <w:t>指出，无线电通信局选择将暂停使用请求汇总，并征求无线电规则委员会对其一系列后续行动予以确认，但条件是虽然无线电通信局是根据有关第</w:t>
      </w:r>
      <w:r w:rsidRPr="00B51E8C">
        <w:rPr>
          <w:rFonts w:hint="eastAsia"/>
          <w:lang w:val="en-GB" w:eastAsia="zh-CN"/>
        </w:rPr>
        <w:t>11.49</w:t>
      </w:r>
      <w:r w:rsidRPr="00B51E8C">
        <w:rPr>
          <w:rFonts w:hint="eastAsia"/>
          <w:lang w:val="en-GB" w:eastAsia="zh-CN"/>
        </w:rPr>
        <w:t>款的规定处理暂停使用请求的，但这并不一定被视为严格遵循了有关六个月时限的第</w:t>
      </w:r>
      <w:r w:rsidRPr="00B51E8C">
        <w:rPr>
          <w:rFonts w:hint="eastAsia"/>
          <w:lang w:val="en-GB" w:eastAsia="zh-CN"/>
        </w:rPr>
        <w:t>11.49</w:t>
      </w:r>
      <w:r w:rsidRPr="00B51E8C">
        <w:rPr>
          <w:rFonts w:hint="eastAsia"/>
          <w:lang w:val="en-GB" w:eastAsia="zh-CN"/>
        </w:rPr>
        <w:t>款本身。</w:t>
      </w:r>
    </w:p>
    <w:p w:rsidR="002C3992" w:rsidRPr="00B51E8C" w:rsidRDefault="002C3992" w:rsidP="002C3992">
      <w:pPr>
        <w:spacing w:before="120"/>
        <w:rPr>
          <w:lang w:val="en-GB" w:eastAsia="zh-CN"/>
        </w:rPr>
      </w:pPr>
      <w:r w:rsidRPr="00B51E8C">
        <w:rPr>
          <w:lang w:val="en-GB" w:eastAsia="zh-CN"/>
        </w:rPr>
        <w:t>7.14</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表示，在他看来，第</w:t>
      </w:r>
      <w:r w:rsidRPr="00B51E8C">
        <w:rPr>
          <w:rFonts w:hint="eastAsia"/>
          <w:lang w:val="en-GB" w:eastAsia="zh-CN"/>
        </w:rPr>
        <w:t>11.49</w:t>
      </w:r>
      <w:r w:rsidRPr="00B51E8C">
        <w:rPr>
          <w:rFonts w:hint="eastAsia"/>
          <w:lang w:val="en-GB" w:eastAsia="zh-CN"/>
        </w:rPr>
        <w:t>款只适用于在</w:t>
      </w:r>
      <w:r w:rsidRPr="00B51E8C">
        <w:rPr>
          <w:rFonts w:hint="eastAsia"/>
          <w:lang w:val="en-GB" w:eastAsia="zh-CN"/>
        </w:rPr>
        <w:t>MIFR</w:t>
      </w:r>
      <w:r w:rsidRPr="00B51E8C">
        <w:rPr>
          <w:rFonts w:hint="eastAsia"/>
          <w:lang w:val="en-GB" w:eastAsia="zh-CN"/>
        </w:rPr>
        <w:t>中记录的指配，既受益于又遵从于伴随这一地位的权利和义务。第</w:t>
      </w:r>
      <w:r w:rsidRPr="00B51E8C">
        <w:rPr>
          <w:rFonts w:hint="eastAsia"/>
          <w:lang w:val="en-GB" w:eastAsia="zh-CN"/>
        </w:rPr>
        <w:t>11.49</w:t>
      </w:r>
      <w:r w:rsidRPr="00B51E8C">
        <w:rPr>
          <w:rFonts w:hint="eastAsia"/>
          <w:lang w:val="en-GB" w:eastAsia="zh-CN"/>
        </w:rPr>
        <w:t>款不适用于处于协调阶段的指配。该规定说明，三年后重启的网络将被废止，但未说明违反六个月期限的后果。第</w:t>
      </w:r>
      <w:r w:rsidRPr="00B51E8C">
        <w:rPr>
          <w:rFonts w:hint="eastAsia"/>
          <w:lang w:val="en-GB" w:eastAsia="zh-CN"/>
        </w:rPr>
        <w:t>4A</w:t>
      </w:r>
      <w:r w:rsidRPr="00B51E8C">
        <w:rPr>
          <w:rFonts w:hint="eastAsia"/>
          <w:lang w:val="en-GB" w:eastAsia="zh-CN"/>
        </w:rPr>
        <w:t>工作组等其他论坛正在研讨不同的工作方法，有些建议提出对各类不遵守时限的情况进行制裁</w:t>
      </w:r>
      <w:r w:rsidRPr="00B51E8C">
        <w:rPr>
          <w:rFonts w:hint="eastAsia"/>
          <w:lang w:val="en-GB" w:eastAsia="zh-CN"/>
        </w:rPr>
        <w:t xml:space="preserve"> </w:t>
      </w:r>
      <w:r w:rsidRPr="00B51E8C">
        <w:rPr>
          <w:lang w:val="en-GB" w:eastAsia="zh-CN"/>
        </w:rPr>
        <w:t>–</w:t>
      </w:r>
      <w:r w:rsidRPr="00B51E8C">
        <w:rPr>
          <w:rFonts w:hint="eastAsia"/>
          <w:lang w:val="en-GB" w:eastAsia="zh-CN"/>
        </w:rPr>
        <w:t xml:space="preserve"> </w:t>
      </w:r>
      <w:r w:rsidRPr="00B51E8C">
        <w:rPr>
          <w:rFonts w:hint="eastAsia"/>
          <w:lang w:val="en-GB" w:eastAsia="zh-CN"/>
        </w:rPr>
        <w:t>从而确认未能遵守这一时限是对《无线电规则》的违背。这是一个复杂敏感的问题，无线电规则委员会应</w:t>
      </w:r>
      <w:r w:rsidRPr="00B51E8C">
        <w:rPr>
          <w:rFonts w:hint="eastAsia"/>
          <w:lang w:val="en-GB" w:eastAsia="zh-CN"/>
        </w:rPr>
        <w:lastRenderedPageBreak/>
        <w:t>了解主管部门在审议不同选项时参考了无线电规则委员会的程序规则。因此，委员会应确保其措施稳妥，不会轻易被大会驳回。认为六个月时限具有灵活性的观点意味着超越时段可长可短，既可以是一两天，也可以是半年。</w:t>
      </w:r>
    </w:p>
    <w:p w:rsidR="002C3992" w:rsidRPr="00B51E8C" w:rsidRDefault="002C3992" w:rsidP="002C3992">
      <w:pPr>
        <w:spacing w:before="120"/>
        <w:rPr>
          <w:lang w:val="en-GB" w:eastAsia="zh-CN"/>
        </w:rPr>
      </w:pPr>
      <w:r w:rsidRPr="00B51E8C">
        <w:rPr>
          <w:lang w:val="en-GB" w:eastAsia="zh-CN"/>
        </w:rPr>
        <w:t>7.15</w:t>
      </w:r>
      <w:r w:rsidRPr="00B51E8C">
        <w:rPr>
          <w:lang w:val="en-GB" w:eastAsia="zh-CN"/>
        </w:rPr>
        <w:tab/>
      </w:r>
      <w:r w:rsidRPr="00B51E8C">
        <w:rPr>
          <w:b/>
          <w:bCs/>
          <w:lang w:val="en-GB" w:eastAsia="zh-CN"/>
        </w:rPr>
        <w:t>Magenta</w:t>
      </w:r>
      <w:r w:rsidRPr="00B51E8C">
        <w:rPr>
          <w:rFonts w:hint="eastAsia"/>
          <w:b/>
          <w:bCs/>
          <w:lang w:val="en-GB" w:eastAsia="zh-CN"/>
        </w:rPr>
        <w:t>先生</w:t>
      </w:r>
      <w:r w:rsidRPr="00B51E8C">
        <w:rPr>
          <w:rFonts w:hint="eastAsia"/>
          <w:lang w:val="en-GB" w:eastAsia="zh-CN"/>
        </w:rPr>
        <w:t>认为，无线电通信局针对目前个案正确执行了《无线电规则》及相关程序规则。然而在他看来，第</w:t>
      </w:r>
      <w:r w:rsidRPr="00B51E8C">
        <w:rPr>
          <w:rFonts w:hint="eastAsia"/>
          <w:lang w:val="en-GB" w:eastAsia="zh-CN"/>
        </w:rPr>
        <w:t>11.49</w:t>
      </w:r>
      <w:r w:rsidRPr="00B51E8C">
        <w:rPr>
          <w:rFonts w:hint="eastAsia"/>
          <w:lang w:val="en-GB" w:eastAsia="zh-CN"/>
        </w:rPr>
        <w:t>款规定的六个月期限的执行不应具有灵活性，因为所有其他方法都是站不住脚的。</w:t>
      </w:r>
    </w:p>
    <w:p w:rsidR="002C3992" w:rsidRPr="00B51E8C" w:rsidRDefault="002C3992" w:rsidP="002C3992">
      <w:pPr>
        <w:spacing w:before="120"/>
        <w:rPr>
          <w:lang w:val="en-GB" w:eastAsia="zh-CN"/>
        </w:rPr>
      </w:pPr>
      <w:r w:rsidRPr="00B51E8C">
        <w:rPr>
          <w:lang w:val="en-GB" w:eastAsia="zh-CN"/>
        </w:rPr>
        <w:t>7.16</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指出，《无线电规则》条款的执行应符合国际电联《组织法》确定的原则，以确保频谱和轨道资源的最有效利用，并避免零散行动，如使与众多国家协调悬而不决的卫星跳转。</w:t>
      </w:r>
    </w:p>
    <w:p w:rsidR="002C3992" w:rsidRPr="00B51E8C" w:rsidRDefault="002C3992" w:rsidP="002C3992">
      <w:pPr>
        <w:spacing w:before="120"/>
        <w:rPr>
          <w:lang w:val="en-GB" w:eastAsia="zh-CN"/>
        </w:rPr>
      </w:pPr>
      <w:r w:rsidRPr="00B51E8C">
        <w:rPr>
          <w:lang w:val="en-GB" w:eastAsia="zh-CN"/>
        </w:rPr>
        <w:t>7.17</w:t>
      </w:r>
      <w:r w:rsidRPr="00B51E8C">
        <w:rPr>
          <w:lang w:val="en-GB" w:eastAsia="zh-CN"/>
        </w:rPr>
        <w:tab/>
      </w:r>
      <w:r w:rsidRPr="00B51E8C">
        <w:rPr>
          <w:rFonts w:hint="eastAsia"/>
          <w:b/>
          <w:bCs/>
          <w:lang w:val="en-GB" w:eastAsia="zh-CN"/>
        </w:rPr>
        <w:t>主任</w:t>
      </w:r>
      <w:r w:rsidRPr="00B51E8C">
        <w:rPr>
          <w:rFonts w:hint="eastAsia"/>
          <w:lang w:val="en-GB" w:eastAsia="zh-CN"/>
        </w:rPr>
        <w:t>说，根本问题是第</w:t>
      </w:r>
      <w:r w:rsidRPr="00B51E8C">
        <w:rPr>
          <w:rFonts w:hint="eastAsia"/>
          <w:lang w:val="en-GB" w:eastAsia="zh-CN"/>
        </w:rPr>
        <w:t>11.49</w:t>
      </w:r>
      <w:r w:rsidRPr="00B51E8C">
        <w:rPr>
          <w:rFonts w:hint="eastAsia"/>
          <w:lang w:val="en-GB" w:eastAsia="zh-CN"/>
        </w:rPr>
        <w:t>款没有说明对不遵守六个月期限的情况应采取何种行动，这意味着无线电通信局除接受不遵守时限的暂停使用请求外，没有什么其他选择。但从某种意义上讲，主管部门迟交暂停使用请求对自己不利，因为暂停使用期无论如何都会自请求提出的暂停使用之日开始，而且不会超过三年。</w:t>
      </w:r>
    </w:p>
    <w:p w:rsidR="002C3992" w:rsidRPr="00B51E8C" w:rsidRDefault="002C3992" w:rsidP="002C3992">
      <w:pPr>
        <w:spacing w:before="120"/>
        <w:rPr>
          <w:lang w:val="en-GB" w:eastAsia="zh-CN"/>
        </w:rPr>
      </w:pPr>
      <w:proofErr w:type="gramStart"/>
      <w:r w:rsidRPr="00B51E8C">
        <w:rPr>
          <w:lang w:val="en-GB" w:eastAsia="zh-CN"/>
        </w:rPr>
        <w:t>7.18</w:t>
      </w:r>
      <w:r w:rsidRPr="00B51E8C">
        <w:rPr>
          <w:lang w:val="en-GB" w:eastAsia="zh-CN"/>
        </w:rPr>
        <w:tab/>
      </w:r>
      <w:r w:rsidRPr="00B51E8C">
        <w:rPr>
          <w:rFonts w:hint="eastAsia"/>
          <w:b/>
          <w:bCs/>
          <w:lang w:val="en-GB" w:eastAsia="zh-CN"/>
        </w:rPr>
        <w:t>主席</w:t>
      </w:r>
      <w:r w:rsidRPr="00B51E8C">
        <w:rPr>
          <w:rFonts w:hint="eastAsia"/>
          <w:lang w:val="en-GB" w:eastAsia="zh-CN"/>
        </w:rPr>
        <w:t>建议无线电规则委员会同意确认无线电通信局受理</w:t>
      </w:r>
      <w:r w:rsidRPr="00B51E8C">
        <w:rPr>
          <w:rFonts w:hint="eastAsia"/>
          <w:lang w:val="en-GB" w:eastAsia="zh-CN"/>
        </w:rPr>
        <w:t>RRB14-1/9</w:t>
      </w:r>
      <w:r w:rsidRPr="00B51E8C">
        <w:rPr>
          <w:rFonts w:hint="eastAsia"/>
          <w:lang w:val="en-GB" w:eastAsia="zh-CN"/>
        </w:rPr>
        <w:t>号文件的暂停使用请求的要求。</w:t>
      </w:r>
      <w:proofErr w:type="gramEnd"/>
    </w:p>
    <w:p w:rsidR="002C3992" w:rsidRPr="00B51E8C" w:rsidRDefault="002C3992" w:rsidP="002C3992">
      <w:pPr>
        <w:spacing w:before="120"/>
        <w:rPr>
          <w:lang w:val="en-GB" w:eastAsia="zh-CN"/>
        </w:rPr>
      </w:pPr>
      <w:r w:rsidRPr="00B51E8C">
        <w:rPr>
          <w:lang w:val="en-GB" w:eastAsia="zh-CN"/>
        </w:rPr>
        <w:t>7.19</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提出，无线电规则委员会在做出可能开创先例的任何这类决定时，应当非常谨慎。如果主管部门在六个月期限结束后两年才提交暂停使用请求怎么办？如果无线电规则委员会对</w:t>
      </w:r>
      <w:r w:rsidRPr="00B51E8C">
        <w:rPr>
          <w:rFonts w:hint="eastAsia"/>
          <w:lang w:val="en-GB" w:eastAsia="zh-CN"/>
        </w:rPr>
        <w:t>RRB14-1/9</w:t>
      </w:r>
      <w:r w:rsidRPr="00B51E8C">
        <w:rPr>
          <w:rFonts w:hint="eastAsia"/>
          <w:lang w:val="en-GB" w:eastAsia="zh-CN"/>
        </w:rPr>
        <w:t>号文件的暂停使用请求予以确认，那么此举或许应该附有条件，例如遵守</w:t>
      </w:r>
      <w:r w:rsidRPr="00B51E8C">
        <w:rPr>
          <w:rFonts w:hint="eastAsia"/>
          <w:lang w:val="en-GB" w:eastAsia="zh-CN"/>
        </w:rPr>
        <w:t>WRC</w:t>
      </w:r>
      <w:r w:rsidRPr="00B51E8C">
        <w:rPr>
          <w:rFonts w:hint="eastAsia"/>
          <w:lang w:val="en-GB" w:eastAsia="zh-CN"/>
        </w:rPr>
        <w:t>而非其他裁决，或确定某些适用于迟交请求的条件。</w:t>
      </w:r>
    </w:p>
    <w:p w:rsidR="002C3992" w:rsidRPr="00B51E8C" w:rsidRDefault="002C3992" w:rsidP="002C3992">
      <w:pPr>
        <w:spacing w:before="120"/>
        <w:rPr>
          <w:lang w:val="en-GB" w:eastAsia="zh-CN"/>
        </w:rPr>
      </w:pPr>
      <w:r w:rsidRPr="00B51E8C">
        <w:rPr>
          <w:lang w:val="en-GB" w:eastAsia="zh-CN"/>
        </w:rPr>
        <w:t>7.20</w:t>
      </w:r>
      <w:r w:rsidRPr="00B51E8C">
        <w:rPr>
          <w:lang w:val="en-GB" w:eastAsia="zh-CN"/>
        </w:rPr>
        <w:tab/>
      </w:r>
      <w:r w:rsidRPr="00B51E8C">
        <w:rPr>
          <w:b/>
          <w:bCs/>
          <w:lang w:val="en-GB" w:eastAsia="zh-CN"/>
        </w:rPr>
        <w:t>Žilinskas</w:t>
      </w:r>
      <w:r w:rsidRPr="00B51E8C">
        <w:rPr>
          <w:rFonts w:hint="eastAsia"/>
          <w:b/>
          <w:bCs/>
          <w:lang w:val="en-GB" w:eastAsia="zh-CN"/>
        </w:rPr>
        <w:t>先生</w:t>
      </w:r>
      <w:r w:rsidRPr="00B51E8C">
        <w:rPr>
          <w:rFonts w:hint="eastAsia"/>
          <w:lang w:val="en-GB" w:eastAsia="zh-CN"/>
        </w:rPr>
        <w:t>赞同</w:t>
      </w:r>
      <w:r w:rsidRPr="00B51E8C">
        <w:rPr>
          <w:lang w:val="en-GB" w:eastAsia="zh-CN"/>
        </w:rPr>
        <w:t>Strelets</w:t>
      </w:r>
      <w:r w:rsidRPr="00B51E8C">
        <w:rPr>
          <w:rFonts w:hint="eastAsia"/>
          <w:lang w:val="en-GB" w:eastAsia="zh-CN"/>
        </w:rPr>
        <w:t>先生的意见，并回忆说，无线电规则委员会曾一度受到延长监管期限的指责。</w:t>
      </w:r>
    </w:p>
    <w:p w:rsidR="002C3992" w:rsidRPr="00B51E8C" w:rsidRDefault="002C3992" w:rsidP="002C3992">
      <w:pPr>
        <w:spacing w:before="120"/>
        <w:rPr>
          <w:lang w:val="en-GB" w:eastAsia="zh-CN"/>
        </w:rPr>
      </w:pPr>
      <w:r w:rsidRPr="00B51E8C">
        <w:rPr>
          <w:lang w:val="en-GB" w:eastAsia="zh-CN"/>
        </w:rPr>
        <w:t>7.21</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说，无线电规则委员会不能仅对六个月期限的延长表示赞同。</w:t>
      </w:r>
    </w:p>
    <w:p w:rsidR="002C3992" w:rsidRPr="00B51E8C" w:rsidRDefault="002C3992" w:rsidP="002C3992">
      <w:pPr>
        <w:spacing w:before="120"/>
        <w:rPr>
          <w:lang w:val="en-GB" w:eastAsia="zh-CN"/>
        </w:rPr>
      </w:pPr>
      <w:proofErr w:type="gramStart"/>
      <w:r w:rsidRPr="00B51E8C">
        <w:rPr>
          <w:lang w:val="en-GB" w:eastAsia="zh-CN"/>
        </w:rPr>
        <w:t>7.22</w:t>
      </w:r>
      <w:r w:rsidRPr="00B51E8C">
        <w:rPr>
          <w:lang w:val="en-GB" w:eastAsia="zh-CN"/>
        </w:rPr>
        <w:tab/>
      </w:r>
      <w:r w:rsidRPr="00B51E8C">
        <w:rPr>
          <w:rFonts w:hint="eastAsia"/>
          <w:b/>
          <w:bCs/>
          <w:lang w:val="en-GB" w:eastAsia="zh-CN"/>
        </w:rPr>
        <w:t>主席</w:t>
      </w:r>
      <w:r w:rsidRPr="00B51E8C">
        <w:rPr>
          <w:rFonts w:hint="eastAsia"/>
          <w:lang w:val="en-GB" w:eastAsia="zh-CN"/>
        </w:rPr>
        <w:t>指出，无线电规则委员会将请委员会工作组审议这一应提交</w:t>
      </w:r>
      <w:r w:rsidRPr="00B51E8C">
        <w:rPr>
          <w:rFonts w:hint="eastAsia"/>
          <w:lang w:val="en-GB" w:eastAsia="zh-CN"/>
        </w:rPr>
        <w:t>WRC-15</w:t>
      </w:r>
      <w:r w:rsidRPr="00B51E8C">
        <w:rPr>
          <w:rFonts w:hint="eastAsia"/>
          <w:lang w:val="en-GB" w:eastAsia="zh-CN"/>
        </w:rPr>
        <w:t>的问题，目前研讨的问题可能是这类问题之一。</w:t>
      </w:r>
      <w:proofErr w:type="gramEnd"/>
      <w:r w:rsidRPr="00B51E8C">
        <w:rPr>
          <w:rFonts w:hint="eastAsia"/>
          <w:lang w:val="en-GB" w:eastAsia="zh-CN"/>
        </w:rPr>
        <w:t>但需要无线电规则委员会就眼下案例做出决定，借以提出需要</w:t>
      </w:r>
      <w:r w:rsidRPr="00B51E8C">
        <w:rPr>
          <w:rFonts w:hint="eastAsia"/>
          <w:lang w:val="en-GB" w:eastAsia="zh-CN"/>
        </w:rPr>
        <w:t>WRC-15</w:t>
      </w:r>
      <w:r w:rsidRPr="00B51E8C">
        <w:rPr>
          <w:rFonts w:hint="eastAsia"/>
          <w:lang w:val="en-GB" w:eastAsia="zh-CN"/>
        </w:rPr>
        <w:t>根据委员会的讨论结果审议第</w:t>
      </w:r>
      <w:r w:rsidRPr="00B51E8C">
        <w:rPr>
          <w:rFonts w:hint="eastAsia"/>
          <w:lang w:val="en-GB" w:eastAsia="zh-CN"/>
        </w:rPr>
        <w:t>11.49</w:t>
      </w:r>
      <w:r w:rsidRPr="00B51E8C">
        <w:rPr>
          <w:rFonts w:hint="eastAsia"/>
          <w:lang w:val="en-GB" w:eastAsia="zh-CN"/>
        </w:rPr>
        <w:t>款。无线电规则委员会不应忽视不遵守六个月时限可能对其他主管部门带来的影响。</w:t>
      </w:r>
    </w:p>
    <w:p w:rsidR="002C3992" w:rsidRPr="00B51E8C" w:rsidRDefault="002C3992" w:rsidP="002C3992">
      <w:pPr>
        <w:spacing w:before="120"/>
        <w:rPr>
          <w:lang w:val="en-GB" w:eastAsia="zh-CN"/>
        </w:rPr>
      </w:pPr>
      <w:r w:rsidRPr="00B51E8C">
        <w:rPr>
          <w:lang w:val="en-GB" w:eastAsia="zh-CN"/>
        </w:rPr>
        <w:t>7.23</w:t>
      </w:r>
      <w:r w:rsidRPr="00B51E8C">
        <w:rPr>
          <w:lang w:val="en-GB" w:eastAsia="zh-CN"/>
        </w:rPr>
        <w:tab/>
      </w:r>
      <w:r w:rsidRPr="00B51E8C">
        <w:rPr>
          <w:rFonts w:hint="eastAsia"/>
          <w:b/>
          <w:bCs/>
          <w:lang w:val="en-GB" w:eastAsia="zh-CN"/>
        </w:rPr>
        <w:t>主任</w:t>
      </w:r>
      <w:r w:rsidRPr="00B51E8C">
        <w:rPr>
          <w:rFonts w:hint="eastAsia"/>
          <w:lang w:val="en-GB" w:eastAsia="zh-CN"/>
        </w:rPr>
        <w:t>建议委员会程序规则工作组讨论有关第</w:t>
      </w:r>
      <w:r w:rsidRPr="00B51E8C">
        <w:rPr>
          <w:rFonts w:hint="eastAsia"/>
          <w:lang w:val="en-GB" w:eastAsia="zh-CN"/>
        </w:rPr>
        <w:t>11.49</w:t>
      </w:r>
      <w:r w:rsidRPr="00B51E8C">
        <w:rPr>
          <w:rFonts w:hint="eastAsia"/>
          <w:lang w:val="en-GB" w:eastAsia="zh-CN"/>
        </w:rPr>
        <w:t>款的程序规则，并在可能情况下做出修改。</w:t>
      </w:r>
    </w:p>
    <w:p w:rsidR="002C3992" w:rsidRPr="00B51E8C" w:rsidRDefault="002C3992" w:rsidP="002C3992">
      <w:pPr>
        <w:spacing w:before="120"/>
        <w:rPr>
          <w:lang w:val="en-GB" w:eastAsia="zh-CN"/>
        </w:rPr>
      </w:pPr>
      <w:r w:rsidRPr="00B51E8C">
        <w:rPr>
          <w:lang w:val="en-GB" w:eastAsia="zh-CN"/>
        </w:rPr>
        <w:t>7.24</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说，受理</w:t>
      </w:r>
      <w:r w:rsidRPr="00B51E8C">
        <w:rPr>
          <w:rFonts w:hint="eastAsia"/>
          <w:lang w:val="en-GB" w:eastAsia="zh-CN"/>
        </w:rPr>
        <w:t>RRB14-1/9</w:t>
      </w:r>
      <w:r w:rsidRPr="00B51E8C">
        <w:rPr>
          <w:rFonts w:hint="eastAsia"/>
          <w:lang w:val="en-GB" w:eastAsia="zh-CN"/>
        </w:rPr>
        <w:t>号文件中的请求不对其他主管部门造成实际影响。但他还是希望了解，以落实第</w:t>
      </w:r>
      <w:r w:rsidRPr="00B51E8C">
        <w:rPr>
          <w:rFonts w:hint="eastAsia"/>
          <w:lang w:val="en-GB" w:eastAsia="zh-CN"/>
        </w:rPr>
        <w:t>13.6</w:t>
      </w:r>
      <w:r w:rsidRPr="00B51E8C">
        <w:rPr>
          <w:rFonts w:hint="eastAsia"/>
          <w:lang w:val="en-GB" w:eastAsia="zh-CN"/>
        </w:rPr>
        <w:t>款为例，如果确认某些指配已有两年半未加使用，而且面临这一问题的相关主管部门要求暂停使用这些频率指配，无线电通信局应采取什么措施。他回忆说，第</w:t>
      </w:r>
      <w:r w:rsidRPr="00B51E8C">
        <w:rPr>
          <w:rFonts w:hint="eastAsia"/>
          <w:lang w:val="en-GB" w:eastAsia="zh-CN"/>
        </w:rPr>
        <w:t>13.12A g)</w:t>
      </w:r>
      <w:r w:rsidRPr="00B51E8C">
        <w:rPr>
          <w:rFonts w:hint="eastAsia"/>
          <w:lang w:val="en-GB" w:eastAsia="zh-CN"/>
        </w:rPr>
        <w:t>规定，程序规则</w:t>
      </w:r>
      <w:r w:rsidRPr="00B51E8C">
        <w:rPr>
          <w:rFonts w:ascii="SimSun" w:hAnsi="SimSun" w:hint="eastAsia"/>
          <w:lang w:val="en-GB" w:eastAsia="zh-CN"/>
        </w:rPr>
        <w:t>“</w:t>
      </w:r>
      <w:r w:rsidRPr="00B51E8C">
        <w:rPr>
          <w:rFonts w:hint="eastAsia"/>
          <w:lang w:val="en-GB" w:eastAsia="zh-CN"/>
        </w:rPr>
        <w:t>应避免规则引用的《无线电规则》相关条款在应用中的放宽</w:t>
      </w:r>
      <w:r w:rsidRPr="00B51E8C">
        <w:rPr>
          <w:lang w:val="en-GB" w:eastAsia="zh-CN"/>
        </w:rPr>
        <w:t>…</w:t>
      </w:r>
      <w:r w:rsidRPr="00B51E8C">
        <w:rPr>
          <w:rFonts w:ascii="SimSun" w:hAnsi="SimSun" w:hint="eastAsia"/>
          <w:lang w:val="en-GB" w:eastAsia="zh-CN"/>
        </w:rPr>
        <w:t>”</w:t>
      </w:r>
      <w:r w:rsidRPr="00B51E8C">
        <w:rPr>
          <w:rFonts w:hint="eastAsia"/>
          <w:lang w:val="en-GB" w:eastAsia="zh-CN"/>
        </w:rPr>
        <w:t>。</w:t>
      </w:r>
    </w:p>
    <w:p w:rsidR="002C3992" w:rsidRPr="00B51E8C" w:rsidRDefault="002C3992" w:rsidP="002C3992">
      <w:pPr>
        <w:spacing w:before="120"/>
        <w:rPr>
          <w:lang w:val="en-GB" w:eastAsia="zh-CN"/>
        </w:rPr>
      </w:pPr>
      <w:r w:rsidRPr="00B51E8C">
        <w:rPr>
          <w:lang w:val="en-GB" w:eastAsia="zh-CN"/>
        </w:rPr>
        <w:t>7.25</w:t>
      </w:r>
      <w:r w:rsidRPr="00B51E8C">
        <w:rPr>
          <w:lang w:val="en-GB" w:eastAsia="zh-CN"/>
        </w:rPr>
        <w:tab/>
      </w:r>
      <w:r w:rsidRPr="00B51E8C">
        <w:rPr>
          <w:b/>
          <w:bCs/>
          <w:lang w:val="en-GB" w:eastAsia="zh-CN"/>
        </w:rPr>
        <w:t>空间业务部负责人</w:t>
      </w:r>
      <w:r w:rsidRPr="00B51E8C">
        <w:rPr>
          <w:rFonts w:hint="eastAsia"/>
          <w:lang w:val="en-GB" w:eastAsia="zh-CN"/>
        </w:rPr>
        <w:t>表示，无线电通信局对程序规则第</w:t>
      </w:r>
      <w:r w:rsidRPr="00B51E8C">
        <w:rPr>
          <w:rFonts w:hint="eastAsia"/>
          <w:lang w:val="en-GB" w:eastAsia="zh-CN"/>
        </w:rPr>
        <w:t>2.1</w:t>
      </w:r>
      <w:r w:rsidRPr="00B51E8C">
        <w:rPr>
          <w:rFonts w:hint="eastAsia"/>
          <w:lang w:val="en-GB" w:eastAsia="zh-CN"/>
        </w:rPr>
        <w:t>款最后一句话的理解是，无线电通信局可接受超过第</w:t>
      </w:r>
      <w:r w:rsidRPr="00B51E8C">
        <w:rPr>
          <w:rFonts w:hint="eastAsia"/>
          <w:lang w:val="en-GB" w:eastAsia="zh-CN"/>
        </w:rPr>
        <w:t>11.49</w:t>
      </w:r>
      <w:r w:rsidRPr="00B51E8C">
        <w:rPr>
          <w:rFonts w:hint="eastAsia"/>
          <w:lang w:val="en-GB" w:eastAsia="zh-CN"/>
        </w:rPr>
        <w:t>款规定的六个月时限提交的暂停使用请求，即使在指配停止运行两年半以后依然如此。然而整个暂停时段不应超过三年。如果这一理解有误，或许无线电规则委员会应修改它已批准的程序规则。</w:t>
      </w:r>
    </w:p>
    <w:p w:rsidR="002C3992" w:rsidRPr="00B51E8C" w:rsidRDefault="002C3992" w:rsidP="002C3992">
      <w:pPr>
        <w:spacing w:before="120"/>
        <w:rPr>
          <w:lang w:val="en-GB" w:eastAsia="zh-CN"/>
        </w:rPr>
      </w:pPr>
      <w:r w:rsidRPr="00B51E8C">
        <w:rPr>
          <w:lang w:val="en-GB" w:eastAsia="zh-CN"/>
        </w:rPr>
        <w:t>7.26</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指出，落实程序规则产生的这一工作方法违背了</w:t>
      </w:r>
      <w:r w:rsidRPr="00B51E8C">
        <w:rPr>
          <w:rFonts w:hint="eastAsia"/>
          <w:lang w:val="en-GB" w:eastAsia="zh-CN"/>
        </w:rPr>
        <w:t>WRC</w:t>
      </w:r>
      <w:r w:rsidRPr="00B51E8C">
        <w:rPr>
          <w:rFonts w:hint="eastAsia"/>
          <w:lang w:val="en-GB" w:eastAsia="zh-CN"/>
        </w:rPr>
        <w:t>的初衷，因为</w:t>
      </w:r>
      <w:r w:rsidRPr="00B51E8C">
        <w:rPr>
          <w:rFonts w:hint="eastAsia"/>
          <w:lang w:val="en-GB" w:eastAsia="zh-CN"/>
        </w:rPr>
        <w:t>WRC</w:t>
      </w:r>
      <w:r w:rsidRPr="00B51E8C">
        <w:rPr>
          <w:rFonts w:hint="eastAsia"/>
          <w:lang w:val="en-GB" w:eastAsia="zh-CN"/>
        </w:rPr>
        <w:t>在</w:t>
      </w:r>
      <w:r w:rsidRPr="00B51E8C">
        <w:rPr>
          <w:rFonts w:hint="eastAsia"/>
          <w:lang w:val="en-GB" w:eastAsia="zh-CN"/>
        </w:rPr>
        <w:t>2012</w:t>
      </w:r>
      <w:r w:rsidRPr="00B51E8C">
        <w:rPr>
          <w:rFonts w:hint="eastAsia"/>
          <w:lang w:val="en-GB" w:eastAsia="zh-CN"/>
        </w:rPr>
        <w:t>年统一将暂停期延长至三年，同时为主管部门规定了提交其暂停使用请求的严格期限。完全灵活地执行六个月时限，丝毫不能鼓励主管部门及时提交其暂停使用请求，因此也无助于频谱和轨道的有效利用。</w:t>
      </w:r>
    </w:p>
    <w:p w:rsidR="002C3992" w:rsidRPr="00B51E8C" w:rsidRDefault="002C3992" w:rsidP="002C3992">
      <w:pPr>
        <w:spacing w:before="120"/>
        <w:rPr>
          <w:lang w:val="en-GB" w:eastAsia="zh-CN"/>
        </w:rPr>
      </w:pPr>
      <w:r w:rsidRPr="00B51E8C">
        <w:rPr>
          <w:lang w:val="en-GB" w:eastAsia="zh-CN"/>
        </w:rPr>
        <w:t>7.27</w:t>
      </w:r>
      <w:r w:rsidRPr="00B51E8C">
        <w:rPr>
          <w:lang w:val="en-GB" w:eastAsia="zh-CN"/>
        </w:rPr>
        <w:tab/>
      </w:r>
      <w:r w:rsidRPr="00B51E8C">
        <w:rPr>
          <w:rFonts w:hint="eastAsia"/>
          <w:b/>
          <w:bCs/>
          <w:lang w:val="en-GB" w:eastAsia="zh-CN"/>
        </w:rPr>
        <w:t>主席</w:t>
      </w:r>
      <w:r w:rsidRPr="00B51E8C">
        <w:rPr>
          <w:rFonts w:hint="eastAsia"/>
          <w:lang w:val="en-GB" w:eastAsia="zh-CN"/>
        </w:rPr>
        <w:t>指出，在目前这一重要时刻，他不赞成对第</w:t>
      </w:r>
      <w:r w:rsidRPr="00B51E8C">
        <w:rPr>
          <w:rFonts w:hint="eastAsia"/>
          <w:lang w:val="en-GB" w:eastAsia="zh-CN"/>
        </w:rPr>
        <w:t>11.49</w:t>
      </w:r>
      <w:r w:rsidRPr="00B51E8C">
        <w:rPr>
          <w:rFonts w:hint="eastAsia"/>
          <w:lang w:val="en-GB" w:eastAsia="zh-CN"/>
        </w:rPr>
        <w:t>款的规则作出修订，因为特别委员会和</w:t>
      </w:r>
      <w:r w:rsidRPr="00B51E8C">
        <w:rPr>
          <w:rFonts w:hint="eastAsia"/>
          <w:lang w:val="en-GB" w:eastAsia="zh-CN"/>
        </w:rPr>
        <w:t>4A</w:t>
      </w:r>
      <w:r w:rsidRPr="00B51E8C">
        <w:rPr>
          <w:rFonts w:hint="eastAsia"/>
          <w:lang w:val="en-GB" w:eastAsia="zh-CN"/>
        </w:rPr>
        <w:t>工作组等其他论坛正在研究这一问题。</w:t>
      </w:r>
    </w:p>
    <w:p w:rsidR="002C3992" w:rsidRPr="00B51E8C" w:rsidRDefault="002C3992" w:rsidP="002C3992">
      <w:pPr>
        <w:spacing w:before="120"/>
        <w:rPr>
          <w:lang w:val="en-GB" w:eastAsia="zh-CN"/>
        </w:rPr>
      </w:pPr>
      <w:r w:rsidRPr="00B51E8C">
        <w:rPr>
          <w:lang w:val="en-GB" w:eastAsia="zh-CN"/>
        </w:rPr>
        <w:lastRenderedPageBreak/>
        <w:t>7.28</w:t>
      </w:r>
      <w:r w:rsidRPr="00B51E8C">
        <w:rPr>
          <w:lang w:val="en-GB" w:eastAsia="zh-CN"/>
        </w:rPr>
        <w:tab/>
      </w:r>
      <w:r w:rsidRPr="00B51E8C">
        <w:rPr>
          <w:b/>
          <w:bCs/>
          <w:lang w:val="en-GB" w:eastAsia="zh-CN"/>
        </w:rPr>
        <w:t>Bessi</w:t>
      </w:r>
      <w:r w:rsidRPr="00B51E8C">
        <w:rPr>
          <w:rFonts w:hint="eastAsia"/>
          <w:b/>
          <w:bCs/>
          <w:lang w:val="en-GB" w:eastAsia="zh-CN"/>
        </w:rPr>
        <w:t>先生</w:t>
      </w:r>
      <w:r w:rsidRPr="00B51E8C">
        <w:rPr>
          <w:rFonts w:hint="eastAsia"/>
          <w:lang w:val="en-GB" w:eastAsia="zh-CN"/>
        </w:rPr>
        <w:t>说，他认为无线电通信局正确执行了关于第</w:t>
      </w:r>
      <w:r w:rsidRPr="00B51E8C">
        <w:rPr>
          <w:rFonts w:hint="eastAsia"/>
          <w:lang w:val="en-GB" w:eastAsia="zh-CN"/>
        </w:rPr>
        <w:t>11.49</w:t>
      </w:r>
      <w:r w:rsidRPr="00B51E8C">
        <w:rPr>
          <w:rFonts w:hint="eastAsia"/>
          <w:lang w:val="en-GB" w:eastAsia="zh-CN"/>
        </w:rPr>
        <w:t>款，尤其是其中第</w:t>
      </w:r>
      <w:r w:rsidRPr="00B51E8C">
        <w:rPr>
          <w:rFonts w:hint="eastAsia"/>
          <w:lang w:val="en-GB" w:eastAsia="zh-CN"/>
        </w:rPr>
        <w:t>2.1</w:t>
      </w:r>
      <w:r w:rsidRPr="00B51E8C">
        <w:rPr>
          <w:rFonts w:hint="eastAsia"/>
          <w:lang w:val="en-GB" w:eastAsia="zh-CN"/>
        </w:rPr>
        <w:t>节的程序规则，而且没有义务向无线电规则委员会确认或通报其受理的四项暂停使用请求，无线电规则委员会仅需将这一信息记录在案。</w:t>
      </w:r>
    </w:p>
    <w:p w:rsidR="002C3992" w:rsidRPr="00B51E8C" w:rsidRDefault="002C3992" w:rsidP="002C3992">
      <w:pPr>
        <w:spacing w:before="120"/>
        <w:rPr>
          <w:lang w:val="en-GB" w:eastAsia="zh-CN"/>
        </w:rPr>
      </w:pPr>
      <w:r w:rsidRPr="00B51E8C">
        <w:rPr>
          <w:lang w:val="en-GB" w:eastAsia="zh-CN"/>
        </w:rPr>
        <w:t>7.29</w:t>
      </w:r>
      <w:r w:rsidRPr="00B51E8C">
        <w:rPr>
          <w:lang w:val="en-GB" w:eastAsia="zh-CN"/>
        </w:rPr>
        <w:tab/>
      </w:r>
      <w:r w:rsidRPr="00B51E8C">
        <w:rPr>
          <w:rFonts w:hint="eastAsia"/>
          <w:lang w:val="en-GB" w:eastAsia="zh-CN"/>
        </w:rPr>
        <w:t>委员会</w:t>
      </w:r>
      <w:r w:rsidRPr="00B51E8C">
        <w:rPr>
          <w:rFonts w:hint="eastAsia"/>
          <w:b/>
          <w:lang w:val="en-GB" w:eastAsia="zh-CN"/>
        </w:rPr>
        <w:t>同意</w:t>
      </w:r>
      <w:r w:rsidRPr="00B51E8C">
        <w:rPr>
          <w:rFonts w:hint="eastAsia"/>
          <w:lang w:val="en-GB" w:eastAsia="zh-CN"/>
        </w:rPr>
        <w:t>就该问题做出以下结论：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w:t>
      </w:r>
      <w:r w:rsidRPr="00B51E8C">
        <w:rPr>
          <w:rFonts w:hint="eastAsia"/>
          <w:lang w:val="en-GB" w:eastAsia="zh-CN"/>
        </w:rPr>
        <w:t>详细讨论了此问题。会议做出澄清，第</w:t>
      </w:r>
      <w:r w:rsidRPr="00B51E8C">
        <w:rPr>
          <w:lang w:val="en-GB" w:eastAsia="zh-CN"/>
        </w:rPr>
        <w:t>11.49</w:t>
      </w:r>
      <w:r w:rsidRPr="00B51E8C">
        <w:rPr>
          <w:rFonts w:hint="eastAsia"/>
          <w:lang w:val="en-GB" w:eastAsia="zh-CN"/>
        </w:rPr>
        <w:t>款以及有关《无线电规则》第</w:t>
      </w:r>
      <w:r w:rsidRPr="00B51E8C">
        <w:rPr>
          <w:lang w:val="en-GB" w:eastAsia="zh-CN"/>
        </w:rPr>
        <w:t>11.49</w:t>
      </w:r>
      <w:r w:rsidRPr="00B51E8C">
        <w:rPr>
          <w:rFonts w:hint="eastAsia"/>
          <w:lang w:val="en-GB" w:eastAsia="zh-CN"/>
        </w:rPr>
        <w:t>款的程序规则并未指出如在规定的六个月内未收到有关暂停使用的信息，应当采取何种行动。会议还澄清，暂停使用的总时间，无论如何都不能超过第</w:t>
      </w:r>
      <w:r w:rsidRPr="00B51E8C">
        <w:rPr>
          <w:lang w:val="en-GB" w:eastAsia="zh-CN"/>
        </w:rPr>
        <w:t>11.49</w:t>
      </w:r>
      <w:r w:rsidRPr="00B51E8C">
        <w:rPr>
          <w:rFonts w:hint="eastAsia"/>
          <w:lang w:val="en-GB" w:eastAsia="zh-CN"/>
        </w:rPr>
        <w:t>款规定的期限。因此，</w:t>
      </w:r>
      <w:r w:rsidRPr="00B51E8C">
        <w:rPr>
          <w:lang w:val="en-GB" w:eastAsia="zh-CN"/>
        </w:rPr>
        <w:t>无线电规则委员会</w:t>
      </w:r>
      <w:r w:rsidRPr="00B51E8C">
        <w:rPr>
          <w:rFonts w:hint="eastAsia"/>
          <w:lang w:val="en-GB" w:eastAsia="zh-CN"/>
        </w:rPr>
        <w:t>指出，无线电通信局正确地应用了《无线电规则》的条款和有关第</w:t>
      </w:r>
      <w:r w:rsidRPr="00B51E8C">
        <w:rPr>
          <w:lang w:val="en-GB" w:eastAsia="zh-CN"/>
        </w:rPr>
        <w:t>11.49</w:t>
      </w:r>
      <w:r w:rsidRPr="00B51E8C">
        <w:rPr>
          <w:rFonts w:hint="eastAsia"/>
          <w:lang w:val="en-GB" w:eastAsia="zh-CN"/>
        </w:rPr>
        <w:t>款的程序规则，并注意到</w:t>
      </w:r>
      <w:r w:rsidRPr="00B51E8C">
        <w:rPr>
          <w:lang w:val="en-GB" w:eastAsia="zh-CN"/>
        </w:rPr>
        <w:t>无线电通信局</w:t>
      </w:r>
      <w:r w:rsidRPr="00B51E8C">
        <w:rPr>
          <w:rFonts w:hint="eastAsia"/>
          <w:lang w:val="en-GB" w:eastAsia="zh-CN"/>
        </w:rPr>
        <w:t>已决定接受</w:t>
      </w:r>
      <w:r w:rsidRPr="00B51E8C">
        <w:rPr>
          <w:lang w:val="en-GB" w:eastAsia="zh-CN"/>
        </w:rPr>
        <w:t>RRB14-1/9</w:t>
      </w:r>
      <w:r w:rsidRPr="00B51E8C">
        <w:rPr>
          <w:rFonts w:hint="eastAsia"/>
          <w:lang w:val="en-GB" w:eastAsia="zh-CN"/>
        </w:rPr>
        <w:t>号文件中所述暂停卫星网络使用的请求。</w:t>
      </w:r>
    </w:p>
    <w:p w:rsidR="002C3992" w:rsidRPr="00B51E8C" w:rsidRDefault="002C3992" w:rsidP="002C3992">
      <w:pPr>
        <w:spacing w:before="120"/>
        <w:ind w:firstLineChars="200" w:firstLine="480"/>
        <w:rPr>
          <w:lang w:val="en-GB" w:eastAsia="zh-CN"/>
        </w:rPr>
      </w:pPr>
      <w:r w:rsidRPr="00B51E8C">
        <w:rPr>
          <w:lang w:val="en-GB" w:eastAsia="zh-CN"/>
        </w:rPr>
        <w:t>无线电规则委员会</w:t>
      </w:r>
      <w:r w:rsidRPr="00B51E8C">
        <w:rPr>
          <w:rFonts w:hint="eastAsia"/>
          <w:lang w:val="en-GB" w:eastAsia="zh-CN"/>
        </w:rPr>
        <w:t>亦考虑到，</w:t>
      </w:r>
      <w:r w:rsidRPr="00B51E8C">
        <w:rPr>
          <w:rFonts w:hint="eastAsia"/>
          <w:lang w:val="en-GB" w:eastAsia="zh-CN"/>
        </w:rPr>
        <w:t>2015</w:t>
      </w:r>
      <w:r w:rsidRPr="00B51E8C">
        <w:rPr>
          <w:rFonts w:hint="eastAsia"/>
          <w:lang w:val="en-GB" w:eastAsia="zh-CN"/>
        </w:rPr>
        <w:t>年世界无线电通信大会（</w:t>
      </w:r>
      <w:r w:rsidRPr="00B51E8C">
        <w:rPr>
          <w:lang w:val="en-GB" w:eastAsia="zh-CN"/>
        </w:rPr>
        <w:t>WRC-15</w:t>
      </w:r>
      <w:r w:rsidRPr="00B51E8C">
        <w:rPr>
          <w:rFonts w:hint="eastAsia"/>
          <w:lang w:val="en-GB" w:eastAsia="zh-CN"/>
        </w:rPr>
        <w:t>）可能会审议</w:t>
      </w:r>
      <w:r>
        <w:rPr>
          <w:lang w:val="en-GB" w:eastAsia="zh-CN"/>
        </w:rPr>
        <w:br/>
      </w:r>
      <w:r w:rsidRPr="00B51E8C">
        <w:rPr>
          <w:rFonts w:hint="eastAsia"/>
          <w:lang w:val="en-GB" w:eastAsia="zh-CN"/>
        </w:rPr>
        <w:t>第</w:t>
      </w:r>
      <w:r w:rsidRPr="00B51E8C">
        <w:rPr>
          <w:lang w:val="en-GB" w:eastAsia="zh-CN"/>
        </w:rPr>
        <w:t>11.49</w:t>
      </w:r>
      <w:r w:rsidRPr="00B51E8C">
        <w:rPr>
          <w:rFonts w:hint="eastAsia"/>
          <w:lang w:val="en-GB" w:eastAsia="zh-CN"/>
        </w:rPr>
        <w:t>款。</w:t>
      </w:r>
      <w:r w:rsidRPr="00B51E8C">
        <w:rPr>
          <w:rFonts w:ascii="SimSun" w:hAnsi="SimSun" w:hint="eastAsia"/>
          <w:lang w:val="en-GB" w:eastAsia="zh-CN"/>
        </w:rPr>
        <w:t>”</w:t>
      </w:r>
    </w:p>
    <w:p w:rsidR="002C3992" w:rsidRPr="00B51E8C" w:rsidRDefault="002C3992" w:rsidP="002C3992">
      <w:pPr>
        <w:pStyle w:val="Heading1"/>
        <w:rPr>
          <w:szCs w:val="24"/>
          <w:lang w:eastAsia="zh-CN"/>
        </w:rPr>
      </w:pPr>
      <w:r w:rsidRPr="00B51E8C">
        <w:rPr>
          <w:szCs w:val="24"/>
          <w:lang w:eastAsia="zh-CN"/>
        </w:rPr>
        <w:t>8</w:t>
      </w:r>
      <w:r w:rsidRPr="00B51E8C">
        <w:rPr>
          <w:szCs w:val="24"/>
          <w:lang w:eastAsia="zh-CN"/>
        </w:rPr>
        <w:tab/>
      </w:r>
      <w:r w:rsidRPr="00B51E8C">
        <w:rPr>
          <w:rFonts w:hint="eastAsia"/>
          <w:szCs w:val="24"/>
          <w:lang w:eastAsia="zh-CN"/>
        </w:rPr>
        <w:t>审议</w:t>
      </w:r>
      <w:r w:rsidRPr="00B51E8C">
        <w:rPr>
          <w:szCs w:val="24"/>
          <w:lang w:eastAsia="zh-CN"/>
        </w:rPr>
        <w:t>EXPRESS-11</w:t>
      </w:r>
      <w:r w:rsidRPr="00B51E8C">
        <w:rPr>
          <w:szCs w:val="24"/>
          <w:lang w:val="fr-CH" w:eastAsia="zh-CN"/>
        </w:rPr>
        <w:t>、</w:t>
      </w:r>
      <w:r w:rsidRPr="00D408CD">
        <w:rPr>
          <w:szCs w:val="24"/>
          <w:lang w:val="en-GB" w:eastAsia="zh-CN"/>
        </w:rPr>
        <w:t>STATSIONAR</w:t>
      </w:r>
      <w:r w:rsidRPr="00B51E8C">
        <w:rPr>
          <w:szCs w:val="24"/>
          <w:lang w:eastAsia="zh-CN"/>
        </w:rPr>
        <w:t>-16</w:t>
      </w:r>
      <w:r w:rsidRPr="00B51E8C">
        <w:rPr>
          <w:szCs w:val="24"/>
          <w:lang w:val="fr-CH" w:eastAsia="zh-CN"/>
        </w:rPr>
        <w:t>、</w:t>
      </w:r>
      <w:r w:rsidRPr="00B51E8C">
        <w:rPr>
          <w:szCs w:val="24"/>
          <w:lang w:eastAsia="zh-CN"/>
        </w:rPr>
        <w:t>LOUTCH-10</w:t>
      </w:r>
      <w:r w:rsidRPr="00B51E8C">
        <w:rPr>
          <w:szCs w:val="24"/>
          <w:lang w:val="fr-CH" w:eastAsia="zh-CN"/>
        </w:rPr>
        <w:t>、</w:t>
      </w:r>
      <w:r w:rsidRPr="00B51E8C">
        <w:rPr>
          <w:szCs w:val="24"/>
          <w:lang w:eastAsia="zh-CN"/>
        </w:rPr>
        <w:t>VOLNA-6R</w:t>
      </w:r>
      <w:r w:rsidRPr="00B51E8C">
        <w:rPr>
          <w:rFonts w:hint="eastAsia"/>
          <w:szCs w:val="24"/>
          <w:lang w:val="fr-CH" w:eastAsia="zh-CN"/>
        </w:rPr>
        <w:t>卫星网络</w:t>
      </w:r>
      <w:r w:rsidRPr="00D408CD">
        <w:rPr>
          <w:szCs w:val="24"/>
          <w:lang w:val="en-GB" w:eastAsia="zh-CN"/>
        </w:rPr>
        <w:br/>
      </w:r>
      <w:r w:rsidRPr="00B51E8C">
        <w:rPr>
          <w:rFonts w:hint="eastAsia"/>
          <w:szCs w:val="24"/>
          <w:lang w:eastAsia="zh-CN"/>
        </w:rPr>
        <w:t>（</w:t>
      </w:r>
      <w:r w:rsidRPr="00B51E8C">
        <w:rPr>
          <w:szCs w:val="24"/>
          <w:lang w:eastAsia="zh-CN"/>
        </w:rPr>
        <w:t>RRB14-1/6</w:t>
      </w:r>
      <w:r w:rsidRPr="00B51E8C">
        <w:rPr>
          <w:rFonts w:hint="eastAsia"/>
          <w:szCs w:val="24"/>
          <w:lang w:eastAsia="zh-CN"/>
        </w:rPr>
        <w:t>和</w:t>
      </w:r>
      <w:r w:rsidRPr="00B51E8C">
        <w:rPr>
          <w:szCs w:val="24"/>
          <w:lang w:eastAsia="zh-CN"/>
        </w:rPr>
        <w:t>RRB14-1/15</w:t>
      </w:r>
      <w:r w:rsidRPr="00B51E8C">
        <w:rPr>
          <w:rFonts w:hint="eastAsia"/>
          <w:szCs w:val="24"/>
          <w:lang w:eastAsia="zh-CN"/>
        </w:rPr>
        <w:t>号文件）</w:t>
      </w:r>
    </w:p>
    <w:p w:rsidR="002C3992" w:rsidRPr="00B51E8C" w:rsidRDefault="002C3992" w:rsidP="002C3992">
      <w:pPr>
        <w:spacing w:before="120"/>
        <w:rPr>
          <w:lang w:val="en-GB" w:eastAsia="zh-CN"/>
        </w:rPr>
      </w:pPr>
      <w:r w:rsidRPr="00B51E8C">
        <w:rPr>
          <w:lang w:val="en-GB" w:eastAsia="zh-CN"/>
        </w:rPr>
        <w:t>8.1</w:t>
      </w:r>
      <w:r w:rsidRPr="00B51E8C">
        <w:rPr>
          <w:lang w:val="en-GB" w:eastAsia="zh-CN"/>
        </w:rPr>
        <w:tab/>
      </w:r>
      <w:r w:rsidRPr="00B51E8C">
        <w:rPr>
          <w:b/>
          <w:bCs/>
          <w:lang w:val="en-GB" w:eastAsia="zh-CN"/>
        </w:rPr>
        <w:t>Matas</w:t>
      </w:r>
      <w:r w:rsidRPr="00B51E8C">
        <w:rPr>
          <w:rFonts w:hint="eastAsia"/>
          <w:b/>
          <w:bCs/>
          <w:lang w:val="en-GB" w:eastAsia="zh-CN"/>
        </w:rPr>
        <w:t>先生（</w:t>
      </w:r>
      <w:r w:rsidRPr="00B51E8C">
        <w:rPr>
          <w:b/>
          <w:bCs/>
          <w:lang w:val="en-GB" w:eastAsia="zh-CN"/>
        </w:rPr>
        <w:t>SSD/SPR</w:t>
      </w:r>
      <w:r w:rsidRPr="00B51E8C">
        <w:rPr>
          <w:rFonts w:hint="eastAsia"/>
          <w:b/>
          <w:bCs/>
          <w:lang w:val="en-GB" w:eastAsia="zh-CN"/>
        </w:rPr>
        <w:t>）</w:t>
      </w:r>
      <w:r w:rsidRPr="00B51E8C">
        <w:rPr>
          <w:rFonts w:hint="eastAsia"/>
          <w:lang w:val="en-GB" w:eastAsia="zh-CN"/>
        </w:rPr>
        <w:t>介绍了</w:t>
      </w:r>
      <w:r w:rsidRPr="00B51E8C">
        <w:rPr>
          <w:lang w:val="en-GB" w:eastAsia="zh-CN"/>
        </w:rPr>
        <w:t>RRB14-1/15</w:t>
      </w:r>
      <w:r w:rsidRPr="00B51E8C">
        <w:rPr>
          <w:rFonts w:hint="eastAsia"/>
          <w:lang w:val="en-GB" w:eastAsia="zh-CN"/>
        </w:rPr>
        <w:t>号文件，其中包括俄联邦主管部门提交的有关</w:t>
      </w:r>
      <w:r w:rsidRPr="00B51E8C">
        <w:rPr>
          <w:lang w:val="en-GB" w:eastAsia="zh-CN"/>
        </w:rPr>
        <w:t>EXPRESS-11</w:t>
      </w:r>
      <w:r w:rsidRPr="00B51E8C">
        <w:rPr>
          <w:lang w:val="en-GB" w:eastAsia="zh-CN"/>
        </w:rPr>
        <w:t>、</w:t>
      </w:r>
      <w:r w:rsidRPr="00B51E8C">
        <w:rPr>
          <w:lang w:val="en-GB" w:eastAsia="zh-CN"/>
        </w:rPr>
        <w:t>STATSIONAR-16</w:t>
      </w:r>
      <w:r w:rsidRPr="00B51E8C">
        <w:rPr>
          <w:lang w:val="en-GB" w:eastAsia="zh-CN"/>
        </w:rPr>
        <w:t>、</w:t>
      </w:r>
      <w:r w:rsidRPr="00B51E8C">
        <w:rPr>
          <w:lang w:val="en-GB" w:eastAsia="zh-CN"/>
        </w:rPr>
        <w:t>LOUTCH-10</w:t>
      </w:r>
      <w:r w:rsidRPr="00B51E8C">
        <w:rPr>
          <w:rFonts w:hint="eastAsia"/>
          <w:lang w:val="en-GB" w:eastAsia="zh-CN"/>
        </w:rPr>
        <w:t>和</w:t>
      </w:r>
      <w:r w:rsidRPr="00B51E8C">
        <w:rPr>
          <w:lang w:val="en-GB" w:eastAsia="zh-CN"/>
        </w:rPr>
        <w:t>VOLNA-6R</w:t>
      </w:r>
      <w:r w:rsidRPr="00B51E8C">
        <w:rPr>
          <w:rFonts w:hint="eastAsia"/>
          <w:lang w:val="en-GB" w:eastAsia="zh-CN"/>
        </w:rPr>
        <w:t>卫星网络频率指配状态的提交资料。俄国主管部门解释说，他们多年来一直利用</w:t>
      </w:r>
      <w:r w:rsidRPr="00B51E8C">
        <w:rPr>
          <w:rFonts w:ascii="SimSun" w:hAnsi="SimSun" w:hint="eastAsia"/>
          <w:lang w:val="en-GB" w:eastAsia="zh-CN"/>
        </w:rPr>
        <w:t>“</w:t>
      </w:r>
      <w:r w:rsidRPr="00B51E8C">
        <w:rPr>
          <w:lang w:val="en-GB" w:eastAsia="zh-CN"/>
        </w:rPr>
        <w:t>Gorizont</w:t>
      </w:r>
      <w:r w:rsidRPr="00B51E8C">
        <w:rPr>
          <w:rFonts w:ascii="SimSun" w:hAnsi="SimSun" w:hint="eastAsia"/>
          <w:lang w:val="en-GB" w:eastAsia="zh-CN"/>
        </w:rPr>
        <w:t>”</w:t>
      </w:r>
      <w:r w:rsidRPr="00B51E8C">
        <w:rPr>
          <w:rFonts w:hint="eastAsia"/>
          <w:lang w:val="en-GB" w:eastAsia="zh-CN"/>
        </w:rPr>
        <w:t>类型卫星在</w:t>
      </w:r>
      <w:r w:rsidRPr="00B51E8C">
        <w:rPr>
          <w:lang w:val="en-GB" w:eastAsia="zh-CN"/>
        </w:rPr>
        <w:t>145°E</w:t>
      </w:r>
      <w:r w:rsidRPr="00B51E8C">
        <w:rPr>
          <w:rFonts w:hint="eastAsia"/>
          <w:lang w:val="en-GB" w:eastAsia="zh-CN"/>
        </w:rPr>
        <w:t>轨位运行这些卫星网络的频率指配，使上述网络在</w:t>
      </w:r>
      <w:r w:rsidRPr="00B51E8C">
        <w:rPr>
          <w:rFonts w:hint="eastAsia"/>
          <w:lang w:val="en-GB" w:eastAsia="zh-CN"/>
        </w:rPr>
        <w:t>C</w:t>
      </w:r>
      <w:r w:rsidRPr="00B51E8C">
        <w:rPr>
          <w:rFonts w:hint="eastAsia"/>
          <w:lang w:val="en-GB" w:eastAsia="zh-CN"/>
        </w:rPr>
        <w:t>、</w:t>
      </w:r>
      <w:r w:rsidRPr="00B51E8C">
        <w:rPr>
          <w:rFonts w:hint="eastAsia"/>
          <w:lang w:val="en-GB" w:eastAsia="zh-CN"/>
        </w:rPr>
        <w:t>Ku</w:t>
      </w:r>
      <w:r w:rsidRPr="00B51E8C">
        <w:rPr>
          <w:rFonts w:hint="eastAsia"/>
          <w:lang w:val="en-GB" w:eastAsia="zh-CN"/>
        </w:rPr>
        <w:t>和</w:t>
      </w:r>
      <w:r w:rsidRPr="00B51E8C">
        <w:rPr>
          <w:rFonts w:hint="eastAsia"/>
          <w:lang w:val="en-GB" w:eastAsia="zh-CN"/>
        </w:rPr>
        <w:t>L</w:t>
      </w:r>
      <w:r w:rsidRPr="00B51E8C">
        <w:rPr>
          <w:rFonts w:hint="eastAsia"/>
          <w:lang w:val="en-GB" w:eastAsia="zh-CN"/>
        </w:rPr>
        <w:t>频段运行至</w:t>
      </w:r>
      <w:r w:rsidRPr="00B51E8C">
        <w:rPr>
          <w:rFonts w:hint="eastAsia"/>
          <w:lang w:val="en-GB" w:eastAsia="zh-CN"/>
        </w:rPr>
        <w:t>2012</w:t>
      </w:r>
      <w:r w:rsidRPr="00B51E8C">
        <w:rPr>
          <w:rFonts w:hint="eastAsia"/>
          <w:lang w:val="en-GB" w:eastAsia="zh-CN"/>
        </w:rPr>
        <w:t>年</w:t>
      </w:r>
      <w:r w:rsidRPr="00B51E8C">
        <w:rPr>
          <w:rFonts w:hint="eastAsia"/>
          <w:lang w:val="en-GB" w:eastAsia="zh-CN"/>
        </w:rPr>
        <w:t>8</w:t>
      </w:r>
      <w:r w:rsidRPr="00B51E8C">
        <w:rPr>
          <w:rFonts w:hint="eastAsia"/>
          <w:lang w:val="en-GB" w:eastAsia="zh-CN"/>
        </w:rPr>
        <w:t>月，当时他们计划通过发射</w:t>
      </w:r>
      <w:r w:rsidRPr="00B51E8C">
        <w:rPr>
          <w:lang w:val="en-GB" w:eastAsia="zh-CN"/>
        </w:rPr>
        <w:t>EXPRESS-MD2</w:t>
      </w:r>
      <w:r w:rsidRPr="00B51E8C">
        <w:rPr>
          <w:rFonts w:hint="eastAsia"/>
          <w:lang w:val="en-GB" w:eastAsia="zh-CN"/>
        </w:rPr>
        <w:t>卫星替代出现故障的卫星。但</w:t>
      </w:r>
      <w:r w:rsidRPr="00B51E8C">
        <w:rPr>
          <w:rFonts w:hint="eastAsia"/>
          <w:lang w:val="en-GB" w:eastAsia="zh-CN"/>
        </w:rPr>
        <w:t>2012</w:t>
      </w:r>
      <w:r w:rsidRPr="00B51E8C">
        <w:rPr>
          <w:rFonts w:hint="eastAsia"/>
          <w:lang w:val="en-GB" w:eastAsia="zh-CN"/>
        </w:rPr>
        <w:t>年</w:t>
      </w:r>
      <w:r w:rsidRPr="00B51E8C">
        <w:rPr>
          <w:rFonts w:hint="eastAsia"/>
          <w:lang w:val="en-GB" w:eastAsia="zh-CN"/>
        </w:rPr>
        <w:t>8</w:t>
      </w:r>
      <w:r w:rsidRPr="00B51E8C">
        <w:rPr>
          <w:rFonts w:hint="eastAsia"/>
          <w:lang w:val="en-GB" w:eastAsia="zh-CN"/>
        </w:rPr>
        <w:t>月</w:t>
      </w:r>
      <w:r w:rsidRPr="00B51E8C">
        <w:rPr>
          <w:rFonts w:hint="eastAsia"/>
          <w:lang w:val="en-GB" w:eastAsia="zh-CN"/>
        </w:rPr>
        <w:t>7</w:t>
      </w:r>
      <w:r w:rsidRPr="00B51E8C">
        <w:rPr>
          <w:rFonts w:hint="eastAsia"/>
          <w:lang w:val="en-GB" w:eastAsia="zh-CN"/>
        </w:rPr>
        <w:t>日的卫星发射因火箭上面级故障而告失败。</w:t>
      </w:r>
      <w:r w:rsidRPr="00B51E8C">
        <w:rPr>
          <w:rFonts w:hint="eastAsia"/>
          <w:lang w:val="en-GB" w:eastAsia="zh-CN"/>
        </w:rPr>
        <w:t>2013</w:t>
      </w:r>
      <w:r w:rsidRPr="00B51E8C">
        <w:rPr>
          <w:rFonts w:hint="eastAsia"/>
          <w:lang w:val="en-GB" w:eastAsia="zh-CN"/>
        </w:rPr>
        <w:t>年</w:t>
      </w:r>
      <w:r w:rsidRPr="00B51E8C">
        <w:rPr>
          <w:rFonts w:hint="eastAsia"/>
          <w:lang w:val="en-GB" w:eastAsia="zh-CN"/>
        </w:rPr>
        <w:t>1</w:t>
      </w:r>
      <w:r w:rsidRPr="00B51E8C">
        <w:rPr>
          <w:rFonts w:hint="eastAsia"/>
          <w:lang w:val="en-GB" w:eastAsia="zh-CN"/>
        </w:rPr>
        <w:t>月</w:t>
      </w:r>
      <w:r w:rsidRPr="00B51E8C">
        <w:rPr>
          <w:rFonts w:hint="eastAsia"/>
          <w:lang w:val="en-GB" w:eastAsia="zh-CN"/>
        </w:rPr>
        <w:t>25</w:t>
      </w:r>
      <w:r w:rsidRPr="00B51E8C">
        <w:rPr>
          <w:rFonts w:hint="eastAsia"/>
          <w:lang w:val="en-GB" w:eastAsia="zh-CN"/>
        </w:rPr>
        <w:t>日，俄联邦主管部门根据《无线电规则》第</w:t>
      </w:r>
      <w:r w:rsidRPr="00B51E8C">
        <w:rPr>
          <w:rFonts w:hint="eastAsia"/>
          <w:lang w:val="en-GB" w:eastAsia="zh-CN"/>
        </w:rPr>
        <w:t>11.49</w:t>
      </w:r>
      <w:r w:rsidRPr="00B51E8C">
        <w:rPr>
          <w:rFonts w:hint="eastAsia"/>
          <w:lang w:val="en-GB" w:eastAsia="zh-CN"/>
        </w:rPr>
        <w:t>款向无线电通信局通报了自</w:t>
      </w:r>
      <w:r w:rsidRPr="00B51E8C">
        <w:rPr>
          <w:rFonts w:hint="eastAsia"/>
          <w:lang w:val="en-GB" w:eastAsia="zh-CN"/>
        </w:rPr>
        <w:t>2012</w:t>
      </w:r>
      <w:r w:rsidRPr="00B51E8C">
        <w:rPr>
          <w:rFonts w:hint="eastAsia"/>
          <w:lang w:val="en-GB" w:eastAsia="zh-CN"/>
        </w:rPr>
        <w:t>年</w:t>
      </w:r>
      <w:r w:rsidRPr="00B51E8C">
        <w:rPr>
          <w:rFonts w:hint="eastAsia"/>
          <w:lang w:val="en-GB" w:eastAsia="zh-CN"/>
        </w:rPr>
        <w:t>8</w:t>
      </w:r>
      <w:r w:rsidRPr="00B51E8C">
        <w:rPr>
          <w:rFonts w:hint="eastAsia"/>
          <w:lang w:val="en-GB" w:eastAsia="zh-CN"/>
        </w:rPr>
        <w:t>月</w:t>
      </w:r>
      <w:r w:rsidRPr="00B51E8C">
        <w:rPr>
          <w:rFonts w:hint="eastAsia"/>
          <w:lang w:val="en-GB" w:eastAsia="zh-CN"/>
        </w:rPr>
        <w:t>20</w:t>
      </w:r>
      <w:r w:rsidRPr="00B51E8C">
        <w:rPr>
          <w:rFonts w:hint="eastAsia"/>
          <w:lang w:val="en-GB" w:eastAsia="zh-CN"/>
        </w:rPr>
        <w:t>日暂停使用</w:t>
      </w:r>
      <w:r w:rsidRPr="00B51E8C">
        <w:rPr>
          <w:lang w:val="en-GB" w:eastAsia="zh-CN"/>
        </w:rPr>
        <w:t>145°E</w:t>
      </w:r>
      <w:r w:rsidRPr="00B51E8C">
        <w:rPr>
          <w:rFonts w:hint="eastAsia"/>
          <w:lang w:val="en-GB" w:eastAsia="zh-CN"/>
        </w:rPr>
        <w:t>轨位这些网络的频率指配。如</w:t>
      </w:r>
      <w:r w:rsidRPr="00B51E8C">
        <w:rPr>
          <w:lang w:val="en-GB" w:eastAsia="zh-CN"/>
        </w:rPr>
        <w:t>RRB14-1/6</w:t>
      </w:r>
      <w:r w:rsidRPr="00B51E8C">
        <w:rPr>
          <w:rFonts w:hint="eastAsia"/>
          <w:lang w:val="en-GB" w:eastAsia="zh-CN"/>
        </w:rPr>
        <w:t>号文件所述，无线电通信局在暂停使用请求日期之前未能在</w:t>
      </w:r>
      <w:r w:rsidRPr="00B51E8C">
        <w:rPr>
          <w:lang w:val="en-GB" w:eastAsia="zh-CN"/>
        </w:rPr>
        <w:t>145°E</w:t>
      </w:r>
      <w:r w:rsidRPr="00B51E8C">
        <w:rPr>
          <w:rFonts w:hint="eastAsia"/>
          <w:lang w:val="en-GB" w:eastAsia="zh-CN"/>
        </w:rPr>
        <w:t>发现任何属于相关卫星网络的卫星，因此根据</w:t>
      </w:r>
      <w:r w:rsidRPr="00B51E8C">
        <w:rPr>
          <w:rFonts w:hint="eastAsia"/>
          <w:lang w:val="en-GB" w:eastAsia="zh-CN"/>
        </w:rPr>
        <w:t>2019</w:t>
      </w:r>
      <w:r w:rsidRPr="00B51E8C">
        <w:rPr>
          <w:rFonts w:hint="eastAsia"/>
          <w:lang w:val="en-GB" w:eastAsia="zh-CN"/>
        </w:rPr>
        <w:t>年</w:t>
      </w:r>
      <w:r w:rsidRPr="00B51E8C">
        <w:rPr>
          <w:rFonts w:hint="eastAsia"/>
          <w:lang w:val="en-GB" w:eastAsia="zh-CN"/>
        </w:rPr>
        <w:t>5</w:t>
      </w:r>
      <w:r w:rsidRPr="00B51E8C">
        <w:rPr>
          <w:rFonts w:hint="eastAsia"/>
          <w:lang w:val="en-GB" w:eastAsia="zh-CN"/>
        </w:rPr>
        <w:t>月</w:t>
      </w:r>
      <w:r w:rsidRPr="00B51E8C">
        <w:rPr>
          <w:rFonts w:hint="eastAsia"/>
          <w:lang w:val="en-GB" w:eastAsia="zh-CN"/>
        </w:rPr>
        <w:t>1</w:t>
      </w:r>
      <w:r w:rsidRPr="00B51E8C">
        <w:rPr>
          <w:rFonts w:hint="eastAsia"/>
          <w:lang w:val="en-GB" w:eastAsia="zh-CN"/>
        </w:rPr>
        <w:t>日无线电通信局</w:t>
      </w:r>
      <w:r w:rsidRPr="00B51E8C">
        <w:rPr>
          <w:rFonts w:hint="eastAsia"/>
          <w:lang w:val="en-GB" w:eastAsia="zh-CN"/>
        </w:rPr>
        <w:t>CR/301</w:t>
      </w:r>
      <w:r w:rsidRPr="00B51E8C">
        <w:rPr>
          <w:rFonts w:hint="eastAsia"/>
          <w:lang w:val="en-GB" w:eastAsia="zh-CN"/>
        </w:rPr>
        <w:t>号通函，于</w:t>
      </w:r>
      <w:r w:rsidRPr="00B51E8C">
        <w:rPr>
          <w:rFonts w:hint="eastAsia"/>
          <w:lang w:val="en-GB" w:eastAsia="zh-CN"/>
        </w:rPr>
        <w:t>2013</w:t>
      </w:r>
      <w:r w:rsidRPr="00B51E8C">
        <w:rPr>
          <w:rFonts w:hint="eastAsia"/>
          <w:lang w:val="en-GB" w:eastAsia="zh-CN"/>
        </w:rPr>
        <w:t>年</w:t>
      </w:r>
      <w:r w:rsidRPr="00B51E8C">
        <w:rPr>
          <w:rFonts w:hint="eastAsia"/>
          <w:lang w:val="en-GB" w:eastAsia="zh-CN"/>
        </w:rPr>
        <w:t>2</w:t>
      </w:r>
      <w:r w:rsidRPr="00B51E8C">
        <w:rPr>
          <w:rFonts w:hint="eastAsia"/>
          <w:lang w:val="en-GB" w:eastAsia="zh-CN"/>
        </w:rPr>
        <w:t>月</w:t>
      </w:r>
      <w:r w:rsidRPr="00B51E8C">
        <w:rPr>
          <w:rFonts w:hint="eastAsia"/>
          <w:lang w:val="en-GB" w:eastAsia="zh-CN"/>
        </w:rPr>
        <w:t>28</w:t>
      </w:r>
      <w:r w:rsidRPr="00B51E8C">
        <w:rPr>
          <w:rFonts w:hint="eastAsia"/>
          <w:lang w:val="en-GB" w:eastAsia="zh-CN"/>
        </w:rPr>
        <w:t>日按照《无线电规则》第</w:t>
      </w:r>
      <w:r w:rsidRPr="00B51E8C">
        <w:rPr>
          <w:rFonts w:hint="eastAsia"/>
          <w:lang w:val="en-GB" w:eastAsia="zh-CN"/>
        </w:rPr>
        <w:t>13.6</w:t>
      </w:r>
      <w:r w:rsidRPr="00B51E8C">
        <w:rPr>
          <w:rFonts w:hint="eastAsia"/>
          <w:lang w:val="en-GB" w:eastAsia="zh-CN"/>
        </w:rPr>
        <w:t>款采取行动。该局于</w:t>
      </w:r>
      <w:r w:rsidRPr="00B51E8C">
        <w:rPr>
          <w:rFonts w:hint="eastAsia"/>
          <w:lang w:val="en-GB" w:eastAsia="zh-CN"/>
        </w:rPr>
        <w:t>2013</w:t>
      </w:r>
      <w:r w:rsidRPr="00B51E8C">
        <w:rPr>
          <w:rFonts w:hint="eastAsia"/>
          <w:lang w:val="en-GB" w:eastAsia="zh-CN"/>
        </w:rPr>
        <w:t>年</w:t>
      </w:r>
      <w:r w:rsidRPr="00B51E8C">
        <w:rPr>
          <w:rFonts w:hint="eastAsia"/>
          <w:lang w:val="en-GB" w:eastAsia="zh-CN"/>
        </w:rPr>
        <w:t>3</w:t>
      </w:r>
      <w:r w:rsidRPr="00B51E8C">
        <w:rPr>
          <w:rFonts w:hint="eastAsia"/>
          <w:lang w:val="en-GB" w:eastAsia="zh-CN"/>
        </w:rPr>
        <w:t>月</w:t>
      </w:r>
      <w:r w:rsidRPr="00B51E8C">
        <w:rPr>
          <w:rFonts w:hint="eastAsia"/>
          <w:lang w:val="en-GB" w:eastAsia="zh-CN"/>
        </w:rPr>
        <w:t>26</w:t>
      </w:r>
      <w:r w:rsidRPr="00B51E8C">
        <w:rPr>
          <w:rFonts w:hint="eastAsia"/>
          <w:lang w:val="en-GB" w:eastAsia="zh-CN"/>
        </w:rPr>
        <w:t>日向俄联邦主管部门通报说，他们在</w:t>
      </w:r>
      <w:r w:rsidRPr="00B51E8C">
        <w:rPr>
          <w:rFonts w:hint="eastAsia"/>
          <w:lang w:val="en-GB" w:eastAsia="zh-CN"/>
        </w:rPr>
        <w:t>2008</w:t>
      </w:r>
      <w:r w:rsidRPr="00B51E8C">
        <w:rPr>
          <w:rFonts w:hint="eastAsia"/>
          <w:lang w:val="en-GB" w:eastAsia="zh-CN"/>
        </w:rPr>
        <w:t>年</w:t>
      </w:r>
      <w:r w:rsidRPr="00B51E8C">
        <w:rPr>
          <w:rFonts w:hint="eastAsia"/>
          <w:lang w:val="en-GB" w:eastAsia="zh-CN"/>
        </w:rPr>
        <w:t>11</w:t>
      </w:r>
      <w:r w:rsidRPr="00B51E8C">
        <w:rPr>
          <w:rFonts w:hint="eastAsia"/>
          <w:lang w:val="en-GB" w:eastAsia="zh-CN"/>
        </w:rPr>
        <w:t>月前在</w:t>
      </w:r>
      <w:r w:rsidRPr="00B51E8C">
        <w:rPr>
          <w:lang w:val="en-GB" w:eastAsia="zh-CN"/>
        </w:rPr>
        <w:t>145°E</w:t>
      </w:r>
      <w:r w:rsidRPr="00B51E8C">
        <w:rPr>
          <w:rFonts w:hint="eastAsia"/>
          <w:lang w:val="en-GB" w:eastAsia="zh-CN"/>
        </w:rPr>
        <w:t>轨位发现了两颗卫星，但其后的近四年时间该轨位一直空置，直至</w:t>
      </w:r>
      <w:r w:rsidRPr="00B51E8C">
        <w:rPr>
          <w:rFonts w:hint="eastAsia"/>
          <w:lang w:val="en-GB" w:eastAsia="zh-CN"/>
        </w:rPr>
        <w:t>2012</w:t>
      </w:r>
      <w:r w:rsidRPr="00B51E8C">
        <w:rPr>
          <w:rFonts w:hint="eastAsia"/>
          <w:lang w:val="en-GB" w:eastAsia="zh-CN"/>
        </w:rPr>
        <w:t>年</w:t>
      </w:r>
      <w:r w:rsidRPr="00B51E8C">
        <w:rPr>
          <w:rFonts w:hint="eastAsia"/>
          <w:lang w:val="en-GB" w:eastAsia="zh-CN"/>
        </w:rPr>
        <w:t>9</w:t>
      </w:r>
      <w:r w:rsidRPr="00B51E8C">
        <w:rPr>
          <w:rFonts w:hint="eastAsia"/>
          <w:lang w:val="en-GB" w:eastAsia="zh-CN"/>
        </w:rPr>
        <w:t>月至</w:t>
      </w:r>
      <w:r w:rsidRPr="00B51E8C">
        <w:rPr>
          <w:rFonts w:hint="eastAsia"/>
          <w:lang w:val="en-GB" w:eastAsia="zh-CN"/>
        </w:rPr>
        <w:t>10</w:t>
      </w:r>
      <w:r w:rsidRPr="00B51E8C">
        <w:rPr>
          <w:rFonts w:hint="eastAsia"/>
          <w:lang w:val="en-GB" w:eastAsia="zh-CN"/>
        </w:rPr>
        <w:t>月间</w:t>
      </w:r>
      <w:r w:rsidRPr="00B51E8C">
        <w:rPr>
          <w:lang w:val="en-GB" w:eastAsia="zh-CN"/>
        </w:rPr>
        <w:t>GORIZONT 30</w:t>
      </w:r>
      <w:r w:rsidRPr="00B51E8C">
        <w:rPr>
          <w:rFonts w:hint="eastAsia"/>
          <w:lang w:val="en-GB" w:eastAsia="zh-CN"/>
        </w:rPr>
        <w:t>卫星漂移至该轨位</w:t>
      </w:r>
      <w:r w:rsidRPr="00B51E8C">
        <w:rPr>
          <w:rFonts w:hint="eastAsia"/>
          <w:lang w:val="en-GB" w:eastAsia="zh-CN"/>
        </w:rPr>
        <w:t>1</w:t>
      </w:r>
      <w:r w:rsidRPr="00B51E8C">
        <w:rPr>
          <w:rFonts w:hint="eastAsia"/>
          <w:lang w:val="en-GB" w:eastAsia="zh-CN"/>
        </w:rPr>
        <w:t>度以内达</w:t>
      </w:r>
      <w:r w:rsidRPr="00B51E8C">
        <w:rPr>
          <w:rFonts w:hint="eastAsia"/>
          <w:lang w:val="en-GB" w:eastAsia="zh-CN"/>
        </w:rPr>
        <w:t>42</w:t>
      </w:r>
      <w:r w:rsidRPr="00B51E8C">
        <w:rPr>
          <w:rFonts w:hint="eastAsia"/>
          <w:lang w:val="en-GB" w:eastAsia="zh-CN"/>
        </w:rPr>
        <w:t>天之久。无线电通信局因此再次请求俄联邦主管部门提供有关该轨位卫星网络持续运行的证据，并确定自</w:t>
      </w:r>
      <w:r w:rsidRPr="00B51E8C">
        <w:rPr>
          <w:rFonts w:hint="eastAsia"/>
          <w:lang w:val="en-GB" w:eastAsia="zh-CN"/>
        </w:rPr>
        <w:t>2008</w:t>
      </w:r>
      <w:r w:rsidRPr="00B51E8C">
        <w:rPr>
          <w:rFonts w:hint="eastAsia"/>
          <w:lang w:val="en-GB" w:eastAsia="zh-CN"/>
        </w:rPr>
        <w:t>年</w:t>
      </w:r>
      <w:r w:rsidRPr="00B51E8C">
        <w:rPr>
          <w:rFonts w:hint="eastAsia"/>
          <w:lang w:val="en-GB" w:eastAsia="zh-CN"/>
        </w:rPr>
        <w:t>11</w:t>
      </w:r>
      <w:r w:rsidRPr="00B51E8C">
        <w:rPr>
          <w:rFonts w:hint="eastAsia"/>
          <w:lang w:val="en-GB" w:eastAsia="zh-CN"/>
        </w:rPr>
        <w:t>月至暂停使用请求发出之日之间卫星和频段的实际情况。无线电通信局还指出，因为缺少有关说明，它除了着手废止所有四个卫星网络频率之外没有其他选择。</w:t>
      </w:r>
    </w:p>
    <w:p w:rsidR="002C3992" w:rsidRPr="00B51E8C" w:rsidRDefault="002C3992" w:rsidP="002C3992">
      <w:pPr>
        <w:spacing w:before="120"/>
        <w:rPr>
          <w:lang w:val="en-GB" w:eastAsia="zh-CN"/>
        </w:rPr>
      </w:pPr>
      <w:proofErr w:type="gramStart"/>
      <w:r w:rsidRPr="00B51E8C">
        <w:rPr>
          <w:lang w:val="en-GB" w:eastAsia="zh-CN"/>
        </w:rPr>
        <w:t>8.2</w:t>
      </w:r>
      <w:r w:rsidRPr="00B51E8C">
        <w:rPr>
          <w:lang w:val="en-GB" w:eastAsia="zh-CN"/>
        </w:rPr>
        <w:tab/>
      </w:r>
      <w:r w:rsidRPr="00B51E8C">
        <w:rPr>
          <w:rFonts w:hint="eastAsia"/>
          <w:lang w:val="en-GB" w:eastAsia="zh-CN"/>
        </w:rPr>
        <w:t>在与俄联邦主管部门的进一步信件往来后以及在该主管部门未能提供要求的补充信息的情况下，无线电通信局于</w:t>
      </w:r>
      <w:r w:rsidRPr="00B51E8C">
        <w:rPr>
          <w:rFonts w:hint="eastAsia"/>
          <w:lang w:val="en-GB" w:eastAsia="zh-CN"/>
        </w:rPr>
        <w:t>2013</w:t>
      </w:r>
      <w:r w:rsidRPr="00B51E8C">
        <w:rPr>
          <w:rFonts w:hint="eastAsia"/>
          <w:lang w:val="en-GB" w:eastAsia="zh-CN"/>
        </w:rPr>
        <w:t>年</w:t>
      </w:r>
      <w:r w:rsidRPr="00B51E8C">
        <w:rPr>
          <w:rFonts w:hint="eastAsia"/>
          <w:lang w:val="en-GB" w:eastAsia="zh-CN"/>
        </w:rPr>
        <w:t>8</w:t>
      </w:r>
      <w:r w:rsidRPr="00B51E8C">
        <w:rPr>
          <w:rFonts w:hint="eastAsia"/>
          <w:lang w:val="en-GB" w:eastAsia="zh-CN"/>
        </w:rPr>
        <w:t>月</w:t>
      </w:r>
      <w:r w:rsidRPr="00B51E8C">
        <w:rPr>
          <w:rFonts w:hint="eastAsia"/>
          <w:lang w:val="en-GB" w:eastAsia="zh-CN"/>
        </w:rPr>
        <w:t>13</w:t>
      </w:r>
      <w:r w:rsidRPr="00B51E8C">
        <w:rPr>
          <w:rFonts w:hint="eastAsia"/>
          <w:lang w:val="en-GB" w:eastAsia="zh-CN"/>
        </w:rPr>
        <w:t>日提请俄联邦主管部门注意</w:t>
      </w:r>
      <w:r w:rsidRPr="00B51E8C">
        <w:rPr>
          <w:lang w:val="en-GB" w:eastAsia="zh-CN"/>
        </w:rPr>
        <w:t>WRC-12</w:t>
      </w:r>
      <w:r w:rsidRPr="00B51E8C">
        <w:rPr>
          <w:rFonts w:hint="eastAsia"/>
          <w:lang w:val="en-GB" w:eastAsia="zh-CN"/>
        </w:rPr>
        <w:t>第</w:t>
      </w:r>
      <w:r w:rsidRPr="00B51E8C">
        <w:rPr>
          <w:rFonts w:hint="eastAsia"/>
          <w:lang w:val="en-GB" w:eastAsia="zh-CN"/>
        </w:rPr>
        <w:t>13</w:t>
      </w:r>
      <w:r w:rsidRPr="00B51E8C">
        <w:rPr>
          <w:rFonts w:hint="eastAsia"/>
          <w:lang w:val="en-GB" w:eastAsia="zh-CN"/>
        </w:rPr>
        <w:t>次全体会议的摘要（</w:t>
      </w:r>
      <w:r w:rsidRPr="00B51E8C">
        <w:rPr>
          <w:lang w:val="en-GB" w:eastAsia="zh-CN"/>
        </w:rPr>
        <w:t>CMR12/554</w:t>
      </w:r>
      <w:r w:rsidRPr="00B51E8C">
        <w:rPr>
          <w:rFonts w:hint="eastAsia"/>
          <w:lang w:val="en-GB" w:eastAsia="zh-CN"/>
        </w:rPr>
        <w:t>号文件），其中谈到如遇到卫星故障，可在通知主管部门的要求下将案例提交无线电规则委员会，重点就《无线电规则》第</w:t>
      </w:r>
      <w:r w:rsidRPr="00B51E8C">
        <w:rPr>
          <w:rFonts w:hint="eastAsia"/>
          <w:lang w:val="en-GB" w:eastAsia="zh-CN"/>
        </w:rPr>
        <w:t>11.49</w:t>
      </w:r>
      <w:r w:rsidRPr="00B51E8C">
        <w:rPr>
          <w:rFonts w:hint="eastAsia"/>
          <w:lang w:val="en-GB" w:eastAsia="zh-CN"/>
        </w:rPr>
        <w:t>款的具体执行情况做出决定。</w:t>
      </w:r>
      <w:proofErr w:type="gramEnd"/>
      <w:r w:rsidRPr="00B51E8C">
        <w:rPr>
          <w:rFonts w:hint="eastAsia"/>
          <w:lang w:val="en-GB" w:eastAsia="zh-CN"/>
        </w:rPr>
        <w:t>虽然</w:t>
      </w:r>
      <w:r w:rsidRPr="00B51E8C">
        <w:rPr>
          <w:lang w:val="en-GB" w:eastAsia="zh-CN"/>
        </w:rPr>
        <w:t>WCR-12</w:t>
      </w:r>
      <w:r w:rsidRPr="00B51E8C">
        <w:rPr>
          <w:rFonts w:hint="eastAsia"/>
          <w:lang w:val="en-GB" w:eastAsia="zh-CN"/>
        </w:rPr>
        <w:t>的决定没有明确提及发射失败的情况，无线电通信局建议俄联邦主管部门请求无线电规则委员会就保留</w:t>
      </w:r>
      <w:r w:rsidRPr="00B51E8C">
        <w:rPr>
          <w:rFonts w:hint="eastAsia"/>
          <w:lang w:val="en-GB" w:eastAsia="zh-CN"/>
        </w:rPr>
        <w:t>MIFR</w:t>
      </w:r>
      <w:r w:rsidRPr="00B51E8C">
        <w:rPr>
          <w:rFonts w:hint="eastAsia"/>
          <w:lang w:val="en-GB" w:eastAsia="zh-CN"/>
        </w:rPr>
        <w:t>中的相关频率指配并根据第</w:t>
      </w:r>
      <w:r w:rsidRPr="00B51E8C">
        <w:rPr>
          <w:rFonts w:hint="eastAsia"/>
          <w:lang w:val="en-GB" w:eastAsia="zh-CN"/>
        </w:rPr>
        <w:t>11.49</w:t>
      </w:r>
      <w:r w:rsidRPr="00B51E8C">
        <w:rPr>
          <w:rFonts w:hint="eastAsia"/>
          <w:lang w:val="en-GB" w:eastAsia="zh-CN"/>
        </w:rPr>
        <w:t>款暂停其使用做出决定。但</w:t>
      </w:r>
      <w:r w:rsidRPr="00B51E8C">
        <w:rPr>
          <w:rFonts w:hint="eastAsia"/>
          <w:lang w:val="en-GB" w:eastAsia="zh-CN"/>
        </w:rPr>
        <w:t>2013</w:t>
      </w:r>
      <w:r w:rsidRPr="00B51E8C">
        <w:rPr>
          <w:rFonts w:hint="eastAsia"/>
          <w:lang w:val="en-GB" w:eastAsia="zh-CN"/>
        </w:rPr>
        <w:t>年</w:t>
      </w:r>
      <w:r w:rsidRPr="00B51E8C">
        <w:rPr>
          <w:rFonts w:hint="eastAsia"/>
          <w:lang w:val="en-GB" w:eastAsia="zh-CN"/>
        </w:rPr>
        <w:t>11</w:t>
      </w:r>
      <w:r w:rsidRPr="00B51E8C">
        <w:rPr>
          <w:rFonts w:hint="eastAsia"/>
          <w:lang w:val="en-GB" w:eastAsia="zh-CN"/>
        </w:rPr>
        <w:t>月</w:t>
      </w:r>
      <w:r w:rsidRPr="00B51E8C">
        <w:rPr>
          <w:rFonts w:hint="eastAsia"/>
          <w:lang w:val="en-GB" w:eastAsia="zh-CN"/>
        </w:rPr>
        <w:t>1</w:t>
      </w:r>
      <w:r w:rsidRPr="00B51E8C">
        <w:rPr>
          <w:rFonts w:hint="eastAsia"/>
          <w:lang w:val="en-GB" w:eastAsia="zh-CN"/>
        </w:rPr>
        <w:t>日，俄联邦主管部门表示不赞成采取这一行动。该主管部门还在</w:t>
      </w:r>
      <w:r w:rsidRPr="00B51E8C">
        <w:rPr>
          <w:rFonts w:hint="eastAsia"/>
          <w:lang w:val="en-GB" w:eastAsia="zh-CN"/>
        </w:rPr>
        <w:t>RRB-14/15</w:t>
      </w:r>
      <w:r w:rsidRPr="00B51E8C">
        <w:rPr>
          <w:rFonts w:hint="eastAsia"/>
          <w:lang w:val="en-GB" w:eastAsia="zh-CN"/>
        </w:rPr>
        <w:t>文件中补充说，它未发现任何将通知暂停第</w:t>
      </w:r>
      <w:r w:rsidRPr="00B51E8C">
        <w:rPr>
          <w:rFonts w:hint="eastAsia"/>
          <w:lang w:val="en-GB" w:eastAsia="zh-CN"/>
        </w:rPr>
        <w:t>11.49</w:t>
      </w:r>
      <w:r w:rsidRPr="00B51E8C">
        <w:rPr>
          <w:rFonts w:hint="eastAsia"/>
          <w:lang w:val="en-GB" w:eastAsia="zh-CN"/>
        </w:rPr>
        <w:t>款规定的使用与第</w:t>
      </w:r>
      <w:r w:rsidRPr="00B51E8C">
        <w:rPr>
          <w:rFonts w:hint="eastAsia"/>
          <w:lang w:val="en-GB" w:eastAsia="zh-CN"/>
        </w:rPr>
        <w:t>13.6</w:t>
      </w:r>
      <w:r w:rsidRPr="00B51E8C">
        <w:rPr>
          <w:rFonts w:hint="eastAsia"/>
          <w:lang w:val="en-GB" w:eastAsia="zh-CN"/>
        </w:rPr>
        <w:t>款的执行挂钩的任何《无线电规则》或《程序规则》的规定，因此无线电通信局执行的程序似乎不符合《无线电规则》的规定。无线电通信局因此提请无线电规则委员会注意俄联邦主管部门的和无线电通信局就废止</w:t>
      </w:r>
      <w:r w:rsidRPr="00B51E8C">
        <w:rPr>
          <w:lang w:val="en-GB" w:eastAsia="zh-CN"/>
        </w:rPr>
        <w:t>EXPRESS-11</w:t>
      </w:r>
      <w:r w:rsidRPr="00B51E8C">
        <w:rPr>
          <w:lang w:val="en-GB" w:eastAsia="zh-CN"/>
        </w:rPr>
        <w:t>、</w:t>
      </w:r>
      <w:r w:rsidRPr="00B51E8C">
        <w:rPr>
          <w:lang w:val="en-GB" w:eastAsia="zh-CN"/>
        </w:rPr>
        <w:t>STATSIONAR-16</w:t>
      </w:r>
      <w:r w:rsidRPr="00B51E8C">
        <w:rPr>
          <w:lang w:val="en-GB" w:eastAsia="zh-CN"/>
        </w:rPr>
        <w:t>、</w:t>
      </w:r>
      <w:r w:rsidRPr="00B51E8C">
        <w:rPr>
          <w:lang w:val="en-GB" w:eastAsia="zh-CN"/>
        </w:rPr>
        <w:t>LOUTCH-10</w:t>
      </w:r>
      <w:r w:rsidRPr="00B51E8C">
        <w:rPr>
          <w:rFonts w:hint="eastAsia"/>
          <w:lang w:val="en-GB" w:eastAsia="zh-CN"/>
        </w:rPr>
        <w:t>和</w:t>
      </w:r>
      <w:r w:rsidRPr="00B51E8C">
        <w:rPr>
          <w:lang w:val="en-GB" w:eastAsia="zh-CN"/>
        </w:rPr>
        <w:t>VOLNA-6R</w:t>
      </w:r>
      <w:r w:rsidRPr="00B51E8C">
        <w:rPr>
          <w:rFonts w:hint="eastAsia"/>
          <w:lang w:val="en-GB" w:eastAsia="zh-CN"/>
        </w:rPr>
        <w:t>卫星网络所有频率指配之间的意见分歧，根据《无线电规则》第</w:t>
      </w:r>
      <w:r w:rsidRPr="00B51E8C">
        <w:rPr>
          <w:rFonts w:hint="eastAsia"/>
          <w:lang w:val="en-GB" w:eastAsia="zh-CN"/>
        </w:rPr>
        <w:t>13.6</w:t>
      </w:r>
      <w:r w:rsidRPr="00B51E8C">
        <w:rPr>
          <w:rFonts w:hint="eastAsia"/>
          <w:lang w:val="en-GB" w:eastAsia="zh-CN"/>
        </w:rPr>
        <w:t>款将这一问题提交无线电规则委员会进行调查并做出决定。</w:t>
      </w:r>
    </w:p>
    <w:p w:rsidR="002C3992" w:rsidRPr="00B51E8C" w:rsidRDefault="002C3992" w:rsidP="002C3992">
      <w:pPr>
        <w:spacing w:before="120"/>
        <w:rPr>
          <w:lang w:val="en-GB" w:eastAsia="zh-CN"/>
        </w:rPr>
      </w:pPr>
      <w:r w:rsidRPr="00B51E8C">
        <w:rPr>
          <w:lang w:val="en-GB" w:eastAsia="zh-CN"/>
        </w:rPr>
        <w:t>8.3</w:t>
      </w:r>
      <w:r w:rsidRPr="00B51E8C">
        <w:rPr>
          <w:lang w:val="en-GB" w:eastAsia="zh-CN"/>
        </w:rPr>
        <w:tab/>
      </w:r>
      <w:r w:rsidRPr="00B51E8C">
        <w:rPr>
          <w:rFonts w:hint="eastAsia"/>
          <w:b/>
          <w:bCs/>
          <w:lang w:val="en-GB" w:eastAsia="zh-CN"/>
        </w:rPr>
        <w:t>主席</w:t>
      </w:r>
      <w:r w:rsidRPr="00B51E8C">
        <w:rPr>
          <w:rFonts w:hint="eastAsia"/>
          <w:lang w:val="en-GB" w:eastAsia="zh-CN"/>
        </w:rPr>
        <w:t>认为，目前的问题在于是否可应俄联邦主管部门的要求根据第</w:t>
      </w:r>
      <w:r w:rsidRPr="00B51E8C">
        <w:rPr>
          <w:rFonts w:hint="eastAsia"/>
          <w:lang w:val="en-GB" w:eastAsia="zh-CN"/>
        </w:rPr>
        <w:t>11.49</w:t>
      </w:r>
      <w:r w:rsidRPr="00B51E8C">
        <w:rPr>
          <w:rFonts w:hint="eastAsia"/>
          <w:lang w:val="en-GB" w:eastAsia="zh-CN"/>
        </w:rPr>
        <w:t>款的规定暂停使用频率指配，还是根据第</w:t>
      </w:r>
      <w:r w:rsidRPr="00B51E8C">
        <w:rPr>
          <w:rFonts w:hint="eastAsia"/>
          <w:lang w:val="en-GB" w:eastAsia="zh-CN"/>
        </w:rPr>
        <w:t>13.6</w:t>
      </w:r>
      <w:r w:rsidRPr="00B51E8C">
        <w:rPr>
          <w:rFonts w:hint="eastAsia"/>
          <w:lang w:val="en-GB" w:eastAsia="zh-CN"/>
        </w:rPr>
        <w:t>款废止上述频率指配，即无线电通信局表示在无线电规则</w:t>
      </w:r>
      <w:r w:rsidRPr="00B51E8C">
        <w:rPr>
          <w:rFonts w:hint="eastAsia"/>
          <w:lang w:val="en-GB" w:eastAsia="zh-CN"/>
        </w:rPr>
        <w:lastRenderedPageBreak/>
        <w:t>委员会不另行做出决定的情况下它不得不采取的行动。俄联邦主管部门正在寻求根据《无线电规则》第</w:t>
      </w:r>
      <w:r w:rsidRPr="00B51E8C">
        <w:rPr>
          <w:rFonts w:hint="eastAsia"/>
          <w:lang w:val="en-GB" w:eastAsia="zh-CN"/>
        </w:rPr>
        <w:t>14</w:t>
      </w:r>
      <w:r w:rsidRPr="00B51E8C">
        <w:rPr>
          <w:rFonts w:hint="eastAsia"/>
          <w:lang w:val="en-GB" w:eastAsia="zh-CN"/>
        </w:rPr>
        <w:t>条的规定，请无线电通信局对这一决定进行审议。</w:t>
      </w:r>
    </w:p>
    <w:p w:rsidR="002C3992" w:rsidRPr="00B51E8C" w:rsidRDefault="002C3992" w:rsidP="002C3992">
      <w:pPr>
        <w:spacing w:before="120"/>
        <w:rPr>
          <w:lang w:val="en-GB" w:eastAsia="zh-CN"/>
        </w:rPr>
      </w:pPr>
      <w:r w:rsidRPr="00B51E8C">
        <w:rPr>
          <w:lang w:val="en-GB"/>
        </w:rPr>
        <w:t>8.4</w:t>
      </w:r>
      <w:r w:rsidRPr="00B51E8C">
        <w:rPr>
          <w:lang w:val="en-GB"/>
        </w:rPr>
        <w:tab/>
      </w:r>
      <w:r w:rsidRPr="00B51E8C">
        <w:rPr>
          <w:b/>
          <w:bCs/>
          <w:lang w:val="en-GB"/>
        </w:rPr>
        <w:t>Bessi</w:t>
      </w:r>
      <w:r w:rsidRPr="00B51E8C">
        <w:rPr>
          <w:rFonts w:hint="eastAsia"/>
          <w:b/>
          <w:bCs/>
          <w:lang w:val="en-GB"/>
        </w:rPr>
        <w:t>先生</w:t>
      </w:r>
      <w:r w:rsidRPr="00B51E8C">
        <w:rPr>
          <w:rFonts w:hint="eastAsia"/>
          <w:lang w:val="en-GB"/>
        </w:rPr>
        <w:t>指出，第</w:t>
      </w:r>
      <w:r w:rsidRPr="00B51E8C">
        <w:rPr>
          <w:rFonts w:hint="eastAsia"/>
          <w:lang w:val="en-GB"/>
        </w:rPr>
        <w:t>11.49</w:t>
      </w:r>
      <w:r w:rsidRPr="00B51E8C">
        <w:rPr>
          <w:rFonts w:hint="eastAsia"/>
          <w:lang w:val="en-GB"/>
        </w:rPr>
        <w:t>款未直接提及第</w:t>
      </w:r>
      <w:r w:rsidRPr="00B51E8C">
        <w:rPr>
          <w:rFonts w:hint="eastAsia"/>
          <w:lang w:val="en-GB"/>
        </w:rPr>
        <w:t>13.6</w:t>
      </w:r>
      <w:r w:rsidRPr="00B51E8C">
        <w:rPr>
          <w:rFonts w:hint="eastAsia"/>
          <w:lang w:val="en-GB"/>
        </w:rPr>
        <w:t>款。</w:t>
      </w:r>
      <w:r w:rsidRPr="00B51E8C">
        <w:rPr>
          <w:rFonts w:hint="eastAsia"/>
          <w:lang w:val="en-GB" w:eastAsia="zh-CN"/>
        </w:rPr>
        <w:t>虽然第</w:t>
      </w:r>
      <w:r w:rsidRPr="00B51E8C">
        <w:rPr>
          <w:rFonts w:hint="eastAsia"/>
          <w:lang w:val="en-GB" w:eastAsia="zh-CN"/>
        </w:rPr>
        <w:t>2</w:t>
      </w:r>
      <w:r w:rsidRPr="00B51E8C">
        <w:rPr>
          <w:rFonts w:hint="eastAsia"/>
          <w:lang w:val="en-GB" w:eastAsia="zh-CN"/>
        </w:rPr>
        <w:t>段的相关程序规则的确提到第</w:t>
      </w:r>
      <w:r w:rsidRPr="00B51E8C">
        <w:rPr>
          <w:rFonts w:hint="eastAsia"/>
          <w:lang w:val="en-GB" w:eastAsia="zh-CN"/>
        </w:rPr>
        <w:t>13.6</w:t>
      </w:r>
      <w:r w:rsidRPr="00B51E8C">
        <w:rPr>
          <w:rFonts w:hint="eastAsia"/>
          <w:lang w:val="en-GB" w:eastAsia="zh-CN"/>
        </w:rPr>
        <w:t>款，但这是在涉及暂停使用信息的情况下提及的。他担心在这种情况下追溯性执行第</w:t>
      </w:r>
      <w:r w:rsidRPr="00B51E8C">
        <w:rPr>
          <w:rFonts w:hint="eastAsia"/>
          <w:lang w:val="en-GB" w:eastAsia="zh-CN"/>
        </w:rPr>
        <w:t>13.6</w:t>
      </w:r>
      <w:r w:rsidRPr="00B51E8C">
        <w:rPr>
          <w:rFonts w:hint="eastAsia"/>
          <w:lang w:val="en-GB" w:eastAsia="zh-CN"/>
        </w:rPr>
        <w:t>款可能给主管部门造成麻烦，无助于他们按照《无线电规则》的规定应对目前案例引发的这类情况。这里出现的另一个问题是，如果俄联邦主管部门不要求执行与卫星故障相关的</w:t>
      </w:r>
      <w:r w:rsidRPr="00B51E8C">
        <w:rPr>
          <w:lang w:val="en-GB" w:eastAsia="zh-CN"/>
        </w:rPr>
        <w:t>WCR-12</w:t>
      </w:r>
      <w:r w:rsidRPr="00B51E8C">
        <w:rPr>
          <w:rFonts w:hint="eastAsia"/>
          <w:lang w:val="en-GB" w:eastAsia="zh-CN"/>
        </w:rPr>
        <w:t>决定，无线电规则委员会能否将它视为</w:t>
      </w:r>
      <w:r w:rsidRPr="00B51E8C">
        <w:rPr>
          <w:rFonts w:ascii="STKaiti" w:eastAsia="STKaiti" w:hAnsi="STKaiti"/>
          <w:lang w:val="en-GB" w:eastAsia="zh-CN"/>
        </w:rPr>
        <w:t>不可抗力</w:t>
      </w:r>
      <w:r w:rsidRPr="00B51E8C">
        <w:rPr>
          <w:rFonts w:hint="eastAsia"/>
          <w:lang w:val="en-GB" w:eastAsia="zh-CN"/>
        </w:rPr>
        <w:t>的案例。</w:t>
      </w:r>
    </w:p>
    <w:p w:rsidR="002C3992" w:rsidRPr="00B51E8C" w:rsidRDefault="002C3992" w:rsidP="002C3992">
      <w:pPr>
        <w:spacing w:before="120"/>
        <w:rPr>
          <w:lang w:val="en-GB" w:eastAsia="zh-CN"/>
        </w:rPr>
      </w:pPr>
      <w:r w:rsidRPr="00B51E8C">
        <w:rPr>
          <w:lang w:val="en-GB" w:eastAsia="zh-CN"/>
        </w:rPr>
        <w:t>8.5</w:t>
      </w:r>
      <w:r w:rsidRPr="00B51E8C">
        <w:rPr>
          <w:lang w:val="en-GB" w:eastAsia="zh-CN"/>
        </w:rPr>
        <w:tab/>
      </w:r>
      <w:r w:rsidRPr="00B51E8C">
        <w:rPr>
          <w:b/>
          <w:bCs/>
          <w:lang w:val="en-GB" w:eastAsia="zh-CN"/>
        </w:rPr>
        <w:t>Garg</w:t>
      </w:r>
      <w:r w:rsidRPr="00B51E8C">
        <w:rPr>
          <w:rFonts w:hint="eastAsia"/>
          <w:b/>
          <w:bCs/>
          <w:lang w:val="en-GB" w:eastAsia="zh-CN"/>
        </w:rPr>
        <w:t>先生</w:t>
      </w:r>
      <w:r w:rsidRPr="00B51E8C">
        <w:rPr>
          <w:rFonts w:hint="eastAsia"/>
          <w:lang w:val="en-GB" w:eastAsia="zh-CN"/>
        </w:rPr>
        <w:t>说，无线电通信局提出的俄联邦主管部门应根据关于卫星故障的</w:t>
      </w:r>
      <w:r w:rsidRPr="00B51E8C">
        <w:rPr>
          <w:lang w:val="en-GB" w:eastAsia="zh-CN"/>
        </w:rPr>
        <w:t>WRC-12</w:t>
      </w:r>
      <w:r w:rsidRPr="00B51E8C">
        <w:rPr>
          <w:rFonts w:hint="eastAsia"/>
          <w:lang w:val="en-GB" w:eastAsia="zh-CN"/>
        </w:rPr>
        <w:t>第十三次全体会议的会议记录将问题提交无线电规则委员会的建议，与俄国主管部门</w:t>
      </w:r>
      <w:r w:rsidRPr="00B51E8C">
        <w:rPr>
          <w:lang w:val="en-GB" w:eastAsia="zh-CN"/>
        </w:rPr>
        <w:t>RRB14-1/15</w:t>
      </w:r>
      <w:r w:rsidRPr="00B51E8C">
        <w:rPr>
          <w:rFonts w:hint="eastAsia"/>
          <w:lang w:val="en-GB" w:eastAsia="zh-CN"/>
        </w:rPr>
        <w:t>号文件中提出的行动原则上有一定的相似度。委员会可能会因为其与无线电通信局提出的方法十分相似而审议俄国主管部门的请求，使这一问题得到基本解决。</w:t>
      </w:r>
    </w:p>
    <w:p w:rsidR="002C3992" w:rsidRPr="00B51E8C" w:rsidRDefault="002C3992" w:rsidP="002C3992">
      <w:pPr>
        <w:spacing w:before="120"/>
        <w:rPr>
          <w:lang w:val="en-GB" w:eastAsia="zh-CN"/>
        </w:rPr>
      </w:pPr>
      <w:r w:rsidRPr="00B51E8C">
        <w:rPr>
          <w:lang w:val="en-GB" w:eastAsia="zh-CN"/>
        </w:rPr>
        <w:t>8.6</w:t>
      </w:r>
      <w:r w:rsidRPr="00B51E8C">
        <w:rPr>
          <w:lang w:val="en-GB" w:eastAsia="zh-CN"/>
        </w:rPr>
        <w:tab/>
      </w:r>
      <w:r w:rsidRPr="00B51E8C">
        <w:rPr>
          <w:b/>
          <w:bCs/>
          <w:lang w:val="en-GB" w:eastAsia="zh-CN"/>
        </w:rPr>
        <w:t>Žilinskas</w:t>
      </w:r>
      <w:r w:rsidRPr="00B51E8C">
        <w:rPr>
          <w:rFonts w:hint="eastAsia"/>
          <w:b/>
          <w:bCs/>
          <w:lang w:val="en-GB" w:eastAsia="zh-CN"/>
        </w:rPr>
        <w:t>先生</w:t>
      </w:r>
      <w:r w:rsidRPr="00B51E8C">
        <w:rPr>
          <w:rFonts w:hint="eastAsia"/>
          <w:lang w:val="en-GB" w:eastAsia="zh-CN"/>
        </w:rPr>
        <w:t>指出，</w:t>
      </w:r>
      <w:r w:rsidRPr="00B51E8C">
        <w:rPr>
          <w:lang w:val="en-GB" w:eastAsia="zh-CN"/>
        </w:rPr>
        <w:t>145°E</w:t>
      </w:r>
      <w:r w:rsidRPr="00B51E8C">
        <w:rPr>
          <w:rFonts w:hint="eastAsia"/>
          <w:lang w:val="en-GB" w:eastAsia="zh-CN"/>
        </w:rPr>
        <w:t>轨位自</w:t>
      </w:r>
      <w:r w:rsidRPr="00B51E8C">
        <w:rPr>
          <w:lang w:val="en-GB" w:eastAsia="zh-CN"/>
        </w:rPr>
        <w:t>2008</w:t>
      </w:r>
      <w:r w:rsidRPr="00B51E8C">
        <w:rPr>
          <w:rFonts w:hint="eastAsia"/>
          <w:lang w:val="en-GB" w:eastAsia="zh-CN"/>
        </w:rPr>
        <w:t>年就没有卫星运行，因此询问无线电通信局为什么最近才察觉这一问题。他补充说，目前这一</w:t>
      </w:r>
      <w:r w:rsidRPr="00B51E8C">
        <w:rPr>
          <w:rFonts w:ascii="STKaiti" w:eastAsia="STKaiti" w:hAnsi="STKaiti" w:hint="eastAsia"/>
          <w:lang w:val="en-GB" w:eastAsia="zh-CN"/>
        </w:rPr>
        <w:t>不可抗力</w:t>
      </w:r>
      <w:r w:rsidRPr="00B51E8C">
        <w:rPr>
          <w:rFonts w:hint="eastAsia"/>
          <w:lang w:val="en-GB" w:eastAsia="zh-CN"/>
        </w:rPr>
        <w:t>的案例属于无线电规则委员会的职责范围。最后，他请求无线电通信局说明，接受俄联邦主管部门的请求是否会影响与其他网络的协调。</w:t>
      </w:r>
    </w:p>
    <w:p w:rsidR="002C3992" w:rsidRPr="00B51E8C" w:rsidRDefault="002C3992" w:rsidP="002C3992">
      <w:pPr>
        <w:spacing w:before="120"/>
        <w:rPr>
          <w:lang w:val="en-GB" w:eastAsia="zh-CN"/>
        </w:rPr>
      </w:pPr>
      <w:r w:rsidRPr="00B51E8C">
        <w:rPr>
          <w:lang w:val="en-GB" w:eastAsia="zh-CN"/>
        </w:rPr>
        <w:t>8.7</w:t>
      </w:r>
      <w:r w:rsidRPr="00B51E8C">
        <w:rPr>
          <w:lang w:val="en-GB" w:eastAsia="zh-CN"/>
        </w:rPr>
        <w:tab/>
      </w:r>
      <w:r w:rsidRPr="00B51E8C">
        <w:rPr>
          <w:rFonts w:hint="eastAsia"/>
          <w:b/>
          <w:bCs/>
          <w:lang w:val="en-GB" w:eastAsia="zh-CN"/>
        </w:rPr>
        <w:t>主任</w:t>
      </w:r>
      <w:r w:rsidRPr="00B51E8C">
        <w:rPr>
          <w:rFonts w:hint="eastAsia"/>
          <w:lang w:val="en-GB" w:eastAsia="zh-CN"/>
        </w:rPr>
        <w:t>回答说，无线电通信局没有持续监测所有频率的必要资源或手段。只是在情况出现后，而且通常是在主管部门提出暂停使用频率指配的要求后，才会运用现有资源，而且无线电通信局还要对情况进行查验。他还指出，在最近出现的与目前问题具某些相似度的案例中，无线电规则委员会认为发射故障构成了</w:t>
      </w:r>
      <w:r w:rsidRPr="00B51E8C">
        <w:rPr>
          <w:rFonts w:ascii="STKaiti" w:eastAsia="STKaiti" w:hAnsi="STKaiti" w:hint="eastAsia"/>
          <w:lang w:val="en-GB" w:eastAsia="zh-CN"/>
        </w:rPr>
        <w:t>不可抗力</w:t>
      </w:r>
      <w:r w:rsidRPr="00B51E8C">
        <w:rPr>
          <w:rFonts w:hint="eastAsia"/>
          <w:lang w:val="en-GB" w:eastAsia="zh-CN"/>
        </w:rPr>
        <w:t>，因此对于目前案例也不难得出类似结论。另一种做法是调查该频率指配</w:t>
      </w:r>
      <w:r w:rsidRPr="00B51E8C">
        <w:rPr>
          <w:rFonts w:hint="eastAsia"/>
          <w:lang w:val="en-GB" w:eastAsia="zh-CN"/>
        </w:rPr>
        <w:t>2012</w:t>
      </w:r>
      <w:r w:rsidRPr="00B51E8C">
        <w:rPr>
          <w:rFonts w:hint="eastAsia"/>
          <w:lang w:val="en-GB" w:eastAsia="zh-CN"/>
        </w:rPr>
        <w:t>年</w:t>
      </w:r>
      <w:r w:rsidRPr="00B51E8C">
        <w:rPr>
          <w:rFonts w:hint="eastAsia"/>
          <w:lang w:val="en-GB" w:eastAsia="zh-CN"/>
        </w:rPr>
        <w:t>8</w:t>
      </w:r>
      <w:r w:rsidRPr="00B51E8C">
        <w:rPr>
          <w:rFonts w:hint="eastAsia"/>
          <w:lang w:val="en-GB" w:eastAsia="zh-CN"/>
        </w:rPr>
        <w:t>月之前是否依然在用。他就此回忆说，无线电通信局尚未根据第</w:t>
      </w:r>
      <w:r w:rsidRPr="00B51E8C">
        <w:rPr>
          <w:rFonts w:hint="eastAsia"/>
          <w:lang w:val="en-GB" w:eastAsia="zh-CN"/>
        </w:rPr>
        <w:t>13.6</w:t>
      </w:r>
      <w:r w:rsidRPr="00B51E8C">
        <w:rPr>
          <w:rFonts w:hint="eastAsia"/>
          <w:lang w:val="en-GB" w:eastAsia="zh-CN"/>
        </w:rPr>
        <w:t>款采取任何行动，但已将问题提交无线电规则委员会开展调查并做出决定。</w:t>
      </w:r>
    </w:p>
    <w:p w:rsidR="002C3992" w:rsidRPr="00B51E8C" w:rsidRDefault="002C3992" w:rsidP="002C3992">
      <w:pPr>
        <w:spacing w:before="120"/>
        <w:rPr>
          <w:lang w:val="en-GB" w:eastAsia="zh-CN"/>
        </w:rPr>
      </w:pPr>
      <w:r w:rsidRPr="00B51E8C">
        <w:rPr>
          <w:lang w:val="en-GB" w:eastAsia="zh-CN"/>
        </w:rPr>
        <w:t>8.8</w:t>
      </w:r>
      <w:r w:rsidRPr="00B51E8C">
        <w:rPr>
          <w:lang w:val="en-GB" w:eastAsia="zh-CN"/>
        </w:rPr>
        <w:tab/>
      </w:r>
      <w:r w:rsidRPr="00B51E8C">
        <w:rPr>
          <w:b/>
          <w:bCs/>
          <w:lang w:val="en-GB" w:eastAsia="zh-CN"/>
        </w:rPr>
        <w:t>Ito</w:t>
      </w:r>
      <w:r w:rsidRPr="00B51E8C">
        <w:rPr>
          <w:rFonts w:hint="eastAsia"/>
          <w:b/>
          <w:bCs/>
          <w:lang w:val="en-GB" w:eastAsia="zh-CN"/>
        </w:rPr>
        <w:t>先生</w:t>
      </w:r>
      <w:r w:rsidRPr="00B51E8C">
        <w:rPr>
          <w:rFonts w:hint="eastAsia"/>
          <w:lang w:val="en-GB" w:eastAsia="zh-CN"/>
        </w:rPr>
        <w:t>认为，这一案例提出了发射故障是否可被视为</w:t>
      </w:r>
      <w:r w:rsidRPr="00B51E8C">
        <w:rPr>
          <w:rFonts w:ascii="STKaiti" w:eastAsia="STKaiti" w:hAnsi="STKaiti" w:hint="eastAsia"/>
          <w:lang w:val="en-GB" w:eastAsia="zh-CN"/>
        </w:rPr>
        <w:t>不可抗力</w:t>
      </w:r>
      <w:r w:rsidRPr="00B51E8C">
        <w:rPr>
          <w:rFonts w:hint="eastAsia"/>
          <w:lang w:val="en-GB" w:eastAsia="zh-CN"/>
        </w:rPr>
        <w:t>的难题。在出现发射故障前，频率已合法录入</w:t>
      </w:r>
      <w:r w:rsidRPr="00B51E8C">
        <w:rPr>
          <w:lang w:val="en-GB" w:eastAsia="zh-CN"/>
        </w:rPr>
        <w:t>MIFR</w:t>
      </w:r>
      <w:r w:rsidRPr="00B51E8C">
        <w:rPr>
          <w:rFonts w:hint="eastAsia"/>
          <w:lang w:val="en-GB" w:eastAsia="zh-CN"/>
        </w:rPr>
        <w:t>，而且无人提出异议，因此如果发射没有失败，情况就不会发生变化，然而一旦出现这种性质的问题，开始提出追溯性问题是很危险的事情。不能因为资源不足而无法持续监测频率指配使用而指责无线电通信局。如果认为目前的案例构成了</w:t>
      </w:r>
      <w:r w:rsidRPr="00B51E8C">
        <w:rPr>
          <w:rFonts w:ascii="STKaiti" w:eastAsia="STKaiti" w:hAnsi="STKaiti" w:hint="eastAsia"/>
          <w:lang w:val="en-GB" w:eastAsia="zh-CN"/>
        </w:rPr>
        <w:t>不可抗力</w:t>
      </w:r>
      <w:r w:rsidRPr="00B51E8C">
        <w:rPr>
          <w:rFonts w:hint="eastAsia"/>
          <w:lang w:val="en-GB" w:eastAsia="zh-CN"/>
        </w:rPr>
        <w:t>，无线电规则委员会就能够在不对一系列追溯性问题进行调查的情况下，接受俄联邦主管部门的请求</w:t>
      </w:r>
      <w:r w:rsidRPr="00B51E8C">
        <w:rPr>
          <w:rFonts w:hint="eastAsia"/>
          <w:b/>
          <w:bCs/>
          <w:lang w:val="en-GB" w:eastAsia="zh-CN"/>
        </w:rPr>
        <w:t>。</w:t>
      </w:r>
    </w:p>
    <w:p w:rsidR="002C3992" w:rsidRPr="00B51E8C" w:rsidRDefault="002C3992" w:rsidP="002C3992">
      <w:pPr>
        <w:spacing w:before="120"/>
        <w:rPr>
          <w:lang w:val="en-GB" w:eastAsia="zh-CN"/>
        </w:rPr>
      </w:pPr>
      <w:r w:rsidRPr="00B51E8C">
        <w:rPr>
          <w:lang w:val="en-GB" w:eastAsia="zh-CN"/>
        </w:rPr>
        <w:t>8.9</w:t>
      </w:r>
      <w:r w:rsidRPr="00B51E8C">
        <w:rPr>
          <w:lang w:val="en-GB" w:eastAsia="zh-CN"/>
        </w:rPr>
        <w:tab/>
      </w:r>
      <w:r w:rsidRPr="00B51E8C">
        <w:rPr>
          <w:b/>
          <w:bCs/>
          <w:lang w:val="en-GB" w:eastAsia="zh-CN"/>
        </w:rPr>
        <w:t>Nurmatov</w:t>
      </w:r>
      <w:r w:rsidRPr="00B51E8C">
        <w:rPr>
          <w:rFonts w:hint="eastAsia"/>
          <w:b/>
          <w:bCs/>
          <w:lang w:val="en-GB" w:eastAsia="zh-CN"/>
        </w:rPr>
        <w:t>先生</w:t>
      </w:r>
      <w:r w:rsidRPr="00B51E8C">
        <w:rPr>
          <w:rFonts w:hint="eastAsia"/>
          <w:lang w:val="en-GB" w:eastAsia="zh-CN"/>
        </w:rPr>
        <w:t>也认为，在主管部门根据第</w:t>
      </w:r>
      <w:r w:rsidRPr="00B51E8C">
        <w:rPr>
          <w:rFonts w:hint="eastAsia"/>
          <w:lang w:val="en-GB" w:eastAsia="zh-CN"/>
        </w:rPr>
        <w:t>11.49</w:t>
      </w:r>
      <w:r w:rsidRPr="00B51E8C">
        <w:rPr>
          <w:rFonts w:hint="eastAsia"/>
          <w:lang w:val="en-GB" w:eastAsia="zh-CN"/>
        </w:rPr>
        <w:t>款的规定要求暂停使用频率指配时，无线电通信局根据第</w:t>
      </w:r>
      <w:r w:rsidRPr="00B51E8C">
        <w:rPr>
          <w:lang w:val="en-GB" w:eastAsia="zh-CN"/>
        </w:rPr>
        <w:t>13.6</w:t>
      </w:r>
      <w:r w:rsidRPr="00B51E8C">
        <w:rPr>
          <w:rFonts w:hint="eastAsia"/>
          <w:lang w:val="en-GB" w:eastAsia="zh-CN"/>
        </w:rPr>
        <w:t>条采取的行动可能促使主管部门因为担心废止其频率指配而隐瞒某些细节。他回顾说，如果卫星发射成功，就不会出现频率指配问题。他同意将目前的发射故障视为</w:t>
      </w:r>
      <w:r w:rsidRPr="00B51E8C">
        <w:rPr>
          <w:rFonts w:ascii="STKaiti" w:eastAsia="STKaiti" w:hAnsi="STKaiti" w:hint="eastAsia"/>
          <w:lang w:val="en-GB" w:eastAsia="zh-CN"/>
        </w:rPr>
        <w:t>不可抗力</w:t>
      </w:r>
      <w:r w:rsidRPr="00B51E8C">
        <w:rPr>
          <w:rFonts w:hint="eastAsia"/>
          <w:lang w:val="en-GB" w:eastAsia="zh-CN"/>
        </w:rPr>
        <w:t>。</w:t>
      </w:r>
    </w:p>
    <w:p w:rsidR="002C3992" w:rsidRPr="00B51E8C" w:rsidRDefault="002C3992" w:rsidP="002C3992">
      <w:pPr>
        <w:spacing w:before="120"/>
        <w:rPr>
          <w:lang w:val="en-GB" w:eastAsia="zh-CN"/>
        </w:rPr>
      </w:pPr>
      <w:r w:rsidRPr="00B51E8C">
        <w:rPr>
          <w:lang w:val="en-GB" w:eastAsia="zh-CN"/>
        </w:rPr>
        <w:t>8.10</w:t>
      </w:r>
      <w:r w:rsidRPr="00B51E8C">
        <w:rPr>
          <w:lang w:val="en-GB" w:eastAsia="zh-CN"/>
        </w:rPr>
        <w:tab/>
      </w:r>
      <w:r w:rsidRPr="00B51E8C">
        <w:rPr>
          <w:b/>
          <w:bCs/>
          <w:lang w:val="en-GB" w:eastAsia="zh-CN"/>
        </w:rPr>
        <w:t>空间业务部负责人</w:t>
      </w:r>
      <w:r w:rsidRPr="00B51E8C">
        <w:rPr>
          <w:rFonts w:hint="eastAsia"/>
          <w:lang w:val="en-GB" w:eastAsia="zh-CN"/>
        </w:rPr>
        <w:t>认为，无线电通信局几乎总是在事后得到根据第</w:t>
      </w:r>
      <w:r w:rsidRPr="00B51E8C">
        <w:rPr>
          <w:lang w:val="en-GB" w:eastAsia="zh-CN"/>
        </w:rPr>
        <w:t>11.49</w:t>
      </w:r>
      <w:r w:rsidRPr="00B51E8C">
        <w:rPr>
          <w:rFonts w:hint="eastAsia"/>
          <w:lang w:val="en-GB" w:eastAsia="zh-CN"/>
        </w:rPr>
        <w:t>款暂停使用频率指配的通报，这意味着寻求有关频率指配在停用日期之前的任何使用信息都不可避免地涉及追溯性行动。频率指配的国际认可是基于与登记在频率总表中的特性相一致的持续运行。然而目前的情况是，过去四年中，在拟议的停用日期之前，</w:t>
      </w:r>
      <w:r w:rsidRPr="00B51E8C">
        <w:rPr>
          <w:lang w:val="en-GB" w:eastAsia="zh-CN"/>
        </w:rPr>
        <w:t>145°E</w:t>
      </w:r>
      <w:r w:rsidRPr="00B51E8C">
        <w:rPr>
          <w:rFonts w:hint="eastAsia"/>
          <w:lang w:val="en-GB" w:eastAsia="zh-CN"/>
        </w:rPr>
        <w:t>轨位没有卫星运行。鉴于《无线电规则》的条款没有明确规定发射失败为</w:t>
      </w:r>
      <w:r w:rsidRPr="00B51E8C">
        <w:rPr>
          <w:rFonts w:ascii="STKaiti" w:eastAsia="STKaiti" w:hAnsi="STKaiti" w:hint="eastAsia"/>
          <w:lang w:val="en-GB" w:eastAsia="zh-CN"/>
        </w:rPr>
        <w:t>不可抗力</w:t>
      </w:r>
      <w:r w:rsidRPr="00B51E8C">
        <w:rPr>
          <w:rFonts w:hint="eastAsia"/>
          <w:lang w:val="en-GB" w:eastAsia="zh-CN"/>
        </w:rPr>
        <w:t>，无线电通信局建议俄联邦主管部门寻求无线电规则委员会的指导意见。</w:t>
      </w:r>
    </w:p>
    <w:p w:rsidR="002C3992" w:rsidRPr="00B51E8C" w:rsidRDefault="002C3992" w:rsidP="002C3992">
      <w:pPr>
        <w:spacing w:before="120"/>
        <w:rPr>
          <w:lang w:val="en-GB" w:eastAsia="zh-CN"/>
        </w:rPr>
      </w:pPr>
      <w:r w:rsidRPr="00B51E8C">
        <w:rPr>
          <w:lang w:val="en-GB" w:eastAsia="zh-CN"/>
        </w:rPr>
        <w:t>8.11</w:t>
      </w:r>
      <w:r w:rsidRPr="00B51E8C">
        <w:rPr>
          <w:lang w:val="en-GB" w:eastAsia="zh-CN"/>
        </w:rPr>
        <w:tab/>
      </w:r>
      <w:r w:rsidRPr="00B51E8C">
        <w:rPr>
          <w:b/>
          <w:bCs/>
          <w:lang w:val="en-GB" w:eastAsia="zh-CN"/>
        </w:rPr>
        <w:t>Garg</w:t>
      </w:r>
      <w:r w:rsidRPr="00B51E8C">
        <w:rPr>
          <w:rFonts w:hint="eastAsia"/>
          <w:b/>
          <w:bCs/>
          <w:lang w:val="en-GB" w:eastAsia="zh-CN"/>
        </w:rPr>
        <w:t>先生</w:t>
      </w:r>
      <w:r w:rsidRPr="00B51E8C">
        <w:rPr>
          <w:rFonts w:hint="eastAsia"/>
          <w:lang w:val="en-GB" w:eastAsia="zh-CN"/>
        </w:rPr>
        <w:t>和</w:t>
      </w:r>
      <w:r w:rsidRPr="00B51E8C">
        <w:rPr>
          <w:rFonts w:hint="eastAsia"/>
          <w:b/>
          <w:bCs/>
          <w:lang w:val="en-GB" w:eastAsia="zh-CN"/>
        </w:rPr>
        <w:t>主席</w:t>
      </w:r>
      <w:r w:rsidRPr="00B51E8C">
        <w:rPr>
          <w:rFonts w:hint="eastAsia"/>
          <w:lang w:val="en-GB" w:eastAsia="zh-CN"/>
        </w:rPr>
        <w:t>建议说，根据讨论结果，无线电规则委员会应认为发射失败构成了</w:t>
      </w:r>
      <w:r w:rsidRPr="00B51E8C">
        <w:rPr>
          <w:rFonts w:ascii="STKaiti" w:eastAsia="STKaiti" w:hAnsi="STKaiti" w:hint="eastAsia"/>
          <w:lang w:val="en-GB" w:eastAsia="zh-CN"/>
        </w:rPr>
        <w:t>不可抗力</w:t>
      </w:r>
      <w:r w:rsidRPr="00B51E8C">
        <w:rPr>
          <w:rFonts w:hint="eastAsia"/>
          <w:lang w:val="en-GB" w:eastAsia="zh-CN"/>
        </w:rPr>
        <w:t>。据此，应自</w:t>
      </w:r>
      <w:r w:rsidRPr="00B51E8C">
        <w:rPr>
          <w:rFonts w:hint="eastAsia"/>
          <w:lang w:val="en-GB" w:eastAsia="zh-CN"/>
        </w:rPr>
        <w:t>2012</w:t>
      </w:r>
      <w:r w:rsidRPr="00B51E8C">
        <w:rPr>
          <w:rFonts w:hint="eastAsia"/>
          <w:lang w:val="en-GB" w:eastAsia="zh-CN"/>
        </w:rPr>
        <w:t>年</w:t>
      </w:r>
      <w:r w:rsidRPr="00B51E8C">
        <w:rPr>
          <w:rFonts w:hint="eastAsia"/>
          <w:lang w:val="en-GB" w:eastAsia="zh-CN"/>
        </w:rPr>
        <w:t>8</w:t>
      </w:r>
      <w:r w:rsidRPr="00B51E8C">
        <w:rPr>
          <w:rFonts w:hint="eastAsia"/>
          <w:lang w:val="en-GB" w:eastAsia="zh-CN"/>
        </w:rPr>
        <w:t>月</w:t>
      </w:r>
      <w:r w:rsidRPr="00B51E8C">
        <w:rPr>
          <w:rFonts w:hint="eastAsia"/>
          <w:lang w:val="en-GB" w:eastAsia="zh-CN"/>
        </w:rPr>
        <w:t>20</w:t>
      </w:r>
      <w:r w:rsidRPr="00B51E8C">
        <w:rPr>
          <w:rFonts w:hint="eastAsia"/>
          <w:lang w:val="en-GB" w:eastAsia="zh-CN"/>
        </w:rPr>
        <w:t>日起，根据第</w:t>
      </w:r>
      <w:r w:rsidRPr="00B51E8C">
        <w:rPr>
          <w:rFonts w:hint="eastAsia"/>
          <w:lang w:val="en-GB" w:eastAsia="zh-CN"/>
        </w:rPr>
        <w:t>11.49</w:t>
      </w:r>
      <w:r w:rsidRPr="00B51E8C">
        <w:rPr>
          <w:rFonts w:hint="eastAsia"/>
          <w:lang w:val="en-GB" w:eastAsia="zh-CN"/>
        </w:rPr>
        <w:t>款受理俄联邦暂停使用频率指配的请求。无线电规则委员会也应认为无线电通信局正确执行了各项规定。</w:t>
      </w:r>
    </w:p>
    <w:p w:rsidR="002C3992" w:rsidRPr="00B51E8C" w:rsidRDefault="002C3992" w:rsidP="002C3992">
      <w:pPr>
        <w:spacing w:before="120"/>
        <w:rPr>
          <w:lang w:val="en-GB" w:eastAsia="zh-CN"/>
        </w:rPr>
      </w:pPr>
      <w:r w:rsidRPr="00B51E8C">
        <w:rPr>
          <w:lang w:val="en-GB" w:eastAsia="zh-CN"/>
        </w:rPr>
        <w:t>8.12</w:t>
      </w:r>
      <w:r w:rsidRPr="00B51E8C">
        <w:rPr>
          <w:lang w:val="en-GB" w:eastAsia="zh-CN"/>
        </w:rPr>
        <w:tab/>
      </w:r>
      <w:r w:rsidRPr="00B51E8C">
        <w:rPr>
          <w:rFonts w:hint="eastAsia"/>
          <w:lang w:val="en-GB" w:eastAsia="zh-CN"/>
        </w:rPr>
        <w:t>委员会</w:t>
      </w:r>
      <w:r w:rsidRPr="00B51E8C">
        <w:rPr>
          <w:rFonts w:hint="eastAsia"/>
          <w:b/>
          <w:bCs/>
          <w:lang w:val="en-GB" w:eastAsia="zh-CN"/>
        </w:rPr>
        <w:t>同意</w:t>
      </w:r>
      <w:r w:rsidRPr="00B51E8C">
        <w:rPr>
          <w:rFonts w:hint="eastAsia"/>
          <w:lang w:val="en-GB" w:eastAsia="zh-CN"/>
        </w:rPr>
        <w:t>作出如下结论：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w:t>
      </w:r>
      <w:r w:rsidRPr="00B51E8C">
        <w:rPr>
          <w:rFonts w:hint="eastAsia"/>
          <w:lang w:val="en-GB" w:eastAsia="zh-CN"/>
        </w:rPr>
        <w:t>审议了俄罗斯联邦主管部门暂停使用位于东经</w:t>
      </w:r>
      <w:r w:rsidRPr="00B51E8C">
        <w:rPr>
          <w:lang w:val="en-GB" w:eastAsia="zh-CN"/>
        </w:rPr>
        <w:t>145ºE</w:t>
      </w:r>
      <w:r w:rsidRPr="00B51E8C">
        <w:rPr>
          <w:rFonts w:hint="eastAsia"/>
          <w:lang w:val="en-GB" w:eastAsia="zh-CN"/>
        </w:rPr>
        <w:t>轨位的</w:t>
      </w:r>
      <w:r w:rsidRPr="00B51E8C">
        <w:rPr>
          <w:lang w:val="en-GB" w:eastAsia="zh-CN"/>
        </w:rPr>
        <w:t>EXPRESS-11</w:t>
      </w:r>
      <w:r w:rsidRPr="00B51E8C">
        <w:rPr>
          <w:lang w:val="fr-CH" w:eastAsia="zh-CN"/>
        </w:rPr>
        <w:t>、</w:t>
      </w:r>
      <w:r w:rsidRPr="00B51E8C">
        <w:rPr>
          <w:lang w:val="en-GB" w:eastAsia="zh-CN"/>
        </w:rPr>
        <w:t>STATSIONAR-16</w:t>
      </w:r>
      <w:r w:rsidRPr="00B51E8C">
        <w:rPr>
          <w:lang w:val="fr-CH" w:eastAsia="zh-CN"/>
        </w:rPr>
        <w:t>、</w:t>
      </w:r>
      <w:r w:rsidRPr="00B51E8C">
        <w:rPr>
          <w:lang w:val="en-GB" w:eastAsia="zh-CN"/>
        </w:rPr>
        <w:t>LOUTCH-10</w:t>
      </w:r>
      <w:r w:rsidRPr="00B51E8C">
        <w:rPr>
          <w:lang w:val="fr-CH" w:eastAsia="zh-CN"/>
        </w:rPr>
        <w:t>、</w:t>
      </w:r>
      <w:r w:rsidRPr="00B51E8C">
        <w:rPr>
          <w:lang w:val="en-GB" w:eastAsia="zh-CN"/>
        </w:rPr>
        <w:t>VOLNA-6R</w:t>
      </w:r>
      <w:r w:rsidRPr="00B51E8C">
        <w:rPr>
          <w:rFonts w:hint="eastAsia"/>
          <w:lang w:val="fr-CH" w:eastAsia="zh-CN"/>
        </w:rPr>
        <w:t>卫星网络频率指配的请求。经详细讨论，</w:t>
      </w:r>
      <w:r w:rsidRPr="00B51E8C">
        <w:rPr>
          <w:lang w:val="en-GB" w:eastAsia="zh-CN"/>
        </w:rPr>
        <w:t>无线电规则委员会</w:t>
      </w:r>
      <w:r w:rsidRPr="00B51E8C">
        <w:rPr>
          <w:rFonts w:hint="eastAsia"/>
          <w:lang w:val="en-GB" w:eastAsia="zh-CN"/>
        </w:rPr>
        <w:t>认为：</w:t>
      </w:r>
    </w:p>
    <w:p w:rsidR="002C3992" w:rsidRPr="00B51E8C" w:rsidRDefault="002C3992" w:rsidP="002C3992">
      <w:pPr>
        <w:pStyle w:val="enumlev1"/>
        <w:rPr>
          <w:rFonts w:eastAsia="SimSun"/>
          <w:szCs w:val="24"/>
          <w:lang w:eastAsia="zh-CN"/>
        </w:rPr>
      </w:pPr>
      <w:r w:rsidRPr="00B51E8C">
        <w:rPr>
          <w:rFonts w:eastAsia="SimSun"/>
          <w:szCs w:val="24"/>
          <w:lang w:eastAsia="zh-CN"/>
        </w:rPr>
        <w:lastRenderedPageBreak/>
        <w:t>a</w:t>
      </w:r>
      <w:r w:rsidRPr="00B51E8C">
        <w:rPr>
          <w:rFonts w:hint="eastAsia"/>
          <w:szCs w:val="24"/>
          <w:lang w:eastAsia="zh-CN"/>
        </w:rPr>
        <w:t>)</w:t>
      </w:r>
      <w:r w:rsidRPr="00B51E8C">
        <w:rPr>
          <w:rFonts w:eastAsia="SimSun"/>
          <w:szCs w:val="24"/>
          <w:lang w:eastAsia="zh-CN"/>
        </w:rPr>
        <w:tab/>
      </w:r>
      <w:r w:rsidRPr="00B51E8C">
        <w:rPr>
          <w:rFonts w:eastAsia="SimSun"/>
          <w:szCs w:val="24"/>
          <w:lang w:eastAsia="zh-CN"/>
        </w:rPr>
        <w:t>无线电通信局</w:t>
      </w:r>
      <w:r w:rsidRPr="00B51E8C">
        <w:rPr>
          <w:rFonts w:eastAsia="SimSun" w:hint="eastAsia"/>
          <w:szCs w:val="24"/>
          <w:lang w:eastAsia="zh-CN"/>
        </w:rPr>
        <w:t>正确执行了《无线电规则》的条款；</w:t>
      </w:r>
    </w:p>
    <w:p w:rsidR="002C3992" w:rsidRPr="00B51E8C" w:rsidRDefault="002C3992" w:rsidP="002C3992">
      <w:pPr>
        <w:pStyle w:val="enumlev1"/>
        <w:rPr>
          <w:rFonts w:eastAsia="SimSun"/>
          <w:szCs w:val="24"/>
          <w:lang w:eastAsia="zh-CN"/>
        </w:rPr>
      </w:pPr>
      <w:r w:rsidRPr="00B51E8C">
        <w:rPr>
          <w:rFonts w:eastAsia="SimSun"/>
          <w:szCs w:val="24"/>
          <w:lang w:eastAsia="zh-CN"/>
        </w:rPr>
        <w:t>b</w:t>
      </w:r>
      <w:r w:rsidRPr="00B51E8C">
        <w:rPr>
          <w:rFonts w:hint="eastAsia"/>
          <w:szCs w:val="24"/>
          <w:lang w:eastAsia="zh-CN"/>
        </w:rPr>
        <w:t>)</w:t>
      </w:r>
      <w:r w:rsidRPr="00B51E8C">
        <w:rPr>
          <w:rFonts w:eastAsia="SimSun"/>
          <w:szCs w:val="24"/>
          <w:lang w:eastAsia="zh-CN"/>
        </w:rPr>
        <w:tab/>
      </w:r>
      <w:r w:rsidRPr="00B51E8C">
        <w:rPr>
          <w:rFonts w:eastAsia="SimSun" w:hint="eastAsia"/>
          <w:szCs w:val="24"/>
          <w:lang w:eastAsia="zh-CN"/>
        </w:rPr>
        <w:t>考虑到俄罗斯联邦主管部门介绍的</w:t>
      </w:r>
      <w:r w:rsidRPr="00B51E8C">
        <w:rPr>
          <w:rFonts w:eastAsia="SimSun"/>
          <w:szCs w:val="24"/>
          <w:lang w:eastAsia="zh-CN"/>
        </w:rPr>
        <w:t>EXPRESS-MD2</w:t>
      </w:r>
      <w:r w:rsidRPr="00B51E8C">
        <w:rPr>
          <w:rFonts w:eastAsia="SimSun" w:hint="eastAsia"/>
          <w:szCs w:val="24"/>
          <w:lang w:eastAsia="zh-CN"/>
        </w:rPr>
        <w:t>发射失败这一具体情况，原则上接受俄联邦的请求。</w:t>
      </w:r>
    </w:p>
    <w:p w:rsidR="002C3992" w:rsidRPr="00B51E8C" w:rsidRDefault="002C3992" w:rsidP="002C3992">
      <w:pPr>
        <w:spacing w:before="120"/>
        <w:ind w:firstLineChars="200" w:firstLine="480"/>
        <w:rPr>
          <w:lang w:val="en-GB" w:eastAsia="zh-CN"/>
        </w:rPr>
      </w:pPr>
      <w:r w:rsidRPr="00B51E8C">
        <w:rPr>
          <w:rFonts w:hint="eastAsia"/>
          <w:lang w:val="en-GB" w:eastAsia="zh-CN"/>
        </w:rPr>
        <w:t>在此基础之上，</w:t>
      </w:r>
      <w:r w:rsidRPr="00B51E8C">
        <w:rPr>
          <w:lang w:val="en-GB" w:eastAsia="zh-CN"/>
        </w:rPr>
        <w:t>无线电规则委员会</w:t>
      </w:r>
      <w:r w:rsidRPr="00B51E8C">
        <w:rPr>
          <w:rFonts w:hint="eastAsia"/>
          <w:lang w:val="en-GB" w:eastAsia="zh-CN"/>
        </w:rPr>
        <w:t>责成</w:t>
      </w:r>
      <w:r w:rsidRPr="00B51E8C">
        <w:rPr>
          <w:lang w:val="en-GB" w:eastAsia="zh-CN"/>
        </w:rPr>
        <w:t>无线电通信局</w:t>
      </w:r>
      <w:r w:rsidRPr="00B51E8C">
        <w:rPr>
          <w:rFonts w:hint="eastAsia"/>
          <w:lang w:val="en-GB" w:eastAsia="zh-CN"/>
        </w:rPr>
        <w:t>针对上述频率指配应用</w:t>
      </w:r>
      <w:r w:rsidRPr="00B51E8C">
        <w:rPr>
          <w:rFonts w:hint="eastAsia"/>
          <w:lang w:val="fr-CH" w:eastAsia="zh-CN"/>
        </w:rPr>
        <w:t>自</w:t>
      </w:r>
      <w:r w:rsidRPr="00B51E8C">
        <w:rPr>
          <w:rFonts w:hint="eastAsia"/>
          <w:lang w:val="fr-CH" w:eastAsia="zh-CN"/>
        </w:rPr>
        <w:t>2012</w:t>
      </w:r>
      <w:r w:rsidRPr="00B51E8C">
        <w:rPr>
          <w:rFonts w:hint="eastAsia"/>
          <w:lang w:val="fr-CH" w:eastAsia="zh-CN"/>
        </w:rPr>
        <w:t>年</w:t>
      </w:r>
      <w:r>
        <w:rPr>
          <w:lang w:val="fr-CH" w:eastAsia="zh-CN"/>
        </w:rPr>
        <w:br/>
      </w:r>
      <w:r w:rsidRPr="00B51E8C">
        <w:rPr>
          <w:rFonts w:hint="eastAsia"/>
          <w:lang w:val="fr-CH" w:eastAsia="zh-CN"/>
        </w:rPr>
        <w:t>8</w:t>
      </w:r>
      <w:r w:rsidRPr="00B51E8C">
        <w:rPr>
          <w:rFonts w:hint="eastAsia"/>
          <w:lang w:val="fr-CH" w:eastAsia="zh-CN"/>
        </w:rPr>
        <w:t>月</w:t>
      </w:r>
      <w:r w:rsidRPr="00B51E8C">
        <w:rPr>
          <w:rFonts w:hint="eastAsia"/>
          <w:lang w:val="fr-CH" w:eastAsia="zh-CN"/>
        </w:rPr>
        <w:t>20</w:t>
      </w:r>
      <w:r w:rsidRPr="00B51E8C">
        <w:rPr>
          <w:rFonts w:hint="eastAsia"/>
          <w:lang w:val="fr-CH" w:eastAsia="zh-CN"/>
        </w:rPr>
        <w:t>日生效的第</w:t>
      </w:r>
      <w:r w:rsidRPr="00B51E8C">
        <w:rPr>
          <w:lang w:val="en-GB" w:eastAsia="zh-CN"/>
        </w:rPr>
        <w:t>11.49</w:t>
      </w:r>
      <w:r w:rsidRPr="00B51E8C">
        <w:rPr>
          <w:rFonts w:hint="eastAsia"/>
          <w:lang w:val="fr-CH" w:eastAsia="zh-CN"/>
        </w:rPr>
        <w:t>款。</w:t>
      </w:r>
      <w:r w:rsidRPr="00B51E8C">
        <w:rPr>
          <w:rFonts w:ascii="SimSun" w:hAnsi="SimSun" w:hint="eastAsia"/>
          <w:lang w:val="en-GB" w:eastAsia="zh-CN"/>
        </w:rPr>
        <w:t>”</w:t>
      </w:r>
    </w:p>
    <w:p w:rsidR="002C3992" w:rsidRPr="00B51E8C" w:rsidRDefault="002C3992" w:rsidP="002C3992">
      <w:pPr>
        <w:spacing w:before="120"/>
        <w:rPr>
          <w:lang w:val="en-GB" w:eastAsia="zh-CN"/>
        </w:rPr>
      </w:pPr>
      <w:proofErr w:type="gramStart"/>
      <w:r w:rsidRPr="00B51E8C">
        <w:rPr>
          <w:lang w:val="en-GB" w:eastAsia="zh-CN"/>
        </w:rPr>
        <w:t>8.13</w:t>
      </w:r>
      <w:r w:rsidRPr="00B51E8C">
        <w:rPr>
          <w:lang w:val="en-GB" w:eastAsia="zh-CN"/>
        </w:rPr>
        <w:tab/>
      </w:r>
      <w:r w:rsidRPr="00B51E8C">
        <w:rPr>
          <w:b/>
          <w:bCs/>
          <w:lang w:val="en-GB" w:eastAsia="zh-CN"/>
        </w:rPr>
        <w:t>空间业务部负责人</w:t>
      </w:r>
      <w:r w:rsidRPr="00B51E8C">
        <w:rPr>
          <w:rFonts w:hint="eastAsia"/>
          <w:lang w:val="en-GB" w:eastAsia="zh-CN"/>
        </w:rPr>
        <w:t>指出，鉴于第</w:t>
      </w:r>
      <w:r w:rsidRPr="00B51E8C">
        <w:rPr>
          <w:rFonts w:hint="eastAsia"/>
          <w:lang w:val="en-GB" w:eastAsia="zh-CN"/>
        </w:rPr>
        <w:t>11.49</w:t>
      </w:r>
      <w:r w:rsidRPr="00B51E8C">
        <w:rPr>
          <w:rFonts w:hint="eastAsia"/>
          <w:lang w:val="en-GB" w:eastAsia="zh-CN"/>
        </w:rPr>
        <w:t>款规定的新的三年暂停使用期自</w:t>
      </w:r>
      <w:r w:rsidRPr="00B51E8C">
        <w:rPr>
          <w:rFonts w:hint="eastAsia"/>
          <w:lang w:val="en-GB" w:eastAsia="zh-CN"/>
        </w:rPr>
        <w:t>2013</w:t>
      </w:r>
      <w:r w:rsidRPr="00B51E8C">
        <w:rPr>
          <w:rFonts w:hint="eastAsia"/>
          <w:lang w:val="en-GB" w:eastAsia="zh-CN"/>
        </w:rPr>
        <w:t>年</w:t>
      </w:r>
      <w:r w:rsidRPr="00B51E8C">
        <w:rPr>
          <w:rFonts w:hint="eastAsia"/>
          <w:lang w:val="en-GB" w:eastAsia="zh-CN"/>
        </w:rPr>
        <w:t>1</w:t>
      </w:r>
      <w:r w:rsidRPr="00B51E8C">
        <w:rPr>
          <w:rFonts w:hint="eastAsia"/>
          <w:lang w:val="en-GB" w:eastAsia="zh-CN"/>
        </w:rPr>
        <w:t>月</w:t>
      </w:r>
      <w:r w:rsidRPr="00B51E8C">
        <w:rPr>
          <w:rFonts w:hint="eastAsia"/>
          <w:lang w:val="en-GB" w:eastAsia="zh-CN"/>
        </w:rPr>
        <w:t>1</w:t>
      </w:r>
      <w:r w:rsidRPr="00B51E8C">
        <w:rPr>
          <w:rFonts w:hint="eastAsia"/>
          <w:lang w:val="en-GB" w:eastAsia="zh-CN"/>
        </w:rPr>
        <w:t>日起适用于所有该日期</w:t>
      </w:r>
      <w:r w:rsidRPr="00B51E8C">
        <w:rPr>
          <w:rFonts w:hint="eastAsia"/>
          <w:lang w:val="en-GB" w:eastAsia="zh-CN"/>
        </w:rPr>
        <w:t>6</w:t>
      </w:r>
      <w:r w:rsidRPr="00B51E8C">
        <w:rPr>
          <w:rFonts w:hint="eastAsia"/>
          <w:lang w:val="en-GB" w:eastAsia="zh-CN"/>
        </w:rPr>
        <w:t>个月前提交的暂停使用请求，四个俄国网络，即</w:t>
      </w:r>
      <w:r w:rsidRPr="00B51E8C">
        <w:rPr>
          <w:lang w:val="en-GB" w:eastAsia="zh-CN"/>
        </w:rPr>
        <w:t>EXPRESS-11</w:t>
      </w:r>
      <w:r w:rsidRPr="00B51E8C">
        <w:rPr>
          <w:rFonts w:hint="eastAsia"/>
          <w:lang w:val="en-GB" w:eastAsia="zh-CN"/>
        </w:rPr>
        <w:t>、</w:t>
      </w:r>
      <w:r w:rsidRPr="00B51E8C">
        <w:rPr>
          <w:lang w:val="en-GB" w:eastAsia="zh-CN"/>
        </w:rPr>
        <w:t>STATSIONAR-16</w:t>
      </w:r>
      <w:r w:rsidRPr="00B51E8C">
        <w:rPr>
          <w:rFonts w:hint="eastAsia"/>
          <w:lang w:val="en-GB" w:eastAsia="zh-CN"/>
        </w:rPr>
        <w:t>、</w:t>
      </w:r>
      <w:r w:rsidRPr="00B51E8C">
        <w:rPr>
          <w:lang w:val="en-GB" w:eastAsia="zh-CN"/>
        </w:rPr>
        <w:t>LOUTCH-10</w:t>
      </w:r>
      <w:r w:rsidRPr="00B51E8C">
        <w:rPr>
          <w:rFonts w:hint="eastAsia"/>
          <w:lang w:val="en-GB" w:eastAsia="zh-CN"/>
        </w:rPr>
        <w:t>和</w:t>
      </w:r>
      <w:r w:rsidRPr="00B51E8C">
        <w:rPr>
          <w:lang w:val="en-GB" w:eastAsia="zh-CN"/>
        </w:rPr>
        <w:t>VOLNA-R</w:t>
      </w:r>
      <w:r w:rsidRPr="00B51E8C">
        <w:rPr>
          <w:rFonts w:hint="eastAsia"/>
          <w:lang w:val="en-GB" w:eastAsia="zh-CN"/>
        </w:rPr>
        <w:t>的频率指配使用，将自</w:t>
      </w:r>
      <w:r w:rsidRPr="00B51E8C">
        <w:rPr>
          <w:rFonts w:hint="eastAsia"/>
          <w:lang w:val="en-GB" w:eastAsia="zh-CN"/>
        </w:rPr>
        <w:t>2012</w:t>
      </w:r>
      <w:r w:rsidRPr="00B51E8C">
        <w:rPr>
          <w:rFonts w:hint="eastAsia"/>
          <w:lang w:val="en-GB" w:eastAsia="zh-CN"/>
        </w:rPr>
        <w:t>年</w:t>
      </w:r>
      <w:r w:rsidRPr="00B51E8C">
        <w:rPr>
          <w:rFonts w:hint="eastAsia"/>
          <w:lang w:val="en-GB" w:eastAsia="zh-CN"/>
        </w:rPr>
        <w:t>8</w:t>
      </w:r>
      <w:r w:rsidRPr="00B51E8C">
        <w:rPr>
          <w:rFonts w:hint="eastAsia"/>
          <w:lang w:val="en-GB" w:eastAsia="zh-CN"/>
        </w:rPr>
        <w:t>月</w:t>
      </w:r>
      <w:r w:rsidRPr="00B51E8C">
        <w:rPr>
          <w:rFonts w:hint="eastAsia"/>
          <w:lang w:val="en-GB" w:eastAsia="zh-CN"/>
        </w:rPr>
        <w:t>20</w:t>
      </w:r>
      <w:r w:rsidRPr="00B51E8C">
        <w:rPr>
          <w:rFonts w:hint="eastAsia"/>
          <w:lang w:val="en-GB" w:eastAsia="zh-CN"/>
        </w:rPr>
        <w:t>日起暂停三年。</w:t>
      </w:r>
      <w:proofErr w:type="gramEnd"/>
    </w:p>
    <w:p w:rsidR="002C3992" w:rsidRPr="00B51E8C" w:rsidRDefault="002C3992" w:rsidP="002C3992">
      <w:pPr>
        <w:pStyle w:val="Heading1"/>
        <w:rPr>
          <w:szCs w:val="24"/>
          <w:lang w:eastAsia="zh-CN"/>
        </w:rPr>
      </w:pPr>
      <w:r w:rsidRPr="00B51E8C">
        <w:rPr>
          <w:szCs w:val="24"/>
          <w:lang w:eastAsia="zh-CN"/>
        </w:rPr>
        <w:t>9</w:t>
      </w:r>
      <w:r w:rsidRPr="00B51E8C">
        <w:rPr>
          <w:szCs w:val="24"/>
          <w:lang w:eastAsia="zh-CN"/>
        </w:rPr>
        <w:tab/>
      </w:r>
      <w:r w:rsidRPr="00B51E8C">
        <w:rPr>
          <w:rFonts w:hint="eastAsia"/>
          <w:szCs w:val="24"/>
          <w:lang w:val="fr-CH" w:eastAsia="zh-CN"/>
        </w:rPr>
        <w:t>《无线电规则》第</w:t>
      </w:r>
      <w:r w:rsidRPr="00B51E8C">
        <w:rPr>
          <w:szCs w:val="24"/>
          <w:lang w:eastAsia="zh-CN"/>
        </w:rPr>
        <w:t>13.6</w:t>
      </w:r>
      <w:r w:rsidRPr="00B51E8C">
        <w:rPr>
          <w:rFonts w:hint="eastAsia"/>
          <w:szCs w:val="24"/>
          <w:lang w:val="fr-CH" w:eastAsia="zh-CN"/>
        </w:rPr>
        <w:t>款的执行情况</w:t>
      </w:r>
      <w:r w:rsidRPr="00B51E8C">
        <w:rPr>
          <w:szCs w:val="24"/>
          <w:lang w:eastAsia="zh-CN"/>
        </w:rPr>
        <w:t>（</w:t>
      </w:r>
      <w:r w:rsidRPr="00B51E8C">
        <w:rPr>
          <w:szCs w:val="24"/>
          <w:lang w:eastAsia="zh-CN"/>
        </w:rPr>
        <w:t>RRB14-1/4</w:t>
      </w:r>
      <w:r w:rsidRPr="00B51E8C">
        <w:rPr>
          <w:rFonts w:hint="eastAsia"/>
          <w:szCs w:val="24"/>
          <w:lang w:eastAsia="zh-CN"/>
        </w:rPr>
        <w:t>和</w:t>
      </w:r>
      <w:r w:rsidRPr="00B51E8C">
        <w:rPr>
          <w:szCs w:val="24"/>
          <w:lang w:eastAsia="zh-CN"/>
        </w:rPr>
        <w:t>RRB14</w:t>
      </w:r>
      <w:r w:rsidRPr="00B51E8C">
        <w:rPr>
          <w:szCs w:val="24"/>
          <w:lang w:eastAsia="zh-CN"/>
        </w:rPr>
        <w:noBreakHyphen/>
        <w:t>1/5</w:t>
      </w:r>
      <w:r w:rsidRPr="00B51E8C">
        <w:rPr>
          <w:rFonts w:hint="eastAsia"/>
          <w:szCs w:val="24"/>
          <w:lang w:eastAsia="zh-CN"/>
        </w:rPr>
        <w:t>号文件</w:t>
      </w:r>
      <w:r w:rsidRPr="00B51E8C">
        <w:rPr>
          <w:szCs w:val="24"/>
          <w:lang w:eastAsia="zh-CN"/>
        </w:rPr>
        <w:t>）</w:t>
      </w:r>
    </w:p>
    <w:p w:rsidR="002C3992" w:rsidRPr="00B51E8C" w:rsidRDefault="002C3992" w:rsidP="002C3992">
      <w:pPr>
        <w:pStyle w:val="Headingb"/>
        <w:rPr>
          <w:szCs w:val="24"/>
          <w:lang w:eastAsia="zh-CN"/>
        </w:rPr>
      </w:pPr>
      <w:r w:rsidRPr="00B51E8C">
        <w:rPr>
          <w:rFonts w:hint="eastAsia"/>
          <w:szCs w:val="24"/>
          <w:lang w:eastAsia="zh-CN"/>
        </w:rPr>
        <w:t>请求无线电规则委员会根据《无线电规则》第</w:t>
      </w:r>
      <w:r w:rsidRPr="00B51E8C">
        <w:rPr>
          <w:rFonts w:hint="eastAsia"/>
          <w:bCs/>
          <w:szCs w:val="24"/>
          <w:lang w:eastAsia="zh-CN"/>
        </w:rPr>
        <w:t>13.6</w:t>
      </w:r>
      <w:r w:rsidRPr="00B51E8C">
        <w:rPr>
          <w:rFonts w:hint="eastAsia"/>
          <w:szCs w:val="24"/>
          <w:lang w:eastAsia="zh-CN"/>
        </w:rPr>
        <w:t>款做出取消</w:t>
      </w:r>
      <w:r w:rsidRPr="00B51E8C">
        <w:rPr>
          <w:rFonts w:hint="eastAsia"/>
          <w:szCs w:val="24"/>
          <w:lang w:eastAsia="zh-CN"/>
        </w:rPr>
        <w:t>INDOSTAR-1</w:t>
      </w:r>
      <w:r w:rsidRPr="00B51E8C">
        <w:rPr>
          <w:rFonts w:hint="eastAsia"/>
          <w:szCs w:val="24"/>
          <w:lang w:eastAsia="zh-CN"/>
        </w:rPr>
        <w:t>卫星网络所有频率指配的决定（</w:t>
      </w:r>
      <w:r w:rsidRPr="00B51E8C">
        <w:rPr>
          <w:szCs w:val="24"/>
          <w:lang w:eastAsia="zh-CN"/>
        </w:rPr>
        <w:t>RRB14-1/4</w:t>
      </w:r>
      <w:r w:rsidRPr="00B51E8C">
        <w:rPr>
          <w:rFonts w:hint="eastAsia"/>
          <w:szCs w:val="24"/>
          <w:lang w:eastAsia="zh-CN"/>
        </w:rPr>
        <w:t>号文件）</w:t>
      </w:r>
    </w:p>
    <w:p w:rsidR="002C3992" w:rsidRPr="00B51E8C" w:rsidRDefault="002C3992" w:rsidP="002C3992">
      <w:pPr>
        <w:spacing w:before="120"/>
        <w:rPr>
          <w:lang w:val="en-GB" w:eastAsia="zh-CN"/>
        </w:rPr>
      </w:pPr>
      <w:r w:rsidRPr="00B51E8C">
        <w:rPr>
          <w:lang w:val="en-GB" w:eastAsia="zh-CN"/>
        </w:rPr>
        <w:t>9.1</w:t>
      </w:r>
      <w:r w:rsidRPr="00B51E8C">
        <w:rPr>
          <w:b/>
          <w:bCs/>
          <w:lang w:val="en-GB" w:eastAsia="zh-CN"/>
        </w:rPr>
        <w:tab/>
        <w:t>Matas</w:t>
      </w:r>
      <w:r w:rsidRPr="00B51E8C">
        <w:rPr>
          <w:rFonts w:hint="eastAsia"/>
          <w:b/>
          <w:bCs/>
          <w:lang w:val="en-GB" w:eastAsia="zh-CN"/>
        </w:rPr>
        <w:t>先生</w:t>
      </w:r>
      <w:r w:rsidRPr="00B51E8C">
        <w:rPr>
          <w:b/>
          <w:bCs/>
          <w:lang w:val="en-GB" w:eastAsia="zh-CN"/>
        </w:rPr>
        <w:t>（</w:t>
      </w:r>
      <w:r w:rsidRPr="00B51E8C">
        <w:rPr>
          <w:b/>
          <w:bCs/>
          <w:lang w:val="en-GB" w:eastAsia="zh-CN"/>
        </w:rPr>
        <w:t>SSD/SPR</w:t>
      </w:r>
      <w:r w:rsidRPr="00B51E8C">
        <w:rPr>
          <w:b/>
          <w:bCs/>
          <w:lang w:val="en-GB" w:eastAsia="zh-CN"/>
        </w:rPr>
        <w:t>）</w:t>
      </w:r>
      <w:r w:rsidRPr="00B51E8C">
        <w:rPr>
          <w:rFonts w:hint="eastAsia"/>
          <w:lang w:val="en-GB" w:eastAsia="zh-CN"/>
        </w:rPr>
        <w:t>介绍了</w:t>
      </w:r>
      <w:r w:rsidRPr="00B51E8C">
        <w:rPr>
          <w:lang w:val="en-GB" w:eastAsia="zh-CN"/>
        </w:rPr>
        <w:t>RRB14-1/4</w:t>
      </w:r>
      <w:r w:rsidRPr="00B51E8C">
        <w:rPr>
          <w:rFonts w:hint="eastAsia"/>
          <w:lang w:val="en-GB" w:eastAsia="zh-CN"/>
        </w:rPr>
        <w:t>号文件，其中要求无线电规则委员会因印度尼西亚主管部门未能提供</w:t>
      </w:r>
      <w:r w:rsidRPr="00B51E8C">
        <w:rPr>
          <w:lang w:val="en-GB" w:eastAsia="zh-CN"/>
        </w:rPr>
        <w:t>INDOSTAR-1</w:t>
      </w:r>
      <w:r w:rsidRPr="00B51E8C">
        <w:rPr>
          <w:rFonts w:hint="eastAsia"/>
          <w:lang w:val="en-GB" w:eastAsia="zh-CN"/>
        </w:rPr>
        <w:t>卫星网络在</w:t>
      </w:r>
      <w:r w:rsidRPr="00B51E8C">
        <w:rPr>
          <w:lang w:val="en-GB" w:eastAsia="zh-CN"/>
        </w:rPr>
        <w:t>107.7°E</w:t>
      </w:r>
      <w:r w:rsidRPr="00B51E8C">
        <w:rPr>
          <w:rFonts w:hint="eastAsia"/>
          <w:lang w:val="en-GB" w:eastAsia="zh-CN"/>
        </w:rPr>
        <w:t>持续运行的证据，根据</w:t>
      </w:r>
      <w:r w:rsidRPr="00B51E8C">
        <w:rPr>
          <w:rFonts w:hint="eastAsia"/>
          <w:lang w:val="fr-CH" w:eastAsia="zh-CN"/>
        </w:rPr>
        <w:t>《无线电规则》第</w:t>
      </w:r>
      <w:r w:rsidRPr="00B51E8C">
        <w:rPr>
          <w:rFonts w:hint="eastAsia"/>
          <w:lang w:val="en-GB" w:eastAsia="zh-CN"/>
        </w:rPr>
        <w:t>13.6</w:t>
      </w:r>
      <w:r w:rsidRPr="00B51E8C">
        <w:rPr>
          <w:rFonts w:hint="eastAsia"/>
          <w:lang w:val="fr-CH" w:eastAsia="zh-CN"/>
        </w:rPr>
        <w:t>款对废止所有</w:t>
      </w:r>
      <w:r w:rsidRPr="00B51E8C">
        <w:rPr>
          <w:lang w:val="en-GB" w:eastAsia="zh-CN"/>
        </w:rPr>
        <w:t>INDOSTAR-1</w:t>
      </w:r>
      <w:r w:rsidRPr="00B51E8C">
        <w:rPr>
          <w:rFonts w:hint="eastAsia"/>
          <w:lang w:val="en-GB" w:eastAsia="zh-CN"/>
        </w:rPr>
        <w:t>卫星网络频率指配做出裁决。</w:t>
      </w:r>
    </w:p>
    <w:p w:rsidR="002C3992" w:rsidRPr="00B51E8C" w:rsidRDefault="002C3992" w:rsidP="002C3992">
      <w:pPr>
        <w:spacing w:before="120"/>
        <w:rPr>
          <w:lang w:val="en-GB" w:eastAsia="zh-CN"/>
        </w:rPr>
      </w:pPr>
      <w:r w:rsidRPr="00B51E8C">
        <w:rPr>
          <w:lang w:val="en-GB" w:eastAsia="zh-CN"/>
        </w:rPr>
        <w:t>9.2</w:t>
      </w:r>
      <w:r w:rsidRPr="00B51E8C">
        <w:rPr>
          <w:lang w:val="en-GB" w:eastAsia="zh-CN"/>
        </w:rPr>
        <w:tab/>
      </w:r>
      <w:r w:rsidRPr="00B51E8C">
        <w:rPr>
          <w:b/>
          <w:bCs/>
          <w:lang w:val="en-GB" w:eastAsia="zh-CN"/>
        </w:rPr>
        <w:t>Magenta</w:t>
      </w:r>
      <w:r w:rsidRPr="00B51E8C">
        <w:rPr>
          <w:b/>
          <w:bCs/>
          <w:lang w:val="en-GB" w:eastAsia="zh-CN"/>
        </w:rPr>
        <w:t>先生</w:t>
      </w:r>
      <w:r w:rsidRPr="00B51E8C">
        <w:rPr>
          <w:rFonts w:hint="eastAsia"/>
          <w:b/>
          <w:bCs/>
          <w:lang w:val="en-GB" w:eastAsia="zh-CN"/>
        </w:rPr>
        <w:t>、</w:t>
      </w:r>
      <w:r w:rsidRPr="00B51E8C">
        <w:rPr>
          <w:b/>
          <w:bCs/>
          <w:lang w:val="en-GB" w:eastAsia="zh-CN"/>
        </w:rPr>
        <w:t>Strelets</w:t>
      </w:r>
      <w:r w:rsidRPr="00B51E8C">
        <w:rPr>
          <w:b/>
          <w:bCs/>
          <w:lang w:val="en-GB" w:eastAsia="zh-CN"/>
        </w:rPr>
        <w:t>先生</w:t>
      </w:r>
      <w:r w:rsidRPr="00B51E8C">
        <w:rPr>
          <w:rFonts w:hint="eastAsia"/>
          <w:b/>
          <w:bCs/>
          <w:lang w:val="en-GB" w:eastAsia="zh-CN"/>
        </w:rPr>
        <w:t>、</w:t>
      </w:r>
      <w:r w:rsidRPr="00B51E8C">
        <w:rPr>
          <w:b/>
          <w:bCs/>
          <w:lang w:val="en-GB" w:eastAsia="zh-CN"/>
        </w:rPr>
        <w:t>Koffi</w:t>
      </w:r>
      <w:r w:rsidRPr="00B51E8C">
        <w:rPr>
          <w:b/>
          <w:bCs/>
          <w:lang w:val="en-GB" w:eastAsia="zh-CN"/>
        </w:rPr>
        <w:t>先生</w:t>
      </w:r>
      <w:r w:rsidRPr="00B51E8C">
        <w:rPr>
          <w:rFonts w:hint="eastAsia"/>
          <w:b/>
          <w:bCs/>
          <w:lang w:val="en-GB" w:eastAsia="zh-CN"/>
        </w:rPr>
        <w:t>、</w:t>
      </w:r>
      <w:r w:rsidRPr="00B51E8C">
        <w:rPr>
          <w:b/>
          <w:bCs/>
          <w:lang w:val="en-GB" w:eastAsia="zh-CN"/>
        </w:rPr>
        <w:t>Terán</w:t>
      </w:r>
      <w:r w:rsidRPr="00B51E8C">
        <w:rPr>
          <w:b/>
          <w:bCs/>
          <w:lang w:val="en-GB" w:eastAsia="zh-CN"/>
        </w:rPr>
        <w:t>先生</w:t>
      </w:r>
      <w:r w:rsidRPr="00B51E8C">
        <w:rPr>
          <w:rFonts w:hint="eastAsia"/>
          <w:lang w:val="en-GB" w:eastAsia="zh-CN"/>
        </w:rPr>
        <w:t>和</w:t>
      </w:r>
      <w:r w:rsidRPr="00B51E8C">
        <w:rPr>
          <w:b/>
          <w:bCs/>
          <w:lang w:val="en-GB" w:eastAsia="zh-CN"/>
        </w:rPr>
        <w:t>Garg</w:t>
      </w:r>
      <w:r w:rsidRPr="00B51E8C">
        <w:rPr>
          <w:rFonts w:hint="eastAsia"/>
          <w:b/>
          <w:bCs/>
          <w:lang w:val="en-GB" w:eastAsia="zh-CN"/>
        </w:rPr>
        <w:t>先生</w:t>
      </w:r>
      <w:r w:rsidRPr="00B51E8C">
        <w:rPr>
          <w:rFonts w:hint="eastAsia"/>
          <w:lang w:val="en-GB" w:eastAsia="zh-CN"/>
        </w:rPr>
        <w:t>表示，无线电通信局的废止要求完全合理。</w:t>
      </w:r>
    </w:p>
    <w:p w:rsidR="002C3992" w:rsidRPr="00B51E8C" w:rsidRDefault="002C3992" w:rsidP="002C3992">
      <w:pPr>
        <w:spacing w:before="120"/>
        <w:rPr>
          <w:lang w:val="en-GB" w:eastAsia="zh-CN"/>
        </w:rPr>
      </w:pPr>
      <w:r w:rsidRPr="00B51E8C">
        <w:rPr>
          <w:lang w:val="en-GB" w:eastAsia="zh-CN"/>
        </w:rPr>
        <w:t>9.3</w:t>
      </w:r>
      <w:r w:rsidRPr="00B51E8C">
        <w:rPr>
          <w:lang w:val="en-GB" w:eastAsia="zh-CN"/>
        </w:rPr>
        <w:tab/>
      </w:r>
      <w:r w:rsidRPr="00B51E8C">
        <w:rPr>
          <w:rFonts w:hint="eastAsia"/>
          <w:lang w:val="en-GB" w:eastAsia="zh-CN"/>
        </w:rPr>
        <w:t>委员会</w:t>
      </w:r>
      <w:r w:rsidRPr="00B51E8C">
        <w:rPr>
          <w:rFonts w:hint="eastAsia"/>
          <w:b/>
          <w:bCs/>
          <w:lang w:val="en-GB" w:eastAsia="zh-CN"/>
        </w:rPr>
        <w:t>同意</w:t>
      </w:r>
      <w:r w:rsidRPr="00B51E8C">
        <w:rPr>
          <w:rFonts w:hint="eastAsia"/>
          <w:lang w:val="en-GB" w:eastAsia="zh-CN"/>
        </w:rPr>
        <w:t>做出如下结论：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w:t>
      </w:r>
      <w:r w:rsidRPr="00B51E8C">
        <w:rPr>
          <w:rFonts w:hint="eastAsia"/>
          <w:lang w:val="en-GB" w:eastAsia="zh-CN"/>
        </w:rPr>
        <w:t>认为</w:t>
      </w:r>
      <w:r w:rsidRPr="00B51E8C">
        <w:rPr>
          <w:lang w:val="en-GB" w:eastAsia="zh-CN"/>
        </w:rPr>
        <w:t>无线电通信局</w:t>
      </w:r>
      <w:r w:rsidRPr="00B51E8C">
        <w:rPr>
          <w:rFonts w:hint="eastAsia"/>
          <w:lang w:val="en-GB" w:eastAsia="zh-CN"/>
        </w:rPr>
        <w:t>对《无线电规则》和《程序规则》的运用正确。</w:t>
      </w:r>
      <w:r w:rsidRPr="00B51E8C">
        <w:rPr>
          <w:lang w:val="en-GB" w:eastAsia="zh-CN"/>
        </w:rPr>
        <w:t>无线电规则委员会</w:t>
      </w:r>
      <w:r w:rsidRPr="00B51E8C">
        <w:rPr>
          <w:rFonts w:hint="eastAsia"/>
          <w:lang w:val="en-GB" w:eastAsia="zh-CN"/>
        </w:rPr>
        <w:t>同意</w:t>
      </w:r>
      <w:r w:rsidRPr="00B51E8C">
        <w:rPr>
          <w:lang w:val="en-GB" w:eastAsia="zh-CN"/>
        </w:rPr>
        <w:t>无线电通信局</w:t>
      </w:r>
      <w:r w:rsidRPr="00B51E8C">
        <w:rPr>
          <w:rFonts w:hint="eastAsia"/>
          <w:lang w:val="en-GB" w:eastAsia="zh-CN"/>
        </w:rPr>
        <w:t>的分析，并根据所提供信息决定依据</w:t>
      </w:r>
      <w:r w:rsidRPr="00B51E8C">
        <w:rPr>
          <w:lang w:val="en-GB" w:eastAsia="zh-CN"/>
        </w:rPr>
        <w:t>《无线电规则》</w:t>
      </w:r>
      <w:r>
        <w:rPr>
          <w:rFonts w:hint="eastAsia"/>
          <w:lang w:val="en-GB" w:eastAsia="zh-CN"/>
        </w:rPr>
        <w:br/>
      </w:r>
      <w:r w:rsidRPr="0029536B">
        <w:rPr>
          <w:rFonts w:hint="eastAsia"/>
          <w:lang w:val="fr-CH" w:eastAsia="zh-CN"/>
        </w:rPr>
        <w:t>第</w:t>
      </w:r>
      <w:r w:rsidRPr="0029536B">
        <w:rPr>
          <w:rFonts w:hint="eastAsia"/>
          <w:lang w:val="fr-CH" w:eastAsia="zh-CN"/>
        </w:rPr>
        <w:t>13.6</w:t>
      </w:r>
      <w:r w:rsidRPr="00B51E8C">
        <w:rPr>
          <w:rFonts w:hint="eastAsia"/>
          <w:lang w:val="fr-CH" w:eastAsia="zh-CN"/>
        </w:rPr>
        <w:t>款取消</w:t>
      </w:r>
      <w:r w:rsidRPr="00B51E8C">
        <w:rPr>
          <w:lang w:val="en-GB" w:eastAsia="zh-CN"/>
        </w:rPr>
        <w:t>INDOSTAR-1</w:t>
      </w:r>
      <w:r w:rsidRPr="00B51E8C">
        <w:rPr>
          <w:rFonts w:hint="eastAsia"/>
          <w:lang w:val="en-GB" w:eastAsia="zh-CN"/>
        </w:rPr>
        <w:t>卫星网络的频率指配。</w:t>
      </w:r>
      <w:r w:rsidRPr="00B51E8C">
        <w:rPr>
          <w:rFonts w:ascii="SimSun" w:hAnsi="SimSun" w:hint="eastAsia"/>
          <w:lang w:val="en-GB" w:eastAsia="zh-CN"/>
        </w:rPr>
        <w:t>”</w:t>
      </w:r>
    </w:p>
    <w:p w:rsidR="002C3992" w:rsidRPr="00B51E8C" w:rsidRDefault="002C3992" w:rsidP="002C3992">
      <w:pPr>
        <w:pStyle w:val="Headingb"/>
        <w:rPr>
          <w:szCs w:val="24"/>
          <w:lang w:eastAsia="zh-CN"/>
        </w:rPr>
      </w:pPr>
      <w:r w:rsidRPr="00B51E8C">
        <w:rPr>
          <w:rFonts w:hint="eastAsia"/>
          <w:szCs w:val="24"/>
          <w:lang w:eastAsia="zh-CN"/>
        </w:rPr>
        <w:t>请求无线电规则委员会根据《无线电规则》第</w:t>
      </w:r>
      <w:r w:rsidRPr="00B51E8C">
        <w:rPr>
          <w:rFonts w:hint="eastAsia"/>
          <w:bCs/>
          <w:szCs w:val="24"/>
          <w:lang w:eastAsia="zh-CN"/>
        </w:rPr>
        <w:t>13.6</w:t>
      </w:r>
      <w:r w:rsidRPr="00B51E8C">
        <w:rPr>
          <w:rFonts w:hint="eastAsia"/>
          <w:szCs w:val="24"/>
          <w:lang w:eastAsia="zh-CN"/>
        </w:rPr>
        <w:t>款做出取消</w:t>
      </w:r>
      <w:r w:rsidRPr="00B51E8C">
        <w:rPr>
          <w:rFonts w:hint="eastAsia"/>
          <w:szCs w:val="24"/>
          <w:lang w:eastAsia="zh-CN"/>
        </w:rPr>
        <w:t>INDOSTAR-107.7E</w:t>
      </w:r>
      <w:r w:rsidRPr="00B51E8C">
        <w:rPr>
          <w:rFonts w:hint="eastAsia"/>
          <w:szCs w:val="24"/>
          <w:lang w:eastAsia="zh-CN"/>
        </w:rPr>
        <w:t>卫星网络所有频率指配的决定（</w:t>
      </w:r>
      <w:r w:rsidRPr="00B51E8C">
        <w:rPr>
          <w:szCs w:val="24"/>
          <w:lang w:eastAsia="zh-CN"/>
        </w:rPr>
        <w:t>RRB14-1/5</w:t>
      </w:r>
      <w:r w:rsidRPr="00B51E8C">
        <w:rPr>
          <w:rFonts w:hint="eastAsia"/>
          <w:szCs w:val="24"/>
          <w:lang w:eastAsia="zh-CN"/>
        </w:rPr>
        <w:t>号文件）</w:t>
      </w:r>
    </w:p>
    <w:p w:rsidR="002C3992" w:rsidRPr="00B51E8C" w:rsidRDefault="002C3992" w:rsidP="002C3992">
      <w:pPr>
        <w:spacing w:before="120"/>
        <w:rPr>
          <w:lang w:val="en-GB" w:eastAsia="zh-CN"/>
        </w:rPr>
      </w:pPr>
      <w:r w:rsidRPr="00B51E8C">
        <w:rPr>
          <w:lang w:val="en-GB" w:eastAsia="zh-CN"/>
        </w:rPr>
        <w:t>9.4</w:t>
      </w:r>
      <w:r w:rsidRPr="00B51E8C">
        <w:rPr>
          <w:lang w:val="en-GB" w:eastAsia="zh-CN"/>
        </w:rPr>
        <w:tab/>
      </w:r>
      <w:r w:rsidRPr="00B51E8C">
        <w:rPr>
          <w:b/>
          <w:bCs/>
          <w:lang w:val="en-GB" w:eastAsia="zh-CN"/>
        </w:rPr>
        <w:t>Matas</w:t>
      </w:r>
      <w:r w:rsidRPr="00B51E8C">
        <w:rPr>
          <w:rFonts w:hint="eastAsia"/>
          <w:b/>
          <w:bCs/>
          <w:lang w:val="en-GB" w:eastAsia="zh-CN"/>
        </w:rPr>
        <w:t>先生</w:t>
      </w:r>
      <w:r w:rsidRPr="00B51E8C">
        <w:rPr>
          <w:b/>
          <w:bCs/>
          <w:lang w:val="en-GB" w:eastAsia="zh-CN"/>
        </w:rPr>
        <w:t>（</w:t>
      </w:r>
      <w:r w:rsidRPr="00B51E8C">
        <w:rPr>
          <w:b/>
          <w:bCs/>
          <w:lang w:val="en-GB" w:eastAsia="zh-CN"/>
        </w:rPr>
        <w:t>SSD/SPR</w:t>
      </w:r>
      <w:r w:rsidRPr="00B51E8C">
        <w:rPr>
          <w:b/>
          <w:bCs/>
          <w:lang w:val="en-GB" w:eastAsia="zh-CN"/>
        </w:rPr>
        <w:t>）</w:t>
      </w:r>
      <w:r w:rsidRPr="00B51E8C">
        <w:rPr>
          <w:rFonts w:hint="eastAsia"/>
          <w:lang w:val="en-GB" w:eastAsia="zh-CN"/>
        </w:rPr>
        <w:t>介绍的</w:t>
      </w:r>
      <w:r w:rsidRPr="00B51E8C">
        <w:rPr>
          <w:lang w:val="en-GB" w:eastAsia="zh-CN"/>
        </w:rPr>
        <w:t>RRB14-1/</w:t>
      </w:r>
      <w:r w:rsidRPr="00B51E8C">
        <w:rPr>
          <w:rFonts w:hint="eastAsia"/>
          <w:lang w:val="en-GB" w:eastAsia="zh-CN"/>
        </w:rPr>
        <w:t>5</w:t>
      </w:r>
      <w:r w:rsidRPr="00B51E8C">
        <w:rPr>
          <w:rFonts w:hint="eastAsia"/>
          <w:lang w:val="en-GB" w:eastAsia="zh-CN"/>
        </w:rPr>
        <w:t>号文件要求无线电规则委员会，鉴于印度尼西亚主管部门未能提供</w:t>
      </w:r>
      <w:r w:rsidRPr="00B51E8C">
        <w:rPr>
          <w:lang w:val="en-GB" w:eastAsia="zh-CN"/>
        </w:rPr>
        <w:t>INDOSTAR-107.7E</w:t>
      </w:r>
      <w:r w:rsidRPr="00B51E8C">
        <w:rPr>
          <w:rFonts w:hint="eastAsia"/>
          <w:lang w:val="en-GB" w:eastAsia="zh-CN"/>
        </w:rPr>
        <w:t>卫星网络在</w:t>
      </w:r>
      <w:r w:rsidRPr="00B51E8C">
        <w:rPr>
          <w:lang w:val="en-GB" w:eastAsia="zh-CN"/>
        </w:rPr>
        <w:t>107.7°E</w:t>
      </w:r>
      <w:r w:rsidRPr="00B51E8C">
        <w:rPr>
          <w:rFonts w:hint="eastAsia"/>
          <w:lang w:val="en-GB" w:eastAsia="zh-CN"/>
        </w:rPr>
        <w:t>持续运行的证据和未发现卫星在</w:t>
      </w:r>
      <w:r w:rsidRPr="00B51E8C">
        <w:rPr>
          <w:lang w:val="en-GB" w:eastAsia="zh-CN"/>
        </w:rPr>
        <w:t>107.7°E</w:t>
      </w:r>
      <w:r w:rsidRPr="00B51E8C">
        <w:rPr>
          <w:rFonts w:hint="eastAsia"/>
          <w:lang w:val="en-GB" w:eastAsia="zh-CN"/>
        </w:rPr>
        <w:t>的实际运行，根据</w:t>
      </w:r>
      <w:r w:rsidRPr="00B51E8C">
        <w:rPr>
          <w:rFonts w:hint="eastAsia"/>
          <w:lang w:val="fr-CH" w:eastAsia="zh-CN"/>
        </w:rPr>
        <w:t>《无线电规则》第</w:t>
      </w:r>
      <w:r w:rsidRPr="00B51E8C">
        <w:rPr>
          <w:rFonts w:hint="eastAsia"/>
          <w:lang w:val="en-GB" w:eastAsia="zh-CN"/>
        </w:rPr>
        <w:t>13.6</w:t>
      </w:r>
      <w:r w:rsidRPr="00B51E8C">
        <w:rPr>
          <w:rFonts w:hint="eastAsia"/>
          <w:lang w:val="fr-CH" w:eastAsia="zh-CN"/>
        </w:rPr>
        <w:t>款对废止所有</w:t>
      </w:r>
      <w:r w:rsidRPr="00B51E8C">
        <w:rPr>
          <w:lang w:val="en-GB" w:eastAsia="zh-CN"/>
        </w:rPr>
        <w:t>INDOSTAR-107.7E</w:t>
      </w:r>
      <w:r w:rsidRPr="00B51E8C">
        <w:rPr>
          <w:rFonts w:hint="eastAsia"/>
          <w:lang w:val="en-GB" w:eastAsia="zh-CN"/>
        </w:rPr>
        <w:t>卫星网络频率指配做出裁决。</w:t>
      </w:r>
    </w:p>
    <w:p w:rsidR="002C3992" w:rsidRPr="00B51E8C" w:rsidRDefault="002C3992" w:rsidP="002C3992">
      <w:pPr>
        <w:spacing w:before="120"/>
        <w:rPr>
          <w:lang w:val="en-GB" w:eastAsia="zh-CN"/>
        </w:rPr>
      </w:pPr>
      <w:r w:rsidRPr="00B51E8C">
        <w:rPr>
          <w:lang w:val="en-GB" w:eastAsia="zh-CN"/>
        </w:rPr>
        <w:t>9.5</w:t>
      </w:r>
      <w:r w:rsidRPr="00B51E8C">
        <w:rPr>
          <w:lang w:val="en-GB" w:eastAsia="zh-CN"/>
        </w:rPr>
        <w:tab/>
      </w:r>
      <w:r w:rsidRPr="00B51E8C">
        <w:rPr>
          <w:b/>
          <w:bCs/>
          <w:lang w:val="en-GB" w:eastAsia="zh-CN"/>
        </w:rPr>
        <w:t>Bessi</w:t>
      </w:r>
      <w:r w:rsidRPr="00B51E8C">
        <w:rPr>
          <w:rFonts w:hint="eastAsia"/>
          <w:b/>
          <w:bCs/>
          <w:lang w:val="en-GB" w:eastAsia="zh-CN"/>
        </w:rPr>
        <w:t>、</w:t>
      </w:r>
      <w:r w:rsidRPr="00B51E8C">
        <w:rPr>
          <w:b/>
          <w:bCs/>
          <w:lang w:val="en-GB" w:eastAsia="zh-CN"/>
        </w:rPr>
        <w:t>Koffi</w:t>
      </w:r>
      <w:r w:rsidRPr="00B51E8C">
        <w:rPr>
          <w:rFonts w:hint="eastAsia"/>
          <w:b/>
          <w:bCs/>
          <w:lang w:val="en-GB" w:eastAsia="zh-CN"/>
        </w:rPr>
        <w:t>先生</w:t>
      </w:r>
      <w:r w:rsidRPr="00B51E8C">
        <w:rPr>
          <w:rFonts w:hint="eastAsia"/>
          <w:lang w:val="en-GB" w:eastAsia="zh-CN"/>
        </w:rPr>
        <w:t>和</w:t>
      </w:r>
      <w:r w:rsidRPr="00B51E8C">
        <w:rPr>
          <w:rFonts w:hint="eastAsia"/>
          <w:b/>
          <w:bCs/>
          <w:lang w:val="en-GB" w:eastAsia="zh-CN"/>
        </w:rPr>
        <w:t>主席</w:t>
      </w:r>
      <w:r w:rsidRPr="00B51E8C">
        <w:rPr>
          <w:rFonts w:hint="eastAsia"/>
          <w:lang w:val="en-GB" w:eastAsia="zh-CN"/>
        </w:rPr>
        <w:t>注意到目前案例与</w:t>
      </w:r>
      <w:r w:rsidRPr="00B51E8C">
        <w:rPr>
          <w:lang w:val="en-GB" w:eastAsia="zh-CN"/>
        </w:rPr>
        <w:t>RRB14-1/4</w:t>
      </w:r>
      <w:r w:rsidRPr="00B51E8C">
        <w:rPr>
          <w:rFonts w:hint="eastAsia"/>
          <w:lang w:val="en-GB" w:eastAsia="zh-CN"/>
        </w:rPr>
        <w:t>号文件提出的情况相似之处，并称废止要求完全合理。</w:t>
      </w:r>
    </w:p>
    <w:p w:rsidR="002C3992" w:rsidRPr="00B51E8C" w:rsidRDefault="002C3992" w:rsidP="002C3992">
      <w:pPr>
        <w:spacing w:before="120"/>
        <w:rPr>
          <w:lang w:val="en-GB" w:eastAsia="zh-CN"/>
        </w:rPr>
      </w:pPr>
      <w:r w:rsidRPr="00B51E8C">
        <w:rPr>
          <w:lang w:val="en-GB" w:eastAsia="zh-CN"/>
        </w:rPr>
        <w:t>9.6</w:t>
      </w:r>
      <w:r w:rsidRPr="00B51E8C">
        <w:rPr>
          <w:lang w:val="en-GB" w:eastAsia="zh-CN"/>
        </w:rPr>
        <w:tab/>
      </w:r>
      <w:r w:rsidRPr="00B51E8C">
        <w:rPr>
          <w:rFonts w:hint="eastAsia"/>
          <w:lang w:val="en-GB" w:eastAsia="zh-CN"/>
        </w:rPr>
        <w:t>委员会</w:t>
      </w:r>
      <w:r w:rsidRPr="00B51E8C">
        <w:rPr>
          <w:rFonts w:hint="eastAsia"/>
          <w:b/>
          <w:bCs/>
          <w:lang w:val="en-GB" w:eastAsia="zh-CN"/>
        </w:rPr>
        <w:t>同意</w:t>
      </w:r>
      <w:r w:rsidRPr="00B51E8C">
        <w:rPr>
          <w:rFonts w:hint="eastAsia"/>
          <w:lang w:val="en-GB" w:eastAsia="zh-CN"/>
        </w:rPr>
        <w:t>做出如下结论：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无线电规则委员会认为无线电通信局对《无线电规则》和《程序规则》的运用正确。无线电规则委员会</w:t>
      </w:r>
      <w:r w:rsidRPr="00B51E8C">
        <w:rPr>
          <w:rFonts w:hint="eastAsia"/>
          <w:lang w:val="en-GB" w:eastAsia="zh-CN"/>
        </w:rPr>
        <w:t>同意</w:t>
      </w:r>
      <w:r w:rsidRPr="00B51E8C">
        <w:rPr>
          <w:lang w:val="en-GB" w:eastAsia="zh-CN"/>
        </w:rPr>
        <w:t>无线电通信局</w:t>
      </w:r>
      <w:r w:rsidRPr="00B51E8C">
        <w:rPr>
          <w:rFonts w:hint="eastAsia"/>
          <w:lang w:val="en-GB" w:eastAsia="zh-CN"/>
        </w:rPr>
        <w:t>的分析，并根据所提供信息决定依据</w:t>
      </w:r>
      <w:r w:rsidRPr="00B51E8C">
        <w:rPr>
          <w:lang w:val="en-GB" w:eastAsia="zh-CN"/>
        </w:rPr>
        <w:t>《无线电规则》</w:t>
      </w:r>
      <w:r w:rsidRPr="00B51E8C">
        <w:rPr>
          <w:rFonts w:hint="eastAsia"/>
          <w:lang w:val="fr-CH" w:eastAsia="zh-CN"/>
        </w:rPr>
        <w:t>第</w:t>
      </w:r>
      <w:r w:rsidRPr="00B51E8C">
        <w:rPr>
          <w:rFonts w:hint="eastAsia"/>
          <w:b/>
          <w:bCs/>
          <w:lang w:val="fr-CH" w:eastAsia="zh-CN"/>
        </w:rPr>
        <w:t>13.6</w:t>
      </w:r>
      <w:r w:rsidRPr="00B51E8C">
        <w:rPr>
          <w:rFonts w:hint="eastAsia"/>
          <w:lang w:val="fr-CH" w:eastAsia="zh-CN"/>
        </w:rPr>
        <w:t>款取消</w:t>
      </w:r>
      <w:r w:rsidRPr="00B51E8C">
        <w:rPr>
          <w:lang w:val="en-GB" w:eastAsia="zh-CN"/>
        </w:rPr>
        <w:t>INDOSTAR-107.7E</w:t>
      </w:r>
      <w:r w:rsidRPr="00B51E8C">
        <w:rPr>
          <w:rFonts w:hint="eastAsia"/>
          <w:lang w:val="en-GB" w:eastAsia="zh-CN"/>
        </w:rPr>
        <w:t>卫星网络的频率指配。</w:t>
      </w:r>
      <w:r w:rsidRPr="00B51E8C">
        <w:rPr>
          <w:rFonts w:ascii="SimSun" w:hAnsi="SimSun" w:hint="eastAsia"/>
          <w:lang w:val="en-GB" w:eastAsia="zh-CN"/>
        </w:rPr>
        <w:t>”</w:t>
      </w:r>
    </w:p>
    <w:p w:rsidR="002C3992" w:rsidRPr="00B51E8C" w:rsidRDefault="002C3992" w:rsidP="002C3992">
      <w:pPr>
        <w:pStyle w:val="Heading1"/>
        <w:rPr>
          <w:szCs w:val="24"/>
          <w:lang w:eastAsia="zh-CN"/>
        </w:rPr>
      </w:pPr>
      <w:r w:rsidRPr="00B51E8C">
        <w:rPr>
          <w:szCs w:val="24"/>
          <w:lang w:eastAsia="zh-CN"/>
        </w:rPr>
        <w:t>10</w:t>
      </w:r>
      <w:r w:rsidRPr="00B51E8C">
        <w:rPr>
          <w:szCs w:val="24"/>
          <w:lang w:eastAsia="zh-CN"/>
        </w:rPr>
        <w:tab/>
      </w:r>
      <w:r w:rsidRPr="00B51E8C">
        <w:rPr>
          <w:rFonts w:hint="eastAsia"/>
          <w:szCs w:val="24"/>
          <w:lang w:eastAsia="zh-CN"/>
        </w:rPr>
        <w:t>与根据第</w:t>
      </w:r>
      <w:r w:rsidRPr="00B51E8C">
        <w:rPr>
          <w:rFonts w:hint="eastAsia"/>
          <w:szCs w:val="24"/>
          <w:lang w:eastAsia="zh-CN"/>
        </w:rPr>
        <w:t>552</w:t>
      </w:r>
      <w:r w:rsidRPr="00B51E8C">
        <w:rPr>
          <w:rFonts w:hint="eastAsia"/>
          <w:szCs w:val="24"/>
          <w:lang w:eastAsia="zh-CN"/>
        </w:rPr>
        <w:t>号决议（</w:t>
      </w:r>
      <w:r w:rsidRPr="00B51E8C">
        <w:rPr>
          <w:rFonts w:hint="eastAsia"/>
          <w:szCs w:val="24"/>
          <w:lang w:eastAsia="zh-CN"/>
        </w:rPr>
        <w:t>WRC-12</w:t>
      </w:r>
      <w:r w:rsidRPr="00B51E8C">
        <w:rPr>
          <w:rFonts w:hint="eastAsia"/>
          <w:szCs w:val="24"/>
          <w:lang w:eastAsia="zh-CN"/>
        </w:rPr>
        <w:t>）和第</w:t>
      </w:r>
      <w:r w:rsidRPr="00B51E8C">
        <w:rPr>
          <w:rFonts w:hint="eastAsia"/>
          <w:szCs w:val="24"/>
          <w:lang w:eastAsia="zh-CN"/>
        </w:rPr>
        <w:t>553</w:t>
      </w:r>
      <w:r w:rsidRPr="00B51E8C">
        <w:rPr>
          <w:rFonts w:hint="eastAsia"/>
          <w:szCs w:val="24"/>
          <w:lang w:eastAsia="zh-CN"/>
        </w:rPr>
        <w:t>号决议（</w:t>
      </w:r>
      <w:r w:rsidRPr="00B51E8C">
        <w:rPr>
          <w:rFonts w:hint="eastAsia"/>
          <w:szCs w:val="24"/>
          <w:lang w:eastAsia="zh-CN"/>
        </w:rPr>
        <w:t>WRC-12</w:t>
      </w:r>
      <w:r w:rsidRPr="00B51E8C">
        <w:rPr>
          <w:rFonts w:hint="eastAsia"/>
          <w:szCs w:val="24"/>
          <w:lang w:eastAsia="zh-CN"/>
        </w:rPr>
        <w:t>）提交资料的格式有关的现行程序规则的转换（</w:t>
      </w:r>
      <w:r w:rsidRPr="00B51E8C">
        <w:rPr>
          <w:szCs w:val="24"/>
          <w:lang w:eastAsia="zh-CN"/>
        </w:rPr>
        <w:t>RRB14-1/10</w:t>
      </w:r>
      <w:r w:rsidRPr="00B51E8C">
        <w:rPr>
          <w:szCs w:val="24"/>
          <w:lang w:eastAsia="zh-CN"/>
        </w:rPr>
        <w:t>号文件）</w:t>
      </w:r>
    </w:p>
    <w:p w:rsidR="002C3992" w:rsidRPr="00B51E8C" w:rsidRDefault="002C3992" w:rsidP="002C3992">
      <w:pPr>
        <w:spacing w:before="120"/>
        <w:rPr>
          <w:lang w:val="en-GB" w:eastAsia="zh-CN"/>
        </w:rPr>
      </w:pPr>
      <w:r w:rsidRPr="00B51E8C">
        <w:rPr>
          <w:lang w:val="en-GB" w:eastAsia="zh-CN"/>
        </w:rPr>
        <w:t>10.1</w:t>
      </w:r>
      <w:r w:rsidRPr="00B51E8C">
        <w:rPr>
          <w:lang w:val="en-GB" w:eastAsia="zh-CN"/>
        </w:rPr>
        <w:tab/>
      </w:r>
      <w:r w:rsidRPr="00B51E8C">
        <w:rPr>
          <w:b/>
          <w:bCs/>
          <w:lang w:val="en-GB" w:eastAsia="zh-CN"/>
        </w:rPr>
        <w:t>Sakamoto</w:t>
      </w:r>
      <w:r w:rsidRPr="00B51E8C">
        <w:rPr>
          <w:rFonts w:hint="eastAsia"/>
          <w:b/>
          <w:bCs/>
          <w:lang w:val="en-GB" w:eastAsia="zh-CN"/>
        </w:rPr>
        <w:t>先生</w:t>
      </w:r>
      <w:r w:rsidRPr="00B51E8C">
        <w:rPr>
          <w:b/>
          <w:bCs/>
          <w:lang w:val="en-GB" w:eastAsia="zh-CN"/>
        </w:rPr>
        <w:t>（</w:t>
      </w:r>
      <w:r w:rsidRPr="00B51E8C">
        <w:rPr>
          <w:b/>
          <w:bCs/>
          <w:lang w:val="en-GB" w:eastAsia="zh-CN"/>
        </w:rPr>
        <w:t>SSD/SNP</w:t>
      </w:r>
      <w:r w:rsidRPr="00B51E8C">
        <w:rPr>
          <w:b/>
          <w:bCs/>
          <w:lang w:val="en-GB" w:eastAsia="zh-CN"/>
        </w:rPr>
        <w:t>）</w:t>
      </w:r>
      <w:r w:rsidRPr="00B51E8C">
        <w:rPr>
          <w:rFonts w:hint="eastAsia"/>
          <w:lang w:val="en-GB" w:eastAsia="zh-CN"/>
        </w:rPr>
        <w:t>在介绍</w:t>
      </w:r>
      <w:r w:rsidRPr="00B51E8C">
        <w:rPr>
          <w:lang w:val="en-GB" w:eastAsia="zh-CN"/>
        </w:rPr>
        <w:t>RRB14-1/10</w:t>
      </w:r>
      <w:r w:rsidRPr="00B51E8C">
        <w:rPr>
          <w:rFonts w:hint="eastAsia"/>
          <w:lang w:val="en-GB" w:eastAsia="zh-CN"/>
        </w:rPr>
        <w:t>号文件时指出，</w:t>
      </w:r>
      <w:r w:rsidRPr="00B51E8C">
        <w:rPr>
          <w:lang w:eastAsia="zh-CN"/>
        </w:rPr>
        <w:t>4A</w:t>
      </w:r>
      <w:r w:rsidRPr="00B51E8C">
        <w:rPr>
          <w:rFonts w:hint="eastAsia"/>
          <w:lang w:eastAsia="zh-CN"/>
        </w:rPr>
        <w:t>工作组在</w:t>
      </w:r>
      <w:r w:rsidRPr="00B51E8C">
        <w:rPr>
          <w:lang w:eastAsia="zh-CN"/>
        </w:rPr>
        <w:t>2014</w:t>
      </w:r>
      <w:r w:rsidRPr="00B51E8C">
        <w:rPr>
          <w:rFonts w:hint="eastAsia"/>
          <w:lang w:eastAsia="zh-CN"/>
        </w:rPr>
        <w:t>年</w:t>
      </w:r>
      <w:r w:rsidRPr="00B51E8C">
        <w:rPr>
          <w:rFonts w:hint="eastAsia"/>
          <w:lang w:eastAsia="zh-CN"/>
        </w:rPr>
        <w:t>2</w:t>
      </w:r>
      <w:r w:rsidRPr="00B51E8C">
        <w:rPr>
          <w:rFonts w:hint="eastAsia"/>
          <w:lang w:eastAsia="zh-CN"/>
        </w:rPr>
        <w:t>月召开的会议上审议了</w:t>
      </w:r>
      <w:r w:rsidRPr="00B51E8C">
        <w:rPr>
          <w:lang w:eastAsia="zh-CN"/>
        </w:rPr>
        <w:t>4A/413</w:t>
      </w:r>
      <w:r w:rsidRPr="00B51E8C">
        <w:rPr>
          <w:rFonts w:hint="eastAsia"/>
          <w:lang w:eastAsia="zh-CN"/>
        </w:rPr>
        <w:t>号文件，该文件包含一项提案，提议转换关于提交第</w:t>
      </w:r>
      <w:r w:rsidRPr="00B51E8C">
        <w:rPr>
          <w:lang w:eastAsia="zh-CN"/>
        </w:rPr>
        <w:t>552</w:t>
      </w:r>
      <w:r w:rsidRPr="00B51E8C">
        <w:rPr>
          <w:rFonts w:hint="eastAsia"/>
          <w:lang w:eastAsia="zh-CN"/>
        </w:rPr>
        <w:t>号决议（</w:t>
      </w:r>
      <w:r w:rsidRPr="00B51E8C">
        <w:rPr>
          <w:lang w:eastAsia="zh-CN"/>
        </w:rPr>
        <w:t>WRC-12</w:t>
      </w:r>
      <w:r w:rsidRPr="00B51E8C">
        <w:rPr>
          <w:rFonts w:hint="eastAsia"/>
          <w:lang w:eastAsia="zh-CN"/>
        </w:rPr>
        <w:t>）和第</w:t>
      </w:r>
      <w:r w:rsidRPr="00B51E8C">
        <w:rPr>
          <w:lang w:eastAsia="zh-CN"/>
        </w:rPr>
        <w:t>553</w:t>
      </w:r>
      <w:r w:rsidRPr="00B51E8C">
        <w:rPr>
          <w:rFonts w:hint="eastAsia"/>
          <w:lang w:eastAsia="zh-CN"/>
        </w:rPr>
        <w:t>号决议（</w:t>
      </w:r>
      <w:r w:rsidRPr="00B51E8C">
        <w:rPr>
          <w:lang w:eastAsia="zh-CN"/>
        </w:rPr>
        <w:t>WRC-12</w:t>
      </w:r>
      <w:r w:rsidRPr="00B51E8C">
        <w:rPr>
          <w:rFonts w:hint="eastAsia"/>
          <w:lang w:eastAsia="zh-CN"/>
        </w:rPr>
        <w:t>）所述资料使用格式的现行程序规则。该提案建议修订第</w:t>
      </w:r>
      <w:r w:rsidRPr="00B51E8C">
        <w:rPr>
          <w:lang w:eastAsia="zh-CN"/>
        </w:rPr>
        <w:t>55</w:t>
      </w:r>
      <w:r w:rsidRPr="00B51E8C">
        <w:rPr>
          <w:rFonts w:hint="eastAsia"/>
          <w:lang w:eastAsia="zh-CN"/>
        </w:rPr>
        <w:t>号决议（</w:t>
      </w:r>
      <w:r w:rsidRPr="00B51E8C">
        <w:rPr>
          <w:lang w:eastAsia="zh-CN"/>
        </w:rPr>
        <w:t>WRC-12</w:t>
      </w:r>
      <w:r w:rsidRPr="00B51E8C">
        <w:rPr>
          <w:rFonts w:hint="eastAsia"/>
          <w:lang w:eastAsia="zh-CN"/>
        </w:rPr>
        <w:t>，修订版），确认该程序规则规定的现行做法，并提议在《无线电规</w:t>
      </w:r>
      <w:r w:rsidRPr="00B51E8C">
        <w:rPr>
          <w:rFonts w:hint="eastAsia"/>
          <w:lang w:eastAsia="zh-CN"/>
        </w:rPr>
        <w:lastRenderedPageBreak/>
        <w:t>则》（</w:t>
      </w:r>
      <w:r w:rsidRPr="00B51E8C">
        <w:rPr>
          <w:lang w:eastAsia="zh-CN"/>
        </w:rPr>
        <w:t>RR</w:t>
      </w:r>
      <w:r w:rsidRPr="00B51E8C">
        <w:rPr>
          <w:rFonts w:hint="eastAsia"/>
          <w:lang w:eastAsia="zh-CN"/>
        </w:rPr>
        <w:t>）第</w:t>
      </w:r>
      <w:r w:rsidRPr="00B51E8C">
        <w:rPr>
          <w:lang w:eastAsia="zh-CN"/>
        </w:rPr>
        <w:t>9</w:t>
      </w:r>
      <w:r w:rsidRPr="00B51E8C">
        <w:rPr>
          <w:rFonts w:hint="eastAsia"/>
          <w:lang w:eastAsia="zh-CN"/>
        </w:rPr>
        <w:t>和</w:t>
      </w:r>
      <w:r w:rsidRPr="00B51E8C">
        <w:rPr>
          <w:lang w:eastAsia="zh-CN"/>
        </w:rPr>
        <w:t>11</w:t>
      </w:r>
      <w:r w:rsidRPr="00B51E8C">
        <w:rPr>
          <w:rFonts w:hint="eastAsia"/>
          <w:lang w:eastAsia="zh-CN"/>
        </w:rPr>
        <w:t>条中增加一条引证第</w:t>
      </w:r>
      <w:r w:rsidRPr="00B51E8C">
        <w:rPr>
          <w:lang w:eastAsia="zh-CN"/>
        </w:rPr>
        <w:t>55</w:t>
      </w:r>
      <w:r w:rsidRPr="00B51E8C">
        <w:rPr>
          <w:rFonts w:hint="eastAsia"/>
          <w:lang w:eastAsia="zh-CN"/>
        </w:rPr>
        <w:t>号决议的脚注。</w:t>
      </w:r>
      <w:r w:rsidRPr="00B51E8C">
        <w:rPr>
          <w:rFonts w:hint="eastAsia"/>
          <w:lang w:val="en-GB" w:eastAsia="zh-CN"/>
        </w:rPr>
        <w:t>针对《无线电规则》第</w:t>
      </w:r>
      <w:r w:rsidRPr="00B51E8C">
        <w:rPr>
          <w:lang w:val="en-GB" w:eastAsia="zh-CN"/>
        </w:rPr>
        <w:t>13.0.1</w:t>
      </w:r>
      <w:r w:rsidRPr="00B51E8C">
        <w:rPr>
          <w:rFonts w:hint="eastAsia"/>
          <w:lang w:val="en-GB" w:eastAsia="zh-CN"/>
        </w:rPr>
        <w:t>款，工作组同意通过无线电通信局主任将该建议提交无线电规则委员会审议。</w:t>
      </w:r>
    </w:p>
    <w:p w:rsidR="002C3992" w:rsidRPr="00B51E8C" w:rsidRDefault="002C3992" w:rsidP="002C3992">
      <w:pPr>
        <w:spacing w:before="120"/>
        <w:rPr>
          <w:lang w:val="en-GB" w:eastAsia="zh-CN"/>
        </w:rPr>
      </w:pPr>
      <w:r w:rsidRPr="00B51E8C">
        <w:rPr>
          <w:lang w:val="en-GB" w:eastAsia="zh-CN"/>
        </w:rPr>
        <w:t>10.2</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表示程序规则工作组考虑将若干潜在的程序规则纳入《无线电规则》，并将根据第</w:t>
      </w:r>
      <w:r w:rsidRPr="00B51E8C">
        <w:rPr>
          <w:lang w:val="en-GB" w:eastAsia="zh-CN"/>
        </w:rPr>
        <w:t>13.0.1</w:t>
      </w:r>
      <w:r w:rsidRPr="00B51E8C">
        <w:rPr>
          <w:rFonts w:hint="eastAsia"/>
          <w:lang w:val="en-GB" w:eastAsia="zh-CN"/>
        </w:rPr>
        <w:t>款将上述规则作为主任报告的一部分提交</w:t>
      </w:r>
      <w:r w:rsidRPr="00B51E8C">
        <w:rPr>
          <w:lang w:val="en-GB" w:eastAsia="zh-CN"/>
        </w:rPr>
        <w:t>WRC-15</w:t>
      </w:r>
      <w:r w:rsidRPr="00B51E8C">
        <w:rPr>
          <w:rFonts w:hint="eastAsia"/>
          <w:lang w:val="en-GB" w:eastAsia="zh-CN"/>
        </w:rPr>
        <w:t>。工作组将根据惯例研究现有建议，为</w:t>
      </w:r>
      <w:r w:rsidRPr="00B51E8C">
        <w:rPr>
          <w:lang w:val="en-GB" w:eastAsia="zh-CN"/>
        </w:rPr>
        <w:t>WRC-15</w:t>
      </w:r>
      <w:r w:rsidRPr="00B51E8C">
        <w:rPr>
          <w:rFonts w:hint="eastAsia"/>
          <w:lang w:val="en-GB" w:eastAsia="zh-CN"/>
        </w:rPr>
        <w:t>做好准备。</w:t>
      </w:r>
    </w:p>
    <w:p w:rsidR="002C3992" w:rsidRPr="00B51E8C" w:rsidRDefault="002C3992" w:rsidP="002C3992">
      <w:pPr>
        <w:spacing w:before="120"/>
        <w:rPr>
          <w:lang w:val="en-GB" w:eastAsia="zh-CN"/>
        </w:rPr>
      </w:pPr>
      <w:r w:rsidRPr="00B51E8C">
        <w:rPr>
          <w:lang w:val="en-GB" w:eastAsia="zh-CN"/>
        </w:rPr>
        <w:t>10.3</w:t>
      </w:r>
      <w:r w:rsidRPr="00B51E8C">
        <w:rPr>
          <w:lang w:val="en-GB" w:eastAsia="zh-CN"/>
        </w:rPr>
        <w:tab/>
      </w:r>
      <w:r w:rsidRPr="00B51E8C">
        <w:rPr>
          <w:b/>
          <w:bCs/>
          <w:lang w:val="en-GB" w:eastAsia="zh-CN"/>
        </w:rPr>
        <w:t>Garg</w:t>
      </w:r>
      <w:r w:rsidRPr="00B51E8C">
        <w:rPr>
          <w:rFonts w:hint="eastAsia"/>
          <w:b/>
          <w:bCs/>
          <w:lang w:val="en-GB" w:eastAsia="zh-CN"/>
        </w:rPr>
        <w:t>先生</w:t>
      </w:r>
      <w:r w:rsidRPr="00B51E8C">
        <w:rPr>
          <w:rFonts w:hint="eastAsia"/>
          <w:lang w:val="en-GB" w:eastAsia="zh-CN"/>
        </w:rPr>
        <w:t>指出，建议看来是恰当的，应得到委员会工作组的研究。唯一的问题是程序。既可以将建议提交特别委员会和</w:t>
      </w:r>
      <w:r w:rsidRPr="00B51E8C">
        <w:rPr>
          <w:lang w:val="en-GB" w:eastAsia="zh-CN"/>
        </w:rPr>
        <w:t>CPM</w:t>
      </w:r>
      <w:r w:rsidRPr="00B51E8C">
        <w:rPr>
          <w:rFonts w:hint="eastAsia"/>
          <w:lang w:val="en-GB" w:eastAsia="zh-CN"/>
        </w:rPr>
        <w:t>研究，也可以根据第</w:t>
      </w:r>
      <w:r w:rsidRPr="00B51E8C">
        <w:rPr>
          <w:lang w:val="en-GB" w:eastAsia="zh-CN"/>
        </w:rPr>
        <w:t>13.0.1</w:t>
      </w:r>
      <w:r w:rsidRPr="00B51E8C">
        <w:rPr>
          <w:rFonts w:hint="eastAsia"/>
          <w:lang w:val="en-GB" w:eastAsia="zh-CN"/>
        </w:rPr>
        <w:t>款的规定纳入提交</w:t>
      </w:r>
      <w:r w:rsidRPr="00B51E8C">
        <w:rPr>
          <w:lang w:val="en-GB" w:eastAsia="zh-CN"/>
        </w:rPr>
        <w:t>WRC-15</w:t>
      </w:r>
      <w:r w:rsidRPr="00B51E8C">
        <w:rPr>
          <w:rFonts w:hint="eastAsia"/>
          <w:lang w:val="en-GB" w:eastAsia="zh-CN"/>
        </w:rPr>
        <w:t>的主任报告。</w:t>
      </w:r>
    </w:p>
    <w:p w:rsidR="002C3992" w:rsidRPr="00B51E8C" w:rsidRDefault="002C3992" w:rsidP="002C3992">
      <w:pPr>
        <w:spacing w:before="120"/>
        <w:rPr>
          <w:lang w:val="fr-CH" w:eastAsia="zh-CN"/>
        </w:rPr>
      </w:pPr>
      <w:r w:rsidRPr="00B51E8C">
        <w:rPr>
          <w:lang w:val="en-GB" w:eastAsia="zh-CN"/>
        </w:rPr>
        <w:t>10.4</w:t>
      </w:r>
      <w:r w:rsidRPr="00B51E8C">
        <w:rPr>
          <w:lang w:val="en-GB" w:eastAsia="zh-CN"/>
        </w:rPr>
        <w:tab/>
      </w:r>
      <w:r w:rsidRPr="00B51E8C">
        <w:rPr>
          <w:b/>
          <w:bCs/>
          <w:lang w:val="en-GB" w:eastAsia="zh-CN"/>
        </w:rPr>
        <w:t>Bessi</w:t>
      </w:r>
      <w:r w:rsidRPr="00B51E8C">
        <w:rPr>
          <w:rFonts w:hint="eastAsia"/>
          <w:b/>
          <w:bCs/>
          <w:lang w:val="en-GB" w:eastAsia="zh-CN"/>
        </w:rPr>
        <w:t>先生</w:t>
      </w:r>
      <w:r w:rsidRPr="00B51E8C">
        <w:rPr>
          <w:rFonts w:hint="eastAsia"/>
          <w:lang w:val="en-GB" w:eastAsia="zh-CN"/>
        </w:rPr>
        <w:t>建议不在委员会全体会议上详细研究建议，而是直接将它提交程序规则工作组。</w:t>
      </w:r>
      <w:r w:rsidRPr="00B51E8C">
        <w:rPr>
          <w:b/>
          <w:bCs/>
          <w:lang w:val="fr-CH" w:eastAsia="zh-CN"/>
        </w:rPr>
        <w:t>Koffi</w:t>
      </w:r>
      <w:r w:rsidRPr="00B51E8C">
        <w:rPr>
          <w:rFonts w:hint="eastAsia"/>
          <w:lang w:val="en-GB" w:eastAsia="zh-CN"/>
        </w:rPr>
        <w:t>和</w:t>
      </w:r>
      <w:r w:rsidRPr="00B51E8C">
        <w:rPr>
          <w:b/>
          <w:bCs/>
          <w:lang w:val="fr-CH" w:eastAsia="zh-CN"/>
        </w:rPr>
        <w:t>Magenta</w:t>
      </w:r>
      <w:r w:rsidRPr="00B51E8C">
        <w:rPr>
          <w:rFonts w:hint="eastAsia"/>
          <w:b/>
          <w:bCs/>
          <w:lang w:val="en-GB" w:eastAsia="zh-CN"/>
        </w:rPr>
        <w:t>先生</w:t>
      </w:r>
      <w:r w:rsidRPr="00B51E8C">
        <w:rPr>
          <w:rFonts w:hint="eastAsia"/>
          <w:lang w:val="en-GB" w:eastAsia="zh-CN"/>
        </w:rPr>
        <w:t>表示同意</w:t>
      </w:r>
      <w:r w:rsidRPr="00B51E8C">
        <w:rPr>
          <w:rFonts w:hint="eastAsia"/>
          <w:b/>
          <w:bCs/>
          <w:lang w:val="en-GB" w:eastAsia="zh-CN"/>
        </w:rPr>
        <w:t>。</w:t>
      </w:r>
    </w:p>
    <w:p w:rsidR="002C3992" w:rsidRPr="00B51E8C" w:rsidRDefault="002C3992" w:rsidP="002C3992">
      <w:pPr>
        <w:spacing w:before="120"/>
        <w:rPr>
          <w:lang w:val="en-GB" w:eastAsia="zh-CN"/>
        </w:rPr>
      </w:pPr>
      <w:r w:rsidRPr="00B51E8C">
        <w:rPr>
          <w:lang w:val="en-GB" w:eastAsia="zh-CN"/>
        </w:rPr>
        <w:t>10.5</w:t>
      </w:r>
      <w:r w:rsidRPr="00B51E8C">
        <w:rPr>
          <w:lang w:val="en-GB" w:eastAsia="zh-CN"/>
        </w:rPr>
        <w:tab/>
      </w:r>
      <w:r w:rsidRPr="00B51E8C">
        <w:rPr>
          <w:rFonts w:hint="eastAsia"/>
          <w:lang w:val="en-GB" w:eastAsia="zh-CN"/>
        </w:rPr>
        <w:t>委员会</w:t>
      </w:r>
      <w:r w:rsidRPr="00B51E8C">
        <w:rPr>
          <w:rFonts w:hint="eastAsia"/>
          <w:b/>
          <w:bCs/>
          <w:lang w:val="en-GB" w:eastAsia="zh-CN"/>
        </w:rPr>
        <w:t>同意</w:t>
      </w:r>
      <w:r w:rsidRPr="00B51E8C">
        <w:rPr>
          <w:rFonts w:hint="eastAsia"/>
          <w:lang w:val="en-GB" w:eastAsia="zh-CN"/>
        </w:rPr>
        <w:t>做出如下结论：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w:t>
      </w:r>
      <w:r w:rsidRPr="00B51E8C">
        <w:rPr>
          <w:rFonts w:hint="eastAsia"/>
          <w:lang w:val="en-GB" w:eastAsia="zh-CN"/>
        </w:rPr>
        <w:t>注意到了</w:t>
      </w:r>
      <w:r w:rsidRPr="00B51E8C">
        <w:rPr>
          <w:lang w:val="en-GB" w:eastAsia="zh-CN"/>
        </w:rPr>
        <w:t>RRB14-1/10</w:t>
      </w:r>
      <w:r w:rsidRPr="00B51E8C">
        <w:rPr>
          <w:rFonts w:hint="eastAsia"/>
          <w:lang w:val="en-GB" w:eastAsia="zh-CN"/>
        </w:rPr>
        <w:t>号文件并决定将其分配给程序规则工作组，请该组在筹备</w:t>
      </w:r>
      <w:r w:rsidRPr="00B51E8C">
        <w:rPr>
          <w:rFonts w:hint="eastAsia"/>
          <w:lang w:val="en-GB" w:eastAsia="zh-CN"/>
        </w:rPr>
        <w:t>2015</w:t>
      </w:r>
      <w:r w:rsidRPr="00B51E8C">
        <w:rPr>
          <w:rFonts w:hint="eastAsia"/>
          <w:lang w:val="en-GB" w:eastAsia="zh-CN"/>
        </w:rPr>
        <w:t>年世界无线电通信大会（</w:t>
      </w:r>
      <w:r w:rsidRPr="00B51E8C">
        <w:rPr>
          <w:lang w:val="en-GB" w:eastAsia="zh-CN"/>
        </w:rPr>
        <w:t>WRC-15</w:t>
      </w:r>
      <w:r w:rsidRPr="00B51E8C">
        <w:rPr>
          <w:rFonts w:hint="eastAsia"/>
          <w:lang w:val="en-GB" w:eastAsia="zh-CN"/>
        </w:rPr>
        <w:t>）议项</w:t>
      </w:r>
      <w:r w:rsidRPr="00B51E8C">
        <w:rPr>
          <w:rFonts w:hint="eastAsia"/>
          <w:lang w:val="en-GB" w:eastAsia="zh-CN"/>
        </w:rPr>
        <w:t>9</w:t>
      </w:r>
      <w:r w:rsidRPr="00B51E8C">
        <w:rPr>
          <w:rFonts w:hint="eastAsia"/>
          <w:lang w:val="en-GB" w:eastAsia="zh-CN"/>
        </w:rPr>
        <w:t>时考虑是否可将此内容纳入</w:t>
      </w:r>
      <w:r w:rsidRPr="00B51E8C">
        <w:rPr>
          <w:lang w:val="en-GB" w:eastAsia="zh-CN"/>
        </w:rPr>
        <w:t>无线电通信局主任</w:t>
      </w:r>
      <w:r w:rsidRPr="00B51E8C">
        <w:rPr>
          <w:rFonts w:hint="eastAsia"/>
          <w:lang w:val="en-GB" w:eastAsia="zh-CN"/>
        </w:rPr>
        <w:t>的报告。</w:t>
      </w:r>
      <w:r w:rsidRPr="00B51E8C">
        <w:rPr>
          <w:rFonts w:ascii="SimSun" w:hAnsi="SimSun" w:hint="eastAsia"/>
          <w:lang w:val="en-GB" w:eastAsia="zh-CN"/>
        </w:rPr>
        <w:t>”</w:t>
      </w:r>
    </w:p>
    <w:p w:rsidR="002C3992" w:rsidRPr="00B51E8C" w:rsidRDefault="002C3992" w:rsidP="002C3992">
      <w:pPr>
        <w:pStyle w:val="Heading1"/>
        <w:rPr>
          <w:szCs w:val="24"/>
          <w:lang w:eastAsia="zh-CN"/>
        </w:rPr>
      </w:pPr>
      <w:r w:rsidRPr="00B51E8C">
        <w:rPr>
          <w:szCs w:val="24"/>
          <w:lang w:eastAsia="zh-CN"/>
        </w:rPr>
        <w:t>11</w:t>
      </w:r>
      <w:r w:rsidRPr="00B51E8C">
        <w:rPr>
          <w:szCs w:val="24"/>
          <w:lang w:eastAsia="zh-CN"/>
        </w:rPr>
        <w:tab/>
      </w:r>
      <w:r w:rsidRPr="00B51E8C">
        <w:rPr>
          <w:rFonts w:hint="eastAsia"/>
          <w:szCs w:val="24"/>
          <w:lang w:val="fr-CH" w:eastAsia="zh-CN"/>
        </w:rPr>
        <w:t>请无线电规则委员会就</w:t>
      </w:r>
      <w:r w:rsidRPr="00B51E8C">
        <w:rPr>
          <w:rFonts w:hint="eastAsia"/>
          <w:szCs w:val="24"/>
          <w:lang w:val="fr-CH" w:eastAsia="zh-CN"/>
        </w:rPr>
        <w:t>NICASAT-1-30B</w:t>
      </w:r>
      <w:r w:rsidRPr="00B51E8C">
        <w:rPr>
          <w:rFonts w:hint="eastAsia"/>
          <w:szCs w:val="24"/>
          <w:lang w:val="fr-CH" w:eastAsia="zh-CN"/>
        </w:rPr>
        <w:t>卫星网络申报资料的接收日期问题做出决定</w:t>
      </w:r>
      <w:r w:rsidRPr="00B51E8C">
        <w:rPr>
          <w:szCs w:val="24"/>
          <w:lang w:val="fr-CH" w:eastAsia="zh-CN"/>
        </w:rPr>
        <w:t>（</w:t>
      </w:r>
      <w:r w:rsidRPr="00B51E8C">
        <w:rPr>
          <w:szCs w:val="24"/>
          <w:lang w:val="fr-CH" w:eastAsia="zh-CN"/>
        </w:rPr>
        <w:t>RRB14-1/11</w:t>
      </w:r>
      <w:hyperlink r:id="rId14" w:history="1">
        <w:r w:rsidRPr="00B51E8C">
          <w:rPr>
            <w:rStyle w:val="Hyperlink"/>
            <w:rFonts w:hint="eastAsia"/>
            <w:szCs w:val="24"/>
            <w:lang w:eastAsia="zh-CN"/>
          </w:rPr>
          <w:t>和</w:t>
        </w:r>
        <w:r w:rsidRPr="00B51E8C">
          <w:rPr>
            <w:rStyle w:val="Hyperlink"/>
            <w:szCs w:val="24"/>
            <w:lang w:val="fr-CH" w:eastAsia="zh-CN"/>
          </w:rPr>
          <w:t>RRB14-1/DELAYED/3</w:t>
        </w:r>
        <w:r w:rsidRPr="00B51E8C">
          <w:rPr>
            <w:rStyle w:val="Hyperlink"/>
            <w:szCs w:val="24"/>
            <w:lang w:val="fr-CH" w:eastAsia="zh-CN"/>
          </w:rPr>
          <w:t>号文件）</w:t>
        </w:r>
      </w:hyperlink>
    </w:p>
    <w:p w:rsidR="002C3992" w:rsidRPr="00B51E8C" w:rsidRDefault="002C3992" w:rsidP="002C3992">
      <w:pPr>
        <w:spacing w:before="120"/>
        <w:rPr>
          <w:lang w:val="en-GB" w:eastAsia="zh-CN"/>
        </w:rPr>
      </w:pPr>
      <w:r w:rsidRPr="00B51E8C">
        <w:rPr>
          <w:lang w:val="en-GB" w:eastAsia="zh-CN"/>
        </w:rPr>
        <w:t>11.1</w:t>
      </w:r>
      <w:r w:rsidRPr="00B51E8C">
        <w:rPr>
          <w:lang w:val="en-GB" w:eastAsia="zh-CN"/>
        </w:rPr>
        <w:tab/>
      </w:r>
      <w:r w:rsidRPr="00B51E8C">
        <w:rPr>
          <w:b/>
          <w:bCs/>
          <w:lang w:val="en-GB" w:eastAsia="zh-CN"/>
        </w:rPr>
        <w:t>Glaude</w:t>
      </w:r>
      <w:r w:rsidRPr="00B51E8C">
        <w:rPr>
          <w:rFonts w:hint="eastAsia"/>
          <w:b/>
          <w:bCs/>
          <w:lang w:val="en-GB" w:eastAsia="zh-CN"/>
        </w:rPr>
        <w:t>女士</w:t>
      </w:r>
      <w:r w:rsidRPr="00B51E8C">
        <w:rPr>
          <w:b/>
          <w:bCs/>
          <w:lang w:val="en-GB" w:eastAsia="zh-CN"/>
        </w:rPr>
        <w:t>（</w:t>
      </w:r>
      <w:r w:rsidRPr="00B51E8C">
        <w:rPr>
          <w:b/>
          <w:bCs/>
          <w:lang w:val="en-GB" w:eastAsia="zh-CN"/>
        </w:rPr>
        <w:t>SSD/SNP</w:t>
      </w:r>
      <w:r w:rsidRPr="00B51E8C">
        <w:rPr>
          <w:b/>
          <w:bCs/>
          <w:lang w:val="en-GB" w:eastAsia="zh-CN"/>
        </w:rPr>
        <w:t>）</w:t>
      </w:r>
      <w:r w:rsidRPr="00B51E8C">
        <w:rPr>
          <w:rFonts w:hint="eastAsia"/>
          <w:lang w:val="en-GB" w:eastAsia="zh-CN"/>
        </w:rPr>
        <w:t>在介绍</w:t>
      </w:r>
      <w:r w:rsidRPr="00B51E8C">
        <w:rPr>
          <w:lang w:val="en-GB" w:eastAsia="zh-CN"/>
        </w:rPr>
        <w:t>RRB14-1/11</w:t>
      </w:r>
      <w:r w:rsidRPr="00B51E8C">
        <w:rPr>
          <w:rFonts w:hint="eastAsia"/>
          <w:lang w:val="en-GB" w:eastAsia="zh-CN"/>
        </w:rPr>
        <w:t>和</w:t>
      </w:r>
      <w:r w:rsidRPr="00B51E8C">
        <w:rPr>
          <w:lang w:val="en-GB" w:eastAsia="zh-CN"/>
        </w:rPr>
        <w:t>RRB14/DELAYED/3</w:t>
      </w:r>
      <w:r w:rsidRPr="00B51E8C">
        <w:rPr>
          <w:rFonts w:hint="eastAsia"/>
          <w:lang w:val="en-GB" w:eastAsia="zh-CN"/>
        </w:rPr>
        <w:t>文件提供的信息时，概述了</w:t>
      </w:r>
      <w:r w:rsidRPr="00B51E8C">
        <w:rPr>
          <w:rFonts w:hint="eastAsia"/>
          <w:lang w:val="en-GB" w:eastAsia="zh-CN"/>
        </w:rPr>
        <w:t>2013</w:t>
      </w:r>
      <w:r w:rsidRPr="00B51E8C">
        <w:rPr>
          <w:rFonts w:hint="eastAsia"/>
          <w:lang w:val="en-GB" w:eastAsia="zh-CN"/>
        </w:rPr>
        <w:t>年</w:t>
      </w:r>
      <w:r w:rsidRPr="00B51E8C">
        <w:rPr>
          <w:rFonts w:hint="eastAsia"/>
          <w:lang w:val="en-GB" w:eastAsia="zh-CN"/>
        </w:rPr>
        <w:t>4</w:t>
      </w:r>
      <w:r w:rsidRPr="00B51E8C">
        <w:rPr>
          <w:rFonts w:hint="eastAsia"/>
          <w:lang w:val="en-GB" w:eastAsia="zh-CN"/>
        </w:rPr>
        <w:t>月和</w:t>
      </w:r>
      <w:r w:rsidRPr="00B51E8C">
        <w:rPr>
          <w:rFonts w:hint="eastAsia"/>
          <w:lang w:val="en-GB" w:eastAsia="zh-CN"/>
        </w:rPr>
        <w:t>11</w:t>
      </w:r>
      <w:r w:rsidRPr="00B51E8C">
        <w:rPr>
          <w:rFonts w:hint="eastAsia"/>
          <w:lang w:val="en-GB" w:eastAsia="zh-CN"/>
        </w:rPr>
        <w:t>月之间出现的通信问题（传真、邮件），该问题涉及尼加拉瓜</w:t>
      </w:r>
      <w:r w:rsidRPr="00B51E8C">
        <w:rPr>
          <w:rFonts w:hint="eastAsia"/>
          <w:lang w:val="en-GB" w:eastAsia="zh-CN"/>
        </w:rPr>
        <w:t>2013</w:t>
      </w:r>
      <w:r w:rsidRPr="00B51E8C">
        <w:rPr>
          <w:rFonts w:hint="eastAsia"/>
          <w:lang w:val="en-GB" w:eastAsia="zh-CN"/>
        </w:rPr>
        <w:t>年</w:t>
      </w:r>
      <w:r>
        <w:rPr>
          <w:lang w:val="en-GB" w:eastAsia="zh-CN"/>
        </w:rPr>
        <w:br/>
      </w:r>
      <w:r w:rsidRPr="00B51E8C">
        <w:rPr>
          <w:rFonts w:hint="eastAsia"/>
          <w:lang w:val="en-GB" w:eastAsia="zh-CN"/>
        </w:rPr>
        <w:t>4</w:t>
      </w:r>
      <w:r w:rsidRPr="00B51E8C">
        <w:rPr>
          <w:rFonts w:hint="eastAsia"/>
          <w:lang w:val="en-GB" w:eastAsia="zh-CN"/>
        </w:rPr>
        <w:t>月</w:t>
      </w:r>
      <w:r w:rsidRPr="00B51E8C">
        <w:rPr>
          <w:rFonts w:hint="eastAsia"/>
          <w:lang w:val="en-GB" w:eastAsia="zh-CN"/>
        </w:rPr>
        <w:t>19</w:t>
      </w:r>
      <w:r w:rsidRPr="00B51E8C">
        <w:rPr>
          <w:rFonts w:hint="eastAsia"/>
          <w:lang w:val="en-GB" w:eastAsia="zh-CN"/>
        </w:rPr>
        <w:t>日根据附录</w:t>
      </w:r>
      <w:r w:rsidRPr="00B51E8C">
        <w:rPr>
          <w:lang w:val="en-GB" w:eastAsia="zh-CN"/>
        </w:rPr>
        <w:t>30B</w:t>
      </w:r>
      <w:r w:rsidRPr="00B51E8C">
        <w:rPr>
          <w:rFonts w:hint="eastAsia"/>
          <w:lang w:val="en-GB" w:eastAsia="zh-CN"/>
        </w:rPr>
        <w:t>第</w:t>
      </w:r>
      <w:r w:rsidRPr="00B51E8C">
        <w:rPr>
          <w:rFonts w:hint="eastAsia"/>
          <w:lang w:val="en-GB" w:eastAsia="zh-CN"/>
        </w:rPr>
        <w:t>6</w:t>
      </w:r>
      <w:r w:rsidRPr="00B51E8C">
        <w:rPr>
          <w:rFonts w:hint="eastAsia"/>
          <w:lang w:val="en-GB" w:eastAsia="zh-CN"/>
        </w:rPr>
        <w:t>条第</w:t>
      </w:r>
      <w:r w:rsidRPr="00B51E8C">
        <w:rPr>
          <w:rFonts w:hint="eastAsia"/>
          <w:lang w:val="en-GB" w:eastAsia="zh-CN"/>
        </w:rPr>
        <w:t>6.1</w:t>
      </w:r>
      <w:r w:rsidRPr="00B51E8C">
        <w:rPr>
          <w:rFonts w:hint="eastAsia"/>
          <w:lang w:val="en-GB" w:eastAsia="zh-CN"/>
        </w:rPr>
        <w:t>款为</w:t>
      </w:r>
      <w:r w:rsidRPr="00B51E8C">
        <w:rPr>
          <w:lang w:val="en-GB" w:eastAsia="zh-CN"/>
        </w:rPr>
        <w:t>84.4°W</w:t>
      </w:r>
      <w:r w:rsidRPr="00B51E8C">
        <w:rPr>
          <w:rFonts w:hint="eastAsia"/>
          <w:lang w:val="en-GB" w:eastAsia="zh-CN"/>
        </w:rPr>
        <w:t>轨位的</w:t>
      </w:r>
      <w:r w:rsidRPr="00B51E8C">
        <w:rPr>
          <w:lang w:val="en-GB" w:eastAsia="zh-CN"/>
        </w:rPr>
        <w:t>NICASAT-1-30B</w:t>
      </w:r>
      <w:r w:rsidRPr="00B51E8C">
        <w:rPr>
          <w:lang w:val="en-GB" w:eastAsia="zh-CN"/>
        </w:rPr>
        <w:t>卫星网络</w:t>
      </w:r>
      <w:r w:rsidRPr="00B51E8C">
        <w:rPr>
          <w:rFonts w:hint="eastAsia"/>
          <w:lang w:val="en-GB" w:eastAsia="zh-CN"/>
        </w:rPr>
        <w:t>采用附加系统提交的资料。尼加拉瓜主管部门最终于</w:t>
      </w:r>
      <w:r w:rsidRPr="00B51E8C">
        <w:rPr>
          <w:rFonts w:hint="eastAsia"/>
          <w:lang w:val="en-GB" w:eastAsia="zh-CN"/>
        </w:rPr>
        <w:t>2013</w:t>
      </w:r>
      <w:r w:rsidRPr="00B51E8C">
        <w:rPr>
          <w:rFonts w:hint="eastAsia"/>
          <w:lang w:val="en-GB" w:eastAsia="zh-CN"/>
        </w:rPr>
        <w:t>年</w:t>
      </w:r>
      <w:r w:rsidRPr="00B51E8C">
        <w:rPr>
          <w:rFonts w:hint="eastAsia"/>
          <w:lang w:val="en-GB" w:eastAsia="zh-CN"/>
        </w:rPr>
        <w:t>11</w:t>
      </w:r>
      <w:r w:rsidRPr="00B51E8C">
        <w:rPr>
          <w:rFonts w:hint="eastAsia"/>
          <w:lang w:val="en-GB" w:eastAsia="zh-CN"/>
        </w:rPr>
        <w:t>月</w:t>
      </w:r>
      <w:r w:rsidRPr="00B51E8C">
        <w:rPr>
          <w:rFonts w:hint="eastAsia"/>
          <w:lang w:val="en-GB" w:eastAsia="zh-CN"/>
        </w:rPr>
        <w:t>6</w:t>
      </w:r>
      <w:r w:rsidRPr="00B51E8C">
        <w:rPr>
          <w:rFonts w:hint="eastAsia"/>
          <w:lang w:val="en-GB" w:eastAsia="zh-CN"/>
        </w:rPr>
        <w:t>日通过电子邮件再次联系无线电通信局，询问其提交资料的情况，而随后的信件往来促使尼加拉瓜提交了必要的缺失信息和说明，并根据通知表受理程序规则确定了受理网络的新日期，即</w:t>
      </w:r>
      <w:r w:rsidRPr="00B51E8C">
        <w:rPr>
          <w:rFonts w:hint="eastAsia"/>
          <w:lang w:val="en-GB" w:eastAsia="zh-CN"/>
        </w:rPr>
        <w:t>2013</w:t>
      </w:r>
      <w:r w:rsidRPr="00B51E8C">
        <w:rPr>
          <w:rFonts w:hint="eastAsia"/>
          <w:lang w:val="en-GB" w:eastAsia="zh-CN"/>
        </w:rPr>
        <w:t>年</w:t>
      </w:r>
      <w:r w:rsidRPr="00B51E8C">
        <w:rPr>
          <w:rFonts w:hint="eastAsia"/>
          <w:lang w:val="en-GB" w:eastAsia="zh-CN"/>
        </w:rPr>
        <w:t>11</w:t>
      </w:r>
      <w:r w:rsidRPr="00B51E8C">
        <w:rPr>
          <w:rFonts w:hint="eastAsia"/>
          <w:lang w:val="en-GB" w:eastAsia="zh-CN"/>
        </w:rPr>
        <w:t>月</w:t>
      </w:r>
      <w:r w:rsidRPr="00B51E8C">
        <w:rPr>
          <w:rFonts w:hint="eastAsia"/>
          <w:lang w:val="en-GB" w:eastAsia="zh-CN"/>
        </w:rPr>
        <w:t>28</w:t>
      </w:r>
      <w:r w:rsidRPr="00B51E8C">
        <w:rPr>
          <w:rFonts w:hint="eastAsia"/>
          <w:lang w:val="en-GB" w:eastAsia="zh-CN"/>
        </w:rPr>
        <w:t>日，而不是</w:t>
      </w:r>
      <w:r w:rsidRPr="00B51E8C">
        <w:rPr>
          <w:rFonts w:hint="eastAsia"/>
          <w:lang w:val="en-GB" w:eastAsia="zh-CN"/>
        </w:rPr>
        <w:t>2013</w:t>
      </w:r>
      <w:r w:rsidRPr="00B51E8C">
        <w:rPr>
          <w:rFonts w:hint="eastAsia"/>
          <w:lang w:val="en-GB" w:eastAsia="zh-CN"/>
        </w:rPr>
        <w:t>年</w:t>
      </w:r>
      <w:r w:rsidRPr="00B51E8C">
        <w:rPr>
          <w:rFonts w:hint="eastAsia"/>
          <w:lang w:val="en-GB" w:eastAsia="zh-CN"/>
        </w:rPr>
        <w:t>4</w:t>
      </w:r>
      <w:r w:rsidRPr="00B51E8C">
        <w:rPr>
          <w:rFonts w:hint="eastAsia"/>
          <w:lang w:val="en-GB" w:eastAsia="zh-CN"/>
        </w:rPr>
        <w:t>月</w:t>
      </w:r>
      <w:r>
        <w:rPr>
          <w:lang w:val="en-GB" w:eastAsia="zh-CN"/>
        </w:rPr>
        <w:br/>
      </w:r>
      <w:r w:rsidRPr="00B51E8C">
        <w:rPr>
          <w:rFonts w:hint="eastAsia"/>
          <w:lang w:val="en-GB" w:eastAsia="zh-CN"/>
        </w:rPr>
        <w:t>19</w:t>
      </w:r>
      <w:r w:rsidRPr="00B51E8C">
        <w:rPr>
          <w:rFonts w:hint="eastAsia"/>
          <w:lang w:val="en-GB" w:eastAsia="zh-CN"/>
        </w:rPr>
        <w:t>日。尼加拉瓜对这一新受理日期的确定表示了异议，因为未收到无线电通信局</w:t>
      </w:r>
      <w:r w:rsidRPr="00B51E8C">
        <w:rPr>
          <w:rFonts w:hint="eastAsia"/>
          <w:lang w:val="en-GB" w:eastAsia="zh-CN"/>
        </w:rPr>
        <w:t>2013</w:t>
      </w:r>
      <w:r w:rsidRPr="00B51E8C">
        <w:rPr>
          <w:rFonts w:hint="eastAsia"/>
          <w:lang w:val="en-GB" w:eastAsia="zh-CN"/>
        </w:rPr>
        <w:t>年</w:t>
      </w:r>
      <w:r w:rsidRPr="00B51E8C">
        <w:rPr>
          <w:rFonts w:hint="eastAsia"/>
          <w:lang w:val="en-GB" w:eastAsia="zh-CN"/>
        </w:rPr>
        <w:t>4</w:t>
      </w:r>
      <w:r w:rsidRPr="00B51E8C">
        <w:rPr>
          <w:rFonts w:hint="eastAsia"/>
          <w:lang w:val="en-GB" w:eastAsia="zh-CN"/>
        </w:rPr>
        <w:t>月至</w:t>
      </w:r>
      <w:r>
        <w:rPr>
          <w:lang w:val="en-GB" w:eastAsia="zh-CN"/>
        </w:rPr>
        <w:br/>
      </w:r>
      <w:r w:rsidRPr="00B51E8C">
        <w:rPr>
          <w:rFonts w:hint="eastAsia"/>
          <w:lang w:val="en-GB" w:eastAsia="zh-CN"/>
        </w:rPr>
        <w:t>11</w:t>
      </w:r>
      <w:r w:rsidRPr="00B51E8C">
        <w:rPr>
          <w:rFonts w:hint="eastAsia"/>
          <w:lang w:val="en-GB" w:eastAsia="zh-CN"/>
        </w:rPr>
        <w:t>月间的信函并认识到无线电通信局将要适用有关通知单可否受理的《程序规则》，该主管部门要求将这一问题提交无线电规则委员会，以恢复最初的受理日期。</w:t>
      </w:r>
    </w:p>
    <w:p w:rsidR="002C3992" w:rsidRPr="00B51E8C" w:rsidRDefault="002C3992" w:rsidP="002C3992">
      <w:pPr>
        <w:spacing w:before="120"/>
        <w:rPr>
          <w:lang w:val="en-GB" w:eastAsia="zh-CN"/>
        </w:rPr>
      </w:pPr>
      <w:r w:rsidRPr="00B51E8C">
        <w:rPr>
          <w:lang w:val="en-GB" w:eastAsia="zh-CN"/>
        </w:rPr>
        <w:t>11.2</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表示，无线电通信局和主管部门之间出现通信问题已非首次，或许无线电通信局应确保收到定期更新的主管部门详细联系信息，并考虑能否将其往来信件抄送各国驻日内瓦的正式代表。</w:t>
      </w:r>
    </w:p>
    <w:p w:rsidR="002C3992" w:rsidRPr="00B51E8C" w:rsidRDefault="002C3992" w:rsidP="002C3992">
      <w:pPr>
        <w:spacing w:before="120"/>
        <w:rPr>
          <w:lang w:val="en-GB" w:eastAsia="zh-CN"/>
        </w:rPr>
      </w:pPr>
      <w:r w:rsidRPr="00B51E8C">
        <w:rPr>
          <w:lang w:val="en-GB" w:eastAsia="zh-CN"/>
        </w:rPr>
        <w:t>11.3</w:t>
      </w:r>
      <w:r w:rsidRPr="00B51E8C">
        <w:rPr>
          <w:lang w:val="en-GB" w:eastAsia="zh-CN"/>
        </w:rPr>
        <w:tab/>
      </w:r>
      <w:r w:rsidRPr="00B51E8C">
        <w:rPr>
          <w:b/>
          <w:bCs/>
          <w:lang w:val="en-GB" w:eastAsia="zh-CN"/>
        </w:rPr>
        <w:t>Garg</w:t>
      </w:r>
      <w:r w:rsidRPr="00B51E8C">
        <w:rPr>
          <w:b/>
          <w:bCs/>
          <w:lang w:val="en-GB" w:eastAsia="zh-CN"/>
        </w:rPr>
        <w:t>先生</w:t>
      </w:r>
      <w:r w:rsidRPr="00B51E8C">
        <w:rPr>
          <w:rFonts w:hint="eastAsia"/>
          <w:lang w:val="en-GB" w:eastAsia="zh-CN"/>
        </w:rPr>
        <w:t>建议，鉴于不存在适用于所有参与方的单一解决方案，主任应研究采取解决与主管部门通信问题的最佳方法。</w:t>
      </w:r>
    </w:p>
    <w:p w:rsidR="002C3992" w:rsidRPr="00B51E8C" w:rsidRDefault="002C3992" w:rsidP="002C3992">
      <w:pPr>
        <w:spacing w:before="120"/>
        <w:rPr>
          <w:lang w:val="en-GB" w:eastAsia="zh-CN"/>
        </w:rPr>
      </w:pPr>
      <w:r w:rsidRPr="00B51E8C">
        <w:rPr>
          <w:lang w:val="en-GB" w:eastAsia="zh-CN"/>
        </w:rPr>
        <w:t>11.4</w:t>
      </w:r>
      <w:r w:rsidRPr="00B51E8C">
        <w:rPr>
          <w:lang w:val="en-GB" w:eastAsia="zh-CN"/>
        </w:rPr>
        <w:tab/>
      </w:r>
      <w:r w:rsidRPr="00B51E8C">
        <w:rPr>
          <w:b/>
          <w:bCs/>
          <w:lang w:val="en-GB" w:eastAsia="zh-CN"/>
        </w:rPr>
        <w:t>Strelets</w:t>
      </w:r>
      <w:r w:rsidRPr="00B51E8C">
        <w:rPr>
          <w:b/>
          <w:bCs/>
          <w:lang w:val="en-GB" w:eastAsia="zh-CN"/>
        </w:rPr>
        <w:t>先生</w:t>
      </w:r>
      <w:r w:rsidRPr="00B51E8C">
        <w:rPr>
          <w:rFonts w:hint="eastAsia"/>
          <w:lang w:val="en-GB" w:eastAsia="zh-CN"/>
        </w:rPr>
        <w:t>认为，发展中国家可能会经常面临</w:t>
      </w:r>
      <w:r w:rsidRPr="00B51E8C">
        <w:rPr>
          <w:lang w:val="en-GB" w:eastAsia="zh-CN"/>
        </w:rPr>
        <w:t>RRB14-1/11</w:t>
      </w:r>
      <w:r w:rsidRPr="00B51E8C">
        <w:rPr>
          <w:rFonts w:hint="eastAsia"/>
          <w:lang w:val="en-GB" w:eastAsia="zh-CN"/>
        </w:rPr>
        <w:t>号文件提及的通信问题，在主管部门在较长时间内对其提交的资料保持沉默时，无线电通信局可考虑采用最妥善的应对方法。考虑到目前的案例，无线电规则委员会需了解恢复</w:t>
      </w:r>
      <w:r w:rsidRPr="00B51E8C">
        <w:rPr>
          <w:lang w:val="en-GB" w:eastAsia="zh-CN"/>
        </w:rPr>
        <w:t>NICASAT-1-30B</w:t>
      </w:r>
      <w:r w:rsidRPr="00B51E8C">
        <w:rPr>
          <w:lang w:val="en-GB" w:eastAsia="zh-CN"/>
        </w:rPr>
        <w:t>卫星网络</w:t>
      </w:r>
      <w:r w:rsidRPr="00B51E8C">
        <w:rPr>
          <w:rFonts w:hint="eastAsia"/>
          <w:lang w:val="en-GB" w:eastAsia="zh-CN"/>
        </w:rPr>
        <w:t>原受理日期涉及的工作量，以及这项恢复工作对在原有和新定日期之间提交的网络的影响，同时铭记该网络作为尼加拉瓜这一发展中国家首个网络的重要性。</w:t>
      </w:r>
    </w:p>
    <w:p w:rsidR="002C3992" w:rsidRPr="00B51E8C" w:rsidRDefault="002C3992" w:rsidP="002C3992">
      <w:pPr>
        <w:spacing w:before="120"/>
        <w:rPr>
          <w:lang w:val="en-GB" w:eastAsia="zh-CN"/>
        </w:rPr>
      </w:pPr>
      <w:r w:rsidRPr="00B51E8C">
        <w:rPr>
          <w:lang w:val="en-GB" w:eastAsia="zh-CN"/>
        </w:rPr>
        <w:t>11.5</w:t>
      </w:r>
      <w:r w:rsidRPr="00B51E8C">
        <w:rPr>
          <w:lang w:val="en-GB" w:eastAsia="zh-CN"/>
        </w:rPr>
        <w:tab/>
      </w:r>
      <w:r w:rsidRPr="00B51E8C">
        <w:rPr>
          <w:b/>
          <w:bCs/>
          <w:lang w:val="en-GB" w:eastAsia="zh-CN"/>
        </w:rPr>
        <w:t>空间业务部负责人</w:t>
      </w:r>
      <w:r w:rsidRPr="00B51E8C">
        <w:rPr>
          <w:rFonts w:hint="eastAsia"/>
          <w:lang w:val="en-GB" w:eastAsia="zh-CN"/>
        </w:rPr>
        <w:t>指出，与主管部门成功地进行信件交流一直是无线电通信局关注的问题，特别是涉及申报资料完整性问题及规则期限的时候。但是，无线电通信局不可能逐一跟踪发往主管部门的信件和信息，主管部门也应承担确保无线电通信局获得其有效详细联络信息的责任。我们正在为进一步改进现状做出不懈努力，在正式的传真和邮政地址外，在个案基础上为处理卫星网络申报资料确定正式的电子邮件地址。我们还根据无线电规则委员会在此次会议上遇到的通信问题（尼加拉瓜和老挝民主人民共和国），做出了进一步努力。根据</w:t>
      </w:r>
      <w:r w:rsidRPr="00B51E8C">
        <w:rPr>
          <w:lang w:val="en-GB" w:eastAsia="zh-CN"/>
        </w:rPr>
        <w:t>WRC-12</w:t>
      </w:r>
      <w:r w:rsidRPr="00B51E8C">
        <w:rPr>
          <w:rFonts w:hint="eastAsia"/>
          <w:lang w:val="en-GB" w:eastAsia="zh-CN"/>
        </w:rPr>
        <w:t>在第</w:t>
      </w:r>
      <w:r w:rsidRPr="00B51E8C">
        <w:rPr>
          <w:rFonts w:hint="eastAsia"/>
          <w:lang w:val="en-GB" w:eastAsia="zh-CN"/>
        </w:rPr>
        <w:t>907</w:t>
      </w:r>
      <w:r w:rsidRPr="00B51E8C">
        <w:rPr>
          <w:rFonts w:hint="eastAsia"/>
          <w:lang w:val="en-GB" w:eastAsia="zh-CN"/>
        </w:rPr>
        <w:t>号决议（</w:t>
      </w:r>
      <w:r w:rsidRPr="00B51E8C">
        <w:rPr>
          <w:rFonts w:hint="eastAsia"/>
          <w:lang w:val="en-GB" w:eastAsia="zh-CN"/>
        </w:rPr>
        <w:t>WRC-12</w:t>
      </w:r>
      <w:r w:rsidRPr="00B51E8C">
        <w:rPr>
          <w:rFonts w:hint="eastAsia"/>
          <w:lang w:val="en-GB" w:eastAsia="zh-CN"/>
        </w:rPr>
        <w:t>）中提出的要求，无线电通信局还在网页界面的基础上</w:t>
      </w:r>
      <w:r w:rsidRPr="00B51E8C">
        <w:rPr>
          <w:rFonts w:hint="eastAsia"/>
          <w:lang w:val="en-GB" w:eastAsia="zh-CN"/>
        </w:rPr>
        <w:lastRenderedPageBreak/>
        <w:t>研究无线电通信局和各主管部门之间现代且安全的电子交流方式。就恢复</w:t>
      </w:r>
      <w:r w:rsidRPr="00B51E8C">
        <w:rPr>
          <w:lang w:val="en-GB" w:eastAsia="zh-CN"/>
        </w:rPr>
        <w:t>NICASAT-1-30B</w:t>
      </w:r>
      <w:r w:rsidRPr="00B51E8C">
        <w:rPr>
          <w:rFonts w:hint="eastAsia"/>
          <w:lang w:val="en-GB" w:eastAsia="zh-CN"/>
        </w:rPr>
        <w:t>受理日期的潜在后果而言，无线电通信局需重新审核</w:t>
      </w:r>
      <w:r w:rsidRPr="00B51E8C">
        <w:rPr>
          <w:rFonts w:hint="eastAsia"/>
          <w:lang w:val="en-GB" w:eastAsia="zh-CN"/>
        </w:rPr>
        <w:t>2013</w:t>
      </w:r>
      <w:r w:rsidRPr="00B51E8C">
        <w:rPr>
          <w:rFonts w:hint="eastAsia"/>
          <w:lang w:val="en-GB" w:eastAsia="zh-CN"/>
        </w:rPr>
        <w:t>年</w:t>
      </w:r>
      <w:r w:rsidRPr="00B51E8C">
        <w:rPr>
          <w:rFonts w:hint="eastAsia"/>
          <w:lang w:val="en-GB" w:eastAsia="zh-CN"/>
        </w:rPr>
        <w:t>4</w:t>
      </w:r>
      <w:r w:rsidRPr="00B51E8C">
        <w:rPr>
          <w:rFonts w:hint="eastAsia"/>
          <w:lang w:val="en-GB" w:eastAsia="zh-CN"/>
        </w:rPr>
        <w:t>月</w:t>
      </w:r>
      <w:r w:rsidRPr="00B51E8C">
        <w:rPr>
          <w:rFonts w:hint="eastAsia"/>
          <w:lang w:val="en-GB" w:eastAsia="zh-CN"/>
        </w:rPr>
        <w:t>19</w:t>
      </w:r>
      <w:r w:rsidRPr="00B51E8C">
        <w:rPr>
          <w:rFonts w:hint="eastAsia"/>
          <w:lang w:val="en-GB" w:eastAsia="zh-CN"/>
        </w:rPr>
        <w:t>日和</w:t>
      </w:r>
      <w:r w:rsidRPr="00B51E8C">
        <w:rPr>
          <w:rFonts w:hint="eastAsia"/>
          <w:lang w:val="en-GB" w:eastAsia="zh-CN"/>
        </w:rPr>
        <w:t>11</w:t>
      </w:r>
      <w:r w:rsidRPr="00B51E8C">
        <w:rPr>
          <w:rFonts w:hint="eastAsia"/>
          <w:lang w:val="en-GB" w:eastAsia="zh-CN"/>
        </w:rPr>
        <w:t>月</w:t>
      </w:r>
      <w:r w:rsidRPr="00B51E8C">
        <w:rPr>
          <w:rFonts w:hint="eastAsia"/>
          <w:lang w:val="en-GB" w:eastAsia="zh-CN"/>
        </w:rPr>
        <w:t>28</w:t>
      </w:r>
      <w:r w:rsidRPr="00B51E8C">
        <w:rPr>
          <w:rFonts w:hint="eastAsia"/>
          <w:lang w:val="en-GB" w:eastAsia="zh-CN"/>
        </w:rPr>
        <w:t>日之间在相关协调弧范围内提交的</w:t>
      </w:r>
      <w:r w:rsidRPr="00B51E8C">
        <w:rPr>
          <w:rFonts w:hint="eastAsia"/>
          <w:lang w:val="en-GB" w:eastAsia="zh-CN"/>
        </w:rPr>
        <w:t>3</w:t>
      </w:r>
      <w:r w:rsidRPr="00B51E8C">
        <w:rPr>
          <w:rFonts w:hint="eastAsia"/>
          <w:lang w:val="en-GB" w:eastAsia="zh-CN"/>
        </w:rPr>
        <w:t>个新网络。</w:t>
      </w:r>
    </w:p>
    <w:p w:rsidR="002C3992" w:rsidRPr="00B51E8C" w:rsidRDefault="002C3992" w:rsidP="002C3992">
      <w:pPr>
        <w:spacing w:before="120"/>
        <w:rPr>
          <w:lang w:val="en-GB" w:eastAsia="zh-CN"/>
        </w:rPr>
      </w:pPr>
      <w:r w:rsidRPr="00B51E8C">
        <w:rPr>
          <w:lang w:val="en-GB" w:eastAsia="zh-CN"/>
        </w:rPr>
        <w:t>11.6</w:t>
      </w:r>
      <w:r w:rsidRPr="00B51E8C">
        <w:rPr>
          <w:lang w:val="en-GB" w:eastAsia="zh-CN"/>
        </w:rPr>
        <w:tab/>
      </w:r>
      <w:r w:rsidRPr="00B51E8C">
        <w:rPr>
          <w:b/>
          <w:bCs/>
          <w:lang w:val="en-GB" w:eastAsia="zh-CN"/>
        </w:rPr>
        <w:t>Magenta</w:t>
      </w:r>
      <w:r w:rsidRPr="00B51E8C">
        <w:rPr>
          <w:b/>
          <w:bCs/>
          <w:lang w:val="en-GB" w:eastAsia="zh-CN"/>
        </w:rPr>
        <w:t>先生</w:t>
      </w:r>
      <w:r w:rsidRPr="00B51E8C">
        <w:rPr>
          <w:rFonts w:hint="eastAsia"/>
          <w:lang w:val="en-GB" w:eastAsia="zh-CN"/>
        </w:rPr>
        <w:t>说，程序规则的存在是要帮助主管部门正确执行《无线电规则》，而非使主管部门受到惩罚。尤其对于首次办理不熟悉手序的发展中国家而言，会遇到行政管理问题。审议中的案例涉及尼加拉瓜的第一个卫星网络，在这一过程中，该主管部门竭尽全力履行其监管义务。他认为无线电规则委员会应同意尼加拉瓜的要求。</w:t>
      </w:r>
    </w:p>
    <w:p w:rsidR="002C3992" w:rsidRPr="00B51E8C" w:rsidRDefault="002C3992" w:rsidP="002C3992">
      <w:pPr>
        <w:spacing w:before="120"/>
        <w:rPr>
          <w:lang w:val="en-GB" w:eastAsia="zh-CN"/>
        </w:rPr>
      </w:pPr>
      <w:r w:rsidRPr="00B51E8C">
        <w:rPr>
          <w:lang w:val="en-GB" w:eastAsia="zh-CN"/>
        </w:rPr>
        <w:t>11.7</w:t>
      </w:r>
      <w:r w:rsidRPr="00B51E8C">
        <w:rPr>
          <w:b/>
          <w:bCs/>
          <w:lang w:val="en-GB" w:eastAsia="zh-CN"/>
        </w:rPr>
        <w:tab/>
        <w:t>Bessi</w:t>
      </w:r>
      <w:r w:rsidRPr="00B51E8C">
        <w:rPr>
          <w:b/>
          <w:bCs/>
          <w:lang w:val="en-GB" w:eastAsia="zh-CN"/>
        </w:rPr>
        <w:t>先生</w:t>
      </w:r>
      <w:r w:rsidRPr="00B51E8C">
        <w:rPr>
          <w:rFonts w:hint="eastAsia"/>
          <w:lang w:val="en-GB" w:eastAsia="zh-CN"/>
        </w:rPr>
        <w:t>指出，无线电通信局正确执行了有关受理程序的规则，并应为其解决遇到的通信问题所做的努力受到赞赏。尼加拉瓜方面应表现出履行其监管义务的意愿，并顺利完成项目，例如在一段时间内未收到无线电通信局信函的情况下与该局联系。无线电规则委员会面临的要求不是取消指配，而是在两个不同受理日期之间做出选择。如果保留新确定的日期，协调请求又可能出现变化，但尼加拉瓜绝不会丧失任何权利。鉴于三个网络在两个可选日期之间的时段提交，他询问能否在此次会议上对恢复较早受理日期的影响做出技术分析。</w:t>
      </w:r>
    </w:p>
    <w:p w:rsidR="002C3992" w:rsidRPr="00B51E8C" w:rsidRDefault="002C3992" w:rsidP="002C3992">
      <w:pPr>
        <w:spacing w:before="120"/>
        <w:rPr>
          <w:lang w:val="en-GB" w:eastAsia="zh-CN"/>
        </w:rPr>
      </w:pPr>
      <w:r w:rsidRPr="00B51E8C">
        <w:rPr>
          <w:lang w:val="en-GB" w:eastAsia="zh-CN"/>
        </w:rPr>
        <w:t>11.8</w:t>
      </w:r>
      <w:r w:rsidRPr="00B51E8C">
        <w:rPr>
          <w:lang w:val="en-GB" w:eastAsia="zh-CN"/>
        </w:rPr>
        <w:tab/>
      </w:r>
      <w:r w:rsidRPr="00B51E8C">
        <w:rPr>
          <w:b/>
          <w:bCs/>
          <w:lang w:val="en-GB" w:eastAsia="zh-CN"/>
        </w:rPr>
        <w:t>Žilinskas</w:t>
      </w:r>
      <w:r w:rsidRPr="00B51E8C">
        <w:rPr>
          <w:b/>
          <w:bCs/>
          <w:lang w:val="en-GB" w:eastAsia="zh-CN"/>
        </w:rPr>
        <w:t>先生</w:t>
      </w:r>
      <w:r w:rsidRPr="00B51E8C">
        <w:rPr>
          <w:rFonts w:hint="eastAsia"/>
          <w:lang w:val="en-GB" w:eastAsia="zh-CN"/>
        </w:rPr>
        <w:t>同意</w:t>
      </w:r>
      <w:r w:rsidRPr="00B51E8C">
        <w:rPr>
          <w:lang w:val="en-GB" w:eastAsia="zh-CN"/>
        </w:rPr>
        <w:t>Bessi</w:t>
      </w:r>
      <w:r w:rsidRPr="00B51E8C">
        <w:rPr>
          <w:lang w:val="en-GB" w:eastAsia="zh-CN"/>
        </w:rPr>
        <w:t>先生</w:t>
      </w:r>
      <w:r w:rsidRPr="00B51E8C">
        <w:rPr>
          <w:rFonts w:hint="eastAsia"/>
          <w:lang w:val="en-GB" w:eastAsia="zh-CN"/>
        </w:rPr>
        <w:t>的意见。尽管《组织法》和《公约》赋予无线电规则委员会做出这一决定的自由，但它取决于无线电通信局所做的分析。</w:t>
      </w:r>
    </w:p>
    <w:p w:rsidR="002C3992" w:rsidRPr="00B51E8C" w:rsidRDefault="002C3992" w:rsidP="002C3992">
      <w:pPr>
        <w:spacing w:before="120"/>
        <w:rPr>
          <w:lang w:val="en-GB" w:eastAsia="zh-CN"/>
        </w:rPr>
      </w:pPr>
      <w:r w:rsidRPr="00B51E8C">
        <w:rPr>
          <w:lang w:val="en-GB" w:eastAsia="zh-CN"/>
        </w:rPr>
        <w:t>11.9</w:t>
      </w:r>
      <w:r w:rsidRPr="00B51E8C">
        <w:rPr>
          <w:lang w:val="en-GB" w:eastAsia="zh-CN"/>
        </w:rPr>
        <w:tab/>
      </w:r>
      <w:r w:rsidRPr="00B51E8C">
        <w:rPr>
          <w:b/>
          <w:bCs/>
          <w:lang w:val="en-GB" w:eastAsia="zh-CN"/>
        </w:rPr>
        <w:t>Terán</w:t>
      </w:r>
      <w:r w:rsidRPr="00B51E8C">
        <w:rPr>
          <w:b/>
          <w:bCs/>
          <w:lang w:val="en-GB" w:eastAsia="zh-CN"/>
        </w:rPr>
        <w:t>先生</w:t>
      </w:r>
      <w:r w:rsidRPr="00B51E8C">
        <w:rPr>
          <w:rFonts w:hint="eastAsia"/>
          <w:lang w:val="en-GB" w:eastAsia="zh-CN"/>
        </w:rPr>
        <w:t>同意前一发言者的意见。如果技术分析显示对其他网络不造成太大影响，无线电规则委员会可以保留较早的受理日期。他赞赏无线电通信局为消除与主管部门之间的联络问题所作的努力，并建议考虑要求提供邮件的收悉通知，使一旦出现问题时一切都有充分的文件记载。</w:t>
      </w:r>
    </w:p>
    <w:p w:rsidR="002C3992" w:rsidRPr="00B51E8C" w:rsidRDefault="002C3992" w:rsidP="002C3992">
      <w:pPr>
        <w:spacing w:before="120"/>
        <w:rPr>
          <w:lang w:val="en-GB" w:eastAsia="zh-CN"/>
        </w:rPr>
      </w:pPr>
      <w:r w:rsidRPr="00B51E8C">
        <w:rPr>
          <w:lang w:val="en-GB" w:eastAsia="zh-CN"/>
        </w:rPr>
        <w:t>11.10</w:t>
      </w:r>
      <w:r w:rsidRPr="00B51E8C">
        <w:rPr>
          <w:lang w:val="en-GB" w:eastAsia="zh-CN"/>
        </w:rPr>
        <w:tab/>
      </w:r>
      <w:r w:rsidRPr="00B51E8C">
        <w:rPr>
          <w:b/>
          <w:bCs/>
          <w:lang w:val="en-GB" w:eastAsia="zh-CN"/>
        </w:rPr>
        <w:t>Koffi</w:t>
      </w:r>
      <w:r w:rsidRPr="00B51E8C">
        <w:rPr>
          <w:rFonts w:hint="eastAsia"/>
          <w:b/>
          <w:bCs/>
          <w:lang w:val="en-GB" w:eastAsia="zh-CN"/>
        </w:rPr>
        <w:t>先生</w:t>
      </w:r>
      <w:r w:rsidRPr="00B51E8C">
        <w:rPr>
          <w:rFonts w:hint="eastAsia"/>
          <w:lang w:val="en-GB" w:eastAsia="zh-CN"/>
        </w:rPr>
        <w:t>认为无线电通信局采取了正确行动，而且尼加拉瓜主管部门在履行其义务方面也表达了诚意和善意。无线电规则委员会应同意其要求。发展中国家不断面临通信问题，应考虑将主管部门外交信袋作为最可靠的信件联络方式。</w:t>
      </w:r>
    </w:p>
    <w:p w:rsidR="002C3992" w:rsidRPr="00B51E8C" w:rsidRDefault="002C3992" w:rsidP="002C3992">
      <w:pPr>
        <w:spacing w:before="120"/>
        <w:rPr>
          <w:lang w:val="en-GB" w:eastAsia="zh-CN"/>
        </w:rPr>
      </w:pPr>
      <w:r w:rsidRPr="00B51E8C">
        <w:rPr>
          <w:lang w:val="en-GB" w:eastAsia="zh-CN"/>
        </w:rPr>
        <w:t>11.11</w:t>
      </w:r>
      <w:r w:rsidRPr="00B51E8C">
        <w:rPr>
          <w:lang w:val="en-GB" w:eastAsia="zh-CN"/>
        </w:rPr>
        <w:tab/>
      </w:r>
      <w:r w:rsidRPr="00B51E8C">
        <w:rPr>
          <w:b/>
          <w:bCs/>
          <w:lang w:val="en-GB" w:eastAsia="zh-CN"/>
        </w:rPr>
        <w:t>Garg</w:t>
      </w:r>
      <w:r w:rsidRPr="00B51E8C">
        <w:rPr>
          <w:b/>
          <w:bCs/>
          <w:lang w:val="en-GB" w:eastAsia="zh-CN"/>
        </w:rPr>
        <w:t>先生</w:t>
      </w:r>
      <w:r w:rsidRPr="00B51E8C">
        <w:rPr>
          <w:rFonts w:hint="eastAsia"/>
          <w:lang w:val="en-GB" w:eastAsia="zh-CN"/>
        </w:rPr>
        <w:t>同意前一发言者的意见，即无线电规则委员会应努力积极考虑尼加拉瓜的要求。但上述联络问题实在不应出现在现代社会，无线电通信局和主管部门都应尽最大努力确保不出现这种情况。他希望了解尼加拉瓜网络服务仅覆盖国内还是更为广泛，因为在过去，无线电规则委员会较易于同意覆盖仅限于国内的请求。</w:t>
      </w:r>
    </w:p>
    <w:p w:rsidR="002C3992" w:rsidRPr="00B51E8C" w:rsidRDefault="002C3992" w:rsidP="002C3992">
      <w:pPr>
        <w:spacing w:before="120"/>
        <w:rPr>
          <w:lang w:val="en-GB" w:eastAsia="zh-CN"/>
        </w:rPr>
      </w:pPr>
      <w:r w:rsidRPr="00B51E8C">
        <w:rPr>
          <w:lang w:val="en-GB" w:eastAsia="zh-CN"/>
        </w:rPr>
        <w:t>11.12</w:t>
      </w:r>
      <w:r w:rsidRPr="00B51E8C">
        <w:rPr>
          <w:lang w:val="en-GB" w:eastAsia="zh-CN"/>
        </w:rPr>
        <w:tab/>
      </w:r>
      <w:r w:rsidRPr="00B51E8C">
        <w:rPr>
          <w:b/>
          <w:bCs/>
          <w:lang w:val="en-GB" w:eastAsia="zh-CN"/>
        </w:rPr>
        <w:t>Bessi</w:t>
      </w:r>
      <w:r w:rsidRPr="00B51E8C">
        <w:rPr>
          <w:b/>
          <w:bCs/>
          <w:lang w:val="en-GB" w:eastAsia="zh-CN"/>
        </w:rPr>
        <w:t>先生</w:t>
      </w:r>
      <w:r w:rsidRPr="00B51E8C">
        <w:rPr>
          <w:rFonts w:hint="eastAsia"/>
          <w:lang w:val="en-GB" w:eastAsia="zh-CN"/>
        </w:rPr>
        <w:t>指出，无线电规则委员会拒绝尼加拉瓜的请求的决定可能危及尼加拉瓜首个网络的启用。尼加拉瓜已表现出诚意，因而不应受到惩罚。他因此建议无线电规则委员会同意其要求，同时强调其决定系根据个案做出，不应成为未来案例的先例。</w:t>
      </w:r>
    </w:p>
    <w:p w:rsidR="002C3992" w:rsidRPr="00B51E8C" w:rsidRDefault="002C3992" w:rsidP="002C3992">
      <w:pPr>
        <w:spacing w:before="120"/>
        <w:rPr>
          <w:lang w:val="en-GB" w:eastAsia="zh-CN"/>
        </w:rPr>
      </w:pPr>
      <w:r w:rsidRPr="00B51E8C">
        <w:rPr>
          <w:lang w:val="en-GB" w:eastAsia="zh-CN"/>
        </w:rPr>
        <w:t>11.13</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支持</w:t>
      </w:r>
      <w:r w:rsidRPr="00B51E8C">
        <w:rPr>
          <w:lang w:val="en-GB" w:eastAsia="zh-CN"/>
        </w:rPr>
        <w:t>Bessi</w:t>
      </w:r>
      <w:r w:rsidRPr="00B51E8C">
        <w:rPr>
          <w:rFonts w:hint="eastAsia"/>
          <w:lang w:val="en-GB" w:eastAsia="zh-CN"/>
        </w:rPr>
        <w:t>先生的意见，并补充说，尼加拉瓜提交的资料是附录</w:t>
      </w:r>
      <w:r w:rsidRPr="00B51E8C">
        <w:rPr>
          <w:rFonts w:hint="eastAsia"/>
          <w:lang w:val="en-GB" w:eastAsia="zh-CN"/>
        </w:rPr>
        <w:t>30B</w:t>
      </w:r>
      <w:r w:rsidRPr="00B51E8C">
        <w:rPr>
          <w:rFonts w:hint="eastAsia"/>
          <w:lang w:val="en-GB" w:eastAsia="zh-CN"/>
        </w:rPr>
        <w:t>规划方法的一部分，该方法力求为所有国家的轨道使用提供保障。</w:t>
      </w:r>
    </w:p>
    <w:p w:rsidR="002C3992" w:rsidRPr="00B51E8C" w:rsidRDefault="002C3992" w:rsidP="002C3992">
      <w:pPr>
        <w:spacing w:before="120"/>
        <w:rPr>
          <w:lang w:val="en-GB" w:eastAsia="zh-CN"/>
        </w:rPr>
      </w:pPr>
      <w:r w:rsidRPr="00B51E8C">
        <w:rPr>
          <w:lang w:val="en-GB" w:eastAsia="zh-CN"/>
        </w:rPr>
        <w:t>11.14</w:t>
      </w:r>
      <w:r w:rsidRPr="00B51E8C">
        <w:rPr>
          <w:lang w:val="en-GB" w:eastAsia="zh-CN"/>
        </w:rPr>
        <w:tab/>
      </w:r>
      <w:r w:rsidRPr="00B51E8C">
        <w:rPr>
          <w:rFonts w:hint="eastAsia"/>
          <w:b/>
          <w:bCs/>
          <w:lang w:val="en-GB" w:eastAsia="zh-CN"/>
        </w:rPr>
        <w:t>主席</w:t>
      </w:r>
      <w:r w:rsidRPr="00B51E8C">
        <w:rPr>
          <w:rFonts w:hint="eastAsia"/>
          <w:lang w:val="en-GB" w:eastAsia="zh-CN"/>
        </w:rPr>
        <w:t>建议无线电规则委员会做出如下结论：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w:t>
      </w:r>
      <w:r w:rsidRPr="00B51E8C">
        <w:rPr>
          <w:rFonts w:hint="eastAsia"/>
          <w:lang w:val="en-GB" w:eastAsia="zh-CN"/>
        </w:rPr>
        <w:t>认为</w:t>
      </w:r>
      <w:r w:rsidRPr="00B51E8C">
        <w:rPr>
          <w:lang w:val="en-GB" w:eastAsia="zh-CN"/>
        </w:rPr>
        <w:t>无线电通信局</w:t>
      </w:r>
      <w:r w:rsidRPr="00B51E8C">
        <w:rPr>
          <w:rFonts w:hint="eastAsia"/>
          <w:lang w:val="en-GB" w:eastAsia="zh-CN"/>
        </w:rPr>
        <w:t>正确运用了</w:t>
      </w:r>
      <w:r w:rsidRPr="00B51E8C">
        <w:rPr>
          <w:lang w:val="en-GB" w:eastAsia="zh-CN"/>
        </w:rPr>
        <w:t>《无线电规则》</w:t>
      </w:r>
      <w:r w:rsidRPr="00B51E8C">
        <w:rPr>
          <w:rFonts w:hint="eastAsia"/>
          <w:lang w:val="en-GB" w:eastAsia="zh-CN"/>
        </w:rPr>
        <w:t>和相关《程序规则》。</w:t>
      </w:r>
      <w:r w:rsidRPr="00B51E8C">
        <w:rPr>
          <w:lang w:val="en-GB" w:eastAsia="zh-CN"/>
        </w:rPr>
        <w:t>无线电规则委员会</w:t>
      </w:r>
      <w:r w:rsidRPr="00B51E8C">
        <w:rPr>
          <w:rFonts w:hint="eastAsia"/>
          <w:lang w:val="en-GB" w:eastAsia="zh-CN"/>
        </w:rPr>
        <w:t>建议</w:t>
      </w:r>
      <w:r w:rsidRPr="00B51E8C">
        <w:rPr>
          <w:lang w:val="en-GB" w:eastAsia="zh-CN"/>
        </w:rPr>
        <w:t>无线电通信局</w:t>
      </w:r>
      <w:r w:rsidRPr="00B51E8C">
        <w:rPr>
          <w:rFonts w:hint="eastAsia"/>
          <w:lang w:val="en-GB" w:eastAsia="zh-CN"/>
        </w:rPr>
        <w:t>继续在沟通出现困难的情况下，尝试所有通信手段与主管部门联络。</w:t>
      </w:r>
    </w:p>
    <w:p w:rsidR="002C3992" w:rsidRPr="00B51E8C" w:rsidRDefault="002C3992" w:rsidP="002C3992">
      <w:pPr>
        <w:spacing w:before="120"/>
        <w:ind w:firstLineChars="200" w:firstLine="480"/>
        <w:rPr>
          <w:lang w:val="en-GB" w:eastAsia="zh-CN"/>
        </w:rPr>
      </w:pPr>
      <w:r w:rsidRPr="00B51E8C">
        <w:rPr>
          <w:lang w:val="en-GB" w:eastAsia="zh-CN"/>
        </w:rPr>
        <w:t>无线电规则委员会</w:t>
      </w:r>
      <w:r w:rsidRPr="00B51E8C">
        <w:rPr>
          <w:rFonts w:hint="eastAsia"/>
          <w:lang w:val="en-GB" w:eastAsia="zh-CN"/>
        </w:rPr>
        <w:t>决定，作为特例，责成</w:t>
      </w:r>
      <w:r w:rsidRPr="00B51E8C">
        <w:rPr>
          <w:lang w:val="en-GB" w:eastAsia="zh-CN"/>
        </w:rPr>
        <w:t>无线电通信局</w:t>
      </w:r>
      <w:r w:rsidRPr="00B51E8C">
        <w:rPr>
          <w:rFonts w:hint="eastAsia"/>
          <w:lang w:val="en-GB" w:eastAsia="zh-CN"/>
        </w:rPr>
        <w:t>将</w:t>
      </w:r>
      <w:r w:rsidRPr="00B51E8C">
        <w:rPr>
          <w:rFonts w:hint="eastAsia"/>
          <w:lang w:val="en-GB" w:eastAsia="zh-CN"/>
        </w:rPr>
        <w:t>NICASAT-1-30B</w:t>
      </w:r>
      <w:r w:rsidRPr="00B51E8C">
        <w:rPr>
          <w:rFonts w:hint="eastAsia"/>
          <w:lang w:val="fr-CH" w:eastAsia="zh-CN"/>
        </w:rPr>
        <w:t>卫星网络申报资料的接收日期恢复为</w:t>
      </w:r>
      <w:r w:rsidRPr="00B51E8C">
        <w:rPr>
          <w:rFonts w:hint="eastAsia"/>
          <w:lang w:val="en-GB" w:eastAsia="zh-CN"/>
        </w:rPr>
        <w:t>2013</w:t>
      </w:r>
      <w:r w:rsidRPr="00B51E8C">
        <w:rPr>
          <w:rFonts w:hint="eastAsia"/>
          <w:lang w:val="fr-CH" w:eastAsia="zh-CN"/>
        </w:rPr>
        <w:t>年</w:t>
      </w:r>
      <w:r w:rsidRPr="00B51E8C">
        <w:rPr>
          <w:rFonts w:hint="eastAsia"/>
          <w:lang w:val="en-GB" w:eastAsia="zh-CN"/>
        </w:rPr>
        <w:t>4</w:t>
      </w:r>
      <w:r w:rsidRPr="00B51E8C">
        <w:rPr>
          <w:rFonts w:hint="eastAsia"/>
          <w:lang w:val="fr-CH" w:eastAsia="zh-CN"/>
        </w:rPr>
        <w:t>月</w:t>
      </w:r>
      <w:r w:rsidRPr="00B51E8C">
        <w:rPr>
          <w:rFonts w:hint="eastAsia"/>
          <w:lang w:val="en-GB" w:eastAsia="zh-CN"/>
        </w:rPr>
        <w:t>19</w:t>
      </w:r>
      <w:r w:rsidRPr="00B51E8C">
        <w:rPr>
          <w:rFonts w:hint="eastAsia"/>
          <w:lang w:val="fr-CH" w:eastAsia="zh-CN"/>
        </w:rPr>
        <w:t>日</w:t>
      </w:r>
      <w:r w:rsidRPr="00B51E8C">
        <w:rPr>
          <w:rFonts w:hint="eastAsia"/>
          <w:lang w:val="en-GB" w:eastAsia="zh-CN"/>
        </w:rPr>
        <w:t>，</w:t>
      </w:r>
      <w:r w:rsidRPr="00B51E8C">
        <w:rPr>
          <w:rFonts w:hint="eastAsia"/>
          <w:lang w:val="fr-CH" w:eastAsia="zh-CN"/>
        </w:rPr>
        <w:t>并责成</w:t>
      </w:r>
      <w:r w:rsidRPr="00B51E8C">
        <w:rPr>
          <w:lang w:val="en-GB" w:eastAsia="zh-CN"/>
        </w:rPr>
        <w:t>无线电通信局</w:t>
      </w:r>
      <w:r w:rsidRPr="00B51E8C">
        <w:rPr>
          <w:rFonts w:hint="eastAsia"/>
          <w:lang w:val="en-GB" w:eastAsia="zh-CN"/>
        </w:rPr>
        <w:t>在此方面采取必要的行动。</w:t>
      </w:r>
      <w:r w:rsidRPr="00B51E8C">
        <w:rPr>
          <w:rFonts w:ascii="SimSun" w:hAnsi="SimSun" w:hint="eastAsia"/>
          <w:lang w:val="en-GB" w:eastAsia="zh-CN"/>
        </w:rPr>
        <w:t>”</w:t>
      </w:r>
    </w:p>
    <w:p w:rsidR="002C3992" w:rsidRPr="00B51E8C" w:rsidRDefault="002C3992" w:rsidP="002C3992">
      <w:pPr>
        <w:spacing w:before="120"/>
        <w:rPr>
          <w:lang w:val="en-GB" w:eastAsia="zh-CN"/>
        </w:rPr>
      </w:pPr>
      <w:r w:rsidRPr="00B51E8C">
        <w:rPr>
          <w:lang w:val="en-GB" w:eastAsia="zh-CN"/>
        </w:rPr>
        <w:t>11.15</w:t>
      </w:r>
      <w:r w:rsidRPr="00B51E8C">
        <w:rPr>
          <w:lang w:val="en-GB" w:eastAsia="zh-CN"/>
        </w:rPr>
        <w:tab/>
      </w:r>
      <w:r w:rsidRPr="00B51E8C">
        <w:rPr>
          <w:rFonts w:hint="eastAsia"/>
          <w:lang w:val="en-GB" w:eastAsia="zh-CN"/>
        </w:rPr>
        <w:t>会议对此表示</w:t>
      </w:r>
      <w:r w:rsidRPr="00B51E8C">
        <w:rPr>
          <w:rFonts w:hint="eastAsia"/>
          <w:b/>
          <w:bCs/>
          <w:lang w:val="en-GB" w:eastAsia="zh-CN"/>
        </w:rPr>
        <w:t>同意</w:t>
      </w:r>
      <w:r w:rsidRPr="00B51E8C">
        <w:rPr>
          <w:rFonts w:hint="eastAsia"/>
          <w:lang w:val="en-GB" w:eastAsia="zh-CN"/>
        </w:rPr>
        <w:t>。</w:t>
      </w:r>
    </w:p>
    <w:p w:rsidR="002C3992" w:rsidRPr="00B51E8C" w:rsidRDefault="002C3992" w:rsidP="002C3992">
      <w:pPr>
        <w:pStyle w:val="Heading1"/>
        <w:rPr>
          <w:szCs w:val="24"/>
          <w:lang w:val="fr-CH" w:eastAsia="zh-CN"/>
        </w:rPr>
      </w:pPr>
      <w:r w:rsidRPr="00B51E8C">
        <w:rPr>
          <w:szCs w:val="24"/>
          <w:lang w:eastAsia="zh-CN"/>
        </w:rPr>
        <w:lastRenderedPageBreak/>
        <w:t>12</w:t>
      </w:r>
      <w:r w:rsidRPr="00B51E8C">
        <w:rPr>
          <w:szCs w:val="24"/>
          <w:lang w:eastAsia="zh-CN"/>
        </w:rPr>
        <w:tab/>
      </w:r>
      <w:r w:rsidRPr="00B51E8C">
        <w:rPr>
          <w:rFonts w:hint="eastAsia"/>
          <w:szCs w:val="24"/>
          <w:lang w:val="fr-CH" w:eastAsia="zh-CN"/>
        </w:rPr>
        <w:t>请求无线电规则委员会就</w:t>
      </w:r>
      <w:r w:rsidRPr="00B51E8C">
        <w:rPr>
          <w:rFonts w:hint="eastAsia"/>
          <w:szCs w:val="24"/>
          <w:lang w:val="fr-CH" w:eastAsia="zh-CN"/>
        </w:rPr>
        <w:t>LSTAR-126E-30B</w:t>
      </w:r>
      <w:r w:rsidRPr="00B51E8C">
        <w:rPr>
          <w:rFonts w:hint="eastAsia"/>
          <w:szCs w:val="24"/>
          <w:lang w:val="fr-CH" w:eastAsia="zh-CN"/>
        </w:rPr>
        <w:t>卫星网络申报资料的受理日期问题做出决定</w:t>
      </w:r>
      <w:r w:rsidRPr="00B51E8C">
        <w:rPr>
          <w:szCs w:val="24"/>
          <w:lang w:val="fr-CH" w:eastAsia="zh-CN"/>
        </w:rPr>
        <w:t>（</w:t>
      </w:r>
      <w:r w:rsidRPr="00B51E8C">
        <w:rPr>
          <w:szCs w:val="24"/>
          <w:lang w:val="fr-CH" w:eastAsia="zh-CN"/>
        </w:rPr>
        <w:t>RRB14-1/12</w:t>
      </w:r>
      <w:r w:rsidRPr="00B51E8C">
        <w:rPr>
          <w:szCs w:val="24"/>
          <w:lang w:val="fr-CH" w:eastAsia="zh-CN"/>
        </w:rPr>
        <w:t>号文件）</w:t>
      </w:r>
    </w:p>
    <w:p w:rsidR="002C3992" w:rsidRPr="00B51E8C" w:rsidRDefault="002C3992" w:rsidP="002C3992">
      <w:pPr>
        <w:spacing w:before="120"/>
        <w:rPr>
          <w:lang w:val="fr-CH" w:eastAsia="zh-CN"/>
        </w:rPr>
      </w:pPr>
      <w:r w:rsidRPr="00B51E8C">
        <w:rPr>
          <w:lang w:val="fr-CH" w:eastAsia="zh-CN"/>
        </w:rPr>
        <w:t>12.1</w:t>
      </w:r>
      <w:r w:rsidRPr="00B51E8C">
        <w:rPr>
          <w:lang w:val="fr-CH" w:eastAsia="zh-CN"/>
        </w:rPr>
        <w:tab/>
      </w:r>
      <w:r w:rsidRPr="00B51E8C">
        <w:rPr>
          <w:b/>
          <w:bCs/>
          <w:lang w:val="fr-CH" w:eastAsia="zh-CN"/>
        </w:rPr>
        <w:t>Glaude</w:t>
      </w:r>
      <w:r w:rsidRPr="00B51E8C">
        <w:rPr>
          <w:rFonts w:hint="eastAsia"/>
          <w:b/>
          <w:bCs/>
          <w:lang w:val="fr-CH" w:eastAsia="zh-CN"/>
        </w:rPr>
        <w:t>女士</w:t>
      </w:r>
      <w:r w:rsidRPr="00B51E8C">
        <w:rPr>
          <w:b/>
          <w:bCs/>
          <w:lang w:val="fr-CH" w:eastAsia="zh-CN"/>
        </w:rPr>
        <w:t>（</w:t>
      </w:r>
      <w:r w:rsidRPr="00B51E8C">
        <w:rPr>
          <w:b/>
          <w:bCs/>
          <w:lang w:val="fr-CH" w:eastAsia="zh-CN"/>
        </w:rPr>
        <w:t>SSD/SNP</w:t>
      </w:r>
      <w:r w:rsidRPr="00B51E8C">
        <w:rPr>
          <w:b/>
          <w:bCs/>
          <w:lang w:val="fr-CH" w:eastAsia="zh-CN"/>
        </w:rPr>
        <w:t>）</w:t>
      </w:r>
      <w:r w:rsidRPr="00B51E8C">
        <w:rPr>
          <w:rFonts w:hint="eastAsia"/>
          <w:lang w:val="fr-CH" w:eastAsia="zh-CN"/>
        </w:rPr>
        <w:t>介绍的</w:t>
      </w:r>
      <w:r w:rsidRPr="00B51E8C">
        <w:rPr>
          <w:lang w:val="fr-CH" w:eastAsia="zh-CN"/>
        </w:rPr>
        <w:t>RRB14-1/12</w:t>
      </w:r>
      <w:r w:rsidRPr="00B51E8C">
        <w:rPr>
          <w:rFonts w:hint="eastAsia"/>
          <w:lang w:val="fr-CH" w:eastAsia="zh-CN"/>
        </w:rPr>
        <w:t>文件概述了无线电通信局和老挝人民民主共和国在</w:t>
      </w:r>
      <w:r w:rsidRPr="00B51E8C">
        <w:rPr>
          <w:lang w:val="fr-CH" w:eastAsia="zh-CN"/>
        </w:rPr>
        <w:t>LSTAR-126E-30B</w:t>
      </w:r>
      <w:r w:rsidRPr="00B51E8C">
        <w:rPr>
          <w:lang w:val="en-GB" w:eastAsia="zh-CN"/>
        </w:rPr>
        <w:t>卫星网络</w:t>
      </w:r>
      <w:r w:rsidRPr="00B51E8C">
        <w:rPr>
          <w:rFonts w:hint="eastAsia"/>
          <w:lang w:val="en-GB" w:eastAsia="zh-CN"/>
        </w:rPr>
        <w:t>提交资料期间出现的通信问题，致使无线电通信局为网络确定了</w:t>
      </w:r>
      <w:r w:rsidRPr="00B51E8C">
        <w:rPr>
          <w:rFonts w:hint="eastAsia"/>
          <w:lang w:val="en-GB" w:eastAsia="zh-CN"/>
        </w:rPr>
        <w:t>2014</w:t>
      </w:r>
      <w:r w:rsidRPr="00B51E8C">
        <w:rPr>
          <w:rFonts w:hint="eastAsia"/>
          <w:lang w:val="en-GB" w:eastAsia="zh-CN"/>
        </w:rPr>
        <w:t>年</w:t>
      </w:r>
      <w:r w:rsidRPr="00B51E8C">
        <w:rPr>
          <w:rFonts w:hint="eastAsia"/>
          <w:lang w:val="en-GB" w:eastAsia="zh-CN"/>
        </w:rPr>
        <w:t>1</w:t>
      </w:r>
      <w:r w:rsidRPr="00B51E8C">
        <w:rPr>
          <w:rFonts w:hint="eastAsia"/>
          <w:lang w:val="en-GB" w:eastAsia="zh-CN"/>
        </w:rPr>
        <w:t>月</w:t>
      </w:r>
      <w:r w:rsidRPr="00B51E8C">
        <w:rPr>
          <w:rFonts w:hint="eastAsia"/>
          <w:lang w:val="en-GB" w:eastAsia="zh-CN"/>
        </w:rPr>
        <w:t>2</w:t>
      </w:r>
      <w:r w:rsidRPr="00B51E8C">
        <w:rPr>
          <w:rFonts w:hint="eastAsia"/>
          <w:lang w:val="en-GB" w:eastAsia="zh-CN"/>
        </w:rPr>
        <w:t>日这一新的受理日期，而不是</w:t>
      </w:r>
      <w:r w:rsidRPr="00B51E8C">
        <w:rPr>
          <w:rFonts w:hint="eastAsia"/>
          <w:lang w:val="en-GB" w:eastAsia="zh-CN"/>
        </w:rPr>
        <w:t>2013</w:t>
      </w:r>
      <w:r w:rsidRPr="00B51E8C">
        <w:rPr>
          <w:rFonts w:hint="eastAsia"/>
          <w:lang w:val="en-GB" w:eastAsia="zh-CN"/>
        </w:rPr>
        <w:t>年</w:t>
      </w:r>
      <w:r w:rsidRPr="00B51E8C">
        <w:rPr>
          <w:rFonts w:hint="eastAsia"/>
          <w:lang w:val="en-GB" w:eastAsia="zh-CN"/>
        </w:rPr>
        <w:t>8</w:t>
      </w:r>
      <w:r w:rsidRPr="00B51E8C">
        <w:rPr>
          <w:rFonts w:hint="eastAsia"/>
          <w:lang w:val="en-GB" w:eastAsia="zh-CN"/>
        </w:rPr>
        <w:t>月</w:t>
      </w:r>
      <w:r w:rsidRPr="00B51E8C">
        <w:rPr>
          <w:rFonts w:hint="eastAsia"/>
          <w:lang w:val="en-GB" w:eastAsia="zh-CN"/>
        </w:rPr>
        <w:t>22</w:t>
      </w:r>
      <w:r w:rsidRPr="00B51E8C">
        <w:rPr>
          <w:rFonts w:hint="eastAsia"/>
          <w:lang w:val="en-GB" w:eastAsia="zh-CN"/>
        </w:rPr>
        <w:t>日的原有受理日期。鉴于此案与尼加拉瓜</w:t>
      </w:r>
      <w:r w:rsidRPr="00B51E8C">
        <w:rPr>
          <w:lang w:val="fr-CH" w:eastAsia="zh-CN"/>
        </w:rPr>
        <w:t>NICASAT-1-30B</w:t>
      </w:r>
      <w:r w:rsidRPr="00B51E8C">
        <w:rPr>
          <w:rFonts w:hint="eastAsia"/>
          <w:lang w:val="fr-CH" w:eastAsia="zh-CN"/>
        </w:rPr>
        <w:t>网络的提交资料情况类似，而且合理的做法是以同样方式处理两个案例，无线电通信局请</w:t>
      </w:r>
      <w:r w:rsidRPr="00B51E8C">
        <w:rPr>
          <w:rFonts w:hint="eastAsia"/>
          <w:lang w:val="en-GB" w:eastAsia="zh-CN"/>
        </w:rPr>
        <w:t>无线电规则委员会就</w:t>
      </w:r>
      <w:r w:rsidRPr="00B51E8C">
        <w:rPr>
          <w:lang w:val="fr-CH" w:eastAsia="zh-CN"/>
        </w:rPr>
        <w:t>LSTAR-126E-30B</w:t>
      </w:r>
      <w:r w:rsidRPr="00B51E8C">
        <w:rPr>
          <w:lang w:val="en-GB" w:eastAsia="zh-CN"/>
        </w:rPr>
        <w:t>卫星网络</w:t>
      </w:r>
      <w:r w:rsidRPr="00B51E8C">
        <w:rPr>
          <w:rFonts w:hint="eastAsia"/>
          <w:lang w:val="en-GB" w:eastAsia="zh-CN"/>
        </w:rPr>
        <w:t>保留哪个受理日期作出决定。</w:t>
      </w:r>
    </w:p>
    <w:p w:rsidR="002C3992" w:rsidRPr="00B51E8C" w:rsidRDefault="002C3992" w:rsidP="002C3992">
      <w:pPr>
        <w:spacing w:before="120"/>
        <w:rPr>
          <w:lang w:val="fr-CH" w:eastAsia="zh-CN"/>
        </w:rPr>
      </w:pPr>
      <w:r w:rsidRPr="00B51E8C">
        <w:rPr>
          <w:lang w:val="fr-CH" w:eastAsia="zh-CN"/>
        </w:rPr>
        <w:t>12.2</w:t>
      </w:r>
      <w:r w:rsidRPr="00B51E8C">
        <w:rPr>
          <w:lang w:val="fr-CH" w:eastAsia="zh-CN"/>
        </w:rPr>
        <w:tab/>
      </w:r>
      <w:r w:rsidRPr="00B51E8C">
        <w:rPr>
          <w:b/>
          <w:bCs/>
          <w:lang w:val="fr-CH" w:eastAsia="zh-CN"/>
        </w:rPr>
        <w:t>Garg</w:t>
      </w:r>
      <w:r w:rsidRPr="00B51E8C">
        <w:rPr>
          <w:rFonts w:hint="eastAsia"/>
          <w:b/>
          <w:bCs/>
          <w:lang w:val="en-GB" w:eastAsia="zh-CN"/>
        </w:rPr>
        <w:t>先生</w:t>
      </w:r>
      <w:r w:rsidRPr="00B51E8C">
        <w:rPr>
          <w:rFonts w:hint="eastAsia"/>
          <w:lang w:val="en-GB" w:eastAsia="zh-CN"/>
        </w:rPr>
        <w:t>说</w:t>
      </w:r>
      <w:r w:rsidRPr="00B51E8C">
        <w:rPr>
          <w:rFonts w:hint="eastAsia"/>
          <w:lang w:val="fr-CH" w:eastAsia="zh-CN"/>
        </w:rPr>
        <w:t>，除非无线电通信局指出任何不同之处，目前研究的案例应以与尼加拉瓜请求完全相同的方式处理。</w:t>
      </w:r>
    </w:p>
    <w:p w:rsidR="002C3992" w:rsidRPr="00B51E8C" w:rsidRDefault="002C3992" w:rsidP="002C3992">
      <w:pPr>
        <w:spacing w:before="120"/>
        <w:rPr>
          <w:lang w:eastAsia="zh-CN"/>
        </w:rPr>
      </w:pPr>
      <w:r w:rsidRPr="00B51E8C">
        <w:rPr>
          <w:lang w:val="fr-CH" w:eastAsia="zh-CN"/>
        </w:rPr>
        <w:t>12.3</w:t>
      </w:r>
      <w:r w:rsidRPr="00B51E8C">
        <w:rPr>
          <w:lang w:val="fr-CH" w:eastAsia="zh-CN"/>
        </w:rPr>
        <w:tab/>
      </w:r>
      <w:r w:rsidRPr="00B51E8C">
        <w:rPr>
          <w:b/>
          <w:bCs/>
          <w:lang w:val="fr-CH" w:eastAsia="zh-CN"/>
        </w:rPr>
        <w:t>Ebadi</w:t>
      </w:r>
      <w:r w:rsidRPr="00B51E8C">
        <w:rPr>
          <w:rFonts w:hint="eastAsia"/>
          <w:b/>
          <w:bCs/>
          <w:lang w:val="en-GB" w:eastAsia="zh-CN"/>
        </w:rPr>
        <w:t>先生</w:t>
      </w:r>
      <w:r w:rsidRPr="00B51E8C">
        <w:rPr>
          <w:rFonts w:hint="eastAsia"/>
          <w:lang w:val="en-GB" w:eastAsia="zh-CN"/>
        </w:rPr>
        <w:t>表示同意并强调指出，与尼加拉瓜提交资料完全相同的论据也适用于这一案例。</w:t>
      </w:r>
    </w:p>
    <w:p w:rsidR="002C3992" w:rsidRPr="00B51E8C" w:rsidRDefault="002C3992" w:rsidP="002C3992">
      <w:pPr>
        <w:spacing w:before="120"/>
        <w:rPr>
          <w:lang w:val="en-GB" w:eastAsia="zh-CN"/>
        </w:rPr>
      </w:pPr>
      <w:r w:rsidRPr="00B51E8C">
        <w:rPr>
          <w:lang w:val="en-GB" w:eastAsia="zh-CN"/>
        </w:rPr>
        <w:t>12.4</w:t>
      </w:r>
      <w:r w:rsidRPr="00B51E8C">
        <w:rPr>
          <w:lang w:val="en-GB" w:eastAsia="zh-CN"/>
        </w:rPr>
        <w:tab/>
      </w:r>
      <w:r w:rsidRPr="00B51E8C">
        <w:rPr>
          <w:b/>
          <w:bCs/>
          <w:lang w:val="en-GB" w:eastAsia="zh-CN"/>
        </w:rPr>
        <w:t>Bessi</w:t>
      </w:r>
      <w:r w:rsidRPr="00B51E8C">
        <w:rPr>
          <w:rFonts w:hint="eastAsia"/>
          <w:b/>
          <w:bCs/>
          <w:lang w:val="en-GB" w:eastAsia="zh-CN"/>
        </w:rPr>
        <w:t>先生</w:t>
      </w:r>
      <w:r w:rsidRPr="00B51E8C">
        <w:rPr>
          <w:rFonts w:hint="eastAsia"/>
          <w:lang w:val="en-GB" w:eastAsia="zh-CN"/>
        </w:rPr>
        <w:t>希望得到无线电通信局有关两个案例基本相同的确认。尚不清楚老挝人民民主共和国主管部门是否收到了无线电通信局最近发给它的信函，通知它新的受理日期以及无线电通信局将把问题提交无线电规则委员会的意图；由此产生的另一个不明确的问题是，老挝人民民主共和国主管部门是否收到了新的受理日期。似乎是无线电通信局主动而非应该主管部门要求将该案提交无线电规则委员会的。</w:t>
      </w:r>
    </w:p>
    <w:p w:rsidR="002C3992" w:rsidRPr="00B51E8C" w:rsidRDefault="002C3992" w:rsidP="002C3992">
      <w:pPr>
        <w:spacing w:before="120"/>
        <w:rPr>
          <w:lang w:val="en-GB" w:eastAsia="zh-CN"/>
        </w:rPr>
      </w:pPr>
      <w:r w:rsidRPr="00B51E8C">
        <w:rPr>
          <w:lang w:val="en-GB" w:eastAsia="zh-CN"/>
        </w:rPr>
        <w:t>12.5</w:t>
      </w:r>
      <w:r w:rsidRPr="00B51E8C">
        <w:rPr>
          <w:lang w:val="en-GB" w:eastAsia="zh-CN"/>
        </w:rPr>
        <w:tab/>
      </w:r>
      <w:r w:rsidRPr="00B51E8C">
        <w:rPr>
          <w:b/>
          <w:bCs/>
          <w:lang w:val="en-GB" w:eastAsia="zh-CN"/>
        </w:rPr>
        <w:t>空间业务部负责人</w:t>
      </w:r>
      <w:r w:rsidRPr="00B51E8C">
        <w:rPr>
          <w:rFonts w:hint="eastAsia"/>
          <w:lang w:val="en-GB" w:eastAsia="zh-CN"/>
        </w:rPr>
        <w:t>表示，基于缺失信息是在受理程序规则允许的期限结束后提交无线电通信局的情况，两个案例在新的受理日期方面基本相同。事实上，老挝主管部门曾希望通过要求延长答复完整要求的</w:t>
      </w:r>
      <w:r w:rsidRPr="00B51E8C">
        <w:rPr>
          <w:rFonts w:hint="eastAsia"/>
          <w:lang w:val="en-GB" w:eastAsia="zh-CN"/>
        </w:rPr>
        <w:t>30</w:t>
      </w:r>
      <w:r w:rsidRPr="00B51E8C">
        <w:rPr>
          <w:rFonts w:hint="eastAsia"/>
          <w:lang w:val="en-GB" w:eastAsia="zh-CN"/>
        </w:rPr>
        <w:t>天期限这一方式来保留原始的接收日期（但信件收到的时间太晚）。鉴于两个案例的相同之处，无线电通信局负责将该问题提交无线电规则委员会。</w:t>
      </w:r>
    </w:p>
    <w:p w:rsidR="002C3992" w:rsidRPr="00B51E8C" w:rsidRDefault="002C3992" w:rsidP="002C3992">
      <w:pPr>
        <w:spacing w:before="120"/>
        <w:rPr>
          <w:lang w:val="en-GB" w:eastAsia="zh-CN"/>
        </w:rPr>
      </w:pPr>
      <w:r w:rsidRPr="00B51E8C">
        <w:rPr>
          <w:lang w:val="en-GB" w:eastAsia="zh-CN"/>
        </w:rPr>
        <w:t>12.6</w:t>
      </w:r>
      <w:r w:rsidRPr="00B51E8C">
        <w:rPr>
          <w:lang w:val="en-GB" w:eastAsia="zh-CN"/>
        </w:rPr>
        <w:tab/>
      </w:r>
      <w:r w:rsidRPr="00B51E8C">
        <w:rPr>
          <w:b/>
          <w:bCs/>
          <w:lang w:val="en-GB" w:eastAsia="zh-CN"/>
        </w:rPr>
        <w:t>Magenta</w:t>
      </w:r>
      <w:r w:rsidRPr="00B51E8C">
        <w:rPr>
          <w:rFonts w:hint="eastAsia"/>
          <w:b/>
          <w:bCs/>
          <w:lang w:val="en-GB" w:eastAsia="zh-CN"/>
        </w:rPr>
        <w:t>先生</w:t>
      </w:r>
      <w:r w:rsidRPr="00B51E8C">
        <w:rPr>
          <w:rFonts w:hint="eastAsia"/>
          <w:lang w:val="en-GB" w:eastAsia="zh-CN"/>
        </w:rPr>
        <w:t>指出，鉴于两个案例之间的相似性，无线电规则委员会应以与尼加拉瓜提交资料完全相同的形式处理目前的案例。他指出，通信问题可能会在年底一段时间变得更加严重。</w:t>
      </w:r>
    </w:p>
    <w:p w:rsidR="002C3992" w:rsidRPr="00B51E8C" w:rsidRDefault="002C3992" w:rsidP="002C3992">
      <w:pPr>
        <w:spacing w:before="120"/>
        <w:rPr>
          <w:lang w:val="en-GB" w:eastAsia="zh-CN"/>
        </w:rPr>
      </w:pPr>
      <w:r w:rsidRPr="00B51E8C">
        <w:rPr>
          <w:lang w:val="en-GB" w:eastAsia="zh-CN"/>
        </w:rPr>
        <w:t>12.7</w:t>
      </w:r>
      <w:r w:rsidRPr="00B51E8C">
        <w:rPr>
          <w:lang w:val="en-GB" w:eastAsia="zh-CN"/>
        </w:rPr>
        <w:tab/>
      </w:r>
      <w:r w:rsidRPr="00B51E8C">
        <w:rPr>
          <w:b/>
          <w:bCs/>
          <w:lang w:val="en-GB" w:eastAsia="zh-CN"/>
        </w:rPr>
        <w:t>Strelets</w:t>
      </w:r>
      <w:r w:rsidRPr="00B51E8C">
        <w:rPr>
          <w:rFonts w:hint="eastAsia"/>
          <w:b/>
          <w:bCs/>
          <w:lang w:val="en-GB" w:eastAsia="zh-CN"/>
        </w:rPr>
        <w:t>先生</w:t>
      </w:r>
      <w:r w:rsidRPr="00B51E8C">
        <w:rPr>
          <w:rFonts w:hint="eastAsia"/>
          <w:lang w:val="en-GB" w:eastAsia="zh-CN"/>
        </w:rPr>
        <w:t>表示同意，并指出，老挝人民民主共和国提交缺失信息仅晚了大约十五天。</w:t>
      </w:r>
    </w:p>
    <w:p w:rsidR="002C3992" w:rsidRPr="00B51E8C" w:rsidRDefault="002C3992" w:rsidP="002C3992">
      <w:pPr>
        <w:spacing w:before="120"/>
        <w:rPr>
          <w:lang w:val="en-GB" w:eastAsia="zh-CN"/>
        </w:rPr>
      </w:pPr>
      <w:r w:rsidRPr="00B51E8C">
        <w:rPr>
          <w:lang w:val="en-GB" w:eastAsia="zh-CN"/>
        </w:rPr>
        <w:t>12.8</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指出，即使老挝人民民主共和国主管部门未要求无线电通信局将其案例提交无线电规则委员会做出决定，主任也会根据《程序规则》</w:t>
      </w:r>
      <w:r w:rsidRPr="00B51E8C">
        <w:rPr>
          <w:rFonts w:hint="eastAsia"/>
          <w:lang w:val="en-GB" w:eastAsia="zh-CN"/>
        </w:rPr>
        <w:t>C</w:t>
      </w:r>
      <w:r w:rsidRPr="00B51E8C">
        <w:rPr>
          <w:rFonts w:hint="eastAsia"/>
          <w:lang w:val="en-GB" w:eastAsia="zh-CN"/>
        </w:rPr>
        <w:t>部分第</w:t>
      </w:r>
      <w:r w:rsidRPr="00B51E8C">
        <w:rPr>
          <w:rFonts w:hint="eastAsia"/>
          <w:lang w:val="en-GB" w:eastAsia="zh-CN"/>
        </w:rPr>
        <w:t>1.4j</w:t>
      </w:r>
      <w:proofErr w:type="gramStart"/>
      <w:r w:rsidRPr="00B51E8C">
        <w:rPr>
          <w:rFonts w:hint="eastAsia"/>
          <w:lang w:val="en-GB" w:eastAsia="zh-CN"/>
        </w:rPr>
        <w:t>)</w:t>
      </w:r>
      <w:r w:rsidRPr="00B51E8C">
        <w:rPr>
          <w:rFonts w:hint="eastAsia"/>
          <w:lang w:val="en-GB" w:eastAsia="zh-CN"/>
        </w:rPr>
        <w:t>将所有议项提交无线电规则委员会审议</w:t>
      </w:r>
      <w:proofErr w:type="gramEnd"/>
      <w:r w:rsidRPr="00B51E8C">
        <w:rPr>
          <w:rFonts w:hint="eastAsia"/>
          <w:lang w:val="en-GB" w:eastAsia="zh-CN"/>
        </w:rPr>
        <w:t>。</w:t>
      </w:r>
    </w:p>
    <w:p w:rsidR="002C3992" w:rsidRPr="00B51E8C" w:rsidRDefault="002C3992" w:rsidP="002C3992">
      <w:pPr>
        <w:spacing w:before="120"/>
        <w:rPr>
          <w:lang w:val="en-GB" w:eastAsia="zh-CN"/>
        </w:rPr>
      </w:pPr>
      <w:r w:rsidRPr="00B51E8C">
        <w:rPr>
          <w:lang w:val="en-GB" w:eastAsia="zh-CN"/>
        </w:rPr>
        <w:t>12.9</w:t>
      </w:r>
      <w:r w:rsidRPr="00B51E8C">
        <w:rPr>
          <w:lang w:val="en-GB" w:eastAsia="zh-CN"/>
        </w:rPr>
        <w:tab/>
      </w:r>
      <w:r w:rsidRPr="00B51E8C">
        <w:rPr>
          <w:rFonts w:hint="eastAsia"/>
          <w:b/>
          <w:bCs/>
          <w:lang w:val="en-GB" w:eastAsia="zh-CN"/>
        </w:rPr>
        <w:t>主席</w:t>
      </w:r>
      <w:r w:rsidRPr="00B51E8C">
        <w:rPr>
          <w:rFonts w:hint="eastAsia"/>
          <w:lang w:val="en-GB" w:eastAsia="zh-CN"/>
        </w:rPr>
        <w:t>建议无线电规则委员会做出如下结论：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w:t>
      </w:r>
      <w:r w:rsidRPr="00B51E8C">
        <w:rPr>
          <w:rFonts w:hint="eastAsia"/>
          <w:lang w:val="en-GB" w:eastAsia="zh-CN"/>
        </w:rPr>
        <w:t>认为</w:t>
      </w:r>
      <w:r w:rsidRPr="00B51E8C">
        <w:rPr>
          <w:lang w:val="en-GB" w:eastAsia="zh-CN"/>
        </w:rPr>
        <w:t>无线电通信局</w:t>
      </w:r>
      <w:r w:rsidRPr="00B51E8C">
        <w:rPr>
          <w:rFonts w:hint="eastAsia"/>
          <w:lang w:val="en-GB" w:eastAsia="zh-CN"/>
        </w:rPr>
        <w:t>正确运用了</w:t>
      </w:r>
      <w:r w:rsidRPr="00B51E8C">
        <w:rPr>
          <w:lang w:val="en-GB" w:eastAsia="zh-CN"/>
        </w:rPr>
        <w:t>《无线电规则》</w:t>
      </w:r>
      <w:r w:rsidRPr="00B51E8C">
        <w:rPr>
          <w:rFonts w:hint="eastAsia"/>
          <w:lang w:val="en-GB" w:eastAsia="zh-CN"/>
        </w:rPr>
        <w:t>和相关《程序规则》。</w:t>
      </w:r>
    </w:p>
    <w:p w:rsidR="002C3992" w:rsidRPr="00B51E8C" w:rsidRDefault="002C3992" w:rsidP="002C3992">
      <w:pPr>
        <w:spacing w:before="120"/>
        <w:ind w:firstLineChars="200" w:firstLine="480"/>
        <w:rPr>
          <w:lang w:val="en-GB" w:eastAsia="zh-CN"/>
        </w:rPr>
      </w:pPr>
      <w:r w:rsidRPr="00B51E8C">
        <w:rPr>
          <w:rFonts w:hint="eastAsia"/>
          <w:lang w:val="en-GB" w:eastAsia="zh-CN"/>
        </w:rPr>
        <w:t>委员会认为此案中出现了沟通问题。</w:t>
      </w:r>
    </w:p>
    <w:p w:rsidR="002C3992" w:rsidRPr="00B51E8C" w:rsidRDefault="002C3992" w:rsidP="002C3992">
      <w:pPr>
        <w:spacing w:before="120"/>
        <w:ind w:firstLineChars="200" w:firstLine="480"/>
        <w:rPr>
          <w:lang w:val="en-GB" w:eastAsia="zh-CN"/>
        </w:rPr>
      </w:pPr>
      <w:r w:rsidRPr="00B51E8C">
        <w:rPr>
          <w:lang w:val="en-GB" w:eastAsia="zh-CN"/>
        </w:rPr>
        <w:t>无线电规则委员会</w:t>
      </w:r>
      <w:r w:rsidRPr="00B51E8C">
        <w:rPr>
          <w:rFonts w:hint="eastAsia"/>
          <w:lang w:val="en-GB" w:eastAsia="zh-CN"/>
        </w:rPr>
        <w:t>决定，作为特例，责成</w:t>
      </w:r>
      <w:r w:rsidRPr="00B51E8C">
        <w:rPr>
          <w:lang w:val="en-GB" w:eastAsia="zh-CN"/>
        </w:rPr>
        <w:t>无线电通信局</w:t>
      </w:r>
      <w:r w:rsidRPr="00B51E8C">
        <w:rPr>
          <w:rFonts w:hint="eastAsia"/>
          <w:lang w:val="en-GB" w:eastAsia="zh-CN"/>
        </w:rPr>
        <w:t>将</w:t>
      </w:r>
      <w:r w:rsidRPr="00B51E8C">
        <w:rPr>
          <w:rFonts w:hint="eastAsia"/>
          <w:lang w:val="en-GB" w:eastAsia="zh-CN"/>
        </w:rPr>
        <w:t>LSTAR-126E-30B</w:t>
      </w:r>
      <w:r w:rsidRPr="00B51E8C">
        <w:rPr>
          <w:rFonts w:hint="eastAsia"/>
          <w:lang w:val="fr-CH" w:eastAsia="zh-CN"/>
        </w:rPr>
        <w:t>卫星网络申报资料的接收日期恢复为</w:t>
      </w:r>
      <w:r w:rsidRPr="00B51E8C">
        <w:rPr>
          <w:rFonts w:hint="eastAsia"/>
          <w:lang w:val="en-GB" w:eastAsia="zh-CN"/>
        </w:rPr>
        <w:t>2013</w:t>
      </w:r>
      <w:r w:rsidRPr="00B51E8C">
        <w:rPr>
          <w:rFonts w:hint="eastAsia"/>
          <w:lang w:val="fr-CH" w:eastAsia="zh-CN"/>
        </w:rPr>
        <w:t>年</w:t>
      </w:r>
      <w:r w:rsidRPr="00B51E8C">
        <w:rPr>
          <w:rFonts w:hint="eastAsia"/>
          <w:lang w:val="en-GB" w:eastAsia="zh-CN"/>
        </w:rPr>
        <w:t>8</w:t>
      </w:r>
      <w:r w:rsidRPr="00B51E8C">
        <w:rPr>
          <w:rFonts w:hint="eastAsia"/>
          <w:lang w:val="fr-CH" w:eastAsia="zh-CN"/>
        </w:rPr>
        <w:t>月</w:t>
      </w:r>
      <w:r w:rsidRPr="00B51E8C">
        <w:rPr>
          <w:rFonts w:hint="eastAsia"/>
          <w:lang w:val="en-GB" w:eastAsia="zh-CN"/>
        </w:rPr>
        <w:t>22</w:t>
      </w:r>
      <w:r w:rsidRPr="00B51E8C">
        <w:rPr>
          <w:rFonts w:hint="eastAsia"/>
          <w:lang w:val="fr-CH" w:eastAsia="zh-CN"/>
        </w:rPr>
        <w:t>日</w:t>
      </w:r>
      <w:r w:rsidRPr="00B51E8C">
        <w:rPr>
          <w:rFonts w:hint="eastAsia"/>
          <w:lang w:val="en-GB" w:eastAsia="zh-CN"/>
        </w:rPr>
        <w:t>，</w:t>
      </w:r>
      <w:r w:rsidRPr="00B51E8C">
        <w:rPr>
          <w:rFonts w:hint="eastAsia"/>
          <w:lang w:val="fr-CH" w:eastAsia="zh-CN"/>
        </w:rPr>
        <w:t>并责成</w:t>
      </w:r>
      <w:r w:rsidRPr="00B51E8C">
        <w:rPr>
          <w:lang w:val="en-GB" w:eastAsia="zh-CN"/>
        </w:rPr>
        <w:t>无线电通信局</w:t>
      </w:r>
      <w:r w:rsidRPr="00B51E8C">
        <w:rPr>
          <w:rFonts w:hint="eastAsia"/>
          <w:lang w:val="en-GB" w:eastAsia="zh-CN"/>
        </w:rPr>
        <w:t>在此方面采取必要的行动。</w:t>
      </w:r>
      <w:r w:rsidRPr="00B51E8C">
        <w:rPr>
          <w:rFonts w:ascii="SimSun" w:hAnsi="SimSun" w:hint="eastAsia"/>
          <w:lang w:val="en-GB" w:eastAsia="zh-CN"/>
        </w:rPr>
        <w:t>”</w:t>
      </w:r>
    </w:p>
    <w:p w:rsidR="002C3992" w:rsidRPr="00B51E8C" w:rsidRDefault="002C3992" w:rsidP="002C3992">
      <w:pPr>
        <w:spacing w:before="120"/>
        <w:rPr>
          <w:lang w:val="en-GB" w:eastAsia="zh-CN"/>
        </w:rPr>
      </w:pPr>
      <w:r w:rsidRPr="00B51E8C">
        <w:rPr>
          <w:lang w:val="en-GB" w:eastAsia="zh-CN"/>
        </w:rPr>
        <w:t>12.10</w:t>
      </w:r>
      <w:r w:rsidRPr="00B51E8C">
        <w:rPr>
          <w:lang w:val="en-GB" w:eastAsia="zh-CN"/>
        </w:rPr>
        <w:tab/>
      </w:r>
      <w:r w:rsidRPr="00B51E8C">
        <w:rPr>
          <w:rFonts w:hint="eastAsia"/>
          <w:lang w:val="en-GB" w:eastAsia="zh-CN"/>
        </w:rPr>
        <w:t>会议对此表示</w:t>
      </w:r>
      <w:r w:rsidRPr="00B51E8C">
        <w:rPr>
          <w:rFonts w:hint="eastAsia"/>
          <w:b/>
          <w:bCs/>
          <w:lang w:val="en-GB" w:eastAsia="zh-CN"/>
        </w:rPr>
        <w:t>同意</w:t>
      </w:r>
      <w:r w:rsidRPr="00B51E8C">
        <w:rPr>
          <w:rFonts w:hint="eastAsia"/>
          <w:lang w:val="en-GB" w:eastAsia="zh-CN"/>
        </w:rPr>
        <w:t>。</w:t>
      </w:r>
    </w:p>
    <w:p w:rsidR="002C3992" w:rsidRPr="00B51E8C" w:rsidRDefault="002C3992" w:rsidP="002C3992">
      <w:pPr>
        <w:pStyle w:val="Heading1"/>
        <w:rPr>
          <w:szCs w:val="24"/>
          <w:lang w:eastAsia="zh-CN"/>
        </w:rPr>
      </w:pPr>
      <w:r w:rsidRPr="00B51E8C">
        <w:rPr>
          <w:bCs/>
          <w:szCs w:val="24"/>
          <w:lang w:eastAsia="zh-CN"/>
        </w:rPr>
        <w:t>13</w:t>
      </w:r>
      <w:r w:rsidRPr="00B51E8C">
        <w:rPr>
          <w:bCs/>
          <w:szCs w:val="24"/>
          <w:lang w:eastAsia="zh-CN"/>
        </w:rPr>
        <w:tab/>
      </w:r>
      <w:r w:rsidRPr="00B51E8C">
        <w:rPr>
          <w:rFonts w:hint="eastAsia"/>
          <w:szCs w:val="24"/>
          <w:lang w:val="fr-CH" w:eastAsia="zh-CN"/>
        </w:rPr>
        <w:t>在根据第</w:t>
      </w:r>
      <w:r w:rsidRPr="00B51E8C">
        <w:rPr>
          <w:rFonts w:hint="eastAsia"/>
          <w:szCs w:val="24"/>
          <w:lang w:val="fr-CH" w:eastAsia="zh-CN"/>
        </w:rPr>
        <w:t>9.46</w:t>
      </w:r>
      <w:r w:rsidRPr="00B51E8C">
        <w:rPr>
          <w:rFonts w:hint="eastAsia"/>
          <w:szCs w:val="24"/>
          <w:lang w:val="fr-CH" w:eastAsia="zh-CN"/>
        </w:rPr>
        <w:t>或</w:t>
      </w:r>
      <w:r w:rsidRPr="00B51E8C">
        <w:rPr>
          <w:rFonts w:hint="eastAsia"/>
          <w:szCs w:val="24"/>
          <w:lang w:val="fr-CH" w:eastAsia="zh-CN"/>
        </w:rPr>
        <w:t>9.60</w:t>
      </w:r>
      <w:r w:rsidRPr="00B51E8C">
        <w:rPr>
          <w:rFonts w:hint="eastAsia"/>
          <w:szCs w:val="24"/>
          <w:lang w:val="fr-CH" w:eastAsia="zh-CN"/>
        </w:rPr>
        <w:t>款提出帮助请求后第</w:t>
      </w:r>
      <w:r w:rsidRPr="00B51E8C">
        <w:rPr>
          <w:rFonts w:hint="eastAsia"/>
          <w:szCs w:val="24"/>
          <w:lang w:val="fr-CH" w:eastAsia="zh-CN"/>
        </w:rPr>
        <w:t xml:space="preserve">9.48 </w:t>
      </w:r>
      <w:r w:rsidRPr="00B51E8C">
        <w:rPr>
          <w:szCs w:val="24"/>
          <w:lang w:val="fr-CH" w:eastAsia="zh-CN"/>
        </w:rPr>
        <w:t>–</w:t>
      </w:r>
      <w:r w:rsidRPr="00B51E8C">
        <w:rPr>
          <w:rFonts w:hint="eastAsia"/>
          <w:szCs w:val="24"/>
          <w:lang w:val="fr-CH" w:eastAsia="zh-CN"/>
        </w:rPr>
        <w:t xml:space="preserve"> 9.49</w:t>
      </w:r>
      <w:r w:rsidRPr="00B51E8C">
        <w:rPr>
          <w:rFonts w:hint="eastAsia"/>
          <w:szCs w:val="24"/>
          <w:lang w:val="fr-CH" w:eastAsia="zh-CN"/>
        </w:rPr>
        <w:t>款的适用问题</w:t>
      </w:r>
      <w:r w:rsidRPr="00B51E8C">
        <w:rPr>
          <w:szCs w:val="24"/>
          <w:lang w:val="fr-CH" w:eastAsia="zh-CN"/>
        </w:rPr>
        <w:br/>
      </w:r>
      <w:r w:rsidRPr="00B51E8C">
        <w:rPr>
          <w:szCs w:val="24"/>
          <w:lang w:val="fr-CH" w:eastAsia="zh-CN"/>
        </w:rPr>
        <w:t>（</w:t>
      </w:r>
      <w:r w:rsidRPr="00B51E8C">
        <w:rPr>
          <w:szCs w:val="24"/>
          <w:lang w:val="fr-CH" w:eastAsia="zh-CN"/>
        </w:rPr>
        <w:t>RRB14-1/7</w:t>
      </w:r>
      <w:r w:rsidRPr="00B51E8C">
        <w:rPr>
          <w:szCs w:val="24"/>
          <w:lang w:val="fr-CH" w:eastAsia="zh-CN"/>
        </w:rPr>
        <w:t>号文件）</w:t>
      </w:r>
    </w:p>
    <w:p w:rsidR="002C3992" w:rsidRPr="00B51E8C" w:rsidRDefault="002C3992" w:rsidP="002C3992">
      <w:pPr>
        <w:spacing w:before="120"/>
        <w:rPr>
          <w:lang w:val="en-GB" w:eastAsia="zh-CN"/>
        </w:rPr>
      </w:pPr>
      <w:r w:rsidRPr="00B51E8C">
        <w:rPr>
          <w:lang w:val="en-GB" w:eastAsia="zh-CN"/>
        </w:rPr>
        <w:t>13.1</w:t>
      </w:r>
      <w:r w:rsidRPr="00B51E8C">
        <w:rPr>
          <w:lang w:val="en-GB" w:eastAsia="zh-CN"/>
        </w:rPr>
        <w:tab/>
      </w:r>
      <w:r w:rsidRPr="00B51E8C">
        <w:rPr>
          <w:b/>
          <w:bCs/>
          <w:lang w:val="en-GB" w:eastAsia="zh-CN"/>
        </w:rPr>
        <w:t>Ito</w:t>
      </w:r>
      <w:r w:rsidRPr="00B51E8C">
        <w:rPr>
          <w:rFonts w:hint="eastAsia"/>
          <w:b/>
          <w:bCs/>
          <w:lang w:val="en-GB" w:eastAsia="zh-CN"/>
        </w:rPr>
        <w:t>先生</w:t>
      </w:r>
      <w:r w:rsidRPr="00B51E8C">
        <w:rPr>
          <w:rFonts w:hint="eastAsia"/>
          <w:lang w:val="en-GB" w:eastAsia="zh-CN"/>
        </w:rPr>
        <w:t>表示，由于目前的问题源自日本主管部门，根据《组织法》第</w:t>
      </w:r>
      <w:r w:rsidRPr="00B51E8C">
        <w:rPr>
          <w:rFonts w:hint="eastAsia"/>
          <w:lang w:val="en-GB" w:eastAsia="zh-CN"/>
        </w:rPr>
        <w:t>98</w:t>
      </w:r>
      <w:r w:rsidRPr="00B51E8C">
        <w:rPr>
          <w:rFonts w:hint="eastAsia"/>
          <w:lang w:val="en-GB" w:eastAsia="zh-CN"/>
        </w:rPr>
        <w:t>条的规定，他通常没有资格参与这项讨论。但</w:t>
      </w:r>
      <w:r w:rsidRPr="00B51E8C">
        <w:rPr>
          <w:rFonts w:hint="eastAsia"/>
          <w:lang w:val="en-GB" w:eastAsia="zh-CN"/>
        </w:rPr>
        <w:t>RRB14-1/7</w:t>
      </w:r>
      <w:r w:rsidRPr="00B51E8C">
        <w:rPr>
          <w:rFonts w:hint="eastAsia"/>
          <w:lang w:val="en-GB" w:eastAsia="zh-CN"/>
        </w:rPr>
        <w:t>号文件包括一般性提案，因此他认为，他在讨论中发表意见并不违反《组织法》第</w:t>
      </w:r>
      <w:r w:rsidRPr="00B51E8C">
        <w:rPr>
          <w:rFonts w:hint="eastAsia"/>
          <w:lang w:val="en-GB" w:eastAsia="zh-CN"/>
        </w:rPr>
        <w:t>98</w:t>
      </w:r>
      <w:r w:rsidRPr="00B51E8C">
        <w:rPr>
          <w:rFonts w:hint="eastAsia"/>
          <w:lang w:val="en-GB" w:eastAsia="zh-CN"/>
        </w:rPr>
        <w:t>条。</w:t>
      </w:r>
    </w:p>
    <w:p w:rsidR="002C3992" w:rsidRPr="00B51E8C" w:rsidRDefault="002C3992" w:rsidP="002C3992">
      <w:pPr>
        <w:spacing w:before="120"/>
        <w:rPr>
          <w:b/>
          <w:bCs/>
          <w:lang w:val="en-GB" w:eastAsia="zh-CN"/>
        </w:rPr>
      </w:pPr>
      <w:r w:rsidRPr="00B51E8C">
        <w:rPr>
          <w:lang w:val="en-GB" w:eastAsia="zh-CN"/>
        </w:rPr>
        <w:lastRenderedPageBreak/>
        <w:t>13.2</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b/>
          <w:bCs/>
          <w:lang w:val="en-GB" w:eastAsia="zh-CN"/>
        </w:rPr>
        <w:t>Magenta</w:t>
      </w:r>
      <w:r w:rsidRPr="00B51E8C">
        <w:rPr>
          <w:rFonts w:hint="eastAsia"/>
          <w:b/>
          <w:bCs/>
          <w:lang w:val="en-GB" w:eastAsia="zh-CN"/>
        </w:rPr>
        <w:t>先生、</w:t>
      </w:r>
      <w:r w:rsidRPr="00B51E8C">
        <w:rPr>
          <w:b/>
          <w:bCs/>
          <w:lang w:val="en-GB" w:eastAsia="zh-CN"/>
        </w:rPr>
        <w:t>Strelets</w:t>
      </w:r>
      <w:r w:rsidRPr="00B51E8C">
        <w:rPr>
          <w:rFonts w:hint="eastAsia"/>
          <w:b/>
          <w:bCs/>
          <w:lang w:val="en-GB" w:eastAsia="zh-CN"/>
        </w:rPr>
        <w:t>先生</w:t>
      </w:r>
      <w:r w:rsidRPr="00B51E8C">
        <w:rPr>
          <w:rFonts w:hint="eastAsia"/>
          <w:lang w:val="en-GB" w:eastAsia="zh-CN"/>
        </w:rPr>
        <w:t>和</w:t>
      </w:r>
      <w:r w:rsidRPr="00B51E8C">
        <w:rPr>
          <w:rFonts w:hint="eastAsia"/>
          <w:b/>
          <w:bCs/>
          <w:lang w:val="en-GB" w:eastAsia="zh-CN"/>
        </w:rPr>
        <w:t>主席</w:t>
      </w:r>
      <w:r w:rsidRPr="00B51E8C">
        <w:rPr>
          <w:rFonts w:hint="eastAsia"/>
          <w:lang w:val="en-GB" w:eastAsia="zh-CN"/>
        </w:rPr>
        <w:t>都认为《组织法》第</w:t>
      </w:r>
      <w:r w:rsidRPr="00B51E8C">
        <w:rPr>
          <w:rFonts w:hint="eastAsia"/>
          <w:lang w:val="en-GB" w:eastAsia="zh-CN"/>
        </w:rPr>
        <w:t>98</w:t>
      </w:r>
      <w:r w:rsidRPr="00B51E8C">
        <w:rPr>
          <w:rFonts w:hint="eastAsia"/>
          <w:lang w:val="en-GB" w:eastAsia="zh-CN"/>
        </w:rPr>
        <w:t>条不适用这一案例。</w:t>
      </w:r>
      <w:r w:rsidRPr="00B51E8C">
        <w:rPr>
          <w:rFonts w:hint="eastAsia"/>
          <w:lang w:val="en-GB" w:eastAsia="zh-CN"/>
        </w:rPr>
        <w:t>Ito</w:t>
      </w:r>
      <w:r w:rsidRPr="00B51E8C">
        <w:rPr>
          <w:rFonts w:hint="eastAsia"/>
          <w:lang w:val="en-GB" w:eastAsia="zh-CN"/>
        </w:rPr>
        <w:t>先生可以认为自己有权参与讨论。</w:t>
      </w:r>
    </w:p>
    <w:p w:rsidR="002C3992" w:rsidRPr="00B51E8C" w:rsidRDefault="002C3992" w:rsidP="002C3992">
      <w:pPr>
        <w:spacing w:before="120"/>
        <w:rPr>
          <w:lang w:val="en-GB" w:eastAsia="zh-CN"/>
        </w:rPr>
      </w:pPr>
      <w:r w:rsidRPr="00B51E8C">
        <w:rPr>
          <w:lang w:val="en-GB" w:eastAsia="zh-CN"/>
        </w:rPr>
        <w:t>13.3</w:t>
      </w:r>
      <w:r w:rsidRPr="00B51E8C">
        <w:rPr>
          <w:lang w:val="en-GB" w:eastAsia="zh-CN"/>
        </w:rPr>
        <w:tab/>
      </w:r>
      <w:r w:rsidRPr="00B51E8C">
        <w:rPr>
          <w:b/>
          <w:bCs/>
          <w:lang w:val="en-GB" w:eastAsia="zh-CN"/>
        </w:rPr>
        <w:t>Sakamoto</w:t>
      </w:r>
      <w:r w:rsidRPr="00B51E8C">
        <w:rPr>
          <w:rFonts w:hint="eastAsia"/>
          <w:b/>
          <w:bCs/>
          <w:lang w:val="en-GB" w:eastAsia="zh-CN"/>
        </w:rPr>
        <w:t>先生（</w:t>
      </w:r>
      <w:r w:rsidRPr="00B51E8C">
        <w:rPr>
          <w:b/>
          <w:bCs/>
          <w:lang w:val="en-GB" w:eastAsia="zh-CN"/>
        </w:rPr>
        <w:t>SSD/SNP</w:t>
      </w:r>
      <w:r w:rsidRPr="00B51E8C">
        <w:rPr>
          <w:rFonts w:hint="eastAsia"/>
          <w:b/>
          <w:bCs/>
          <w:lang w:val="en-GB" w:eastAsia="zh-CN"/>
        </w:rPr>
        <w:t>）</w:t>
      </w:r>
      <w:r w:rsidRPr="00B51E8C">
        <w:rPr>
          <w:rFonts w:hint="eastAsia"/>
          <w:lang w:val="en-GB" w:eastAsia="zh-CN"/>
        </w:rPr>
        <w:t>在介绍</w:t>
      </w:r>
      <w:r w:rsidRPr="00B51E8C">
        <w:rPr>
          <w:lang w:val="en-GB" w:eastAsia="zh-CN"/>
        </w:rPr>
        <w:t>RRB14-1/7</w:t>
      </w:r>
      <w:r w:rsidRPr="00B51E8C">
        <w:rPr>
          <w:rFonts w:hint="eastAsia"/>
          <w:lang w:val="en-GB" w:eastAsia="zh-CN"/>
        </w:rPr>
        <w:t>号文件时解释说，当无线电通信局收到某个主管部门根据《无线电规则》第</w:t>
      </w:r>
      <w:r w:rsidRPr="00B51E8C">
        <w:rPr>
          <w:rFonts w:hint="eastAsia"/>
          <w:lang w:val="en-GB" w:eastAsia="zh-CN"/>
        </w:rPr>
        <w:t>9.46</w:t>
      </w:r>
      <w:r w:rsidRPr="00B51E8C">
        <w:rPr>
          <w:rFonts w:hint="eastAsia"/>
          <w:lang w:val="en-GB" w:eastAsia="zh-CN"/>
        </w:rPr>
        <w:t>或</w:t>
      </w:r>
      <w:r w:rsidRPr="00B51E8C">
        <w:rPr>
          <w:rFonts w:hint="eastAsia"/>
          <w:lang w:val="en-GB" w:eastAsia="zh-CN"/>
        </w:rPr>
        <w:t>9.60</w:t>
      </w:r>
      <w:r w:rsidRPr="00B51E8C">
        <w:rPr>
          <w:rFonts w:hint="eastAsia"/>
          <w:lang w:val="en-GB" w:eastAsia="zh-CN"/>
        </w:rPr>
        <w:t>款提出的求助后，无线电通信局酌情适用第</w:t>
      </w:r>
      <w:r w:rsidRPr="00B51E8C">
        <w:rPr>
          <w:rFonts w:hint="eastAsia"/>
          <w:lang w:val="en-GB" w:eastAsia="zh-CN"/>
        </w:rPr>
        <w:t>9.46</w:t>
      </w:r>
      <w:r w:rsidRPr="00B51E8C">
        <w:rPr>
          <w:rFonts w:hint="eastAsia"/>
          <w:lang w:val="en-GB" w:eastAsia="zh-CN"/>
        </w:rPr>
        <w:t>或</w:t>
      </w:r>
      <w:r w:rsidRPr="00B51E8C">
        <w:rPr>
          <w:rFonts w:hint="eastAsia"/>
          <w:lang w:val="en-GB" w:eastAsia="zh-CN"/>
        </w:rPr>
        <w:t>9.61</w:t>
      </w:r>
      <w:r w:rsidRPr="00B51E8C">
        <w:rPr>
          <w:rFonts w:hint="eastAsia"/>
          <w:lang w:val="en-GB" w:eastAsia="zh-CN"/>
        </w:rPr>
        <w:t>款，视情况请相关主管部门立即签收、尽快做出决定或提供相关信息。如主管部门未在无线电通信局采取行动的</w:t>
      </w:r>
      <w:r w:rsidRPr="00B51E8C">
        <w:rPr>
          <w:rFonts w:hint="eastAsia"/>
          <w:lang w:val="en-GB" w:eastAsia="zh-CN"/>
        </w:rPr>
        <w:t>30</w:t>
      </w:r>
      <w:r w:rsidRPr="00B51E8C">
        <w:rPr>
          <w:rFonts w:hint="eastAsia"/>
          <w:lang w:val="en-GB" w:eastAsia="zh-CN"/>
        </w:rPr>
        <w:t>天内回复，则须适用第</w:t>
      </w:r>
      <w:r w:rsidRPr="00B51E8C">
        <w:rPr>
          <w:lang w:val="en-GB" w:eastAsia="zh-CN"/>
        </w:rPr>
        <w:t>9.48</w:t>
      </w:r>
      <w:r w:rsidRPr="00B51E8C">
        <w:rPr>
          <w:rFonts w:hint="eastAsia"/>
          <w:lang w:val="en-GB" w:eastAsia="zh-CN"/>
        </w:rPr>
        <w:t>和第</w:t>
      </w:r>
      <w:r w:rsidRPr="00B51E8C">
        <w:rPr>
          <w:lang w:val="en-GB" w:eastAsia="zh-CN"/>
        </w:rPr>
        <w:t>9.49</w:t>
      </w:r>
      <w:r w:rsidRPr="00B51E8C">
        <w:rPr>
          <w:rFonts w:hint="eastAsia"/>
          <w:lang w:val="en-GB" w:eastAsia="zh-CN"/>
        </w:rPr>
        <w:t>款的规定。鉴于执行第</w:t>
      </w:r>
      <w:r w:rsidRPr="00B51E8C">
        <w:rPr>
          <w:rFonts w:hint="eastAsia"/>
          <w:lang w:val="en-GB" w:eastAsia="zh-CN"/>
        </w:rPr>
        <w:t>9.48</w:t>
      </w:r>
      <w:r w:rsidRPr="00B51E8C">
        <w:rPr>
          <w:rFonts w:hint="eastAsia"/>
          <w:lang w:val="en-GB" w:eastAsia="zh-CN"/>
        </w:rPr>
        <w:t>和</w:t>
      </w:r>
      <w:r w:rsidRPr="00B51E8C">
        <w:rPr>
          <w:rFonts w:hint="eastAsia"/>
          <w:lang w:val="en-GB" w:eastAsia="zh-CN"/>
        </w:rPr>
        <w:t>9.49</w:t>
      </w:r>
      <w:r w:rsidRPr="00B51E8C">
        <w:rPr>
          <w:rFonts w:hint="eastAsia"/>
          <w:lang w:val="en-GB" w:eastAsia="zh-CN"/>
        </w:rPr>
        <w:t>款产生的严重的监管后果，无线电通信局在</w:t>
      </w:r>
      <w:r w:rsidRPr="00B51E8C">
        <w:rPr>
          <w:rFonts w:hint="eastAsia"/>
          <w:lang w:val="en-GB" w:eastAsia="zh-CN"/>
        </w:rPr>
        <w:t>30</w:t>
      </w:r>
      <w:r w:rsidRPr="00B51E8C">
        <w:rPr>
          <w:rFonts w:hint="eastAsia"/>
          <w:lang w:val="en-GB" w:eastAsia="zh-CN"/>
        </w:rPr>
        <w:t>天期限结束时采取了如下行动，如主管部门在</w:t>
      </w:r>
      <w:r w:rsidRPr="00B51E8C">
        <w:rPr>
          <w:rFonts w:hint="eastAsia"/>
          <w:lang w:val="en-GB" w:eastAsia="zh-CN"/>
        </w:rPr>
        <w:t>30</w:t>
      </w:r>
      <w:r w:rsidRPr="00B51E8C">
        <w:rPr>
          <w:rFonts w:hint="eastAsia"/>
          <w:lang w:val="en-GB" w:eastAsia="zh-CN"/>
        </w:rPr>
        <w:t>天期限内未作出回应，无线电通信局将发出提示函，再提供一个十五天的回复期；如果主管部门不在附加的十五天期限内回复提示函，无线电通信局将向它通报对相关频率指配执行第</w:t>
      </w:r>
      <w:r w:rsidRPr="00B51E8C">
        <w:rPr>
          <w:rFonts w:hint="eastAsia"/>
          <w:lang w:val="en-GB" w:eastAsia="zh-CN"/>
        </w:rPr>
        <w:t>9.48</w:t>
      </w:r>
      <w:r w:rsidRPr="00B51E8C">
        <w:rPr>
          <w:rFonts w:hint="eastAsia"/>
          <w:lang w:val="en-GB" w:eastAsia="zh-CN"/>
        </w:rPr>
        <w:t>和</w:t>
      </w:r>
      <w:r w:rsidRPr="00B51E8C">
        <w:rPr>
          <w:rFonts w:hint="eastAsia"/>
          <w:lang w:val="en-GB" w:eastAsia="zh-CN"/>
        </w:rPr>
        <w:t>9.49</w:t>
      </w:r>
      <w:r w:rsidRPr="00B51E8C">
        <w:rPr>
          <w:rFonts w:hint="eastAsia"/>
          <w:lang w:val="en-GB" w:eastAsia="zh-CN"/>
        </w:rPr>
        <w:t>款的规定，并将该函件发送至求助的主管部门。无线电通信局认为上述做法保护了相关主管部门的利益，尽管这可被视为延长了</w:t>
      </w:r>
      <w:r w:rsidRPr="00B51E8C">
        <w:rPr>
          <w:rFonts w:hint="eastAsia"/>
          <w:lang w:val="en-GB" w:eastAsia="zh-CN"/>
        </w:rPr>
        <w:t>30</w:t>
      </w:r>
      <w:r w:rsidRPr="00B51E8C">
        <w:rPr>
          <w:rFonts w:hint="eastAsia"/>
          <w:lang w:val="en-GB" w:eastAsia="zh-CN"/>
        </w:rPr>
        <w:t>天的监管期限。无线电通信局的现行做法已实施了很长时间而且没有引起任何问题，且了解对这种方法有实际需要，日本主管部门认为应将无线电通信局采取的补充行动纳入程序规则。因此他请委员会就是否应根据用于起草《程序规则》的《无线电规则》第</w:t>
      </w:r>
      <w:r w:rsidRPr="00B51E8C">
        <w:rPr>
          <w:rFonts w:hint="eastAsia"/>
          <w:lang w:val="en-GB" w:eastAsia="zh-CN"/>
        </w:rPr>
        <w:t>13.12A</w:t>
      </w:r>
      <w:r w:rsidRPr="00B51E8C">
        <w:rPr>
          <w:rFonts w:hint="eastAsia"/>
          <w:lang w:val="en-GB" w:eastAsia="zh-CN"/>
        </w:rPr>
        <w:t>款启动一项程序提出意见。</w:t>
      </w:r>
    </w:p>
    <w:p w:rsidR="002C3992" w:rsidRPr="00B51E8C" w:rsidRDefault="002C3992" w:rsidP="002C3992">
      <w:pPr>
        <w:spacing w:before="120"/>
        <w:rPr>
          <w:b/>
          <w:bCs/>
          <w:lang w:val="en-GB" w:eastAsia="zh-CN"/>
        </w:rPr>
      </w:pPr>
      <w:r w:rsidRPr="00B51E8C">
        <w:rPr>
          <w:lang w:val="en-GB" w:eastAsia="zh-CN"/>
        </w:rPr>
        <w:t>13.4</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认为无线电通信局向主管部门发送第二封提示函是极为大度的表现。他回顾说，根据</w:t>
      </w:r>
      <w:r w:rsidRPr="00B51E8C">
        <w:rPr>
          <w:rFonts w:hint="eastAsia"/>
          <w:lang w:val="en-GB" w:eastAsia="zh-CN"/>
        </w:rPr>
        <w:t>13.0.1</w:t>
      </w:r>
      <w:r w:rsidRPr="00B51E8C">
        <w:rPr>
          <w:rFonts w:hint="eastAsia"/>
          <w:lang w:val="en-GB" w:eastAsia="zh-CN"/>
        </w:rPr>
        <w:t>款的规定，无线电规则委员会只有在明确证明需要这一规则的情况下，才能制定新的程序规则。就目前案例而言，无线电通信局确认在实际工作中未出现问题。因此他不能肯定是否需要新的规则。</w:t>
      </w:r>
    </w:p>
    <w:p w:rsidR="002C3992" w:rsidRPr="00B51E8C" w:rsidRDefault="002C3992" w:rsidP="002C3992">
      <w:pPr>
        <w:spacing w:before="120"/>
        <w:rPr>
          <w:lang w:val="en-GB" w:eastAsia="zh-CN"/>
        </w:rPr>
      </w:pPr>
      <w:r w:rsidRPr="00B51E8C">
        <w:rPr>
          <w:lang w:val="en-GB" w:eastAsia="zh-CN"/>
        </w:rPr>
        <w:t>13.5</w:t>
      </w:r>
      <w:r w:rsidRPr="00B51E8C">
        <w:rPr>
          <w:lang w:val="en-GB" w:eastAsia="zh-CN"/>
        </w:rPr>
        <w:tab/>
      </w:r>
      <w:r w:rsidRPr="00B51E8C">
        <w:rPr>
          <w:b/>
          <w:bCs/>
          <w:lang w:val="en-GB" w:eastAsia="zh-CN"/>
        </w:rPr>
        <w:t>Ito</w:t>
      </w:r>
      <w:r w:rsidRPr="00B51E8C">
        <w:rPr>
          <w:rFonts w:hint="eastAsia"/>
          <w:b/>
          <w:bCs/>
          <w:lang w:val="en-GB" w:eastAsia="zh-CN"/>
        </w:rPr>
        <w:t>先生</w:t>
      </w:r>
      <w:r w:rsidRPr="00B51E8C">
        <w:rPr>
          <w:rFonts w:hint="eastAsia"/>
          <w:lang w:val="en-GB" w:eastAsia="zh-CN"/>
        </w:rPr>
        <w:t>认为，虽然无线电通信局采取的做法十分稳妥，但这是无线电通信局自行采取的做法，并未通过《无线电规则》加以制度化。在他看来，最好起草新的程序规则，并在</w:t>
      </w:r>
      <w:r w:rsidRPr="00B51E8C">
        <w:rPr>
          <w:rFonts w:hint="eastAsia"/>
          <w:lang w:val="en-GB" w:eastAsia="zh-CN"/>
        </w:rPr>
        <w:t>WRC-15</w:t>
      </w:r>
      <w:r w:rsidRPr="00B51E8C">
        <w:rPr>
          <w:rFonts w:hint="eastAsia"/>
          <w:lang w:val="en-GB" w:eastAsia="zh-CN"/>
        </w:rPr>
        <w:t>上提出修订《无线电规则》必要性的问题。</w:t>
      </w:r>
    </w:p>
    <w:p w:rsidR="002C3992" w:rsidRPr="00B51E8C" w:rsidRDefault="002C3992" w:rsidP="002C3992">
      <w:pPr>
        <w:spacing w:before="120"/>
        <w:rPr>
          <w:lang w:val="en-GB" w:eastAsia="zh-CN"/>
        </w:rPr>
      </w:pPr>
      <w:r w:rsidRPr="00B51E8C">
        <w:rPr>
          <w:lang w:val="en-GB" w:eastAsia="zh-CN"/>
        </w:rPr>
        <w:t>13.6</w:t>
      </w:r>
      <w:r w:rsidRPr="00B51E8C">
        <w:rPr>
          <w:lang w:val="en-GB" w:eastAsia="zh-CN"/>
        </w:rPr>
        <w:tab/>
      </w:r>
      <w:r w:rsidRPr="00B51E8C">
        <w:rPr>
          <w:b/>
          <w:bCs/>
          <w:lang w:val="en-GB" w:eastAsia="zh-CN"/>
        </w:rPr>
        <w:t>Bessi</w:t>
      </w:r>
      <w:r w:rsidRPr="00B51E8C">
        <w:rPr>
          <w:rFonts w:hint="eastAsia"/>
          <w:b/>
          <w:bCs/>
          <w:lang w:val="en-GB" w:eastAsia="zh-CN"/>
        </w:rPr>
        <w:t>先生</w:t>
      </w:r>
      <w:r w:rsidRPr="00B51E8C">
        <w:rPr>
          <w:rFonts w:hint="eastAsia"/>
          <w:lang w:val="en-GB" w:eastAsia="zh-CN"/>
        </w:rPr>
        <w:t>认为无线电通信局的做法是明智之举，在求助和施助主管部门当中都未引起问题。但是，这一做法不符合《无线电规则》。因此，如果要通过制定任何程序规则确定现行做法，就需要以修订《无线电规则》为目的将这一问题提交</w:t>
      </w:r>
      <w:r w:rsidRPr="00B51E8C">
        <w:rPr>
          <w:rFonts w:hint="eastAsia"/>
          <w:lang w:val="en-GB" w:eastAsia="zh-CN"/>
        </w:rPr>
        <w:t>WRC</w:t>
      </w:r>
      <w:r w:rsidRPr="00B51E8C">
        <w:rPr>
          <w:rFonts w:hint="eastAsia"/>
          <w:lang w:val="en-GB" w:eastAsia="zh-CN"/>
        </w:rPr>
        <w:t>。</w:t>
      </w:r>
    </w:p>
    <w:p w:rsidR="002C3992" w:rsidRPr="00B51E8C" w:rsidRDefault="002C3992" w:rsidP="002C3992">
      <w:pPr>
        <w:spacing w:before="120"/>
        <w:rPr>
          <w:lang w:val="en-GB" w:eastAsia="zh-CN"/>
        </w:rPr>
      </w:pPr>
      <w:r w:rsidRPr="00B51E8C">
        <w:rPr>
          <w:lang w:val="en-GB" w:eastAsia="zh-CN"/>
        </w:rPr>
        <w:t>13.7</w:t>
      </w:r>
      <w:r w:rsidRPr="00B51E8C">
        <w:rPr>
          <w:lang w:val="en-GB" w:eastAsia="zh-CN"/>
        </w:rPr>
        <w:tab/>
      </w:r>
      <w:r w:rsidRPr="00B51E8C">
        <w:rPr>
          <w:b/>
          <w:bCs/>
          <w:lang w:val="en-GB" w:eastAsia="zh-CN"/>
        </w:rPr>
        <w:t>Koffi</w:t>
      </w:r>
      <w:r w:rsidRPr="00B51E8C">
        <w:rPr>
          <w:rFonts w:hint="eastAsia"/>
          <w:b/>
          <w:bCs/>
          <w:lang w:val="en-GB" w:eastAsia="zh-CN"/>
        </w:rPr>
        <w:t>先生</w:t>
      </w:r>
      <w:r w:rsidRPr="00B51E8C">
        <w:rPr>
          <w:rFonts w:hint="eastAsia"/>
          <w:lang w:val="en-GB" w:eastAsia="zh-CN"/>
        </w:rPr>
        <w:t>说，现行做法从未引起问题，但未来或许会有问题，因此同意通过程序规则或修订《无线电规则》对它做出规定。</w:t>
      </w:r>
    </w:p>
    <w:p w:rsidR="002C3992" w:rsidRPr="00B51E8C" w:rsidRDefault="002C3992" w:rsidP="002C3992">
      <w:pPr>
        <w:spacing w:before="120"/>
        <w:rPr>
          <w:lang w:val="en-GB" w:eastAsia="zh-CN"/>
        </w:rPr>
      </w:pPr>
      <w:r w:rsidRPr="00B51E8C">
        <w:rPr>
          <w:lang w:val="en-GB" w:eastAsia="zh-CN"/>
        </w:rPr>
        <w:t>13.8</w:t>
      </w:r>
      <w:r w:rsidRPr="00B51E8C">
        <w:rPr>
          <w:lang w:val="en-GB" w:eastAsia="zh-CN"/>
        </w:rPr>
        <w:tab/>
      </w:r>
      <w:r w:rsidRPr="00B51E8C">
        <w:rPr>
          <w:b/>
          <w:bCs/>
          <w:lang w:val="en-GB" w:eastAsia="zh-CN"/>
        </w:rPr>
        <w:t>Magenta</w:t>
      </w:r>
      <w:r w:rsidRPr="00B51E8C">
        <w:rPr>
          <w:rFonts w:hint="eastAsia"/>
          <w:b/>
          <w:bCs/>
          <w:lang w:val="en-GB" w:eastAsia="zh-CN"/>
        </w:rPr>
        <w:t>先生</w:t>
      </w:r>
      <w:r w:rsidRPr="00B51E8C">
        <w:rPr>
          <w:rFonts w:hint="eastAsia"/>
          <w:lang w:val="en-GB" w:eastAsia="zh-CN"/>
        </w:rPr>
        <w:t>建议采取渐进方式，首先责成无线电通信局起草程序规则草案，由无线电规则委员会在其下次会议上审议，并就是否有必要对《无线电规则》做出修改做出决定。</w:t>
      </w:r>
    </w:p>
    <w:p w:rsidR="002C3992" w:rsidRPr="00B51E8C" w:rsidRDefault="002C3992" w:rsidP="002C3992">
      <w:pPr>
        <w:spacing w:before="120"/>
        <w:rPr>
          <w:lang w:val="en-GB" w:eastAsia="zh-CN"/>
        </w:rPr>
      </w:pPr>
      <w:r w:rsidRPr="00B51E8C">
        <w:rPr>
          <w:lang w:val="en-GB" w:eastAsia="zh-CN"/>
        </w:rPr>
        <w:t>13.9</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回忆说，第</w:t>
      </w:r>
      <w:r w:rsidRPr="00B51E8C">
        <w:rPr>
          <w:lang w:val="en-GB" w:eastAsia="zh-CN"/>
        </w:rPr>
        <w:t>13.12A b</w:t>
      </w:r>
      <w:proofErr w:type="gramStart"/>
      <w:r w:rsidRPr="00B51E8C">
        <w:rPr>
          <w:rFonts w:hint="eastAsia"/>
          <w:lang w:val="en-GB" w:eastAsia="zh-CN"/>
        </w:rPr>
        <w:t>)</w:t>
      </w:r>
      <w:r w:rsidRPr="00B51E8C">
        <w:rPr>
          <w:rFonts w:hint="eastAsia"/>
          <w:lang w:val="en-GB" w:eastAsia="zh-CN"/>
        </w:rPr>
        <w:t>要求确定无线电通信局实施</w:t>
      </w:r>
      <w:proofErr w:type="gramEnd"/>
      <w:r w:rsidRPr="00B51E8C">
        <w:rPr>
          <w:rFonts w:hint="eastAsia"/>
          <w:lang w:val="en-GB" w:eastAsia="zh-CN"/>
        </w:rPr>
        <w:t>《无线电规则》条款的所有做法，并建议将它们纳入《程序规则》。</w:t>
      </w:r>
      <w:r w:rsidRPr="00B51E8C">
        <w:rPr>
          <w:b/>
          <w:bCs/>
          <w:lang w:val="en-GB" w:eastAsia="zh-CN"/>
        </w:rPr>
        <w:t>Strelets</w:t>
      </w:r>
      <w:r w:rsidRPr="00B51E8C">
        <w:rPr>
          <w:rFonts w:hint="eastAsia"/>
          <w:b/>
          <w:bCs/>
          <w:lang w:val="en-GB" w:eastAsia="zh-CN"/>
        </w:rPr>
        <w:t>先生</w:t>
      </w:r>
      <w:r w:rsidRPr="00B51E8C">
        <w:rPr>
          <w:rFonts w:hint="eastAsia"/>
          <w:lang w:val="en-GB" w:eastAsia="zh-CN"/>
        </w:rPr>
        <w:t>同意在程序规则中确定无线电通信局的做法。</w:t>
      </w:r>
    </w:p>
    <w:p w:rsidR="002C3992" w:rsidRPr="00B51E8C" w:rsidRDefault="002C3992" w:rsidP="002C3992">
      <w:pPr>
        <w:spacing w:before="120"/>
        <w:rPr>
          <w:lang w:val="en-GB" w:eastAsia="zh-CN"/>
        </w:rPr>
      </w:pPr>
      <w:r w:rsidRPr="00B51E8C">
        <w:rPr>
          <w:lang w:val="en-GB" w:eastAsia="zh-CN"/>
        </w:rPr>
        <w:t>13.10</w:t>
      </w:r>
      <w:r w:rsidRPr="00B51E8C">
        <w:rPr>
          <w:lang w:val="en-GB" w:eastAsia="zh-CN"/>
        </w:rPr>
        <w:tab/>
      </w:r>
      <w:r w:rsidRPr="00B51E8C">
        <w:rPr>
          <w:rFonts w:hint="eastAsia"/>
          <w:lang w:val="en-GB" w:eastAsia="zh-CN"/>
        </w:rPr>
        <w:t>无线电规则委员会</w:t>
      </w:r>
      <w:r w:rsidRPr="00B51E8C">
        <w:rPr>
          <w:rFonts w:hint="eastAsia"/>
          <w:b/>
          <w:bCs/>
          <w:lang w:val="en-GB" w:eastAsia="zh-CN"/>
        </w:rPr>
        <w:t>同意</w:t>
      </w:r>
      <w:r w:rsidRPr="00B51E8C">
        <w:rPr>
          <w:rFonts w:hint="eastAsia"/>
          <w:lang w:val="en-GB" w:eastAsia="zh-CN"/>
        </w:rPr>
        <w:t>做出如下结论：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rFonts w:hint="eastAsia"/>
          <w:lang w:val="en-GB" w:eastAsia="zh-CN"/>
        </w:rPr>
        <w:t>经对此议项的全方位审议，</w:t>
      </w:r>
      <w:r w:rsidRPr="00B51E8C">
        <w:rPr>
          <w:lang w:val="en-GB" w:eastAsia="zh-CN"/>
        </w:rPr>
        <w:t>无线电规则委员会</w:t>
      </w:r>
      <w:r w:rsidRPr="00B51E8C">
        <w:rPr>
          <w:rFonts w:hint="eastAsia"/>
          <w:lang w:val="en-GB" w:eastAsia="zh-CN"/>
        </w:rPr>
        <w:t>决定责成</w:t>
      </w:r>
      <w:r w:rsidRPr="00B51E8C">
        <w:rPr>
          <w:lang w:val="en-GB" w:eastAsia="zh-CN"/>
        </w:rPr>
        <w:t>无线电通信局</w:t>
      </w:r>
      <w:r w:rsidRPr="00B51E8C">
        <w:rPr>
          <w:rFonts w:hint="eastAsia"/>
          <w:lang w:val="en-GB" w:eastAsia="zh-CN"/>
        </w:rPr>
        <w:t>根据</w:t>
      </w:r>
      <w:r w:rsidRPr="00B51E8C">
        <w:rPr>
          <w:lang w:val="en-GB" w:eastAsia="zh-CN"/>
        </w:rPr>
        <w:t>《无线电规则》</w:t>
      </w:r>
      <w:r w:rsidRPr="00B51E8C">
        <w:rPr>
          <w:lang w:val="en-GB" w:eastAsia="zh-CN"/>
        </w:rPr>
        <w:t>13.12A b</w:t>
      </w:r>
      <w:r w:rsidRPr="00B51E8C">
        <w:rPr>
          <w:rFonts w:hint="eastAsia"/>
          <w:lang w:val="en-GB" w:eastAsia="zh-CN"/>
        </w:rPr>
        <w:t>)</w:t>
      </w:r>
      <w:r w:rsidRPr="00B51E8C">
        <w:rPr>
          <w:rFonts w:hint="eastAsia"/>
          <w:lang w:val="en-GB" w:eastAsia="zh-CN"/>
        </w:rPr>
        <w:t>的要求将当前的做法转化为程序规则，请</w:t>
      </w:r>
      <w:r w:rsidRPr="00B51E8C">
        <w:rPr>
          <w:lang w:val="en-GB" w:eastAsia="zh-CN"/>
        </w:rPr>
        <w:t>无线电规则委员会</w:t>
      </w:r>
      <w:r w:rsidRPr="00B51E8C">
        <w:rPr>
          <w:rFonts w:hint="eastAsia"/>
          <w:lang w:val="en-GB" w:eastAsia="zh-CN"/>
        </w:rPr>
        <w:t>审议。</w:t>
      </w:r>
      <w:r w:rsidRPr="00B51E8C">
        <w:rPr>
          <w:rFonts w:ascii="SimSun" w:hAnsi="SimSun" w:hint="eastAsia"/>
          <w:lang w:val="en-GB" w:eastAsia="zh-CN"/>
        </w:rPr>
        <w:t>”</w:t>
      </w:r>
    </w:p>
    <w:p w:rsidR="002C3992" w:rsidRPr="00B51E8C" w:rsidRDefault="002C3992" w:rsidP="002C3992">
      <w:pPr>
        <w:pStyle w:val="Heading1"/>
        <w:rPr>
          <w:szCs w:val="24"/>
          <w:lang w:eastAsia="zh-CN"/>
        </w:rPr>
      </w:pPr>
      <w:r w:rsidRPr="00B51E8C">
        <w:rPr>
          <w:szCs w:val="24"/>
          <w:lang w:eastAsia="zh-CN"/>
        </w:rPr>
        <w:t>14</w:t>
      </w:r>
      <w:r w:rsidRPr="00B51E8C">
        <w:rPr>
          <w:szCs w:val="24"/>
          <w:lang w:eastAsia="zh-CN"/>
        </w:rPr>
        <w:tab/>
      </w:r>
      <w:r w:rsidRPr="00B51E8C">
        <w:rPr>
          <w:rFonts w:hint="eastAsia"/>
          <w:szCs w:val="24"/>
          <w:lang w:eastAsia="zh-CN"/>
        </w:rPr>
        <w:t>审议《</w:t>
      </w:r>
      <w:r w:rsidRPr="00B51E8C">
        <w:rPr>
          <w:rFonts w:hint="eastAsia"/>
          <w:szCs w:val="24"/>
          <w:lang w:val="fr-CH" w:eastAsia="zh-CN"/>
        </w:rPr>
        <w:t>程序规则</w:t>
      </w:r>
      <w:r w:rsidRPr="00B51E8C">
        <w:rPr>
          <w:rFonts w:hint="eastAsia"/>
          <w:szCs w:val="24"/>
          <w:lang w:eastAsia="zh-CN"/>
        </w:rPr>
        <w:t>》（</w:t>
      </w:r>
      <w:r w:rsidRPr="00B51E8C">
        <w:rPr>
          <w:rFonts w:hint="eastAsia"/>
          <w:szCs w:val="24"/>
          <w:lang w:eastAsia="zh-CN"/>
        </w:rPr>
        <w:t>RoP</w:t>
      </w:r>
      <w:r w:rsidRPr="00B51E8C">
        <w:rPr>
          <w:rFonts w:hint="eastAsia"/>
          <w:szCs w:val="24"/>
          <w:lang w:eastAsia="zh-CN"/>
        </w:rPr>
        <w:t>）工作组的报告</w:t>
      </w:r>
      <w:r w:rsidRPr="00B51E8C">
        <w:rPr>
          <w:szCs w:val="24"/>
          <w:lang w:eastAsia="zh-CN"/>
        </w:rPr>
        <w:t>（</w:t>
      </w:r>
      <w:r w:rsidRPr="00B51E8C">
        <w:rPr>
          <w:szCs w:val="24"/>
          <w:lang w:eastAsia="zh-CN"/>
        </w:rPr>
        <w:t>RRB12-1/4</w:t>
      </w:r>
      <w:r w:rsidRPr="00B51E8C">
        <w:rPr>
          <w:rFonts w:hint="eastAsia"/>
          <w:szCs w:val="24"/>
          <w:lang w:eastAsia="zh-CN"/>
        </w:rPr>
        <w:t>(</w:t>
      </w:r>
      <w:r w:rsidRPr="00B51E8C">
        <w:rPr>
          <w:szCs w:val="24"/>
          <w:lang w:eastAsia="zh-CN"/>
        </w:rPr>
        <w:t>Rev9</w:t>
      </w:r>
      <w:proofErr w:type="gramStart"/>
      <w:r w:rsidRPr="00B51E8C">
        <w:rPr>
          <w:rFonts w:hint="eastAsia"/>
          <w:szCs w:val="24"/>
          <w:lang w:eastAsia="zh-CN"/>
        </w:rPr>
        <w:t>)</w:t>
      </w:r>
      <w:r w:rsidRPr="00B51E8C">
        <w:rPr>
          <w:szCs w:val="24"/>
          <w:lang w:eastAsia="zh-CN"/>
        </w:rPr>
        <w:t>号文件</w:t>
      </w:r>
      <w:proofErr w:type="gramEnd"/>
      <w:r w:rsidRPr="00B51E8C">
        <w:rPr>
          <w:szCs w:val="24"/>
          <w:lang w:eastAsia="zh-CN"/>
        </w:rPr>
        <w:t>）</w:t>
      </w:r>
    </w:p>
    <w:p w:rsidR="002C3992" w:rsidRPr="00B51E8C" w:rsidRDefault="002C3992" w:rsidP="002C3992">
      <w:pPr>
        <w:spacing w:before="120"/>
        <w:rPr>
          <w:lang w:val="en-GB" w:eastAsia="zh-CN"/>
        </w:rPr>
      </w:pPr>
      <w:r w:rsidRPr="00B51E8C">
        <w:rPr>
          <w:lang w:val="en-GB" w:eastAsia="zh-CN"/>
        </w:rPr>
        <w:t>14.1</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（程序规则工作组主席）在谈及</w:t>
      </w:r>
      <w:r w:rsidRPr="00B51E8C">
        <w:rPr>
          <w:rFonts w:hint="eastAsia"/>
          <w:lang w:val="en-GB" w:eastAsia="zh-CN"/>
        </w:rPr>
        <w:t>RRB12-1/4</w:t>
      </w:r>
      <w:r w:rsidRPr="00B51E8C">
        <w:rPr>
          <w:rFonts w:hint="eastAsia"/>
          <w:lang w:val="en-GB" w:eastAsia="zh-CN"/>
        </w:rPr>
        <w:t>号文件（修订</w:t>
      </w:r>
      <w:r w:rsidRPr="00B51E8C">
        <w:rPr>
          <w:rFonts w:hint="eastAsia"/>
          <w:lang w:val="en-GB" w:eastAsia="zh-CN"/>
        </w:rPr>
        <w:t>9</w:t>
      </w:r>
      <w:r w:rsidRPr="00B51E8C">
        <w:rPr>
          <w:rFonts w:hint="eastAsia"/>
          <w:lang w:val="en-GB" w:eastAsia="zh-CN"/>
        </w:rPr>
        <w:t>）时提请大家观注那些无线电规则委员会研讨这些规则的会议迄今尚未做出决定的程序规则，即：有关第</w:t>
      </w:r>
      <w:r w:rsidRPr="00B51E8C">
        <w:rPr>
          <w:rFonts w:hint="eastAsia"/>
          <w:lang w:val="en-GB" w:eastAsia="zh-CN"/>
        </w:rPr>
        <w:t>11.44B</w:t>
      </w:r>
      <w:r w:rsidRPr="00B51E8C">
        <w:rPr>
          <w:rFonts w:hint="eastAsia"/>
          <w:lang w:val="en-GB" w:eastAsia="zh-CN"/>
        </w:rPr>
        <w:t>款的程序规则修订草案；以及源自</w:t>
      </w:r>
      <w:r w:rsidRPr="00B51E8C">
        <w:rPr>
          <w:rFonts w:hint="eastAsia"/>
          <w:lang w:val="en-GB" w:eastAsia="zh-CN"/>
        </w:rPr>
        <w:t>WRC-12</w:t>
      </w:r>
      <w:r w:rsidRPr="00B51E8C">
        <w:rPr>
          <w:rFonts w:hint="eastAsia"/>
          <w:lang w:val="en-GB" w:eastAsia="zh-CN"/>
        </w:rPr>
        <w:t>第</w:t>
      </w:r>
      <w:r w:rsidRPr="00B51E8C">
        <w:rPr>
          <w:rFonts w:hint="eastAsia"/>
          <w:lang w:val="en-GB" w:eastAsia="zh-CN"/>
        </w:rPr>
        <w:t>13</w:t>
      </w:r>
      <w:r w:rsidRPr="00B51E8C">
        <w:rPr>
          <w:rFonts w:hint="eastAsia"/>
          <w:lang w:val="en-GB" w:eastAsia="zh-CN"/>
        </w:rPr>
        <w:t>次全体会议的有关未能在</w:t>
      </w:r>
      <w:r w:rsidRPr="00B51E8C">
        <w:rPr>
          <w:rFonts w:hint="eastAsia"/>
          <w:lang w:val="en-GB" w:eastAsia="zh-CN"/>
        </w:rPr>
        <w:t>90</w:t>
      </w:r>
      <w:r w:rsidRPr="00B51E8C">
        <w:rPr>
          <w:rFonts w:hint="eastAsia"/>
          <w:lang w:val="en-GB" w:eastAsia="zh-CN"/>
        </w:rPr>
        <w:t>天期限内启用卫星的新规则草案。此次会议对前者进行了讨论（见以下第</w:t>
      </w:r>
      <w:r w:rsidRPr="00B51E8C">
        <w:rPr>
          <w:rFonts w:hint="eastAsia"/>
          <w:lang w:val="en-GB" w:eastAsia="zh-CN"/>
        </w:rPr>
        <w:t>15</w:t>
      </w:r>
      <w:r w:rsidRPr="00B51E8C">
        <w:rPr>
          <w:rFonts w:hint="eastAsia"/>
          <w:lang w:val="en-GB" w:eastAsia="zh-CN"/>
        </w:rPr>
        <w:t>段）。至于后者，应让无线电通信局根据</w:t>
      </w:r>
      <w:r w:rsidRPr="00B51E8C">
        <w:rPr>
          <w:rFonts w:hint="eastAsia"/>
          <w:lang w:val="en-GB" w:eastAsia="zh-CN"/>
        </w:rPr>
        <w:t>ITU-R</w:t>
      </w:r>
      <w:r w:rsidRPr="00B51E8C">
        <w:rPr>
          <w:rFonts w:hint="eastAsia"/>
          <w:lang w:val="en-GB" w:eastAsia="zh-CN"/>
        </w:rPr>
        <w:t>在相关研究中的进展决定由哪次无线电规则委员会的会议审议该问题。</w:t>
      </w:r>
    </w:p>
    <w:p w:rsidR="002C3992" w:rsidRPr="00B51E8C" w:rsidRDefault="002C3992" w:rsidP="002C3992">
      <w:pPr>
        <w:spacing w:before="120"/>
        <w:rPr>
          <w:lang w:val="en-GB" w:eastAsia="zh-CN"/>
        </w:rPr>
      </w:pPr>
      <w:r w:rsidRPr="00B51E8C">
        <w:rPr>
          <w:lang w:val="en-GB" w:eastAsia="zh-CN"/>
        </w:rPr>
        <w:t>14.2</w:t>
      </w:r>
      <w:r w:rsidRPr="00B51E8C">
        <w:rPr>
          <w:lang w:val="en-GB" w:eastAsia="zh-CN"/>
        </w:rPr>
        <w:tab/>
      </w:r>
      <w:r w:rsidRPr="00B51E8C">
        <w:rPr>
          <w:rFonts w:hint="eastAsia"/>
          <w:lang w:val="en-GB" w:eastAsia="zh-CN"/>
        </w:rPr>
        <w:t>委员会</w:t>
      </w:r>
      <w:r w:rsidRPr="00B51E8C">
        <w:rPr>
          <w:rFonts w:hint="eastAsia"/>
          <w:b/>
          <w:bCs/>
          <w:lang w:val="en-GB" w:eastAsia="zh-CN"/>
        </w:rPr>
        <w:t>同意</w:t>
      </w:r>
      <w:r w:rsidRPr="00B51E8C">
        <w:rPr>
          <w:rFonts w:hint="eastAsia"/>
          <w:lang w:val="en-GB" w:eastAsia="zh-CN"/>
        </w:rPr>
        <w:t>就该问题做出如下结论：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lastRenderedPageBreak/>
        <w:t>“</w:t>
      </w:r>
      <w:r w:rsidRPr="00B51E8C">
        <w:rPr>
          <w:lang w:val="en-GB" w:eastAsia="zh-CN"/>
        </w:rPr>
        <w:t>无线电规则委员会</w:t>
      </w:r>
      <w:r w:rsidRPr="00B51E8C">
        <w:rPr>
          <w:rFonts w:hint="eastAsia"/>
          <w:lang w:val="en-GB" w:eastAsia="zh-CN"/>
        </w:rPr>
        <w:t>注意到程序规则工作组已审议了</w:t>
      </w:r>
      <w:r w:rsidRPr="00B51E8C">
        <w:rPr>
          <w:lang w:val="en-GB" w:eastAsia="zh-CN"/>
        </w:rPr>
        <w:t>RRB12-1/4</w:t>
      </w:r>
      <w:r w:rsidRPr="00B51E8C">
        <w:rPr>
          <w:rFonts w:hint="eastAsia"/>
          <w:lang w:val="en-GB" w:eastAsia="zh-CN"/>
        </w:rPr>
        <w:t>(</w:t>
      </w:r>
      <w:r w:rsidRPr="00B51E8C">
        <w:rPr>
          <w:lang w:val="en-GB" w:eastAsia="zh-CN"/>
        </w:rPr>
        <w:t>Rev</w:t>
      </w:r>
      <w:r w:rsidRPr="00B51E8C">
        <w:rPr>
          <w:rFonts w:hint="eastAsia"/>
          <w:lang w:val="en-GB" w:eastAsia="zh-CN"/>
        </w:rPr>
        <w:t>.</w:t>
      </w:r>
      <w:r w:rsidRPr="00B51E8C">
        <w:rPr>
          <w:lang w:val="en-GB" w:eastAsia="zh-CN"/>
        </w:rPr>
        <w:t>9</w:t>
      </w:r>
      <w:r w:rsidRPr="00B51E8C">
        <w:rPr>
          <w:rFonts w:hint="eastAsia"/>
          <w:lang w:val="en-GB" w:eastAsia="zh-CN"/>
        </w:rPr>
        <w:t>)</w:t>
      </w:r>
      <w:r w:rsidRPr="00B51E8C">
        <w:rPr>
          <w:rFonts w:hint="eastAsia"/>
          <w:lang w:val="en-GB" w:eastAsia="zh-CN"/>
        </w:rPr>
        <w:t>号文件并同意在</w:t>
      </w:r>
      <w:r w:rsidRPr="00B51E8C">
        <w:rPr>
          <w:rFonts w:hint="eastAsia"/>
          <w:lang w:val="en-GB" w:eastAsia="zh-CN"/>
        </w:rPr>
        <w:t>RRB</w:t>
      </w:r>
      <w:r w:rsidRPr="00B51E8C">
        <w:rPr>
          <w:rFonts w:hint="eastAsia"/>
          <w:lang w:val="en-GB" w:eastAsia="zh-CN"/>
        </w:rPr>
        <w:t>网站上公布并更新该文件，以供第</w:t>
      </w:r>
      <w:r w:rsidRPr="00B51E8C">
        <w:rPr>
          <w:rFonts w:hint="eastAsia"/>
          <w:lang w:val="en-GB" w:eastAsia="zh-CN"/>
        </w:rPr>
        <w:t>66</w:t>
      </w:r>
      <w:r w:rsidRPr="00B51E8C">
        <w:rPr>
          <w:rFonts w:hint="eastAsia"/>
          <w:lang w:val="en-GB" w:eastAsia="zh-CN"/>
        </w:rPr>
        <w:t>次会议进一步审议。</w:t>
      </w:r>
      <w:r w:rsidRPr="00B51E8C">
        <w:rPr>
          <w:rFonts w:ascii="SimSun" w:hAnsi="SimSun" w:hint="eastAsia"/>
          <w:lang w:val="en-GB" w:eastAsia="zh-CN"/>
        </w:rPr>
        <w:t>”</w:t>
      </w:r>
    </w:p>
    <w:p w:rsidR="002C3992" w:rsidRPr="00B51E8C" w:rsidRDefault="002C3992" w:rsidP="002C3992">
      <w:pPr>
        <w:pStyle w:val="Heading1"/>
        <w:rPr>
          <w:szCs w:val="24"/>
          <w:lang w:eastAsia="zh-CN"/>
        </w:rPr>
      </w:pPr>
      <w:r w:rsidRPr="00B51E8C">
        <w:rPr>
          <w:szCs w:val="24"/>
          <w:lang w:eastAsia="zh-CN"/>
        </w:rPr>
        <w:t>15</w:t>
      </w:r>
      <w:r w:rsidRPr="00B51E8C">
        <w:rPr>
          <w:szCs w:val="24"/>
          <w:lang w:eastAsia="zh-CN"/>
        </w:rPr>
        <w:tab/>
      </w:r>
      <w:r w:rsidRPr="00B51E8C">
        <w:rPr>
          <w:rFonts w:hint="eastAsia"/>
          <w:szCs w:val="24"/>
          <w:lang w:eastAsia="zh-CN"/>
        </w:rPr>
        <w:t>有关第</w:t>
      </w:r>
      <w:r w:rsidRPr="00B51E8C">
        <w:rPr>
          <w:rFonts w:hint="eastAsia"/>
          <w:bCs/>
          <w:szCs w:val="24"/>
          <w:lang w:val="fr-CH" w:eastAsia="zh-CN"/>
        </w:rPr>
        <w:t>11.44B</w:t>
      </w:r>
      <w:r w:rsidRPr="00B51E8C">
        <w:rPr>
          <w:rFonts w:hint="eastAsia"/>
          <w:szCs w:val="24"/>
          <w:lang w:val="fr-CH" w:eastAsia="zh-CN"/>
        </w:rPr>
        <w:t>款的程序规则草案</w:t>
      </w:r>
      <w:r w:rsidRPr="00B51E8C">
        <w:rPr>
          <w:szCs w:val="24"/>
          <w:lang w:val="fr-CH" w:eastAsia="zh-CN"/>
        </w:rPr>
        <w:t>（</w:t>
      </w:r>
      <w:r w:rsidRPr="00B51E8C">
        <w:rPr>
          <w:szCs w:val="24"/>
          <w:lang w:val="fr-CH" w:eastAsia="zh-CN"/>
        </w:rPr>
        <w:t>RRB14-1/INFO/1</w:t>
      </w:r>
      <w:r w:rsidRPr="00B51E8C">
        <w:rPr>
          <w:szCs w:val="24"/>
          <w:lang w:val="fr-CH" w:eastAsia="zh-CN"/>
        </w:rPr>
        <w:t>号文件）</w:t>
      </w:r>
    </w:p>
    <w:p w:rsidR="002C3992" w:rsidRPr="00B51E8C" w:rsidRDefault="002C3992" w:rsidP="002C3992">
      <w:pPr>
        <w:spacing w:before="120"/>
        <w:rPr>
          <w:lang w:val="en-GB" w:eastAsia="zh-CN"/>
        </w:rPr>
      </w:pPr>
      <w:r w:rsidRPr="00B51E8C">
        <w:rPr>
          <w:lang w:val="en-GB" w:eastAsia="zh-CN"/>
        </w:rPr>
        <w:t>15.1</w:t>
      </w:r>
      <w:r w:rsidRPr="00B51E8C">
        <w:rPr>
          <w:lang w:val="en-GB" w:eastAsia="zh-CN"/>
        </w:rPr>
        <w:tab/>
      </w:r>
      <w:r w:rsidRPr="00B51E8C">
        <w:rPr>
          <w:b/>
          <w:bCs/>
          <w:lang w:val="en-GB" w:eastAsia="zh-CN"/>
        </w:rPr>
        <w:t>空间业务部负责人</w:t>
      </w:r>
      <w:r w:rsidRPr="00B51E8C">
        <w:rPr>
          <w:rFonts w:hint="eastAsia"/>
          <w:lang w:val="en-GB" w:eastAsia="zh-CN"/>
        </w:rPr>
        <w:t>介绍的</w:t>
      </w:r>
      <w:r w:rsidRPr="00B51E8C">
        <w:rPr>
          <w:lang w:val="en-GB" w:eastAsia="zh-CN"/>
        </w:rPr>
        <w:t>RRB14-1/INFO/1</w:t>
      </w:r>
      <w:r w:rsidRPr="00B51E8C">
        <w:rPr>
          <w:rFonts w:hint="eastAsia"/>
          <w:lang w:val="en-GB" w:eastAsia="zh-CN"/>
        </w:rPr>
        <w:t>号文件包括有关《无线电规则》第</w:t>
      </w:r>
      <w:r w:rsidRPr="00B51E8C">
        <w:rPr>
          <w:rFonts w:hint="eastAsia"/>
          <w:lang w:val="en-GB" w:eastAsia="zh-CN"/>
        </w:rPr>
        <w:t>11.44B</w:t>
      </w:r>
      <w:r w:rsidRPr="00B51E8C">
        <w:rPr>
          <w:rFonts w:hint="eastAsia"/>
          <w:lang w:val="en-GB" w:eastAsia="zh-CN"/>
        </w:rPr>
        <w:t>款的新的程序规则修订草案，其中考虑到主管部门在委员会第</w:t>
      </w:r>
      <w:r w:rsidRPr="00B51E8C">
        <w:rPr>
          <w:rFonts w:hint="eastAsia"/>
          <w:lang w:val="en-GB" w:eastAsia="zh-CN"/>
        </w:rPr>
        <w:t>64</w:t>
      </w:r>
      <w:r w:rsidRPr="00B51E8C">
        <w:rPr>
          <w:rFonts w:hint="eastAsia"/>
          <w:lang w:val="en-GB" w:eastAsia="zh-CN"/>
        </w:rPr>
        <w:t>次会议前提出的看法以及委员会成员在该次会议上发表的意见。新案文是以三种情境（案例</w:t>
      </w:r>
      <w:r w:rsidRPr="00B51E8C">
        <w:rPr>
          <w:rFonts w:hint="eastAsia"/>
          <w:lang w:val="en-GB" w:eastAsia="zh-CN"/>
        </w:rPr>
        <w:t>1-3</w:t>
      </w:r>
      <w:r w:rsidRPr="00B51E8C">
        <w:rPr>
          <w:rFonts w:hint="eastAsia"/>
          <w:lang w:val="en-GB" w:eastAsia="zh-CN"/>
        </w:rPr>
        <w:t>）的形式提出，包括确定通知启用日期的不同时间点的图形，并涉及根据第</w:t>
      </w:r>
      <w:r w:rsidRPr="00B51E8C">
        <w:rPr>
          <w:rFonts w:hint="eastAsia"/>
          <w:lang w:val="en-GB" w:eastAsia="zh-CN"/>
        </w:rPr>
        <w:t>11</w:t>
      </w:r>
      <w:r w:rsidRPr="00B51E8C">
        <w:rPr>
          <w:rFonts w:hint="eastAsia"/>
          <w:lang w:val="en-GB" w:eastAsia="zh-CN"/>
        </w:rPr>
        <w:t>条或相应规划程序发出的通知。就案例</w:t>
      </w:r>
      <w:r w:rsidRPr="00B51E8C">
        <w:rPr>
          <w:rFonts w:hint="eastAsia"/>
          <w:lang w:val="en-GB" w:eastAsia="zh-CN"/>
        </w:rPr>
        <w:t>1</w:t>
      </w:r>
      <w:r w:rsidRPr="00B51E8C">
        <w:rPr>
          <w:rFonts w:hint="eastAsia"/>
          <w:lang w:val="en-GB" w:eastAsia="zh-CN"/>
        </w:rPr>
        <w:t>而言，未对现有程序规则提出修改（</w:t>
      </w:r>
      <w:r w:rsidRPr="00B51E8C">
        <w:rPr>
          <w:rFonts w:hint="eastAsia"/>
          <w:lang w:val="en-GB" w:eastAsia="zh-CN"/>
        </w:rPr>
        <w:t>NOC 4</w:t>
      </w:r>
      <w:r w:rsidRPr="00B51E8C">
        <w:rPr>
          <w:rFonts w:hint="eastAsia"/>
          <w:lang w:val="en-GB" w:eastAsia="zh-CN"/>
        </w:rPr>
        <w:t>）。已针对案例</w:t>
      </w:r>
      <w:r w:rsidRPr="00B51E8C">
        <w:rPr>
          <w:rFonts w:hint="eastAsia"/>
          <w:lang w:val="en-GB" w:eastAsia="zh-CN"/>
        </w:rPr>
        <w:t>2</w:t>
      </w:r>
      <w:r w:rsidRPr="00B51E8C">
        <w:rPr>
          <w:rFonts w:hint="eastAsia"/>
          <w:lang w:val="en-GB" w:eastAsia="zh-CN"/>
        </w:rPr>
        <w:t>提出了新的案文（</w:t>
      </w:r>
      <w:r w:rsidRPr="00B51E8C">
        <w:rPr>
          <w:rFonts w:hint="eastAsia"/>
          <w:lang w:val="en-GB" w:eastAsia="zh-CN"/>
        </w:rPr>
        <w:t>ADD 5</w:t>
      </w:r>
      <w:r w:rsidRPr="00B51E8C">
        <w:rPr>
          <w:rFonts w:hint="eastAsia"/>
          <w:lang w:val="en-GB" w:eastAsia="zh-CN"/>
        </w:rPr>
        <w:t>）。对案例</w:t>
      </w:r>
      <w:r w:rsidRPr="00B51E8C">
        <w:rPr>
          <w:rFonts w:hint="eastAsia"/>
          <w:lang w:val="en-GB" w:eastAsia="zh-CN"/>
        </w:rPr>
        <w:t>3</w:t>
      </w:r>
      <w:r w:rsidRPr="00B51E8C">
        <w:rPr>
          <w:rFonts w:hint="eastAsia"/>
          <w:lang w:val="en-GB" w:eastAsia="zh-CN"/>
        </w:rPr>
        <w:t>提出新的案文（</w:t>
      </w:r>
      <w:r w:rsidRPr="00B51E8C">
        <w:rPr>
          <w:rFonts w:hint="eastAsia"/>
          <w:lang w:val="en-GB" w:eastAsia="zh-CN"/>
        </w:rPr>
        <w:t>ADD 6</w:t>
      </w:r>
      <w:r w:rsidRPr="00B51E8C">
        <w:rPr>
          <w:rFonts w:hint="eastAsia"/>
          <w:lang w:val="en-GB" w:eastAsia="zh-CN"/>
        </w:rPr>
        <w:t>）外，还提出了考虑到部分主管部门就</w:t>
      </w:r>
      <w:r w:rsidRPr="00B51E8C">
        <w:rPr>
          <w:rFonts w:hint="eastAsia"/>
          <w:lang w:val="en-GB" w:eastAsia="zh-CN"/>
        </w:rPr>
        <w:t>CCRR/49</w:t>
      </w:r>
      <w:r w:rsidRPr="00B51E8C">
        <w:rPr>
          <w:rFonts w:hint="eastAsia"/>
          <w:lang w:val="en-GB" w:eastAsia="zh-CN"/>
        </w:rPr>
        <w:t>号通函发表意见时提出的建议的备选案文（</w:t>
      </w:r>
      <w:r w:rsidRPr="00B51E8C">
        <w:rPr>
          <w:rFonts w:asciiTheme="majorBidi" w:eastAsia="STKaiti" w:hAnsiTheme="majorBidi" w:cstheme="majorBidi"/>
          <w:lang w:val="en-GB" w:eastAsia="zh-CN"/>
        </w:rPr>
        <w:t>ADD 6</w:t>
      </w:r>
      <w:r w:rsidRPr="00B51E8C">
        <w:rPr>
          <w:rFonts w:ascii="STKaiti" w:eastAsia="STKaiti" w:hAnsi="STKaiti" w:hint="eastAsia"/>
          <w:lang w:val="en-GB" w:eastAsia="zh-CN"/>
        </w:rPr>
        <w:t>备选</w:t>
      </w:r>
      <w:r w:rsidRPr="00B51E8C">
        <w:rPr>
          <w:rFonts w:hint="eastAsia"/>
          <w:lang w:val="en-GB" w:eastAsia="zh-CN"/>
        </w:rPr>
        <w:t>）。但应当注意的是</w:t>
      </w:r>
      <w:r w:rsidRPr="00B51E8C">
        <w:rPr>
          <w:rFonts w:hint="eastAsia"/>
          <w:lang w:val="en-GB" w:eastAsia="zh-CN"/>
        </w:rPr>
        <w:t>ADD 6</w:t>
      </w:r>
      <w:r w:rsidRPr="00B51E8C">
        <w:rPr>
          <w:rFonts w:hint="eastAsia"/>
          <w:lang w:val="en-GB" w:eastAsia="zh-CN"/>
        </w:rPr>
        <w:t>备选不符合</w:t>
      </w:r>
      <w:r w:rsidRPr="00B51E8C">
        <w:rPr>
          <w:rFonts w:hint="eastAsia"/>
          <w:lang w:val="en-GB" w:eastAsia="zh-CN"/>
        </w:rPr>
        <w:t>WRC-12</w:t>
      </w:r>
      <w:r w:rsidRPr="00B51E8C">
        <w:rPr>
          <w:rFonts w:hint="eastAsia"/>
          <w:lang w:val="en-GB" w:eastAsia="zh-CN"/>
        </w:rPr>
        <w:t>通过的第</w:t>
      </w:r>
      <w:r w:rsidRPr="00B51E8C">
        <w:rPr>
          <w:rFonts w:hint="eastAsia"/>
          <w:lang w:val="en-GB" w:eastAsia="zh-CN"/>
        </w:rPr>
        <w:t>11.44B</w:t>
      </w:r>
      <w:r w:rsidRPr="00B51E8C">
        <w:rPr>
          <w:rFonts w:hint="eastAsia"/>
          <w:lang w:val="en-GB" w:eastAsia="zh-CN"/>
        </w:rPr>
        <w:t>款的规定，但如果无线电规则委员会同意，他可在</w:t>
      </w:r>
      <w:r w:rsidRPr="00B51E8C">
        <w:rPr>
          <w:rFonts w:hint="eastAsia"/>
          <w:lang w:val="en-GB" w:eastAsia="zh-CN"/>
        </w:rPr>
        <w:t>WRC-15</w:t>
      </w:r>
      <w:r w:rsidRPr="00B51E8C">
        <w:rPr>
          <w:rFonts w:hint="eastAsia"/>
          <w:lang w:val="en-GB" w:eastAsia="zh-CN"/>
        </w:rPr>
        <w:t>审议该问题前，提供临时解决方案。</w:t>
      </w:r>
    </w:p>
    <w:p w:rsidR="002C3992" w:rsidRPr="00B51E8C" w:rsidRDefault="002C3992" w:rsidP="002C3992">
      <w:pPr>
        <w:spacing w:before="120"/>
        <w:rPr>
          <w:lang w:val="en-GB" w:eastAsia="zh-CN"/>
        </w:rPr>
      </w:pPr>
      <w:r w:rsidRPr="00B51E8C">
        <w:rPr>
          <w:lang w:val="en-GB" w:eastAsia="zh-CN"/>
        </w:rPr>
        <w:t>15.2</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针对一项意见确认说，特别委员已讨论了该问题，但未做出结论。</w:t>
      </w:r>
    </w:p>
    <w:p w:rsidR="002C3992" w:rsidRPr="00B51E8C" w:rsidRDefault="002C3992" w:rsidP="002C3992">
      <w:pPr>
        <w:spacing w:before="120"/>
        <w:rPr>
          <w:lang w:val="en-GB" w:eastAsia="zh-CN"/>
        </w:rPr>
      </w:pPr>
      <w:r w:rsidRPr="00B51E8C">
        <w:rPr>
          <w:lang w:val="en-GB" w:eastAsia="zh-CN"/>
        </w:rPr>
        <w:t>15.3</w:t>
      </w:r>
      <w:r w:rsidRPr="00B51E8C">
        <w:rPr>
          <w:lang w:val="en-GB" w:eastAsia="zh-CN"/>
        </w:rPr>
        <w:tab/>
      </w:r>
      <w:r w:rsidRPr="00B51E8C">
        <w:rPr>
          <w:rFonts w:hint="eastAsia"/>
          <w:lang w:val="en-GB" w:eastAsia="zh-CN"/>
        </w:rPr>
        <w:t>在</w:t>
      </w:r>
      <w:r w:rsidRPr="00B51E8C">
        <w:rPr>
          <w:b/>
          <w:bCs/>
          <w:lang w:val="en-GB" w:eastAsia="zh-CN"/>
        </w:rPr>
        <w:t>Ito</w:t>
      </w:r>
      <w:r w:rsidRPr="00B51E8C">
        <w:rPr>
          <w:rFonts w:hint="eastAsia"/>
          <w:b/>
          <w:bCs/>
          <w:lang w:val="en-GB" w:eastAsia="zh-CN"/>
        </w:rPr>
        <w:t>先生</w:t>
      </w:r>
      <w:r w:rsidRPr="00B51E8C">
        <w:rPr>
          <w:rFonts w:hint="eastAsia"/>
          <w:lang w:val="en-GB" w:eastAsia="zh-CN"/>
        </w:rPr>
        <w:t>、</w:t>
      </w:r>
      <w:r w:rsidRPr="00B51E8C">
        <w:rPr>
          <w:b/>
          <w:bCs/>
          <w:lang w:val="en-GB" w:eastAsia="zh-CN"/>
        </w:rPr>
        <w:t>Strelets</w:t>
      </w:r>
      <w:r w:rsidRPr="00B51E8C">
        <w:rPr>
          <w:rFonts w:hint="eastAsia"/>
          <w:b/>
          <w:bCs/>
          <w:lang w:val="en-GB" w:eastAsia="zh-CN"/>
        </w:rPr>
        <w:t>先生</w:t>
      </w:r>
      <w:r w:rsidRPr="00B51E8C">
        <w:rPr>
          <w:rFonts w:hint="eastAsia"/>
          <w:lang w:val="en-GB" w:eastAsia="zh-CN"/>
        </w:rPr>
        <w:t>和</w:t>
      </w:r>
      <w:r w:rsidRPr="00B51E8C">
        <w:rPr>
          <w:rFonts w:hint="eastAsia"/>
          <w:b/>
          <w:bCs/>
          <w:lang w:val="en-GB" w:eastAsia="zh-CN"/>
        </w:rPr>
        <w:t>主席</w:t>
      </w:r>
      <w:r w:rsidRPr="00B51E8C">
        <w:rPr>
          <w:rFonts w:hint="eastAsia"/>
          <w:lang w:val="en-GB" w:eastAsia="zh-CN"/>
        </w:rPr>
        <w:t>做初步发言后，</w:t>
      </w:r>
      <w:r w:rsidRPr="00B51E8C">
        <w:rPr>
          <w:b/>
          <w:bCs/>
          <w:lang w:val="en-GB" w:eastAsia="zh-CN"/>
        </w:rPr>
        <w:t>Bessi</w:t>
      </w:r>
      <w:r w:rsidRPr="00B51E8C">
        <w:rPr>
          <w:rFonts w:hint="eastAsia"/>
          <w:b/>
          <w:bCs/>
          <w:lang w:val="en-GB" w:eastAsia="zh-CN"/>
        </w:rPr>
        <w:t>先生</w:t>
      </w:r>
      <w:r w:rsidRPr="00B51E8C">
        <w:rPr>
          <w:rFonts w:hint="eastAsia"/>
          <w:lang w:val="en-GB" w:eastAsia="zh-CN"/>
        </w:rPr>
        <w:t>表示，无线电规则委员会成员似乎需要进一步思考和讨论，或许其中包括在当前和第</w:t>
      </w:r>
      <w:r w:rsidRPr="00B51E8C">
        <w:rPr>
          <w:rFonts w:hint="eastAsia"/>
          <w:lang w:val="en-GB" w:eastAsia="zh-CN"/>
        </w:rPr>
        <w:t>66</w:t>
      </w:r>
      <w:r w:rsidRPr="00B51E8C">
        <w:rPr>
          <w:rFonts w:hint="eastAsia"/>
          <w:lang w:val="en-GB" w:eastAsia="zh-CN"/>
        </w:rPr>
        <w:t>次会议之间通过电子邮件进行沟通，这样无线电规则委员会才能同意将新的草案送交主管部门征求意见。</w:t>
      </w:r>
    </w:p>
    <w:p w:rsidR="002C3992" w:rsidRPr="00B51E8C" w:rsidRDefault="002C3992" w:rsidP="002C3992">
      <w:pPr>
        <w:spacing w:before="120"/>
        <w:rPr>
          <w:lang w:val="en-GB" w:eastAsia="zh-CN"/>
        </w:rPr>
      </w:pPr>
      <w:r w:rsidRPr="00B51E8C">
        <w:rPr>
          <w:lang w:val="en-GB" w:eastAsia="zh-CN"/>
        </w:rPr>
        <w:t>15.4</w:t>
      </w:r>
      <w:r w:rsidRPr="00B51E8C">
        <w:rPr>
          <w:lang w:val="en-GB" w:eastAsia="zh-CN"/>
        </w:rPr>
        <w:tab/>
      </w:r>
      <w:r w:rsidRPr="00B51E8C">
        <w:rPr>
          <w:b/>
          <w:bCs/>
          <w:lang w:val="en-GB" w:eastAsia="zh-CN"/>
        </w:rPr>
        <w:t>Ito</w:t>
      </w:r>
      <w:r w:rsidRPr="00B51E8C">
        <w:rPr>
          <w:rFonts w:hint="eastAsia"/>
          <w:b/>
          <w:bCs/>
          <w:lang w:val="en-GB" w:eastAsia="zh-CN"/>
        </w:rPr>
        <w:t>先生</w:t>
      </w:r>
      <w:r w:rsidRPr="00B51E8C">
        <w:rPr>
          <w:rFonts w:hint="eastAsia"/>
          <w:lang w:val="en-GB" w:eastAsia="zh-CN"/>
        </w:rPr>
        <w:t>说，为有助于无线电规则委员会的思考和酝酿，无线电通信局应起草一份有关怎样会就第</w:t>
      </w:r>
      <w:r w:rsidRPr="00B51E8C">
        <w:rPr>
          <w:rFonts w:hint="eastAsia"/>
          <w:lang w:val="en-GB" w:eastAsia="zh-CN"/>
        </w:rPr>
        <w:t>11.44B</w:t>
      </w:r>
      <w:r w:rsidRPr="00B51E8C">
        <w:rPr>
          <w:rFonts w:hint="eastAsia"/>
          <w:lang w:val="en-GB" w:eastAsia="zh-CN"/>
        </w:rPr>
        <w:t>款出现目前情况的全面说明。</w:t>
      </w:r>
      <w:r w:rsidRPr="00B51E8C">
        <w:rPr>
          <w:rFonts w:hint="eastAsia"/>
          <w:b/>
          <w:bCs/>
          <w:lang w:val="en-GB" w:eastAsia="zh-CN"/>
        </w:rPr>
        <w:t>主席</w:t>
      </w:r>
      <w:r w:rsidRPr="00B51E8C">
        <w:rPr>
          <w:rFonts w:hint="eastAsia"/>
          <w:lang w:val="en-GB" w:eastAsia="zh-CN"/>
        </w:rPr>
        <w:t>支持这一建议，同样支持这一建议的</w:t>
      </w:r>
      <w:r w:rsidRPr="00B51E8C">
        <w:rPr>
          <w:b/>
          <w:bCs/>
          <w:lang w:val="en-GB" w:eastAsia="zh-CN"/>
        </w:rPr>
        <w:t>Strelets</w:t>
      </w:r>
      <w:r w:rsidRPr="00B51E8C">
        <w:rPr>
          <w:rFonts w:hint="eastAsia"/>
          <w:b/>
          <w:bCs/>
          <w:lang w:val="en-GB" w:eastAsia="zh-CN"/>
        </w:rPr>
        <w:t>先生</w:t>
      </w:r>
      <w:r w:rsidRPr="00B51E8C">
        <w:rPr>
          <w:rFonts w:hint="eastAsia"/>
          <w:lang w:val="en-GB" w:eastAsia="zh-CN"/>
        </w:rPr>
        <w:t>表示，无线电规则委员会试图以程序规则的形式迎合这一情境，在如今的卫星领域似乎并不十分现实。</w:t>
      </w:r>
    </w:p>
    <w:p w:rsidR="002C3992" w:rsidRPr="00B51E8C" w:rsidRDefault="002C3992" w:rsidP="002C3992">
      <w:pPr>
        <w:spacing w:before="120"/>
        <w:rPr>
          <w:lang w:val="en-GB" w:eastAsia="zh-CN"/>
        </w:rPr>
      </w:pPr>
      <w:proofErr w:type="gramStart"/>
      <w:r w:rsidRPr="00B51E8C">
        <w:rPr>
          <w:lang w:val="en-GB" w:eastAsia="zh-CN"/>
        </w:rPr>
        <w:t>15.5</w:t>
      </w:r>
      <w:r w:rsidRPr="00B51E8C">
        <w:rPr>
          <w:lang w:val="en-GB" w:eastAsia="zh-CN"/>
        </w:rPr>
        <w:tab/>
      </w:r>
      <w:r w:rsidRPr="00B51E8C">
        <w:rPr>
          <w:rFonts w:hint="eastAsia"/>
          <w:b/>
          <w:bCs/>
          <w:lang w:val="en-GB" w:eastAsia="zh-CN"/>
        </w:rPr>
        <w:t>主任</w:t>
      </w:r>
      <w:r w:rsidRPr="00B51E8C">
        <w:rPr>
          <w:rFonts w:hint="eastAsia"/>
          <w:lang w:val="en-GB" w:eastAsia="zh-CN"/>
        </w:rPr>
        <w:t>说，即使无线电规则委员会不在</w:t>
      </w:r>
      <w:r w:rsidRPr="00B51E8C">
        <w:rPr>
          <w:rFonts w:hint="eastAsia"/>
          <w:lang w:val="en-GB" w:eastAsia="zh-CN"/>
        </w:rPr>
        <w:t>WRC-15</w:t>
      </w:r>
      <w:r w:rsidRPr="00B51E8C">
        <w:rPr>
          <w:rFonts w:hint="eastAsia"/>
          <w:lang w:val="en-GB" w:eastAsia="zh-CN"/>
        </w:rPr>
        <w:t>之前就这一问题通过程序规则，该委员会与此同时开展的所有工作都无疑有助于主管部门在</w:t>
      </w:r>
      <w:r w:rsidRPr="00B51E8C">
        <w:rPr>
          <w:rFonts w:hint="eastAsia"/>
          <w:lang w:val="en-GB" w:eastAsia="zh-CN"/>
        </w:rPr>
        <w:t>WRC</w:t>
      </w:r>
      <w:r w:rsidRPr="00B51E8C">
        <w:rPr>
          <w:rFonts w:hint="eastAsia"/>
          <w:lang w:val="en-GB" w:eastAsia="zh-CN"/>
        </w:rPr>
        <w:t>上解决这一议题。</w:t>
      </w:r>
      <w:proofErr w:type="gramEnd"/>
      <w:r w:rsidRPr="00B51E8C">
        <w:rPr>
          <w:rFonts w:hint="eastAsia"/>
          <w:lang w:val="en-GB" w:eastAsia="zh-CN"/>
        </w:rPr>
        <w:t>无论如何，根据</w:t>
      </w:r>
      <w:r w:rsidRPr="00B51E8C">
        <w:rPr>
          <w:rFonts w:hint="eastAsia"/>
          <w:lang w:val="en-GB" w:eastAsia="zh-CN"/>
        </w:rPr>
        <w:t>Bessi</w:t>
      </w:r>
      <w:r w:rsidRPr="00B51E8C">
        <w:rPr>
          <w:rFonts w:hint="eastAsia"/>
          <w:lang w:val="en-GB" w:eastAsia="zh-CN"/>
        </w:rPr>
        <w:t>先生指出的前进方向，无线电规则委员会应尽最大可能增进对这一问题的了解，只有这样才能寻求就新的案文达成一致，并分发给主管部门征求意见。</w:t>
      </w:r>
    </w:p>
    <w:p w:rsidR="002C3992" w:rsidRPr="00B51E8C" w:rsidRDefault="002C3992" w:rsidP="002C3992">
      <w:pPr>
        <w:spacing w:before="120"/>
        <w:rPr>
          <w:lang w:val="en-GB" w:eastAsia="zh-CN"/>
        </w:rPr>
      </w:pPr>
      <w:r w:rsidRPr="00B51E8C">
        <w:rPr>
          <w:lang w:val="en-GB" w:eastAsia="zh-CN"/>
        </w:rPr>
        <w:t>15.6</w:t>
      </w:r>
      <w:r w:rsidRPr="00B51E8C">
        <w:rPr>
          <w:lang w:val="en-GB" w:eastAsia="zh-CN"/>
        </w:rPr>
        <w:tab/>
      </w:r>
      <w:r w:rsidRPr="00B51E8C">
        <w:rPr>
          <w:rFonts w:hint="eastAsia"/>
          <w:b/>
          <w:bCs/>
          <w:lang w:val="en-GB" w:eastAsia="zh-CN"/>
        </w:rPr>
        <w:t>主席</w:t>
      </w:r>
      <w:r w:rsidRPr="00B51E8C">
        <w:rPr>
          <w:rFonts w:hint="eastAsia"/>
          <w:lang w:val="en-GB" w:eastAsia="zh-CN"/>
        </w:rPr>
        <w:t>建议，委员就这一问题做出以下结论：</w:t>
      </w:r>
    </w:p>
    <w:p w:rsidR="002C3992" w:rsidRPr="00B51E8C" w:rsidRDefault="002C3992" w:rsidP="002C3992">
      <w:pPr>
        <w:spacing w:before="120"/>
        <w:ind w:firstLineChars="200" w:firstLine="480"/>
        <w:rPr>
          <w:lang w:val="en-GB" w:eastAsia="zh-CN"/>
        </w:rPr>
      </w:pPr>
      <w:r w:rsidRPr="00B51E8C">
        <w:rPr>
          <w:rFonts w:ascii="SimSun" w:hAnsi="SimSun" w:hint="eastAsia"/>
          <w:lang w:val="en-GB" w:eastAsia="zh-CN"/>
        </w:rPr>
        <w:t>“</w:t>
      </w:r>
      <w:r w:rsidRPr="00B51E8C">
        <w:rPr>
          <w:lang w:val="en-GB" w:eastAsia="zh-CN"/>
        </w:rPr>
        <w:t>无线电规则委员会</w:t>
      </w:r>
      <w:r w:rsidRPr="00B51E8C">
        <w:rPr>
          <w:rFonts w:hint="eastAsia"/>
          <w:lang w:val="en-GB" w:eastAsia="zh-CN"/>
        </w:rPr>
        <w:t>审议了程序规则草案并认为下次会议审议此事宜尚需更多信息。</w:t>
      </w:r>
      <w:r w:rsidRPr="00B51E8C">
        <w:rPr>
          <w:rFonts w:ascii="SimSun" w:hAnsi="SimSun" w:hint="eastAsia"/>
          <w:lang w:val="en-GB" w:eastAsia="zh-CN"/>
        </w:rPr>
        <w:t>”</w:t>
      </w:r>
    </w:p>
    <w:p w:rsidR="002C3992" w:rsidRPr="00B51E8C" w:rsidRDefault="002C3992" w:rsidP="002C3992">
      <w:pPr>
        <w:spacing w:before="120"/>
        <w:rPr>
          <w:bCs/>
          <w:lang w:val="en-GB" w:eastAsia="zh-CN"/>
        </w:rPr>
      </w:pPr>
      <w:r w:rsidRPr="00B51E8C">
        <w:rPr>
          <w:bCs/>
          <w:lang w:val="en-GB" w:eastAsia="zh-CN"/>
        </w:rPr>
        <w:t>15.7</w:t>
      </w:r>
      <w:r w:rsidRPr="00B51E8C">
        <w:rPr>
          <w:bCs/>
          <w:lang w:val="en-GB" w:eastAsia="zh-CN"/>
        </w:rPr>
        <w:tab/>
      </w:r>
      <w:r w:rsidRPr="00B51E8C">
        <w:rPr>
          <w:rFonts w:hint="eastAsia"/>
          <w:bCs/>
          <w:lang w:val="en-GB" w:eastAsia="zh-CN"/>
        </w:rPr>
        <w:t>会议对此表示</w:t>
      </w:r>
      <w:r w:rsidRPr="00B51E8C">
        <w:rPr>
          <w:rFonts w:hint="eastAsia"/>
          <w:b/>
          <w:lang w:val="en-GB" w:eastAsia="zh-CN"/>
        </w:rPr>
        <w:t>同意</w:t>
      </w:r>
      <w:r w:rsidRPr="00B51E8C">
        <w:rPr>
          <w:rFonts w:hint="eastAsia"/>
          <w:bCs/>
          <w:lang w:val="en-GB" w:eastAsia="zh-CN"/>
        </w:rPr>
        <w:t>。</w:t>
      </w:r>
    </w:p>
    <w:p w:rsidR="002C3992" w:rsidRPr="00B51E8C" w:rsidRDefault="002C3992" w:rsidP="002C3992">
      <w:pPr>
        <w:pStyle w:val="Heading1"/>
        <w:rPr>
          <w:szCs w:val="24"/>
          <w:lang w:eastAsia="zh-CN"/>
        </w:rPr>
      </w:pPr>
      <w:r w:rsidRPr="00B51E8C">
        <w:rPr>
          <w:szCs w:val="24"/>
          <w:lang w:eastAsia="zh-CN"/>
        </w:rPr>
        <w:t>16</w:t>
      </w:r>
      <w:r w:rsidRPr="00B51E8C">
        <w:rPr>
          <w:szCs w:val="24"/>
          <w:lang w:eastAsia="zh-CN"/>
        </w:rPr>
        <w:tab/>
      </w:r>
      <w:r w:rsidRPr="00B51E8C">
        <w:rPr>
          <w:rFonts w:hint="eastAsia"/>
          <w:szCs w:val="24"/>
          <w:lang w:eastAsia="zh-CN"/>
        </w:rPr>
        <w:t>无线电规则委员会参加</w:t>
      </w:r>
      <w:r w:rsidRPr="00B51E8C">
        <w:rPr>
          <w:rFonts w:hint="eastAsia"/>
          <w:szCs w:val="24"/>
          <w:lang w:eastAsia="zh-CN"/>
        </w:rPr>
        <w:t>2014</w:t>
      </w:r>
      <w:r w:rsidRPr="00B51E8C">
        <w:rPr>
          <w:rFonts w:hint="eastAsia"/>
          <w:szCs w:val="24"/>
          <w:lang w:eastAsia="zh-CN"/>
        </w:rPr>
        <w:t>年全权代表大会（</w:t>
      </w:r>
      <w:r w:rsidRPr="00B51E8C">
        <w:rPr>
          <w:rFonts w:hint="eastAsia"/>
          <w:szCs w:val="24"/>
          <w:lang w:eastAsia="zh-CN"/>
        </w:rPr>
        <w:t>PP-14</w:t>
      </w:r>
      <w:r w:rsidRPr="00B51E8C">
        <w:rPr>
          <w:rFonts w:hint="eastAsia"/>
          <w:szCs w:val="24"/>
          <w:lang w:eastAsia="zh-CN"/>
        </w:rPr>
        <w:t>）和</w:t>
      </w:r>
      <w:r w:rsidRPr="00B51E8C">
        <w:rPr>
          <w:rFonts w:hint="eastAsia"/>
          <w:szCs w:val="24"/>
          <w:lang w:eastAsia="zh-CN"/>
        </w:rPr>
        <w:t>2014</w:t>
      </w:r>
      <w:r w:rsidRPr="00B51E8C">
        <w:rPr>
          <w:rFonts w:hint="eastAsia"/>
          <w:szCs w:val="24"/>
          <w:lang w:eastAsia="zh-CN"/>
        </w:rPr>
        <w:t>年世界无线电通信研讨会（</w:t>
      </w:r>
      <w:r w:rsidRPr="00B51E8C">
        <w:rPr>
          <w:rFonts w:hint="eastAsia"/>
          <w:szCs w:val="24"/>
          <w:lang w:eastAsia="zh-CN"/>
        </w:rPr>
        <w:t>WRS-14</w:t>
      </w:r>
      <w:r w:rsidRPr="00B51E8C">
        <w:rPr>
          <w:rFonts w:hint="eastAsia"/>
          <w:szCs w:val="24"/>
          <w:lang w:eastAsia="zh-CN"/>
        </w:rPr>
        <w:t>）</w:t>
      </w:r>
    </w:p>
    <w:p w:rsidR="002C3992" w:rsidRPr="00B51E8C" w:rsidRDefault="002C3992" w:rsidP="002C3992">
      <w:pPr>
        <w:spacing w:before="120"/>
        <w:rPr>
          <w:lang w:val="en-GB" w:eastAsia="zh-CN"/>
        </w:rPr>
      </w:pPr>
      <w:proofErr w:type="gramStart"/>
      <w:r w:rsidRPr="00B51E8C">
        <w:rPr>
          <w:lang w:val="en-GB" w:eastAsia="zh-CN"/>
        </w:rPr>
        <w:t>16.1</w:t>
      </w:r>
      <w:r w:rsidRPr="00B51E8C">
        <w:rPr>
          <w:lang w:val="en-GB" w:eastAsia="zh-CN"/>
        </w:rPr>
        <w:tab/>
      </w:r>
      <w:r w:rsidRPr="00B51E8C">
        <w:rPr>
          <w:rFonts w:hint="eastAsia"/>
          <w:lang w:val="en-GB" w:eastAsia="zh-CN"/>
        </w:rPr>
        <w:t>鉴于国际电联《公约》第</w:t>
      </w:r>
      <w:r w:rsidRPr="00B51E8C">
        <w:rPr>
          <w:rFonts w:hint="eastAsia"/>
          <w:lang w:val="en-GB" w:eastAsia="zh-CN"/>
        </w:rPr>
        <w:t>141A</w:t>
      </w:r>
      <w:r w:rsidRPr="00B51E8C">
        <w:rPr>
          <w:rFonts w:hint="eastAsia"/>
          <w:lang w:val="en-GB" w:eastAsia="zh-CN"/>
        </w:rPr>
        <w:t>款的规定并确认无线电规则委员会最好由不竞选连任的成员作为代表，委员会</w:t>
      </w:r>
      <w:r w:rsidRPr="00B51E8C">
        <w:rPr>
          <w:rFonts w:hint="eastAsia"/>
          <w:b/>
          <w:bCs/>
          <w:lang w:val="en-GB" w:eastAsia="zh-CN"/>
        </w:rPr>
        <w:t>同意</w:t>
      </w:r>
      <w:r w:rsidRPr="00B51E8C">
        <w:rPr>
          <w:rFonts w:hint="eastAsia"/>
          <w:lang w:val="en-GB" w:eastAsia="zh-CN"/>
        </w:rPr>
        <w:t>由</w:t>
      </w:r>
      <w:r w:rsidRPr="00B51E8C">
        <w:rPr>
          <w:lang w:val="en-GB" w:eastAsia="zh-CN"/>
        </w:rPr>
        <w:t>A.R.</w:t>
      </w:r>
      <w:proofErr w:type="gramEnd"/>
      <w:r w:rsidRPr="00B51E8C">
        <w:rPr>
          <w:lang w:val="en-GB" w:eastAsia="zh-CN"/>
        </w:rPr>
        <w:t xml:space="preserve"> Ebadi</w:t>
      </w:r>
      <w:r w:rsidRPr="00B51E8C">
        <w:rPr>
          <w:rFonts w:hint="eastAsia"/>
          <w:lang w:val="en-GB" w:eastAsia="zh-CN"/>
        </w:rPr>
        <w:t>先生</w:t>
      </w:r>
      <w:r w:rsidRPr="00B51E8C">
        <w:rPr>
          <w:lang w:val="en-GB" w:eastAsia="zh-CN"/>
        </w:rPr>
        <w:t>P.K. Garg</w:t>
      </w:r>
      <w:r w:rsidRPr="00B51E8C">
        <w:rPr>
          <w:rFonts w:hint="eastAsia"/>
          <w:lang w:val="en-GB" w:eastAsia="zh-CN"/>
        </w:rPr>
        <w:t>先生作为代表出席</w:t>
      </w:r>
      <w:r w:rsidRPr="00B51E8C">
        <w:rPr>
          <w:rFonts w:hint="eastAsia"/>
          <w:lang w:val="en-GB" w:eastAsia="zh-CN"/>
        </w:rPr>
        <w:t>2014</w:t>
      </w:r>
      <w:r w:rsidRPr="00B51E8C">
        <w:rPr>
          <w:rFonts w:hint="eastAsia"/>
          <w:lang w:val="en-GB" w:eastAsia="zh-CN"/>
        </w:rPr>
        <w:t>年全权代表大会（</w:t>
      </w:r>
      <w:r w:rsidRPr="00B51E8C">
        <w:rPr>
          <w:rFonts w:hint="eastAsia"/>
          <w:lang w:val="en-GB" w:eastAsia="zh-CN"/>
        </w:rPr>
        <w:t>PP-14</w:t>
      </w:r>
      <w:r w:rsidRPr="00B51E8C">
        <w:rPr>
          <w:rFonts w:hint="eastAsia"/>
          <w:lang w:val="en-GB" w:eastAsia="zh-CN"/>
        </w:rPr>
        <w:t>）。</w:t>
      </w:r>
    </w:p>
    <w:p w:rsidR="002C3992" w:rsidRPr="00B51E8C" w:rsidRDefault="002C3992" w:rsidP="002C3992">
      <w:pPr>
        <w:spacing w:before="120"/>
        <w:rPr>
          <w:lang w:val="en-GB" w:eastAsia="zh-CN"/>
        </w:rPr>
      </w:pPr>
      <w:proofErr w:type="gramStart"/>
      <w:r w:rsidRPr="00B51E8C">
        <w:rPr>
          <w:lang w:val="en-GB" w:eastAsia="zh-CN"/>
        </w:rPr>
        <w:t>16.2</w:t>
      </w:r>
      <w:r w:rsidRPr="00B51E8C">
        <w:rPr>
          <w:lang w:val="en-GB" w:eastAsia="zh-CN"/>
        </w:rPr>
        <w:tab/>
      </w:r>
      <w:r w:rsidRPr="00B51E8C">
        <w:rPr>
          <w:lang w:val="en-GB" w:eastAsia="zh-CN"/>
        </w:rPr>
        <w:t>无线电规则委员会</w:t>
      </w:r>
      <w:r w:rsidRPr="00B51E8C">
        <w:rPr>
          <w:rFonts w:hint="eastAsia"/>
          <w:lang w:val="en-GB" w:eastAsia="zh-CN"/>
        </w:rPr>
        <w:t>还</w:t>
      </w:r>
      <w:r w:rsidRPr="00B51E8C">
        <w:rPr>
          <w:rFonts w:hint="eastAsia"/>
          <w:b/>
          <w:bCs/>
          <w:lang w:val="en-GB" w:eastAsia="zh-CN"/>
        </w:rPr>
        <w:t>决定</w:t>
      </w:r>
      <w:r w:rsidRPr="00B51E8C">
        <w:rPr>
          <w:rFonts w:hint="eastAsia"/>
          <w:lang w:val="en-GB" w:eastAsia="zh-CN"/>
        </w:rPr>
        <w:t>由</w:t>
      </w:r>
      <w:r w:rsidRPr="00B51E8C">
        <w:rPr>
          <w:lang w:val="en-GB" w:eastAsia="zh-CN"/>
        </w:rPr>
        <w:t>无线电规则委员会</w:t>
      </w:r>
      <w:r w:rsidRPr="00B51E8C">
        <w:rPr>
          <w:rFonts w:hint="eastAsia"/>
          <w:lang w:val="en-GB" w:eastAsia="zh-CN"/>
        </w:rPr>
        <w:t>主席代表</w:t>
      </w:r>
      <w:r w:rsidRPr="00B51E8C">
        <w:rPr>
          <w:lang w:val="en-GB" w:eastAsia="zh-CN"/>
        </w:rPr>
        <w:t>RRB</w:t>
      </w:r>
      <w:r w:rsidRPr="00B51E8C">
        <w:rPr>
          <w:rFonts w:hint="eastAsia"/>
          <w:lang w:val="en-GB" w:eastAsia="zh-CN"/>
        </w:rPr>
        <w:t>参加</w:t>
      </w:r>
      <w:r w:rsidRPr="00B51E8C">
        <w:rPr>
          <w:rFonts w:hint="eastAsia"/>
          <w:lang w:val="en-GB" w:eastAsia="zh-CN"/>
        </w:rPr>
        <w:t>2014</w:t>
      </w:r>
      <w:r w:rsidRPr="00B51E8C">
        <w:rPr>
          <w:rFonts w:hint="eastAsia"/>
          <w:lang w:val="en-GB" w:eastAsia="zh-CN"/>
        </w:rPr>
        <w:t>年世界无线电通信研讨会（</w:t>
      </w:r>
      <w:r w:rsidRPr="00B51E8C">
        <w:rPr>
          <w:lang w:val="en-GB" w:eastAsia="zh-CN"/>
        </w:rPr>
        <w:t>WRS-14</w:t>
      </w:r>
      <w:r w:rsidRPr="00B51E8C">
        <w:rPr>
          <w:rFonts w:hint="eastAsia"/>
          <w:lang w:val="en-GB" w:eastAsia="zh-CN"/>
        </w:rPr>
        <w:t>）。</w:t>
      </w:r>
      <w:proofErr w:type="gramEnd"/>
    </w:p>
    <w:p w:rsidR="002C3992" w:rsidRPr="00B51E8C" w:rsidRDefault="002C3992" w:rsidP="002C3992">
      <w:pPr>
        <w:pStyle w:val="Heading1"/>
        <w:rPr>
          <w:szCs w:val="24"/>
          <w:lang w:eastAsia="zh-CN"/>
        </w:rPr>
      </w:pPr>
      <w:r w:rsidRPr="00B51E8C">
        <w:rPr>
          <w:szCs w:val="24"/>
          <w:lang w:eastAsia="zh-CN"/>
        </w:rPr>
        <w:t>17</w:t>
      </w:r>
      <w:r w:rsidRPr="00B51E8C">
        <w:rPr>
          <w:szCs w:val="24"/>
          <w:lang w:eastAsia="zh-CN"/>
        </w:rPr>
        <w:tab/>
      </w:r>
      <w:r w:rsidRPr="00B51E8C">
        <w:rPr>
          <w:rFonts w:hint="eastAsia"/>
          <w:szCs w:val="24"/>
          <w:lang w:eastAsia="zh-CN"/>
        </w:rPr>
        <w:t>无线电规则委员会工作组</w:t>
      </w:r>
    </w:p>
    <w:p w:rsidR="002C3992" w:rsidRPr="00B51E8C" w:rsidRDefault="002C3992" w:rsidP="002C3992">
      <w:pPr>
        <w:spacing w:before="120"/>
        <w:rPr>
          <w:lang w:val="en-GB" w:eastAsia="zh-CN"/>
        </w:rPr>
      </w:pPr>
      <w:r w:rsidRPr="00B51E8C">
        <w:rPr>
          <w:lang w:val="en-GB" w:eastAsia="zh-CN"/>
        </w:rPr>
        <w:t>17.1</w:t>
      </w:r>
      <w:r w:rsidRPr="00B51E8C">
        <w:rPr>
          <w:lang w:val="en-GB" w:eastAsia="zh-CN"/>
        </w:rPr>
        <w:tab/>
      </w:r>
      <w:r w:rsidRPr="00B51E8C">
        <w:rPr>
          <w:rFonts w:hint="eastAsia"/>
          <w:b/>
          <w:bCs/>
          <w:lang w:val="en-GB" w:eastAsia="zh-CN"/>
        </w:rPr>
        <w:t>主席</w:t>
      </w:r>
      <w:r w:rsidRPr="00B51E8C">
        <w:rPr>
          <w:rFonts w:hint="eastAsia"/>
          <w:lang w:val="en-GB" w:eastAsia="zh-CN"/>
        </w:rPr>
        <w:t>表示，程序规则工作组实际上是委员会的常设组，</w:t>
      </w:r>
      <w:r w:rsidRPr="00B51E8C">
        <w:rPr>
          <w:lang w:val="en-GB" w:eastAsia="zh-CN"/>
        </w:rPr>
        <w:t>Ebadi</w:t>
      </w:r>
      <w:r w:rsidRPr="00B51E8C">
        <w:rPr>
          <w:rFonts w:hint="eastAsia"/>
          <w:lang w:val="en-GB" w:eastAsia="zh-CN"/>
        </w:rPr>
        <w:t>先生任主席和</w:t>
      </w:r>
      <w:r w:rsidRPr="00B51E8C">
        <w:rPr>
          <w:lang w:val="en-GB" w:eastAsia="zh-CN"/>
        </w:rPr>
        <w:t>Bessi</w:t>
      </w:r>
      <w:r w:rsidRPr="00B51E8C">
        <w:rPr>
          <w:rFonts w:hint="eastAsia"/>
          <w:lang w:val="en-GB" w:eastAsia="zh-CN"/>
        </w:rPr>
        <w:t>先生任副主席的这一常设组，将继续会晤至</w:t>
      </w:r>
      <w:r w:rsidRPr="00B51E8C">
        <w:rPr>
          <w:rFonts w:hint="eastAsia"/>
          <w:lang w:val="en-GB" w:eastAsia="zh-CN"/>
        </w:rPr>
        <w:t>2014</w:t>
      </w:r>
      <w:r w:rsidRPr="00B51E8C">
        <w:rPr>
          <w:rFonts w:hint="eastAsia"/>
          <w:lang w:val="en-GB" w:eastAsia="zh-CN"/>
        </w:rPr>
        <w:t>年年底。在</w:t>
      </w:r>
      <w:r w:rsidRPr="00B51E8C">
        <w:rPr>
          <w:rFonts w:hint="eastAsia"/>
          <w:lang w:val="en-GB" w:eastAsia="zh-CN"/>
        </w:rPr>
        <w:t>2015</w:t>
      </w:r>
      <w:r w:rsidRPr="00B51E8C">
        <w:rPr>
          <w:rFonts w:hint="eastAsia"/>
          <w:lang w:val="en-GB" w:eastAsia="zh-CN"/>
        </w:rPr>
        <w:t>年重新组建时，该组需选举一名新的主席和副主席。他计划就将提交</w:t>
      </w:r>
      <w:r w:rsidRPr="00B51E8C">
        <w:rPr>
          <w:rFonts w:hint="eastAsia"/>
          <w:lang w:val="en-GB" w:eastAsia="zh-CN"/>
        </w:rPr>
        <w:t>WRC-15</w:t>
      </w:r>
      <w:r w:rsidRPr="00B51E8C">
        <w:rPr>
          <w:rFonts w:hint="eastAsia"/>
          <w:lang w:val="en-GB" w:eastAsia="zh-CN"/>
        </w:rPr>
        <w:t>的问题建立一个新的工作组，并且鉴于其开展</w:t>
      </w:r>
      <w:r w:rsidRPr="00B51E8C">
        <w:rPr>
          <w:rFonts w:hint="eastAsia"/>
          <w:lang w:val="en-GB" w:eastAsia="zh-CN"/>
        </w:rPr>
        <w:lastRenderedPageBreak/>
        <w:t>的工作的重要性，保留第</w:t>
      </w:r>
      <w:r w:rsidRPr="00B51E8C">
        <w:rPr>
          <w:rFonts w:hint="eastAsia"/>
          <w:lang w:val="en-GB" w:eastAsia="zh-CN"/>
        </w:rPr>
        <w:t>80</w:t>
      </w:r>
      <w:r w:rsidRPr="00B51E8C">
        <w:rPr>
          <w:rFonts w:hint="eastAsia"/>
          <w:lang w:val="en-GB" w:eastAsia="zh-CN"/>
        </w:rPr>
        <w:t>号决议工作组作为独立工作组的存在。该工作组现任主席</w:t>
      </w:r>
      <w:r w:rsidRPr="00B51E8C">
        <w:rPr>
          <w:lang w:val="en-GB" w:eastAsia="zh-CN"/>
        </w:rPr>
        <w:t>Zoller</w:t>
      </w:r>
      <w:r w:rsidRPr="00B51E8C">
        <w:rPr>
          <w:rFonts w:hint="eastAsia"/>
          <w:lang w:val="en-GB" w:eastAsia="zh-CN"/>
        </w:rPr>
        <w:t>女士到</w:t>
      </w:r>
      <w:r w:rsidRPr="00B51E8C">
        <w:rPr>
          <w:rFonts w:hint="eastAsia"/>
          <w:lang w:val="en-GB" w:eastAsia="zh-CN"/>
        </w:rPr>
        <w:t>PP-14</w:t>
      </w:r>
      <w:r w:rsidRPr="00B51E8C">
        <w:rPr>
          <w:rFonts w:hint="eastAsia"/>
          <w:lang w:val="en-GB" w:eastAsia="zh-CN"/>
        </w:rPr>
        <w:t>时已无在委员会重新当选的资格，因此需要在</w:t>
      </w:r>
      <w:r w:rsidRPr="00B51E8C">
        <w:rPr>
          <w:rFonts w:hint="eastAsia"/>
          <w:lang w:val="en-GB" w:eastAsia="zh-CN"/>
        </w:rPr>
        <w:t>2015</w:t>
      </w:r>
      <w:r w:rsidRPr="00B51E8C">
        <w:rPr>
          <w:rFonts w:hint="eastAsia"/>
          <w:lang w:val="en-GB" w:eastAsia="zh-CN"/>
        </w:rPr>
        <w:t>年任命一位新主席。</w:t>
      </w:r>
    </w:p>
    <w:p w:rsidR="002C3992" w:rsidRPr="00B51E8C" w:rsidRDefault="002C3992" w:rsidP="002C3992">
      <w:pPr>
        <w:spacing w:before="120"/>
        <w:rPr>
          <w:lang w:val="en-GB" w:eastAsia="zh-CN"/>
        </w:rPr>
      </w:pPr>
      <w:r w:rsidRPr="00B51E8C">
        <w:rPr>
          <w:lang w:val="en-GB" w:eastAsia="zh-CN"/>
        </w:rPr>
        <w:t>17.2</w:t>
      </w:r>
      <w:r w:rsidRPr="00B51E8C">
        <w:rPr>
          <w:lang w:val="en-GB" w:eastAsia="zh-CN"/>
        </w:rPr>
        <w:tab/>
      </w:r>
      <w:r w:rsidRPr="00B51E8C">
        <w:rPr>
          <w:b/>
          <w:bCs/>
          <w:lang w:val="en-GB" w:eastAsia="zh-CN"/>
        </w:rPr>
        <w:t>Ebadi</w:t>
      </w:r>
      <w:r w:rsidRPr="00B51E8C">
        <w:rPr>
          <w:rFonts w:hint="eastAsia"/>
          <w:b/>
          <w:bCs/>
          <w:lang w:val="en-GB" w:eastAsia="zh-CN"/>
        </w:rPr>
        <w:t>先生</w:t>
      </w:r>
      <w:r w:rsidRPr="00B51E8C">
        <w:rPr>
          <w:rFonts w:hint="eastAsia"/>
          <w:lang w:val="en-GB" w:eastAsia="zh-CN"/>
        </w:rPr>
        <w:t>说，如果</w:t>
      </w:r>
      <w:r w:rsidRPr="00B51E8C">
        <w:rPr>
          <w:rFonts w:hint="eastAsia"/>
          <w:lang w:val="en-GB" w:eastAsia="zh-CN"/>
        </w:rPr>
        <w:t>PP-14</w:t>
      </w:r>
      <w:r w:rsidRPr="00B51E8C">
        <w:rPr>
          <w:rFonts w:hint="eastAsia"/>
          <w:lang w:val="en-GB" w:eastAsia="zh-CN"/>
        </w:rPr>
        <w:t>再次选举</w:t>
      </w:r>
      <w:r w:rsidRPr="00B51E8C">
        <w:rPr>
          <w:lang w:val="en-GB" w:eastAsia="zh-CN"/>
        </w:rPr>
        <w:t>Bessi</w:t>
      </w:r>
      <w:r w:rsidRPr="00B51E8C">
        <w:rPr>
          <w:rFonts w:hint="eastAsia"/>
          <w:lang w:val="en-GB" w:eastAsia="zh-CN"/>
        </w:rPr>
        <w:t>先生出任委员会职务，他将自</w:t>
      </w:r>
      <w:r w:rsidRPr="00B51E8C">
        <w:rPr>
          <w:rFonts w:hint="eastAsia"/>
          <w:lang w:val="en-GB" w:eastAsia="zh-CN"/>
        </w:rPr>
        <w:t>2015</w:t>
      </w:r>
      <w:r w:rsidRPr="00B51E8C">
        <w:rPr>
          <w:rFonts w:hint="eastAsia"/>
          <w:lang w:val="en-GB" w:eastAsia="zh-CN"/>
        </w:rPr>
        <w:t>年起成为程序规则工作组主席的理想人选，因为他现任该组的副主席。</w:t>
      </w:r>
    </w:p>
    <w:p w:rsidR="002C3992" w:rsidRPr="00B51E8C" w:rsidRDefault="002C3992" w:rsidP="002C3992">
      <w:pPr>
        <w:pStyle w:val="Heading1"/>
        <w:rPr>
          <w:szCs w:val="24"/>
          <w:lang w:eastAsia="zh-CN"/>
        </w:rPr>
      </w:pPr>
      <w:r w:rsidRPr="00B51E8C">
        <w:rPr>
          <w:szCs w:val="24"/>
          <w:lang w:eastAsia="zh-CN"/>
        </w:rPr>
        <w:t>18</w:t>
      </w:r>
      <w:r w:rsidRPr="00B51E8C">
        <w:rPr>
          <w:szCs w:val="24"/>
          <w:lang w:eastAsia="zh-CN"/>
        </w:rPr>
        <w:tab/>
      </w:r>
      <w:r w:rsidRPr="00B51E8C">
        <w:rPr>
          <w:rFonts w:hint="eastAsia"/>
          <w:szCs w:val="24"/>
          <w:lang w:eastAsia="zh-CN"/>
        </w:rPr>
        <w:t>2014</w:t>
      </w:r>
      <w:r w:rsidRPr="00B51E8C">
        <w:rPr>
          <w:rFonts w:hint="eastAsia"/>
          <w:szCs w:val="24"/>
          <w:lang w:eastAsia="zh-CN"/>
        </w:rPr>
        <w:t>年剩余会议的日期和</w:t>
      </w:r>
      <w:r w:rsidRPr="00B51E8C">
        <w:rPr>
          <w:rFonts w:hint="eastAsia"/>
          <w:szCs w:val="24"/>
          <w:lang w:eastAsia="zh-CN"/>
        </w:rPr>
        <w:t>2015</w:t>
      </w:r>
      <w:r w:rsidRPr="00B51E8C">
        <w:rPr>
          <w:rFonts w:hint="eastAsia"/>
          <w:szCs w:val="24"/>
          <w:lang w:eastAsia="zh-CN"/>
        </w:rPr>
        <w:t>年的指导性会议日期</w:t>
      </w:r>
    </w:p>
    <w:p w:rsidR="002C3992" w:rsidRPr="00B51E8C" w:rsidRDefault="002C3992" w:rsidP="002C3992">
      <w:pPr>
        <w:spacing w:before="120"/>
        <w:rPr>
          <w:lang w:val="en-GB" w:eastAsia="zh-CN"/>
        </w:rPr>
      </w:pPr>
      <w:proofErr w:type="gramStart"/>
      <w:r w:rsidRPr="00B51E8C">
        <w:rPr>
          <w:lang w:val="en-GB" w:eastAsia="zh-CN"/>
        </w:rPr>
        <w:t>18.1</w:t>
      </w:r>
      <w:r w:rsidRPr="00B51E8C">
        <w:rPr>
          <w:lang w:val="en-GB" w:eastAsia="zh-CN"/>
        </w:rPr>
        <w:tab/>
      </w:r>
      <w:r w:rsidRPr="00B51E8C">
        <w:rPr>
          <w:rFonts w:hint="eastAsia"/>
          <w:lang w:val="en-GB" w:eastAsia="zh-CN"/>
        </w:rPr>
        <w:t>委员会将</w:t>
      </w:r>
      <w:r w:rsidRPr="00B51E8C">
        <w:rPr>
          <w:rFonts w:hint="eastAsia"/>
          <w:lang w:val="en-GB" w:eastAsia="zh-CN"/>
        </w:rPr>
        <w:t>7</w:t>
      </w:r>
      <w:r w:rsidRPr="00B51E8C">
        <w:rPr>
          <w:rFonts w:hint="eastAsia"/>
          <w:lang w:val="en-GB" w:eastAsia="zh-CN"/>
        </w:rPr>
        <w:t>月</w:t>
      </w:r>
      <w:r w:rsidRPr="00B51E8C">
        <w:rPr>
          <w:rFonts w:hint="eastAsia"/>
          <w:lang w:val="en-GB" w:eastAsia="zh-CN"/>
        </w:rPr>
        <w:t>30</w:t>
      </w:r>
      <w:r w:rsidRPr="00B51E8C">
        <w:rPr>
          <w:rFonts w:hint="eastAsia"/>
          <w:lang w:val="en-GB" w:eastAsia="zh-CN"/>
        </w:rPr>
        <w:t>日</w:t>
      </w:r>
      <w:r w:rsidRPr="00B51E8C">
        <w:rPr>
          <w:rFonts w:hint="eastAsia"/>
          <w:lang w:val="en-GB" w:eastAsia="zh-CN"/>
        </w:rPr>
        <w:t>-8</w:t>
      </w:r>
      <w:r w:rsidRPr="00B51E8C">
        <w:rPr>
          <w:rFonts w:hint="eastAsia"/>
          <w:lang w:val="en-GB" w:eastAsia="zh-CN"/>
        </w:rPr>
        <w:t>月</w:t>
      </w:r>
      <w:r w:rsidRPr="00B51E8C">
        <w:rPr>
          <w:rFonts w:hint="eastAsia"/>
          <w:lang w:val="en-GB" w:eastAsia="zh-CN"/>
        </w:rPr>
        <w:t>5</w:t>
      </w:r>
      <w:r w:rsidRPr="00B51E8C">
        <w:rPr>
          <w:rFonts w:hint="eastAsia"/>
          <w:lang w:val="en-GB" w:eastAsia="zh-CN"/>
        </w:rPr>
        <w:t>日和</w:t>
      </w:r>
      <w:r w:rsidRPr="00B51E8C">
        <w:rPr>
          <w:rFonts w:hint="eastAsia"/>
          <w:lang w:val="en-GB" w:eastAsia="zh-CN"/>
        </w:rPr>
        <w:t>11</w:t>
      </w:r>
      <w:r w:rsidRPr="00B51E8C">
        <w:rPr>
          <w:rFonts w:hint="eastAsia"/>
          <w:lang w:val="en-GB" w:eastAsia="zh-CN"/>
        </w:rPr>
        <w:t>月</w:t>
      </w:r>
      <w:r w:rsidRPr="00B51E8C">
        <w:rPr>
          <w:rFonts w:hint="eastAsia"/>
          <w:lang w:val="en-GB" w:eastAsia="zh-CN"/>
        </w:rPr>
        <w:t>17-20</w:t>
      </w:r>
      <w:r w:rsidRPr="00B51E8C">
        <w:rPr>
          <w:rFonts w:hint="eastAsia"/>
          <w:lang w:val="en-GB" w:eastAsia="zh-CN"/>
        </w:rPr>
        <w:t>日分别</w:t>
      </w:r>
      <w:r w:rsidRPr="00B51E8C">
        <w:rPr>
          <w:rFonts w:hint="eastAsia"/>
          <w:b/>
          <w:bCs/>
          <w:lang w:val="en-GB" w:eastAsia="zh-CN"/>
        </w:rPr>
        <w:t>确认</w:t>
      </w:r>
      <w:r w:rsidRPr="00B51E8C">
        <w:rPr>
          <w:rFonts w:hint="eastAsia"/>
          <w:lang w:val="en-GB" w:eastAsia="zh-CN"/>
        </w:rPr>
        <w:t>为第</w:t>
      </w:r>
      <w:r w:rsidRPr="00B51E8C">
        <w:rPr>
          <w:rFonts w:hint="eastAsia"/>
          <w:lang w:val="en-GB" w:eastAsia="zh-CN"/>
        </w:rPr>
        <w:t>66</w:t>
      </w:r>
      <w:r w:rsidRPr="00B51E8C">
        <w:rPr>
          <w:rFonts w:hint="eastAsia"/>
          <w:lang w:val="en-GB" w:eastAsia="zh-CN"/>
        </w:rPr>
        <w:t>和</w:t>
      </w:r>
      <w:r w:rsidRPr="00B51E8C">
        <w:rPr>
          <w:rFonts w:hint="eastAsia"/>
          <w:lang w:val="en-GB" w:eastAsia="zh-CN"/>
        </w:rPr>
        <w:t>67</w:t>
      </w:r>
      <w:r w:rsidRPr="00B51E8C">
        <w:rPr>
          <w:rFonts w:hint="eastAsia"/>
          <w:lang w:val="en-GB" w:eastAsia="zh-CN"/>
        </w:rPr>
        <w:t>次会议的会期。</w:t>
      </w:r>
      <w:proofErr w:type="gramEnd"/>
    </w:p>
    <w:p w:rsidR="002C3992" w:rsidRPr="00B51E8C" w:rsidRDefault="002C3992" w:rsidP="002C3992">
      <w:pPr>
        <w:spacing w:before="120"/>
        <w:rPr>
          <w:lang w:val="en-GB" w:eastAsia="zh-CN"/>
        </w:rPr>
      </w:pPr>
      <w:r w:rsidRPr="00B51E8C">
        <w:rPr>
          <w:lang w:val="en-GB" w:eastAsia="zh-CN"/>
        </w:rPr>
        <w:t>18.2</w:t>
      </w:r>
      <w:r w:rsidRPr="00B51E8C">
        <w:rPr>
          <w:lang w:val="en-GB" w:eastAsia="zh-CN"/>
        </w:rPr>
        <w:tab/>
      </w:r>
      <w:r w:rsidRPr="00B51E8C">
        <w:rPr>
          <w:rFonts w:hint="eastAsia"/>
          <w:lang w:val="en-GB" w:eastAsia="zh-CN"/>
        </w:rPr>
        <w:t>委员会将以下</w:t>
      </w:r>
      <w:r w:rsidRPr="00B51E8C">
        <w:rPr>
          <w:rFonts w:hint="eastAsia"/>
          <w:lang w:val="en-GB" w:eastAsia="zh-CN"/>
        </w:rPr>
        <w:t>2015</w:t>
      </w:r>
      <w:r w:rsidRPr="00B51E8C">
        <w:rPr>
          <w:rFonts w:hint="eastAsia"/>
          <w:lang w:val="en-GB" w:eastAsia="zh-CN"/>
        </w:rPr>
        <w:t>年指导性会议日期</w:t>
      </w:r>
      <w:r w:rsidRPr="00B51E8C">
        <w:rPr>
          <w:rFonts w:hint="eastAsia"/>
          <w:b/>
          <w:bCs/>
          <w:lang w:val="en-GB" w:eastAsia="zh-CN"/>
        </w:rPr>
        <w:t>记录在案</w:t>
      </w:r>
      <w:r w:rsidRPr="00B51E8C">
        <w:rPr>
          <w:rFonts w:hint="eastAsia"/>
          <w:lang w:val="en-GB" w:eastAsia="zh-CN"/>
        </w:rPr>
        <w:t>：</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r>
      <w:r w:rsidRPr="00B51E8C">
        <w:rPr>
          <w:rFonts w:ascii="SimSun" w:eastAsia="SimSun" w:hAnsi="SimSun" w:cs="SimSun" w:hint="eastAsia"/>
          <w:szCs w:val="24"/>
          <w:lang w:eastAsia="zh-CN"/>
        </w:rPr>
        <w:t>第</w:t>
      </w:r>
      <w:r w:rsidRPr="00B51E8C">
        <w:rPr>
          <w:rFonts w:hint="eastAsia"/>
          <w:szCs w:val="24"/>
          <w:lang w:eastAsia="zh-CN"/>
        </w:rPr>
        <w:t>68</w:t>
      </w:r>
      <w:r w:rsidRPr="00B51E8C">
        <w:rPr>
          <w:rFonts w:ascii="SimSun" w:eastAsia="SimSun" w:hAnsi="SimSun" w:cs="SimSun" w:hint="eastAsia"/>
          <w:szCs w:val="24"/>
          <w:lang w:eastAsia="zh-CN"/>
        </w:rPr>
        <w:t>次会议：</w:t>
      </w:r>
      <w:r w:rsidRPr="00B51E8C">
        <w:rPr>
          <w:rFonts w:hint="eastAsia"/>
          <w:szCs w:val="24"/>
          <w:lang w:eastAsia="zh-CN"/>
        </w:rPr>
        <w:t>2015</w:t>
      </w:r>
      <w:r w:rsidRPr="00B51E8C">
        <w:rPr>
          <w:rFonts w:ascii="SimSun" w:eastAsia="SimSun" w:hAnsi="SimSun" w:cs="SimSun" w:hint="eastAsia"/>
          <w:szCs w:val="24"/>
          <w:lang w:eastAsia="zh-CN"/>
        </w:rPr>
        <w:t>年</w:t>
      </w:r>
      <w:r w:rsidRPr="00B51E8C">
        <w:rPr>
          <w:rFonts w:hint="eastAsia"/>
          <w:szCs w:val="24"/>
          <w:lang w:eastAsia="zh-CN"/>
        </w:rPr>
        <w:t>2</w:t>
      </w:r>
      <w:r w:rsidRPr="00B51E8C">
        <w:rPr>
          <w:rFonts w:ascii="SimSun" w:eastAsia="SimSun" w:hAnsi="SimSun" w:cs="SimSun" w:hint="eastAsia"/>
          <w:szCs w:val="24"/>
          <w:lang w:eastAsia="zh-CN"/>
        </w:rPr>
        <w:t>月</w:t>
      </w:r>
      <w:r w:rsidRPr="00B51E8C">
        <w:rPr>
          <w:rFonts w:hint="eastAsia"/>
          <w:szCs w:val="24"/>
          <w:lang w:eastAsia="zh-CN"/>
        </w:rPr>
        <w:t>16-20</w:t>
      </w:r>
      <w:r w:rsidRPr="00B51E8C">
        <w:rPr>
          <w:rFonts w:ascii="SimSun" w:eastAsia="SimSun" w:hAnsi="SimSun" w:cs="SimSun" w:hint="eastAsia"/>
          <w:szCs w:val="24"/>
          <w:lang w:eastAsia="zh-CN"/>
        </w:rPr>
        <w:t>日或</w:t>
      </w:r>
      <w:r w:rsidRPr="00B51E8C">
        <w:rPr>
          <w:rFonts w:hint="eastAsia"/>
          <w:szCs w:val="24"/>
          <w:lang w:eastAsia="zh-CN"/>
        </w:rPr>
        <w:t>2015</w:t>
      </w:r>
      <w:r w:rsidRPr="00B51E8C">
        <w:rPr>
          <w:rFonts w:ascii="SimSun" w:eastAsia="SimSun" w:hAnsi="SimSun" w:cs="SimSun" w:hint="eastAsia"/>
          <w:szCs w:val="24"/>
          <w:lang w:eastAsia="zh-CN"/>
        </w:rPr>
        <w:t>年</w:t>
      </w:r>
      <w:r w:rsidRPr="00B51E8C">
        <w:rPr>
          <w:rFonts w:hint="eastAsia"/>
          <w:szCs w:val="24"/>
          <w:lang w:eastAsia="zh-CN"/>
        </w:rPr>
        <w:t>2</w:t>
      </w:r>
      <w:r w:rsidRPr="00B51E8C">
        <w:rPr>
          <w:rFonts w:ascii="SimSun" w:eastAsia="SimSun" w:hAnsi="SimSun" w:cs="SimSun" w:hint="eastAsia"/>
          <w:szCs w:val="24"/>
          <w:lang w:eastAsia="zh-CN"/>
        </w:rPr>
        <w:t>月</w:t>
      </w:r>
      <w:r w:rsidRPr="00B51E8C">
        <w:rPr>
          <w:rFonts w:hint="eastAsia"/>
          <w:szCs w:val="24"/>
          <w:lang w:eastAsia="zh-CN"/>
        </w:rPr>
        <w:t>23-27</w:t>
      </w:r>
      <w:r w:rsidRPr="00B51E8C">
        <w:rPr>
          <w:rFonts w:ascii="SimSun" w:eastAsia="SimSun" w:hAnsi="SimSun" w:cs="SimSun" w:hint="eastAsia"/>
          <w:szCs w:val="24"/>
          <w:lang w:eastAsia="zh-CN"/>
        </w:rPr>
        <w:t>日</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r>
      <w:r w:rsidRPr="00B51E8C">
        <w:rPr>
          <w:rFonts w:ascii="SimSun" w:eastAsia="SimSun" w:hAnsi="SimSun" w:cs="SimSun" w:hint="eastAsia"/>
          <w:szCs w:val="24"/>
          <w:lang w:eastAsia="zh-CN"/>
        </w:rPr>
        <w:t>第</w:t>
      </w:r>
      <w:r w:rsidRPr="00B51E8C">
        <w:rPr>
          <w:rFonts w:hint="eastAsia"/>
          <w:szCs w:val="24"/>
          <w:lang w:eastAsia="zh-CN"/>
        </w:rPr>
        <w:t>69</w:t>
      </w:r>
      <w:r w:rsidRPr="00B51E8C">
        <w:rPr>
          <w:rFonts w:ascii="SimSun" w:eastAsia="SimSun" w:hAnsi="SimSun" w:cs="SimSun" w:hint="eastAsia"/>
          <w:szCs w:val="24"/>
          <w:lang w:eastAsia="zh-CN"/>
        </w:rPr>
        <w:t>次会议：</w:t>
      </w:r>
      <w:r w:rsidRPr="00B51E8C">
        <w:rPr>
          <w:rFonts w:hint="eastAsia"/>
          <w:szCs w:val="24"/>
          <w:lang w:eastAsia="zh-CN"/>
        </w:rPr>
        <w:t>2015</w:t>
      </w:r>
      <w:r w:rsidRPr="00B51E8C">
        <w:rPr>
          <w:rFonts w:ascii="SimSun" w:eastAsia="SimSun" w:hAnsi="SimSun" w:cs="SimSun" w:hint="eastAsia"/>
          <w:szCs w:val="24"/>
          <w:lang w:eastAsia="zh-CN"/>
        </w:rPr>
        <w:t>年</w:t>
      </w:r>
      <w:r w:rsidRPr="00B51E8C">
        <w:rPr>
          <w:rFonts w:hint="eastAsia"/>
          <w:szCs w:val="24"/>
          <w:lang w:eastAsia="zh-CN"/>
        </w:rPr>
        <w:t>6</w:t>
      </w:r>
      <w:r w:rsidRPr="00B51E8C">
        <w:rPr>
          <w:rFonts w:ascii="SimSun" w:eastAsia="SimSun" w:hAnsi="SimSun" w:cs="SimSun" w:hint="eastAsia"/>
          <w:szCs w:val="24"/>
          <w:lang w:eastAsia="zh-CN"/>
        </w:rPr>
        <w:t>月</w:t>
      </w:r>
      <w:r w:rsidRPr="00B51E8C">
        <w:rPr>
          <w:rFonts w:hint="eastAsia"/>
          <w:szCs w:val="24"/>
          <w:lang w:eastAsia="zh-CN"/>
        </w:rPr>
        <w:t>1-5</w:t>
      </w:r>
      <w:r w:rsidRPr="00B51E8C">
        <w:rPr>
          <w:rFonts w:ascii="SimSun" w:eastAsia="SimSun" w:hAnsi="SimSun" w:cs="SimSun" w:hint="eastAsia"/>
          <w:szCs w:val="24"/>
          <w:lang w:eastAsia="zh-CN"/>
        </w:rPr>
        <w:t>日或</w:t>
      </w:r>
      <w:r w:rsidRPr="00B51E8C">
        <w:rPr>
          <w:rFonts w:hint="eastAsia"/>
          <w:szCs w:val="24"/>
          <w:lang w:eastAsia="zh-CN"/>
        </w:rPr>
        <w:t>2015</w:t>
      </w:r>
      <w:r w:rsidRPr="00B51E8C">
        <w:rPr>
          <w:rFonts w:ascii="SimSun" w:eastAsia="SimSun" w:hAnsi="SimSun" w:cs="SimSun" w:hint="eastAsia"/>
          <w:szCs w:val="24"/>
          <w:lang w:eastAsia="zh-CN"/>
        </w:rPr>
        <w:t>年</w:t>
      </w:r>
      <w:r w:rsidRPr="00B51E8C">
        <w:rPr>
          <w:rFonts w:hint="eastAsia"/>
          <w:szCs w:val="24"/>
          <w:lang w:eastAsia="zh-CN"/>
        </w:rPr>
        <w:t>6</w:t>
      </w:r>
      <w:r w:rsidRPr="00B51E8C">
        <w:rPr>
          <w:rFonts w:ascii="SimSun" w:eastAsia="SimSun" w:hAnsi="SimSun" w:cs="SimSun" w:hint="eastAsia"/>
          <w:szCs w:val="24"/>
          <w:lang w:eastAsia="zh-CN"/>
        </w:rPr>
        <w:t>月</w:t>
      </w:r>
      <w:r w:rsidRPr="00B51E8C">
        <w:rPr>
          <w:rFonts w:hint="eastAsia"/>
          <w:szCs w:val="24"/>
          <w:lang w:eastAsia="zh-CN"/>
        </w:rPr>
        <w:t>15-19</w:t>
      </w:r>
      <w:r w:rsidRPr="00B51E8C">
        <w:rPr>
          <w:rFonts w:ascii="SimSun" w:eastAsia="SimSun" w:hAnsi="SimSun" w:cs="SimSun" w:hint="eastAsia"/>
          <w:szCs w:val="24"/>
          <w:lang w:eastAsia="zh-CN"/>
        </w:rPr>
        <w:t>日</w:t>
      </w:r>
    </w:p>
    <w:p w:rsidR="002C3992" w:rsidRPr="00B51E8C" w:rsidRDefault="002C3992" w:rsidP="002C3992">
      <w:pPr>
        <w:pStyle w:val="enumlev1"/>
        <w:rPr>
          <w:szCs w:val="24"/>
          <w:lang w:eastAsia="zh-CN"/>
        </w:rPr>
      </w:pPr>
      <w:r w:rsidRPr="00B51E8C">
        <w:rPr>
          <w:szCs w:val="24"/>
          <w:lang w:eastAsia="zh-CN"/>
        </w:rPr>
        <w:t>•</w:t>
      </w:r>
      <w:r w:rsidRPr="00B51E8C">
        <w:rPr>
          <w:szCs w:val="24"/>
          <w:lang w:eastAsia="zh-CN"/>
        </w:rPr>
        <w:tab/>
      </w:r>
      <w:r w:rsidRPr="00B51E8C">
        <w:rPr>
          <w:rFonts w:ascii="SimSun" w:eastAsia="SimSun" w:hAnsi="SimSun" w:cs="SimSun" w:hint="eastAsia"/>
          <w:szCs w:val="24"/>
          <w:lang w:eastAsia="zh-CN"/>
        </w:rPr>
        <w:t>第</w:t>
      </w:r>
      <w:r w:rsidRPr="00B51E8C">
        <w:rPr>
          <w:rFonts w:hint="eastAsia"/>
          <w:szCs w:val="24"/>
          <w:lang w:eastAsia="zh-CN"/>
        </w:rPr>
        <w:t>70</w:t>
      </w:r>
      <w:r w:rsidRPr="00B51E8C">
        <w:rPr>
          <w:rFonts w:ascii="SimSun" w:eastAsia="SimSun" w:hAnsi="SimSun" w:cs="SimSun" w:hint="eastAsia"/>
          <w:szCs w:val="24"/>
          <w:lang w:eastAsia="zh-CN"/>
        </w:rPr>
        <w:t>次会议：</w:t>
      </w:r>
      <w:r w:rsidRPr="00B51E8C">
        <w:rPr>
          <w:rFonts w:hint="eastAsia"/>
          <w:szCs w:val="24"/>
          <w:lang w:eastAsia="zh-CN"/>
        </w:rPr>
        <w:t>2015</w:t>
      </w:r>
      <w:r w:rsidRPr="00B51E8C">
        <w:rPr>
          <w:rFonts w:ascii="SimSun" w:eastAsia="SimSun" w:hAnsi="SimSun" w:cs="SimSun" w:hint="eastAsia"/>
          <w:szCs w:val="24"/>
          <w:lang w:eastAsia="zh-CN"/>
        </w:rPr>
        <w:t>年</w:t>
      </w:r>
      <w:r w:rsidRPr="00B51E8C">
        <w:rPr>
          <w:rFonts w:hint="eastAsia"/>
          <w:szCs w:val="24"/>
          <w:lang w:eastAsia="zh-CN"/>
        </w:rPr>
        <w:t>10</w:t>
      </w:r>
      <w:r w:rsidRPr="00B51E8C">
        <w:rPr>
          <w:rFonts w:ascii="SimSun" w:eastAsia="SimSun" w:hAnsi="SimSun" w:cs="SimSun" w:hint="eastAsia"/>
          <w:szCs w:val="24"/>
          <w:lang w:eastAsia="zh-CN"/>
        </w:rPr>
        <w:t>月</w:t>
      </w:r>
      <w:r w:rsidRPr="00B51E8C">
        <w:rPr>
          <w:rFonts w:hint="eastAsia"/>
          <w:szCs w:val="24"/>
          <w:lang w:eastAsia="zh-CN"/>
        </w:rPr>
        <w:t>12-16</w:t>
      </w:r>
      <w:r w:rsidRPr="00B51E8C">
        <w:rPr>
          <w:rFonts w:ascii="SimSun" w:eastAsia="SimSun" w:hAnsi="SimSun" w:cs="SimSun" w:hint="eastAsia"/>
          <w:szCs w:val="24"/>
          <w:lang w:eastAsia="zh-CN"/>
        </w:rPr>
        <w:t>日或</w:t>
      </w:r>
      <w:r w:rsidRPr="00B51E8C">
        <w:rPr>
          <w:rFonts w:hint="eastAsia"/>
          <w:szCs w:val="24"/>
          <w:lang w:eastAsia="zh-CN"/>
        </w:rPr>
        <w:t>2015</w:t>
      </w:r>
      <w:r w:rsidRPr="00B51E8C">
        <w:rPr>
          <w:rFonts w:ascii="SimSun" w:eastAsia="SimSun" w:hAnsi="SimSun" w:cs="SimSun" w:hint="eastAsia"/>
          <w:szCs w:val="24"/>
          <w:lang w:eastAsia="zh-CN"/>
        </w:rPr>
        <w:t>年</w:t>
      </w:r>
      <w:r w:rsidRPr="00B51E8C">
        <w:rPr>
          <w:rFonts w:hint="eastAsia"/>
          <w:szCs w:val="24"/>
          <w:lang w:eastAsia="zh-CN"/>
        </w:rPr>
        <w:t>10</w:t>
      </w:r>
      <w:r w:rsidRPr="00B51E8C">
        <w:rPr>
          <w:rFonts w:ascii="SimSun" w:eastAsia="SimSun" w:hAnsi="SimSun" w:cs="SimSun" w:hint="eastAsia"/>
          <w:szCs w:val="24"/>
          <w:lang w:eastAsia="zh-CN"/>
        </w:rPr>
        <w:t>月</w:t>
      </w:r>
      <w:r w:rsidRPr="00B51E8C">
        <w:rPr>
          <w:rFonts w:hint="eastAsia"/>
          <w:szCs w:val="24"/>
          <w:lang w:eastAsia="zh-CN"/>
        </w:rPr>
        <w:t>19-23</w:t>
      </w:r>
      <w:r w:rsidRPr="00B51E8C">
        <w:rPr>
          <w:rFonts w:ascii="SimSun" w:eastAsia="SimSun" w:hAnsi="SimSun" w:cs="SimSun" w:hint="eastAsia"/>
          <w:szCs w:val="24"/>
          <w:lang w:eastAsia="zh-CN"/>
        </w:rPr>
        <w:t>日</w:t>
      </w:r>
    </w:p>
    <w:p w:rsidR="002C3992" w:rsidRPr="00B51E8C" w:rsidRDefault="002C3992" w:rsidP="002C3992">
      <w:pPr>
        <w:pStyle w:val="Heading1"/>
        <w:rPr>
          <w:szCs w:val="24"/>
          <w:lang w:eastAsia="zh-CN"/>
        </w:rPr>
      </w:pPr>
      <w:r w:rsidRPr="00B51E8C">
        <w:rPr>
          <w:szCs w:val="24"/>
          <w:lang w:eastAsia="zh-CN"/>
        </w:rPr>
        <w:t>19</w:t>
      </w:r>
      <w:r w:rsidRPr="00B51E8C">
        <w:rPr>
          <w:szCs w:val="24"/>
          <w:lang w:eastAsia="zh-CN"/>
        </w:rPr>
        <w:tab/>
      </w:r>
      <w:r w:rsidRPr="00B51E8C">
        <w:rPr>
          <w:rFonts w:hint="eastAsia"/>
          <w:szCs w:val="24"/>
          <w:lang w:eastAsia="zh-CN"/>
        </w:rPr>
        <w:t>批准《决定摘要》（</w:t>
      </w:r>
      <w:r w:rsidRPr="00B51E8C">
        <w:rPr>
          <w:szCs w:val="24"/>
          <w:lang w:eastAsia="zh-CN"/>
        </w:rPr>
        <w:t>RRB14-1/16</w:t>
      </w:r>
      <w:r w:rsidRPr="00B51E8C">
        <w:rPr>
          <w:rFonts w:hint="eastAsia"/>
          <w:szCs w:val="24"/>
          <w:lang w:eastAsia="zh-CN"/>
        </w:rPr>
        <w:t>号文件）</w:t>
      </w:r>
    </w:p>
    <w:p w:rsidR="002C3992" w:rsidRPr="00B51E8C" w:rsidRDefault="002C3992" w:rsidP="002C3992">
      <w:pPr>
        <w:spacing w:before="120"/>
        <w:ind w:firstLineChars="200" w:firstLine="480"/>
        <w:rPr>
          <w:lang w:val="en-GB" w:eastAsia="zh-CN"/>
        </w:rPr>
      </w:pPr>
      <w:r w:rsidRPr="00B51E8C">
        <w:rPr>
          <w:rFonts w:hint="eastAsia"/>
          <w:lang w:val="en-GB" w:eastAsia="zh-CN"/>
        </w:rPr>
        <w:t>会议</w:t>
      </w:r>
      <w:r w:rsidRPr="00B51E8C">
        <w:rPr>
          <w:rFonts w:hint="eastAsia"/>
          <w:b/>
          <w:bCs/>
          <w:lang w:val="en-GB" w:eastAsia="zh-CN"/>
        </w:rPr>
        <w:t>批准了</w:t>
      </w:r>
      <w:r w:rsidRPr="00B51E8C">
        <w:rPr>
          <w:rFonts w:hint="eastAsia"/>
          <w:lang w:val="en-GB" w:eastAsia="zh-CN"/>
        </w:rPr>
        <w:t>《决定摘要》（</w:t>
      </w:r>
      <w:r w:rsidRPr="00B51E8C">
        <w:rPr>
          <w:lang w:val="en-GB" w:eastAsia="zh-CN"/>
        </w:rPr>
        <w:t>RRB14-1/16</w:t>
      </w:r>
      <w:r w:rsidRPr="00B51E8C">
        <w:rPr>
          <w:rFonts w:hint="eastAsia"/>
          <w:lang w:val="en-GB" w:eastAsia="zh-CN"/>
        </w:rPr>
        <w:t>号文件）</w:t>
      </w:r>
    </w:p>
    <w:p w:rsidR="002C3992" w:rsidRPr="00B51E8C" w:rsidRDefault="002C3992" w:rsidP="002C3992">
      <w:pPr>
        <w:pStyle w:val="Heading1"/>
        <w:rPr>
          <w:szCs w:val="24"/>
          <w:lang w:eastAsia="zh-CN"/>
        </w:rPr>
      </w:pPr>
      <w:r w:rsidRPr="00B51E8C">
        <w:rPr>
          <w:szCs w:val="24"/>
          <w:lang w:eastAsia="zh-CN"/>
        </w:rPr>
        <w:t>20</w:t>
      </w:r>
      <w:r w:rsidRPr="00B51E8C">
        <w:rPr>
          <w:szCs w:val="24"/>
          <w:lang w:eastAsia="zh-CN"/>
        </w:rPr>
        <w:tab/>
      </w:r>
      <w:r w:rsidRPr="00B51E8C">
        <w:rPr>
          <w:rFonts w:hint="eastAsia"/>
          <w:szCs w:val="24"/>
          <w:lang w:eastAsia="zh-CN"/>
        </w:rPr>
        <w:t>会议闭幕</w:t>
      </w:r>
    </w:p>
    <w:p w:rsidR="002C3992" w:rsidRPr="00B51E8C" w:rsidRDefault="002C3992" w:rsidP="002C3992">
      <w:pPr>
        <w:spacing w:before="120"/>
        <w:rPr>
          <w:lang w:val="en-GB" w:eastAsia="zh-CN"/>
        </w:rPr>
      </w:pPr>
      <w:proofErr w:type="gramStart"/>
      <w:r w:rsidRPr="00B51E8C">
        <w:rPr>
          <w:lang w:val="en-GB" w:eastAsia="zh-CN"/>
        </w:rPr>
        <w:t>20.1</w:t>
      </w:r>
      <w:r w:rsidRPr="00B51E8C">
        <w:rPr>
          <w:lang w:val="en-GB" w:eastAsia="zh-CN"/>
        </w:rPr>
        <w:tab/>
      </w:r>
      <w:r w:rsidRPr="00B51E8C">
        <w:rPr>
          <w:rFonts w:hint="eastAsia"/>
          <w:lang w:val="en-GB" w:eastAsia="zh-CN"/>
        </w:rPr>
        <w:t>以个人名义和代表整个委员会发言的</w:t>
      </w:r>
      <w:r w:rsidRPr="00B51E8C">
        <w:rPr>
          <w:rFonts w:hint="eastAsia"/>
          <w:b/>
          <w:bCs/>
          <w:lang w:val="en-GB" w:eastAsia="zh-CN"/>
        </w:rPr>
        <w:t>主席</w:t>
      </w:r>
      <w:r w:rsidRPr="00B51E8C">
        <w:rPr>
          <w:rFonts w:hint="eastAsia"/>
          <w:lang w:val="en-GB" w:eastAsia="zh-CN"/>
        </w:rPr>
        <w:t>、</w:t>
      </w:r>
      <w:r w:rsidRPr="00B51E8C">
        <w:rPr>
          <w:b/>
          <w:bCs/>
          <w:lang w:val="en-GB" w:eastAsia="zh-CN"/>
        </w:rPr>
        <w:t>Ito</w:t>
      </w:r>
      <w:r w:rsidRPr="00B51E8C">
        <w:rPr>
          <w:rFonts w:hint="eastAsia"/>
          <w:b/>
          <w:bCs/>
          <w:lang w:val="en-GB" w:eastAsia="zh-CN"/>
        </w:rPr>
        <w:t>先生</w:t>
      </w:r>
      <w:r w:rsidRPr="00B51E8C">
        <w:rPr>
          <w:rFonts w:hint="eastAsia"/>
          <w:lang w:val="en-GB" w:eastAsia="zh-CN"/>
        </w:rPr>
        <w:t>和</w:t>
      </w:r>
      <w:r w:rsidRPr="00B51E8C">
        <w:rPr>
          <w:b/>
          <w:bCs/>
          <w:lang w:val="en-GB" w:eastAsia="zh-CN"/>
        </w:rPr>
        <w:t>Magenta</w:t>
      </w:r>
      <w:r w:rsidRPr="00B51E8C">
        <w:rPr>
          <w:rFonts w:hint="eastAsia"/>
          <w:b/>
          <w:bCs/>
          <w:lang w:val="en-GB" w:eastAsia="zh-CN"/>
        </w:rPr>
        <w:t>先生，</w:t>
      </w:r>
      <w:r w:rsidRPr="00B51E8C">
        <w:rPr>
          <w:rFonts w:hint="eastAsia"/>
          <w:lang w:val="en-GB" w:eastAsia="zh-CN"/>
        </w:rPr>
        <w:t>感谢将在委员会下次会议前退休的无线电通信局副主任</w:t>
      </w:r>
      <w:r w:rsidRPr="00B51E8C">
        <w:rPr>
          <w:lang w:val="en-GB" w:eastAsia="zh-CN"/>
        </w:rPr>
        <w:t>F.</w:t>
      </w:r>
      <w:proofErr w:type="gramEnd"/>
      <w:r w:rsidRPr="00B51E8C">
        <w:rPr>
          <w:lang w:val="en-GB" w:eastAsia="zh-CN"/>
        </w:rPr>
        <w:t xml:space="preserve"> Leite</w:t>
      </w:r>
      <w:r w:rsidRPr="00B51E8C">
        <w:rPr>
          <w:rFonts w:hint="eastAsia"/>
          <w:lang w:val="en-GB" w:eastAsia="zh-CN"/>
        </w:rPr>
        <w:t>先生在相识的年代中，给予他们和整个委员会宝贵和不懈的支持。</w:t>
      </w:r>
    </w:p>
    <w:p w:rsidR="002C3992" w:rsidRPr="00B51E8C" w:rsidRDefault="002C3992" w:rsidP="002C3992">
      <w:pPr>
        <w:spacing w:before="120"/>
        <w:rPr>
          <w:lang w:val="en-GB" w:eastAsia="zh-CN"/>
        </w:rPr>
      </w:pPr>
      <w:r w:rsidRPr="00B51E8C">
        <w:rPr>
          <w:lang w:val="en-GB" w:eastAsia="zh-CN"/>
        </w:rPr>
        <w:t>20.2</w:t>
      </w:r>
      <w:r w:rsidRPr="00B51E8C">
        <w:rPr>
          <w:lang w:val="en-GB" w:eastAsia="zh-CN"/>
        </w:rPr>
        <w:tab/>
      </w:r>
      <w:r w:rsidRPr="00B51E8C">
        <w:rPr>
          <w:b/>
          <w:bCs/>
          <w:lang w:val="en-GB" w:eastAsia="zh-CN"/>
        </w:rPr>
        <w:t>Leite</w:t>
      </w:r>
      <w:r w:rsidRPr="00B51E8C">
        <w:rPr>
          <w:rFonts w:hint="eastAsia"/>
          <w:b/>
          <w:bCs/>
          <w:lang w:val="en-GB" w:eastAsia="zh-CN"/>
        </w:rPr>
        <w:t>先生</w:t>
      </w:r>
      <w:r w:rsidRPr="00B51E8C">
        <w:rPr>
          <w:rFonts w:hint="eastAsia"/>
          <w:lang w:val="en-GB" w:eastAsia="zh-CN"/>
        </w:rPr>
        <w:t>表示，他多年来荣幸和愉快地与委员会及其成员开展合作，见证了技术和监管技能怎样与友谊和多边主义相结合，以帮助解决高度复杂的无线电通信问题。他祝成员未来一切顺利。</w:t>
      </w:r>
    </w:p>
    <w:p w:rsidR="002C3992" w:rsidRPr="00B51E8C" w:rsidRDefault="002C3992" w:rsidP="002C3992">
      <w:pPr>
        <w:spacing w:before="120"/>
        <w:rPr>
          <w:lang w:val="en-GB" w:eastAsia="zh-CN"/>
        </w:rPr>
      </w:pPr>
      <w:r w:rsidRPr="00B51E8C">
        <w:rPr>
          <w:lang w:val="en-GB" w:eastAsia="zh-CN"/>
        </w:rPr>
        <w:t>20.3</w:t>
      </w:r>
      <w:r w:rsidRPr="00B51E8C">
        <w:rPr>
          <w:lang w:val="en-GB" w:eastAsia="zh-CN"/>
        </w:rPr>
        <w:tab/>
      </w:r>
      <w:r w:rsidRPr="00B51E8C">
        <w:rPr>
          <w:rFonts w:hint="eastAsia"/>
          <w:b/>
          <w:bCs/>
          <w:lang w:val="en-GB" w:eastAsia="zh-CN"/>
        </w:rPr>
        <w:t>主席</w:t>
      </w:r>
      <w:r w:rsidRPr="00B51E8C">
        <w:rPr>
          <w:rFonts w:hint="eastAsia"/>
          <w:lang w:val="en-GB" w:eastAsia="zh-CN"/>
        </w:rPr>
        <w:t>对所有为此次大会胜利召开做出贡献的人们表示感谢，并祝愿所有成员一路平安。会议于</w:t>
      </w:r>
      <w:r w:rsidRPr="00B51E8C">
        <w:rPr>
          <w:rFonts w:hint="eastAsia"/>
          <w:lang w:val="en-GB" w:eastAsia="zh-CN"/>
        </w:rPr>
        <w:t>2014</w:t>
      </w:r>
      <w:r w:rsidRPr="00B51E8C">
        <w:rPr>
          <w:rFonts w:hint="eastAsia"/>
          <w:lang w:val="en-GB" w:eastAsia="zh-CN"/>
        </w:rPr>
        <w:t>年</w:t>
      </w:r>
      <w:r w:rsidRPr="00B51E8C">
        <w:rPr>
          <w:rFonts w:hint="eastAsia"/>
          <w:lang w:val="en-GB" w:eastAsia="zh-CN"/>
        </w:rPr>
        <w:t>3</w:t>
      </w:r>
      <w:r w:rsidRPr="00B51E8C">
        <w:rPr>
          <w:rFonts w:hint="eastAsia"/>
          <w:lang w:val="en-GB" w:eastAsia="zh-CN"/>
        </w:rPr>
        <w:t>月</w:t>
      </w:r>
      <w:r w:rsidRPr="00B51E8C">
        <w:rPr>
          <w:rFonts w:hint="eastAsia"/>
          <w:lang w:val="en-GB" w:eastAsia="zh-CN"/>
        </w:rPr>
        <w:t>21</w:t>
      </w:r>
      <w:r w:rsidRPr="00B51E8C">
        <w:rPr>
          <w:rFonts w:hint="eastAsia"/>
          <w:lang w:val="en-GB" w:eastAsia="zh-CN"/>
        </w:rPr>
        <w:t>日（星期五）</w:t>
      </w:r>
      <w:r w:rsidRPr="00B51E8C">
        <w:rPr>
          <w:rFonts w:hint="eastAsia"/>
          <w:lang w:val="en-GB" w:eastAsia="zh-CN"/>
        </w:rPr>
        <w:t>12:10</w:t>
      </w:r>
      <w:r w:rsidRPr="00B51E8C">
        <w:rPr>
          <w:rFonts w:hint="eastAsia"/>
          <w:lang w:val="en-GB" w:eastAsia="zh-CN"/>
        </w:rPr>
        <w:t>时闭幕。</w:t>
      </w:r>
    </w:p>
    <w:p w:rsidR="002C3992" w:rsidRPr="00B51E8C" w:rsidRDefault="002C3992" w:rsidP="00D408CD">
      <w:pPr>
        <w:tabs>
          <w:tab w:val="left" w:pos="7088"/>
        </w:tabs>
        <w:spacing w:before="1560"/>
        <w:jc w:val="left"/>
        <w:rPr>
          <w:lang w:val="en-GB"/>
        </w:rPr>
      </w:pPr>
      <w:r w:rsidRPr="00B51E8C">
        <w:rPr>
          <w:rFonts w:hint="eastAsia"/>
          <w:lang w:val="en-GB"/>
        </w:rPr>
        <w:t>执行秘书：</w:t>
      </w:r>
      <w:r w:rsidRPr="00B51E8C">
        <w:rPr>
          <w:lang w:val="en-GB"/>
        </w:rPr>
        <w:tab/>
      </w:r>
      <w:r w:rsidR="00D408CD">
        <w:rPr>
          <w:lang w:val="en-GB"/>
        </w:rPr>
        <w:tab/>
      </w:r>
      <w:r w:rsidR="00D408CD">
        <w:rPr>
          <w:lang w:val="en-GB"/>
        </w:rPr>
        <w:tab/>
      </w:r>
      <w:r w:rsidR="00D408CD">
        <w:rPr>
          <w:lang w:val="en-GB"/>
        </w:rPr>
        <w:tab/>
      </w:r>
      <w:r w:rsidRPr="00B51E8C">
        <w:rPr>
          <w:rFonts w:hint="eastAsia"/>
          <w:lang w:val="en-GB"/>
        </w:rPr>
        <w:t>主席：</w:t>
      </w:r>
      <w:r w:rsidRPr="00B51E8C">
        <w:rPr>
          <w:lang w:val="en-GB"/>
        </w:rPr>
        <w:br/>
      </w:r>
      <w:r w:rsidRPr="00B51E8C">
        <w:rPr>
          <w:rFonts w:hint="eastAsia"/>
          <w:lang w:val="en-GB"/>
        </w:rPr>
        <w:t>弗朗索瓦·朗西</w:t>
      </w:r>
      <w:r w:rsidR="00D408CD">
        <w:rPr>
          <w:lang w:val="en-GB"/>
        </w:rPr>
        <w:tab/>
      </w:r>
      <w:bookmarkStart w:id="2" w:name="_GoBack"/>
      <w:bookmarkEnd w:id="2"/>
      <w:r w:rsidRPr="00B51E8C">
        <w:rPr>
          <w:lang w:val="en-GB"/>
        </w:rPr>
        <w:tab/>
        <w:t>S.K. KIBE</w:t>
      </w:r>
    </w:p>
    <w:p w:rsidR="002C3992" w:rsidRPr="00B51E8C" w:rsidRDefault="002C3992" w:rsidP="002C3992">
      <w:pPr>
        <w:pStyle w:val="Reasons"/>
        <w:rPr>
          <w:szCs w:val="24"/>
          <w:lang w:eastAsia="zh-CN"/>
        </w:rPr>
      </w:pPr>
    </w:p>
    <w:p w:rsidR="002C3992" w:rsidRDefault="002C3992" w:rsidP="002C3992">
      <w:pPr>
        <w:pStyle w:val="Reasons"/>
        <w:rPr>
          <w:lang w:eastAsia="zh-CN"/>
        </w:rPr>
      </w:pPr>
    </w:p>
    <w:p w:rsidR="002C3992" w:rsidRDefault="002C3992" w:rsidP="002C3992">
      <w:pPr>
        <w:jc w:val="center"/>
      </w:pPr>
      <w:r>
        <w:t>______________</w:t>
      </w:r>
    </w:p>
    <w:p w:rsidR="00FB17D8" w:rsidRPr="00FB17D8" w:rsidRDefault="00FB17D8" w:rsidP="00FB17D8"/>
    <w:p w:rsidR="00FB17D8" w:rsidRPr="00FB17D8" w:rsidRDefault="00FB17D8" w:rsidP="00FB17D8"/>
    <w:sectPr w:rsidR="00FB17D8" w:rsidRPr="00FB17D8" w:rsidSect="00B938D2">
      <w:headerReference w:type="even" r:id="rId15"/>
      <w:headerReference w:type="default" r:id="rId16"/>
      <w:headerReference w:type="first" r:id="rId17"/>
      <w:footerReference w:type="first" r:id="rId18"/>
      <w:pgSz w:w="11907" w:h="16834" w:code="9"/>
      <w:pgMar w:top="1418" w:right="1134" w:bottom="1418"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42" w:rsidRDefault="008A4242">
      <w:r>
        <w:separator/>
      </w:r>
    </w:p>
  </w:endnote>
  <w:endnote w:type="continuationSeparator" w:id="0">
    <w:p w:rsidR="008A4242" w:rsidRDefault="008A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D408CD" w:rsidRDefault="004373F1" w:rsidP="00D40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42" w:rsidRDefault="008A4242">
      <w:r>
        <w:t>____________________</w:t>
      </w:r>
    </w:p>
  </w:footnote>
  <w:footnote w:type="continuationSeparator" w:id="0">
    <w:p w:rsidR="008A4242" w:rsidRDefault="008A4242">
      <w:r>
        <w:continuationSeparator/>
      </w:r>
    </w:p>
  </w:footnote>
  <w:footnote w:id="1">
    <w:p w:rsidR="002C3992" w:rsidRPr="00C82D76" w:rsidRDefault="002C3992" w:rsidP="002C3992">
      <w:pPr>
        <w:pStyle w:val="FootnoteText"/>
        <w:rPr>
          <w:lang w:eastAsia="zh-CN"/>
        </w:rPr>
      </w:pPr>
      <w:r>
        <w:rPr>
          <w:rStyle w:val="FootnoteReference"/>
          <w:lang w:eastAsia="zh-CN"/>
        </w:rPr>
        <w:t>*</w:t>
      </w:r>
      <w:r>
        <w:rPr>
          <w:lang w:eastAsia="zh-CN"/>
        </w:rPr>
        <w:tab/>
      </w:r>
      <w:r w:rsidRPr="00693084">
        <w:rPr>
          <w:rFonts w:ascii="SimSun" w:eastAsia="SimSun" w:hAnsi="SimSun" w:cs="SimSun" w:hint="eastAsia"/>
          <w:szCs w:val="24"/>
          <w:lang w:eastAsia="zh-CN"/>
        </w:rPr>
        <w:t>会议记录反映出无线电规则委员会委员对该委员会第</w:t>
      </w:r>
      <w:r w:rsidRPr="00693084">
        <w:rPr>
          <w:rFonts w:asciiTheme="majorBidi" w:hAnsiTheme="majorBidi" w:cstheme="majorBidi" w:hint="eastAsia"/>
          <w:szCs w:val="24"/>
          <w:lang w:eastAsia="zh-CN"/>
        </w:rPr>
        <w:t>6</w:t>
      </w:r>
      <w:r>
        <w:rPr>
          <w:rFonts w:asciiTheme="majorBidi" w:hAnsiTheme="majorBidi" w:cstheme="majorBidi"/>
          <w:szCs w:val="24"/>
          <w:lang w:eastAsia="zh-CN"/>
        </w:rPr>
        <w:t>5</w:t>
      </w:r>
      <w:r w:rsidRPr="00693084">
        <w:rPr>
          <w:rFonts w:ascii="SimSun" w:eastAsia="SimSun" w:hAnsi="SimSun" w:cs="SimSun" w:hint="eastAsia"/>
          <w:szCs w:val="24"/>
          <w:lang w:eastAsia="zh-CN"/>
        </w:rPr>
        <w:t>次会议议程各议项的详尽、全面审议。无线电规则委员会第</w:t>
      </w:r>
      <w:r w:rsidRPr="00693084">
        <w:rPr>
          <w:rFonts w:asciiTheme="majorBidi" w:hAnsiTheme="majorBidi" w:cstheme="majorBidi" w:hint="eastAsia"/>
          <w:szCs w:val="24"/>
          <w:lang w:eastAsia="zh-CN"/>
        </w:rPr>
        <w:t>6</w:t>
      </w:r>
      <w:r>
        <w:rPr>
          <w:rFonts w:asciiTheme="majorBidi" w:hAnsiTheme="majorBidi" w:cstheme="majorBidi" w:hint="eastAsia"/>
          <w:szCs w:val="24"/>
          <w:lang w:eastAsia="zh-CN"/>
        </w:rPr>
        <w:t>5</w:t>
      </w:r>
      <w:r w:rsidRPr="00693084">
        <w:rPr>
          <w:rFonts w:ascii="SimSun" w:eastAsia="SimSun" w:hAnsi="SimSun" w:cs="SimSun" w:hint="eastAsia"/>
          <w:szCs w:val="24"/>
          <w:lang w:eastAsia="zh-CN"/>
        </w:rPr>
        <w:t>次会议的正式决定见</w:t>
      </w:r>
      <w:r>
        <w:rPr>
          <w:rFonts w:asciiTheme="majorBidi" w:hAnsiTheme="majorBidi" w:cstheme="majorBidi" w:hint="eastAsia"/>
          <w:szCs w:val="24"/>
          <w:lang w:eastAsia="zh-CN"/>
        </w:rPr>
        <w:t>RRB14-1</w:t>
      </w:r>
      <w:r w:rsidRPr="00693084">
        <w:rPr>
          <w:rFonts w:asciiTheme="majorBidi" w:hAnsiTheme="majorBidi" w:cstheme="majorBidi" w:hint="eastAsia"/>
          <w:szCs w:val="24"/>
          <w:lang w:eastAsia="zh-CN"/>
        </w:rPr>
        <w:t>/</w:t>
      </w:r>
      <w:r>
        <w:rPr>
          <w:rFonts w:asciiTheme="majorBidi" w:hAnsiTheme="majorBidi" w:cstheme="majorBidi" w:hint="eastAsia"/>
          <w:szCs w:val="24"/>
          <w:lang w:eastAsia="zh-CN"/>
        </w:rPr>
        <w:t>16</w:t>
      </w:r>
      <w:r w:rsidRPr="00693084">
        <w:rPr>
          <w:rFonts w:ascii="SimSun" w:eastAsia="SimSun" w:hAnsi="SimSun" w:cs="SimSun" w:hint="eastAsia"/>
          <w:szCs w:val="24"/>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235A29" w:rsidRDefault="00E915AF">
    <w:pPr>
      <w:pStyle w:val="Header"/>
    </w:pPr>
    <w:r>
      <w:tab/>
    </w:r>
    <w:r>
      <w:tab/>
      <w:t xml:space="preserve">– </w:t>
    </w:r>
    <w:r w:rsidR="001B42C9">
      <w:rPr>
        <w:rStyle w:val="PageNumber"/>
      </w:rPr>
      <w:fldChar w:fldCharType="begin"/>
    </w:r>
    <w:r>
      <w:rPr>
        <w:rStyle w:val="PageNumber"/>
      </w:rPr>
      <w:instrText xml:space="preserve"> PAGE </w:instrText>
    </w:r>
    <w:r w:rsidR="001B42C9">
      <w:rPr>
        <w:rStyle w:val="PageNumber"/>
      </w:rPr>
      <w:fldChar w:fldCharType="separate"/>
    </w:r>
    <w:r w:rsidR="004373F1">
      <w:rPr>
        <w:rStyle w:val="PageNumber"/>
        <w:noProof/>
      </w:rPr>
      <w:t>4</w:t>
    </w:r>
    <w:r w:rsidR="001B42C9">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4373F1">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938F6E1" wp14:editId="7963FE09">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FB17D8" w:rsidRDefault="00FB17D8" w:rsidP="00FB17D8">
    <w:pPr>
      <w:pStyle w:val="Header"/>
      <w:rPr>
        <w:iCs/>
        <w:sz w:val="18"/>
        <w:szCs w:val="18"/>
        <w:lang w:eastAsia="zh-CN"/>
      </w:rPr>
    </w:pPr>
    <w:r>
      <w:tab/>
    </w:r>
    <w:r w:rsidRPr="004373F1">
      <w:rPr>
        <w:iCs/>
        <w:sz w:val="18"/>
        <w:szCs w:val="18"/>
      </w:rPr>
      <w:tab/>
    </w:r>
    <w:r>
      <w:rPr>
        <w:iCs/>
        <w:sz w:val="18"/>
        <w:szCs w:val="18"/>
      </w:rPr>
      <w:t>-</w:t>
    </w:r>
    <w:r w:rsidRPr="004373F1">
      <w:rPr>
        <w:iCs/>
        <w:sz w:val="18"/>
        <w:szCs w:val="18"/>
      </w:rPr>
      <w:fldChar w:fldCharType="begin"/>
    </w:r>
    <w:r w:rsidRPr="004373F1">
      <w:rPr>
        <w:iCs/>
        <w:sz w:val="18"/>
        <w:szCs w:val="18"/>
      </w:rPr>
      <w:instrText xml:space="preserve"> PAGE  \* MERGEFORMAT </w:instrText>
    </w:r>
    <w:r w:rsidRPr="004373F1">
      <w:rPr>
        <w:iCs/>
        <w:sz w:val="18"/>
        <w:szCs w:val="18"/>
      </w:rPr>
      <w:fldChar w:fldCharType="separate"/>
    </w:r>
    <w:r w:rsidR="00D408CD">
      <w:rPr>
        <w:iCs/>
        <w:noProof/>
        <w:sz w:val="18"/>
        <w:szCs w:val="18"/>
      </w:rPr>
      <w:t>26</w:t>
    </w:r>
    <w:r w:rsidRPr="004373F1">
      <w:rPr>
        <w:iCs/>
        <w:sz w:val="18"/>
        <w:szCs w:val="18"/>
      </w:rPr>
      <w:fldChar w:fldCharType="end"/>
    </w:r>
    <w:r>
      <w:rPr>
        <w:iCs/>
        <w:sz w:val="18"/>
        <w:szCs w:val="18"/>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1" w:rsidRPr="004373F1" w:rsidRDefault="004373F1">
    <w:pPr>
      <w:pStyle w:val="Header"/>
      <w:rPr>
        <w:iCs/>
        <w:sz w:val="18"/>
        <w:szCs w:val="18"/>
      </w:rPr>
    </w:pPr>
    <w:r>
      <w:tab/>
    </w:r>
    <w:r w:rsidRPr="004373F1">
      <w:rPr>
        <w:iCs/>
        <w:sz w:val="18"/>
        <w:szCs w:val="18"/>
      </w:rPr>
      <w:tab/>
    </w:r>
    <w:r w:rsidR="00B938D2">
      <w:rPr>
        <w:iCs/>
        <w:sz w:val="18"/>
        <w:szCs w:val="18"/>
      </w:rPr>
      <w:t>-</w:t>
    </w:r>
    <w:r w:rsidRPr="004373F1">
      <w:rPr>
        <w:iCs/>
        <w:sz w:val="18"/>
        <w:szCs w:val="18"/>
      </w:rPr>
      <w:fldChar w:fldCharType="begin"/>
    </w:r>
    <w:r w:rsidRPr="004373F1">
      <w:rPr>
        <w:iCs/>
        <w:sz w:val="18"/>
        <w:szCs w:val="18"/>
      </w:rPr>
      <w:instrText xml:space="preserve"> PAGE  \* MERGEFORMAT </w:instrText>
    </w:r>
    <w:r w:rsidRPr="004373F1">
      <w:rPr>
        <w:iCs/>
        <w:sz w:val="18"/>
        <w:szCs w:val="18"/>
      </w:rPr>
      <w:fldChar w:fldCharType="separate"/>
    </w:r>
    <w:r w:rsidR="00D408CD">
      <w:rPr>
        <w:iCs/>
        <w:noProof/>
        <w:sz w:val="18"/>
        <w:szCs w:val="18"/>
      </w:rPr>
      <w:t>27</w:t>
    </w:r>
    <w:r w:rsidRPr="004373F1">
      <w:rPr>
        <w:iCs/>
        <w:sz w:val="18"/>
        <w:szCs w:val="18"/>
      </w:rPr>
      <w:fldChar w:fldCharType="end"/>
    </w:r>
    <w:r w:rsidR="00B938D2">
      <w:rPr>
        <w:iCs/>
        <w:sz w:val="18"/>
        <w:szCs w:val="18"/>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6A" w:rsidRPr="00FB17D8" w:rsidRDefault="00FB17D8" w:rsidP="00FB17D8">
    <w:pPr>
      <w:pStyle w:val="Header"/>
      <w:rPr>
        <w:iCs/>
        <w:sz w:val="18"/>
        <w:szCs w:val="18"/>
        <w:lang w:eastAsia="zh-CN"/>
      </w:rPr>
    </w:pPr>
    <w:r>
      <w:tab/>
    </w:r>
    <w:r w:rsidRPr="004373F1">
      <w:rPr>
        <w:iCs/>
        <w:sz w:val="18"/>
        <w:szCs w:val="18"/>
      </w:rPr>
      <w:tab/>
    </w:r>
    <w:r>
      <w:rPr>
        <w:iCs/>
        <w:sz w:val="18"/>
        <w:szCs w:val="18"/>
      </w:rPr>
      <w:t>-</w:t>
    </w:r>
    <w:r w:rsidRPr="004373F1">
      <w:rPr>
        <w:iCs/>
        <w:sz w:val="18"/>
        <w:szCs w:val="18"/>
      </w:rPr>
      <w:fldChar w:fldCharType="begin"/>
    </w:r>
    <w:r w:rsidRPr="004373F1">
      <w:rPr>
        <w:iCs/>
        <w:sz w:val="18"/>
        <w:szCs w:val="18"/>
      </w:rPr>
      <w:instrText xml:space="preserve"> PAGE  \* MERGEFORMAT </w:instrText>
    </w:r>
    <w:r w:rsidRPr="004373F1">
      <w:rPr>
        <w:iCs/>
        <w:sz w:val="18"/>
        <w:szCs w:val="18"/>
      </w:rPr>
      <w:fldChar w:fldCharType="separate"/>
    </w:r>
    <w:r w:rsidR="00D408CD">
      <w:rPr>
        <w:iCs/>
        <w:noProof/>
        <w:sz w:val="18"/>
        <w:szCs w:val="18"/>
      </w:rPr>
      <w:t>2</w:t>
    </w:r>
    <w:r w:rsidRPr="004373F1">
      <w:rPr>
        <w:iCs/>
        <w:sz w:val="18"/>
        <w:szCs w:val="18"/>
      </w:rPr>
      <w:fldChar w:fldCharType="end"/>
    </w:r>
    <w:r>
      <w:rPr>
        <w:iCs/>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10"/>
  </w:num>
  <w:num w:numId="4">
    <w:abstractNumId w:val="18"/>
  </w:num>
  <w:num w:numId="5">
    <w:abstractNumId w:val="9"/>
  </w:num>
  <w:num w:numId="6">
    <w:abstractNumId w:val="20"/>
  </w:num>
  <w:num w:numId="7">
    <w:abstractNumId w:val="13"/>
  </w:num>
  <w:num w:numId="8">
    <w:abstractNumId w:val="16"/>
  </w:num>
  <w:num w:numId="9">
    <w:abstractNumId w:val="5"/>
  </w:num>
  <w:num w:numId="10">
    <w:abstractNumId w:val="14"/>
  </w:num>
  <w:num w:numId="11">
    <w:abstractNumId w:val="11"/>
  </w:num>
  <w:num w:numId="12">
    <w:abstractNumId w:val="21"/>
  </w:num>
  <w:num w:numId="13">
    <w:abstractNumId w:val="23"/>
  </w:num>
  <w:num w:numId="14">
    <w:abstractNumId w:val="17"/>
  </w:num>
  <w:num w:numId="15">
    <w:abstractNumId w:val="26"/>
  </w:num>
  <w:num w:numId="16">
    <w:abstractNumId w:val="7"/>
  </w:num>
  <w:num w:numId="17">
    <w:abstractNumId w:val="22"/>
  </w:num>
  <w:num w:numId="18">
    <w:abstractNumId w:val="12"/>
  </w:num>
  <w:num w:numId="19">
    <w:abstractNumId w:val="8"/>
  </w:num>
  <w:num w:numId="20">
    <w:abstractNumId w:val="25"/>
  </w:num>
  <w:num w:numId="21">
    <w:abstractNumId w:val="6"/>
  </w:num>
  <w:num w:numId="22">
    <w:abstractNumId w:val="19"/>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A424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3FC4"/>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23B51"/>
    <w:rsid w:val="002302B3"/>
    <w:rsid w:val="00230C66"/>
    <w:rsid w:val="00235A29"/>
    <w:rsid w:val="00241526"/>
    <w:rsid w:val="002443A2"/>
    <w:rsid w:val="00266E74"/>
    <w:rsid w:val="00283C3B"/>
    <w:rsid w:val="002861E6"/>
    <w:rsid w:val="00287D18"/>
    <w:rsid w:val="002A2618"/>
    <w:rsid w:val="002A5DD7"/>
    <w:rsid w:val="002B0CAC"/>
    <w:rsid w:val="002B2432"/>
    <w:rsid w:val="002C3992"/>
    <w:rsid w:val="002D5A15"/>
    <w:rsid w:val="002D5BDD"/>
    <w:rsid w:val="002E0DC8"/>
    <w:rsid w:val="002E3D27"/>
    <w:rsid w:val="002F0890"/>
    <w:rsid w:val="002F2531"/>
    <w:rsid w:val="002F4967"/>
    <w:rsid w:val="00316935"/>
    <w:rsid w:val="00320D93"/>
    <w:rsid w:val="003266ED"/>
    <w:rsid w:val="00326C68"/>
    <w:rsid w:val="00334544"/>
    <w:rsid w:val="003370B8"/>
    <w:rsid w:val="00345D38"/>
    <w:rsid w:val="00352097"/>
    <w:rsid w:val="0036376A"/>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73F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FCE"/>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4242"/>
    <w:rsid w:val="008B35A3"/>
    <w:rsid w:val="008B37E1"/>
    <w:rsid w:val="008B45F8"/>
    <w:rsid w:val="008C2E74"/>
    <w:rsid w:val="008D5409"/>
    <w:rsid w:val="008E006D"/>
    <w:rsid w:val="008E38B4"/>
    <w:rsid w:val="008F4F21"/>
    <w:rsid w:val="00904D4A"/>
    <w:rsid w:val="009058E7"/>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1F46"/>
    <w:rsid w:val="009D51A2"/>
    <w:rsid w:val="009E04A8"/>
    <w:rsid w:val="009E4AEC"/>
    <w:rsid w:val="009E5BD8"/>
    <w:rsid w:val="009E681E"/>
    <w:rsid w:val="00A119E6"/>
    <w:rsid w:val="00A20FBC"/>
    <w:rsid w:val="00A31370"/>
    <w:rsid w:val="00A34D6F"/>
    <w:rsid w:val="00A3569A"/>
    <w:rsid w:val="00A41F91"/>
    <w:rsid w:val="00A63355"/>
    <w:rsid w:val="00A7596D"/>
    <w:rsid w:val="00A963DF"/>
    <w:rsid w:val="00AB5970"/>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28DB"/>
    <w:rsid w:val="00B933BE"/>
    <w:rsid w:val="00B938D2"/>
    <w:rsid w:val="00BD6738"/>
    <w:rsid w:val="00BD7E5E"/>
    <w:rsid w:val="00BE63DB"/>
    <w:rsid w:val="00BE6574"/>
    <w:rsid w:val="00C05DD2"/>
    <w:rsid w:val="00C07319"/>
    <w:rsid w:val="00C16FD2"/>
    <w:rsid w:val="00C4395E"/>
    <w:rsid w:val="00C47FFD"/>
    <w:rsid w:val="00C51E92"/>
    <w:rsid w:val="00C57E2C"/>
    <w:rsid w:val="00C608B7"/>
    <w:rsid w:val="00C66F24"/>
    <w:rsid w:val="00C76D7F"/>
    <w:rsid w:val="00C80D6A"/>
    <w:rsid w:val="00C813AA"/>
    <w:rsid w:val="00C9291E"/>
    <w:rsid w:val="00CA3F44"/>
    <w:rsid w:val="00CA4E58"/>
    <w:rsid w:val="00CB3771"/>
    <w:rsid w:val="00CB44BF"/>
    <w:rsid w:val="00CB5153"/>
    <w:rsid w:val="00CE076A"/>
    <w:rsid w:val="00CE463D"/>
    <w:rsid w:val="00D10BA0"/>
    <w:rsid w:val="00D21694"/>
    <w:rsid w:val="00D24EB5"/>
    <w:rsid w:val="00D35AB9"/>
    <w:rsid w:val="00D408CD"/>
    <w:rsid w:val="00D41571"/>
    <w:rsid w:val="00D416A0"/>
    <w:rsid w:val="00D47672"/>
    <w:rsid w:val="00D5123C"/>
    <w:rsid w:val="00D55560"/>
    <w:rsid w:val="00D61C5A"/>
    <w:rsid w:val="00D631CE"/>
    <w:rsid w:val="00D6790C"/>
    <w:rsid w:val="00D73277"/>
    <w:rsid w:val="00D75970"/>
    <w:rsid w:val="00D76586"/>
    <w:rsid w:val="00D82657"/>
    <w:rsid w:val="00D87E20"/>
    <w:rsid w:val="00DA4037"/>
    <w:rsid w:val="00DC50B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86D"/>
    <w:rsid w:val="00EC4A96"/>
    <w:rsid w:val="00EE03A0"/>
    <w:rsid w:val="00EE1402"/>
    <w:rsid w:val="00F424BF"/>
    <w:rsid w:val="00F44FC3"/>
    <w:rsid w:val="00F46107"/>
    <w:rsid w:val="00F468C5"/>
    <w:rsid w:val="00F52F39"/>
    <w:rsid w:val="00F6184F"/>
    <w:rsid w:val="00F8310E"/>
    <w:rsid w:val="00F914DD"/>
    <w:rsid w:val="00FA2358"/>
    <w:rsid w:val="00FB17D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uiPriority w:val="59"/>
    <w:rsid w:val="00FB17D8"/>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39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rsid w:val="009D1F46"/>
    <w:pPr>
      <w:widowControl w:val="0"/>
      <w:autoSpaceDE w:val="0"/>
      <w:autoSpaceDN w:val="0"/>
    </w:pPr>
    <w:rPr>
      <w:rFonts w:ascii="Times New Roman" w:eastAsia="SimSu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uiPriority w:val="59"/>
    <w:rsid w:val="00FB17D8"/>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C39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u.int/md/R14-RRB14.1-SP-0003/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27DE-9025-40FB-9612-E80DCDFD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0</TotalTime>
  <Pages>27</Pages>
  <Words>31825</Words>
  <Characters>6428</Characters>
  <Application>Microsoft Office Word</Application>
  <DocSecurity>4</DocSecurity>
  <Lines>53</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38177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Gozal, Karine</cp:lastModifiedBy>
  <cp:revision>2</cp:revision>
  <cp:lastPrinted>2013-09-19T14:07:00Z</cp:lastPrinted>
  <dcterms:created xsi:type="dcterms:W3CDTF">2014-05-23T07:18:00Z</dcterms:created>
  <dcterms:modified xsi:type="dcterms:W3CDTF">2014-05-23T07:18:00Z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