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31486E" w:rsidP="006160CB">
            <w:pPr>
              <w:spacing w:before="0"/>
              <w:jc w:val="left"/>
              <w:rPr>
                <w:b/>
                <w:bCs/>
                <w:sz w:val="28"/>
                <w:szCs w:val="28"/>
                <w:lang w:val="fr-CH"/>
              </w:rPr>
            </w:pPr>
            <w:r>
              <w:rPr>
                <w:b/>
                <w:bCs/>
                <w:szCs w:val="24"/>
                <w:lang w:val="fr-CH"/>
              </w:rPr>
              <w:t>CR</w:t>
            </w:r>
            <w:r w:rsidR="00E53DCE" w:rsidRPr="00773F7E">
              <w:rPr>
                <w:b/>
                <w:bCs/>
                <w:szCs w:val="24"/>
                <w:lang w:val="fr-CH"/>
              </w:rPr>
              <w:t>/</w:t>
            </w:r>
            <w:r w:rsidR="00AE24A1">
              <w:rPr>
                <w:b/>
                <w:bCs/>
                <w:szCs w:val="24"/>
                <w:lang w:val="fr-CH"/>
              </w:rPr>
              <w:t>369</w:t>
            </w:r>
          </w:p>
        </w:tc>
        <w:tc>
          <w:tcPr>
            <w:tcW w:w="2835" w:type="dxa"/>
            <w:shd w:val="clear" w:color="auto" w:fill="auto"/>
          </w:tcPr>
          <w:p w:rsidR="00E53DCE" w:rsidRPr="00773F7E" w:rsidRDefault="00AE24A1" w:rsidP="0059349A">
            <w:pPr>
              <w:spacing w:before="0"/>
              <w:jc w:val="right"/>
              <w:rPr>
                <w:sz w:val="28"/>
                <w:szCs w:val="28"/>
                <w:lang w:val="en-GB"/>
              </w:rPr>
            </w:pPr>
            <w:r>
              <w:rPr>
                <w:szCs w:val="24"/>
              </w:rPr>
              <w:t>L</w:t>
            </w:r>
            <w:r w:rsidR="00E53DCE" w:rsidRPr="00773F7E">
              <w:rPr>
                <w:szCs w:val="24"/>
              </w:rPr>
              <w:t xml:space="preserve">e </w:t>
            </w:r>
            <w:sdt>
              <w:sdtPr>
                <w:rPr>
                  <w:rFonts w:cs="Arial"/>
                  <w:szCs w:val="24"/>
                </w:rPr>
                <w:alias w:val="Date"/>
                <w:tag w:val="Date"/>
                <w:id w:val="444659277"/>
                <w:placeholder>
                  <w:docPart w:val="06193B9473B846A0AAFEE066AE3E859B"/>
                </w:placeholder>
                <w:date w:fullDate="2014-11-04T00:00:00Z">
                  <w:dateFormat w:val="d MMMM yyyy"/>
                  <w:lid w:val="fr-FR"/>
                  <w:storeMappedDataAs w:val="date"/>
                  <w:calendar w:val="gregorian"/>
                </w:date>
              </w:sdtPr>
              <w:sdtEndPr/>
              <w:sdtContent>
                <w:r w:rsidR="0059349A">
                  <w:rPr>
                    <w:rFonts w:cs="Arial"/>
                    <w:szCs w:val="24"/>
                    <w:lang w:val="fr-FR"/>
                  </w:rPr>
                  <w:t>4 novembre 2014</w:t>
                </w:r>
              </w:sdtContent>
            </w:sdt>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C83C2C" w:rsidTr="006160CB">
        <w:tc>
          <w:tcPr>
            <w:tcW w:w="9889" w:type="dxa"/>
            <w:gridSpan w:val="3"/>
            <w:shd w:val="clear" w:color="auto" w:fill="auto"/>
          </w:tcPr>
          <w:p w:rsidR="00E53DCE" w:rsidRPr="002569F7" w:rsidRDefault="00EE1A57" w:rsidP="006160CB">
            <w:pPr>
              <w:spacing w:before="0"/>
              <w:jc w:val="left"/>
              <w:rPr>
                <w:b/>
                <w:bCs/>
                <w:szCs w:val="24"/>
                <w:lang w:val="fr-CH"/>
              </w:rPr>
            </w:pPr>
            <w:r w:rsidRPr="002569F7">
              <w:rPr>
                <w:b/>
                <w:bCs/>
                <w:szCs w:val="24"/>
                <w:lang w:val="fr-CH"/>
              </w:rPr>
              <w:t xml:space="preserve">Aux </w:t>
            </w:r>
            <w:r w:rsidR="00AE24A1" w:rsidRPr="007C1DF7">
              <w:rPr>
                <w:b/>
                <w:bCs/>
                <w:szCs w:val="24"/>
                <w:lang w:val="fr-CH"/>
              </w:rPr>
              <w:t xml:space="preserve">Administrations des </w:t>
            </w:r>
            <w:r w:rsidR="00AE24A1">
              <w:rPr>
                <w:b/>
                <w:bCs/>
                <w:szCs w:val="24"/>
                <w:lang w:val="fr-CH"/>
              </w:rPr>
              <w:t>E</w:t>
            </w:r>
            <w:r w:rsidR="00AE24A1" w:rsidRPr="007C1DF7">
              <w:rPr>
                <w:b/>
                <w:bCs/>
                <w:szCs w:val="24"/>
                <w:lang w:val="fr-CH"/>
              </w:rPr>
              <w:t>tats Membres de l'UIT, aux Membres du Secteur des radiocommunications (UIT</w:t>
            </w:r>
            <w:r w:rsidR="00AE24A1" w:rsidRPr="007C1DF7">
              <w:rPr>
                <w:b/>
                <w:bCs/>
                <w:szCs w:val="24"/>
                <w:lang w:val="fr-CH"/>
              </w:rPr>
              <w:noBreakHyphen/>
              <w:t xml:space="preserve">R) et aux établissements universitaires participant </w:t>
            </w:r>
            <w:r w:rsidR="00AE24A1">
              <w:rPr>
                <w:b/>
                <w:bCs/>
                <w:szCs w:val="24"/>
                <w:lang w:val="fr-CH"/>
              </w:rPr>
              <w:br/>
            </w:r>
            <w:r w:rsidR="00AE24A1" w:rsidRPr="007C1DF7">
              <w:rPr>
                <w:b/>
                <w:bCs/>
                <w:szCs w:val="24"/>
                <w:lang w:val="fr-CH"/>
              </w:rPr>
              <w:t>aux travaux de l'UIT</w:t>
            </w:r>
            <w:r w:rsidR="00AE24A1" w:rsidRPr="007C1DF7">
              <w:rPr>
                <w:b/>
                <w:bCs/>
                <w:szCs w:val="24"/>
                <w:lang w:val="fr-CH"/>
              </w:rPr>
              <w:noBreakHyphen/>
              <w:t>R</w:t>
            </w:r>
          </w:p>
          <w:p w:rsidR="00E53DCE" w:rsidRPr="00773F7E" w:rsidRDefault="00E53DCE" w:rsidP="006160CB">
            <w:pPr>
              <w:spacing w:before="0"/>
              <w:jc w:val="left"/>
              <w:rPr>
                <w:b/>
                <w:bCs/>
                <w:szCs w:val="24"/>
                <w:lang w:val="fr-CH"/>
              </w:rPr>
            </w:pPr>
          </w:p>
        </w:tc>
      </w:tr>
      <w:tr w:rsidR="00E53DCE" w:rsidRPr="00C83C2C"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C83C2C"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C83C2C" w:rsidTr="006160CB">
        <w:tc>
          <w:tcPr>
            <w:tcW w:w="1526" w:type="dxa"/>
            <w:shd w:val="clear" w:color="auto" w:fill="auto"/>
          </w:tcPr>
          <w:p w:rsidR="00E53DCE" w:rsidRPr="00773F7E" w:rsidRDefault="00E53DCE" w:rsidP="006160CB">
            <w:pPr>
              <w:tabs>
                <w:tab w:val="clear" w:pos="1588"/>
                <w:tab w:val="left" w:pos="1560"/>
              </w:tabs>
              <w:spacing w:before="0"/>
              <w:jc w:val="left"/>
              <w:rPr>
                <w:szCs w:val="24"/>
              </w:rPr>
            </w:pPr>
            <w:r w:rsidRPr="00773F7E">
              <w:rPr>
                <w:szCs w:val="24"/>
              </w:rPr>
              <w:t>Sujet:</w:t>
            </w:r>
          </w:p>
        </w:tc>
        <w:tc>
          <w:tcPr>
            <w:tcW w:w="8363" w:type="dxa"/>
            <w:gridSpan w:val="2"/>
            <w:vMerge w:val="restart"/>
            <w:shd w:val="clear" w:color="auto" w:fill="auto"/>
          </w:tcPr>
          <w:p w:rsidR="00E53DCE" w:rsidRPr="00AE24A1" w:rsidRDefault="0059349A" w:rsidP="00742555">
            <w:pPr>
              <w:tabs>
                <w:tab w:val="clear" w:pos="1588"/>
                <w:tab w:val="left" w:pos="1560"/>
              </w:tabs>
              <w:spacing w:before="0"/>
              <w:jc w:val="left"/>
              <w:rPr>
                <w:b/>
                <w:bCs/>
                <w:szCs w:val="24"/>
                <w:lang w:val="fr-CH"/>
              </w:rPr>
            </w:pPr>
            <w:r>
              <w:rPr>
                <w:b/>
                <w:bCs/>
                <w:szCs w:val="24"/>
                <w:lang w:val="fr-CH"/>
              </w:rPr>
              <w:t>Colloque et atelier de l'UIT</w:t>
            </w:r>
            <w:r w:rsidR="00AE24A1" w:rsidRPr="007C1DF7">
              <w:rPr>
                <w:b/>
                <w:bCs/>
                <w:szCs w:val="24"/>
                <w:lang w:val="fr-CH"/>
              </w:rPr>
              <w:t xml:space="preserve"> sur la réglementation relative aux petits satellites et les systèmes de communication </w:t>
            </w:r>
            <w:r w:rsidR="00742555">
              <w:rPr>
                <w:b/>
                <w:bCs/>
                <w:szCs w:val="24"/>
                <w:lang w:val="fr-CH"/>
              </w:rPr>
              <w:t xml:space="preserve">utilisant des petits satellites, </w:t>
            </w:r>
            <w:r w:rsidR="00AE24A1">
              <w:rPr>
                <w:b/>
                <w:bCs/>
                <w:szCs w:val="24"/>
                <w:lang w:val="fr-CH"/>
              </w:rPr>
              <w:t>Prag</w:t>
            </w:r>
            <w:r>
              <w:rPr>
                <w:b/>
                <w:bCs/>
                <w:szCs w:val="24"/>
                <w:lang w:val="fr-CH"/>
              </w:rPr>
              <w:t xml:space="preserve">ue </w:t>
            </w:r>
            <w:r w:rsidR="00742555">
              <w:rPr>
                <w:b/>
                <w:bCs/>
                <w:szCs w:val="24"/>
                <w:lang w:val="fr-CH"/>
              </w:rPr>
              <w:br/>
            </w:r>
            <w:r>
              <w:rPr>
                <w:b/>
                <w:bCs/>
                <w:szCs w:val="24"/>
                <w:lang w:val="fr-CH"/>
              </w:rPr>
              <w:t>(République tchèque), 2-4 mars</w:t>
            </w:r>
            <w:r w:rsidR="00AE24A1" w:rsidRPr="007C1DF7">
              <w:rPr>
                <w:b/>
                <w:bCs/>
                <w:szCs w:val="24"/>
                <w:lang w:val="fr-CH"/>
              </w:rPr>
              <w:t xml:space="preserve"> 201</w:t>
            </w:r>
            <w:r>
              <w:rPr>
                <w:b/>
                <w:bCs/>
                <w:szCs w:val="24"/>
                <w:lang w:val="fr-CH"/>
              </w:rPr>
              <w:t>5</w:t>
            </w:r>
          </w:p>
        </w:tc>
      </w:tr>
      <w:tr w:rsidR="00E53DCE" w:rsidRPr="00C83C2C" w:rsidTr="006160CB">
        <w:tc>
          <w:tcPr>
            <w:tcW w:w="1526" w:type="dxa"/>
            <w:shd w:val="clear" w:color="auto" w:fill="auto"/>
          </w:tcPr>
          <w:p w:rsidR="00E53DCE" w:rsidRPr="00AE24A1"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AE24A1" w:rsidRDefault="00E53DCE" w:rsidP="006160CB">
            <w:pPr>
              <w:tabs>
                <w:tab w:val="clear" w:pos="1588"/>
                <w:tab w:val="left" w:pos="1560"/>
              </w:tabs>
              <w:spacing w:before="0"/>
              <w:rPr>
                <w:b/>
                <w:bCs/>
                <w:szCs w:val="24"/>
                <w:lang w:val="fr-CH"/>
              </w:rPr>
            </w:pPr>
          </w:p>
        </w:tc>
      </w:tr>
      <w:tr w:rsidR="00E53DCE" w:rsidRPr="00C83C2C" w:rsidTr="006160CB">
        <w:tc>
          <w:tcPr>
            <w:tcW w:w="1526" w:type="dxa"/>
            <w:shd w:val="clear" w:color="auto" w:fill="auto"/>
          </w:tcPr>
          <w:p w:rsidR="00E53DCE" w:rsidRPr="00AE24A1"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AE24A1" w:rsidRDefault="00E53DCE" w:rsidP="006160CB">
            <w:pPr>
              <w:tabs>
                <w:tab w:val="clear" w:pos="1588"/>
                <w:tab w:val="left" w:pos="1560"/>
              </w:tabs>
              <w:spacing w:before="0"/>
              <w:rPr>
                <w:b/>
                <w:bCs/>
                <w:szCs w:val="24"/>
                <w:lang w:val="fr-CH"/>
              </w:rPr>
            </w:pPr>
          </w:p>
        </w:tc>
      </w:tr>
      <w:tr w:rsidR="00E53DCE" w:rsidRPr="00C83C2C" w:rsidTr="006160CB">
        <w:tc>
          <w:tcPr>
            <w:tcW w:w="9889" w:type="dxa"/>
            <w:gridSpan w:val="3"/>
            <w:shd w:val="clear" w:color="auto" w:fill="auto"/>
          </w:tcPr>
          <w:p w:rsidR="00E53DCE" w:rsidRPr="00AE24A1" w:rsidRDefault="00E53DCE" w:rsidP="00E53DCE">
            <w:pPr>
              <w:tabs>
                <w:tab w:val="clear" w:pos="1588"/>
                <w:tab w:val="left" w:pos="1560"/>
              </w:tabs>
              <w:spacing w:before="0"/>
              <w:jc w:val="left"/>
              <w:rPr>
                <w:szCs w:val="24"/>
                <w:lang w:val="fr-CH"/>
              </w:rPr>
            </w:pPr>
          </w:p>
        </w:tc>
      </w:tr>
      <w:tr w:rsidR="00E53DCE" w:rsidRPr="00C83C2C" w:rsidTr="006160CB">
        <w:tc>
          <w:tcPr>
            <w:tcW w:w="9889" w:type="dxa"/>
            <w:gridSpan w:val="3"/>
            <w:shd w:val="clear" w:color="auto" w:fill="auto"/>
          </w:tcPr>
          <w:p w:rsidR="00E53DCE" w:rsidRPr="00AE24A1" w:rsidRDefault="00E53DCE" w:rsidP="006160CB">
            <w:pPr>
              <w:spacing w:before="0"/>
              <w:jc w:val="left"/>
              <w:rPr>
                <w:b/>
                <w:bCs/>
                <w:szCs w:val="24"/>
                <w:lang w:val="fr-CH"/>
              </w:rPr>
            </w:pPr>
          </w:p>
        </w:tc>
      </w:tr>
    </w:tbl>
    <w:p w:rsidR="00AE24A1" w:rsidRPr="0029301D" w:rsidRDefault="00AE24A1" w:rsidP="00AE24A1">
      <w:pPr>
        <w:rPr>
          <w:lang w:val="fr-CH"/>
        </w:rPr>
      </w:pPr>
      <w:r>
        <w:rPr>
          <w:lang w:val="fr-CH"/>
        </w:rPr>
        <w:t xml:space="preserve">Conformément à la </w:t>
      </w:r>
      <w:r w:rsidRPr="0029301D">
        <w:rPr>
          <w:lang w:val="fr-CH"/>
        </w:rPr>
        <w:t>R</w:t>
      </w:r>
      <w:r>
        <w:rPr>
          <w:lang w:val="fr-CH"/>
        </w:rPr>
        <w:t>é</w:t>
      </w:r>
      <w:r w:rsidRPr="0029301D">
        <w:rPr>
          <w:lang w:val="fr-CH"/>
        </w:rPr>
        <w:t>solution 757 (</w:t>
      </w:r>
      <w:r>
        <w:rPr>
          <w:lang w:val="fr-CH"/>
        </w:rPr>
        <w:t>CMR</w:t>
      </w:r>
      <w:r w:rsidRPr="0029301D">
        <w:rPr>
          <w:lang w:val="fr-CH"/>
        </w:rPr>
        <w:t xml:space="preserve">-12) </w:t>
      </w:r>
      <w:r>
        <w:rPr>
          <w:lang w:val="fr-CH"/>
        </w:rPr>
        <w:t xml:space="preserve">relative aux "Aspects réglementaires des </w:t>
      </w:r>
      <w:r w:rsidRPr="0029301D">
        <w:rPr>
          <w:lang w:val="fr-CH"/>
        </w:rPr>
        <w:t xml:space="preserve">nanosatellites </w:t>
      </w:r>
      <w:r>
        <w:rPr>
          <w:lang w:val="fr-CH"/>
        </w:rPr>
        <w:t xml:space="preserve">et des </w:t>
      </w:r>
      <w:r w:rsidRPr="0029301D">
        <w:rPr>
          <w:lang w:val="fr-CH"/>
        </w:rPr>
        <w:t>picosatellites</w:t>
      </w:r>
      <w:r>
        <w:rPr>
          <w:lang w:val="fr-CH"/>
        </w:rPr>
        <w:t>"</w:t>
      </w:r>
      <w:r w:rsidRPr="0029301D">
        <w:rPr>
          <w:lang w:val="fr-CH"/>
        </w:rPr>
        <w:t xml:space="preserve">, </w:t>
      </w:r>
      <w:r>
        <w:rPr>
          <w:lang w:val="fr-CH"/>
        </w:rPr>
        <w:t xml:space="preserve">l'UIT-R est invité à </w:t>
      </w:r>
      <w:r w:rsidRPr="00001DF9">
        <w:rPr>
          <w:lang w:val="fr-CH"/>
        </w:rPr>
        <w:t>examiner les procédures applicables à la notification des réseaux à satellite et à envisager les modifications éventuelles à apporter, afin de permettre le déploiement et l'exploitation des nanosatellites et des picosatellites, compte tenu du fait qu'ils sont mis au point en peu de temps, que leurs missions sont de courte durée et qu'ils ont des caractéristiques orbitales particulières</w:t>
      </w:r>
      <w:r w:rsidRPr="0029301D">
        <w:rPr>
          <w:lang w:val="fr-CH"/>
        </w:rPr>
        <w:t xml:space="preserve">. </w:t>
      </w:r>
      <w:r>
        <w:rPr>
          <w:lang w:val="fr-CH"/>
        </w:rPr>
        <w:t xml:space="preserve">Conformément à la même </w:t>
      </w:r>
      <w:r w:rsidRPr="0029301D">
        <w:rPr>
          <w:lang w:val="fr-CH"/>
        </w:rPr>
        <w:t>R</w:t>
      </w:r>
      <w:r>
        <w:rPr>
          <w:lang w:val="fr-CH"/>
        </w:rPr>
        <w:t>é</w:t>
      </w:r>
      <w:r w:rsidRPr="0029301D">
        <w:rPr>
          <w:lang w:val="fr-CH"/>
        </w:rPr>
        <w:t>solution</w:t>
      </w:r>
      <w:r>
        <w:rPr>
          <w:lang w:val="fr-CH"/>
        </w:rPr>
        <w:t xml:space="preserve">, le Directeur du </w:t>
      </w:r>
      <w:r w:rsidRPr="0029301D">
        <w:rPr>
          <w:lang w:val="fr-CH"/>
        </w:rPr>
        <w:t xml:space="preserve">Bureau </w:t>
      </w:r>
      <w:r>
        <w:rPr>
          <w:lang w:val="fr-CH"/>
        </w:rPr>
        <w:t xml:space="preserve">est chargé </w:t>
      </w:r>
      <w:r w:rsidRPr="00001DF9">
        <w:rPr>
          <w:lang w:val="fr-CH"/>
        </w:rPr>
        <w:t>de rendre compte des résultats de ces études à la CMR-15</w:t>
      </w:r>
      <w:r w:rsidRPr="0029301D">
        <w:rPr>
          <w:lang w:val="fr-CH"/>
        </w:rPr>
        <w:t>.</w:t>
      </w:r>
    </w:p>
    <w:p w:rsidR="00AE24A1" w:rsidRPr="0029301D" w:rsidRDefault="00AE24A1" w:rsidP="00AE24A1">
      <w:pPr>
        <w:rPr>
          <w:lang w:val="fr-CH"/>
        </w:rPr>
      </w:pPr>
      <w:r>
        <w:rPr>
          <w:lang w:val="fr-CH"/>
        </w:rPr>
        <w:t>A cet égard</w:t>
      </w:r>
      <w:r w:rsidRPr="0029301D">
        <w:rPr>
          <w:lang w:val="fr-CH"/>
        </w:rPr>
        <w:t xml:space="preserve">, </w:t>
      </w:r>
      <w:r>
        <w:rPr>
          <w:lang w:val="fr-CH"/>
        </w:rPr>
        <w:t>le Bureau des radiocommunications de l'UIT</w:t>
      </w:r>
      <w:r w:rsidRPr="0029301D">
        <w:rPr>
          <w:lang w:val="fr-CH"/>
        </w:rPr>
        <w:t xml:space="preserve">, </w:t>
      </w:r>
      <w:r>
        <w:rPr>
          <w:lang w:val="fr-CH"/>
        </w:rPr>
        <w:t>avec l'aimable coopération de la Faculté de génie électrique de l'Université t</w:t>
      </w:r>
      <w:r w:rsidRPr="0029301D">
        <w:rPr>
          <w:lang w:val="fr-CH"/>
        </w:rPr>
        <w:t>echni</w:t>
      </w:r>
      <w:r>
        <w:rPr>
          <w:lang w:val="fr-CH"/>
        </w:rPr>
        <w:t>que tchèque</w:t>
      </w:r>
      <w:r w:rsidRPr="0029301D">
        <w:rPr>
          <w:lang w:val="fr-CH"/>
        </w:rPr>
        <w:t xml:space="preserve">, </w:t>
      </w:r>
      <w:r>
        <w:rPr>
          <w:lang w:val="fr-CH"/>
        </w:rPr>
        <w:t>qui fait partie des établissements universitaires participant aux travaux de l'UIT</w:t>
      </w:r>
      <w:r>
        <w:rPr>
          <w:lang w:val="fr-CH"/>
        </w:rPr>
        <w:noBreakHyphen/>
        <w:t>R, a l'honneur d'annoncer qu'un colloque et un atelier d'une durée de trois jours sur "</w:t>
      </w:r>
      <w:r w:rsidRPr="00001DF9">
        <w:rPr>
          <w:lang w:val="fr-CH"/>
        </w:rPr>
        <w:t>la réglementation relative aux petits satellites et les systèmes de communication utilisant des petits satellites</w:t>
      </w:r>
      <w:r>
        <w:rPr>
          <w:lang w:val="fr-CH"/>
        </w:rPr>
        <w:t>"</w:t>
      </w:r>
      <w:r w:rsidRPr="0029301D">
        <w:rPr>
          <w:lang w:val="fr-CH"/>
        </w:rPr>
        <w:t xml:space="preserve"> </w:t>
      </w:r>
      <w:r>
        <w:rPr>
          <w:lang w:val="fr-CH"/>
        </w:rPr>
        <w:t xml:space="preserve">se tiendront à </w:t>
      </w:r>
      <w:r w:rsidRPr="0029301D">
        <w:rPr>
          <w:lang w:val="fr-CH"/>
        </w:rPr>
        <w:t>Prague</w:t>
      </w:r>
      <w:r>
        <w:rPr>
          <w:lang w:val="fr-CH"/>
        </w:rPr>
        <w:t xml:space="preserve"> (République tchèque)</w:t>
      </w:r>
      <w:r w:rsidRPr="0029301D">
        <w:rPr>
          <w:lang w:val="fr-CH"/>
        </w:rPr>
        <w:t xml:space="preserve">, </w:t>
      </w:r>
      <w:r>
        <w:rPr>
          <w:lang w:val="fr-CH"/>
        </w:rPr>
        <w:t xml:space="preserve">du </w:t>
      </w:r>
      <w:r w:rsidR="0059349A">
        <w:rPr>
          <w:lang w:val="fr-CH"/>
        </w:rPr>
        <w:t>2</w:t>
      </w:r>
      <w:r w:rsidR="002B1ACA">
        <w:rPr>
          <w:lang w:val="fr-CH"/>
        </w:rPr>
        <w:t xml:space="preserve"> au </w:t>
      </w:r>
      <w:r w:rsidR="0059349A">
        <w:rPr>
          <w:lang w:val="fr-CH"/>
        </w:rPr>
        <w:t>4</w:t>
      </w:r>
      <w:r w:rsidR="002B1ACA">
        <w:rPr>
          <w:lang w:val="fr-CH"/>
        </w:rPr>
        <w:t> </w:t>
      </w:r>
      <w:r w:rsidR="0059349A">
        <w:rPr>
          <w:lang w:val="fr-CH"/>
        </w:rPr>
        <w:t>mars 2015</w:t>
      </w:r>
      <w:r>
        <w:rPr>
          <w:lang w:val="fr-CH"/>
        </w:rPr>
        <w:t>.</w:t>
      </w:r>
    </w:p>
    <w:p w:rsidR="00AE24A1" w:rsidRPr="0029301D" w:rsidRDefault="00AE24A1" w:rsidP="00AE24A1">
      <w:pPr>
        <w:pStyle w:val="Headingb"/>
        <w:rPr>
          <w:lang w:val="fr-CH"/>
        </w:rPr>
      </w:pPr>
      <w:r w:rsidRPr="0029301D">
        <w:rPr>
          <w:lang w:val="fr-CH"/>
        </w:rPr>
        <w:t>S</w:t>
      </w:r>
      <w:r>
        <w:rPr>
          <w:lang w:val="fr-CH"/>
        </w:rPr>
        <w:t>éances</w:t>
      </w:r>
    </w:p>
    <w:p w:rsidR="00AE24A1" w:rsidRDefault="00AE24A1" w:rsidP="00AE24A1">
      <w:pPr>
        <w:rPr>
          <w:lang w:val="fr-CH"/>
        </w:rPr>
      </w:pPr>
      <w:r>
        <w:rPr>
          <w:lang w:val="fr-CH"/>
        </w:rPr>
        <w:t>Le colloque et l'atelier de Prague offriront</w:t>
      </w:r>
      <w:r w:rsidRPr="007C1DF7">
        <w:rPr>
          <w:lang w:val="fr-CH"/>
        </w:rPr>
        <w:t xml:space="preserve"> aux participants un lieu de rencontre unique pour échanger leurs vues avec des experts mondiaux de premier plan issus d'administrations, </w:t>
      </w:r>
      <w:r>
        <w:rPr>
          <w:lang w:val="fr-CH"/>
        </w:rPr>
        <w:t>de Membres du Secteur de l'UIT</w:t>
      </w:r>
      <w:r>
        <w:rPr>
          <w:lang w:val="fr-CH"/>
        </w:rPr>
        <w:noBreakHyphen/>
        <w:t>R, d'établissements universitaires participant aux travaux de l'UIT</w:t>
      </w:r>
      <w:r>
        <w:rPr>
          <w:lang w:val="fr-CH"/>
        </w:rPr>
        <w:noBreakHyphen/>
        <w:t xml:space="preserve">R, d'instituts de recherche, </w:t>
      </w:r>
      <w:r w:rsidRPr="007C1DF7">
        <w:rPr>
          <w:lang w:val="fr-CH"/>
        </w:rPr>
        <w:t>d'opérateurs de satellites</w:t>
      </w:r>
      <w:r>
        <w:rPr>
          <w:lang w:val="fr-CH"/>
        </w:rPr>
        <w:t>,</w:t>
      </w:r>
      <w:r w:rsidRPr="007C1DF7">
        <w:rPr>
          <w:lang w:val="fr-CH"/>
        </w:rPr>
        <w:t xml:space="preserve"> </w:t>
      </w:r>
      <w:r>
        <w:rPr>
          <w:lang w:val="fr-CH"/>
        </w:rPr>
        <w:t xml:space="preserve">d'entreprises du </w:t>
      </w:r>
      <w:r w:rsidRPr="007C1DF7">
        <w:rPr>
          <w:lang w:val="fr-CH"/>
        </w:rPr>
        <w:t xml:space="preserve">secteur </w:t>
      </w:r>
      <w:r>
        <w:rPr>
          <w:lang w:val="fr-CH"/>
        </w:rPr>
        <w:t>des communications par satellite et de lanceurs de satellites</w:t>
      </w:r>
      <w:r w:rsidRPr="007C1DF7">
        <w:rPr>
          <w:lang w:val="fr-CH"/>
        </w:rPr>
        <w:t>, qui présenteront les dernières informations en date sur leurs projets</w:t>
      </w:r>
      <w:r>
        <w:rPr>
          <w:lang w:val="fr-CH"/>
        </w:rPr>
        <w:t>, expérience et études de cas</w:t>
      </w:r>
      <w:r w:rsidRPr="007C1DF7">
        <w:rPr>
          <w:lang w:val="fr-CH"/>
        </w:rPr>
        <w:t xml:space="preserve"> </w:t>
      </w:r>
      <w:r>
        <w:rPr>
          <w:lang w:val="fr-CH"/>
        </w:rPr>
        <w:t xml:space="preserve">en matière de </w:t>
      </w:r>
      <w:r w:rsidRPr="007C1DF7">
        <w:rPr>
          <w:lang w:val="fr-CH"/>
        </w:rPr>
        <w:t xml:space="preserve">développement des réseaux </w:t>
      </w:r>
      <w:r>
        <w:rPr>
          <w:lang w:val="fr-CH"/>
        </w:rPr>
        <w:t>utilisant des</w:t>
      </w:r>
      <w:r w:rsidRPr="007C1DF7">
        <w:rPr>
          <w:lang w:val="fr-CH"/>
        </w:rPr>
        <w:t xml:space="preserve"> </w:t>
      </w:r>
      <w:r>
        <w:rPr>
          <w:lang w:val="fr-CH"/>
        </w:rPr>
        <w:t xml:space="preserve">petits </w:t>
      </w:r>
      <w:r w:rsidRPr="007C1DF7">
        <w:rPr>
          <w:lang w:val="fr-CH"/>
        </w:rPr>
        <w:t>satellite</w:t>
      </w:r>
      <w:r>
        <w:rPr>
          <w:lang w:val="fr-CH"/>
        </w:rPr>
        <w:t>s et des réseaux de stations terriennes réparties.</w:t>
      </w:r>
    </w:p>
    <w:p w:rsidR="00AE24A1" w:rsidRPr="007C1DF7" w:rsidRDefault="00AE24A1" w:rsidP="00AE24A1">
      <w:pPr>
        <w:spacing w:before="120" w:line="240" w:lineRule="auto"/>
        <w:jc w:val="left"/>
        <w:rPr>
          <w:szCs w:val="24"/>
          <w:lang w:val="fr-CH"/>
        </w:rPr>
      </w:pPr>
      <w:r>
        <w:rPr>
          <w:rFonts w:asciiTheme="minorHAnsi" w:hAnsiTheme="minorHAnsi"/>
          <w:szCs w:val="24"/>
          <w:lang w:val="fr-CH"/>
        </w:rPr>
        <w:t xml:space="preserve">Le colloque permettra également aux </w:t>
      </w:r>
      <w:r w:rsidRPr="0029301D">
        <w:rPr>
          <w:rFonts w:asciiTheme="minorHAnsi" w:hAnsiTheme="minorHAnsi"/>
          <w:szCs w:val="24"/>
          <w:lang w:val="fr-CH"/>
        </w:rPr>
        <w:t xml:space="preserve">participants </w:t>
      </w:r>
      <w:r>
        <w:rPr>
          <w:rFonts w:asciiTheme="minorHAnsi" w:hAnsiTheme="minorHAnsi"/>
          <w:szCs w:val="24"/>
          <w:lang w:val="fr-CH"/>
        </w:rPr>
        <w:t>d'en savoir davantage sur les derniers progrès accomplis par le GT 7B de l'UIT</w:t>
      </w:r>
      <w:r>
        <w:rPr>
          <w:rFonts w:asciiTheme="minorHAnsi" w:hAnsiTheme="minorHAnsi"/>
          <w:szCs w:val="24"/>
          <w:lang w:val="fr-CH"/>
        </w:rPr>
        <w:noBreakHyphen/>
        <w:t xml:space="preserve">R dans le cadre de l'étude de la </w:t>
      </w:r>
      <w:r w:rsidRPr="0029301D">
        <w:rPr>
          <w:rFonts w:asciiTheme="minorHAnsi" w:hAnsiTheme="minorHAnsi"/>
          <w:szCs w:val="24"/>
          <w:lang w:val="fr-CH"/>
        </w:rPr>
        <w:t xml:space="preserve">Question </w:t>
      </w:r>
      <w:r w:rsidRPr="0029301D">
        <w:rPr>
          <w:rFonts w:asciiTheme="minorHAnsi" w:hAnsiTheme="minorHAnsi" w:cs="Segoe UI"/>
          <w:color w:val="000000"/>
          <w:szCs w:val="24"/>
          <w:lang w:val="fr-CH"/>
        </w:rPr>
        <w:t>SG07.254</w:t>
      </w:r>
      <w:r w:rsidRPr="0029301D">
        <w:rPr>
          <w:rFonts w:asciiTheme="minorHAnsi" w:hAnsiTheme="minorHAnsi"/>
          <w:szCs w:val="24"/>
          <w:lang w:val="fr-CH"/>
        </w:rPr>
        <w:t xml:space="preserve"> relat</w:t>
      </w:r>
      <w:r>
        <w:rPr>
          <w:rFonts w:asciiTheme="minorHAnsi" w:hAnsiTheme="minorHAnsi"/>
          <w:szCs w:val="24"/>
          <w:lang w:val="fr-CH"/>
        </w:rPr>
        <w:t>ive aux c</w:t>
      </w:r>
      <w:r w:rsidRPr="005E5307">
        <w:rPr>
          <w:rFonts w:asciiTheme="minorHAnsi" w:hAnsiTheme="minorHAnsi"/>
          <w:szCs w:val="24"/>
          <w:lang w:val="fr-CH"/>
        </w:rPr>
        <w:t>aractéristiques et besoins de spectre des systèmes à satellites utilisant des nanosatellites et des picosatellites</w:t>
      </w:r>
      <w:r w:rsidRPr="0029301D">
        <w:rPr>
          <w:rFonts w:asciiTheme="minorHAnsi" w:hAnsiTheme="minorHAnsi" w:cs="Segoe UI"/>
          <w:color w:val="000000"/>
          <w:szCs w:val="24"/>
          <w:lang w:val="fr-CH"/>
        </w:rPr>
        <w:t xml:space="preserve">. </w:t>
      </w:r>
      <w:r>
        <w:rPr>
          <w:rFonts w:asciiTheme="minorHAnsi" w:hAnsiTheme="minorHAnsi" w:cs="Segoe UI"/>
          <w:color w:val="000000"/>
          <w:szCs w:val="24"/>
          <w:lang w:val="fr-CH"/>
        </w:rPr>
        <w:t xml:space="preserve">Il leur permettra en outre de débattre de manière informelle </w:t>
      </w:r>
      <w:r>
        <w:rPr>
          <w:rFonts w:asciiTheme="minorHAnsi" w:hAnsiTheme="minorHAnsi"/>
          <w:szCs w:val="24"/>
          <w:lang w:val="fr-CH"/>
        </w:rPr>
        <w:t>de l'éventuelle nécessité de modifier</w:t>
      </w:r>
      <w:r w:rsidRPr="0029301D">
        <w:rPr>
          <w:rFonts w:asciiTheme="minorHAnsi" w:hAnsiTheme="minorHAnsi"/>
          <w:szCs w:val="24"/>
          <w:lang w:val="fr-CH"/>
        </w:rPr>
        <w:t xml:space="preserve"> </w:t>
      </w:r>
      <w:r>
        <w:rPr>
          <w:rFonts w:asciiTheme="minorHAnsi" w:hAnsiTheme="minorHAnsi"/>
          <w:szCs w:val="24"/>
          <w:lang w:val="fr-CH"/>
        </w:rPr>
        <w:t xml:space="preserve">les procédures réglementaires de notification des réseaux à </w:t>
      </w:r>
      <w:r w:rsidRPr="0029301D">
        <w:rPr>
          <w:rFonts w:asciiTheme="minorHAnsi" w:hAnsiTheme="minorHAnsi"/>
          <w:szCs w:val="24"/>
          <w:lang w:val="fr-CH"/>
        </w:rPr>
        <w:t xml:space="preserve">satellite </w:t>
      </w:r>
      <w:r>
        <w:rPr>
          <w:rFonts w:asciiTheme="minorHAnsi" w:hAnsiTheme="minorHAnsi"/>
          <w:szCs w:val="24"/>
          <w:lang w:val="fr-CH"/>
        </w:rPr>
        <w:t xml:space="preserve">afin de faciliter le déploiement et l'exploitation des </w:t>
      </w:r>
      <w:r w:rsidRPr="0029301D">
        <w:rPr>
          <w:rFonts w:asciiTheme="minorHAnsi" w:hAnsiTheme="minorHAnsi"/>
          <w:szCs w:val="24"/>
          <w:lang w:val="fr-CH"/>
        </w:rPr>
        <w:t xml:space="preserve">nanosatellites </w:t>
      </w:r>
      <w:r>
        <w:rPr>
          <w:rFonts w:asciiTheme="minorHAnsi" w:hAnsiTheme="minorHAnsi"/>
          <w:szCs w:val="24"/>
          <w:lang w:val="fr-CH"/>
        </w:rPr>
        <w:t xml:space="preserve">et des </w:t>
      </w:r>
      <w:r w:rsidRPr="0029301D">
        <w:rPr>
          <w:rFonts w:asciiTheme="minorHAnsi" w:hAnsiTheme="minorHAnsi"/>
          <w:szCs w:val="24"/>
          <w:lang w:val="fr-CH"/>
        </w:rPr>
        <w:t>picosatellites.</w:t>
      </w:r>
    </w:p>
    <w:p w:rsidR="00AE24A1" w:rsidRDefault="00AE24A1" w:rsidP="00AE24A1">
      <w:pPr>
        <w:keepNext/>
        <w:keepLines/>
        <w:rPr>
          <w:lang w:val="fr-CH"/>
        </w:rPr>
      </w:pPr>
      <w:r w:rsidRPr="007C1DF7">
        <w:rPr>
          <w:lang w:val="fr-CH"/>
        </w:rPr>
        <w:lastRenderedPageBreak/>
        <w:t xml:space="preserve">Le dernier jour, un atelier spécifique sera organisé afin </w:t>
      </w:r>
      <w:r>
        <w:rPr>
          <w:lang w:val="fr-CH"/>
        </w:rPr>
        <w:t xml:space="preserve">que </w:t>
      </w:r>
      <w:r w:rsidRPr="007C1DF7">
        <w:rPr>
          <w:lang w:val="fr-CH"/>
        </w:rPr>
        <w:t xml:space="preserve">les participants </w:t>
      </w:r>
      <w:r>
        <w:rPr>
          <w:lang w:val="fr-CH"/>
        </w:rPr>
        <w:t>se familiarisent avec les recherches dans le Fichier de référence international des fréquences de l'UIT pour les services spatiaux</w:t>
      </w:r>
      <w:r w:rsidRPr="0029301D">
        <w:rPr>
          <w:lang w:val="fr-CH"/>
        </w:rPr>
        <w:t xml:space="preserve">, </w:t>
      </w:r>
      <w:r>
        <w:rPr>
          <w:lang w:val="fr-CH"/>
        </w:rPr>
        <w:t xml:space="preserve">dans la Liste des réseaux à satellite </w:t>
      </w:r>
      <w:r w:rsidRPr="0029301D">
        <w:rPr>
          <w:lang w:val="fr-CH"/>
        </w:rPr>
        <w:t xml:space="preserve">(SNL) </w:t>
      </w:r>
      <w:r>
        <w:rPr>
          <w:lang w:val="fr-CH"/>
        </w:rPr>
        <w:t xml:space="preserve">en ligne et dans le système des réseaux à satellite </w:t>
      </w:r>
      <w:r w:rsidRPr="0029301D">
        <w:rPr>
          <w:lang w:val="fr-CH"/>
        </w:rPr>
        <w:t xml:space="preserve">(SNS) </w:t>
      </w:r>
      <w:r>
        <w:rPr>
          <w:lang w:val="fr-CH"/>
        </w:rPr>
        <w:t>en ligne</w:t>
      </w:r>
      <w:r w:rsidRPr="0029301D">
        <w:rPr>
          <w:lang w:val="fr-CH"/>
        </w:rPr>
        <w:t>,</w:t>
      </w:r>
      <w:r>
        <w:rPr>
          <w:lang w:val="fr-CH"/>
        </w:rPr>
        <w:t xml:space="preserve"> avec </w:t>
      </w:r>
      <w:r w:rsidRPr="007C1DF7">
        <w:rPr>
          <w:lang w:val="fr-CH"/>
        </w:rPr>
        <w:t xml:space="preserve">l'utilisation des logiciels de l'UIT servant </w:t>
      </w:r>
      <w:r>
        <w:rPr>
          <w:lang w:val="fr-CH"/>
        </w:rPr>
        <w:t xml:space="preserve">à valider </w:t>
      </w:r>
      <w:r w:rsidRPr="007C1DF7">
        <w:rPr>
          <w:lang w:val="fr-CH"/>
        </w:rPr>
        <w:t xml:space="preserve">les fiches de notification des réseaux </w:t>
      </w:r>
      <w:r>
        <w:rPr>
          <w:lang w:val="fr-CH"/>
        </w:rPr>
        <w:t>utilisant des</w:t>
      </w:r>
      <w:r w:rsidRPr="007C1DF7">
        <w:rPr>
          <w:lang w:val="fr-CH"/>
        </w:rPr>
        <w:t xml:space="preserve"> </w:t>
      </w:r>
      <w:r>
        <w:rPr>
          <w:lang w:val="fr-CH"/>
        </w:rPr>
        <w:t xml:space="preserve">petits </w:t>
      </w:r>
      <w:r w:rsidRPr="007C1DF7">
        <w:rPr>
          <w:lang w:val="fr-CH"/>
        </w:rPr>
        <w:t>satellite</w:t>
      </w:r>
      <w:r>
        <w:rPr>
          <w:lang w:val="fr-CH"/>
        </w:rPr>
        <w:t xml:space="preserve">s et </w:t>
      </w:r>
      <w:r w:rsidRPr="007C1DF7">
        <w:rPr>
          <w:lang w:val="fr-CH"/>
        </w:rPr>
        <w:t xml:space="preserve">à </w:t>
      </w:r>
      <w:r>
        <w:rPr>
          <w:lang w:val="fr-CH"/>
        </w:rPr>
        <w:t xml:space="preserve">les </w:t>
      </w:r>
      <w:r w:rsidRPr="007C1DF7">
        <w:rPr>
          <w:lang w:val="fr-CH"/>
        </w:rPr>
        <w:t xml:space="preserve">soumettre </w:t>
      </w:r>
      <w:r>
        <w:rPr>
          <w:lang w:val="fr-CH"/>
        </w:rPr>
        <w:t>à l'UIT ainsi qu'</w:t>
      </w:r>
      <w:r w:rsidRPr="007C1DF7">
        <w:rPr>
          <w:lang w:val="fr-CH"/>
        </w:rPr>
        <w:t>à formul</w:t>
      </w:r>
      <w:r>
        <w:rPr>
          <w:lang w:val="fr-CH"/>
        </w:rPr>
        <w:t xml:space="preserve">er des </w:t>
      </w:r>
      <w:r w:rsidRPr="007C1DF7">
        <w:rPr>
          <w:lang w:val="fr-CH"/>
        </w:rPr>
        <w:t>commentaires concernant les publications de l'UIT</w:t>
      </w:r>
      <w:r>
        <w:rPr>
          <w:lang w:val="fr-CH"/>
        </w:rPr>
        <w:t xml:space="preserve"> dans la Circulaire internationale d'information sur les fréquences du </w:t>
      </w:r>
      <w:r w:rsidRPr="0029301D">
        <w:rPr>
          <w:lang w:val="fr-CH"/>
        </w:rPr>
        <w:t xml:space="preserve">BR </w:t>
      </w:r>
      <w:r w:rsidRPr="0029301D">
        <w:rPr>
          <w:rFonts w:cs="Segoe UI"/>
          <w:lang w:val="fr-CH"/>
        </w:rPr>
        <w:t xml:space="preserve">(BR IFIC) </w:t>
      </w:r>
      <w:r>
        <w:rPr>
          <w:rFonts w:cs="Segoe UI"/>
          <w:lang w:val="fr-CH"/>
        </w:rPr>
        <w:t xml:space="preserve">pour les services spatiaux, et avec les droits et </w:t>
      </w:r>
      <w:r w:rsidRPr="0029301D">
        <w:rPr>
          <w:rFonts w:cs="Segoe UI"/>
          <w:lang w:val="fr-CH"/>
        </w:rPr>
        <w:t xml:space="preserve">obligations </w:t>
      </w:r>
      <w:r>
        <w:rPr>
          <w:rFonts w:cs="Segoe UI"/>
          <w:lang w:val="fr-CH"/>
        </w:rPr>
        <w:t xml:space="preserve">en cas de brouillage préjudiciable causé à des réseaux à </w:t>
      </w:r>
      <w:r w:rsidRPr="0029301D">
        <w:rPr>
          <w:rFonts w:cs="Segoe UI"/>
          <w:lang w:val="fr-CH"/>
        </w:rPr>
        <w:t xml:space="preserve">satellite </w:t>
      </w:r>
      <w:r>
        <w:rPr>
          <w:rFonts w:cs="Segoe UI"/>
          <w:lang w:val="fr-CH"/>
        </w:rPr>
        <w:t>inscrits dans le Fichier de référence</w:t>
      </w:r>
      <w:r w:rsidRPr="007C1DF7">
        <w:rPr>
          <w:lang w:val="fr-CH"/>
        </w:rPr>
        <w:t>.</w:t>
      </w:r>
    </w:p>
    <w:p w:rsidR="00AE24A1" w:rsidRPr="007C1DF7" w:rsidRDefault="00AE24A1" w:rsidP="00AE24A1">
      <w:pPr>
        <w:rPr>
          <w:lang w:val="fr-CH"/>
        </w:rPr>
      </w:pPr>
      <w:r>
        <w:rPr>
          <w:lang w:val="fr-CH"/>
        </w:rPr>
        <w:t xml:space="preserve">Tous les </w:t>
      </w:r>
      <w:r w:rsidRPr="0029301D">
        <w:rPr>
          <w:lang w:val="fr-CH"/>
        </w:rPr>
        <w:t xml:space="preserve">participants </w:t>
      </w:r>
      <w:r>
        <w:rPr>
          <w:lang w:val="fr-CH"/>
        </w:rPr>
        <w:t xml:space="preserve">recevront un </w:t>
      </w:r>
      <w:r w:rsidRPr="0029301D">
        <w:rPr>
          <w:lang w:val="fr-CH"/>
        </w:rPr>
        <w:t xml:space="preserve">CD-ROM </w:t>
      </w:r>
      <w:r>
        <w:rPr>
          <w:lang w:val="fr-CH"/>
        </w:rPr>
        <w:t>contenant des documents réglementaires relatifs aux satellites non géostationnaires</w:t>
      </w:r>
      <w:r w:rsidRPr="0029301D">
        <w:rPr>
          <w:lang w:val="fr-CH"/>
        </w:rPr>
        <w:t xml:space="preserve">, </w:t>
      </w:r>
      <w:r>
        <w:rPr>
          <w:lang w:val="fr-CH"/>
        </w:rPr>
        <w:t xml:space="preserve">des exemples de fiches de notification et des publications types de renseignements API et de notifications concernant des petits </w:t>
      </w:r>
      <w:r w:rsidRPr="0029301D">
        <w:rPr>
          <w:lang w:val="fr-CH"/>
        </w:rPr>
        <w:t>satellite</w:t>
      </w:r>
      <w:r>
        <w:rPr>
          <w:lang w:val="fr-CH"/>
        </w:rPr>
        <w:t xml:space="preserve">s; ils recevront également un exemplaire de la dernière </w:t>
      </w:r>
      <w:r w:rsidRPr="0029301D">
        <w:rPr>
          <w:rFonts w:cs="Segoe UI"/>
          <w:lang w:val="fr-CH"/>
        </w:rPr>
        <w:t>BR IFIC (</w:t>
      </w:r>
      <w:r w:rsidR="0024162F" w:rsidRPr="0029301D">
        <w:rPr>
          <w:rFonts w:cs="Segoe UI"/>
          <w:lang w:val="fr-CH"/>
        </w:rPr>
        <w:t>S</w:t>
      </w:r>
      <w:r w:rsidRPr="0029301D">
        <w:rPr>
          <w:rFonts w:cs="Segoe UI"/>
          <w:lang w:val="fr-CH"/>
        </w:rPr>
        <w:t>ervices</w:t>
      </w:r>
      <w:r>
        <w:rPr>
          <w:rFonts w:cs="Segoe UI"/>
          <w:lang w:val="fr-CH"/>
        </w:rPr>
        <w:t xml:space="preserve"> spatiaux</w:t>
      </w:r>
      <w:r w:rsidRPr="0029301D">
        <w:rPr>
          <w:rFonts w:cs="Segoe UI"/>
          <w:lang w:val="fr-CH"/>
        </w:rPr>
        <w:t xml:space="preserve">) </w:t>
      </w:r>
      <w:r>
        <w:rPr>
          <w:rFonts w:cs="Segoe UI"/>
          <w:lang w:val="fr-CH"/>
        </w:rPr>
        <w:t xml:space="preserve">sur </w:t>
      </w:r>
      <w:r w:rsidRPr="0029301D">
        <w:rPr>
          <w:rFonts w:cs="Segoe UI"/>
          <w:lang w:val="fr-CH"/>
        </w:rPr>
        <w:t xml:space="preserve">DVD-ROM </w:t>
      </w:r>
      <w:r>
        <w:rPr>
          <w:rFonts w:cs="Segoe UI"/>
          <w:lang w:val="fr-CH"/>
        </w:rPr>
        <w:t xml:space="preserve">contenant la dernière version mise à jour du Fichier de référence pour les services spatiaux et les logiciels du </w:t>
      </w:r>
      <w:r w:rsidRPr="0029301D">
        <w:rPr>
          <w:rFonts w:cs="Segoe UI"/>
          <w:lang w:val="fr-CH"/>
        </w:rPr>
        <w:t xml:space="preserve">BR </w:t>
      </w:r>
      <w:r>
        <w:rPr>
          <w:rFonts w:cs="Segoe UI"/>
          <w:lang w:val="fr-CH"/>
        </w:rPr>
        <w:t xml:space="preserve">à utiliser pour la saisie et la validation des données relatives aux </w:t>
      </w:r>
      <w:r w:rsidRPr="0029301D">
        <w:rPr>
          <w:rFonts w:cs="Segoe UI"/>
          <w:lang w:val="fr-CH"/>
        </w:rPr>
        <w:t>satellite</w:t>
      </w:r>
      <w:r>
        <w:rPr>
          <w:rFonts w:cs="Segoe UI"/>
          <w:lang w:val="fr-CH"/>
        </w:rPr>
        <w:t>s</w:t>
      </w:r>
      <w:r w:rsidRPr="0029301D">
        <w:rPr>
          <w:rFonts w:cs="Segoe UI"/>
          <w:lang w:val="fr-CH"/>
        </w:rPr>
        <w:t>.</w:t>
      </w:r>
    </w:p>
    <w:p w:rsidR="00AE24A1" w:rsidRPr="0029301D" w:rsidRDefault="00AE24A1" w:rsidP="00AE24A1">
      <w:pPr>
        <w:pStyle w:val="Headingb"/>
        <w:rPr>
          <w:lang w:val="fr-CH"/>
        </w:rPr>
      </w:pPr>
      <w:r>
        <w:rPr>
          <w:lang w:val="fr-CH"/>
        </w:rPr>
        <w:t>Participation</w:t>
      </w:r>
    </w:p>
    <w:p w:rsidR="00AE24A1" w:rsidRPr="0029301D" w:rsidRDefault="00AE24A1" w:rsidP="00AE24A1">
      <w:pPr>
        <w:rPr>
          <w:lang w:val="fr-CH"/>
        </w:rPr>
      </w:pPr>
      <w:r w:rsidRPr="007C1DF7">
        <w:rPr>
          <w:lang w:val="fr-CH"/>
        </w:rPr>
        <w:t>L</w:t>
      </w:r>
      <w:r>
        <w:rPr>
          <w:lang w:val="fr-CH"/>
        </w:rPr>
        <w:t>e colloque et l</w:t>
      </w:r>
      <w:r w:rsidRPr="007C1DF7">
        <w:rPr>
          <w:lang w:val="fr-CH"/>
        </w:rPr>
        <w:t xml:space="preserve">'atelier de </w:t>
      </w:r>
      <w:r>
        <w:rPr>
          <w:lang w:val="fr-CH"/>
        </w:rPr>
        <w:t>Prague seront</w:t>
      </w:r>
      <w:r w:rsidRPr="007C1DF7">
        <w:rPr>
          <w:lang w:val="fr-CH"/>
        </w:rPr>
        <w:t xml:space="preserve"> ouvert</w:t>
      </w:r>
      <w:r>
        <w:rPr>
          <w:lang w:val="fr-CH"/>
        </w:rPr>
        <w:t>s</w:t>
      </w:r>
      <w:r w:rsidRPr="007C1DF7">
        <w:rPr>
          <w:lang w:val="fr-CH"/>
        </w:rPr>
        <w:t xml:space="preserve"> à tous et les administrations nationales, </w:t>
      </w:r>
      <w:r>
        <w:rPr>
          <w:lang w:val="fr-CH"/>
        </w:rPr>
        <w:t>les Membres du Secteur et les Associés de l'UIT</w:t>
      </w:r>
      <w:r>
        <w:rPr>
          <w:lang w:val="fr-CH"/>
        </w:rPr>
        <w:noBreakHyphen/>
        <w:t xml:space="preserve">R et surtout les établissements universitaires participant aux travaux de l'UIT, </w:t>
      </w:r>
      <w:r w:rsidRPr="007C1DF7">
        <w:rPr>
          <w:lang w:val="fr-CH"/>
        </w:rPr>
        <w:t>le</w:t>
      </w:r>
      <w:r>
        <w:rPr>
          <w:lang w:val="fr-CH"/>
        </w:rPr>
        <w:t>s entreprises du</w:t>
      </w:r>
      <w:r w:rsidRPr="007C1DF7">
        <w:rPr>
          <w:lang w:val="fr-CH"/>
        </w:rPr>
        <w:t xml:space="preserve"> secteur des communications par satellite, </w:t>
      </w:r>
      <w:r>
        <w:rPr>
          <w:lang w:val="fr-CH"/>
        </w:rPr>
        <w:t xml:space="preserve">les lanceurs de satellites et la communauté des </w:t>
      </w:r>
      <w:r w:rsidRPr="007C1DF7">
        <w:rPr>
          <w:lang w:val="fr-CH"/>
        </w:rPr>
        <w:t>utilisateurs</w:t>
      </w:r>
      <w:r>
        <w:rPr>
          <w:lang w:val="fr-CH"/>
        </w:rPr>
        <w:t xml:space="preserve"> des petits satellites </w:t>
      </w:r>
      <w:r w:rsidRPr="007C1DF7">
        <w:rPr>
          <w:lang w:val="fr-CH"/>
        </w:rPr>
        <w:t>sont vivement encouragés à y participer.</w:t>
      </w:r>
      <w:r>
        <w:rPr>
          <w:lang w:val="fr-CH"/>
        </w:rPr>
        <w:t xml:space="preserve"> La participation à cette manifestation est gratuite</w:t>
      </w:r>
      <w:r w:rsidRPr="0029301D">
        <w:rPr>
          <w:lang w:val="fr-CH"/>
        </w:rPr>
        <w:t xml:space="preserve">, </w:t>
      </w:r>
      <w:r>
        <w:rPr>
          <w:lang w:val="fr-CH"/>
        </w:rPr>
        <w:t>mais il convient de noter que toutes les dépenses concernant</w:t>
      </w:r>
      <w:r w:rsidRPr="0029301D">
        <w:rPr>
          <w:lang w:val="fr-CH"/>
        </w:rPr>
        <w:t xml:space="preserve"> </w:t>
      </w:r>
      <w:r>
        <w:rPr>
          <w:lang w:val="fr-CH"/>
        </w:rPr>
        <w:t>le voyage</w:t>
      </w:r>
      <w:r w:rsidRPr="0029301D">
        <w:rPr>
          <w:lang w:val="fr-CH"/>
        </w:rPr>
        <w:t xml:space="preserve">, </w:t>
      </w:r>
      <w:r>
        <w:rPr>
          <w:lang w:val="fr-CH"/>
        </w:rPr>
        <w:t xml:space="preserve">l'hébergement et l'assurance des </w:t>
      </w:r>
      <w:r w:rsidRPr="0029301D">
        <w:rPr>
          <w:lang w:val="fr-CH"/>
        </w:rPr>
        <w:t xml:space="preserve">participants </w:t>
      </w:r>
      <w:r>
        <w:rPr>
          <w:lang w:val="fr-CH"/>
        </w:rPr>
        <w:t>doivent être couvertes par l'administration/organis</w:t>
      </w:r>
      <w:r w:rsidRPr="0029301D">
        <w:rPr>
          <w:lang w:val="fr-CH"/>
        </w:rPr>
        <w:t>ation/</w:t>
      </w:r>
      <w:r>
        <w:rPr>
          <w:lang w:val="fr-CH"/>
        </w:rPr>
        <w:t>entreprise dont ils sont issus</w:t>
      </w:r>
      <w:r w:rsidRPr="0029301D">
        <w:rPr>
          <w:lang w:val="fr-CH"/>
        </w:rPr>
        <w:t>.</w:t>
      </w:r>
    </w:p>
    <w:p w:rsidR="00AE24A1" w:rsidRPr="0029301D" w:rsidRDefault="00AE24A1" w:rsidP="00AE24A1">
      <w:pPr>
        <w:pStyle w:val="Headingb"/>
        <w:rPr>
          <w:lang w:val="fr-CH"/>
        </w:rPr>
      </w:pPr>
      <w:r>
        <w:rPr>
          <w:lang w:val="fr-CH"/>
        </w:rPr>
        <w:t>Inscription</w:t>
      </w:r>
    </w:p>
    <w:p w:rsidR="0059349A" w:rsidRPr="002B1ACA" w:rsidRDefault="00AE24A1" w:rsidP="002B1ACA">
      <w:pPr>
        <w:rPr>
          <w:lang w:val="fr-CH"/>
        </w:rPr>
      </w:pPr>
      <w:r w:rsidRPr="00243436">
        <w:rPr>
          <w:lang w:val="fr-CH"/>
        </w:rPr>
        <w:t>L'inscription à cette manifestation se fera</w:t>
      </w:r>
      <w:r w:rsidR="0059349A">
        <w:rPr>
          <w:lang w:val="fr-CH"/>
        </w:rPr>
        <w:t xml:space="preserve"> exclusivement en ligne sur le site </w:t>
      </w:r>
      <w:r w:rsidR="002B1ACA">
        <w:rPr>
          <w:lang w:val="fr-CH"/>
        </w:rPr>
        <w:t>w</w:t>
      </w:r>
      <w:r w:rsidR="0059349A">
        <w:rPr>
          <w:lang w:val="fr-CH"/>
        </w:rPr>
        <w:t>eb de la manifestation, à l'adresse</w:t>
      </w:r>
      <w:r w:rsidRPr="00243436">
        <w:rPr>
          <w:lang w:val="fr-CH"/>
        </w:rPr>
        <w:t xml:space="preserve"> </w:t>
      </w:r>
      <w:hyperlink r:id="rId8" w:history="1">
        <w:r w:rsidR="00742555" w:rsidRPr="0070572E">
          <w:rPr>
            <w:rStyle w:val="Hyperlink"/>
            <w:szCs w:val="24"/>
            <w:lang w:val="fr-CH"/>
          </w:rPr>
          <w:t>www.itu.int/GO/ITU-R/Prague-2015</w:t>
        </w:r>
      </w:hyperlink>
      <w:r w:rsidR="00742555" w:rsidRPr="00742555">
        <w:rPr>
          <w:szCs w:val="24"/>
          <w:lang w:val="fr-CH"/>
        </w:rPr>
        <w:t>.</w:t>
      </w:r>
      <w:r w:rsidR="00742555">
        <w:rPr>
          <w:lang w:val="fr-CH"/>
        </w:rPr>
        <w:t xml:space="preserve"> </w:t>
      </w:r>
      <w:r w:rsidR="0059349A">
        <w:rPr>
          <w:lang w:val="fr-CH" w:eastAsia="zh-CN"/>
        </w:rPr>
        <w:t>L'inscription en ligne sera ouverte jusqu'au 26</w:t>
      </w:r>
      <w:r w:rsidR="00B71306">
        <w:rPr>
          <w:lang w:val="fr-CH" w:eastAsia="zh-CN"/>
        </w:rPr>
        <w:t> </w:t>
      </w:r>
      <w:r w:rsidR="0059349A">
        <w:rPr>
          <w:lang w:val="fr-CH" w:eastAsia="zh-CN"/>
        </w:rPr>
        <w:t>février 2015 inclus. On trouvera de plus amples informations sur l'inscription aux réunions de l'UIT-R sur:</w:t>
      </w:r>
      <w:r w:rsidR="00B71306">
        <w:rPr>
          <w:lang w:val="fr-CH"/>
        </w:rPr>
        <w:t xml:space="preserve"> </w:t>
      </w:r>
      <w:hyperlink r:id="rId9" w:history="1">
        <w:r w:rsidR="00B71306" w:rsidRPr="00B71306">
          <w:rPr>
            <w:rStyle w:val="Hyperlink"/>
            <w:szCs w:val="24"/>
            <w:lang w:val="fr-CH"/>
          </w:rPr>
          <w:t>www.itu.int/en/ITU-R/information/events</w:t>
        </w:r>
      </w:hyperlink>
      <w:r w:rsidR="002B1ACA" w:rsidRPr="002B1ACA">
        <w:rPr>
          <w:rStyle w:val="Hyperlink"/>
          <w:color w:val="auto"/>
          <w:szCs w:val="24"/>
          <w:u w:val="none"/>
          <w:lang w:val="fr-CH"/>
        </w:rPr>
        <w:t>.</w:t>
      </w:r>
    </w:p>
    <w:p w:rsidR="0059349A" w:rsidRDefault="0059349A" w:rsidP="002B1ACA">
      <w:pPr>
        <w:pStyle w:val="Headingb"/>
        <w:rPr>
          <w:lang w:val="fr-CH"/>
        </w:rPr>
      </w:pPr>
      <w:r>
        <w:rPr>
          <w:lang w:val="fr-CH"/>
        </w:rPr>
        <w:t>Formalités de visa</w:t>
      </w:r>
    </w:p>
    <w:p w:rsidR="0059349A" w:rsidRPr="00B71306" w:rsidRDefault="0059349A" w:rsidP="0059349A">
      <w:pPr>
        <w:rPr>
          <w:lang w:val="fr-CH" w:eastAsia="zh-CN"/>
        </w:rPr>
      </w:pPr>
      <w:r>
        <w:rPr>
          <w:lang w:val="fr-CH" w:eastAsia="zh-CN"/>
        </w:rPr>
        <w:t xml:space="preserve">Les ressortissants de certains pays doivent obtenir un visa pour se rendre en République Tchèque. Les informations sur les formalités de visa sont disponibles en ligne </w:t>
      </w:r>
      <w:r w:rsidR="00B71306">
        <w:rPr>
          <w:lang w:val="fr-CH" w:eastAsia="zh-CN"/>
        </w:rPr>
        <w:br/>
      </w:r>
      <w:r>
        <w:rPr>
          <w:lang w:val="fr-CH" w:eastAsia="zh-CN"/>
        </w:rPr>
        <w:t>sur:</w:t>
      </w:r>
      <w:r w:rsidR="00B71306" w:rsidRPr="00B71306">
        <w:rPr>
          <w:lang w:val="fr-CH"/>
        </w:rPr>
        <w:t xml:space="preserve"> </w:t>
      </w:r>
      <w:hyperlink r:id="rId10" w:history="1">
        <w:r w:rsidR="00B71306" w:rsidRPr="00B71306">
          <w:rPr>
            <w:rStyle w:val="Hyperlink"/>
            <w:szCs w:val="24"/>
            <w:lang w:val="fr-CH"/>
          </w:rPr>
          <w:t>www.mzv.cz/jnp/en/information_for_aliens/index.html</w:t>
        </w:r>
      </w:hyperlink>
      <w:r w:rsidR="00B71306" w:rsidRPr="00B71306">
        <w:rPr>
          <w:rStyle w:val="Strong"/>
          <w:b w:val="0"/>
          <w:bCs w:val="0"/>
          <w:szCs w:val="24"/>
          <w:lang w:val="fr-CH"/>
        </w:rPr>
        <w:t>.</w:t>
      </w:r>
    </w:p>
    <w:p w:rsidR="0059349A" w:rsidRPr="00D7037C" w:rsidRDefault="0059349A" w:rsidP="00C83C2C">
      <w:pPr>
        <w:rPr>
          <w:lang w:val="fr-CH" w:eastAsia="zh-CN"/>
        </w:rPr>
      </w:pPr>
      <w:r>
        <w:rPr>
          <w:lang w:val="fr-CH" w:eastAsia="zh-CN"/>
        </w:rPr>
        <w:t xml:space="preserve">Les participants qui ont besoin d'une assistance en matière de visa doivent communiquer au Service d'inscription aux réunions de l'UIT-R </w:t>
      </w:r>
      <w:r w:rsidR="00C83C2C" w:rsidRPr="00C83C2C">
        <w:rPr>
          <w:rStyle w:val="Strong"/>
          <w:b w:val="0"/>
          <w:bCs w:val="0"/>
          <w:szCs w:val="24"/>
          <w:lang w:val="fr-CA"/>
        </w:rPr>
        <w:t>(</w:t>
      </w:r>
      <w:hyperlink r:id="rId11" w:history="1">
        <w:r w:rsidR="00C83C2C" w:rsidRPr="00C83C2C">
          <w:rPr>
            <w:rStyle w:val="Hyperlink"/>
            <w:szCs w:val="24"/>
            <w:lang w:val="fr-CA"/>
          </w:rPr>
          <w:t>itu-r.registrations@itu.int</w:t>
        </w:r>
      </w:hyperlink>
      <w:r w:rsidR="00C83C2C" w:rsidRPr="00C83C2C">
        <w:rPr>
          <w:rStyle w:val="Strong"/>
          <w:b w:val="0"/>
          <w:bCs w:val="0"/>
          <w:szCs w:val="24"/>
          <w:lang w:val="fr-CA"/>
        </w:rPr>
        <w:t xml:space="preserve"> / </w:t>
      </w:r>
      <w:r w:rsidR="00C83C2C">
        <w:rPr>
          <w:rStyle w:val="Strong"/>
          <w:b w:val="0"/>
          <w:bCs w:val="0"/>
          <w:szCs w:val="24"/>
          <w:lang w:val="fr-CA"/>
        </w:rPr>
        <w:t>télécopie</w:t>
      </w:r>
      <w:r w:rsidR="00C83C2C" w:rsidRPr="00C83C2C">
        <w:rPr>
          <w:rStyle w:val="Strong"/>
          <w:b w:val="0"/>
          <w:bCs w:val="0"/>
          <w:szCs w:val="24"/>
          <w:lang w:val="fr-CA"/>
        </w:rPr>
        <w:t xml:space="preserve"> +41 22 730 6600) </w:t>
      </w:r>
      <w:r>
        <w:rPr>
          <w:lang w:val="fr-CH" w:eastAsia="zh-CN"/>
        </w:rPr>
        <w:t>une lettre d'accréditation signée par leur organisation/administration, ainsi qu'une copie de leur passeport, pour pouvoir recevoir une lettre à l'appui de leur demande d</w:t>
      </w:r>
      <w:bookmarkStart w:id="0" w:name="_GoBack"/>
      <w:bookmarkEnd w:id="0"/>
      <w:r>
        <w:rPr>
          <w:lang w:val="fr-CH" w:eastAsia="zh-CN"/>
        </w:rPr>
        <w:t>e visa.</w:t>
      </w:r>
    </w:p>
    <w:p w:rsidR="00AE24A1" w:rsidRPr="0029301D" w:rsidRDefault="00AE24A1" w:rsidP="00AE24A1">
      <w:pPr>
        <w:pStyle w:val="Headingb"/>
        <w:rPr>
          <w:lang w:val="fr-CH"/>
        </w:rPr>
      </w:pPr>
      <w:r w:rsidRPr="0029301D">
        <w:rPr>
          <w:lang w:val="fr-CH"/>
        </w:rPr>
        <w:t>Program</w:t>
      </w:r>
      <w:r>
        <w:rPr>
          <w:lang w:val="fr-CH"/>
        </w:rPr>
        <w:t>me</w:t>
      </w:r>
    </w:p>
    <w:p w:rsidR="00AE24A1" w:rsidRDefault="00AE24A1" w:rsidP="002B1ACA">
      <w:pPr>
        <w:rPr>
          <w:lang w:val="fr-CH"/>
        </w:rPr>
      </w:pPr>
      <w:r>
        <w:rPr>
          <w:lang w:val="fr-CH"/>
        </w:rPr>
        <w:t xml:space="preserve">Un </w:t>
      </w:r>
      <w:r w:rsidRPr="0029301D">
        <w:rPr>
          <w:lang w:val="fr-CH"/>
        </w:rPr>
        <w:t xml:space="preserve">programme </w:t>
      </w:r>
      <w:r>
        <w:rPr>
          <w:lang w:val="fr-CH"/>
        </w:rPr>
        <w:t xml:space="preserve">provisoire est joint en </w:t>
      </w:r>
      <w:r w:rsidR="0024162F">
        <w:rPr>
          <w:u w:val="single"/>
          <w:lang w:val="fr-CH"/>
        </w:rPr>
        <w:t>A</w:t>
      </w:r>
      <w:r>
        <w:rPr>
          <w:u w:val="single"/>
          <w:lang w:val="fr-CH"/>
        </w:rPr>
        <w:t>n</w:t>
      </w:r>
      <w:r w:rsidRPr="0029301D">
        <w:rPr>
          <w:u w:val="single"/>
          <w:lang w:val="fr-CH"/>
        </w:rPr>
        <w:t>nex</w:t>
      </w:r>
      <w:r>
        <w:rPr>
          <w:u w:val="single"/>
          <w:lang w:val="fr-CH"/>
        </w:rPr>
        <w:t>e</w:t>
      </w:r>
      <w:r w:rsidRPr="0029301D">
        <w:rPr>
          <w:lang w:val="fr-CH"/>
        </w:rPr>
        <w:t xml:space="preserve"> </w:t>
      </w:r>
      <w:r>
        <w:rPr>
          <w:lang w:val="fr-CH"/>
        </w:rPr>
        <w:t>à la présente Lettre circulaire</w:t>
      </w:r>
      <w:r w:rsidRPr="0029301D">
        <w:rPr>
          <w:lang w:val="fr-CH"/>
        </w:rPr>
        <w:t xml:space="preserve">. </w:t>
      </w:r>
      <w:r>
        <w:rPr>
          <w:lang w:val="fr-CH"/>
        </w:rPr>
        <w:t xml:space="preserve">Un site web donnant accès à l'ordre du jour et à tous documents pertinents en rapport avec le colloque et l'atelier a été créé à l'intention des </w:t>
      </w:r>
      <w:r w:rsidRPr="0029301D">
        <w:rPr>
          <w:lang w:val="fr-CH"/>
        </w:rPr>
        <w:t xml:space="preserve">participants </w:t>
      </w:r>
      <w:r>
        <w:rPr>
          <w:lang w:val="fr-CH"/>
        </w:rPr>
        <w:t>(</w:t>
      </w:r>
      <w:hyperlink r:id="rId12" w:history="1">
        <w:r w:rsidR="002B1ACA" w:rsidRPr="002B1ACA">
          <w:rPr>
            <w:rStyle w:val="Hyperlink"/>
            <w:rFonts w:asciiTheme="minorHAnsi" w:hAnsiTheme="minorHAnsi"/>
            <w:szCs w:val="24"/>
            <w:lang w:val="fr-CH"/>
          </w:rPr>
          <w:t>http://www.itu.int/GO/ITU-R/Prague-2015</w:t>
        </w:r>
      </w:hyperlink>
      <w:r>
        <w:rPr>
          <w:lang w:val="fr-CH"/>
        </w:rPr>
        <w:t>).</w:t>
      </w:r>
    </w:p>
    <w:p w:rsidR="0059349A" w:rsidRPr="0029301D" w:rsidRDefault="0059349A" w:rsidP="002B1ACA">
      <w:pPr>
        <w:rPr>
          <w:rFonts w:asciiTheme="minorHAnsi" w:hAnsiTheme="minorHAnsi"/>
          <w:lang w:val="fr-CH"/>
        </w:rPr>
      </w:pPr>
      <w:r>
        <w:rPr>
          <w:lang w:val="fr-CH"/>
        </w:rPr>
        <w:t>Les p</w:t>
      </w:r>
      <w:r w:rsidRPr="0029301D">
        <w:rPr>
          <w:lang w:val="fr-CH"/>
        </w:rPr>
        <w:t xml:space="preserve">articipants </w:t>
      </w:r>
      <w:r>
        <w:rPr>
          <w:lang w:val="fr-CH"/>
        </w:rPr>
        <w:t>sont invités</w:t>
      </w:r>
      <w:r w:rsidRPr="0029301D">
        <w:rPr>
          <w:lang w:val="fr-CH"/>
        </w:rPr>
        <w:t xml:space="preserve"> </w:t>
      </w:r>
      <w:r>
        <w:rPr>
          <w:lang w:val="fr-CH"/>
        </w:rPr>
        <w:t xml:space="preserve">à télécharger et imprimer les </w:t>
      </w:r>
      <w:r w:rsidRPr="0029301D">
        <w:rPr>
          <w:lang w:val="fr-CH"/>
        </w:rPr>
        <w:t xml:space="preserve">documents </w:t>
      </w:r>
      <w:r>
        <w:rPr>
          <w:lang w:val="fr-CH"/>
        </w:rPr>
        <w:t xml:space="preserve">nécessaires pour la manifestation </w:t>
      </w:r>
      <w:r w:rsidRPr="0029301D">
        <w:rPr>
          <w:lang w:val="fr-CH"/>
        </w:rPr>
        <w:t>(</w:t>
      </w:r>
      <w:r>
        <w:rPr>
          <w:lang w:val="fr-CH"/>
        </w:rPr>
        <w:t>depuis le site web</w:t>
      </w:r>
      <w:r w:rsidRPr="0029301D">
        <w:rPr>
          <w:lang w:val="fr-CH"/>
        </w:rPr>
        <w:t xml:space="preserve">: </w:t>
      </w:r>
      <w:hyperlink r:id="rId13" w:history="1">
        <w:r w:rsidR="002B1ACA" w:rsidRPr="002B1ACA">
          <w:rPr>
            <w:rStyle w:val="Hyperlink"/>
            <w:rFonts w:asciiTheme="minorHAnsi" w:hAnsiTheme="minorHAnsi"/>
            <w:szCs w:val="24"/>
            <w:lang w:val="fr-CH"/>
          </w:rPr>
          <w:t>http://www.itu.int/GO/ITU-R/Prague-2015</w:t>
        </w:r>
      </w:hyperlink>
      <w:r w:rsidRPr="0029301D">
        <w:rPr>
          <w:lang w:val="fr-CH"/>
        </w:rPr>
        <w:t xml:space="preserve">). </w:t>
      </w:r>
      <w:r>
        <w:rPr>
          <w:lang w:val="fr-CH"/>
        </w:rPr>
        <w:t>La manifestation se déroulera en anglais uniquement et sans document papier</w:t>
      </w:r>
      <w:r w:rsidRPr="0029301D">
        <w:rPr>
          <w:lang w:val="fr-CH"/>
        </w:rPr>
        <w:t>.</w:t>
      </w:r>
    </w:p>
    <w:p w:rsidR="00AE24A1" w:rsidRPr="0029301D" w:rsidRDefault="00AE24A1" w:rsidP="00AE24A1">
      <w:pPr>
        <w:pStyle w:val="Headingb"/>
        <w:rPr>
          <w:lang w:val="fr-CH"/>
        </w:rPr>
      </w:pPr>
      <w:r>
        <w:rPr>
          <w:lang w:val="fr-CH"/>
        </w:rPr>
        <w:lastRenderedPageBreak/>
        <w:t>Hébergement</w:t>
      </w:r>
    </w:p>
    <w:p w:rsidR="00AE24A1" w:rsidRPr="0029301D" w:rsidRDefault="0059349A" w:rsidP="0059349A">
      <w:pPr>
        <w:rPr>
          <w:lang w:val="fr-CH"/>
        </w:rPr>
      </w:pPr>
      <w:r>
        <w:rPr>
          <w:lang w:val="fr-CH"/>
        </w:rPr>
        <w:t>L</w:t>
      </w:r>
      <w:r w:rsidR="00AE24A1">
        <w:rPr>
          <w:lang w:val="fr-CH"/>
        </w:rPr>
        <w:t>a liste des hôtels proposant un tarif préférentiel ser</w:t>
      </w:r>
      <w:r>
        <w:rPr>
          <w:lang w:val="fr-CH"/>
        </w:rPr>
        <w:t>a disponible sur le site web et fera</w:t>
      </w:r>
      <w:r w:rsidR="00AE24A1">
        <w:rPr>
          <w:lang w:val="fr-CH"/>
        </w:rPr>
        <w:t xml:space="preserve"> l'objet des mises à jour nécessaires</w:t>
      </w:r>
      <w:r w:rsidR="00AE24A1" w:rsidRPr="0029301D">
        <w:rPr>
          <w:lang w:val="fr-CH"/>
        </w:rPr>
        <w:t>.</w:t>
      </w:r>
    </w:p>
    <w:p w:rsidR="00AE24A1" w:rsidRDefault="00AE24A1" w:rsidP="00AE24A1">
      <w:pPr>
        <w:rPr>
          <w:lang w:val="fr-CH"/>
        </w:rPr>
      </w:pPr>
      <w:r>
        <w:rPr>
          <w:lang w:val="fr-CH"/>
        </w:rPr>
        <w:t>La République tchèque, et en particulier</w:t>
      </w:r>
      <w:r w:rsidRPr="0029301D">
        <w:rPr>
          <w:lang w:val="fr-CH"/>
        </w:rPr>
        <w:t xml:space="preserve"> Prague</w:t>
      </w:r>
      <w:r>
        <w:rPr>
          <w:lang w:val="fr-CH"/>
        </w:rPr>
        <w:t>,</w:t>
      </w:r>
      <w:r w:rsidRPr="0029301D">
        <w:rPr>
          <w:lang w:val="fr-CH"/>
        </w:rPr>
        <w:t xml:space="preserve"> </w:t>
      </w:r>
      <w:r>
        <w:rPr>
          <w:lang w:val="fr-CH"/>
        </w:rPr>
        <w:t xml:space="preserve">comptant parmi les </w:t>
      </w:r>
      <w:r w:rsidRPr="008A045D">
        <w:rPr>
          <w:lang w:val="fr-CH"/>
        </w:rPr>
        <w:t>destination</w:t>
      </w:r>
      <w:r>
        <w:rPr>
          <w:lang w:val="fr-CH"/>
        </w:rPr>
        <w:t>s</w:t>
      </w:r>
      <w:r w:rsidRPr="008A045D">
        <w:rPr>
          <w:lang w:val="fr-CH"/>
        </w:rPr>
        <w:t xml:space="preserve"> touristique</w:t>
      </w:r>
      <w:r>
        <w:rPr>
          <w:lang w:val="fr-CH"/>
        </w:rPr>
        <w:t>s</w:t>
      </w:r>
      <w:r w:rsidRPr="008A045D">
        <w:rPr>
          <w:lang w:val="fr-CH"/>
        </w:rPr>
        <w:t xml:space="preserve"> prisée</w:t>
      </w:r>
      <w:r>
        <w:rPr>
          <w:lang w:val="fr-CH"/>
        </w:rPr>
        <w:t>s</w:t>
      </w:r>
      <w:r w:rsidRPr="008A045D">
        <w:rPr>
          <w:lang w:val="fr-CH"/>
        </w:rPr>
        <w:t>, nous vous conseillons d'organiser votre voyage et de faire votre réservation d'hôtel dès que possible</w:t>
      </w:r>
      <w:r>
        <w:rPr>
          <w:lang w:val="fr-CH"/>
        </w:rPr>
        <w:t>.</w:t>
      </w:r>
      <w:r w:rsidRPr="008A045D">
        <w:rPr>
          <w:lang w:val="fr-CH"/>
        </w:rPr>
        <w:t xml:space="preserve"> </w:t>
      </w:r>
    </w:p>
    <w:p w:rsidR="00AE24A1" w:rsidRPr="0029301D" w:rsidRDefault="00AE24A1" w:rsidP="00AE24A1">
      <w:pPr>
        <w:rPr>
          <w:lang w:val="fr-CH"/>
        </w:rPr>
      </w:pPr>
      <w:r w:rsidRPr="008A045D">
        <w:rPr>
          <w:lang w:val="fr-CH"/>
        </w:rPr>
        <w:t>Pour tout renseignement complémentaire, vous pouvez vous mettre en rapport avec</w:t>
      </w:r>
      <w:r w:rsidRPr="0029301D">
        <w:rPr>
          <w:lang w:val="fr-CH"/>
        </w:rPr>
        <w:t>:</w:t>
      </w:r>
    </w:p>
    <w:p w:rsidR="00AE24A1" w:rsidRPr="0029301D" w:rsidRDefault="00AE24A1" w:rsidP="00B71306">
      <w:pPr>
        <w:spacing w:after="1320"/>
        <w:rPr>
          <w:lang w:val="fr-CH"/>
        </w:rPr>
      </w:pPr>
      <w:r w:rsidRPr="0029301D">
        <w:rPr>
          <w:lang w:val="fr-CH"/>
        </w:rPr>
        <w:t xml:space="preserve">M. Yvon Henri </w:t>
      </w:r>
      <w:r>
        <w:rPr>
          <w:lang w:val="fr-CH"/>
        </w:rPr>
        <w:t>par courriel (</w:t>
      </w:r>
      <w:hyperlink r:id="rId14" w:history="1">
        <w:r w:rsidRPr="007C1DF7">
          <w:rPr>
            <w:color w:val="0000FF"/>
            <w:u w:val="single"/>
            <w:lang w:val="fr-CH"/>
          </w:rPr>
          <w:t>yvon.henri@itu.int</w:t>
        </w:r>
      </w:hyperlink>
      <w:r>
        <w:rPr>
          <w:lang w:val="fr-CH"/>
        </w:rPr>
        <w:t>) ou par télé</w:t>
      </w:r>
      <w:r w:rsidRPr="0029301D">
        <w:rPr>
          <w:lang w:val="fr-CH"/>
        </w:rPr>
        <w:t xml:space="preserve">phone </w:t>
      </w:r>
      <w:r>
        <w:rPr>
          <w:lang w:val="fr-CH"/>
        </w:rPr>
        <w:t>(</w:t>
      </w:r>
      <w:r w:rsidRPr="0029301D">
        <w:rPr>
          <w:lang w:val="fr-CH"/>
        </w:rPr>
        <w:t>+41 22 730 5536</w:t>
      </w:r>
      <w:r>
        <w:rPr>
          <w:lang w:val="fr-CH"/>
        </w:rPr>
        <w:t>)</w:t>
      </w:r>
      <w:r w:rsidR="0059349A">
        <w:rPr>
          <w:lang w:val="fr-CH"/>
        </w:rPr>
        <w:t>.</w:t>
      </w:r>
    </w:p>
    <w:p w:rsidR="00AE24A1" w:rsidRPr="0029301D" w:rsidRDefault="00AE24A1" w:rsidP="002B1ACA">
      <w:pPr>
        <w:spacing w:before="840" w:after="4080" w:line="240" w:lineRule="auto"/>
        <w:jc w:val="left"/>
        <w:rPr>
          <w:lang w:val="fr-CH"/>
        </w:rPr>
      </w:pPr>
      <w:r w:rsidRPr="0029301D">
        <w:rPr>
          <w:lang w:val="fr-CH"/>
        </w:rPr>
        <w:t>François Rancy</w:t>
      </w:r>
      <w:r>
        <w:rPr>
          <w:lang w:val="fr-CH"/>
        </w:rPr>
        <w:br/>
      </w:r>
      <w:r w:rsidRPr="0029301D">
        <w:rPr>
          <w:lang w:val="fr-CH"/>
        </w:rPr>
        <w:t>Direct</w:t>
      </w:r>
      <w:r>
        <w:rPr>
          <w:lang w:val="fr-CH"/>
        </w:rPr>
        <w:t>eu</w:t>
      </w:r>
      <w:r w:rsidRPr="0029301D">
        <w:rPr>
          <w:lang w:val="fr-CH"/>
        </w:rPr>
        <w:t>r</w:t>
      </w:r>
    </w:p>
    <w:p w:rsidR="00AE24A1" w:rsidRPr="0029301D" w:rsidRDefault="00AE24A1" w:rsidP="00AE24A1">
      <w:pPr>
        <w:spacing w:before="840" w:line="240" w:lineRule="auto"/>
        <w:rPr>
          <w:rFonts w:asciiTheme="minorHAnsi" w:hAnsiTheme="minorHAnsi" w:cstheme="minorHAnsi"/>
          <w:sz w:val="22"/>
          <w:szCs w:val="24"/>
          <w:lang w:val="fr-CH"/>
        </w:rPr>
      </w:pPr>
      <w:r w:rsidRPr="0029301D">
        <w:rPr>
          <w:rFonts w:asciiTheme="minorHAnsi" w:hAnsiTheme="minorHAnsi" w:cstheme="minorHAnsi"/>
          <w:b/>
          <w:bCs/>
          <w:sz w:val="22"/>
          <w:szCs w:val="24"/>
          <w:lang w:val="fr-CH"/>
        </w:rPr>
        <w:t>Annex</w:t>
      </w:r>
      <w:r>
        <w:rPr>
          <w:rFonts w:asciiTheme="minorHAnsi" w:hAnsiTheme="minorHAnsi" w:cstheme="minorHAnsi"/>
          <w:b/>
          <w:bCs/>
          <w:sz w:val="22"/>
          <w:szCs w:val="24"/>
          <w:lang w:val="fr-CH"/>
        </w:rPr>
        <w:t>e</w:t>
      </w:r>
      <w:r w:rsidRPr="0029301D">
        <w:rPr>
          <w:rFonts w:asciiTheme="minorHAnsi" w:hAnsiTheme="minorHAnsi" w:cstheme="minorHAnsi"/>
          <w:sz w:val="22"/>
          <w:szCs w:val="24"/>
          <w:lang w:val="fr-CH"/>
        </w:rPr>
        <w:t>: 1</w:t>
      </w:r>
    </w:p>
    <w:p w:rsidR="00AE24A1" w:rsidRPr="007C1DF7" w:rsidRDefault="00AE24A1" w:rsidP="002B1ACA">
      <w:pPr>
        <w:spacing w:before="1560" w:after="60" w:line="240" w:lineRule="auto"/>
        <w:jc w:val="left"/>
        <w:rPr>
          <w:rFonts w:asciiTheme="minorHAnsi" w:hAnsiTheme="minorHAnsi" w:cstheme="minorHAnsi"/>
          <w:sz w:val="18"/>
          <w:szCs w:val="18"/>
          <w:lang w:val="fr-CH"/>
        </w:rPr>
      </w:pPr>
      <w:r w:rsidRPr="007C1DF7">
        <w:rPr>
          <w:rFonts w:asciiTheme="minorHAnsi" w:hAnsiTheme="minorHAnsi" w:cstheme="minorHAnsi"/>
          <w:sz w:val="18"/>
          <w:szCs w:val="18"/>
          <w:u w:val="single"/>
          <w:lang w:val="fr-CH"/>
        </w:rPr>
        <w:t>Distribution</w:t>
      </w:r>
      <w:r w:rsidRPr="007C1DF7">
        <w:rPr>
          <w:rFonts w:asciiTheme="minorHAnsi" w:hAnsiTheme="minorHAnsi" w:cstheme="minorHAnsi"/>
          <w:sz w:val="18"/>
          <w:szCs w:val="18"/>
          <w:lang w:val="fr-CH"/>
        </w:rPr>
        <w:t>:</w:t>
      </w:r>
    </w:p>
    <w:p w:rsidR="00AE24A1" w:rsidRPr="007C1DF7" w:rsidRDefault="00AE24A1" w:rsidP="00AE24A1">
      <w:pPr>
        <w:pStyle w:val="ListParagraph"/>
        <w:numPr>
          <w:ilvl w:val="0"/>
          <w:numId w:val="3"/>
        </w:numPr>
        <w:ind w:left="0" w:firstLine="0"/>
        <w:rPr>
          <w:rFonts w:asciiTheme="minorHAnsi" w:hAnsiTheme="minorHAnsi" w:cstheme="minorHAnsi"/>
          <w:sz w:val="18"/>
          <w:szCs w:val="18"/>
          <w:lang w:val="fr-CH"/>
        </w:rPr>
      </w:pPr>
      <w:r w:rsidRPr="007C1DF7">
        <w:rPr>
          <w:rFonts w:asciiTheme="minorHAnsi" w:hAnsiTheme="minorHAnsi" w:cstheme="minorHAnsi"/>
          <w:sz w:val="18"/>
          <w:szCs w:val="18"/>
          <w:lang w:val="fr-CH"/>
        </w:rPr>
        <w:t xml:space="preserve">Administrations des </w:t>
      </w:r>
      <w:r>
        <w:rPr>
          <w:rFonts w:asciiTheme="minorHAnsi" w:hAnsiTheme="minorHAnsi" w:cstheme="minorHAnsi"/>
          <w:sz w:val="18"/>
          <w:szCs w:val="18"/>
          <w:lang w:val="fr-CH"/>
        </w:rPr>
        <w:t>E</w:t>
      </w:r>
      <w:r w:rsidRPr="007C1DF7">
        <w:rPr>
          <w:rFonts w:asciiTheme="minorHAnsi" w:hAnsiTheme="minorHAnsi" w:cstheme="minorHAnsi"/>
          <w:sz w:val="18"/>
          <w:szCs w:val="18"/>
          <w:lang w:val="fr-CH"/>
        </w:rPr>
        <w:t>tats Membres de l'UIT</w:t>
      </w:r>
    </w:p>
    <w:p w:rsidR="00AE24A1" w:rsidRPr="007C1DF7" w:rsidRDefault="00AE24A1" w:rsidP="00AE24A1">
      <w:pPr>
        <w:pStyle w:val="ListParagraph"/>
        <w:numPr>
          <w:ilvl w:val="0"/>
          <w:numId w:val="3"/>
        </w:numPr>
        <w:ind w:left="0" w:firstLine="0"/>
        <w:rPr>
          <w:rFonts w:asciiTheme="minorHAnsi" w:hAnsiTheme="minorHAnsi" w:cstheme="minorHAnsi"/>
          <w:sz w:val="18"/>
          <w:szCs w:val="18"/>
          <w:lang w:val="fr-CH"/>
        </w:rPr>
      </w:pPr>
      <w:r w:rsidRPr="007C1DF7">
        <w:rPr>
          <w:rFonts w:asciiTheme="minorHAnsi" w:hAnsiTheme="minorHAnsi" w:cstheme="minorHAnsi"/>
          <w:sz w:val="18"/>
          <w:szCs w:val="18"/>
          <w:lang w:val="fr-CH"/>
        </w:rPr>
        <w:t>Membres du Secteur des radiocommunications</w:t>
      </w:r>
    </w:p>
    <w:p w:rsidR="00AE24A1" w:rsidRPr="007C1DF7" w:rsidRDefault="00AE24A1" w:rsidP="00AE24A1">
      <w:pPr>
        <w:pStyle w:val="ListParagraph"/>
        <w:numPr>
          <w:ilvl w:val="0"/>
          <w:numId w:val="3"/>
        </w:numPr>
        <w:ind w:left="0" w:firstLine="0"/>
        <w:rPr>
          <w:rFonts w:asciiTheme="minorHAnsi" w:hAnsiTheme="minorHAnsi" w:cstheme="minorHAnsi"/>
          <w:sz w:val="18"/>
          <w:szCs w:val="18"/>
          <w:lang w:val="fr-CH"/>
        </w:rPr>
      </w:pPr>
      <w:r w:rsidRPr="007C1DF7">
        <w:rPr>
          <w:rFonts w:asciiTheme="minorHAnsi" w:hAnsiTheme="minorHAnsi" w:cstheme="minorHAnsi"/>
          <w:sz w:val="18"/>
          <w:szCs w:val="18"/>
          <w:lang w:val="fr-CH"/>
        </w:rPr>
        <w:t>Membres du Comité du Règlement des radiocommunications</w:t>
      </w:r>
    </w:p>
    <w:p w:rsidR="00AE24A1" w:rsidRPr="007C1DF7" w:rsidRDefault="00AE24A1" w:rsidP="00AE24A1">
      <w:pPr>
        <w:pStyle w:val="ListParagraph"/>
        <w:numPr>
          <w:ilvl w:val="0"/>
          <w:numId w:val="3"/>
        </w:numPr>
        <w:ind w:left="0" w:firstLine="0"/>
        <w:rPr>
          <w:rFonts w:asciiTheme="minorHAnsi" w:hAnsiTheme="minorHAnsi" w:cstheme="minorHAnsi"/>
          <w:sz w:val="18"/>
          <w:szCs w:val="18"/>
          <w:lang w:val="fr-CH"/>
        </w:rPr>
      </w:pPr>
      <w:r>
        <w:rPr>
          <w:rFonts w:asciiTheme="minorHAnsi" w:hAnsiTheme="minorHAnsi" w:cstheme="minorHAnsi"/>
          <w:sz w:val="18"/>
          <w:szCs w:val="18"/>
          <w:lang w:val="fr-CH"/>
        </w:rPr>
        <w:t>E</w:t>
      </w:r>
      <w:r w:rsidRPr="007C1DF7">
        <w:rPr>
          <w:rFonts w:asciiTheme="minorHAnsi" w:hAnsiTheme="minorHAnsi" w:cstheme="minorHAnsi"/>
          <w:sz w:val="18"/>
          <w:szCs w:val="18"/>
          <w:lang w:val="fr-CH"/>
        </w:rPr>
        <w:t>tablissements universitaires participant aux travaux de l'UIT-R</w:t>
      </w:r>
    </w:p>
    <w:p w:rsidR="00AE24A1" w:rsidRPr="007C1DF7" w:rsidRDefault="00AE24A1" w:rsidP="00AE24A1">
      <w:pPr>
        <w:pStyle w:val="ListParagraph"/>
        <w:numPr>
          <w:ilvl w:val="0"/>
          <w:numId w:val="3"/>
        </w:numPr>
        <w:ind w:left="0" w:firstLine="0"/>
        <w:rPr>
          <w:rFonts w:asciiTheme="minorHAnsi" w:hAnsiTheme="minorHAnsi" w:cstheme="minorHAnsi"/>
          <w:sz w:val="18"/>
          <w:szCs w:val="18"/>
          <w:lang w:val="fr-CH"/>
        </w:rPr>
      </w:pPr>
      <w:r w:rsidRPr="007C1DF7">
        <w:rPr>
          <w:rFonts w:asciiTheme="minorHAnsi" w:hAnsiTheme="minorHAnsi" w:cstheme="minorHAnsi"/>
          <w:sz w:val="18"/>
          <w:szCs w:val="18"/>
          <w:lang w:val="fr-CH"/>
        </w:rPr>
        <w:t>Bureaux régionaux de l'UIT</w:t>
      </w:r>
    </w:p>
    <w:p w:rsidR="00AE24A1" w:rsidRPr="0029301D" w:rsidRDefault="00AE24A1" w:rsidP="00AE24A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Calibri" w:hAnsiTheme="minorHAnsi" w:cstheme="minorHAnsi"/>
          <w:sz w:val="18"/>
          <w:szCs w:val="18"/>
          <w:lang w:val="fr-CH" w:eastAsia="en-GB"/>
        </w:rPr>
      </w:pPr>
      <w:r w:rsidRPr="0029301D">
        <w:rPr>
          <w:rFonts w:asciiTheme="minorHAnsi" w:hAnsiTheme="minorHAnsi" w:cstheme="minorHAnsi"/>
          <w:sz w:val="18"/>
          <w:szCs w:val="18"/>
          <w:lang w:val="fr-CH"/>
        </w:rPr>
        <w:br w:type="page"/>
      </w:r>
    </w:p>
    <w:p w:rsidR="00AE24A1" w:rsidRPr="0029301D" w:rsidRDefault="00AE24A1" w:rsidP="00AE24A1">
      <w:pPr>
        <w:keepNext/>
        <w:keepLines/>
        <w:spacing w:before="240" w:line="240" w:lineRule="auto"/>
        <w:jc w:val="center"/>
        <w:rPr>
          <w:rFonts w:asciiTheme="minorHAnsi" w:hAnsiTheme="minorHAnsi" w:cs="Times New Roman"/>
          <w:b/>
          <w:sz w:val="22"/>
          <w:lang w:val="fr-CH"/>
        </w:rPr>
      </w:pPr>
      <w:r w:rsidRPr="0029301D">
        <w:rPr>
          <w:rFonts w:asciiTheme="minorHAnsi" w:hAnsiTheme="minorHAnsi" w:cs="Times New Roman"/>
          <w:b/>
          <w:sz w:val="28"/>
          <w:szCs w:val="28"/>
          <w:lang w:val="fr-CH"/>
        </w:rPr>
        <w:lastRenderedPageBreak/>
        <w:t>ANNEX</w:t>
      </w:r>
      <w:r w:rsidRPr="007C1DF7">
        <w:rPr>
          <w:rFonts w:asciiTheme="minorHAnsi" w:hAnsiTheme="minorHAnsi" w:cs="Times New Roman"/>
          <w:b/>
          <w:sz w:val="28"/>
          <w:szCs w:val="28"/>
          <w:lang w:val="fr-CH"/>
        </w:rPr>
        <w:t>E</w:t>
      </w:r>
      <w:r w:rsidRPr="0029301D">
        <w:rPr>
          <w:rFonts w:asciiTheme="minorHAnsi" w:hAnsiTheme="minorHAnsi" w:cs="Times New Roman"/>
          <w:b/>
          <w:sz w:val="28"/>
          <w:szCs w:val="28"/>
          <w:lang w:val="fr-CH"/>
        </w:rPr>
        <w:t xml:space="preserve"> </w:t>
      </w:r>
      <w:r w:rsidRPr="0029301D">
        <w:rPr>
          <w:rFonts w:asciiTheme="minorHAnsi" w:hAnsiTheme="minorHAnsi" w:cs="Times New Roman"/>
          <w:b/>
          <w:sz w:val="28"/>
          <w:szCs w:val="28"/>
          <w:lang w:val="fr-CH"/>
        </w:rPr>
        <w:br/>
      </w:r>
    </w:p>
    <w:p w:rsidR="00AE24A1" w:rsidRPr="0029301D" w:rsidRDefault="00AE24A1" w:rsidP="00AE24A1">
      <w:pPr>
        <w:keepNext/>
        <w:keepLines/>
        <w:spacing w:before="240" w:line="240" w:lineRule="auto"/>
        <w:jc w:val="center"/>
        <w:rPr>
          <w:rFonts w:asciiTheme="minorHAnsi" w:hAnsiTheme="minorHAnsi" w:cs="Times New Roman"/>
          <w:b/>
          <w:sz w:val="28"/>
          <w:szCs w:val="28"/>
          <w:lang w:val="fr-CH"/>
        </w:rPr>
      </w:pPr>
      <w:r w:rsidRPr="007C1DF7">
        <w:rPr>
          <w:rFonts w:asciiTheme="minorHAnsi" w:hAnsiTheme="minorHAnsi" w:cs="Times New Roman"/>
          <w:b/>
          <w:sz w:val="28"/>
          <w:szCs w:val="28"/>
          <w:lang w:val="fr-CH"/>
        </w:rPr>
        <w:t>P</w:t>
      </w:r>
      <w:r w:rsidRPr="0029301D">
        <w:rPr>
          <w:rFonts w:asciiTheme="minorHAnsi" w:hAnsiTheme="minorHAnsi" w:cs="Times New Roman"/>
          <w:b/>
          <w:sz w:val="28"/>
          <w:szCs w:val="28"/>
          <w:lang w:val="fr-CH"/>
        </w:rPr>
        <w:t>rogramme</w:t>
      </w:r>
      <w:r w:rsidRPr="007C1DF7">
        <w:rPr>
          <w:rFonts w:asciiTheme="minorHAnsi" w:hAnsiTheme="minorHAnsi" w:cs="Times New Roman"/>
          <w:b/>
          <w:sz w:val="28"/>
          <w:szCs w:val="28"/>
          <w:lang w:val="fr-CH"/>
        </w:rPr>
        <w:t xml:space="preserve"> provisoire</w:t>
      </w:r>
    </w:p>
    <w:p w:rsidR="00AE24A1" w:rsidRPr="0029301D" w:rsidRDefault="00AE24A1" w:rsidP="00AE24A1">
      <w:pPr>
        <w:spacing w:line="240" w:lineRule="auto"/>
        <w:jc w:val="center"/>
        <w:rPr>
          <w:b/>
          <w:bCs/>
          <w:sz w:val="32"/>
          <w:szCs w:val="32"/>
          <w:lang w:val="fr-CH"/>
        </w:rPr>
      </w:pPr>
    </w:p>
    <w:p w:rsidR="00AE24A1" w:rsidRPr="0029301D" w:rsidRDefault="00AE24A1" w:rsidP="0024162F">
      <w:pPr>
        <w:spacing w:line="240" w:lineRule="auto"/>
        <w:jc w:val="center"/>
        <w:rPr>
          <w:rFonts w:asciiTheme="minorHAnsi" w:hAnsiTheme="minorHAnsi"/>
          <w:b/>
          <w:sz w:val="32"/>
          <w:szCs w:val="32"/>
          <w:lang w:val="fr-CH"/>
        </w:rPr>
      </w:pPr>
      <w:r w:rsidRPr="007C1DF7">
        <w:rPr>
          <w:b/>
          <w:bCs/>
          <w:sz w:val="32"/>
          <w:szCs w:val="32"/>
          <w:lang w:val="fr-CH"/>
        </w:rPr>
        <w:t>Colloque et atelier de l'UIT</w:t>
      </w:r>
      <w:r w:rsidR="0024162F">
        <w:rPr>
          <w:rFonts w:asciiTheme="minorHAnsi" w:hAnsiTheme="minorHAnsi"/>
          <w:b/>
          <w:sz w:val="32"/>
          <w:szCs w:val="32"/>
          <w:lang w:val="fr-CH"/>
        </w:rPr>
        <w:br/>
      </w:r>
      <w:r>
        <w:rPr>
          <w:rFonts w:asciiTheme="minorHAnsi" w:hAnsiTheme="minorHAnsi"/>
          <w:b/>
          <w:sz w:val="32"/>
          <w:szCs w:val="32"/>
          <w:lang w:val="fr-CH"/>
        </w:rPr>
        <w:t xml:space="preserve">sur la réglementation relative aux petits </w:t>
      </w:r>
      <w:r w:rsidRPr="0029301D">
        <w:rPr>
          <w:rFonts w:asciiTheme="minorHAnsi" w:hAnsiTheme="minorHAnsi"/>
          <w:b/>
          <w:sz w:val="32"/>
          <w:szCs w:val="32"/>
          <w:lang w:val="fr-CH"/>
        </w:rPr>
        <w:t>satellite</w:t>
      </w:r>
      <w:r>
        <w:rPr>
          <w:rFonts w:asciiTheme="minorHAnsi" w:hAnsiTheme="minorHAnsi"/>
          <w:b/>
          <w:sz w:val="32"/>
          <w:szCs w:val="32"/>
          <w:lang w:val="fr-CH"/>
        </w:rPr>
        <w:t>s</w:t>
      </w:r>
      <w:r w:rsidRPr="0029301D">
        <w:rPr>
          <w:rFonts w:asciiTheme="minorHAnsi" w:hAnsiTheme="minorHAnsi"/>
          <w:b/>
          <w:sz w:val="32"/>
          <w:szCs w:val="32"/>
          <w:lang w:val="fr-CH"/>
        </w:rPr>
        <w:t xml:space="preserve"> </w:t>
      </w:r>
      <w:r>
        <w:rPr>
          <w:rFonts w:asciiTheme="minorHAnsi" w:hAnsiTheme="minorHAnsi"/>
          <w:b/>
          <w:sz w:val="32"/>
          <w:szCs w:val="32"/>
          <w:lang w:val="fr-CH"/>
        </w:rPr>
        <w:t xml:space="preserve">et les systèmes </w:t>
      </w:r>
      <w:r w:rsidR="0024162F">
        <w:rPr>
          <w:rFonts w:asciiTheme="minorHAnsi" w:hAnsiTheme="minorHAnsi"/>
          <w:b/>
          <w:sz w:val="32"/>
          <w:szCs w:val="32"/>
          <w:lang w:val="fr-CH"/>
        </w:rPr>
        <w:br/>
      </w:r>
      <w:r>
        <w:rPr>
          <w:rFonts w:asciiTheme="minorHAnsi" w:hAnsiTheme="minorHAnsi"/>
          <w:b/>
          <w:sz w:val="32"/>
          <w:szCs w:val="32"/>
          <w:lang w:val="fr-CH"/>
        </w:rPr>
        <w:t xml:space="preserve">de </w:t>
      </w:r>
      <w:r w:rsidRPr="0029301D">
        <w:rPr>
          <w:rFonts w:asciiTheme="minorHAnsi" w:hAnsiTheme="minorHAnsi"/>
          <w:b/>
          <w:sz w:val="32"/>
          <w:szCs w:val="32"/>
          <w:lang w:val="fr-CH"/>
        </w:rPr>
        <w:t xml:space="preserve">communication </w:t>
      </w:r>
      <w:r>
        <w:rPr>
          <w:rFonts w:asciiTheme="minorHAnsi" w:hAnsiTheme="minorHAnsi"/>
          <w:b/>
          <w:sz w:val="32"/>
          <w:szCs w:val="32"/>
          <w:lang w:val="fr-CH"/>
        </w:rPr>
        <w:t>utilisant des petits satellites</w:t>
      </w:r>
    </w:p>
    <w:p w:rsidR="00AE24A1" w:rsidRPr="0029301D" w:rsidRDefault="00AE24A1" w:rsidP="00AE24A1">
      <w:pPr>
        <w:spacing w:line="240" w:lineRule="auto"/>
        <w:jc w:val="center"/>
        <w:rPr>
          <w:b/>
          <w:bCs/>
          <w:sz w:val="32"/>
          <w:szCs w:val="32"/>
          <w:lang w:val="fr-CH"/>
        </w:rPr>
      </w:pPr>
      <w:r w:rsidRPr="0029301D">
        <w:rPr>
          <w:b/>
          <w:bCs/>
          <w:sz w:val="32"/>
          <w:szCs w:val="32"/>
          <w:lang w:val="fr-CH"/>
        </w:rPr>
        <w:t>FEL CVUT Praha, CZE</w:t>
      </w:r>
    </w:p>
    <w:p w:rsidR="00AE24A1" w:rsidRPr="0029301D" w:rsidRDefault="00AC7F1D" w:rsidP="00AE24A1">
      <w:pPr>
        <w:spacing w:line="240" w:lineRule="auto"/>
        <w:jc w:val="center"/>
        <w:rPr>
          <w:b/>
          <w:bCs/>
          <w:sz w:val="32"/>
          <w:szCs w:val="32"/>
          <w:lang w:val="fr-CH"/>
        </w:rPr>
      </w:pPr>
      <w:r>
        <w:rPr>
          <w:b/>
          <w:bCs/>
          <w:sz w:val="32"/>
          <w:szCs w:val="32"/>
          <w:lang w:val="fr-CH"/>
        </w:rPr>
        <w:t>2-4 mars 2015</w:t>
      </w:r>
    </w:p>
    <w:p w:rsidR="00AE24A1" w:rsidRPr="0029301D" w:rsidRDefault="00AE24A1" w:rsidP="00AE24A1">
      <w:pPr>
        <w:spacing w:line="240" w:lineRule="auto"/>
        <w:rPr>
          <w:color w:val="1F497D"/>
          <w:sz w:val="22"/>
          <w:lang w:val="fr-CH"/>
        </w:rPr>
      </w:pPr>
    </w:p>
    <w:tbl>
      <w:tblPr>
        <w:tblW w:w="10188" w:type="dxa"/>
        <w:jc w:val="center"/>
        <w:tblCellMar>
          <w:left w:w="0" w:type="dxa"/>
          <w:right w:w="0" w:type="dxa"/>
        </w:tblCellMar>
        <w:tblLook w:val="04A0" w:firstRow="1" w:lastRow="0" w:firstColumn="1" w:lastColumn="0" w:noHBand="0" w:noVBand="1"/>
      </w:tblPr>
      <w:tblGrid>
        <w:gridCol w:w="1908"/>
        <w:gridCol w:w="8280"/>
      </w:tblGrid>
      <w:tr w:rsidR="00AE24A1" w:rsidRPr="00C83C2C" w:rsidTr="00473524">
        <w:trPr>
          <w:trHeight w:val="644"/>
          <w:jc w:val="center"/>
        </w:trPr>
        <w:tc>
          <w:tcPr>
            <w:tcW w:w="10188"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AE24A1" w:rsidRPr="0029301D" w:rsidRDefault="0059349A" w:rsidP="0059349A">
            <w:pPr>
              <w:spacing w:line="240" w:lineRule="auto"/>
              <w:jc w:val="center"/>
              <w:rPr>
                <w:rFonts w:ascii="Arial" w:eastAsiaTheme="minorEastAsia" w:hAnsi="Arial" w:cs="Arial"/>
                <w:b/>
                <w:bCs/>
                <w:sz w:val="28"/>
                <w:szCs w:val="28"/>
                <w:lang w:val="fr-CH"/>
              </w:rPr>
            </w:pPr>
            <w:r>
              <w:rPr>
                <w:b/>
                <w:bCs/>
                <w:sz w:val="28"/>
                <w:szCs w:val="28"/>
                <w:lang w:val="fr-CH"/>
              </w:rPr>
              <w:t>02</w:t>
            </w:r>
            <w:r w:rsidR="00AE24A1" w:rsidRPr="0029301D">
              <w:rPr>
                <w:b/>
                <w:bCs/>
                <w:sz w:val="28"/>
                <w:szCs w:val="28"/>
                <w:lang w:val="fr-CH"/>
              </w:rPr>
              <w:t>.</w:t>
            </w:r>
            <w:r>
              <w:rPr>
                <w:b/>
                <w:bCs/>
                <w:sz w:val="28"/>
                <w:szCs w:val="28"/>
                <w:lang w:val="fr-CH"/>
              </w:rPr>
              <w:t>03</w:t>
            </w:r>
            <w:r w:rsidR="00AE24A1" w:rsidRPr="0029301D">
              <w:rPr>
                <w:b/>
                <w:bCs/>
                <w:sz w:val="28"/>
                <w:szCs w:val="28"/>
                <w:lang w:val="fr-CH"/>
              </w:rPr>
              <w:t>.201</w:t>
            </w:r>
            <w:r>
              <w:rPr>
                <w:b/>
                <w:bCs/>
                <w:sz w:val="28"/>
                <w:szCs w:val="28"/>
                <w:lang w:val="fr-CH"/>
              </w:rPr>
              <w:t>5</w:t>
            </w:r>
            <w:r w:rsidR="00AE24A1" w:rsidRPr="0029301D">
              <w:rPr>
                <w:b/>
                <w:bCs/>
                <w:sz w:val="28"/>
                <w:szCs w:val="28"/>
                <w:lang w:val="fr-CH"/>
              </w:rPr>
              <w:t xml:space="preserve"> – </w:t>
            </w:r>
            <w:r w:rsidR="00AE24A1">
              <w:rPr>
                <w:b/>
                <w:bCs/>
                <w:sz w:val="28"/>
                <w:szCs w:val="28"/>
                <w:lang w:val="fr-CH"/>
              </w:rPr>
              <w:t xml:space="preserve">LUNDI </w:t>
            </w:r>
            <w:r w:rsidR="00AE24A1" w:rsidRPr="0029301D">
              <w:rPr>
                <w:b/>
                <w:bCs/>
                <w:sz w:val="28"/>
                <w:szCs w:val="28"/>
                <w:lang w:val="fr-CH"/>
              </w:rPr>
              <w:t xml:space="preserve">– </w:t>
            </w:r>
            <w:r w:rsidR="00AE24A1">
              <w:rPr>
                <w:b/>
                <w:bCs/>
                <w:sz w:val="28"/>
                <w:szCs w:val="28"/>
                <w:lang w:val="fr-CH"/>
              </w:rPr>
              <w:t>Législation et réglementation i</w:t>
            </w:r>
            <w:r w:rsidR="00AE24A1" w:rsidRPr="0029301D">
              <w:rPr>
                <w:b/>
                <w:bCs/>
                <w:sz w:val="28"/>
                <w:szCs w:val="28"/>
                <w:lang w:val="fr-CH"/>
              </w:rPr>
              <w:t>nternational</w:t>
            </w:r>
            <w:r w:rsidR="00AE24A1">
              <w:rPr>
                <w:b/>
                <w:bCs/>
                <w:sz w:val="28"/>
                <w:szCs w:val="28"/>
                <w:lang w:val="fr-CH"/>
              </w:rPr>
              <w:t>es</w:t>
            </w:r>
            <w:r w:rsidR="00AE24A1" w:rsidRPr="0029301D">
              <w:rPr>
                <w:b/>
                <w:bCs/>
                <w:sz w:val="28"/>
                <w:szCs w:val="28"/>
                <w:lang w:val="fr-CH"/>
              </w:rPr>
              <w:t xml:space="preserve"> </w:t>
            </w:r>
            <w:r w:rsidR="00AE24A1">
              <w:rPr>
                <w:b/>
                <w:bCs/>
                <w:sz w:val="28"/>
                <w:szCs w:val="28"/>
                <w:lang w:val="fr-CH"/>
              </w:rPr>
              <w:t xml:space="preserve">et </w:t>
            </w:r>
            <w:r w:rsidR="00AE24A1" w:rsidRPr="0029301D">
              <w:rPr>
                <w:b/>
                <w:bCs/>
                <w:sz w:val="28"/>
                <w:szCs w:val="28"/>
                <w:lang w:val="fr-CH"/>
              </w:rPr>
              <w:t>national</w:t>
            </w:r>
            <w:r w:rsidR="00AE24A1">
              <w:rPr>
                <w:b/>
                <w:bCs/>
                <w:sz w:val="28"/>
                <w:szCs w:val="28"/>
                <w:lang w:val="fr-CH"/>
              </w:rPr>
              <w:t>es</w:t>
            </w:r>
            <w:r w:rsidR="00AE24A1" w:rsidRPr="0029301D">
              <w:rPr>
                <w:b/>
                <w:bCs/>
                <w:sz w:val="28"/>
                <w:szCs w:val="28"/>
                <w:lang w:val="fr-CH"/>
              </w:rPr>
              <w:t xml:space="preserve"> </w:t>
            </w:r>
            <w:r w:rsidR="00AE24A1">
              <w:rPr>
                <w:b/>
                <w:bCs/>
                <w:sz w:val="28"/>
                <w:szCs w:val="28"/>
                <w:lang w:val="fr-CH"/>
              </w:rPr>
              <w:t xml:space="preserve">relatives aux petits satellites </w:t>
            </w:r>
          </w:p>
        </w:tc>
      </w:tr>
      <w:tr w:rsidR="00AE24A1" w:rsidRPr="0029301D" w:rsidTr="00473524">
        <w:trPr>
          <w:trHeight w:val="2695"/>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24A1" w:rsidRPr="0029301D" w:rsidRDefault="00AE24A1" w:rsidP="006A26D2">
            <w:pPr>
              <w:spacing w:before="240" w:line="240" w:lineRule="auto"/>
              <w:jc w:val="center"/>
              <w:rPr>
                <w:rFonts w:eastAsiaTheme="minorEastAsia"/>
                <w:szCs w:val="24"/>
                <w:lang w:val="fr-CH"/>
              </w:rPr>
            </w:pPr>
            <w:r w:rsidRPr="0029301D">
              <w:rPr>
                <w:sz w:val="22"/>
                <w:lang w:val="fr-CH"/>
              </w:rPr>
              <w:t>9</w:t>
            </w:r>
            <w:r>
              <w:rPr>
                <w:sz w:val="22"/>
                <w:lang w:val="fr-CH"/>
              </w:rPr>
              <w:t xml:space="preserve"> h </w:t>
            </w:r>
            <w:r w:rsidRPr="0029301D">
              <w:rPr>
                <w:sz w:val="22"/>
                <w:lang w:val="fr-CH"/>
              </w:rPr>
              <w:t>30-12</w:t>
            </w:r>
            <w:r>
              <w:rPr>
                <w:sz w:val="22"/>
                <w:lang w:val="fr-CH"/>
              </w:rPr>
              <w:t xml:space="preserve"> h</w:t>
            </w:r>
            <w:r w:rsidR="006A26D2">
              <w:rPr>
                <w:sz w:val="22"/>
                <w:lang w:val="fr-CH"/>
              </w:rPr>
              <w:t xml:space="preserve"> 00</w:t>
            </w:r>
          </w:p>
        </w:tc>
        <w:tc>
          <w:tcPr>
            <w:tcW w:w="8280" w:type="dxa"/>
            <w:tcBorders>
              <w:top w:val="nil"/>
              <w:left w:val="nil"/>
              <w:bottom w:val="single" w:sz="8" w:space="0" w:color="auto"/>
              <w:right w:val="single" w:sz="8" w:space="0" w:color="auto"/>
            </w:tcBorders>
            <w:tcMar>
              <w:top w:w="0" w:type="dxa"/>
              <w:left w:w="108" w:type="dxa"/>
              <w:bottom w:w="0" w:type="dxa"/>
              <w:right w:w="108" w:type="dxa"/>
            </w:tcMar>
          </w:tcPr>
          <w:p w:rsidR="00AE24A1" w:rsidRPr="0029301D" w:rsidRDefault="00AE24A1" w:rsidP="00473524">
            <w:pPr>
              <w:spacing w:before="240" w:line="240" w:lineRule="auto"/>
              <w:rPr>
                <w:b/>
                <w:bCs/>
                <w:sz w:val="22"/>
                <w:lang w:val="fr-CH"/>
              </w:rPr>
            </w:pPr>
            <w:r>
              <w:rPr>
                <w:b/>
                <w:bCs/>
                <w:sz w:val="22"/>
                <w:lang w:val="fr-CH"/>
              </w:rPr>
              <w:t>Ouverture</w:t>
            </w:r>
          </w:p>
          <w:p w:rsidR="00AE24A1" w:rsidRPr="0029301D" w:rsidRDefault="00AE24A1" w:rsidP="00AE24A1">
            <w:pPr>
              <w:numPr>
                <w:ilvl w:val="0"/>
                <w:numId w:val="4"/>
              </w:numPr>
              <w:tabs>
                <w:tab w:val="clear" w:pos="794"/>
                <w:tab w:val="clear" w:pos="1191"/>
                <w:tab w:val="clear" w:pos="1588"/>
                <w:tab w:val="clear" w:pos="1985"/>
              </w:tabs>
              <w:overflowPunct/>
              <w:autoSpaceDE/>
              <w:autoSpaceDN/>
              <w:adjustRightInd/>
              <w:spacing w:before="0" w:line="240" w:lineRule="auto"/>
              <w:jc w:val="left"/>
              <w:textAlignment w:val="auto"/>
              <w:rPr>
                <w:rFonts w:eastAsia="Calibri" w:cs="Times New Roman"/>
                <w:sz w:val="22"/>
                <w:lang w:val="fr-CH" w:eastAsia="en-GB"/>
              </w:rPr>
            </w:pPr>
            <w:r>
              <w:rPr>
                <w:rFonts w:eastAsia="Calibri" w:cs="Times New Roman"/>
                <w:sz w:val="22"/>
                <w:lang w:val="fr-CH" w:eastAsia="en-GB"/>
              </w:rPr>
              <w:t xml:space="preserve">Réglementation internationale relative aux petits </w:t>
            </w:r>
            <w:r w:rsidRPr="0029301D">
              <w:rPr>
                <w:rFonts w:eastAsia="Calibri" w:cs="Times New Roman"/>
                <w:sz w:val="22"/>
                <w:lang w:val="fr-CH" w:eastAsia="en-GB"/>
              </w:rPr>
              <w:t>satellite</w:t>
            </w:r>
            <w:r>
              <w:rPr>
                <w:rFonts w:eastAsia="Calibri" w:cs="Times New Roman"/>
                <w:sz w:val="22"/>
                <w:lang w:val="fr-CH" w:eastAsia="en-GB"/>
              </w:rPr>
              <w:t>s</w:t>
            </w:r>
            <w:r w:rsidRPr="0029301D">
              <w:rPr>
                <w:rFonts w:eastAsia="Calibri" w:cs="Times New Roman"/>
                <w:sz w:val="22"/>
                <w:lang w:val="fr-CH" w:eastAsia="en-GB"/>
              </w:rPr>
              <w:t xml:space="preserve"> </w:t>
            </w:r>
            <w:r>
              <w:rPr>
                <w:rFonts w:eastAsia="Calibri" w:cs="Times New Roman"/>
                <w:sz w:val="22"/>
                <w:lang w:val="fr-CH" w:eastAsia="en-GB"/>
              </w:rPr>
              <w:t xml:space="preserve">et procédure d'attribution des fréquences </w:t>
            </w:r>
          </w:p>
          <w:p w:rsidR="00AE24A1" w:rsidRPr="0029301D" w:rsidRDefault="00AE24A1" w:rsidP="00AE24A1">
            <w:pPr>
              <w:numPr>
                <w:ilvl w:val="0"/>
                <w:numId w:val="4"/>
              </w:numPr>
              <w:tabs>
                <w:tab w:val="clear" w:pos="794"/>
                <w:tab w:val="clear" w:pos="1191"/>
                <w:tab w:val="clear" w:pos="1588"/>
                <w:tab w:val="clear" w:pos="1985"/>
              </w:tabs>
              <w:overflowPunct/>
              <w:autoSpaceDE/>
              <w:autoSpaceDN/>
              <w:adjustRightInd/>
              <w:spacing w:before="0" w:line="240" w:lineRule="auto"/>
              <w:jc w:val="left"/>
              <w:textAlignment w:val="auto"/>
              <w:rPr>
                <w:rFonts w:eastAsia="Calibri" w:cs="Times New Roman"/>
                <w:sz w:val="22"/>
                <w:lang w:val="fr-CH" w:eastAsia="en-GB"/>
              </w:rPr>
            </w:pPr>
            <w:r w:rsidRPr="0029301D">
              <w:rPr>
                <w:rFonts w:eastAsia="Calibri" w:cs="Times New Roman"/>
                <w:sz w:val="22"/>
                <w:lang w:val="fr-CH" w:eastAsia="en-GB"/>
              </w:rPr>
              <w:t>Rece</w:t>
            </w:r>
            <w:r>
              <w:rPr>
                <w:rFonts w:eastAsia="Calibri" w:cs="Times New Roman"/>
                <w:sz w:val="22"/>
                <w:lang w:val="fr-CH" w:eastAsia="en-GB"/>
              </w:rPr>
              <w:t>vabilité</w:t>
            </w:r>
            <w:r w:rsidRPr="0029301D">
              <w:rPr>
                <w:rFonts w:eastAsia="Calibri" w:cs="Times New Roman"/>
                <w:sz w:val="22"/>
                <w:lang w:val="fr-CH" w:eastAsia="en-GB"/>
              </w:rPr>
              <w:t xml:space="preserve"> </w:t>
            </w:r>
            <w:r>
              <w:rPr>
                <w:rFonts w:eastAsia="Calibri" w:cs="Times New Roman"/>
                <w:sz w:val="22"/>
                <w:lang w:val="fr-CH" w:eastAsia="en-GB"/>
              </w:rPr>
              <w:t>des fiches de notification de réseaux à satellite et recouvrement des coûts</w:t>
            </w:r>
            <w:r w:rsidRPr="0029301D">
              <w:rPr>
                <w:rFonts w:eastAsia="Calibri" w:cs="Times New Roman"/>
                <w:sz w:val="22"/>
                <w:lang w:val="fr-CH" w:eastAsia="en-GB"/>
              </w:rPr>
              <w:t xml:space="preserve"> </w:t>
            </w:r>
          </w:p>
          <w:p w:rsidR="00AE24A1" w:rsidRPr="0029301D" w:rsidRDefault="00AE24A1" w:rsidP="00AE24A1">
            <w:pPr>
              <w:numPr>
                <w:ilvl w:val="0"/>
                <w:numId w:val="4"/>
              </w:numPr>
              <w:tabs>
                <w:tab w:val="clear" w:pos="794"/>
                <w:tab w:val="clear" w:pos="1191"/>
                <w:tab w:val="clear" w:pos="1588"/>
                <w:tab w:val="clear" w:pos="1985"/>
              </w:tabs>
              <w:overflowPunct/>
              <w:autoSpaceDE/>
              <w:autoSpaceDN/>
              <w:adjustRightInd/>
              <w:spacing w:before="0" w:line="240" w:lineRule="auto"/>
              <w:jc w:val="left"/>
              <w:textAlignment w:val="auto"/>
              <w:rPr>
                <w:rFonts w:eastAsia="Calibri" w:cs="Times New Roman"/>
                <w:sz w:val="22"/>
                <w:lang w:val="fr-CH" w:eastAsia="en-GB"/>
              </w:rPr>
            </w:pPr>
            <w:r w:rsidRPr="0029301D">
              <w:rPr>
                <w:rFonts w:eastAsia="Calibri" w:cs="Times New Roman"/>
                <w:sz w:val="22"/>
                <w:lang w:val="fr-CH" w:eastAsia="en-GB"/>
              </w:rPr>
              <w:t xml:space="preserve">Notification </w:t>
            </w:r>
            <w:r>
              <w:rPr>
                <w:rFonts w:eastAsia="Calibri" w:cs="Times New Roman"/>
                <w:sz w:val="22"/>
                <w:lang w:val="fr-CH" w:eastAsia="en-GB"/>
              </w:rPr>
              <w:t>et inscription des assignations de fréquence dans le Fichier de référence pour les services spatiaux</w:t>
            </w:r>
          </w:p>
          <w:p w:rsidR="00AE24A1" w:rsidRPr="0029301D" w:rsidRDefault="00AE24A1" w:rsidP="00473524">
            <w:pPr>
              <w:spacing w:line="240" w:lineRule="auto"/>
              <w:rPr>
                <w:rFonts w:eastAsiaTheme="minorEastAsia"/>
                <w:b/>
                <w:bCs/>
                <w:szCs w:val="24"/>
                <w:lang w:val="fr-CH"/>
              </w:rPr>
            </w:pPr>
            <w:r>
              <w:rPr>
                <w:b/>
                <w:bCs/>
                <w:sz w:val="22"/>
                <w:lang w:val="fr-CH"/>
              </w:rPr>
              <w:t>Questions/réponses</w:t>
            </w:r>
          </w:p>
        </w:tc>
      </w:tr>
      <w:tr w:rsidR="00AE24A1" w:rsidRPr="0029301D" w:rsidTr="00473524">
        <w:trPr>
          <w:trHeight w:val="2114"/>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24A1" w:rsidRPr="0029301D" w:rsidRDefault="00AE24A1" w:rsidP="006A26D2">
            <w:pPr>
              <w:spacing w:before="240" w:line="240" w:lineRule="auto"/>
              <w:jc w:val="center"/>
              <w:rPr>
                <w:rFonts w:eastAsiaTheme="minorEastAsia"/>
                <w:szCs w:val="24"/>
                <w:lang w:val="fr-CH"/>
              </w:rPr>
            </w:pPr>
            <w:r w:rsidRPr="0029301D">
              <w:rPr>
                <w:sz w:val="22"/>
                <w:lang w:val="fr-CH"/>
              </w:rPr>
              <w:t>14</w:t>
            </w:r>
            <w:r>
              <w:rPr>
                <w:sz w:val="22"/>
                <w:lang w:val="fr-CH"/>
              </w:rPr>
              <w:t xml:space="preserve"> h</w:t>
            </w:r>
            <w:r w:rsidR="006A26D2">
              <w:rPr>
                <w:sz w:val="22"/>
                <w:lang w:val="fr-CH"/>
              </w:rPr>
              <w:t xml:space="preserve"> 00</w:t>
            </w:r>
            <w:r w:rsidRPr="0029301D">
              <w:rPr>
                <w:sz w:val="22"/>
                <w:lang w:val="fr-CH"/>
              </w:rPr>
              <w:t>-17</w:t>
            </w:r>
            <w:r>
              <w:rPr>
                <w:sz w:val="22"/>
                <w:lang w:val="fr-CH"/>
              </w:rPr>
              <w:t> h</w:t>
            </w:r>
            <w:r w:rsidR="006A26D2">
              <w:rPr>
                <w:sz w:val="22"/>
                <w:lang w:val="fr-CH"/>
              </w:rPr>
              <w:t xml:space="preserve"> 00</w:t>
            </w:r>
          </w:p>
        </w:tc>
        <w:tc>
          <w:tcPr>
            <w:tcW w:w="8280" w:type="dxa"/>
            <w:tcBorders>
              <w:top w:val="nil"/>
              <w:left w:val="nil"/>
              <w:bottom w:val="single" w:sz="8" w:space="0" w:color="auto"/>
              <w:right w:val="single" w:sz="8" w:space="0" w:color="auto"/>
            </w:tcBorders>
            <w:tcMar>
              <w:top w:w="0" w:type="dxa"/>
              <w:left w:w="108" w:type="dxa"/>
              <w:bottom w:w="0" w:type="dxa"/>
              <w:right w:w="108" w:type="dxa"/>
            </w:tcMar>
          </w:tcPr>
          <w:p w:rsidR="00AE24A1" w:rsidRPr="0029301D" w:rsidRDefault="00AE24A1" w:rsidP="00AE24A1">
            <w:pPr>
              <w:numPr>
                <w:ilvl w:val="0"/>
                <w:numId w:val="5"/>
              </w:numPr>
              <w:tabs>
                <w:tab w:val="clear" w:pos="794"/>
                <w:tab w:val="clear" w:pos="1191"/>
                <w:tab w:val="clear" w:pos="1588"/>
                <w:tab w:val="clear" w:pos="1985"/>
              </w:tabs>
              <w:overflowPunct/>
              <w:autoSpaceDE/>
              <w:autoSpaceDN/>
              <w:adjustRightInd/>
              <w:spacing w:before="240" w:after="100" w:afterAutospacing="1" w:line="240" w:lineRule="auto"/>
              <w:ind w:left="714" w:hanging="357"/>
              <w:jc w:val="left"/>
              <w:textAlignment w:val="auto"/>
              <w:rPr>
                <w:sz w:val="22"/>
                <w:lang w:val="fr-CH"/>
              </w:rPr>
            </w:pPr>
            <w:r>
              <w:rPr>
                <w:sz w:val="22"/>
                <w:lang w:val="fr-CH"/>
              </w:rPr>
              <w:t>Régime juridique des Nations Unies relatif aux petits satellites</w:t>
            </w:r>
          </w:p>
          <w:p w:rsidR="00AE24A1" w:rsidRPr="0029301D" w:rsidRDefault="00AE24A1" w:rsidP="00AE24A1">
            <w:pPr>
              <w:numPr>
                <w:ilvl w:val="0"/>
                <w:numId w:val="5"/>
              </w:num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rPr>
                <w:sz w:val="22"/>
                <w:lang w:val="fr-CH"/>
              </w:rPr>
            </w:pPr>
            <w:r>
              <w:rPr>
                <w:sz w:val="22"/>
                <w:lang w:val="fr-CH"/>
              </w:rPr>
              <w:t>Législation et réglementation n</w:t>
            </w:r>
            <w:r w:rsidRPr="0029301D">
              <w:rPr>
                <w:sz w:val="22"/>
                <w:lang w:val="fr-CH"/>
              </w:rPr>
              <w:t>ational</w:t>
            </w:r>
            <w:r>
              <w:rPr>
                <w:sz w:val="22"/>
                <w:lang w:val="fr-CH"/>
              </w:rPr>
              <w:t>es</w:t>
            </w:r>
            <w:r w:rsidRPr="0029301D">
              <w:rPr>
                <w:sz w:val="22"/>
                <w:lang w:val="fr-CH"/>
              </w:rPr>
              <w:t xml:space="preserve"> applicable</w:t>
            </w:r>
            <w:r>
              <w:rPr>
                <w:sz w:val="22"/>
                <w:lang w:val="fr-CH"/>
              </w:rPr>
              <w:t>s</w:t>
            </w:r>
            <w:r w:rsidRPr="0029301D">
              <w:rPr>
                <w:sz w:val="22"/>
                <w:lang w:val="fr-CH"/>
              </w:rPr>
              <w:t xml:space="preserve"> </w:t>
            </w:r>
            <w:r>
              <w:rPr>
                <w:sz w:val="22"/>
                <w:lang w:val="fr-CH"/>
              </w:rPr>
              <w:t>aux petits satellites</w:t>
            </w:r>
            <w:r w:rsidRPr="0029301D">
              <w:rPr>
                <w:sz w:val="22"/>
                <w:lang w:val="fr-CH"/>
              </w:rPr>
              <w:t xml:space="preserve"> </w:t>
            </w:r>
          </w:p>
          <w:p w:rsidR="00AE24A1" w:rsidRPr="0029301D" w:rsidRDefault="00AE24A1" w:rsidP="00AE24A1">
            <w:pPr>
              <w:numPr>
                <w:ilvl w:val="0"/>
                <w:numId w:val="5"/>
              </w:numPr>
              <w:tabs>
                <w:tab w:val="clear" w:pos="794"/>
                <w:tab w:val="clear" w:pos="1191"/>
                <w:tab w:val="clear" w:pos="1588"/>
                <w:tab w:val="clear" w:pos="1985"/>
              </w:tabs>
              <w:overflowPunct/>
              <w:autoSpaceDE/>
              <w:autoSpaceDN/>
              <w:adjustRightInd/>
              <w:spacing w:before="100" w:beforeAutospacing="1" w:after="100" w:afterAutospacing="1" w:line="240" w:lineRule="auto"/>
              <w:ind w:left="714" w:hanging="357"/>
              <w:jc w:val="left"/>
              <w:textAlignment w:val="auto"/>
              <w:rPr>
                <w:b/>
                <w:bCs/>
                <w:sz w:val="22"/>
                <w:lang w:val="fr-CH"/>
              </w:rPr>
            </w:pPr>
            <w:r>
              <w:rPr>
                <w:sz w:val="22"/>
                <w:lang w:val="fr-CH"/>
              </w:rPr>
              <w:t>Processus de coordination de l'</w:t>
            </w:r>
            <w:r w:rsidRPr="0029301D">
              <w:rPr>
                <w:sz w:val="22"/>
                <w:lang w:val="fr-CH"/>
              </w:rPr>
              <w:t xml:space="preserve">IARU </w:t>
            </w:r>
            <w:r>
              <w:rPr>
                <w:sz w:val="22"/>
                <w:lang w:val="fr-CH"/>
              </w:rPr>
              <w:t>pour les satellites radio</w:t>
            </w:r>
            <w:r w:rsidRPr="0029301D">
              <w:rPr>
                <w:sz w:val="22"/>
                <w:lang w:val="fr-CH"/>
              </w:rPr>
              <w:t>amateur</w:t>
            </w:r>
          </w:p>
          <w:p w:rsidR="00AE24A1" w:rsidRPr="0029301D" w:rsidRDefault="00AE24A1" w:rsidP="0024162F">
            <w:pPr>
              <w:numPr>
                <w:ilvl w:val="0"/>
                <w:numId w:val="5"/>
              </w:num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rPr>
                <w:rFonts w:eastAsia="Calibri" w:cs="Times New Roman"/>
                <w:sz w:val="22"/>
                <w:lang w:val="fr-CH" w:eastAsia="en-GB"/>
              </w:rPr>
            </w:pPr>
            <w:r>
              <w:rPr>
                <w:rFonts w:eastAsia="Calibri" w:cs="Times New Roman"/>
                <w:sz w:val="22"/>
                <w:lang w:val="fr-CH" w:eastAsia="en-GB"/>
              </w:rPr>
              <w:t>Etat d'avancement des études de l'UIT</w:t>
            </w:r>
            <w:r>
              <w:rPr>
                <w:rFonts w:eastAsia="Calibri" w:cs="Times New Roman"/>
                <w:sz w:val="22"/>
                <w:lang w:val="fr-CH" w:eastAsia="en-GB"/>
              </w:rPr>
              <w:noBreakHyphen/>
              <w:t xml:space="preserve">R relatives aux petits </w:t>
            </w:r>
            <w:r w:rsidRPr="0029301D">
              <w:rPr>
                <w:rFonts w:eastAsia="Calibri" w:cs="Times New Roman"/>
                <w:sz w:val="22"/>
                <w:lang w:val="fr-CH" w:eastAsia="en-GB"/>
              </w:rPr>
              <w:t>satellites (R</w:t>
            </w:r>
            <w:r w:rsidR="0024162F">
              <w:rPr>
                <w:rFonts w:eastAsia="Calibri" w:cs="Times New Roman"/>
                <w:sz w:val="22"/>
                <w:lang w:val="fr-CH" w:eastAsia="en-GB"/>
              </w:rPr>
              <w:t>ésolution </w:t>
            </w:r>
            <w:r w:rsidRPr="0029301D">
              <w:rPr>
                <w:rFonts w:eastAsia="Calibri" w:cs="Times New Roman"/>
                <w:sz w:val="22"/>
                <w:lang w:val="fr-CH" w:eastAsia="en-GB"/>
              </w:rPr>
              <w:t xml:space="preserve">757 </w:t>
            </w:r>
            <w:r w:rsidR="0024162F">
              <w:rPr>
                <w:rFonts w:eastAsia="Calibri" w:cs="Times New Roman"/>
                <w:sz w:val="22"/>
                <w:lang w:val="fr-CH" w:eastAsia="en-GB"/>
              </w:rPr>
              <w:t xml:space="preserve">de la </w:t>
            </w:r>
            <w:r>
              <w:rPr>
                <w:rFonts w:eastAsia="Calibri" w:cs="Times New Roman"/>
                <w:sz w:val="22"/>
                <w:lang w:val="fr-CH" w:eastAsia="en-GB"/>
              </w:rPr>
              <w:t>CMR</w:t>
            </w:r>
            <w:r w:rsidRPr="0029301D">
              <w:rPr>
                <w:rFonts w:eastAsia="Calibri" w:cs="Times New Roman"/>
                <w:sz w:val="22"/>
                <w:lang w:val="fr-CH" w:eastAsia="en-GB"/>
              </w:rPr>
              <w:t>-12)</w:t>
            </w:r>
          </w:p>
          <w:p w:rsidR="00AE24A1" w:rsidRPr="0029301D" w:rsidRDefault="00AE24A1" w:rsidP="00AE24A1">
            <w:pPr>
              <w:numPr>
                <w:ilvl w:val="0"/>
                <w:numId w:val="5"/>
              </w:numPr>
              <w:tabs>
                <w:tab w:val="clear" w:pos="794"/>
                <w:tab w:val="clear" w:pos="1191"/>
                <w:tab w:val="clear" w:pos="1588"/>
                <w:tab w:val="clear" w:pos="1985"/>
              </w:tabs>
              <w:overflowPunct/>
              <w:autoSpaceDE/>
              <w:autoSpaceDN/>
              <w:adjustRightInd/>
              <w:spacing w:before="0" w:line="240" w:lineRule="auto"/>
              <w:jc w:val="left"/>
              <w:textAlignment w:val="auto"/>
              <w:rPr>
                <w:rFonts w:eastAsiaTheme="minorEastAsia" w:cs="Times New Roman"/>
                <w:sz w:val="22"/>
                <w:lang w:val="fr-CH" w:eastAsia="en-GB"/>
              </w:rPr>
            </w:pPr>
            <w:r>
              <w:rPr>
                <w:rFonts w:eastAsia="Calibri" w:cs="Times New Roman"/>
                <w:sz w:val="22"/>
                <w:lang w:val="fr-CH" w:eastAsia="en-GB"/>
              </w:rPr>
              <w:t xml:space="preserve">Expérience d'opérateurs de petits </w:t>
            </w:r>
            <w:r w:rsidRPr="0029301D">
              <w:rPr>
                <w:rFonts w:eastAsia="Calibri" w:cs="Times New Roman"/>
                <w:sz w:val="22"/>
                <w:lang w:val="fr-CH" w:eastAsia="en-GB"/>
              </w:rPr>
              <w:t>satellite</w:t>
            </w:r>
            <w:r>
              <w:rPr>
                <w:rFonts w:eastAsia="Calibri" w:cs="Times New Roman"/>
                <w:sz w:val="22"/>
                <w:lang w:val="fr-CH" w:eastAsia="en-GB"/>
              </w:rPr>
              <w:t>s</w:t>
            </w:r>
            <w:r w:rsidRPr="0029301D">
              <w:rPr>
                <w:rFonts w:eastAsia="Calibri" w:cs="Times New Roman"/>
                <w:sz w:val="22"/>
                <w:lang w:val="fr-CH" w:eastAsia="en-GB"/>
              </w:rPr>
              <w:t xml:space="preserve"> (</w:t>
            </w:r>
            <w:r>
              <w:rPr>
                <w:rFonts w:eastAsia="Calibri" w:cs="Times New Roman"/>
                <w:sz w:val="22"/>
                <w:lang w:val="fr-CH" w:eastAsia="en-GB"/>
              </w:rPr>
              <w:t>présentation d'affiches</w:t>
            </w:r>
            <w:r w:rsidRPr="0029301D">
              <w:rPr>
                <w:rFonts w:eastAsia="Calibri" w:cs="Times New Roman"/>
                <w:sz w:val="22"/>
                <w:lang w:val="fr-CH" w:eastAsia="en-GB"/>
              </w:rPr>
              <w:t>)</w:t>
            </w:r>
          </w:p>
          <w:p w:rsidR="00AE24A1" w:rsidRPr="0029301D" w:rsidRDefault="00AE24A1" w:rsidP="00473524">
            <w:pPr>
              <w:spacing w:before="100" w:beforeAutospacing="1" w:after="120" w:line="240" w:lineRule="auto"/>
              <w:rPr>
                <w:b/>
                <w:bCs/>
                <w:sz w:val="22"/>
                <w:lang w:val="fr-CH"/>
              </w:rPr>
            </w:pPr>
            <w:r w:rsidRPr="0029301D">
              <w:rPr>
                <w:b/>
                <w:bCs/>
                <w:sz w:val="22"/>
                <w:lang w:val="fr-CH"/>
              </w:rPr>
              <w:t>Q</w:t>
            </w:r>
            <w:r>
              <w:rPr>
                <w:b/>
                <w:bCs/>
                <w:sz w:val="22"/>
                <w:lang w:val="fr-CH"/>
              </w:rPr>
              <w:t>uestions/réponses</w:t>
            </w:r>
          </w:p>
        </w:tc>
      </w:tr>
      <w:tr w:rsidR="00AE24A1" w:rsidRPr="00C83C2C" w:rsidTr="00473524">
        <w:trPr>
          <w:trHeight w:val="754"/>
          <w:jc w:val="center"/>
        </w:trPr>
        <w:tc>
          <w:tcPr>
            <w:tcW w:w="10188" w:type="dxa"/>
            <w:gridSpan w:val="2"/>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AE24A1" w:rsidRPr="0029301D" w:rsidRDefault="004239E3" w:rsidP="004239E3">
            <w:pPr>
              <w:spacing w:line="240" w:lineRule="auto"/>
              <w:jc w:val="center"/>
              <w:rPr>
                <w:rFonts w:eastAsiaTheme="minorEastAsia"/>
                <w:b/>
                <w:bCs/>
                <w:sz w:val="28"/>
                <w:szCs w:val="28"/>
                <w:lang w:val="fr-CH"/>
              </w:rPr>
            </w:pPr>
            <w:r>
              <w:rPr>
                <w:b/>
                <w:bCs/>
                <w:sz w:val="28"/>
                <w:szCs w:val="28"/>
                <w:lang w:val="fr-CH"/>
              </w:rPr>
              <w:t>03</w:t>
            </w:r>
            <w:r w:rsidR="00AE24A1" w:rsidRPr="0029301D">
              <w:rPr>
                <w:b/>
                <w:bCs/>
                <w:sz w:val="28"/>
                <w:szCs w:val="28"/>
                <w:lang w:val="fr-CH"/>
              </w:rPr>
              <w:t>.</w:t>
            </w:r>
            <w:r>
              <w:rPr>
                <w:b/>
                <w:bCs/>
                <w:sz w:val="28"/>
                <w:szCs w:val="28"/>
                <w:lang w:val="fr-CH"/>
              </w:rPr>
              <w:t>03</w:t>
            </w:r>
            <w:r w:rsidR="00AE24A1" w:rsidRPr="0029301D">
              <w:rPr>
                <w:b/>
                <w:bCs/>
                <w:sz w:val="28"/>
                <w:szCs w:val="28"/>
                <w:lang w:val="fr-CH"/>
              </w:rPr>
              <w:t>.201</w:t>
            </w:r>
            <w:r>
              <w:rPr>
                <w:b/>
                <w:bCs/>
                <w:sz w:val="28"/>
                <w:szCs w:val="28"/>
                <w:lang w:val="fr-CH"/>
              </w:rPr>
              <w:t>5</w:t>
            </w:r>
            <w:r w:rsidR="00AE24A1" w:rsidRPr="0029301D">
              <w:rPr>
                <w:b/>
                <w:bCs/>
                <w:sz w:val="28"/>
                <w:szCs w:val="28"/>
                <w:lang w:val="fr-CH"/>
              </w:rPr>
              <w:t xml:space="preserve"> – </w:t>
            </w:r>
            <w:r w:rsidR="00AE24A1">
              <w:rPr>
                <w:b/>
                <w:bCs/>
                <w:sz w:val="28"/>
                <w:szCs w:val="28"/>
                <w:lang w:val="fr-CH"/>
              </w:rPr>
              <w:t xml:space="preserve">MARDI </w:t>
            </w:r>
            <w:r w:rsidR="00AE24A1" w:rsidRPr="0029301D">
              <w:rPr>
                <w:b/>
                <w:bCs/>
                <w:sz w:val="28"/>
                <w:szCs w:val="28"/>
                <w:lang w:val="fr-CH"/>
              </w:rPr>
              <w:t xml:space="preserve">– </w:t>
            </w:r>
            <w:r w:rsidR="00AE24A1">
              <w:rPr>
                <w:b/>
                <w:bCs/>
                <w:sz w:val="28"/>
                <w:szCs w:val="28"/>
                <w:lang w:val="fr-CH"/>
              </w:rPr>
              <w:t xml:space="preserve">Technologies des petits </w:t>
            </w:r>
            <w:r w:rsidR="00AE24A1" w:rsidRPr="0029301D">
              <w:rPr>
                <w:b/>
                <w:bCs/>
                <w:sz w:val="28"/>
                <w:szCs w:val="28"/>
                <w:lang w:val="fr-CH"/>
              </w:rPr>
              <w:t>satellite</w:t>
            </w:r>
            <w:r w:rsidR="00AE24A1">
              <w:rPr>
                <w:b/>
                <w:bCs/>
                <w:sz w:val="28"/>
                <w:szCs w:val="28"/>
                <w:lang w:val="fr-CH"/>
              </w:rPr>
              <w:t>s</w:t>
            </w:r>
            <w:r w:rsidR="00AE24A1" w:rsidRPr="0029301D">
              <w:rPr>
                <w:b/>
                <w:bCs/>
                <w:sz w:val="28"/>
                <w:szCs w:val="28"/>
                <w:lang w:val="fr-CH"/>
              </w:rPr>
              <w:t xml:space="preserve"> </w:t>
            </w:r>
            <w:r w:rsidR="00AE24A1">
              <w:rPr>
                <w:b/>
                <w:bCs/>
                <w:sz w:val="28"/>
                <w:szCs w:val="28"/>
                <w:lang w:val="fr-CH"/>
              </w:rPr>
              <w:t>et appui de l'UIT</w:t>
            </w:r>
            <w:r w:rsidR="00AE24A1" w:rsidRPr="0029301D">
              <w:rPr>
                <w:b/>
                <w:bCs/>
                <w:sz w:val="28"/>
                <w:szCs w:val="28"/>
                <w:lang w:val="fr-CH"/>
              </w:rPr>
              <w:t xml:space="preserve">-R </w:t>
            </w:r>
          </w:p>
        </w:tc>
      </w:tr>
      <w:tr w:rsidR="00AE24A1" w:rsidRPr="0029301D" w:rsidTr="00473524">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24A1" w:rsidRPr="0029301D" w:rsidRDefault="00AE24A1" w:rsidP="006A26D2">
            <w:pPr>
              <w:spacing w:before="240" w:line="240" w:lineRule="auto"/>
              <w:jc w:val="center"/>
              <w:rPr>
                <w:rFonts w:eastAsiaTheme="minorEastAsia"/>
                <w:szCs w:val="24"/>
                <w:lang w:val="fr-CH"/>
              </w:rPr>
            </w:pPr>
            <w:r w:rsidRPr="0029301D">
              <w:rPr>
                <w:sz w:val="22"/>
                <w:lang w:val="fr-CH"/>
              </w:rPr>
              <w:t>9</w:t>
            </w:r>
            <w:r>
              <w:rPr>
                <w:sz w:val="22"/>
                <w:lang w:val="fr-CH"/>
              </w:rPr>
              <w:t xml:space="preserve"> h</w:t>
            </w:r>
            <w:r w:rsidR="006A26D2">
              <w:rPr>
                <w:sz w:val="22"/>
                <w:lang w:val="fr-CH"/>
              </w:rPr>
              <w:t xml:space="preserve"> 00</w:t>
            </w:r>
            <w:r w:rsidRPr="0029301D">
              <w:rPr>
                <w:sz w:val="22"/>
                <w:lang w:val="fr-CH"/>
              </w:rPr>
              <w:t>-12</w:t>
            </w:r>
            <w:r>
              <w:rPr>
                <w:sz w:val="22"/>
                <w:lang w:val="fr-CH"/>
              </w:rPr>
              <w:t> h</w:t>
            </w:r>
            <w:r w:rsidR="006A26D2">
              <w:rPr>
                <w:sz w:val="22"/>
                <w:lang w:val="fr-CH"/>
              </w:rPr>
              <w:t xml:space="preserve"> 00</w:t>
            </w:r>
          </w:p>
        </w:tc>
        <w:tc>
          <w:tcPr>
            <w:tcW w:w="8280" w:type="dxa"/>
            <w:tcBorders>
              <w:top w:val="nil"/>
              <w:left w:val="nil"/>
              <w:bottom w:val="single" w:sz="8" w:space="0" w:color="auto"/>
              <w:right w:val="single" w:sz="8" w:space="0" w:color="auto"/>
            </w:tcBorders>
            <w:tcMar>
              <w:top w:w="0" w:type="dxa"/>
              <w:left w:w="108" w:type="dxa"/>
              <w:bottom w:w="0" w:type="dxa"/>
              <w:right w:w="108" w:type="dxa"/>
            </w:tcMar>
            <w:hideMark/>
          </w:tcPr>
          <w:p w:rsidR="00AE24A1" w:rsidRPr="0029301D" w:rsidRDefault="00AE24A1" w:rsidP="00473524">
            <w:pPr>
              <w:spacing w:before="120" w:line="240" w:lineRule="auto"/>
              <w:rPr>
                <w:rFonts w:eastAsiaTheme="minorEastAsia"/>
                <w:b/>
                <w:bCs/>
                <w:szCs w:val="24"/>
                <w:lang w:val="fr-CH"/>
              </w:rPr>
            </w:pPr>
            <w:r>
              <w:rPr>
                <w:b/>
                <w:bCs/>
                <w:sz w:val="22"/>
                <w:lang w:val="fr-CH"/>
              </w:rPr>
              <w:t>Séance sur les systèmes utilisant des petits satellites et sur les technologies des petits satellites</w:t>
            </w:r>
          </w:p>
          <w:p w:rsidR="00AE24A1" w:rsidRPr="0029301D" w:rsidRDefault="00AE24A1" w:rsidP="00AE24A1">
            <w:pPr>
              <w:numPr>
                <w:ilvl w:val="0"/>
                <w:numId w:val="5"/>
              </w:num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rPr>
                <w:sz w:val="22"/>
                <w:lang w:val="fr-CH"/>
              </w:rPr>
            </w:pPr>
            <w:r w:rsidRPr="0029301D">
              <w:rPr>
                <w:sz w:val="22"/>
                <w:lang w:val="fr-CH"/>
              </w:rPr>
              <w:t>Architecture (orbit</w:t>
            </w:r>
            <w:r>
              <w:rPr>
                <w:sz w:val="22"/>
                <w:lang w:val="fr-CH"/>
              </w:rPr>
              <w:t>e</w:t>
            </w:r>
            <w:r w:rsidRPr="0029301D">
              <w:rPr>
                <w:sz w:val="22"/>
                <w:lang w:val="fr-CH"/>
              </w:rPr>
              <w:t xml:space="preserve">s, constellations) </w:t>
            </w:r>
            <w:r>
              <w:rPr>
                <w:sz w:val="22"/>
                <w:lang w:val="fr-CH"/>
              </w:rPr>
              <w:t>et t</w:t>
            </w:r>
            <w:r w:rsidRPr="0029301D">
              <w:rPr>
                <w:sz w:val="22"/>
                <w:lang w:val="fr-CH"/>
              </w:rPr>
              <w:t>echnologies</w:t>
            </w:r>
            <w:r>
              <w:rPr>
                <w:sz w:val="22"/>
                <w:lang w:val="fr-CH"/>
              </w:rPr>
              <w:t xml:space="preserve"> des satellites</w:t>
            </w:r>
          </w:p>
          <w:p w:rsidR="00AE24A1" w:rsidRPr="0029301D" w:rsidRDefault="00AE24A1" w:rsidP="00AE24A1">
            <w:pPr>
              <w:numPr>
                <w:ilvl w:val="0"/>
                <w:numId w:val="5"/>
              </w:num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rPr>
                <w:sz w:val="22"/>
                <w:lang w:val="fr-CH"/>
              </w:rPr>
            </w:pPr>
            <w:r>
              <w:rPr>
                <w:sz w:val="22"/>
                <w:lang w:val="fr-CH"/>
              </w:rPr>
              <w:t xml:space="preserve">Stations </w:t>
            </w:r>
            <w:r w:rsidRPr="0029301D">
              <w:rPr>
                <w:sz w:val="22"/>
                <w:lang w:val="fr-CH"/>
              </w:rPr>
              <w:t xml:space="preserve">TT&amp;C </w:t>
            </w:r>
            <w:r>
              <w:rPr>
                <w:sz w:val="22"/>
                <w:lang w:val="fr-CH"/>
              </w:rPr>
              <w:t xml:space="preserve">et </w:t>
            </w:r>
            <w:r w:rsidRPr="0029301D">
              <w:rPr>
                <w:sz w:val="22"/>
                <w:lang w:val="fr-CH"/>
              </w:rPr>
              <w:t>stations</w:t>
            </w:r>
            <w:r>
              <w:rPr>
                <w:sz w:val="22"/>
                <w:lang w:val="fr-CH"/>
              </w:rPr>
              <w:t xml:space="preserve"> terriennes associées aux petits satellites</w:t>
            </w:r>
            <w:r w:rsidRPr="0029301D">
              <w:rPr>
                <w:sz w:val="22"/>
                <w:lang w:val="fr-CH"/>
              </w:rPr>
              <w:t>-segment</w:t>
            </w:r>
            <w:r>
              <w:rPr>
                <w:sz w:val="22"/>
                <w:lang w:val="fr-CH"/>
              </w:rPr>
              <w:t xml:space="preserve"> au sol</w:t>
            </w:r>
          </w:p>
          <w:p w:rsidR="00AE24A1" w:rsidRPr="0029301D" w:rsidRDefault="00AE24A1" w:rsidP="00AE24A1">
            <w:pPr>
              <w:numPr>
                <w:ilvl w:val="0"/>
                <w:numId w:val="5"/>
              </w:num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rPr>
                <w:sz w:val="22"/>
                <w:lang w:val="fr-CH"/>
              </w:rPr>
            </w:pPr>
            <w:r w:rsidRPr="0029301D">
              <w:rPr>
                <w:sz w:val="22"/>
                <w:lang w:val="fr-CH"/>
              </w:rPr>
              <w:t>Uti</w:t>
            </w:r>
            <w:r>
              <w:rPr>
                <w:sz w:val="22"/>
                <w:lang w:val="fr-CH"/>
              </w:rPr>
              <w:t>lis</w:t>
            </w:r>
            <w:r w:rsidRPr="0029301D">
              <w:rPr>
                <w:sz w:val="22"/>
                <w:lang w:val="fr-CH"/>
              </w:rPr>
              <w:t>ation/</w:t>
            </w:r>
            <w:r>
              <w:rPr>
                <w:sz w:val="22"/>
                <w:lang w:val="fr-CH"/>
              </w:rPr>
              <w:t>a</w:t>
            </w:r>
            <w:r w:rsidRPr="0029301D">
              <w:rPr>
                <w:sz w:val="22"/>
                <w:lang w:val="fr-CH"/>
              </w:rPr>
              <w:t xml:space="preserve">pplications </w:t>
            </w:r>
            <w:r>
              <w:rPr>
                <w:sz w:val="22"/>
                <w:lang w:val="fr-CH"/>
              </w:rPr>
              <w:t>des m</w:t>
            </w:r>
            <w:r w:rsidRPr="0029301D">
              <w:rPr>
                <w:sz w:val="22"/>
                <w:lang w:val="fr-CH"/>
              </w:rPr>
              <w:t>icro</w:t>
            </w:r>
            <w:r>
              <w:rPr>
                <w:sz w:val="22"/>
                <w:lang w:val="fr-CH"/>
              </w:rPr>
              <w:t>satellites</w:t>
            </w:r>
            <w:r w:rsidRPr="0029301D">
              <w:rPr>
                <w:sz w:val="22"/>
                <w:lang w:val="fr-CH"/>
              </w:rPr>
              <w:t xml:space="preserve"> </w:t>
            </w:r>
            <w:r>
              <w:rPr>
                <w:sz w:val="22"/>
                <w:lang w:val="fr-CH"/>
              </w:rPr>
              <w:t>et des n</w:t>
            </w:r>
            <w:r w:rsidRPr="0029301D">
              <w:rPr>
                <w:sz w:val="22"/>
                <w:lang w:val="fr-CH"/>
              </w:rPr>
              <w:t>ano</w:t>
            </w:r>
            <w:r>
              <w:rPr>
                <w:sz w:val="22"/>
                <w:lang w:val="fr-CH"/>
              </w:rPr>
              <w:t>s</w:t>
            </w:r>
            <w:r w:rsidRPr="0029301D">
              <w:rPr>
                <w:sz w:val="22"/>
                <w:lang w:val="fr-CH"/>
              </w:rPr>
              <w:t xml:space="preserve">atellites – </w:t>
            </w:r>
            <w:r>
              <w:rPr>
                <w:sz w:val="22"/>
                <w:lang w:val="fr-CH"/>
              </w:rPr>
              <w:t>études de cas</w:t>
            </w:r>
          </w:p>
          <w:p w:rsidR="00AE24A1" w:rsidRPr="0029301D" w:rsidRDefault="00AE24A1" w:rsidP="00AE24A1">
            <w:pPr>
              <w:numPr>
                <w:ilvl w:val="0"/>
                <w:numId w:val="5"/>
              </w:num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rPr>
                <w:sz w:val="22"/>
                <w:lang w:val="fr-CH"/>
              </w:rPr>
            </w:pPr>
            <w:r>
              <w:rPr>
                <w:sz w:val="22"/>
                <w:lang w:val="fr-CH"/>
              </w:rPr>
              <w:t>Lanceurs de s</w:t>
            </w:r>
            <w:r w:rsidRPr="0029301D">
              <w:rPr>
                <w:sz w:val="22"/>
                <w:lang w:val="fr-CH"/>
              </w:rPr>
              <w:t>atellite</w:t>
            </w:r>
            <w:r>
              <w:rPr>
                <w:sz w:val="22"/>
                <w:lang w:val="fr-CH"/>
              </w:rPr>
              <w:t>s</w:t>
            </w:r>
          </w:p>
          <w:p w:rsidR="00AE24A1" w:rsidRPr="0029301D" w:rsidRDefault="00AE24A1" w:rsidP="00473524">
            <w:pPr>
              <w:spacing w:after="120" w:line="240" w:lineRule="auto"/>
              <w:rPr>
                <w:rFonts w:eastAsiaTheme="minorEastAsia"/>
                <w:b/>
                <w:bCs/>
                <w:szCs w:val="24"/>
                <w:lang w:val="fr-CH"/>
              </w:rPr>
            </w:pPr>
            <w:r w:rsidRPr="0029301D">
              <w:rPr>
                <w:b/>
                <w:bCs/>
                <w:sz w:val="22"/>
                <w:lang w:val="fr-CH"/>
              </w:rPr>
              <w:t>Q</w:t>
            </w:r>
            <w:r>
              <w:rPr>
                <w:b/>
                <w:bCs/>
                <w:sz w:val="22"/>
                <w:lang w:val="fr-CH"/>
              </w:rPr>
              <w:t>uestions/réponses</w:t>
            </w:r>
          </w:p>
        </w:tc>
      </w:tr>
    </w:tbl>
    <w:p w:rsidR="00AE24A1" w:rsidRPr="0029301D" w:rsidRDefault="00AE24A1" w:rsidP="00AE24A1">
      <w:pPr>
        <w:spacing w:line="240" w:lineRule="auto"/>
        <w:rPr>
          <w:sz w:val="22"/>
          <w:lang w:val="fr-CH"/>
        </w:rPr>
      </w:pPr>
    </w:p>
    <w:tbl>
      <w:tblPr>
        <w:tblW w:w="10188" w:type="dxa"/>
        <w:jc w:val="center"/>
        <w:tblCellMar>
          <w:left w:w="0" w:type="dxa"/>
          <w:right w:w="0" w:type="dxa"/>
        </w:tblCellMar>
        <w:tblLook w:val="04A0" w:firstRow="1" w:lastRow="0" w:firstColumn="1" w:lastColumn="0" w:noHBand="0" w:noVBand="1"/>
      </w:tblPr>
      <w:tblGrid>
        <w:gridCol w:w="1908"/>
        <w:gridCol w:w="8280"/>
      </w:tblGrid>
      <w:tr w:rsidR="00AE24A1" w:rsidRPr="00C83C2C" w:rsidTr="00473524">
        <w:trPr>
          <w:trHeight w:val="693"/>
          <w:jc w:val="center"/>
        </w:trPr>
        <w:tc>
          <w:tcPr>
            <w:tcW w:w="10188" w:type="dxa"/>
            <w:gridSpan w:val="2"/>
            <w:tcBorders>
              <w:top w:val="single" w:sz="8"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rsidR="00AE24A1" w:rsidRPr="0029301D" w:rsidRDefault="004239E3" w:rsidP="004239E3">
            <w:pPr>
              <w:spacing w:line="240" w:lineRule="auto"/>
              <w:jc w:val="center"/>
              <w:rPr>
                <w:rFonts w:eastAsiaTheme="minorEastAsia"/>
                <w:b/>
                <w:bCs/>
                <w:color w:val="002060"/>
                <w:sz w:val="28"/>
                <w:szCs w:val="28"/>
                <w:lang w:val="fr-CH"/>
              </w:rPr>
            </w:pPr>
            <w:r>
              <w:rPr>
                <w:b/>
                <w:bCs/>
                <w:sz w:val="28"/>
                <w:szCs w:val="28"/>
                <w:lang w:val="fr-CH"/>
              </w:rPr>
              <w:lastRenderedPageBreak/>
              <w:t>03</w:t>
            </w:r>
            <w:r w:rsidR="00AE24A1" w:rsidRPr="0029301D">
              <w:rPr>
                <w:b/>
                <w:bCs/>
                <w:sz w:val="28"/>
                <w:szCs w:val="28"/>
                <w:lang w:val="fr-CH"/>
              </w:rPr>
              <w:t>.</w:t>
            </w:r>
            <w:r>
              <w:rPr>
                <w:b/>
                <w:bCs/>
                <w:sz w:val="28"/>
                <w:szCs w:val="28"/>
                <w:lang w:val="fr-CH"/>
              </w:rPr>
              <w:t>03</w:t>
            </w:r>
            <w:r w:rsidR="00AE24A1" w:rsidRPr="0029301D">
              <w:rPr>
                <w:b/>
                <w:bCs/>
                <w:sz w:val="28"/>
                <w:szCs w:val="28"/>
                <w:lang w:val="fr-CH"/>
              </w:rPr>
              <w:t>.201</w:t>
            </w:r>
            <w:r>
              <w:rPr>
                <w:b/>
                <w:bCs/>
                <w:sz w:val="28"/>
                <w:szCs w:val="28"/>
                <w:lang w:val="fr-CH"/>
              </w:rPr>
              <w:t>5</w:t>
            </w:r>
            <w:r w:rsidR="00AE24A1" w:rsidRPr="0029301D">
              <w:rPr>
                <w:b/>
                <w:bCs/>
                <w:sz w:val="28"/>
                <w:szCs w:val="28"/>
                <w:lang w:val="fr-CH"/>
              </w:rPr>
              <w:t xml:space="preserve"> – </w:t>
            </w:r>
            <w:r w:rsidR="00AE24A1">
              <w:rPr>
                <w:b/>
                <w:bCs/>
                <w:sz w:val="28"/>
                <w:szCs w:val="28"/>
                <w:lang w:val="fr-CH"/>
              </w:rPr>
              <w:t xml:space="preserve">MARDI </w:t>
            </w:r>
            <w:r w:rsidR="00AE24A1" w:rsidRPr="0029301D">
              <w:rPr>
                <w:b/>
                <w:bCs/>
                <w:sz w:val="28"/>
                <w:szCs w:val="28"/>
                <w:lang w:val="fr-CH"/>
              </w:rPr>
              <w:t xml:space="preserve">– </w:t>
            </w:r>
            <w:r w:rsidR="00AE24A1">
              <w:rPr>
                <w:b/>
                <w:bCs/>
                <w:sz w:val="28"/>
                <w:szCs w:val="28"/>
                <w:lang w:val="fr-CH"/>
              </w:rPr>
              <w:t xml:space="preserve">Technologies des petits </w:t>
            </w:r>
            <w:r w:rsidR="00AE24A1" w:rsidRPr="0029301D">
              <w:rPr>
                <w:b/>
                <w:bCs/>
                <w:sz w:val="28"/>
                <w:szCs w:val="28"/>
                <w:lang w:val="fr-CH"/>
              </w:rPr>
              <w:t>satellite</w:t>
            </w:r>
            <w:r w:rsidR="00AE24A1">
              <w:rPr>
                <w:b/>
                <w:bCs/>
                <w:sz w:val="28"/>
                <w:szCs w:val="28"/>
                <w:lang w:val="fr-CH"/>
              </w:rPr>
              <w:t>s</w:t>
            </w:r>
            <w:r w:rsidR="00AE24A1" w:rsidRPr="0029301D">
              <w:rPr>
                <w:b/>
                <w:bCs/>
                <w:sz w:val="28"/>
                <w:szCs w:val="28"/>
                <w:lang w:val="fr-CH"/>
              </w:rPr>
              <w:t xml:space="preserve"> </w:t>
            </w:r>
            <w:r w:rsidR="00AE24A1">
              <w:rPr>
                <w:b/>
                <w:bCs/>
                <w:sz w:val="28"/>
                <w:szCs w:val="28"/>
                <w:lang w:val="fr-CH"/>
              </w:rPr>
              <w:t>et appui de l'UIT</w:t>
            </w:r>
            <w:r w:rsidR="00AE24A1" w:rsidRPr="0029301D">
              <w:rPr>
                <w:b/>
                <w:bCs/>
                <w:sz w:val="28"/>
                <w:szCs w:val="28"/>
                <w:lang w:val="fr-CH"/>
              </w:rPr>
              <w:t>-R</w:t>
            </w:r>
          </w:p>
        </w:tc>
      </w:tr>
      <w:tr w:rsidR="00AE24A1" w:rsidRPr="0029301D" w:rsidTr="00473524">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24A1" w:rsidRPr="0029301D" w:rsidRDefault="00AE24A1" w:rsidP="006A26D2">
            <w:pPr>
              <w:spacing w:before="240" w:line="240" w:lineRule="auto"/>
              <w:jc w:val="center"/>
              <w:rPr>
                <w:rFonts w:eastAsiaTheme="minorEastAsia"/>
                <w:szCs w:val="24"/>
                <w:lang w:val="fr-CH"/>
              </w:rPr>
            </w:pPr>
            <w:r w:rsidRPr="0029301D">
              <w:rPr>
                <w:sz w:val="22"/>
                <w:lang w:val="fr-CH"/>
              </w:rPr>
              <w:t>14</w:t>
            </w:r>
            <w:r>
              <w:rPr>
                <w:sz w:val="22"/>
                <w:lang w:val="fr-CH"/>
              </w:rPr>
              <w:t xml:space="preserve"> h</w:t>
            </w:r>
            <w:r w:rsidR="006A26D2">
              <w:rPr>
                <w:sz w:val="22"/>
                <w:lang w:val="fr-CH"/>
              </w:rPr>
              <w:t xml:space="preserve"> 00</w:t>
            </w:r>
            <w:r w:rsidRPr="0029301D">
              <w:rPr>
                <w:sz w:val="22"/>
                <w:lang w:val="fr-CH"/>
              </w:rPr>
              <w:t>-17</w:t>
            </w:r>
            <w:r>
              <w:rPr>
                <w:sz w:val="22"/>
                <w:lang w:val="fr-CH"/>
              </w:rPr>
              <w:t> h</w:t>
            </w:r>
            <w:r w:rsidR="006A26D2">
              <w:rPr>
                <w:sz w:val="22"/>
                <w:lang w:val="fr-CH"/>
              </w:rPr>
              <w:t xml:space="preserve"> 00</w:t>
            </w:r>
          </w:p>
        </w:tc>
        <w:tc>
          <w:tcPr>
            <w:tcW w:w="8280" w:type="dxa"/>
            <w:tcBorders>
              <w:top w:val="nil"/>
              <w:left w:val="nil"/>
              <w:bottom w:val="single" w:sz="8" w:space="0" w:color="auto"/>
              <w:right w:val="single" w:sz="8" w:space="0" w:color="auto"/>
            </w:tcBorders>
            <w:tcMar>
              <w:top w:w="0" w:type="dxa"/>
              <w:left w:w="108" w:type="dxa"/>
              <w:bottom w:w="0" w:type="dxa"/>
              <w:right w:w="108" w:type="dxa"/>
            </w:tcMar>
          </w:tcPr>
          <w:p w:rsidR="00AE24A1" w:rsidRPr="0029301D" w:rsidRDefault="00AE24A1" w:rsidP="00473524">
            <w:pPr>
              <w:spacing w:before="240" w:line="240" w:lineRule="auto"/>
              <w:rPr>
                <w:b/>
                <w:bCs/>
                <w:sz w:val="22"/>
                <w:lang w:val="fr-CH"/>
              </w:rPr>
            </w:pPr>
            <w:r>
              <w:rPr>
                <w:b/>
                <w:bCs/>
                <w:sz w:val="22"/>
                <w:lang w:val="fr-CH"/>
              </w:rPr>
              <w:t>Séance i</w:t>
            </w:r>
            <w:r w:rsidRPr="0029301D">
              <w:rPr>
                <w:b/>
                <w:bCs/>
                <w:sz w:val="22"/>
                <w:lang w:val="fr-CH"/>
              </w:rPr>
              <w:t xml:space="preserve">nteractive </w:t>
            </w:r>
            <w:r>
              <w:rPr>
                <w:b/>
                <w:bCs/>
                <w:sz w:val="22"/>
                <w:lang w:val="fr-CH"/>
              </w:rPr>
              <w:t>sur les publications réglementaires et les publications de service de l'UIT</w:t>
            </w:r>
            <w:r>
              <w:rPr>
                <w:b/>
                <w:bCs/>
                <w:sz w:val="22"/>
                <w:lang w:val="fr-CH"/>
              </w:rPr>
              <w:noBreakHyphen/>
              <w:t>R</w:t>
            </w:r>
            <w:r w:rsidRPr="0029301D">
              <w:rPr>
                <w:b/>
                <w:bCs/>
                <w:sz w:val="22"/>
                <w:lang w:val="fr-CH"/>
              </w:rPr>
              <w:t xml:space="preserve">, </w:t>
            </w:r>
            <w:r>
              <w:rPr>
                <w:b/>
                <w:bCs/>
                <w:sz w:val="22"/>
                <w:lang w:val="fr-CH"/>
              </w:rPr>
              <w:t>les données de référence et l'aide en ligne</w:t>
            </w:r>
          </w:p>
          <w:p w:rsidR="00AE24A1" w:rsidRPr="0029301D" w:rsidRDefault="00AE24A1" w:rsidP="00AE24A1">
            <w:pPr>
              <w:numPr>
                <w:ilvl w:val="0"/>
                <w:numId w:val="6"/>
              </w:numPr>
              <w:tabs>
                <w:tab w:val="clear" w:pos="794"/>
                <w:tab w:val="clear" w:pos="1191"/>
                <w:tab w:val="clear" w:pos="1588"/>
                <w:tab w:val="clear" w:pos="1985"/>
              </w:tabs>
              <w:overflowPunct/>
              <w:autoSpaceDE/>
              <w:autoSpaceDN/>
              <w:adjustRightInd/>
              <w:spacing w:before="120" w:line="240" w:lineRule="auto"/>
              <w:ind w:left="714" w:hanging="357"/>
              <w:jc w:val="left"/>
              <w:textAlignment w:val="auto"/>
              <w:rPr>
                <w:rFonts w:eastAsia="Calibri" w:cs="Times New Roman"/>
                <w:sz w:val="22"/>
                <w:lang w:val="fr-CH" w:eastAsia="en-GB"/>
              </w:rPr>
            </w:pPr>
            <w:r>
              <w:rPr>
                <w:rFonts w:eastAsia="Calibri" w:cs="Times New Roman"/>
                <w:sz w:val="22"/>
                <w:lang w:val="fr-CH" w:eastAsia="en-GB"/>
              </w:rPr>
              <w:t>Eléments de compréhension concernant l'</w:t>
            </w:r>
            <w:r w:rsidRPr="0029301D">
              <w:rPr>
                <w:rFonts w:eastAsia="Calibri" w:cs="Times New Roman"/>
                <w:sz w:val="22"/>
                <w:lang w:val="fr-CH" w:eastAsia="en-GB"/>
              </w:rPr>
              <w:t xml:space="preserve">ART 5 </w:t>
            </w:r>
            <w:r>
              <w:rPr>
                <w:rFonts w:eastAsia="Calibri" w:cs="Times New Roman"/>
                <w:sz w:val="22"/>
                <w:lang w:val="fr-CH" w:eastAsia="en-GB"/>
              </w:rPr>
              <w:t xml:space="preserve">et d'autres </w:t>
            </w:r>
            <w:r w:rsidRPr="0029301D">
              <w:rPr>
                <w:rFonts w:eastAsia="Calibri" w:cs="Times New Roman"/>
                <w:sz w:val="22"/>
                <w:lang w:val="fr-CH" w:eastAsia="en-GB"/>
              </w:rPr>
              <w:t xml:space="preserve">Articles </w:t>
            </w:r>
            <w:r>
              <w:rPr>
                <w:rFonts w:eastAsia="Calibri" w:cs="Times New Roman"/>
                <w:sz w:val="22"/>
                <w:lang w:val="fr-CH" w:eastAsia="en-GB"/>
              </w:rPr>
              <w:t xml:space="preserve">du RR en lien avec les petits </w:t>
            </w:r>
            <w:r w:rsidRPr="0029301D">
              <w:rPr>
                <w:rFonts w:eastAsia="Calibri" w:cs="Times New Roman"/>
                <w:sz w:val="22"/>
                <w:lang w:val="fr-CH" w:eastAsia="en-GB"/>
              </w:rPr>
              <w:t>satellites</w:t>
            </w:r>
          </w:p>
          <w:p w:rsidR="00AE24A1" w:rsidRPr="0029301D" w:rsidRDefault="00AE24A1" w:rsidP="00AE24A1">
            <w:pPr>
              <w:numPr>
                <w:ilvl w:val="0"/>
                <w:numId w:val="6"/>
              </w:numPr>
              <w:tabs>
                <w:tab w:val="clear" w:pos="794"/>
                <w:tab w:val="clear" w:pos="1191"/>
                <w:tab w:val="clear" w:pos="1588"/>
                <w:tab w:val="clear" w:pos="1985"/>
              </w:tabs>
              <w:overflowPunct/>
              <w:autoSpaceDE/>
              <w:autoSpaceDN/>
              <w:adjustRightInd/>
              <w:spacing w:before="0" w:line="240" w:lineRule="auto"/>
              <w:jc w:val="left"/>
              <w:textAlignment w:val="auto"/>
              <w:rPr>
                <w:rFonts w:eastAsia="Calibri" w:cs="Times New Roman"/>
                <w:sz w:val="22"/>
                <w:lang w:val="fr-CH" w:eastAsia="en-GB"/>
              </w:rPr>
            </w:pPr>
            <w:r>
              <w:rPr>
                <w:rFonts w:eastAsia="Calibri" w:cs="Times New Roman"/>
                <w:sz w:val="22"/>
                <w:lang w:val="fr-CH" w:eastAsia="en-GB"/>
              </w:rPr>
              <w:t>Eléments de données de l'Appendice</w:t>
            </w:r>
            <w:r w:rsidRPr="0029301D">
              <w:rPr>
                <w:rFonts w:eastAsia="Calibri" w:cs="Times New Roman"/>
                <w:sz w:val="22"/>
                <w:lang w:val="fr-CH" w:eastAsia="en-GB"/>
              </w:rPr>
              <w:t xml:space="preserve"> 4 </w:t>
            </w:r>
            <w:r>
              <w:rPr>
                <w:rFonts w:eastAsia="Calibri" w:cs="Times New Roman"/>
                <w:sz w:val="22"/>
                <w:lang w:val="fr-CH" w:eastAsia="en-GB"/>
              </w:rPr>
              <w:t>concernant les petits satellites</w:t>
            </w:r>
          </w:p>
          <w:p w:rsidR="00AE24A1" w:rsidRPr="0029301D" w:rsidRDefault="00AE24A1" w:rsidP="00AE24A1">
            <w:pPr>
              <w:numPr>
                <w:ilvl w:val="0"/>
                <w:numId w:val="6"/>
              </w:num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eastAsia="Calibri" w:hAnsi="Times New Roman" w:cs="Times New Roman"/>
                <w:szCs w:val="24"/>
                <w:lang w:val="fr-CH" w:eastAsia="en-GB"/>
              </w:rPr>
            </w:pPr>
            <w:r>
              <w:rPr>
                <w:rFonts w:eastAsia="Calibri" w:cs="Times New Roman"/>
                <w:sz w:val="22"/>
                <w:lang w:val="fr-CH" w:eastAsia="en-GB"/>
              </w:rPr>
              <w:t>Ressources en ligne de l'UIT</w:t>
            </w:r>
            <w:r>
              <w:rPr>
                <w:rFonts w:eastAsia="Calibri" w:cs="Times New Roman"/>
                <w:sz w:val="22"/>
                <w:lang w:val="fr-CH" w:eastAsia="en-GB"/>
              </w:rPr>
              <w:noBreakHyphen/>
              <w:t xml:space="preserve">R concernant les réseaux à satellite </w:t>
            </w:r>
            <w:r w:rsidRPr="0029301D">
              <w:rPr>
                <w:rFonts w:eastAsia="Calibri" w:cs="Times New Roman"/>
                <w:sz w:val="22"/>
                <w:lang w:val="fr-CH" w:eastAsia="en-GB"/>
              </w:rPr>
              <w:t xml:space="preserve">– SNL </w:t>
            </w:r>
            <w:r>
              <w:rPr>
                <w:rFonts w:eastAsia="Calibri" w:cs="Times New Roman"/>
                <w:sz w:val="22"/>
                <w:lang w:val="fr-CH" w:eastAsia="en-GB"/>
              </w:rPr>
              <w:t xml:space="preserve">et </w:t>
            </w:r>
            <w:r w:rsidRPr="0029301D">
              <w:rPr>
                <w:rFonts w:eastAsia="Calibri" w:cs="Times New Roman"/>
                <w:sz w:val="22"/>
                <w:lang w:val="fr-CH" w:eastAsia="en-GB"/>
              </w:rPr>
              <w:t xml:space="preserve">SNS </w:t>
            </w:r>
            <w:r w:rsidR="006A26D2">
              <w:rPr>
                <w:rFonts w:eastAsia="Calibri" w:cs="Times New Roman"/>
                <w:sz w:val="22"/>
                <w:lang w:val="fr-CH" w:eastAsia="en-GB"/>
              </w:rPr>
              <w:t>en </w:t>
            </w:r>
            <w:r>
              <w:rPr>
                <w:rFonts w:eastAsia="Calibri" w:cs="Times New Roman"/>
                <w:sz w:val="22"/>
                <w:lang w:val="fr-CH" w:eastAsia="en-GB"/>
              </w:rPr>
              <w:t>ligne</w:t>
            </w:r>
          </w:p>
          <w:p w:rsidR="00AE24A1" w:rsidRPr="0029301D" w:rsidRDefault="00AE24A1" w:rsidP="00AE24A1">
            <w:pPr>
              <w:numPr>
                <w:ilvl w:val="0"/>
                <w:numId w:val="6"/>
              </w:numPr>
              <w:tabs>
                <w:tab w:val="clear" w:pos="794"/>
                <w:tab w:val="clear" w:pos="1191"/>
                <w:tab w:val="clear" w:pos="1588"/>
                <w:tab w:val="clear" w:pos="1985"/>
              </w:tabs>
              <w:overflowPunct/>
              <w:autoSpaceDE/>
              <w:autoSpaceDN/>
              <w:adjustRightInd/>
              <w:spacing w:before="0" w:line="240" w:lineRule="auto"/>
              <w:jc w:val="left"/>
              <w:textAlignment w:val="auto"/>
              <w:rPr>
                <w:rFonts w:eastAsia="Calibri" w:cs="Times New Roman"/>
                <w:sz w:val="22"/>
                <w:lang w:val="fr-CH" w:eastAsia="en-GB"/>
              </w:rPr>
            </w:pPr>
            <w:r w:rsidRPr="0029301D">
              <w:rPr>
                <w:rFonts w:eastAsia="Calibri" w:cs="Times New Roman"/>
                <w:sz w:val="22"/>
                <w:lang w:val="fr-CH" w:eastAsia="en-GB"/>
              </w:rPr>
              <w:t>BR IFIC (</w:t>
            </w:r>
            <w:r w:rsidR="0024162F" w:rsidRPr="0029301D">
              <w:rPr>
                <w:rFonts w:eastAsia="Calibri" w:cs="Times New Roman"/>
                <w:sz w:val="22"/>
                <w:lang w:val="fr-CH" w:eastAsia="en-GB"/>
              </w:rPr>
              <w:t>S</w:t>
            </w:r>
            <w:r w:rsidRPr="0029301D">
              <w:rPr>
                <w:rFonts w:eastAsia="Calibri" w:cs="Times New Roman"/>
                <w:sz w:val="22"/>
                <w:lang w:val="fr-CH" w:eastAsia="en-GB"/>
              </w:rPr>
              <w:t>ervices</w:t>
            </w:r>
            <w:r>
              <w:rPr>
                <w:rFonts w:eastAsia="Calibri" w:cs="Times New Roman"/>
                <w:sz w:val="22"/>
                <w:lang w:val="fr-CH" w:eastAsia="en-GB"/>
              </w:rPr>
              <w:t xml:space="preserve"> spatiaux</w:t>
            </w:r>
            <w:r w:rsidRPr="0029301D">
              <w:rPr>
                <w:rFonts w:eastAsia="Calibri" w:cs="Times New Roman"/>
                <w:sz w:val="22"/>
                <w:lang w:val="fr-CH" w:eastAsia="en-GB"/>
              </w:rPr>
              <w:t xml:space="preserve">) </w:t>
            </w:r>
            <w:r>
              <w:rPr>
                <w:rFonts w:eastAsia="Calibri" w:cs="Times New Roman"/>
                <w:sz w:val="22"/>
                <w:lang w:val="fr-CH" w:eastAsia="en-GB"/>
              </w:rPr>
              <w:t xml:space="preserve">et </w:t>
            </w:r>
            <w:r w:rsidRPr="0029301D">
              <w:rPr>
                <w:rFonts w:eastAsia="Calibri" w:cs="Times New Roman"/>
                <w:sz w:val="22"/>
                <w:lang w:val="fr-CH" w:eastAsia="en-GB"/>
              </w:rPr>
              <w:t>Pr</w:t>
            </w:r>
            <w:r>
              <w:rPr>
                <w:rFonts w:eastAsia="Calibri" w:cs="Times New Roman"/>
                <w:sz w:val="22"/>
                <w:lang w:val="fr-CH" w:eastAsia="en-GB"/>
              </w:rPr>
              <w:t>é</w:t>
            </w:r>
            <w:r w:rsidRPr="0029301D">
              <w:rPr>
                <w:rFonts w:eastAsia="Calibri" w:cs="Times New Roman"/>
                <w:sz w:val="22"/>
                <w:lang w:val="fr-CH" w:eastAsia="en-GB"/>
              </w:rPr>
              <w:t>face</w:t>
            </w:r>
          </w:p>
          <w:p w:rsidR="00AE24A1" w:rsidRPr="0029301D" w:rsidRDefault="00AE24A1" w:rsidP="00AE24A1">
            <w:pPr>
              <w:numPr>
                <w:ilvl w:val="0"/>
                <w:numId w:val="6"/>
              </w:numPr>
              <w:tabs>
                <w:tab w:val="clear" w:pos="794"/>
                <w:tab w:val="clear" w:pos="1191"/>
                <w:tab w:val="clear" w:pos="1588"/>
                <w:tab w:val="clear" w:pos="1985"/>
              </w:tabs>
              <w:overflowPunct/>
              <w:autoSpaceDE/>
              <w:autoSpaceDN/>
              <w:adjustRightInd/>
              <w:spacing w:before="0" w:line="240" w:lineRule="auto"/>
              <w:jc w:val="left"/>
              <w:textAlignment w:val="auto"/>
              <w:rPr>
                <w:rFonts w:eastAsia="Calibri" w:cs="Times New Roman"/>
                <w:sz w:val="22"/>
                <w:lang w:val="fr-CH" w:eastAsia="en-GB"/>
              </w:rPr>
            </w:pPr>
            <w:r>
              <w:rPr>
                <w:rFonts w:eastAsia="Calibri" w:cs="Times New Roman"/>
                <w:sz w:val="22"/>
                <w:lang w:val="fr-CH" w:eastAsia="en-GB"/>
              </w:rPr>
              <w:t>Bases de données de référence de l'UIT</w:t>
            </w:r>
            <w:r>
              <w:rPr>
                <w:rFonts w:eastAsia="Calibri" w:cs="Times New Roman"/>
                <w:sz w:val="22"/>
                <w:lang w:val="fr-CH" w:eastAsia="en-GB"/>
              </w:rPr>
              <w:noBreakHyphen/>
              <w:t xml:space="preserve">R concernant les services spatiaux </w:t>
            </w:r>
            <w:r w:rsidR="006A26D2">
              <w:rPr>
                <w:rFonts w:eastAsia="Calibri" w:cs="Times New Roman"/>
                <w:sz w:val="22"/>
                <w:lang w:val="fr-CH" w:eastAsia="en-GB"/>
              </w:rPr>
              <w:t>(MIFR, </w:t>
            </w:r>
            <w:r w:rsidRPr="0029301D">
              <w:rPr>
                <w:rFonts w:eastAsia="Calibri" w:cs="Times New Roman"/>
                <w:sz w:val="22"/>
                <w:lang w:val="fr-CH" w:eastAsia="en-GB"/>
              </w:rPr>
              <w:t>SRS, IFIC)</w:t>
            </w:r>
          </w:p>
          <w:p w:rsidR="00AE24A1" w:rsidRPr="0029301D" w:rsidRDefault="00AE24A1" w:rsidP="00AE24A1">
            <w:pPr>
              <w:numPr>
                <w:ilvl w:val="0"/>
                <w:numId w:val="6"/>
              </w:numPr>
              <w:tabs>
                <w:tab w:val="clear" w:pos="794"/>
                <w:tab w:val="clear" w:pos="1191"/>
                <w:tab w:val="clear" w:pos="1588"/>
                <w:tab w:val="clear" w:pos="1985"/>
              </w:tabs>
              <w:overflowPunct/>
              <w:autoSpaceDE/>
              <w:autoSpaceDN/>
              <w:adjustRightInd/>
              <w:spacing w:before="0" w:line="240" w:lineRule="auto"/>
              <w:jc w:val="left"/>
              <w:textAlignment w:val="auto"/>
              <w:rPr>
                <w:rFonts w:eastAsia="Calibri" w:cs="Times New Roman"/>
                <w:sz w:val="22"/>
                <w:lang w:val="fr-CH" w:eastAsia="en-GB"/>
              </w:rPr>
            </w:pPr>
            <w:r>
              <w:rPr>
                <w:rFonts w:eastAsia="Calibri" w:cs="Times New Roman"/>
                <w:sz w:val="22"/>
                <w:lang w:val="fr-CH" w:eastAsia="en-GB"/>
              </w:rPr>
              <w:t>Page d'appui de l'UIT</w:t>
            </w:r>
            <w:r>
              <w:rPr>
                <w:rFonts w:eastAsia="Calibri" w:cs="Times New Roman"/>
                <w:sz w:val="22"/>
                <w:lang w:val="fr-CH" w:eastAsia="en-GB"/>
              </w:rPr>
              <w:noBreakHyphen/>
              <w:t xml:space="preserve">R relative aux petits </w:t>
            </w:r>
            <w:r w:rsidRPr="0029301D">
              <w:rPr>
                <w:rFonts w:eastAsia="Calibri" w:cs="Times New Roman"/>
                <w:sz w:val="22"/>
                <w:lang w:val="fr-CH" w:eastAsia="en-GB"/>
              </w:rPr>
              <w:t>satellite</w:t>
            </w:r>
            <w:r>
              <w:rPr>
                <w:rFonts w:eastAsia="Calibri" w:cs="Times New Roman"/>
                <w:sz w:val="22"/>
                <w:lang w:val="fr-CH" w:eastAsia="en-GB"/>
              </w:rPr>
              <w:t>s</w:t>
            </w:r>
            <w:r w:rsidRPr="0029301D">
              <w:rPr>
                <w:rFonts w:eastAsia="Calibri" w:cs="Times New Roman"/>
                <w:sz w:val="22"/>
                <w:lang w:val="fr-CH" w:eastAsia="en-GB"/>
              </w:rPr>
              <w:t xml:space="preserve"> </w:t>
            </w:r>
          </w:p>
          <w:p w:rsidR="00AE24A1" w:rsidRPr="0029301D" w:rsidRDefault="00AE24A1" w:rsidP="00473524">
            <w:pPr>
              <w:spacing w:before="100" w:beforeAutospacing="1" w:after="120" w:line="240" w:lineRule="auto"/>
              <w:rPr>
                <w:rFonts w:eastAsiaTheme="minorEastAsia"/>
                <w:b/>
                <w:bCs/>
                <w:szCs w:val="24"/>
                <w:lang w:val="fr-CH"/>
              </w:rPr>
            </w:pPr>
            <w:r w:rsidRPr="0029301D">
              <w:rPr>
                <w:b/>
                <w:bCs/>
                <w:sz w:val="22"/>
                <w:lang w:val="fr-CH"/>
              </w:rPr>
              <w:t>Q</w:t>
            </w:r>
            <w:r>
              <w:rPr>
                <w:b/>
                <w:bCs/>
                <w:sz w:val="22"/>
                <w:lang w:val="fr-CH"/>
              </w:rPr>
              <w:t>uestions/réponses</w:t>
            </w:r>
          </w:p>
        </w:tc>
      </w:tr>
      <w:tr w:rsidR="00AE24A1" w:rsidRPr="00C83C2C" w:rsidTr="00473524">
        <w:trPr>
          <w:trHeight w:val="653"/>
          <w:jc w:val="center"/>
        </w:trPr>
        <w:tc>
          <w:tcPr>
            <w:tcW w:w="10188"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AE24A1" w:rsidRPr="0029301D" w:rsidRDefault="004239E3" w:rsidP="004239E3">
            <w:pPr>
              <w:spacing w:line="240" w:lineRule="auto"/>
              <w:jc w:val="center"/>
              <w:rPr>
                <w:rFonts w:eastAsiaTheme="minorEastAsia"/>
                <w:sz w:val="28"/>
                <w:szCs w:val="28"/>
                <w:lang w:val="fr-CH"/>
              </w:rPr>
            </w:pPr>
            <w:r>
              <w:rPr>
                <w:b/>
                <w:bCs/>
                <w:sz w:val="28"/>
                <w:szCs w:val="28"/>
                <w:lang w:val="fr-CH"/>
              </w:rPr>
              <w:t>04</w:t>
            </w:r>
            <w:r w:rsidR="00AE24A1" w:rsidRPr="0029301D">
              <w:rPr>
                <w:b/>
                <w:bCs/>
                <w:sz w:val="28"/>
                <w:szCs w:val="28"/>
                <w:lang w:val="fr-CH"/>
              </w:rPr>
              <w:t>.</w:t>
            </w:r>
            <w:r>
              <w:rPr>
                <w:b/>
                <w:bCs/>
                <w:sz w:val="28"/>
                <w:szCs w:val="28"/>
                <w:lang w:val="fr-CH"/>
              </w:rPr>
              <w:t>03</w:t>
            </w:r>
            <w:r w:rsidR="00AE24A1" w:rsidRPr="0029301D">
              <w:rPr>
                <w:b/>
                <w:bCs/>
                <w:sz w:val="28"/>
                <w:szCs w:val="28"/>
                <w:lang w:val="fr-CH"/>
              </w:rPr>
              <w:t>.201</w:t>
            </w:r>
            <w:r>
              <w:rPr>
                <w:b/>
                <w:bCs/>
                <w:sz w:val="28"/>
                <w:szCs w:val="28"/>
                <w:lang w:val="fr-CH"/>
              </w:rPr>
              <w:t>5</w:t>
            </w:r>
            <w:r w:rsidR="00AE24A1" w:rsidRPr="0029301D">
              <w:rPr>
                <w:b/>
                <w:bCs/>
                <w:sz w:val="28"/>
                <w:szCs w:val="28"/>
                <w:lang w:val="fr-CH"/>
              </w:rPr>
              <w:t xml:space="preserve"> – </w:t>
            </w:r>
            <w:r w:rsidR="00AE24A1">
              <w:rPr>
                <w:b/>
                <w:bCs/>
                <w:sz w:val="28"/>
                <w:szCs w:val="28"/>
                <w:lang w:val="fr-CH"/>
              </w:rPr>
              <w:t xml:space="preserve">MERCREDI </w:t>
            </w:r>
            <w:r w:rsidR="00AE24A1" w:rsidRPr="0029301D">
              <w:rPr>
                <w:b/>
                <w:bCs/>
                <w:sz w:val="28"/>
                <w:szCs w:val="28"/>
                <w:lang w:val="fr-CH"/>
              </w:rPr>
              <w:t xml:space="preserve">– </w:t>
            </w:r>
            <w:r w:rsidR="00AE24A1">
              <w:rPr>
                <w:b/>
                <w:bCs/>
                <w:sz w:val="28"/>
                <w:szCs w:val="28"/>
                <w:lang w:val="fr-CH"/>
              </w:rPr>
              <w:t xml:space="preserve">Atelier sur les petits satellites </w:t>
            </w:r>
          </w:p>
        </w:tc>
      </w:tr>
      <w:tr w:rsidR="00AE24A1" w:rsidRPr="0029301D" w:rsidTr="00473524">
        <w:trPr>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24A1" w:rsidRPr="0029301D" w:rsidRDefault="00AE24A1" w:rsidP="006A26D2">
            <w:pPr>
              <w:spacing w:before="240" w:line="240" w:lineRule="auto"/>
              <w:jc w:val="center"/>
              <w:rPr>
                <w:rFonts w:eastAsiaTheme="minorEastAsia"/>
                <w:szCs w:val="24"/>
                <w:lang w:val="fr-CH"/>
              </w:rPr>
            </w:pPr>
            <w:r w:rsidRPr="0029301D">
              <w:rPr>
                <w:sz w:val="22"/>
                <w:lang w:val="fr-CH"/>
              </w:rPr>
              <w:t>9</w:t>
            </w:r>
            <w:r>
              <w:rPr>
                <w:sz w:val="22"/>
                <w:lang w:val="fr-CH"/>
              </w:rPr>
              <w:t xml:space="preserve"> h</w:t>
            </w:r>
            <w:r w:rsidR="006A26D2">
              <w:rPr>
                <w:sz w:val="22"/>
                <w:lang w:val="fr-CH"/>
              </w:rPr>
              <w:t xml:space="preserve"> 00</w:t>
            </w:r>
            <w:r w:rsidRPr="0029301D">
              <w:rPr>
                <w:sz w:val="22"/>
                <w:lang w:val="fr-CH"/>
              </w:rPr>
              <w:t>-12</w:t>
            </w:r>
            <w:r>
              <w:rPr>
                <w:sz w:val="22"/>
                <w:lang w:val="fr-CH"/>
              </w:rPr>
              <w:t> h</w:t>
            </w:r>
            <w:r w:rsidR="006A26D2">
              <w:rPr>
                <w:sz w:val="22"/>
                <w:lang w:val="fr-CH"/>
              </w:rPr>
              <w:t xml:space="preserve"> 00</w:t>
            </w:r>
          </w:p>
        </w:tc>
        <w:tc>
          <w:tcPr>
            <w:tcW w:w="8280" w:type="dxa"/>
            <w:tcBorders>
              <w:top w:val="nil"/>
              <w:left w:val="nil"/>
              <w:bottom w:val="single" w:sz="8" w:space="0" w:color="auto"/>
              <w:right w:val="single" w:sz="8" w:space="0" w:color="auto"/>
            </w:tcBorders>
            <w:tcMar>
              <w:top w:w="0" w:type="dxa"/>
              <w:left w:w="108" w:type="dxa"/>
              <w:bottom w:w="0" w:type="dxa"/>
              <w:right w:w="108" w:type="dxa"/>
            </w:tcMar>
          </w:tcPr>
          <w:p w:rsidR="00AE24A1" w:rsidRPr="0029301D" w:rsidRDefault="00AE24A1" w:rsidP="00473524">
            <w:pPr>
              <w:spacing w:before="240" w:line="240" w:lineRule="auto"/>
              <w:rPr>
                <w:rFonts w:eastAsiaTheme="minorEastAsia"/>
                <w:b/>
                <w:bCs/>
                <w:szCs w:val="24"/>
                <w:lang w:val="fr-CH"/>
              </w:rPr>
            </w:pPr>
            <w:r>
              <w:rPr>
                <w:b/>
                <w:bCs/>
                <w:sz w:val="22"/>
                <w:lang w:val="fr-CH"/>
              </w:rPr>
              <w:t>Atelier</w:t>
            </w:r>
            <w:r w:rsidRPr="0029301D">
              <w:rPr>
                <w:b/>
                <w:bCs/>
                <w:sz w:val="22"/>
                <w:lang w:val="fr-CH"/>
              </w:rPr>
              <w:t>:</w:t>
            </w:r>
          </w:p>
          <w:p w:rsidR="00AE24A1" w:rsidRPr="0029301D" w:rsidRDefault="00AE24A1" w:rsidP="00473524">
            <w:pPr>
              <w:spacing w:line="240" w:lineRule="auto"/>
              <w:rPr>
                <w:b/>
                <w:bCs/>
                <w:sz w:val="22"/>
                <w:lang w:val="fr-CH"/>
              </w:rPr>
            </w:pPr>
            <w:r w:rsidRPr="0029301D">
              <w:rPr>
                <w:b/>
                <w:bCs/>
                <w:sz w:val="22"/>
                <w:lang w:val="fr-CH"/>
              </w:rPr>
              <w:t>Pr</w:t>
            </w:r>
            <w:r>
              <w:rPr>
                <w:b/>
                <w:bCs/>
                <w:sz w:val="22"/>
                <w:lang w:val="fr-CH"/>
              </w:rPr>
              <w:t>é</w:t>
            </w:r>
            <w:r w:rsidRPr="0029301D">
              <w:rPr>
                <w:b/>
                <w:bCs/>
                <w:sz w:val="22"/>
                <w:lang w:val="fr-CH"/>
              </w:rPr>
              <w:t xml:space="preserve">paration </w:t>
            </w:r>
            <w:r>
              <w:rPr>
                <w:b/>
                <w:bCs/>
                <w:sz w:val="22"/>
                <w:lang w:val="fr-CH"/>
              </w:rPr>
              <w:t xml:space="preserve">des fiches de notification pour les petits </w:t>
            </w:r>
            <w:r w:rsidRPr="0029301D">
              <w:rPr>
                <w:b/>
                <w:bCs/>
                <w:sz w:val="22"/>
                <w:lang w:val="fr-CH"/>
              </w:rPr>
              <w:t>satellite</w:t>
            </w:r>
            <w:r>
              <w:rPr>
                <w:b/>
                <w:bCs/>
                <w:sz w:val="22"/>
                <w:lang w:val="fr-CH"/>
              </w:rPr>
              <w:t>s</w:t>
            </w:r>
            <w:r w:rsidRPr="0029301D">
              <w:rPr>
                <w:b/>
                <w:bCs/>
                <w:sz w:val="22"/>
                <w:lang w:val="fr-CH"/>
              </w:rPr>
              <w:t xml:space="preserve"> </w:t>
            </w:r>
            <w:r>
              <w:rPr>
                <w:b/>
                <w:bCs/>
                <w:sz w:val="22"/>
                <w:lang w:val="fr-CH"/>
              </w:rPr>
              <w:t xml:space="preserve">à soumettre par voie électronique au </w:t>
            </w:r>
            <w:r w:rsidRPr="0029301D">
              <w:rPr>
                <w:b/>
                <w:bCs/>
                <w:sz w:val="22"/>
                <w:lang w:val="fr-CH"/>
              </w:rPr>
              <w:t>Bureau</w:t>
            </w:r>
          </w:p>
          <w:p w:rsidR="00AE24A1" w:rsidRPr="0024162F" w:rsidRDefault="00AE24A1" w:rsidP="00AE24A1">
            <w:pPr>
              <w:numPr>
                <w:ilvl w:val="0"/>
                <w:numId w:val="7"/>
              </w:numPr>
              <w:tabs>
                <w:tab w:val="clear" w:pos="794"/>
                <w:tab w:val="clear" w:pos="1191"/>
                <w:tab w:val="clear" w:pos="1588"/>
                <w:tab w:val="clear" w:pos="1985"/>
              </w:tabs>
              <w:overflowPunct/>
              <w:autoSpaceDE/>
              <w:autoSpaceDN/>
              <w:adjustRightInd/>
              <w:spacing w:before="0" w:line="240" w:lineRule="auto"/>
              <w:jc w:val="left"/>
              <w:textAlignment w:val="auto"/>
              <w:rPr>
                <w:rFonts w:eastAsia="Calibri" w:cs="Times New Roman"/>
                <w:sz w:val="22"/>
                <w:lang w:val="fr-CH" w:eastAsia="en-GB"/>
              </w:rPr>
            </w:pPr>
            <w:r w:rsidRPr="0024162F">
              <w:rPr>
                <w:rFonts w:eastAsia="Calibri" w:cs="Times New Roman"/>
                <w:sz w:val="22"/>
                <w:lang w:val="fr-CH" w:eastAsia="en-GB"/>
              </w:rPr>
              <w:t>Préparation des fiches de notification à soumettre par voie électronique – Renseignements pour la publication anticipée (API) et notifications au moyen des progiciels du BR (SpaceCap, SpaceVal, SpaceQry et SpacePub)</w:t>
            </w:r>
          </w:p>
          <w:p w:rsidR="00AE24A1" w:rsidRPr="0024162F" w:rsidRDefault="00AE24A1" w:rsidP="00AE24A1">
            <w:pPr>
              <w:numPr>
                <w:ilvl w:val="0"/>
                <w:numId w:val="7"/>
              </w:numPr>
              <w:tabs>
                <w:tab w:val="clear" w:pos="794"/>
                <w:tab w:val="clear" w:pos="1191"/>
                <w:tab w:val="clear" w:pos="1588"/>
                <w:tab w:val="clear" w:pos="1985"/>
              </w:tabs>
              <w:overflowPunct/>
              <w:autoSpaceDE/>
              <w:autoSpaceDN/>
              <w:adjustRightInd/>
              <w:spacing w:before="0" w:line="240" w:lineRule="auto"/>
              <w:jc w:val="left"/>
              <w:textAlignment w:val="auto"/>
              <w:rPr>
                <w:rFonts w:eastAsia="Calibri" w:cs="Times New Roman"/>
                <w:sz w:val="22"/>
                <w:lang w:val="fr-CH" w:eastAsia="en-GB"/>
              </w:rPr>
            </w:pPr>
            <w:r w:rsidRPr="0024162F">
              <w:rPr>
                <w:rFonts w:eastAsia="Calibri" w:cs="Times New Roman"/>
                <w:sz w:val="22"/>
                <w:lang w:val="fr-CH" w:eastAsia="en-GB"/>
              </w:rPr>
              <w:t>Formulation de commentaires concernant une publication API au moyen de SpaceCom</w:t>
            </w:r>
          </w:p>
          <w:p w:rsidR="00AE24A1" w:rsidRPr="0024162F" w:rsidRDefault="00AE24A1" w:rsidP="00AE24A1">
            <w:pPr>
              <w:numPr>
                <w:ilvl w:val="0"/>
                <w:numId w:val="7"/>
              </w:numPr>
              <w:tabs>
                <w:tab w:val="clear" w:pos="794"/>
                <w:tab w:val="clear" w:pos="1191"/>
                <w:tab w:val="clear" w:pos="1588"/>
                <w:tab w:val="clear" w:pos="1985"/>
              </w:tabs>
              <w:overflowPunct/>
              <w:autoSpaceDE/>
              <w:autoSpaceDN/>
              <w:adjustRightInd/>
              <w:spacing w:before="0" w:line="240" w:lineRule="auto"/>
              <w:jc w:val="left"/>
              <w:textAlignment w:val="auto"/>
              <w:rPr>
                <w:rFonts w:eastAsia="Calibri" w:cs="Times New Roman"/>
                <w:sz w:val="22"/>
                <w:lang w:val="fr-CH" w:eastAsia="en-GB"/>
              </w:rPr>
            </w:pPr>
            <w:r w:rsidRPr="0024162F">
              <w:rPr>
                <w:rFonts w:eastAsia="Calibri" w:cs="Times New Roman"/>
                <w:sz w:val="22"/>
                <w:lang w:val="fr-CH" w:eastAsia="en-GB"/>
              </w:rPr>
              <w:t>Eléments de compréhension concernant la publication de la Section spéciale API/B</w:t>
            </w:r>
          </w:p>
          <w:p w:rsidR="00AE24A1" w:rsidRPr="0024162F" w:rsidRDefault="00AE24A1" w:rsidP="00AE24A1">
            <w:pPr>
              <w:numPr>
                <w:ilvl w:val="0"/>
                <w:numId w:val="7"/>
              </w:numPr>
              <w:tabs>
                <w:tab w:val="clear" w:pos="794"/>
                <w:tab w:val="clear" w:pos="1191"/>
                <w:tab w:val="clear" w:pos="1588"/>
                <w:tab w:val="clear" w:pos="1985"/>
              </w:tabs>
              <w:overflowPunct/>
              <w:autoSpaceDE/>
              <w:autoSpaceDN/>
              <w:adjustRightInd/>
              <w:spacing w:before="0" w:line="240" w:lineRule="auto"/>
              <w:jc w:val="left"/>
              <w:textAlignment w:val="auto"/>
              <w:rPr>
                <w:rFonts w:eastAsia="Calibri" w:cs="Times New Roman"/>
                <w:sz w:val="22"/>
                <w:lang w:val="fr-CH" w:eastAsia="en-GB"/>
              </w:rPr>
            </w:pPr>
            <w:r w:rsidRPr="0024162F">
              <w:rPr>
                <w:rFonts w:eastAsia="Calibri" w:cs="Times New Roman"/>
                <w:sz w:val="22"/>
                <w:lang w:val="fr-CH" w:eastAsia="en-GB"/>
              </w:rPr>
              <w:t xml:space="preserve">Eléments de compréhension concernant la publication des PARTIES-IS/IIS et III-S et le statut réglementaire des réseaux à satellite </w:t>
            </w:r>
          </w:p>
          <w:p w:rsidR="00AE24A1" w:rsidRPr="00AE2666" w:rsidRDefault="00AE24A1" w:rsidP="00AE24A1">
            <w:pPr>
              <w:numPr>
                <w:ilvl w:val="0"/>
                <w:numId w:val="7"/>
              </w:numPr>
              <w:tabs>
                <w:tab w:val="clear" w:pos="794"/>
                <w:tab w:val="clear" w:pos="1191"/>
                <w:tab w:val="clear" w:pos="1588"/>
                <w:tab w:val="clear" w:pos="1985"/>
              </w:tabs>
              <w:overflowPunct/>
              <w:autoSpaceDE/>
              <w:autoSpaceDN/>
              <w:adjustRightInd/>
              <w:spacing w:before="0" w:line="240" w:lineRule="auto"/>
              <w:jc w:val="left"/>
              <w:textAlignment w:val="auto"/>
              <w:rPr>
                <w:rFonts w:eastAsia="Calibri" w:cs="Times New Roman"/>
                <w:sz w:val="22"/>
                <w:lang w:val="fr-CH" w:eastAsia="en-GB"/>
              </w:rPr>
            </w:pPr>
            <w:r>
              <w:rPr>
                <w:rFonts w:eastAsia="Calibri" w:cs="Times New Roman"/>
                <w:sz w:val="22"/>
                <w:lang w:val="fr-CH" w:eastAsia="en-GB"/>
              </w:rPr>
              <w:t>Assistance de l'UIT</w:t>
            </w:r>
            <w:r>
              <w:rPr>
                <w:rFonts w:eastAsia="Calibri" w:cs="Times New Roman"/>
                <w:sz w:val="22"/>
                <w:lang w:val="fr-CH" w:eastAsia="en-GB"/>
              </w:rPr>
              <w:noBreakHyphen/>
              <w:t>R en matière de réglementation et procédures en cas de brouillage préjudiciable</w:t>
            </w:r>
          </w:p>
          <w:p w:rsidR="00AE24A1" w:rsidRPr="0029301D" w:rsidRDefault="00AE24A1" w:rsidP="00473524">
            <w:pPr>
              <w:spacing w:after="120" w:line="240" w:lineRule="auto"/>
              <w:rPr>
                <w:rFonts w:eastAsiaTheme="minorEastAsia"/>
                <w:b/>
                <w:bCs/>
                <w:szCs w:val="24"/>
                <w:lang w:val="fr-CH"/>
              </w:rPr>
            </w:pPr>
            <w:r w:rsidRPr="0029301D">
              <w:rPr>
                <w:b/>
                <w:bCs/>
                <w:sz w:val="22"/>
                <w:lang w:val="fr-CH"/>
              </w:rPr>
              <w:t>Q</w:t>
            </w:r>
            <w:r>
              <w:rPr>
                <w:b/>
                <w:bCs/>
                <w:sz w:val="22"/>
                <w:lang w:val="fr-CH"/>
              </w:rPr>
              <w:t>uestions/réponses</w:t>
            </w:r>
          </w:p>
        </w:tc>
      </w:tr>
      <w:tr w:rsidR="00AE24A1" w:rsidRPr="0029301D" w:rsidTr="006A26D2">
        <w:trPr>
          <w:trHeight w:val="1628"/>
          <w:jc w:val="center"/>
        </w:trPr>
        <w:tc>
          <w:tcPr>
            <w:tcW w:w="19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E24A1" w:rsidRPr="0029301D" w:rsidRDefault="00AE24A1" w:rsidP="006A26D2">
            <w:pPr>
              <w:spacing w:before="240" w:line="240" w:lineRule="auto"/>
              <w:jc w:val="center"/>
              <w:rPr>
                <w:rFonts w:eastAsiaTheme="minorEastAsia"/>
                <w:szCs w:val="24"/>
                <w:lang w:val="fr-CH"/>
              </w:rPr>
            </w:pPr>
            <w:r w:rsidRPr="0029301D">
              <w:rPr>
                <w:sz w:val="22"/>
                <w:lang w:val="fr-CH"/>
              </w:rPr>
              <w:t>14</w:t>
            </w:r>
            <w:r>
              <w:rPr>
                <w:sz w:val="22"/>
                <w:lang w:val="fr-CH"/>
              </w:rPr>
              <w:t xml:space="preserve"> h</w:t>
            </w:r>
            <w:r w:rsidR="006A26D2">
              <w:rPr>
                <w:sz w:val="22"/>
                <w:lang w:val="fr-CH"/>
              </w:rPr>
              <w:t xml:space="preserve"> 00</w:t>
            </w:r>
            <w:r w:rsidRPr="0029301D">
              <w:rPr>
                <w:sz w:val="22"/>
                <w:lang w:val="fr-CH"/>
              </w:rPr>
              <w:t>-17</w:t>
            </w:r>
            <w:r>
              <w:rPr>
                <w:sz w:val="22"/>
                <w:lang w:val="fr-CH"/>
              </w:rPr>
              <w:t> h</w:t>
            </w:r>
            <w:r w:rsidR="006A26D2">
              <w:rPr>
                <w:sz w:val="22"/>
                <w:lang w:val="fr-CH"/>
              </w:rPr>
              <w:t xml:space="preserve"> 00</w:t>
            </w:r>
          </w:p>
        </w:tc>
        <w:tc>
          <w:tcPr>
            <w:tcW w:w="8280" w:type="dxa"/>
            <w:tcBorders>
              <w:top w:val="nil"/>
              <w:left w:val="nil"/>
              <w:bottom w:val="single" w:sz="8" w:space="0" w:color="auto"/>
              <w:right w:val="single" w:sz="8" w:space="0" w:color="auto"/>
            </w:tcBorders>
            <w:tcMar>
              <w:top w:w="0" w:type="dxa"/>
              <w:left w:w="108" w:type="dxa"/>
              <w:bottom w:w="0" w:type="dxa"/>
              <w:right w:w="108" w:type="dxa"/>
            </w:tcMar>
          </w:tcPr>
          <w:p w:rsidR="00AE24A1" w:rsidRPr="0029301D" w:rsidRDefault="00AE24A1" w:rsidP="00AE24A1">
            <w:pPr>
              <w:numPr>
                <w:ilvl w:val="0"/>
                <w:numId w:val="8"/>
              </w:numPr>
              <w:tabs>
                <w:tab w:val="clear" w:pos="794"/>
                <w:tab w:val="clear" w:pos="1191"/>
                <w:tab w:val="clear" w:pos="1588"/>
                <w:tab w:val="clear" w:pos="1985"/>
              </w:tabs>
              <w:overflowPunct/>
              <w:autoSpaceDE/>
              <w:autoSpaceDN/>
              <w:adjustRightInd/>
              <w:spacing w:before="240" w:line="240" w:lineRule="auto"/>
              <w:ind w:left="714" w:hanging="357"/>
              <w:jc w:val="left"/>
              <w:textAlignment w:val="auto"/>
              <w:rPr>
                <w:rFonts w:eastAsia="Calibri" w:cs="Times New Roman"/>
                <w:sz w:val="22"/>
                <w:lang w:val="fr-CH" w:eastAsia="en-GB"/>
              </w:rPr>
            </w:pPr>
            <w:r>
              <w:rPr>
                <w:rFonts w:eastAsia="Calibri" w:cs="Times New Roman"/>
                <w:sz w:val="22"/>
                <w:lang w:val="fr-CH" w:eastAsia="en-GB"/>
              </w:rPr>
              <w:t>Calcul du bilan de liaison pour les petits satellites et ingénierie</w:t>
            </w:r>
          </w:p>
          <w:p w:rsidR="00AE24A1" w:rsidRPr="0029301D" w:rsidRDefault="00AE24A1" w:rsidP="00AE24A1">
            <w:pPr>
              <w:numPr>
                <w:ilvl w:val="0"/>
                <w:numId w:val="8"/>
              </w:numPr>
              <w:tabs>
                <w:tab w:val="clear" w:pos="794"/>
                <w:tab w:val="clear" w:pos="1191"/>
                <w:tab w:val="clear" w:pos="1588"/>
                <w:tab w:val="clear" w:pos="1985"/>
              </w:tabs>
              <w:overflowPunct/>
              <w:autoSpaceDE/>
              <w:autoSpaceDN/>
              <w:adjustRightInd/>
              <w:spacing w:before="0" w:line="240" w:lineRule="auto"/>
              <w:jc w:val="left"/>
              <w:textAlignment w:val="auto"/>
              <w:rPr>
                <w:rFonts w:eastAsia="Calibri" w:cs="Times New Roman"/>
                <w:sz w:val="22"/>
                <w:lang w:val="fr-CH" w:eastAsia="en-GB"/>
              </w:rPr>
            </w:pPr>
            <w:r>
              <w:rPr>
                <w:rFonts w:eastAsia="Calibri" w:cs="Times New Roman"/>
                <w:sz w:val="22"/>
                <w:lang w:val="fr-CH" w:eastAsia="en-GB"/>
              </w:rPr>
              <w:t xml:space="preserve">Recherche et développement concernant les petits </w:t>
            </w:r>
            <w:r w:rsidRPr="0029301D">
              <w:rPr>
                <w:rFonts w:eastAsia="Calibri" w:cs="Times New Roman"/>
                <w:sz w:val="22"/>
                <w:lang w:val="fr-CH" w:eastAsia="en-GB"/>
              </w:rPr>
              <w:t>satellite</w:t>
            </w:r>
            <w:r>
              <w:rPr>
                <w:rFonts w:eastAsia="Calibri" w:cs="Times New Roman"/>
                <w:sz w:val="22"/>
                <w:lang w:val="fr-CH" w:eastAsia="en-GB"/>
              </w:rPr>
              <w:t>s</w:t>
            </w:r>
            <w:r w:rsidRPr="0029301D">
              <w:rPr>
                <w:rFonts w:eastAsia="Calibri" w:cs="Times New Roman"/>
                <w:sz w:val="22"/>
                <w:lang w:val="fr-CH" w:eastAsia="en-GB"/>
              </w:rPr>
              <w:t xml:space="preserve"> </w:t>
            </w:r>
            <w:r>
              <w:rPr>
                <w:rFonts w:eastAsia="Calibri" w:cs="Times New Roman"/>
                <w:sz w:val="22"/>
                <w:lang w:val="fr-CH" w:eastAsia="en-GB"/>
              </w:rPr>
              <w:t>et présentation des diverses technologies des stations terriennes</w:t>
            </w:r>
          </w:p>
          <w:p w:rsidR="00AE24A1" w:rsidRPr="0029301D" w:rsidRDefault="00AE24A1" w:rsidP="00473524">
            <w:pPr>
              <w:spacing w:line="240" w:lineRule="auto"/>
              <w:rPr>
                <w:rFonts w:eastAsiaTheme="minorEastAsia"/>
                <w:b/>
                <w:bCs/>
                <w:color w:val="1F497D"/>
                <w:sz w:val="22"/>
                <w:lang w:val="fr-CH"/>
              </w:rPr>
            </w:pPr>
            <w:r>
              <w:rPr>
                <w:b/>
                <w:bCs/>
                <w:sz w:val="22"/>
                <w:lang w:val="fr-CH"/>
              </w:rPr>
              <w:t>Dernières questions/réponses</w:t>
            </w:r>
          </w:p>
        </w:tc>
      </w:tr>
    </w:tbl>
    <w:p w:rsidR="0024162F" w:rsidRDefault="0024162F" w:rsidP="006A26D2"/>
    <w:p w:rsidR="0024162F" w:rsidRDefault="0024162F">
      <w:pPr>
        <w:jc w:val="center"/>
      </w:pPr>
      <w:r>
        <w:t>______________</w:t>
      </w:r>
    </w:p>
    <w:p w:rsidR="00EE1A57" w:rsidRPr="00AE24A1" w:rsidRDefault="00EE1A57" w:rsidP="00031E64">
      <w:pPr>
        <w:rPr>
          <w:rFonts w:asciiTheme="minorHAnsi" w:hAnsiTheme="minorHAnsi" w:cstheme="minorHAnsi"/>
          <w:szCs w:val="24"/>
          <w:lang w:val="fr-CH"/>
        </w:rPr>
      </w:pPr>
    </w:p>
    <w:sectPr w:rsidR="00EE1A57" w:rsidRPr="00AE24A1" w:rsidSect="00031E64">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4A1" w:rsidRDefault="00AE24A1">
      <w:r>
        <w:separator/>
      </w:r>
    </w:p>
  </w:endnote>
  <w:endnote w:type="continuationSeparator" w:id="0">
    <w:p w:rsidR="00AE24A1" w:rsidRDefault="00AE2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62F" w:rsidRPr="0031486E" w:rsidRDefault="0024162F" w:rsidP="003148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62F" w:rsidRPr="0031486E" w:rsidRDefault="0024162F" w:rsidP="003148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4A1" w:rsidRDefault="00AE24A1">
      <w:r>
        <w:t>____________________</w:t>
      </w:r>
    </w:p>
  </w:footnote>
  <w:footnote w:type="continuationSeparator" w:id="0">
    <w:p w:rsidR="00AE24A1" w:rsidRDefault="00AE2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CA" w:rsidRPr="0031486E" w:rsidRDefault="0031486E" w:rsidP="002B1ACA">
    <w:pPr>
      <w:pStyle w:val="Header"/>
      <w:jc w:val="center"/>
      <w:rPr>
        <w:iCs/>
        <w:sz w:val="20"/>
        <w:szCs w:val="20"/>
      </w:rPr>
    </w:pPr>
    <w:r w:rsidRPr="0031486E">
      <w:rPr>
        <w:iCs/>
        <w:sz w:val="20"/>
        <w:szCs w:val="20"/>
      </w:rPr>
      <w:t>-</w:t>
    </w:r>
    <w:r w:rsidR="002B1ACA" w:rsidRPr="0031486E">
      <w:rPr>
        <w:iCs/>
        <w:sz w:val="20"/>
        <w:szCs w:val="20"/>
      </w:rPr>
      <w:fldChar w:fldCharType="begin"/>
    </w:r>
    <w:r w:rsidR="002B1ACA" w:rsidRPr="0031486E">
      <w:rPr>
        <w:iCs/>
        <w:sz w:val="20"/>
        <w:szCs w:val="20"/>
      </w:rPr>
      <w:instrText xml:space="preserve"> PAGE  \* MERGEFORMAT </w:instrText>
    </w:r>
    <w:r w:rsidR="002B1ACA" w:rsidRPr="0031486E">
      <w:rPr>
        <w:iCs/>
        <w:sz w:val="20"/>
        <w:szCs w:val="20"/>
      </w:rPr>
      <w:fldChar w:fldCharType="separate"/>
    </w:r>
    <w:r w:rsidR="00C83C2C">
      <w:rPr>
        <w:iCs/>
        <w:noProof/>
        <w:sz w:val="20"/>
        <w:szCs w:val="20"/>
      </w:rPr>
      <w:t>2</w:t>
    </w:r>
    <w:r w:rsidR="002B1ACA" w:rsidRPr="0031486E">
      <w:rPr>
        <w:iCs/>
        <w:sz w:val="20"/>
        <w:szCs w:val="20"/>
      </w:rPr>
      <w:fldChar w:fldCharType="end"/>
    </w:r>
    <w:r w:rsidRPr="0031486E">
      <w:rPr>
        <w:iCs/>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1486E" w:rsidRDefault="0031486E" w:rsidP="002B1ACA">
    <w:pPr>
      <w:pStyle w:val="Header"/>
      <w:jc w:val="center"/>
      <w:rPr>
        <w:iCs/>
        <w:sz w:val="20"/>
        <w:szCs w:val="20"/>
      </w:rPr>
    </w:pPr>
    <w:r w:rsidRPr="0031486E">
      <w:rPr>
        <w:iCs/>
        <w:sz w:val="20"/>
        <w:szCs w:val="20"/>
      </w:rPr>
      <w:t>-</w:t>
    </w:r>
    <w:r w:rsidR="001B42C9" w:rsidRPr="0031486E">
      <w:rPr>
        <w:iCs/>
        <w:sz w:val="20"/>
        <w:szCs w:val="20"/>
      </w:rPr>
      <w:fldChar w:fldCharType="begin"/>
    </w:r>
    <w:r w:rsidR="00E915AF" w:rsidRPr="0031486E">
      <w:rPr>
        <w:iCs/>
        <w:sz w:val="20"/>
        <w:szCs w:val="20"/>
      </w:rPr>
      <w:instrText xml:space="preserve"> PAGE  \* MERGEFORMAT </w:instrText>
    </w:r>
    <w:r w:rsidR="001B42C9" w:rsidRPr="0031486E">
      <w:rPr>
        <w:iCs/>
        <w:sz w:val="20"/>
        <w:szCs w:val="20"/>
      </w:rPr>
      <w:fldChar w:fldCharType="separate"/>
    </w:r>
    <w:r w:rsidR="00C83C2C">
      <w:rPr>
        <w:iCs/>
        <w:noProof/>
        <w:sz w:val="20"/>
        <w:szCs w:val="20"/>
      </w:rPr>
      <w:t>3</w:t>
    </w:r>
    <w:r w:rsidR="001B42C9" w:rsidRPr="0031486E">
      <w:rPr>
        <w:iCs/>
        <w:sz w:val="20"/>
        <w:szCs w:val="20"/>
      </w:rPr>
      <w:fldChar w:fldCharType="end"/>
    </w:r>
    <w:r w:rsidRPr="0031486E">
      <w:rPr>
        <w:iCs/>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788CE4C2" wp14:editId="5030D43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2A74774"/>
    <w:multiLevelType w:val="hybridMultilevel"/>
    <w:tmpl w:val="E384B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4A46725"/>
    <w:multiLevelType w:val="hybridMultilevel"/>
    <w:tmpl w:val="A58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45B4060"/>
    <w:multiLevelType w:val="hybridMultilevel"/>
    <w:tmpl w:val="15666EB2"/>
    <w:lvl w:ilvl="0" w:tplc="56D21164">
      <w:numFmt w:val="bullet"/>
      <w:lvlText w:val="-"/>
      <w:lvlJc w:val="left"/>
      <w:pPr>
        <w:ind w:left="720" w:hanging="360"/>
      </w:pPr>
      <w:rPr>
        <w:rFonts w:ascii="Calibri" w:eastAsia="Times New Roman" w:hAnsi="Calibri" w:cs="Calibri" w:hint="default"/>
      </w:rPr>
    </w:lvl>
    <w:lvl w:ilvl="1" w:tplc="A722679C" w:tentative="1">
      <w:start w:val="1"/>
      <w:numFmt w:val="bullet"/>
      <w:lvlText w:val="o"/>
      <w:lvlJc w:val="left"/>
      <w:pPr>
        <w:ind w:left="1440" w:hanging="360"/>
      </w:pPr>
      <w:rPr>
        <w:rFonts w:ascii="Courier New" w:hAnsi="Courier New" w:cs="Courier New" w:hint="default"/>
      </w:rPr>
    </w:lvl>
    <w:lvl w:ilvl="2" w:tplc="67664D54" w:tentative="1">
      <w:start w:val="1"/>
      <w:numFmt w:val="bullet"/>
      <w:lvlText w:val=""/>
      <w:lvlJc w:val="left"/>
      <w:pPr>
        <w:ind w:left="2160" w:hanging="360"/>
      </w:pPr>
      <w:rPr>
        <w:rFonts w:ascii="Wingdings" w:hAnsi="Wingdings" w:hint="default"/>
      </w:rPr>
    </w:lvl>
    <w:lvl w:ilvl="3" w:tplc="FFE6D838" w:tentative="1">
      <w:start w:val="1"/>
      <w:numFmt w:val="bullet"/>
      <w:lvlText w:val=""/>
      <w:lvlJc w:val="left"/>
      <w:pPr>
        <w:ind w:left="2880" w:hanging="360"/>
      </w:pPr>
      <w:rPr>
        <w:rFonts w:ascii="Symbol" w:hAnsi="Symbol" w:hint="default"/>
      </w:rPr>
    </w:lvl>
    <w:lvl w:ilvl="4" w:tplc="86886E3E" w:tentative="1">
      <w:start w:val="1"/>
      <w:numFmt w:val="bullet"/>
      <w:lvlText w:val="o"/>
      <w:lvlJc w:val="left"/>
      <w:pPr>
        <w:ind w:left="3600" w:hanging="360"/>
      </w:pPr>
      <w:rPr>
        <w:rFonts w:ascii="Courier New" w:hAnsi="Courier New" w:cs="Courier New" w:hint="default"/>
      </w:rPr>
    </w:lvl>
    <w:lvl w:ilvl="5" w:tplc="A7225422" w:tentative="1">
      <w:start w:val="1"/>
      <w:numFmt w:val="bullet"/>
      <w:lvlText w:val=""/>
      <w:lvlJc w:val="left"/>
      <w:pPr>
        <w:ind w:left="4320" w:hanging="360"/>
      </w:pPr>
      <w:rPr>
        <w:rFonts w:ascii="Wingdings" w:hAnsi="Wingdings" w:hint="default"/>
      </w:rPr>
    </w:lvl>
    <w:lvl w:ilvl="6" w:tplc="F8440F60" w:tentative="1">
      <w:start w:val="1"/>
      <w:numFmt w:val="bullet"/>
      <w:lvlText w:val=""/>
      <w:lvlJc w:val="left"/>
      <w:pPr>
        <w:ind w:left="5040" w:hanging="360"/>
      </w:pPr>
      <w:rPr>
        <w:rFonts w:ascii="Symbol" w:hAnsi="Symbol" w:hint="default"/>
      </w:rPr>
    </w:lvl>
    <w:lvl w:ilvl="7" w:tplc="526C7AE8" w:tentative="1">
      <w:start w:val="1"/>
      <w:numFmt w:val="bullet"/>
      <w:lvlText w:val="o"/>
      <w:lvlJc w:val="left"/>
      <w:pPr>
        <w:ind w:left="5760" w:hanging="360"/>
      </w:pPr>
      <w:rPr>
        <w:rFonts w:ascii="Courier New" w:hAnsi="Courier New" w:cs="Courier New" w:hint="default"/>
      </w:rPr>
    </w:lvl>
    <w:lvl w:ilvl="8" w:tplc="7B6AF7B6" w:tentative="1">
      <w:start w:val="1"/>
      <w:numFmt w:val="bullet"/>
      <w:lvlText w:val=""/>
      <w:lvlJc w:val="left"/>
      <w:pPr>
        <w:ind w:left="6480" w:hanging="360"/>
      </w:pPr>
      <w:rPr>
        <w:rFonts w:ascii="Wingdings" w:hAnsi="Wingdings" w:hint="default"/>
      </w:rPr>
    </w:lvl>
  </w:abstractNum>
  <w:abstractNum w:abstractNumId="7">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8">
    <w:nsid w:val="44B23620"/>
    <w:multiLevelType w:val="hybridMultilevel"/>
    <w:tmpl w:val="D9727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5F34EB0"/>
    <w:multiLevelType w:val="multilevel"/>
    <w:tmpl w:val="02722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73560B83"/>
    <w:multiLevelType w:val="hybridMultilevel"/>
    <w:tmpl w:val="10D87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5"/>
  </w:num>
  <w:num w:numId="5">
    <w:abstractNumId w:val="9"/>
  </w:num>
  <w:num w:numId="6">
    <w:abstractNumId w:val="11"/>
  </w:num>
  <w:num w:numId="7">
    <w:abstractNumId w:val="8"/>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AE24A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162F"/>
    <w:rsid w:val="002443A2"/>
    <w:rsid w:val="002569F7"/>
    <w:rsid w:val="00266E74"/>
    <w:rsid w:val="00283C3B"/>
    <w:rsid w:val="002861E6"/>
    <w:rsid w:val="00287D18"/>
    <w:rsid w:val="002A2618"/>
    <w:rsid w:val="002A5DD7"/>
    <w:rsid w:val="002B0CAC"/>
    <w:rsid w:val="002B1ACA"/>
    <w:rsid w:val="002C69E3"/>
    <w:rsid w:val="002D5A15"/>
    <w:rsid w:val="002D5BDD"/>
    <w:rsid w:val="002E3D27"/>
    <w:rsid w:val="002F0890"/>
    <w:rsid w:val="002F2531"/>
    <w:rsid w:val="002F4967"/>
    <w:rsid w:val="0031486E"/>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39E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349A"/>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829F3"/>
    <w:rsid w:val="006A26D2"/>
    <w:rsid w:val="006A518B"/>
    <w:rsid w:val="006B0590"/>
    <w:rsid w:val="006B49DA"/>
    <w:rsid w:val="006C53F8"/>
    <w:rsid w:val="006C7CDE"/>
    <w:rsid w:val="007234B1"/>
    <w:rsid w:val="00723D08"/>
    <w:rsid w:val="00725FDA"/>
    <w:rsid w:val="00727816"/>
    <w:rsid w:val="00730B9A"/>
    <w:rsid w:val="00742555"/>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1929"/>
    <w:rsid w:val="00AA211B"/>
    <w:rsid w:val="00AC0C22"/>
    <w:rsid w:val="00AC3896"/>
    <w:rsid w:val="00AC7F1D"/>
    <w:rsid w:val="00AD2CF2"/>
    <w:rsid w:val="00AE24A1"/>
    <w:rsid w:val="00AE2D88"/>
    <w:rsid w:val="00AE6F6F"/>
    <w:rsid w:val="00AF3325"/>
    <w:rsid w:val="00AF34D9"/>
    <w:rsid w:val="00AF70DA"/>
    <w:rsid w:val="00B019D3"/>
    <w:rsid w:val="00B34CF9"/>
    <w:rsid w:val="00B37559"/>
    <w:rsid w:val="00B4054B"/>
    <w:rsid w:val="00B579B0"/>
    <w:rsid w:val="00B57D11"/>
    <w:rsid w:val="00B649D7"/>
    <w:rsid w:val="00B71306"/>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3C2C"/>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0FCB"/>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8A25976-A7DB-4996-AF0D-70B0C9CC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AE24A1"/>
    <w:pPr>
      <w:tabs>
        <w:tab w:val="clear" w:pos="794"/>
        <w:tab w:val="clear" w:pos="1191"/>
        <w:tab w:val="clear" w:pos="1588"/>
        <w:tab w:val="clear" w:pos="1985"/>
      </w:tabs>
      <w:overflowPunct/>
      <w:autoSpaceDE/>
      <w:autoSpaceDN/>
      <w:adjustRightInd/>
      <w:spacing w:before="0" w:line="240" w:lineRule="auto"/>
      <w:ind w:left="720"/>
      <w:jc w:val="left"/>
      <w:textAlignment w:val="auto"/>
    </w:pPr>
    <w:rPr>
      <w:rFonts w:eastAsia="Calibri" w:cs="Times New Roman"/>
      <w:sz w:val="22"/>
      <w:lang w:val="en-GB" w:eastAsia="en-GB"/>
    </w:rPr>
  </w:style>
  <w:style w:type="paragraph" w:customStyle="1" w:styleId="Reasons">
    <w:name w:val="Reasons"/>
    <w:basedOn w:val="Normal"/>
    <w:qFormat/>
    <w:rsid w:val="0024162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Prague-2015" TargetMode="External"/><Relationship Id="rId13" Type="http://schemas.openxmlformats.org/officeDocument/2006/relationships/hyperlink" Target="http://www.itu.int/GO/ITU-R/Prague-20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GO/ITU-R/Prague-201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u-r.registrations@itu.int"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mzv.cz/jnp/en/information_for_aliens/index.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en/ITU-R/information/events" TargetMode="External"/><Relationship Id="rId14" Type="http://schemas.openxmlformats.org/officeDocument/2006/relationships/hyperlink" Target="mailto:yvon.henri@itu.int" TargetMode="Externa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193B9473B846A0AAFEE066AE3E859B"/>
        <w:category>
          <w:name w:val="General"/>
          <w:gallery w:val="placeholder"/>
        </w:category>
        <w:types>
          <w:type w:val="bbPlcHdr"/>
        </w:types>
        <w:behaviors>
          <w:behavior w:val="content"/>
        </w:behaviors>
        <w:guid w:val="{7FFFB952-8CA5-4DBE-A18F-5EB8B18B5EC3}"/>
      </w:docPartPr>
      <w:docPartBody>
        <w:p w:rsidR="00D11527" w:rsidRDefault="00D11527">
          <w:pPr>
            <w:pStyle w:val="06193B9473B846A0AAFEE066AE3E859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27"/>
    <w:rsid w:val="00D115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6193B9473B846A0AAFEE066AE3E859B">
    <w:name w:val="06193B9473B846A0AAFEE066AE3E85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C5AE9-3261-4049-877E-AC8CF815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1</TotalTime>
  <Pages>5</Pages>
  <Words>1640</Words>
  <Characters>9353</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10972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dc:creator>
  <cp:lastModifiedBy>Deraspe, Marie Jo</cp:lastModifiedBy>
  <cp:revision>3</cp:revision>
  <cp:lastPrinted>2014-10-31T05:42:00Z</cp:lastPrinted>
  <dcterms:created xsi:type="dcterms:W3CDTF">2014-10-31T06:17:00Z</dcterms:created>
  <dcterms:modified xsi:type="dcterms:W3CDTF">2014-11-05T15:33:00Z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