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A433BD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A433BD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A433BD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A433BD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7C35F9" w:rsidP="00A433BD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CR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385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571B04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7C35F9">
              <w:rPr>
                <w:szCs w:val="24"/>
                <w:lang w:eastAsia="zh-CN"/>
              </w:rPr>
              <w:t>5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7C35F9">
              <w:rPr>
                <w:szCs w:val="24"/>
                <w:lang w:eastAsia="zh-CN"/>
              </w:rPr>
              <w:t>8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3E6FA5">
              <w:rPr>
                <w:szCs w:val="24"/>
                <w:lang w:eastAsia="zh-CN"/>
              </w:rPr>
              <w:t>2</w:t>
            </w:r>
            <w:r w:rsidR="00571B04">
              <w:rPr>
                <w:szCs w:val="24"/>
                <w:lang w:eastAsia="zh-CN"/>
              </w:rPr>
              <w:t>7</w:t>
            </w:r>
            <w:bookmarkStart w:id="0" w:name="_GoBack"/>
            <w:bookmarkEnd w:id="0"/>
            <w:r w:rsidRPr="00334544">
              <w:rPr>
                <w:rFonts w:hint="eastAsia"/>
                <w:szCs w:val="24"/>
                <w:lang w:eastAsia="zh-CN"/>
              </w:rPr>
              <w:t>日</w:t>
            </w:r>
            <w:r w:rsidR="007C35F9">
              <w:rPr>
                <w:rFonts w:hint="eastAsia"/>
                <w:szCs w:val="24"/>
                <w:lang w:eastAsia="zh-CN"/>
              </w:rPr>
              <w:t>，</w:t>
            </w:r>
            <w:r w:rsidR="007C35F9">
              <w:rPr>
                <w:szCs w:val="24"/>
                <w:lang w:eastAsia="zh-CN"/>
              </w:rPr>
              <w:t>日内瓦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A433BD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A433BD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A433BD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:rsidR="00E53DCE" w:rsidRPr="00334544" w:rsidRDefault="00E53DCE" w:rsidP="00A433BD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A433BD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A433BD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A433B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34544" w:rsidRDefault="007C35F9" w:rsidP="00A433BD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地</w:t>
            </w:r>
            <w:r>
              <w:rPr>
                <w:b/>
                <w:bCs/>
                <w:szCs w:val="24"/>
                <w:lang w:eastAsia="zh-CN"/>
              </w:rPr>
              <w:t>面业务频率指配通知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 xml:space="preserve"> </w:t>
            </w:r>
            <w:r w:rsidRPr="007C35F9">
              <w:rPr>
                <w:b/>
                <w:bCs/>
                <w:szCs w:val="24"/>
                <w:lang w:eastAsia="zh-CN"/>
              </w:rPr>
              <w:t>–</w:t>
            </w:r>
            <w:r>
              <w:rPr>
                <w:b/>
                <w:bCs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新</w:t>
            </w:r>
            <w:r>
              <w:rPr>
                <w:b/>
                <w:bCs/>
                <w:szCs w:val="24"/>
                <w:lang w:eastAsia="zh-CN"/>
              </w:rPr>
              <w:t>的在线认证工具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A433B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A433BD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A433B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A433BD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A433B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A433BD">
            <w:pPr>
              <w:spacing w:before="0" w:line="240" w:lineRule="auto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2A5DD7" w:rsidRDefault="007C35F9" w:rsidP="00A433BD">
      <w:pPr>
        <w:pStyle w:val="Normalaftertitle"/>
        <w:spacing w:before="0"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</w:t>
      </w:r>
      <w:r>
        <w:rPr>
          <w:lang w:eastAsia="zh-CN"/>
        </w:rPr>
        <w:t>通函旨在</w:t>
      </w:r>
      <w:r w:rsidR="00FA06AC">
        <w:rPr>
          <w:rFonts w:hint="eastAsia"/>
          <w:lang w:eastAsia="zh-CN"/>
        </w:rPr>
        <w:t>宣</w:t>
      </w:r>
      <w:r>
        <w:rPr>
          <w:lang w:eastAsia="zh-CN"/>
        </w:rPr>
        <w:t>布</w:t>
      </w:r>
      <w:r w:rsidR="00FA06AC">
        <w:rPr>
          <w:lang w:eastAsia="zh-CN"/>
        </w:rPr>
        <w:t>提供新的辅助工具</w:t>
      </w:r>
      <w:r w:rsidR="00FA06AC">
        <w:rPr>
          <w:rFonts w:hint="eastAsia"/>
          <w:lang w:eastAsia="zh-CN"/>
        </w:rPr>
        <w:t>，从而</w:t>
      </w:r>
      <w:r w:rsidR="00FA06AC">
        <w:rPr>
          <w:lang w:eastAsia="zh-CN"/>
        </w:rPr>
        <w:t>能够在</w:t>
      </w:r>
      <w:r w:rsidR="00FA06AC">
        <w:rPr>
          <w:rFonts w:hint="eastAsia"/>
          <w:lang w:eastAsia="zh-CN"/>
        </w:rPr>
        <w:t>为</w:t>
      </w:r>
      <w:r w:rsidR="00FA06AC">
        <w:rPr>
          <w:lang w:eastAsia="zh-CN"/>
        </w:rPr>
        <w:t>更新登记总表或地面划分</w:t>
      </w:r>
      <w:r w:rsidR="00FA06AC">
        <w:rPr>
          <w:rFonts w:hint="eastAsia"/>
          <w:lang w:eastAsia="zh-CN"/>
        </w:rPr>
        <w:t>而</w:t>
      </w:r>
      <w:r w:rsidR="00FA06AC">
        <w:rPr>
          <w:lang w:eastAsia="zh-CN"/>
        </w:rPr>
        <w:t>提交地面电子频率指配通知</w:t>
      </w:r>
      <w:r>
        <w:rPr>
          <w:lang w:eastAsia="zh-CN"/>
        </w:rPr>
        <w:t>前</w:t>
      </w:r>
      <w:r w:rsidR="00FA06AC">
        <w:rPr>
          <w:rFonts w:hint="eastAsia"/>
          <w:lang w:eastAsia="zh-CN"/>
        </w:rPr>
        <w:t>，</w:t>
      </w:r>
      <w:r>
        <w:rPr>
          <w:lang w:eastAsia="zh-CN"/>
        </w:rPr>
        <w:t>对</w:t>
      </w:r>
      <w:r w:rsidR="004A13DF">
        <w:rPr>
          <w:rFonts w:hint="eastAsia"/>
          <w:lang w:eastAsia="zh-CN"/>
        </w:rPr>
        <w:t>指配通知</w:t>
      </w:r>
      <w:r>
        <w:rPr>
          <w:lang w:eastAsia="zh-CN"/>
        </w:rPr>
        <w:t>进行</w:t>
      </w:r>
      <w:r>
        <w:rPr>
          <w:rFonts w:hint="eastAsia"/>
          <w:lang w:eastAsia="zh-CN"/>
        </w:rPr>
        <w:t>认证</w:t>
      </w:r>
      <w:r>
        <w:rPr>
          <w:lang w:eastAsia="zh-CN"/>
        </w:rPr>
        <w:t>。</w:t>
      </w:r>
    </w:p>
    <w:p w:rsidR="007C35F9" w:rsidRPr="007C35F9" w:rsidRDefault="007C35F9" w:rsidP="00A433BD">
      <w:pPr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此</w:t>
      </w:r>
      <w:r>
        <w:rPr>
          <w:rFonts w:asciiTheme="minorHAnsi" w:hAnsiTheme="minorHAnsi" w:cstheme="minorHAnsi"/>
          <w:szCs w:val="24"/>
          <w:lang w:eastAsia="zh-CN"/>
        </w:rPr>
        <w:t>工具</w:t>
      </w:r>
      <w:r>
        <w:rPr>
          <w:rFonts w:asciiTheme="minorHAnsi" w:hAnsiTheme="minorHAnsi" w:cstheme="minorHAnsi" w:hint="eastAsia"/>
          <w:szCs w:val="24"/>
          <w:lang w:eastAsia="zh-CN"/>
        </w:rPr>
        <w:t>以</w:t>
      </w:r>
      <w:r>
        <w:rPr>
          <w:rFonts w:asciiTheme="minorHAnsi" w:hAnsiTheme="minorHAnsi" w:cstheme="minorHAnsi"/>
          <w:szCs w:val="24"/>
          <w:lang w:eastAsia="zh-CN"/>
        </w:rPr>
        <w:t>无线电通信局开发的网络接口为依据，并可通过以下国际电联网站接入：</w:t>
      </w:r>
      <w:hyperlink r:id="rId8" w:history="1">
        <w:r w:rsidRPr="00172063">
          <w:rPr>
            <w:rStyle w:val="Hyperlink"/>
            <w:rFonts w:asciiTheme="minorHAnsi" w:hAnsiTheme="minorHAnsi" w:cs="Arial"/>
          </w:rPr>
          <w:t>http://www.itu.int/ITU-R/terrestrial/OnlineValidation/Login.aspx</w:t>
        </w:r>
      </w:hyperlink>
      <w:r w:rsidR="008A058D">
        <w:rPr>
          <w:rStyle w:val="Hyperlink"/>
          <w:rFonts w:asciiTheme="minorHAnsi" w:hAnsiTheme="minorHAnsi" w:cs="Arial" w:hint="eastAsia"/>
          <w:lang w:eastAsia="zh-CN"/>
        </w:rPr>
        <w:t>。</w:t>
      </w:r>
    </w:p>
    <w:p w:rsidR="00D631CE" w:rsidRDefault="003344E0" w:rsidP="00A433BD">
      <w:pPr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它</w:t>
      </w:r>
      <w:r>
        <w:rPr>
          <w:rFonts w:asciiTheme="minorHAnsi" w:hAnsiTheme="minorHAnsi" w:cstheme="minorHAnsi"/>
          <w:szCs w:val="24"/>
          <w:lang w:eastAsia="zh-CN"/>
        </w:rPr>
        <w:t>能够根据《无线电规则》附录</w:t>
      </w:r>
      <w:r>
        <w:rPr>
          <w:rFonts w:asciiTheme="minorHAnsi" w:hAnsiTheme="minorHAnsi" w:cstheme="minorHAnsi" w:hint="eastAsia"/>
          <w:szCs w:val="24"/>
          <w:lang w:eastAsia="zh-CN"/>
        </w:rPr>
        <w:t>4</w:t>
      </w:r>
      <w:r>
        <w:rPr>
          <w:rFonts w:asciiTheme="minorHAnsi" w:hAnsiTheme="minorHAnsi" w:cstheme="minorHAnsi" w:hint="eastAsia"/>
          <w:szCs w:val="24"/>
          <w:lang w:eastAsia="zh-CN"/>
        </w:rPr>
        <w:t>和</w:t>
      </w:r>
      <w:r>
        <w:rPr>
          <w:rFonts w:asciiTheme="minorHAnsi" w:hAnsiTheme="minorHAnsi" w:cstheme="minorHAnsi"/>
          <w:szCs w:val="24"/>
          <w:lang w:eastAsia="zh-CN"/>
        </w:rPr>
        <w:t>其它不同协议而通知的各类电台的数据要素进行全面认证。</w:t>
      </w:r>
    </w:p>
    <w:p w:rsidR="003344E0" w:rsidRDefault="003344E0" w:rsidP="00A433BD">
      <w:pPr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它</w:t>
      </w:r>
      <w:r>
        <w:rPr>
          <w:rFonts w:asciiTheme="minorHAnsi" w:hAnsiTheme="minorHAnsi" w:cstheme="minorHAnsi"/>
          <w:szCs w:val="24"/>
          <w:lang w:eastAsia="zh-CN"/>
        </w:rPr>
        <w:t>能够使人</w:t>
      </w:r>
      <w:r>
        <w:rPr>
          <w:rFonts w:asciiTheme="minorHAnsi" w:hAnsiTheme="minorHAnsi" w:cstheme="minorHAnsi" w:hint="eastAsia"/>
          <w:szCs w:val="24"/>
          <w:lang w:eastAsia="zh-CN"/>
        </w:rPr>
        <w:t>们</w:t>
      </w:r>
      <w:r>
        <w:rPr>
          <w:rFonts w:asciiTheme="minorHAnsi" w:hAnsiTheme="minorHAnsi" w:cstheme="minorHAnsi"/>
          <w:szCs w:val="24"/>
          <w:lang w:eastAsia="zh-CN"/>
        </w:rPr>
        <w:t>按期望的</w:t>
      </w:r>
      <w:r w:rsidR="008B498A">
        <w:rPr>
          <w:rFonts w:asciiTheme="minorHAnsi" w:hAnsiTheme="minorHAnsi" w:cstheme="minorHAnsi" w:hint="eastAsia"/>
          <w:szCs w:val="24"/>
          <w:lang w:eastAsia="zh-CN"/>
        </w:rPr>
        <w:t>最大</w:t>
      </w:r>
      <w:r>
        <w:rPr>
          <w:rFonts w:asciiTheme="minorHAnsi" w:hAnsiTheme="minorHAnsi" w:cstheme="minorHAnsi"/>
          <w:szCs w:val="24"/>
          <w:lang w:eastAsia="zh-CN"/>
        </w:rPr>
        <w:t>数量</w:t>
      </w:r>
      <w:r>
        <w:rPr>
          <w:rFonts w:asciiTheme="minorHAnsi" w:hAnsiTheme="minorHAnsi" w:cstheme="minorHAnsi" w:hint="eastAsia"/>
          <w:szCs w:val="24"/>
          <w:lang w:eastAsia="zh-CN"/>
        </w:rPr>
        <w:t>成批</w:t>
      </w:r>
      <w:r>
        <w:rPr>
          <w:rFonts w:asciiTheme="minorHAnsi" w:hAnsiTheme="minorHAnsi" w:cstheme="minorHAnsi"/>
          <w:szCs w:val="24"/>
          <w:lang w:eastAsia="zh-CN"/>
        </w:rPr>
        <w:t>上传文件，并在每</w:t>
      </w:r>
      <w:r>
        <w:rPr>
          <w:rFonts w:asciiTheme="minorHAnsi" w:hAnsiTheme="minorHAnsi" w:cstheme="minorHAnsi" w:hint="eastAsia"/>
          <w:szCs w:val="24"/>
          <w:lang w:eastAsia="zh-CN"/>
        </w:rPr>
        <w:t>份</w:t>
      </w:r>
      <w:r>
        <w:rPr>
          <w:rFonts w:asciiTheme="minorHAnsi" w:hAnsiTheme="minorHAnsi" w:cstheme="minorHAnsi"/>
          <w:szCs w:val="24"/>
          <w:lang w:eastAsia="zh-CN"/>
        </w:rPr>
        <w:t>文件认证的末尾，通过电子邮件向用户回传一份完整的认证报告。</w:t>
      </w:r>
      <w:r>
        <w:rPr>
          <w:rFonts w:asciiTheme="minorHAnsi" w:hAnsiTheme="minorHAnsi" w:cstheme="minorHAnsi" w:hint="eastAsia"/>
          <w:szCs w:val="24"/>
          <w:lang w:eastAsia="zh-CN"/>
        </w:rPr>
        <w:t>请</w:t>
      </w:r>
      <w:r>
        <w:rPr>
          <w:rFonts w:asciiTheme="minorHAnsi" w:hAnsiTheme="minorHAnsi" w:cstheme="minorHAnsi"/>
          <w:szCs w:val="24"/>
          <w:lang w:eastAsia="zh-CN"/>
        </w:rPr>
        <w:t>注意，这项新的</w:t>
      </w:r>
      <w:r>
        <w:rPr>
          <w:rFonts w:asciiTheme="minorHAnsi" w:hAnsiTheme="minorHAnsi" w:cstheme="minorHAnsi" w:hint="eastAsia"/>
          <w:szCs w:val="24"/>
          <w:lang w:eastAsia="zh-CN"/>
        </w:rPr>
        <w:t>网络</w:t>
      </w:r>
      <w:r>
        <w:rPr>
          <w:rFonts w:asciiTheme="minorHAnsi" w:hAnsiTheme="minorHAnsi" w:cstheme="minorHAnsi"/>
          <w:szCs w:val="24"/>
          <w:lang w:eastAsia="zh-CN"/>
        </w:rPr>
        <w:t>服务</w:t>
      </w:r>
      <w:r>
        <w:rPr>
          <w:rFonts w:asciiTheme="minorHAnsi" w:hAnsiTheme="minorHAnsi" w:cstheme="minorHAnsi" w:hint="eastAsia"/>
          <w:szCs w:val="24"/>
          <w:lang w:eastAsia="zh-CN"/>
        </w:rPr>
        <w:t>可免费</w:t>
      </w:r>
      <w:r>
        <w:rPr>
          <w:rFonts w:asciiTheme="minorHAnsi" w:hAnsiTheme="minorHAnsi" w:cstheme="minorHAnsi"/>
          <w:szCs w:val="24"/>
          <w:lang w:eastAsia="zh-CN"/>
        </w:rPr>
        <w:t>供所有</w:t>
      </w:r>
      <w:r>
        <w:rPr>
          <w:rFonts w:asciiTheme="minorHAnsi" w:hAnsiTheme="minorHAnsi" w:cstheme="minorHAnsi"/>
          <w:szCs w:val="24"/>
          <w:lang w:eastAsia="zh-CN"/>
        </w:rPr>
        <w:t>TIES</w:t>
      </w:r>
      <w:r>
        <w:rPr>
          <w:rFonts w:asciiTheme="minorHAnsi" w:hAnsiTheme="minorHAnsi" w:cstheme="minorHAnsi"/>
          <w:szCs w:val="24"/>
          <w:lang w:eastAsia="zh-CN"/>
        </w:rPr>
        <w:t>用户使用。</w:t>
      </w:r>
    </w:p>
    <w:p w:rsidR="003344E0" w:rsidRDefault="003344E0" w:rsidP="00A433BD">
      <w:pPr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2014</w:t>
      </w:r>
      <w:r>
        <w:rPr>
          <w:rFonts w:asciiTheme="minorHAnsi" w:hAnsiTheme="minorHAnsi" w:cstheme="minorHAnsi" w:hint="eastAsia"/>
          <w:szCs w:val="24"/>
          <w:lang w:eastAsia="zh-CN"/>
        </w:rPr>
        <w:t>年</w:t>
      </w:r>
      <w:r>
        <w:rPr>
          <w:rFonts w:asciiTheme="minorHAnsi" w:hAnsiTheme="minorHAnsi" w:cstheme="minorHAnsi"/>
          <w:szCs w:val="24"/>
          <w:lang w:eastAsia="zh-CN"/>
        </w:rPr>
        <w:t>世界无线电通</w:t>
      </w:r>
      <w:r>
        <w:rPr>
          <w:rFonts w:asciiTheme="minorHAnsi" w:hAnsiTheme="minorHAnsi" w:cstheme="minorHAnsi" w:hint="eastAsia"/>
          <w:szCs w:val="24"/>
          <w:lang w:eastAsia="zh-CN"/>
        </w:rPr>
        <w:t>信</w:t>
      </w:r>
      <w:r>
        <w:rPr>
          <w:rFonts w:asciiTheme="minorHAnsi" w:hAnsiTheme="minorHAnsi" w:cstheme="minorHAnsi"/>
          <w:szCs w:val="24"/>
          <w:lang w:eastAsia="zh-CN"/>
        </w:rPr>
        <w:t>研讨会（</w:t>
      </w:r>
      <w:r>
        <w:rPr>
          <w:rFonts w:asciiTheme="minorHAnsi" w:hAnsiTheme="minorHAnsi" w:cstheme="minorHAnsi"/>
          <w:szCs w:val="24"/>
          <w:lang w:eastAsia="zh-CN"/>
        </w:rPr>
        <w:t>WRS-14</w:t>
      </w:r>
      <w:r>
        <w:rPr>
          <w:rFonts w:asciiTheme="minorHAnsi" w:hAnsiTheme="minorHAnsi" w:cstheme="minorHAnsi" w:hint="eastAsia"/>
          <w:szCs w:val="24"/>
          <w:lang w:eastAsia="zh-CN"/>
        </w:rPr>
        <w:t>）</w:t>
      </w:r>
      <w:r>
        <w:rPr>
          <w:rFonts w:asciiTheme="minorHAnsi" w:hAnsiTheme="minorHAnsi" w:cstheme="minorHAnsi"/>
          <w:szCs w:val="24"/>
          <w:lang w:eastAsia="zh-CN"/>
        </w:rPr>
        <w:t>以及</w:t>
      </w:r>
      <w:r>
        <w:rPr>
          <w:rFonts w:asciiTheme="minorHAnsi" w:hAnsiTheme="minorHAnsi" w:cstheme="minorHAnsi" w:hint="eastAsia"/>
          <w:szCs w:val="24"/>
          <w:lang w:eastAsia="zh-CN"/>
        </w:rPr>
        <w:t>2015</w:t>
      </w:r>
      <w:r>
        <w:rPr>
          <w:rFonts w:asciiTheme="minorHAnsi" w:hAnsiTheme="minorHAnsi" w:cstheme="minorHAnsi" w:hint="eastAsia"/>
          <w:szCs w:val="24"/>
          <w:lang w:eastAsia="zh-CN"/>
        </w:rPr>
        <w:t>年</w:t>
      </w:r>
      <w:r>
        <w:rPr>
          <w:rFonts w:asciiTheme="minorHAnsi" w:hAnsiTheme="minorHAnsi" w:cstheme="minorHAnsi"/>
          <w:szCs w:val="24"/>
          <w:lang w:eastAsia="zh-CN"/>
        </w:rPr>
        <w:t>区域无线电通信研讨会</w:t>
      </w:r>
      <w:r w:rsidR="008B498A">
        <w:rPr>
          <w:rFonts w:asciiTheme="minorHAnsi" w:hAnsiTheme="minorHAnsi" w:cstheme="minorHAnsi" w:hint="eastAsia"/>
          <w:szCs w:val="24"/>
          <w:lang w:eastAsia="zh-CN"/>
        </w:rPr>
        <w:t>，</w:t>
      </w:r>
      <w:r>
        <w:rPr>
          <w:rFonts w:asciiTheme="minorHAnsi" w:hAnsiTheme="minorHAnsi" w:cstheme="minorHAnsi"/>
          <w:szCs w:val="24"/>
          <w:lang w:eastAsia="zh-CN"/>
        </w:rPr>
        <w:t>都提供和使用了这一临时版本的应用。自</w:t>
      </w:r>
      <w:r>
        <w:rPr>
          <w:rFonts w:asciiTheme="minorHAnsi" w:hAnsiTheme="minorHAnsi" w:cstheme="minorHAnsi" w:hint="eastAsia"/>
          <w:szCs w:val="24"/>
          <w:lang w:eastAsia="zh-CN"/>
        </w:rPr>
        <w:t>那</w:t>
      </w:r>
      <w:r>
        <w:rPr>
          <w:rFonts w:asciiTheme="minorHAnsi" w:hAnsiTheme="minorHAnsi" w:cstheme="minorHAnsi"/>
          <w:szCs w:val="24"/>
          <w:lang w:eastAsia="zh-CN"/>
        </w:rPr>
        <w:t>以后，</w:t>
      </w:r>
      <w:r w:rsidR="002A58C0">
        <w:rPr>
          <w:rFonts w:asciiTheme="minorHAnsi" w:hAnsiTheme="minorHAnsi" w:cstheme="minorHAnsi" w:hint="eastAsia"/>
          <w:szCs w:val="24"/>
          <w:lang w:eastAsia="zh-CN"/>
        </w:rPr>
        <w:t>它</w:t>
      </w:r>
      <w:r w:rsidR="002A58C0">
        <w:rPr>
          <w:rFonts w:asciiTheme="minorHAnsi" w:hAnsiTheme="minorHAnsi" w:cstheme="minorHAnsi"/>
          <w:szCs w:val="24"/>
          <w:lang w:eastAsia="zh-CN"/>
        </w:rPr>
        <w:t>得到多个主管部门的广泛使用，而且获得了极为令人满意的总体</w:t>
      </w:r>
      <w:r w:rsidR="002A58C0">
        <w:rPr>
          <w:rFonts w:asciiTheme="minorHAnsi" w:hAnsiTheme="minorHAnsi" w:cstheme="minorHAnsi" w:hint="eastAsia"/>
          <w:szCs w:val="24"/>
          <w:lang w:eastAsia="zh-CN"/>
        </w:rPr>
        <w:t>反馈</w:t>
      </w:r>
      <w:r w:rsidR="002A58C0">
        <w:rPr>
          <w:rFonts w:asciiTheme="minorHAnsi" w:hAnsiTheme="minorHAnsi" w:cstheme="minorHAnsi"/>
          <w:szCs w:val="24"/>
          <w:lang w:eastAsia="zh-CN"/>
        </w:rPr>
        <w:t>。</w:t>
      </w:r>
    </w:p>
    <w:p w:rsidR="002A58C0" w:rsidRPr="002A58C0" w:rsidRDefault="002A58C0" w:rsidP="00A433BD">
      <w:pPr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为</w:t>
      </w:r>
      <w:r w:rsidR="002D69E2">
        <w:rPr>
          <w:rFonts w:asciiTheme="minorHAnsi" w:hAnsiTheme="minorHAnsi" w:cstheme="minorHAnsi" w:hint="eastAsia"/>
          <w:szCs w:val="24"/>
          <w:lang w:eastAsia="zh-CN"/>
        </w:rPr>
        <w:t>了</w:t>
      </w:r>
      <w:r w:rsidR="002D69E2">
        <w:rPr>
          <w:rFonts w:asciiTheme="minorHAnsi" w:hAnsiTheme="minorHAnsi" w:cstheme="minorHAnsi"/>
          <w:szCs w:val="24"/>
          <w:lang w:eastAsia="zh-CN"/>
        </w:rPr>
        <w:t>有助于</w:t>
      </w:r>
      <w:r w:rsidR="008B498A">
        <w:rPr>
          <w:rFonts w:asciiTheme="minorHAnsi" w:hAnsiTheme="minorHAnsi" w:cstheme="minorHAnsi" w:hint="eastAsia"/>
          <w:szCs w:val="24"/>
          <w:lang w:eastAsia="zh-CN"/>
        </w:rPr>
        <w:t>加快</w:t>
      </w:r>
      <w:r w:rsidR="002D69E2">
        <w:rPr>
          <w:rFonts w:asciiTheme="minorHAnsi" w:hAnsiTheme="minorHAnsi" w:cstheme="minorHAnsi"/>
          <w:szCs w:val="24"/>
          <w:lang w:eastAsia="zh-CN"/>
        </w:rPr>
        <w:t>通知的处理，请所有主管部门的通知发</w:t>
      </w:r>
      <w:r w:rsidR="008B498A">
        <w:rPr>
          <w:rFonts w:asciiTheme="minorHAnsi" w:hAnsiTheme="minorHAnsi" w:cstheme="minorHAnsi" w:hint="eastAsia"/>
          <w:szCs w:val="24"/>
          <w:lang w:eastAsia="zh-CN"/>
        </w:rPr>
        <w:t>送</w:t>
      </w:r>
      <w:r w:rsidR="002D69E2">
        <w:rPr>
          <w:rFonts w:asciiTheme="minorHAnsi" w:hAnsiTheme="minorHAnsi" w:cstheme="minorHAnsi"/>
          <w:szCs w:val="24"/>
          <w:lang w:eastAsia="zh-CN"/>
        </w:rPr>
        <w:t>者利用这一新的工具</w:t>
      </w:r>
      <w:r w:rsidR="008B498A">
        <w:rPr>
          <w:rFonts w:asciiTheme="minorHAnsi" w:hAnsiTheme="minorHAnsi" w:cstheme="minorHAnsi" w:hint="eastAsia"/>
          <w:szCs w:val="24"/>
          <w:lang w:eastAsia="zh-CN"/>
        </w:rPr>
        <w:t>，</w:t>
      </w:r>
      <w:r w:rsidR="002D69E2">
        <w:rPr>
          <w:rFonts w:asciiTheme="minorHAnsi" w:hAnsiTheme="minorHAnsi" w:cstheme="minorHAnsi"/>
          <w:szCs w:val="24"/>
          <w:lang w:eastAsia="zh-CN"/>
        </w:rPr>
        <w:t>在通过</w:t>
      </w:r>
      <w:r w:rsidR="002D69E2">
        <w:rPr>
          <w:rFonts w:asciiTheme="minorHAnsi" w:hAnsiTheme="minorHAnsi" w:cstheme="minorHAnsi"/>
          <w:szCs w:val="24"/>
          <w:lang w:eastAsia="zh-CN"/>
        </w:rPr>
        <w:t>WISFAT</w:t>
      </w:r>
      <w:r w:rsidR="008A058D">
        <w:rPr>
          <w:rFonts w:asciiTheme="minorHAnsi" w:hAnsiTheme="minorHAnsi" w:cstheme="minorHAnsi" w:hint="eastAsia"/>
          <w:szCs w:val="24"/>
          <w:lang w:eastAsia="zh-CN"/>
        </w:rPr>
        <w:t>提交</w:t>
      </w:r>
      <w:r w:rsidR="008A058D">
        <w:rPr>
          <w:rFonts w:asciiTheme="minorHAnsi" w:hAnsiTheme="minorHAnsi" w:cstheme="minorHAnsi"/>
          <w:szCs w:val="24"/>
          <w:lang w:eastAsia="zh-CN"/>
        </w:rPr>
        <w:t>无线电通信局之前</w:t>
      </w:r>
      <w:r w:rsidR="008B498A">
        <w:rPr>
          <w:rFonts w:asciiTheme="minorHAnsi" w:hAnsiTheme="minorHAnsi" w:cstheme="minorHAnsi" w:hint="eastAsia"/>
          <w:szCs w:val="24"/>
          <w:lang w:eastAsia="zh-CN"/>
        </w:rPr>
        <w:t>，</w:t>
      </w:r>
      <w:r w:rsidR="008A058D">
        <w:rPr>
          <w:rFonts w:asciiTheme="minorHAnsi" w:hAnsiTheme="minorHAnsi" w:cstheme="minorHAnsi"/>
          <w:szCs w:val="24"/>
          <w:lang w:eastAsia="zh-CN"/>
        </w:rPr>
        <w:t>对通知文件进行检查和最终纠错。若</w:t>
      </w:r>
      <w:r w:rsidR="008B498A">
        <w:rPr>
          <w:rFonts w:asciiTheme="minorHAnsi" w:hAnsiTheme="minorHAnsi" w:cstheme="minorHAnsi" w:hint="eastAsia"/>
          <w:szCs w:val="24"/>
          <w:lang w:eastAsia="zh-CN"/>
        </w:rPr>
        <w:t>欲</w:t>
      </w:r>
      <w:r w:rsidR="008A058D">
        <w:rPr>
          <w:rFonts w:asciiTheme="minorHAnsi" w:hAnsiTheme="minorHAnsi" w:cstheme="minorHAnsi"/>
          <w:szCs w:val="24"/>
          <w:lang w:eastAsia="zh-CN"/>
        </w:rPr>
        <w:t>获得有关使用这一新网络服务的进一步帮助，请联系</w:t>
      </w:r>
      <w:hyperlink r:id="rId9" w:history="1">
        <w:r w:rsidR="008A058D" w:rsidRPr="00172063">
          <w:rPr>
            <w:rStyle w:val="Hyperlink"/>
            <w:rFonts w:asciiTheme="minorHAnsi" w:hAnsiTheme="minorHAnsi" w:cs="Arial"/>
            <w:lang w:eastAsia="zh-CN"/>
          </w:rPr>
          <w:t>brtpr_dp@itu.int</w:t>
        </w:r>
      </w:hyperlink>
      <w:r w:rsidR="008A058D">
        <w:rPr>
          <w:rStyle w:val="Hyperlink"/>
          <w:rFonts w:asciiTheme="minorHAnsi" w:hAnsiTheme="minorHAnsi" w:cs="Arial" w:hint="eastAsia"/>
          <w:lang w:eastAsia="zh-CN"/>
        </w:rPr>
        <w:t>。</w:t>
      </w:r>
    </w:p>
    <w:p w:rsidR="00D631CE" w:rsidRPr="00334544" w:rsidRDefault="006B19BF" w:rsidP="00A433BD">
      <w:pPr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rFonts w:asciiTheme="minorHAnsi" w:hAnsiTheme="minorHAnsi" w:cstheme="minorHAnsi"/>
          <w:szCs w:val="24"/>
          <w:lang w:eastAsia="zh-CN"/>
        </w:rPr>
      </w:pPr>
      <w:r>
        <w:rPr>
          <w:lang w:eastAsia="zh-CN"/>
        </w:rPr>
        <w:t>如贵主管部门需</w:t>
      </w:r>
      <w:r w:rsidRPr="00AD1163">
        <w:rPr>
          <w:lang w:eastAsia="zh-CN"/>
        </w:rPr>
        <w:t>澄清本通函涉及的</w:t>
      </w:r>
      <w:r w:rsidR="008B498A">
        <w:rPr>
          <w:rFonts w:hint="eastAsia"/>
          <w:lang w:eastAsia="zh-CN"/>
        </w:rPr>
        <w:t>任何</w:t>
      </w:r>
      <w:r w:rsidRPr="00AD1163">
        <w:rPr>
          <w:lang w:eastAsia="zh-CN"/>
        </w:rPr>
        <w:t>议题，请随时与无线电通信局联系。</w:t>
      </w:r>
    </w:p>
    <w:p w:rsidR="00031E64" w:rsidRDefault="009C6A12" w:rsidP="00A433BD">
      <w:pPr>
        <w:spacing w:before="84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="00E53DCE" w:rsidRPr="00334544">
        <w:rPr>
          <w:rFonts w:asciiTheme="majorEastAsia" w:eastAsiaTheme="majorEastAsia" w:hAnsiTheme="majorEastAsia"/>
          <w:szCs w:val="24"/>
          <w:lang w:val="fr-FR"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334544">
        <w:rPr>
          <w:rFonts w:asciiTheme="majorEastAsia" w:eastAsiaTheme="majorEastAsia" w:hAnsiTheme="majorEastAsia"/>
          <w:szCs w:val="24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AF051D" w:rsidRDefault="00AF051D" w:rsidP="00A433BD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6B19BF" w:rsidRPr="00A433BD" w:rsidRDefault="006B19BF" w:rsidP="00A433BD">
      <w:pPr>
        <w:spacing w:line="240" w:lineRule="auto"/>
        <w:rPr>
          <w:b/>
          <w:bCs/>
          <w:sz w:val="18"/>
          <w:szCs w:val="18"/>
          <w:lang w:eastAsia="zh-CN"/>
        </w:rPr>
      </w:pPr>
      <w:r w:rsidRPr="00A433BD">
        <w:rPr>
          <w:b/>
          <w:bCs/>
          <w:sz w:val="18"/>
          <w:szCs w:val="18"/>
          <w:lang w:eastAsia="zh-CN"/>
        </w:rPr>
        <w:t>分发：</w:t>
      </w:r>
    </w:p>
    <w:p w:rsidR="006B19BF" w:rsidRPr="00A433BD" w:rsidRDefault="006B19BF" w:rsidP="00A433BD">
      <w:pPr>
        <w:spacing w:before="0" w:line="240" w:lineRule="auto"/>
        <w:rPr>
          <w:sz w:val="18"/>
          <w:szCs w:val="18"/>
          <w:lang w:eastAsia="zh-CN"/>
        </w:rPr>
      </w:pPr>
      <w:r w:rsidRPr="00A433BD">
        <w:rPr>
          <w:sz w:val="18"/>
          <w:szCs w:val="18"/>
          <w:lang w:eastAsia="zh-CN"/>
        </w:rPr>
        <w:t>–</w:t>
      </w:r>
      <w:r w:rsidRPr="00A433BD">
        <w:rPr>
          <w:sz w:val="18"/>
          <w:szCs w:val="18"/>
          <w:lang w:eastAsia="zh-CN"/>
        </w:rPr>
        <w:tab/>
      </w:r>
      <w:r w:rsidRPr="00A433BD">
        <w:rPr>
          <w:sz w:val="18"/>
          <w:szCs w:val="18"/>
          <w:lang w:eastAsia="zh-CN"/>
        </w:rPr>
        <w:t>国际电联成员国主管部门</w:t>
      </w:r>
    </w:p>
    <w:p w:rsidR="006B19BF" w:rsidRDefault="006B19BF" w:rsidP="00A433BD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A433BD">
        <w:rPr>
          <w:sz w:val="18"/>
          <w:szCs w:val="18"/>
          <w:lang w:eastAsia="zh-CN"/>
        </w:rPr>
        <w:t>–</w:t>
      </w:r>
      <w:r w:rsidRPr="00A433BD">
        <w:rPr>
          <w:sz w:val="18"/>
          <w:szCs w:val="18"/>
          <w:lang w:eastAsia="zh-CN"/>
        </w:rPr>
        <w:tab/>
      </w:r>
      <w:r w:rsidRPr="00A433BD">
        <w:rPr>
          <w:sz w:val="18"/>
          <w:szCs w:val="18"/>
          <w:lang w:eastAsia="zh-CN"/>
        </w:rPr>
        <w:t>无线电规则委员会委员</w:t>
      </w:r>
    </w:p>
    <w:sectPr w:rsidR="006B19BF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7A4" w:rsidRDefault="002807A4">
      <w:r>
        <w:separator/>
      </w:r>
    </w:p>
  </w:endnote>
  <w:endnote w:type="continuationSeparator" w:id="0">
    <w:p w:rsidR="002807A4" w:rsidRDefault="0028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62" w:rsidRPr="00FB65BC" w:rsidRDefault="00164B62" w:rsidP="00B06B9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B06B90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7A4" w:rsidRDefault="002807A4">
      <w:r>
        <w:t>____________________</w:t>
      </w:r>
    </w:p>
  </w:footnote>
  <w:footnote w:type="continuationSeparator" w:id="0">
    <w:p w:rsidR="002807A4" w:rsidRDefault="00280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A433BD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E5C29" w:rsidTr="00DA4711">
      <w:trPr>
        <w:jc w:val="center"/>
      </w:trPr>
      <w:tc>
        <w:tcPr>
          <w:tcW w:w="4889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E5C29" w:rsidRDefault="00E915AF" w:rsidP="005E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807A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07A4"/>
    <w:rsid w:val="00283C3B"/>
    <w:rsid w:val="002861E6"/>
    <w:rsid w:val="00287D18"/>
    <w:rsid w:val="002A2618"/>
    <w:rsid w:val="002A58C0"/>
    <w:rsid w:val="002A5DD7"/>
    <w:rsid w:val="002B0CAC"/>
    <w:rsid w:val="002D5A15"/>
    <w:rsid w:val="002D5BDD"/>
    <w:rsid w:val="002D69E2"/>
    <w:rsid w:val="002E0DC8"/>
    <w:rsid w:val="002E3D27"/>
    <w:rsid w:val="002F0890"/>
    <w:rsid w:val="002F2531"/>
    <w:rsid w:val="002F4967"/>
    <w:rsid w:val="00316935"/>
    <w:rsid w:val="003266ED"/>
    <w:rsid w:val="00326C68"/>
    <w:rsid w:val="003344E0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6FA5"/>
    <w:rsid w:val="003E78D6"/>
    <w:rsid w:val="0040036A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13DF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042A"/>
    <w:rsid w:val="005224A1"/>
    <w:rsid w:val="00534372"/>
    <w:rsid w:val="00543DF8"/>
    <w:rsid w:val="00546101"/>
    <w:rsid w:val="00553DD7"/>
    <w:rsid w:val="005638CF"/>
    <w:rsid w:val="0056741E"/>
    <w:rsid w:val="00571B04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19BF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C35F9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A058D"/>
    <w:rsid w:val="008B35A3"/>
    <w:rsid w:val="008B37E1"/>
    <w:rsid w:val="008B45F8"/>
    <w:rsid w:val="008B498A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33BD"/>
    <w:rsid w:val="00A63355"/>
    <w:rsid w:val="00A645D6"/>
    <w:rsid w:val="00A7596D"/>
    <w:rsid w:val="00A963DF"/>
    <w:rsid w:val="00AB6BAD"/>
    <w:rsid w:val="00AC0C22"/>
    <w:rsid w:val="00AC1F2B"/>
    <w:rsid w:val="00AC3896"/>
    <w:rsid w:val="00AD2CF2"/>
    <w:rsid w:val="00AE2D88"/>
    <w:rsid w:val="00AE6F6F"/>
    <w:rsid w:val="00AF051D"/>
    <w:rsid w:val="00AF2E95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06AC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AFEB6F0-767F-4E63-A23D-2DB16EC2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terrestrial/OnlineValidation/Login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tpr_dp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AABF-56C4-4002-8EB9-9E2CBEC7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3</TotalTime>
  <Pages>1</Pages>
  <Words>514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794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Gimenez, Christine</cp:lastModifiedBy>
  <cp:revision>5</cp:revision>
  <cp:lastPrinted>2013-03-08T10:15:00Z</cp:lastPrinted>
  <dcterms:created xsi:type="dcterms:W3CDTF">2015-08-06T14:10:00Z</dcterms:created>
  <dcterms:modified xsi:type="dcterms:W3CDTF">2015-08-27T07:07:00Z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