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46348" w:rsidTr="00F11740">
        <w:tc>
          <w:tcPr>
            <w:tcW w:w="9889" w:type="dxa"/>
            <w:gridSpan w:val="3"/>
            <w:shd w:val="clear" w:color="auto" w:fill="auto"/>
          </w:tcPr>
          <w:p w:rsidR="00E53DCE" w:rsidRPr="00C46348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4634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46348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1E0396" w:rsidRPr="00C46348" w:rsidTr="00F11740">
        <w:tc>
          <w:tcPr>
            <w:tcW w:w="7054" w:type="dxa"/>
            <w:gridSpan w:val="2"/>
            <w:shd w:val="clear" w:color="auto" w:fill="auto"/>
          </w:tcPr>
          <w:p w:rsidR="00E53DCE" w:rsidRPr="00C46348" w:rsidRDefault="00B65478" w:rsidP="002803C2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C46348">
              <w:rPr>
                <w:lang w:val="ru-RU"/>
              </w:rPr>
              <w:t>Циркулярное письмо</w:t>
            </w:r>
            <w:r w:rsidR="00D92B90" w:rsidRPr="00C46348">
              <w:rPr>
                <w:lang w:val="ru-RU"/>
              </w:rPr>
              <w:br/>
            </w:r>
            <w:r w:rsidR="00E9175C" w:rsidRPr="00C46348">
              <w:rPr>
                <w:b/>
                <w:bCs/>
                <w:lang w:val="ru-RU"/>
              </w:rPr>
              <w:t>C</w:t>
            </w:r>
            <w:r w:rsidRPr="00C46348">
              <w:rPr>
                <w:b/>
                <w:bCs/>
                <w:lang w:val="ru-RU"/>
              </w:rPr>
              <w:t>R</w:t>
            </w:r>
            <w:r w:rsidR="00E53DCE" w:rsidRPr="00C46348">
              <w:rPr>
                <w:b/>
                <w:bCs/>
                <w:lang w:val="ru-RU"/>
              </w:rPr>
              <w:t>/</w:t>
            </w:r>
            <w:r w:rsidR="001E0396" w:rsidRPr="00C46348">
              <w:rPr>
                <w:b/>
                <w:bCs/>
                <w:lang w:val="ru-RU"/>
              </w:rPr>
              <w:t>4</w:t>
            </w:r>
            <w:r w:rsidR="00484B20" w:rsidRPr="00C46348">
              <w:rPr>
                <w:b/>
                <w:bCs/>
                <w:lang w:val="ru-RU"/>
              </w:rPr>
              <w:t>1</w:t>
            </w:r>
            <w:r w:rsidR="002803C2" w:rsidRPr="00C46348">
              <w:rPr>
                <w:b/>
                <w:bCs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C46348" w:rsidRDefault="00B4493A" w:rsidP="002803C2">
            <w:pPr>
              <w:spacing w:before="0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 w:fullDate="2017-03-06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lang w:val="ru-RU"/>
                  </w:rPr>
                  <w:t>6 марта 2017 г.</w:t>
                </w:r>
              </w:sdtContent>
            </w:sdt>
          </w:p>
        </w:tc>
      </w:tr>
      <w:tr w:rsidR="00E53DCE" w:rsidRPr="00C46348" w:rsidTr="00F11740">
        <w:tc>
          <w:tcPr>
            <w:tcW w:w="9889" w:type="dxa"/>
            <w:gridSpan w:val="3"/>
            <w:shd w:val="clear" w:color="auto" w:fill="auto"/>
          </w:tcPr>
          <w:p w:rsidR="00E53DCE" w:rsidRPr="00C46348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46348" w:rsidTr="00F11740">
        <w:tc>
          <w:tcPr>
            <w:tcW w:w="9889" w:type="dxa"/>
            <w:gridSpan w:val="3"/>
            <w:shd w:val="clear" w:color="auto" w:fill="auto"/>
          </w:tcPr>
          <w:p w:rsidR="00E53DCE" w:rsidRPr="00C46348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C46348" w:rsidTr="00F11740">
        <w:tc>
          <w:tcPr>
            <w:tcW w:w="9889" w:type="dxa"/>
            <w:gridSpan w:val="3"/>
            <w:shd w:val="clear" w:color="auto" w:fill="auto"/>
          </w:tcPr>
          <w:p w:rsidR="00E53DCE" w:rsidRPr="00C46348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C46348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C46348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  <w:bookmarkStart w:id="0" w:name="_GoBack"/>
        <w:bookmarkEnd w:id="0"/>
      </w:tr>
      <w:tr w:rsidR="00E53DCE" w:rsidRPr="00C46348" w:rsidTr="00F11740">
        <w:tc>
          <w:tcPr>
            <w:tcW w:w="9889" w:type="dxa"/>
            <w:gridSpan w:val="3"/>
            <w:shd w:val="clear" w:color="auto" w:fill="auto"/>
          </w:tcPr>
          <w:p w:rsidR="00E53DCE" w:rsidRPr="00C46348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C46348" w:rsidTr="00F11740">
        <w:tc>
          <w:tcPr>
            <w:tcW w:w="9889" w:type="dxa"/>
            <w:gridSpan w:val="3"/>
            <w:shd w:val="clear" w:color="auto" w:fill="auto"/>
          </w:tcPr>
          <w:p w:rsidR="00E53DCE" w:rsidRPr="00C46348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B4493A" w:rsidTr="003C48C0">
        <w:tc>
          <w:tcPr>
            <w:tcW w:w="1526" w:type="dxa"/>
            <w:shd w:val="clear" w:color="auto" w:fill="auto"/>
          </w:tcPr>
          <w:p w:rsidR="003C48C0" w:rsidRPr="00C46348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C4634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C46348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C46348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</w:tbl>
    <w:p w:rsidR="00E9175C" w:rsidRPr="00C46348" w:rsidRDefault="00E9175C" w:rsidP="002803C2">
      <w:pPr>
        <w:spacing w:before="480"/>
        <w:jc w:val="both"/>
        <w:rPr>
          <w:lang w:val="ru-RU"/>
        </w:rPr>
      </w:pPr>
      <w:r w:rsidRPr="00C46348">
        <w:rPr>
          <w:lang w:val="ru-RU"/>
        </w:rPr>
        <w:t>В соответствии с положениями пп.</w:t>
      </w:r>
      <w:r w:rsidR="00D14D17" w:rsidRPr="00C46348">
        <w:rPr>
          <w:lang w:val="ru-RU"/>
        </w:rPr>
        <w:t> </w:t>
      </w:r>
      <w:r w:rsidRPr="00C46348">
        <w:rPr>
          <w:lang w:val="ru-RU"/>
        </w:rPr>
        <w:t xml:space="preserve">13.12 и 13.14 Регламента радиосвязи Радиорегламентарный комитет (РРК) на своем </w:t>
      </w:r>
      <w:r w:rsidR="0028755F" w:rsidRPr="00C46348">
        <w:rPr>
          <w:lang w:val="ru-RU"/>
        </w:rPr>
        <w:t>7</w:t>
      </w:r>
      <w:r w:rsidR="002803C2" w:rsidRPr="00C46348">
        <w:rPr>
          <w:lang w:val="ru-RU"/>
        </w:rPr>
        <w:t>4</w:t>
      </w:r>
      <w:r w:rsidRPr="00C46348">
        <w:rPr>
          <w:lang w:val="ru-RU"/>
        </w:rPr>
        <w:noBreakHyphen/>
        <w:t>м собрании (</w:t>
      </w:r>
      <w:r w:rsidR="002803C2" w:rsidRPr="00C46348">
        <w:rPr>
          <w:lang w:val="ru-RU"/>
        </w:rPr>
        <w:t>20</w:t>
      </w:r>
      <w:r w:rsidR="0028755F" w:rsidRPr="00C46348">
        <w:rPr>
          <w:lang w:val="ru-RU"/>
        </w:rPr>
        <w:t>–</w:t>
      </w:r>
      <w:r w:rsidR="00500ECE" w:rsidRPr="00C46348">
        <w:rPr>
          <w:lang w:val="ru-RU"/>
        </w:rPr>
        <w:t>2</w:t>
      </w:r>
      <w:r w:rsidR="002803C2" w:rsidRPr="00C46348">
        <w:rPr>
          <w:lang w:val="ru-RU"/>
        </w:rPr>
        <w:t>4</w:t>
      </w:r>
      <w:r w:rsidR="0028755F" w:rsidRPr="00C46348">
        <w:rPr>
          <w:lang w:val="ru-RU"/>
        </w:rPr>
        <w:t> </w:t>
      </w:r>
      <w:r w:rsidR="002803C2" w:rsidRPr="00C46348">
        <w:rPr>
          <w:lang w:val="ru-RU"/>
        </w:rPr>
        <w:t>февраля</w:t>
      </w:r>
      <w:r w:rsidR="00A507D8" w:rsidRPr="00C46348">
        <w:rPr>
          <w:lang w:val="ru-RU"/>
        </w:rPr>
        <w:t xml:space="preserve"> </w:t>
      </w:r>
      <w:r w:rsidRPr="00C46348">
        <w:rPr>
          <w:lang w:val="ru-RU"/>
        </w:rPr>
        <w:t>201</w:t>
      </w:r>
      <w:r w:rsidR="002803C2" w:rsidRPr="00C46348">
        <w:rPr>
          <w:lang w:val="ru-RU"/>
        </w:rPr>
        <w:t>7</w:t>
      </w:r>
      <w:r w:rsidRPr="00C46348">
        <w:rPr>
          <w:lang w:val="ru-RU"/>
        </w:rPr>
        <w:t> г.) утвердил измен</w:t>
      </w:r>
      <w:r w:rsidR="00A507D8" w:rsidRPr="00C46348">
        <w:rPr>
          <w:lang w:val="ru-RU"/>
        </w:rPr>
        <w:t>ения к</w:t>
      </w:r>
      <w:r w:rsidRPr="00C46348">
        <w:rPr>
          <w:lang w:val="ru-RU"/>
        </w:rPr>
        <w:t xml:space="preserve"> Правила</w:t>
      </w:r>
      <w:r w:rsidR="00A507D8" w:rsidRPr="00C46348">
        <w:rPr>
          <w:lang w:val="ru-RU"/>
        </w:rPr>
        <w:t>м</w:t>
      </w:r>
      <w:r w:rsidRPr="00C46348">
        <w:rPr>
          <w:lang w:val="ru-RU"/>
        </w:rPr>
        <w:t xml:space="preserve"> процедуры (</w:t>
      </w:r>
      <w:r w:rsidR="008F3E96" w:rsidRPr="00C46348">
        <w:rPr>
          <w:lang w:val="ru-RU"/>
        </w:rPr>
        <w:t xml:space="preserve">Издание </w:t>
      </w:r>
      <w:r w:rsidRPr="00C46348">
        <w:rPr>
          <w:lang w:val="ru-RU"/>
        </w:rPr>
        <w:t xml:space="preserve">2012 г., </w:t>
      </w:r>
      <w:r w:rsidR="008F3E96" w:rsidRPr="00C46348">
        <w:rPr>
          <w:lang w:val="ru-RU"/>
        </w:rPr>
        <w:t>Обновление</w:t>
      </w:r>
      <w:r w:rsidR="00F3335A" w:rsidRPr="00C46348">
        <w:rPr>
          <w:lang w:val="ru-RU"/>
        </w:rPr>
        <w:t> </w:t>
      </w:r>
      <w:r w:rsidR="00484B20" w:rsidRPr="00C46348">
        <w:rPr>
          <w:lang w:val="ru-RU"/>
        </w:rPr>
        <w:t>1</w:t>
      </w:r>
      <w:r w:rsidR="002803C2" w:rsidRPr="00C46348">
        <w:rPr>
          <w:lang w:val="ru-RU"/>
        </w:rPr>
        <w:t>1</w:t>
      </w:r>
      <w:r w:rsidRPr="00C46348">
        <w:rPr>
          <w:lang w:val="ru-RU"/>
        </w:rPr>
        <w:t>).</w:t>
      </w:r>
      <w:r w:rsidR="0028755F" w:rsidRPr="00C46348">
        <w:rPr>
          <w:lang w:val="ru-RU"/>
        </w:rPr>
        <w:t xml:space="preserve"> </w:t>
      </w:r>
    </w:p>
    <w:p w:rsidR="00E9175C" w:rsidRPr="00C46348" w:rsidRDefault="00E9175C" w:rsidP="00184685">
      <w:pPr>
        <w:jc w:val="both"/>
        <w:rPr>
          <w:lang w:val="ru-RU"/>
        </w:rPr>
      </w:pPr>
      <w:r w:rsidRPr="00C46348">
        <w:rPr>
          <w:lang w:val="ru-RU"/>
        </w:rPr>
        <w:t>Эти измен</w:t>
      </w:r>
      <w:r w:rsidR="00A507D8" w:rsidRPr="00C46348">
        <w:rPr>
          <w:lang w:val="ru-RU"/>
        </w:rPr>
        <w:t>ения заключаются в нов</w:t>
      </w:r>
      <w:r w:rsidR="00580EAC" w:rsidRPr="00C46348">
        <w:rPr>
          <w:lang w:val="ru-RU"/>
        </w:rPr>
        <w:t>ых или измененных</w:t>
      </w:r>
      <w:r w:rsidRPr="00C46348">
        <w:rPr>
          <w:lang w:val="ru-RU"/>
        </w:rPr>
        <w:t xml:space="preserve"> Правил</w:t>
      </w:r>
      <w:r w:rsidR="00580EAC" w:rsidRPr="00C46348">
        <w:rPr>
          <w:lang w:val="ru-RU"/>
        </w:rPr>
        <w:t>ах</w:t>
      </w:r>
      <w:r w:rsidRPr="00C46348">
        <w:rPr>
          <w:lang w:val="ru-RU"/>
        </w:rPr>
        <w:t xml:space="preserve"> процедуры</w:t>
      </w:r>
      <w:r w:rsidR="00A507D8" w:rsidRPr="00C46348">
        <w:rPr>
          <w:lang w:val="ru-RU"/>
        </w:rPr>
        <w:t>,</w:t>
      </w:r>
      <w:r w:rsidRPr="00C46348">
        <w:rPr>
          <w:lang w:val="ru-RU"/>
        </w:rPr>
        <w:t xml:space="preserve"> включен</w:t>
      </w:r>
      <w:r w:rsidR="00580EAC" w:rsidRPr="00C46348">
        <w:rPr>
          <w:lang w:val="ru-RU"/>
        </w:rPr>
        <w:t>ных</w:t>
      </w:r>
      <w:r w:rsidRPr="00C46348">
        <w:rPr>
          <w:lang w:val="ru-RU"/>
        </w:rPr>
        <w:t xml:space="preserve"> в </w:t>
      </w:r>
      <w:r w:rsidR="00A507D8" w:rsidRPr="00C46348">
        <w:rPr>
          <w:lang w:val="ru-RU"/>
        </w:rPr>
        <w:t>П</w:t>
      </w:r>
      <w:r w:rsidRPr="00C46348">
        <w:rPr>
          <w:lang w:val="ru-RU"/>
        </w:rPr>
        <w:t>рил</w:t>
      </w:r>
      <w:r w:rsidR="00A507D8" w:rsidRPr="00C46348">
        <w:rPr>
          <w:lang w:val="ru-RU"/>
        </w:rPr>
        <w:t>ожение</w:t>
      </w:r>
      <w:r w:rsidRPr="00C46348">
        <w:rPr>
          <w:lang w:val="ru-RU"/>
        </w:rPr>
        <w:t xml:space="preserve"> </w:t>
      </w:r>
      <w:r w:rsidR="00A507D8" w:rsidRPr="00C46348">
        <w:rPr>
          <w:lang w:val="ru-RU"/>
        </w:rPr>
        <w:t xml:space="preserve">ниже, для </w:t>
      </w:r>
      <w:r w:rsidRPr="00C46348">
        <w:rPr>
          <w:lang w:val="ru-RU"/>
        </w:rPr>
        <w:t>Правил процедуры издания 2012</w:t>
      </w:r>
      <w:r w:rsidR="00D14D17" w:rsidRPr="00C46348">
        <w:rPr>
          <w:lang w:val="ru-RU"/>
        </w:rPr>
        <w:t> </w:t>
      </w:r>
      <w:r w:rsidRPr="00C46348">
        <w:rPr>
          <w:lang w:val="ru-RU"/>
        </w:rPr>
        <w:t>года (</w:t>
      </w:r>
      <w:hyperlink r:id="rId8" w:history="1">
        <w:r w:rsidR="003C48C0" w:rsidRPr="00C46348">
          <w:rPr>
            <w:rStyle w:val="Hyperlink"/>
            <w:lang w:val="ru-RU"/>
          </w:rPr>
          <w:t>упомянутых в CR/339</w:t>
        </w:r>
      </w:hyperlink>
      <w:r w:rsidRPr="00C46348">
        <w:rPr>
          <w:lang w:val="ru-RU"/>
        </w:rPr>
        <w:t>). Правил</w:t>
      </w:r>
      <w:r w:rsidR="00EA183D" w:rsidRPr="00C46348">
        <w:rPr>
          <w:lang w:val="ru-RU"/>
        </w:rPr>
        <w:t>а</w:t>
      </w:r>
      <w:r w:rsidR="00D92B90" w:rsidRPr="00C46348">
        <w:rPr>
          <w:lang w:val="ru-RU"/>
        </w:rPr>
        <w:t xml:space="preserve"> процедуры, представленн</w:t>
      </w:r>
      <w:r w:rsidR="00EA183D" w:rsidRPr="00C46348">
        <w:rPr>
          <w:lang w:val="ru-RU"/>
        </w:rPr>
        <w:t>ы</w:t>
      </w:r>
      <w:r w:rsidRPr="00C46348">
        <w:rPr>
          <w:lang w:val="ru-RU"/>
        </w:rPr>
        <w:t xml:space="preserve">е в Приложении, </w:t>
      </w:r>
      <w:r w:rsidR="00D92B90" w:rsidRPr="00C46348">
        <w:rPr>
          <w:lang w:val="ru-RU"/>
        </w:rPr>
        <w:t>вступа</w:t>
      </w:r>
      <w:r w:rsidR="00EA183D" w:rsidRPr="00C46348">
        <w:rPr>
          <w:lang w:val="ru-RU"/>
        </w:rPr>
        <w:t>ю</w:t>
      </w:r>
      <w:r w:rsidR="00A507D8" w:rsidRPr="00C46348">
        <w:rPr>
          <w:lang w:val="ru-RU"/>
        </w:rPr>
        <w:t xml:space="preserve">т в силу </w:t>
      </w:r>
      <w:r w:rsidR="00EA183D" w:rsidRPr="00C46348">
        <w:rPr>
          <w:lang w:val="ru-RU"/>
        </w:rPr>
        <w:t>с указанной даты</w:t>
      </w:r>
      <w:r w:rsidRPr="00C46348">
        <w:rPr>
          <w:lang w:val="ru-RU"/>
        </w:rPr>
        <w:t xml:space="preserve">. </w:t>
      </w:r>
    </w:p>
    <w:p w:rsidR="00B65478" w:rsidRPr="00C46348" w:rsidRDefault="00B65478" w:rsidP="003C48C0">
      <w:pPr>
        <w:spacing w:before="1440"/>
        <w:rPr>
          <w:lang w:val="ru-RU"/>
        </w:rPr>
      </w:pPr>
      <w:bookmarkStart w:id="1" w:name="ddistribution"/>
      <w:bookmarkEnd w:id="1"/>
      <w:r w:rsidRPr="00C46348">
        <w:rPr>
          <w:lang w:val="ru-RU"/>
        </w:rPr>
        <w:t>Ф</w:t>
      </w:r>
      <w:r w:rsidR="00184685" w:rsidRPr="00C46348">
        <w:rPr>
          <w:lang w:val="ru-RU"/>
        </w:rPr>
        <w:t>рансуа Ранси</w:t>
      </w:r>
      <w:r w:rsidR="00184685" w:rsidRPr="00C46348">
        <w:rPr>
          <w:lang w:val="ru-RU"/>
        </w:rPr>
        <w:br/>
        <w:t>Директор</w:t>
      </w:r>
    </w:p>
    <w:p w:rsidR="00B65478" w:rsidRPr="00C46348" w:rsidRDefault="00B65478" w:rsidP="002803C2">
      <w:pPr>
        <w:spacing w:before="1080"/>
        <w:rPr>
          <w:lang w:val="ru-RU"/>
        </w:rPr>
      </w:pPr>
      <w:r w:rsidRPr="00C46348">
        <w:rPr>
          <w:b/>
          <w:bCs/>
          <w:lang w:val="ru-RU"/>
        </w:rPr>
        <w:t>Приложение</w:t>
      </w:r>
      <w:r w:rsidRPr="00C46348">
        <w:rPr>
          <w:lang w:val="ru-RU"/>
        </w:rPr>
        <w:t xml:space="preserve">: </w:t>
      </w:r>
      <w:hyperlink r:id="rId9" w:history="1">
        <w:r w:rsidR="00E9175C" w:rsidRPr="00C46348">
          <w:rPr>
            <w:rStyle w:val="Hyperlink"/>
            <w:lang w:val="ru-RU"/>
          </w:rPr>
          <w:t>Правила процедуры – Издание 2012 года – Обновле</w:t>
        </w:r>
        <w:r w:rsidR="00184685" w:rsidRPr="00C46348">
          <w:rPr>
            <w:rStyle w:val="Hyperlink"/>
            <w:lang w:val="ru-RU"/>
          </w:rPr>
          <w:t>ние 1</w:t>
        </w:r>
        <w:r w:rsidR="002803C2" w:rsidRPr="00C46348">
          <w:rPr>
            <w:rStyle w:val="Hyperlink"/>
            <w:lang w:val="ru-RU"/>
          </w:rPr>
          <w:t>1</w:t>
        </w:r>
      </w:hyperlink>
      <w:r w:rsidR="00E9175C" w:rsidRPr="00C46348">
        <w:rPr>
          <w:position w:val="6"/>
          <w:sz w:val="16"/>
          <w:lang w:val="ru-RU"/>
        </w:rPr>
        <w:footnoteReference w:id="1"/>
      </w:r>
    </w:p>
    <w:p w:rsidR="00B65478" w:rsidRPr="00C46348" w:rsidRDefault="00B65478" w:rsidP="00184685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680"/>
        <w:jc w:val="both"/>
        <w:rPr>
          <w:sz w:val="18"/>
          <w:szCs w:val="18"/>
          <w:lang w:val="ru-RU"/>
        </w:rPr>
      </w:pPr>
      <w:r w:rsidRPr="00C46348">
        <w:rPr>
          <w:bCs/>
          <w:sz w:val="18"/>
          <w:szCs w:val="18"/>
          <w:lang w:val="ru-RU"/>
        </w:rPr>
        <w:t>Рассылка</w:t>
      </w:r>
      <w:r w:rsidRPr="00C46348">
        <w:rPr>
          <w:b w:val="0"/>
          <w:bCs/>
          <w:sz w:val="18"/>
          <w:szCs w:val="18"/>
          <w:lang w:val="ru-RU"/>
        </w:rPr>
        <w:t>:</w:t>
      </w:r>
    </w:p>
    <w:p w:rsidR="00B65478" w:rsidRPr="00C46348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C46348">
        <w:rPr>
          <w:sz w:val="18"/>
          <w:szCs w:val="18"/>
          <w:lang w:val="ru-RU"/>
        </w:rPr>
        <w:t>–</w:t>
      </w:r>
      <w:r w:rsidRPr="00C46348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C46348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C46348">
        <w:rPr>
          <w:sz w:val="18"/>
          <w:szCs w:val="18"/>
          <w:lang w:val="ru-RU"/>
        </w:rPr>
        <w:t>–</w:t>
      </w:r>
      <w:r w:rsidRPr="00C46348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C46348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02" w:rsidRDefault="00FF1602">
      <w:r>
        <w:separator/>
      </w:r>
    </w:p>
  </w:endnote>
  <w:endnote w:type="continuationSeparator" w:id="0">
    <w:p w:rsidR="00FF1602" w:rsidRDefault="00FF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B65478" w:rsidRDefault="0028755F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B4493A">
      <w:rPr>
        <w:noProof/>
        <w:sz w:val="16"/>
        <w:szCs w:val="16"/>
      </w:rPr>
      <w:t>M:\RRB\Circulars_ List of Proposed RoP revised document\417R.DOCX</w:t>
    </w:r>
    <w:r w:rsidRPr="00B65478">
      <w:rPr>
        <w:noProof/>
        <w:sz w:val="16"/>
        <w:szCs w:val="16"/>
      </w:rPr>
      <w:fldChar w:fldCharType="end"/>
    </w:r>
    <w:r w:rsidRPr="002B72AE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342493</w:t>
    </w:r>
    <w:r w:rsidRPr="002B72AE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B4493A">
      <w:rPr>
        <w:noProof/>
        <w:sz w:val="16"/>
        <w:szCs w:val="16"/>
      </w:rPr>
      <w:t>28.02.17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B4493A">
      <w:rPr>
        <w:noProof/>
        <w:sz w:val="16"/>
        <w:szCs w:val="16"/>
      </w:rPr>
      <w:t>02.03.17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C46348" w:rsidRDefault="00C46348" w:rsidP="00C4634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Style w:val="Hyperlink"/>
        <w:sz w:val="18"/>
        <w:szCs w:val="18"/>
      </w:rPr>
    </w:pPr>
    <w:r w:rsidRPr="00C46348">
      <w:rPr>
        <w:rFonts w:eastAsia="SimSun"/>
        <w:sz w:val="18"/>
        <w:szCs w:val="18"/>
        <w:lang w:val="fr-CH"/>
      </w:rPr>
      <w:t xml:space="preserve">International </w:t>
    </w:r>
    <w:proofErr w:type="spellStart"/>
    <w:r w:rsidRPr="00C46348">
      <w:rPr>
        <w:rFonts w:eastAsia="SimSun"/>
        <w:sz w:val="18"/>
        <w:szCs w:val="18"/>
        <w:lang w:val="fr-CH"/>
      </w:rPr>
      <w:t>Telecommunication</w:t>
    </w:r>
    <w:proofErr w:type="spellEnd"/>
    <w:r w:rsidRPr="00C46348">
      <w:rPr>
        <w:rFonts w:eastAsia="SimSun"/>
        <w:sz w:val="18"/>
        <w:szCs w:val="18"/>
        <w:lang w:val="fr-CH"/>
      </w:rPr>
      <w:t xml:space="preserve"> Union • Place des Nations, CH</w:t>
    </w:r>
    <w:r w:rsidRPr="00C46348">
      <w:rPr>
        <w:rFonts w:eastAsia="SimSun"/>
        <w:sz w:val="18"/>
        <w:szCs w:val="18"/>
        <w:lang w:val="fr-CH"/>
      </w:rPr>
      <w:noBreakHyphen/>
      <w:t xml:space="preserve">1211 Geneva 20, </w:t>
    </w:r>
    <w:proofErr w:type="spellStart"/>
    <w:r w:rsidRPr="00C46348">
      <w:rPr>
        <w:rFonts w:eastAsia="SimSun"/>
        <w:sz w:val="18"/>
        <w:szCs w:val="18"/>
        <w:lang w:val="fr-CH"/>
      </w:rPr>
      <w:t>Switzerland</w:t>
    </w:r>
    <w:proofErr w:type="spellEnd"/>
    <w:r w:rsidRPr="00C46348">
      <w:rPr>
        <w:rFonts w:eastAsia="SimSun"/>
        <w:sz w:val="18"/>
        <w:szCs w:val="18"/>
        <w:lang w:val="fr-CH"/>
      </w:rPr>
      <w:t xml:space="preserve"> </w:t>
    </w:r>
    <w:r w:rsidRPr="00C46348">
      <w:rPr>
        <w:rFonts w:eastAsia="SimSun"/>
        <w:sz w:val="18"/>
        <w:szCs w:val="18"/>
        <w:lang w:val="fr-CH"/>
      </w:rPr>
      <w:br/>
    </w:r>
    <w:proofErr w:type="spellStart"/>
    <w:proofErr w:type="gramStart"/>
    <w:r w:rsidRPr="00C46348">
      <w:rPr>
        <w:rFonts w:eastAsia="SimSun"/>
        <w:sz w:val="18"/>
        <w:szCs w:val="18"/>
      </w:rPr>
      <w:t>Тел</w:t>
    </w:r>
    <w:proofErr w:type="spellEnd"/>
    <w:r w:rsidRPr="00C46348">
      <w:rPr>
        <w:rFonts w:eastAsia="SimSun"/>
        <w:sz w:val="18"/>
        <w:szCs w:val="18"/>
      </w:rPr>
      <w:t>.</w:t>
    </w:r>
    <w:r w:rsidRPr="00C46348">
      <w:rPr>
        <w:rFonts w:eastAsia="SimSun"/>
        <w:sz w:val="18"/>
        <w:szCs w:val="18"/>
        <w:lang w:val="fr-CH"/>
      </w:rPr>
      <w:t>:</w:t>
    </w:r>
    <w:proofErr w:type="gramEnd"/>
    <w:r w:rsidRPr="00C46348">
      <w:rPr>
        <w:rFonts w:eastAsia="SimSun"/>
        <w:sz w:val="18"/>
        <w:szCs w:val="18"/>
        <w:lang w:val="fr-CH"/>
      </w:rPr>
      <w:t xml:space="preserve"> +41 22 730 5111 • </w:t>
    </w:r>
    <w:proofErr w:type="spellStart"/>
    <w:r w:rsidRPr="00C46348">
      <w:rPr>
        <w:rFonts w:eastAsia="SimSun"/>
        <w:sz w:val="18"/>
        <w:szCs w:val="18"/>
      </w:rPr>
      <w:t>Факс</w:t>
    </w:r>
    <w:proofErr w:type="spellEnd"/>
    <w:r w:rsidRPr="00C46348">
      <w:rPr>
        <w:rFonts w:eastAsia="SimSun"/>
        <w:sz w:val="18"/>
        <w:szCs w:val="18"/>
        <w:lang w:val="fr-CH"/>
      </w:rPr>
      <w:t>: +41 22 733 7256</w:t>
    </w:r>
    <w:r w:rsidRPr="00C46348">
      <w:rPr>
        <w:rFonts w:eastAsia="SimSun"/>
        <w:sz w:val="18"/>
        <w:szCs w:val="18"/>
        <w:lang w:val="ru-RU"/>
      </w:rPr>
      <w:t xml:space="preserve"> </w:t>
    </w:r>
    <w:r w:rsidRPr="00C46348">
      <w:rPr>
        <w:rFonts w:eastAsia="SimSun"/>
        <w:sz w:val="18"/>
        <w:szCs w:val="18"/>
        <w:lang w:val="fr-CH"/>
      </w:rPr>
      <w:t>•</w:t>
    </w:r>
    <w:r w:rsidRPr="00C46348">
      <w:rPr>
        <w:rFonts w:eastAsia="SimSun"/>
        <w:sz w:val="18"/>
        <w:szCs w:val="18"/>
        <w:lang w:val="ru-RU"/>
      </w:rPr>
      <w:t xml:space="preserve"> </w:t>
    </w:r>
    <w:proofErr w:type="spellStart"/>
    <w:r w:rsidRPr="00C46348">
      <w:rPr>
        <w:sz w:val="18"/>
        <w:szCs w:val="18"/>
      </w:rPr>
      <w:t>Эл</w:t>
    </w:r>
    <w:proofErr w:type="spellEnd"/>
    <w:r w:rsidRPr="00C46348">
      <w:rPr>
        <w:sz w:val="18"/>
        <w:szCs w:val="18"/>
      </w:rPr>
      <w:t xml:space="preserve">. </w:t>
    </w:r>
    <w:proofErr w:type="spellStart"/>
    <w:r w:rsidRPr="00C46348">
      <w:rPr>
        <w:sz w:val="18"/>
        <w:szCs w:val="18"/>
      </w:rPr>
      <w:t>почта</w:t>
    </w:r>
    <w:proofErr w:type="spellEnd"/>
    <w:r w:rsidRPr="00C46348">
      <w:rPr>
        <w:sz w:val="18"/>
        <w:szCs w:val="18"/>
      </w:rPr>
      <w:t>:</w:t>
    </w:r>
    <w:r w:rsidRPr="00C46348">
      <w:rPr>
        <w:rFonts w:eastAsia="SimSun"/>
        <w:sz w:val="18"/>
        <w:szCs w:val="18"/>
        <w:lang w:val="fr-CH"/>
      </w:rPr>
      <w:t xml:space="preserve"> </w:t>
    </w:r>
    <w:hyperlink r:id="rId1" w:history="1">
      <w:r w:rsidRPr="00C46348">
        <w:rPr>
          <w:rStyle w:val="Hyperlink"/>
          <w:sz w:val="18"/>
          <w:szCs w:val="18"/>
        </w:rPr>
        <w:t>itumail@itu.int</w:t>
      </w:r>
    </w:hyperlink>
    <w:r w:rsidRPr="00C46348">
      <w:rPr>
        <w:rFonts w:eastAsia="SimSun"/>
        <w:sz w:val="18"/>
        <w:szCs w:val="18"/>
        <w:lang w:val="fr-CH"/>
      </w:rPr>
      <w:t xml:space="preserve"> </w:t>
    </w:r>
    <w:r w:rsidRPr="00C46348">
      <w:rPr>
        <w:sz w:val="18"/>
        <w:szCs w:val="18"/>
      </w:rPr>
      <w:t xml:space="preserve">• </w:t>
    </w:r>
    <w:hyperlink r:id="rId2" w:history="1">
      <w:r w:rsidRPr="00C4634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02" w:rsidRDefault="00FF1602">
      <w:r>
        <w:t>____________________</w:t>
      </w:r>
    </w:p>
  </w:footnote>
  <w:footnote w:type="continuationSeparator" w:id="0">
    <w:p w:rsidR="00FF1602" w:rsidRDefault="00FF1602">
      <w:r>
        <w:continuationSeparator/>
      </w:r>
    </w:p>
  </w:footnote>
  <w:footnote w:id="1">
    <w:p w:rsidR="0028755F" w:rsidRPr="003C1214" w:rsidRDefault="0028755F" w:rsidP="003C48C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after="240" w:line="240" w:lineRule="auto"/>
        <w:ind w:left="284" w:hanging="284"/>
        <w:rPr>
          <w:rFonts w:asciiTheme="minorHAnsi" w:hAnsiTheme="minorHAnsi" w:cstheme="minorHAnsi"/>
          <w:color w:val="0000FF"/>
          <w:szCs w:val="20"/>
          <w:u w:val="single"/>
          <w:lang w:val="ru-RU"/>
        </w:rPr>
      </w:pPr>
      <w:r w:rsidRPr="00C23078">
        <w:rPr>
          <w:rStyle w:val="FootnoteReference"/>
          <w:sz w:val="16"/>
          <w:szCs w:val="16"/>
        </w:rPr>
        <w:footnoteRef/>
      </w:r>
      <w:r w:rsidRPr="00C23078">
        <w:rPr>
          <w:sz w:val="16"/>
          <w:szCs w:val="16"/>
        </w:rPr>
        <w:tab/>
      </w:r>
      <w:hyperlink r:id="rId1" w:history="1">
        <w:r w:rsidR="003C1214" w:rsidRPr="003C1214">
          <w:rPr>
            <w:rStyle w:val="Hyperlink"/>
            <w:rFonts w:cstheme="minorHAnsi"/>
            <w:szCs w:val="20"/>
          </w:rPr>
          <w:t>http://www.itu.int/pub/R-REG-ROP-2012</w:t>
        </w:r>
      </w:hyperlink>
      <w:r w:rsidRPr="003C1214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490DF9" w:rsidRDefault="0028755F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3C48C0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R/346-R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5F" w:rsidRPr="00AF3325" w:rsidRDefault="0028755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339B8"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2803C2" w:rsidTr="007053E4">
      <w:tc>
        <w:tcPr>
          <w:tcW w:w="9889" w:type="dxa"/>
        </w:tcPr>
        <w:p w:rsidR="002803C2" w:rsidRDefault="002803C2" w:rsidP="002803C2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EAEE1CC" wp14:editId="36191099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755F" w:rsidRPr="00EA15B3" w:rsidRDefault="0028755F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463D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34404"/>
    <w:rsid w:val="00144DFB"/>
    <w:rsid w:val="001605D7"/>
    <w:rsid w:val="001670DE"/>
    <w:rsid w:val="00171288"/>
    <w:rsid w:val="0018468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396"/>
    <w:rsid w:val="001F2170"/>
    <w:rsid w:val="001F3948"/>
    <w:rsid w:val="001F5A49"/>
    <w:rsid w:val="00201097"/>
    <w:rsid w:val="00201B6E"/>
    <w:rsid w:val="00217B68"/>
    <w:rsid w:val="002302B3"/>
    <w:rsid w:val="00230C66"/>
    <w:rsid w:val="00235A29"/>
    <w:rsid w:val="002407BE"/>
    <w:rsid w:val="00241526"/>
    <w:rsid w:val="002443A2"/>
    <w:rsid w:val="00266E74"/>
    <w:rsid w:val="002803C2"/>
    <w:rsid w:val="00283C3B"/>
    <w:rsid w:val="002861E6"/>
    <w:rsid w:val="0028755F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4B20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ECE"/>
    <w:rsid w:val="00505309"/>
    <w:rsid w:val="0050789B"/>
    <w:rsid w:val="00514F73"/>
    <w:rsid w:val="005224A1"/>
    <w:rsid w:val="005339B8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47FE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1BAB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547"/>
    <w:rsid w:val="00B019D3"/>
    <w:rsid w:val="00B02BDE"/>
    <w:rsid w:val="00B34CF9"/>
    <w:rsid w:val="00B37559"/>
    <w:rsid w:val="00B4054B"/>
    <w:rsid w:val="00B4493A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6348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970A0"/>
    <w:rsid w:val="00CA3F44"/>
    <w:rsid w:val="00CA4E58"/>
    <w:rsid w:val="00CA535F"/>
    <w:rsid w:val="00CB3771"/>
    <w:rsid w:val="00CB44BF"/>
    <w:rsid w:val="00CB5153"/>
    <w:rsid w:val="00CD03FB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1E1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11740"/>
    <w:rsid w:val="00F26672"/>
    <w:rsid w:val="00F3335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60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142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891C-92B4-4A47-8D9D-BF3E8103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13</TotalTime>
  <Pages>1</Pages>
  <Words>104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6</cp:revision>
  <cp:lastPrinted>2017-03-02T14:12:00Z</cp:lastPrinted>
  <dcterms:created xsi:type="dcterms:W3CDTF">2016-11-30T10:29:00Z</dcterms:created>
  <dcterms:modified xsi:type="dcterms:W3CDTF">2017-03-02T14:12:00Z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