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BB" w:rsidRPr="008C3ECA" w:rsidRDefault="00446CE2" w:rsidP="00E066E4">
      <w:pPr>
        <w:spacing w:before="0" w:line="240" w:lineRule="auto"/>
        <w:jc w:val="left"/>
        <w:rPr>
          <w:rFonts w:cstheme="minorHAnsi"/>
          <w:b/>
          <w:bCs/>
          <w:color w:val="808080"/>
          <w:sz w:val="28"/>
          <w:szCs w:val="28"/>
          <w:lang w:val="en-GB"/>
        </w:rPr>
      </w:pPr>
      <w:r>
        <w:rPr>
          <w:rFonts w:cstheme="minorHAnsi" w:hint="eastAsia"/>
          <w:b/>
          <w:bCs/>
          <w:color w:val="808080"/>
          <w:sz w:val="28"/>
          <w:szCs w:val="28"/>
          <w:lang w:val="en-GB" w:eastAsia="zh-CN"/>
        </w:rPr>
        <w:t>无线电通信局（</w:t>
      </w:r>
      <w:r>
        <w:rPr>
          <w:rFonts w:cstheme="minorHAnsi" w:hint="eastAsia"/>
          <w:b/>
          <w:bCs/>
          <w:color w:val="808080"/>
          <w:sz w:val="28"/>
          <w:szCs w:val="28"/>
          <w:lang w:val="en-GB" w:eastAsia="zh-CN"/>
        </w:rPr>
        <w:t>BR</w:t>
      </w:r>
      <w:r>
        <w:rPr>
          <w:rFonts w:cstheme="minorHAnsi" w:hint="eastAsia"/>
          <w:b/>
          <w:bCs/>
          <w:color w:val="808080"/>
          <w:sz w:val="28"/>
          <w:szCs w:val="28"/>
          <w:lang w:val="en-GB" w:eastAsia="zh-CN"/>
        </w:rPr>
        <w:t>）</w:t>
      </w:r>
    </w:p>
    <w:p w:rsidR="009E6EBB" w:rsidRDefault="009E6EBB" w:rsidP="00E066E4">
      <w:pPr>
        <w:spacing w:line="240" w:lineRule="auto"/>
      </w:pPr>
    </w:p>
    <w:tbl>
      <w:tblPr>
        <w:tblW w:w="9889" w:type="dxa"/>
        <w:tblLayout w:type="fixed"/>
        <w:tblLook w:val="04A0" w:firstRow="1" w:lastRow="0" w:firstColumn="1" w:lastColumn="0" w:noHBand="0" w:noVBand="1"/>
      </w:tblPr>
      <w:tblGrid>
        <w:gridCol w:w="1526"/>
        <w:gridCol w:w="5384"/>
        <w:gridCol w:w="2979"/>
      </w:tblGrid>
      <w:tr w:rsidR="00295CF8" w:rsidRPr="00295CF8" w:rsidTr="000423D2">
        <w:tc>
          <w:tcPr>
            <w:tcW w:w="6910" w:type="dxa"/>
            <w:gridSpan w:val="2"/>
            <w:shd w:val="clear" w:color="auto" w:fill="auto"/>
          </w:tcPr>
          <w:p w:rsidR="009E6EBB" w:rsidRPr="00B534D6" w:rsidRDefault="00446CE2" w:rsidP="00E066E4">
            <w:pPr>
              <w:spacing w:before="0" w:line="240" w:lineRule="auto"/>
              <w:jc w:val="left"/>
              <w:rPr>
                <w:sz w:val="24"/>
                <w:szCs w:val="24"/>
                <w:lang w:val="en-GB"/>
              </w:rPr>
            </w:pPr>
            <w:r w:rsidRPr="00B534D6">
              <w:rPr>
                <w:sz w:val="24"/>
                <w:szCs w:val="24"/>
                <w:lang w:val="en-GB" w:eastAsia="zh-CN"/>
              </w:rPr>
              <w:t>通函</w:t>
            </w:r>
          </w:p>
          <w:p w:rsidR="009E6EBB" w:rsidRPr="00295CF8" w:rsidRDefault="000423D2" w:rsidP="00E066E4">
            <w:pPr>
              <w:spacing w:before="0" w:line="240" w:lineRule="auto"/>
              <w:jc w:val="left"/>
              <w:rPr>
                <w:b/>
                <w:bCs/>
                <w:szCs w:val="24"/>
                <w:lang w:val="en-GB"/>
              </w:rPr>
            </w:pPr>
            <w:r>
              <w:rPr>
                <w:b/>
                <w:bCs/>
                <w:sz w:val="24"/>
                <w:szCs w:val="24"/>
                <w:lang w:val="fr-CH"/>
              </w:rPr>
              <w:t>C</w:t>
            </w:r>
            <w:r>
              <w:rPr>
                <w:rFonts w:hint="eastAsia"/>
                <w:b/>
                <w:bCs/>
                <w:sz w:val="24"/>
                <w:szCs w:val="24"/>
                <w:lang w:val="fr-CH" w:eastAsia="zh-CN"/>
              </w:rPr>
              <w:t>R</w:t>
            </w:r>
            <w:r>
              <w:rPr>
                <w:b/>
                <w:bCs/>
                <w:sz w:val="24"/>
                <w:szCs w:val="24"/>
                <w:lang w:val="fr-CH"/>
              </w:rPr>
              <w:t>/435</w:t>
            </w:r>
          </w:p>
        </w:tc>
        <w:tc>
          <w:tcPr>
            <w:tcW w:w="2979" w:type="dxa"/>
            <w:shd w:val="clear" w:color="auto" w:fill="auto"/>
          </w:tcPr>
          <w:p w:rsidR="009E6EBB" w:rsidRPr="004324C2" w:rsidRDefault="00B75EA5" w:rsidP="00E066E4">
            <w:pPr>
              <w:spacing w:before="0" w:line="240" w:lineRule="auto"/>
              <w:jc w:val="right"/>
              <w:rPr>
                <w:sz w:val="24"/>
                <w:szCs w:val="24"/>
                <w:lang w:val="en-GB" w:eastAsia="zh-CN"/>
              </w:rPr>
            </w:pPr>
            <w:r w:rsidRPr="004324C2">
              <w:rPr>
                <w:sz w:val="24"/>
                <w:szCs w:val="24"/>
                <w:lang w:val="en-GB"/>
              </w:rPr>
              <w:t>2</w:t>
            </w:r>
            <w:r w:rsidR="00F370C3" w:rsidRPr="004324C2">
              <w:rPr>
                <w:sz w:val="24"/>
                <w:szCs w:val="24"/>
                <w:lang w:val="en-GB"/>
              </w:rPr>
              <w:t>018</w:t>
            </w:r>
            <w:r w:rsidR="00446CE2" w:rsidRPr="004324C2">
              <w:rPr>
                <w:rFonts w:hint="eastAsia"/>
                <w:sz w:val="24"/>
                <w:szCs w:val="24"/>
                <w:lang w:val="en-GB" w:eastAsia="zh-CN"/>
              </w:rPr>
              <w:t>年</w:t>
            </w:r>
            <w:r w:rsidR="00B534D6" w:rsidRPr="004324C2">
              <w:rPr>
                <w:rFonts w:asciiTheme="minorHAnsi" w:eastAsia="SimSun" w:hAnsiTheme="minorHAnsi" w:cstheme="minorHAnsi" w:hint="eastAsia"/>
                <w:sz w:val="24"/>
                <w:szCs w:val="24"/>
                <w:lang w:val="en-GB" w:eastAsia="zh-CN"/>
              </w:rPr>
              <w:t>8</w:t>
            </w:r>
            <w:r w:rsidR="00446CE2" w:rsidRPr="004324C2">
              <w:rPr>
                <w:rFonts w:hint="eastAsia"/>
                <w:sz w:val="24"/>
                <w:szCs w:val="24"/>
                <w:lang w:val="en-GB" w:eastAsia="zh-CN"/>
              </w:rPr>
              <w:t>月</w:t>
            </w:r>
            <w:r w:rsidR="00B534D6" w:rsidRPr="004324C2">
              <w:rPr>
                <w:rFonts w:eastAsia="Times New Roman"/>
                <w:sz w:val="24"/>
                <w:szCs w:val="24"/>
                <w:lang w:val="en-GB"/>
              </w:rPr>
              <w:t>28</w:t>
            </w:r>
            <w:r w:rsidR="00446CE2" w:rsidRPr="004324C2">
              <w:rPr>
                <w:rFonts w:hint="eastAsia"/>
                <w:sz w:val="24"/>
                <w:szCs w:val="24"/>
                <w:lang w:val="en-GB" w:eastAsia="zh-CN"/>
              </w:rPr>
              <w:t>日</w:t>
            </w:r>
          </w:p>
        </w:tc>
      </w:tr>
      <w:tr w:rsidR="009E6EBB" w:rsidRPr="000D79FA" w:rsidTr="00AC05B1">
        <w:tc>
          <w:tcPr>
            <w:tcW w:w="9889" w:type="dxa"/>
            <w:gridSpan w:val="3"/>
            <w:shd w:val="clear" w:color="auto" w:fill="auto"/>
          </w:tcPr>
          <w:p w:rsidR="009E6EBB" w:rsidRPr="000D79FA" w:rsidRDefault="009E6EBB" w:rsidP="00E066E4">
            <w:pPr>
              <w:spacing w:before="0" w:line="240" w:lineRule="auto"/>
              <w:jc w:val="left"/>
              <w:rPr>
                <w:rFonts w:cs="Arial"/>
                <w:sz w:val="24"/>
                <w:szCs w:val="24"/>
                <w:lang w:val="en-GB"/>
              </w:rPr>
            </w:pPr>
          </w:p>
        </w:tc>
      </w:tr>
      <w:tr w:rsidR="009E6EBB" w:rsidRPr="000D79FA" w:rsidTr="00AC05B1">
        <w:tc>
          <w:tcPr>
            <w:tcW w:w="9889" w:type="dxa"/>
            <w:gridSpan w:val="3"/>
            <w:shd w:val="clear" w:color="auto" w:fill="auto"/>
          </w:tcPr>
          <w:p w:rsidR="009E6EBB" w:rsidRPr="000D79FA" w:rsidRDefault="009E6EBB" w:rsidP="00E066E4">
            <w:pPr>
              <w:spacing w:before="0" w:line="240" w:lineRule="auto"/>
              <w:jc w:val="left"/>
              <w:rPr>
                <w:sz w:val="24"/>
                <w:szCs w:val="24"/>
                <w:lang w:val="en-GB"/>
              </w:rPr>
            </w:pPr>
          </w:p>
        </w:tc>
      </w:tr>
      <w:tr w:rsidR="009E6EBB" w:rsidRPr="000D79FA" w:rsidTr="00AC05B1">
        <w:tc>
          <w:tcPr>
            <w:tcW w:w="9889" w:type="dxa"/>
            <w:gridSpan w:val="3"/>
            <w:shd w:val="clear" w:color="auto" w:fill="auto"/>
          </w:tcPr>
          <w:p w:rsidR="009E6EBB" w:rsidRPr="000D79FA" w:rsidRDefault="000423D2" w:rsidP="00E066E4">
            <w:pPr>
              <w:spacing w:before="0" w:line="240" w:lineRule="auto"/>
              <w:jc w:val="left"/>
              <w:rPr>
                <w:b/>
                <w:bCs/>
                <w:sz w:val="24"/>
                <w:szCs w:val="24"/>
                <w:lang w:val="en-GB" w:eastAsia="zh-CN"/>
              </w:rPr>
            </w:pPr>
            <w:r w:rsidRPr="002E0DC8">
              <w:rPr>
                <w:rFonts w:ascii="SimSun" w:eastAsia="SimSun" w:hAnsi="SimSun" w:hint="eastAsia"/>
                <w:b/>
                <w:bCs/>
                <w:sz w:val="24"/>
                <w:szCs w:val="24"/>
                <w:lang w:eastAsia="zh-CN"/>
              </w:rPr>
              <w:t>致国际电联</w:t>
            </w:r>
            <w:r>
              <w:rPr>
                <w:rFonts w:ascii="SimSun" w:eastAsia="SimSun" w:hAnsi="SimSun" w:hint="eastAsia"/>
                <w:b/>
                <w:bCs/>
                <w:sz w:val="24"/>
                <w:szCs w:val="24"/>
                <w:lang w:eastAsia="zh-CN"/>
              </w:rPr>
              <w:t>各</w:t>
            </w:r>
            <w:r w:rsidRPr="002E0DC8">
              <w:rPr>
                <w:rFonts w:ascii="SimSun" w:eastAsia="SimSun" w:hAnsi="SimSun" w:hint="eastAsia"/>
                <w:b/>
                <w:bCs/>
                <w:sz w:val="24"/>
                <w:szCs w:val="24"/>
                <w:lang w:eastAsia="zh-CN"/>
              </w:rPr>
              <w:t>成员国主管部门</w:t>
            </w:r>
            <w:r>
              <w:rPr>
                <w:rFonts w:ascii="SimSun" w:eastAsia="SimSun" w:hAnsi="SimSun"/>
                <w:b/>
                <w:bCs/>
                <w:sz w:val="24"/>
                <w:szCs w:val="24"/>
                <w:lang w:eastAsia="zh-CN"/>
              </w:rPr>
              <w:br/>
            </w:r>
            <w:r>
              <w:rPr>
                <w:rFonts w:ascii="SimSun" w:eastAsia="SimSun" w:hAnsi="SimSun" w:hint="eastAsia"/>
                <w:b/>
                <w:bCs/>
                <w:sz w:val="24"/>
                <w:szCs w:val="24"/>
                <w:lang w:eastAsia="zh-CN"/>
              </w:rPr>
              <w:t>和</w:t>
            </w:r>
            <w:r w:rsidRPr="004257F8">
              <w:rPr>
                <w:rFonts w:hint="eastAsia"/>
                <w:b/>
                <w:bCs/>
                <w:sz w:val="24"/>
                <w:szCs w:val="24"/>
                <w:lang w:val="fr-CH" w:eastAsia="zh-CN"/>
              </w:rPr>
              <w:t>ITU-R</w:t>
            </w:r>
            <w:r>
              <w:rPr>
                <w:rFonts w:ascii="SimSun" w:eastAsia="SimSun" w:hAnsi="SimSun" w:hint="eastAsia"/>
                <w:b/>
                <w:bCs/>
                <w:sz w:val="24"/>
                <w:szCs w:val="24"/>
                <w:lang w:eastAsia="zh-CN"/>
              </w:rPr>
              <w:t>部门成员</w:t>
            </w:r>
          </w:p>
          <w:p w:rsidR="009E6EBB" w:rsidRPr="000D79FA" w:rsidRDefault="009E6EBB" w:rsidP="00E066E4">
            <w:pPr>
              <w:spacing w:before="0" w:line="240" w:lineRule="auto"/>
              <w:jc w:val="left"/>
              <w:rPr>
                <w:b/>
                <w:bCs/>
                <w:sz w:val="24"/>
                <w:szCs w:val="24"/>
                <w:lang w:val="en-GB" w:eastAsia="zh-CN"/>
              </w:rPr>
            </w:pPr>
          </w:p>
        </w:tc>
      </w:tr>
      <w:tr w:rsidR="009E6EBB" w:rsidRPr="000D79FA" w:rsidTr="00AC05B1">
        <w:tc>
          <w:tcPr>
            <w:tcW w:w="9889" w:type="dxa"/>
            <w:gridSpan w:val="3"/>
            <w:shd w:val="clear" w:color="auto" w:fill="auto"/>
          </w:tcPr>
          <w:p w:rsidR="009E6EBB" w:rsidRPr="000D79FA" w:rsidRDefault="009E6EBB" w:rsidP="00E066E4">
            <w:pPr>
              <w:spacing w:before="0" w:line="240" w:lineRule="auto"/>
              <w:jc w:val="left"/>
              <w:rPr>
                <w:sz w:val="24"/>
                <w:szCs w:val="24"/>
                <w:lang w:val="en-GB" w:eastAsia="zh-CN"/>
              </w:rPr>
            </w:pPr>
          </w:p>
        </w:tc>
      </w:tr>
      <w:tr w:rsidR="009E6EBB" w:rsidRPr="000D79FA" w:rsidTr="000423D2">
        <w:tc>
          <w:tcPr>
            <w:tcW w:w="9889" w:type="dxa"/>
            <w:gridSpan w:val="3"/>
            <w:shd w:val="clear" w:color="auto" w:fill="auto"/>
          </w:tcPr>
          <w:p w:rsidR="009E6EBB" w:rsidRPr="000D79FA" w:rsidRDefault="009E6EBB" w:rsidP="00E066E4">
            <w:pPr>
              <w:spacing w:before="0" w:line="240" w:lineRule="auto"/>
              <w:jc w:val="left"/>
              <w:rPr>
                <w:sz w:val="24"/>
                <w:szCs w:val="24"/>
                <w:lang w:val="en-GB" w:eastAsia="zh-CN"/>
              </w:rPr>
            </w:pPr>
          </w:p>
        </w:tc>
      </w:tr>
      <w:tr w:rsidR="009E6EBB" w:rsidRPr="000D79FA" w:rsidTr="000423D2">
        <w:tc>
          <w:tcPr>
            <w:tcW w:w="1526" w:type="dxa"/>
            <w:shd w:val="clear" w:color="auto" w:fill="auto"/>
          </w:tcPr>
          <w:p w:rsidR="009E6EBB" w:rsidRPr="000D79FA" w:rsidRDefault="00446CE2" w:rsidP="00E066E4">
            <w:pPr>
              <w:spacing w:before="0" w:line="240" w:lineRule="auto"/>
              <w:jc w:val="left"/>
              <w:rPr>
                <w:sz w:val="24"/>
                <w:szCs w:val="24"/>
                <w:lang w:val="en-GB"/>
              </w:rPr>
            </w:pPr>
            <w:r>
              <w:rPr>
                <w:rFonts w:hint="eastAsia"/>
                <w:sz w:val="24"/>
                <w:szCs w:val="24"/>
                <w:lang w:val="en-GB" w:eastAsia="zh-CN"/>
              </w:rPr>
              <w:t>事由</w:t>
            </w:r>
            <w:r>
              <w:rPr>
                <w:sz w:val="24"/>
                <w:szCs w:val="24"/>
                <w:lang w:val="en-GB" w:eastAsia="zh-CN"/>
              </w:rPr>
              <w:t>：</w:t>
            </w:r>
          </w:p>
        </w:tc>
        <w:tc>
          <w:tcPr>
            <w:tcW w:w="8363" w:type="dxa"/>
            <w:gridSpan w:val="2"/>
            <w:vMerge w:val="restart"/>
            <w:shd w:val="clear" w:color="auto" w:fill="auto"/>
          </w:tcPr>
          <w:p w:rsidR="009E6EBB" w:rsidRPr="00EE1264" w:rsidRDefault="000423D2" w:rsidP="004324C2">
            <w:pPr>
              <w:spacing w:before="0" w:line="240" w:lineRule="auto"/>
              <w:rPr>
                <w:b/>
                <w:bCs/>
                <w:sz w:val="24"/>
                <w:szCs w:val="24"/>
                <w:lang w:val="en-GB" w:eastAsia="zh-CN"/>
              </w:rPr>
            </w:pPr>
            <w:r w:rsidRPr="00B25615">
              <w:rPr>
                <w:rFonts w:ascii="SimSun" w:eastAsia="SimSun" w:hAnsi="SimSun" w:cs="SimSun" w:hint="eastAsia"/>
                <w:b/>
                <w:bCs/>
                <w:sz w:val="24"/>
                <w:szCs w:val="24"/>
                <w:lang w:val="en-GB" w:eastAsia="zh-CN"/>
              </w:rPr>
              <w:t>使用基于</w:t>
            </w:r>
            <w:r w:rsidR="00B534D6">
              <w:rPr>
                <w:rFonts w:asciiTheme="minorEastAsia" w:hAnsiTheme="minorEastAsia" w:hint="eastAsia"/>
                <w:b/>
                <w:bCs/>
                <w:sz w:val="24"/>
                <w:szCs w:val="24"/>
                <w:lang w:val="en-GB" w:eastAsia="zh-CN"/>
              </w:rPr>
              <w:t>网络</w:t>
            </w:r>
            <w:r w:rsidRPr="00B25615">
              <w:rPr>
                <w:rFonts w:ascii="SimSun" w:eastAsia="SimSun" w:hAnsi="SimSun" w:cs="SimSun" w:hint="eastAsia"/>
                <w:b/>
                <w:bCs/>
                <w:sz w:val="24"/>
                <w:szCs w:val="24"/>
                <w:lang w:val="en-GB" w:eastAsia="zh-CN"/>
              </w:rPr>
              <w:t>的应用</w:t>
            </w:r>
            <w:r>
              <w:rPr>
                <w:rFonts w:ascii="SimSun" w:hAnsi="SimSun" w:hint="eastAsia"/>
                <w:b/>
                <w:bCs/>
                <w:sz w:val="24"/>
                <w:szCs w:val="24"/>
                <w:lang w:eastAsia="zh-CN"/>
              </w:rPr>
              <w:t>“卫星干扰报告和消除系统”（</w:t>
            </w:r>
            <w:r w:rsidRPr="004257F8">
              <w:rPr>
                <w:rFonts w:hint="eastAsia"/>
                <w:b/>
                <w:bCs/>
                <w:sz w:val="24"/>
                <w:szCs w:val="24"/>
                <w:lang w:eastAsia="zh-CN"/>
              </w:rPr>
              <w:t>SIRRS</w:t>
            </w:r>
            <w:r>
              <w:rPr>
                <w:rFonts w:ascii="SimSun" w:hAnsi="SimSun" w:hint="eastAsia"/>
                <w:b/>
                <w:bCs/>
                <w:sz w:val="24"/>
                <w:szCs w:val="24"/>
                <w:lang w:eastAsia="zh-CN"/>
              </w:rPr>
              <w:t>）</w:t>
            </w:r>
            <w:r w:rsidRPr="00B25615">
              <w:rPr>
                <w:rFonts w:ascii="SimSun" w:eastAsia="SimSun" w:hAnsi="SimSun" w:cs="SimSun" w:hint="eastAsia"/>
                <w:b/>
                <w:bCs/>
                <w:sz w:val="24"/>
                <w:szCs w:val="24"/>
                <w:lang w:val="en-GB" w:eastAsia="zh-CN"/>
              </w:rPr>
              <w:t>提交干扰报告</w:t>
            </w:r>
          </w:p>
        </w:tc>
      </w:tr>
      <w:tr w:rsidR="009E6EBB" w:rsidRPr="000D79FA" w:rsidTr="000423D2">
        <w:tc>
          <w:tcPr>
            <w:tcW w:w="1526" w:type="dxa"/>
            <w:shd w:val="clear" w:color="auto" w:fill="auto"/>
          </w:tcPr>
          <w:p w:rsidR="009E6EBB" w:rsidRPr="000D79FA" w:rsidRDefault="009E6EBB" w:rsidP="00E066E4">
            <w:pPr>
              <w:spacing w:before="0" w:line="240" w:lineRule="auto"/>
              <w:jc w:val="left"/>
              <w:rPr>
                <w:b/>
                <w:bCs/>
                <w:sz w:val="24"/>
                <w:szCs w:val="24"/>
                <w:lang w:val="en-GB" w:eastAsia="zh-CN"/>
              </w:rPr>
            </w:pPr>
          </w:p>
        </w:tc>
        <w:tc>
          <w:tcPr>
            <w:tcW w:w="8363" w:type="dxa"/>
            <w:gridSpan w:val="2"/>
            <w:vMerge/>
            <w:shd w:val="clear" w:color="auto" w:fill="auto"/>
          </w:tcPr>
          <w:p w:rsidR="009E6EBB" w:rsidRPr="000D79FA" w:rsidRDefault="009E6EBB" w:rsidP="00E066E4">
            <w:pPr>
              <w:spacing w:before="0" w:line="240" w:lineRule="auto"/>
              <w:rPr>
                <w:b/>
                <w:bCs/>
                <w:sz w:val="24"/>
                <w:szCs w:val="24"/>
                <w:lang w:val="en-GB" w:eastAsia="zh-CN"/>
              </w:rPr>
            </w:pPr>
          </w:p>
        </w:tc>
      </w:tr>
      <w:tr w:rsidR="009E6EBB" w:rsidRPr="000D79FA" w:rsidTr="000423D2">
        <w:tc>
          <w:tcPr>
            <w:tcW w:w="1526" w:type="dxa"/>
            <w:shd w:val="clear" w:color="auto" w:fill="auto"/>
          </w:tcPr>
          <w:p w:rsidR="009E6EBB" w:rsidRPr="000D79FA" w:rsidRDefault="009E6EBB" w:rsidP="00E066E4">
            <w:pPr>
              <w:spacing w:before="0" w:line="240" w:lineRule="auto"/>
              <w:jc w:val="left"/>
              <w:rPr>
                <w:b/>
                <w:bCs/>
                <w:sz w:val="24"/>
                <w:szCs w:val="24"/>
                <w:lang w:val="en-GB" w:eastAsia="zh-CN"/>
              </w:rPr>
            </w:pPr>
          </w:p>
        </w:tc>
        <w:tc>
          <w:tcPr>
            <w:tcW w:w="8363" w:type="dxa"/>
            <w:gridSpan w:val="2"/>
            <w:vMerge/>
            <w:shd w:val="clear" w:color="auto" w:fill="auto"/>
          </w:tcPr>
          <w:p w:rsidR="009E6EBB" w:rsidRPr="000D79FA" w:rsidRDefault="009E6EBB" w:rsidP="00E066E4">
            <w:pPr>
              <w:spacing w:before="0" w:line="240" w:lineRule="auto"/>
              <w:rPr>
                <w:b/>
                <w:bCs/>
                <w:sz w:val="24"/>
                <w:szCs w:val="24"/>
                <w:lang w:val="en-GB" w:eastAsia="zh-CN"/>
              </w:rPr>
            </w:pPr>
          </w:p>
        </w:tc>
      </w:tr>
      <w:tr w:rsidR="000423D2" w:rsidRPr="000D79FA" w:rsidTr="000423D2">
        <w:tc>
          <w:tcPr>
            <w:tcW w:w="1526" w:type="dxa"/>
            <w:shd w:val="clear" w:color="auto" w:fill="auto"/>
          </w:tcPr>
          <w:p w:rsidR="000423D2" w:rsidRPr="000D79FA" w:rsidRDefault="000423D2" w:rsidP="00E066E4">
            <w:pPr>
              <w:spacing w:before="0" w:line="240" w:lineRule="auto"/>
              <w:jc w:val="left"/>
              <w:rPr>
                <w:b/>
                <w:bCs/>
                <w:sz w:val="24"/>
                <w:szCs w:val="24"/>
                <w:lang w:val="en-GB" w:eastAsia="zh-CN"/>
              </w:rPr>
            </w:pPr>
            <w:r>
              <w:rPr>
                <w:rFonts w:hint="eastAsia"/>
                <w:sz w:val="24"/>
                <w:szCs w:val="24"/>
                <w:lang w:val="en-GB" w:eastAsia="zh-CN"/>
              </w:rPr>
              <w:t>参考文件：</w:t>
            </w:r>
          </w:p>
        </w:tc>
        <w:tc>
          <w:tcPr>
            <w:tcW w:w="8363" w:type="dxa"/>
            <w:gridSpan w:val="2"/>
            <w:shd w:val="clear" w:color="auto" w:fill="auto"/>
          </w:tcPr>
          <w:p w:rsidR="000423D2" w:rsidRPr="000D79FA" w:rsidRDefault="000423D2" w:rsidP="00E066E4">
            <w:pPr>
              <w:spacing w:before="0" w:line="240" w:lineRule="auto"/>
              <w:jc w:val="left"/>
              <w:rPr>
                <w:b/>
                <w:bCs/>
                <w:sz w:val="24"/>
                <w:szCs w:val="24"/>
                <w:lang w:val="en-GB" w:eastAsia="zh-CN"/>
              </w:rPr>
            </w:pPr>
            <w:r>
              <w:rPr>
                <w:rFonts w:eastAsia="Times New Roman"/>
                <w:b/>
                <w:bCs/>
                <w:sz w:val="24"/>
                <w:szCs w:val="24"/>
                <w:lang w:val="en-GB" w:eastAsia="zh-CN"/>
              </w:rPr>
              <w:t>2018</w:t>
            </w:r>
            <w:r>
              <w:rPr>
                <w:rFonts w:ascii="SimSun" w:eastAsia="SimSun" w:hAnsi="SimSun" w:cs="SimSun" w:hint="eastAsia"/>
                <w:b/>
                <w:bCs/>
                <w:sz w:val="24"/>
                <w:szCs w:val="24"/>
                <w:lang w:val="en-GB" w:eastAsia="zh-CN"/>
              </w:rPr>
              <w:t>年</w:t>
            </w:r>
            <w:r>
              <w:rPr>
                <w:rFonts w:eastAsia="Times New Roman"/>
                <w:b/>
                <w:bCs/>
                <w:sz w:val="24"/>
                <w:szCs w:val="24"/>
                <w:lang w:val="en-GB" w:eastAsia="zh-CN"/>
              </w:rPr>
              <w:t>3</w:t>
            </w:r>
            <w:r>
              <w:rPr>
                <w:rFonts w:ascii="SimSun" w:eastAsia="SimSun" w:hAnsi="SimSun" w:cs="SimSun" w:hint="eastAsia"/>
                <w:b/>
                <w:bCs/>
                <w:sz w:val="24"/>
                <w:szCs w:val="24"/>
                <w:lang w:val="en-GB" w:eastAsia="zh-CN"/>
              </w:rPr>
              <w:t>月</w:t>
            </w:r>
            <w:r>
              <w:rPr>
                <w:rFonts w:eastAsia="Times New Roman"/>
                <w:b/>
                <w:bCs/>
                <w:sz w:val="24"/>
                <w:szCs w:val="24"/>
                <w:lang w:val="en-GB" w:eastAsia="zh-CN"/>
              </w:rPr>
              <w:t>13</w:t>
            </w:r>
            <w:r>
              <w:rPr>
                <w:rFonts w:ascii="SimSun" w:eastAsia="SimSun" w:hAnsi="SimSun" w:cs="SimSun" w:hint="eastAsia"/>
                <w:b/>
                <w:bCs/>
                <w:sz w:val="24"/>
                <w:szCs w:val="24"/>
                <w:lang w:val="en-GB" w:eastAsia="zh-CN"/>
              </w:rPr>
              <w:t>日的</w:t>
            </w:r>
            <w:r w:rsidRPr="00B25615">
              <w:rPr>
                <w:rFonts w:ascii="SimSun" w:eastAsia="SimSun" w:hAnsi="SimSun" w:cs="SimSun" w:hint="eastAsia"/>
                <w:b/>
                <w:bCs/>
                <w:sz w:val="24"/>
                <w:szCs w:val="24"/>
                <w:lang w:val="en-GB" w:eastAsia="zh-CN"/>
              </w:rPr>
              <w:t>无线电通信局</w:t>
            </w:r>
            <w:r>
              <w:rPr>
                <w:rFonts w:ascii="SimSun" w:eastAsia="SimSun" w:hAnsi="SimSun" w:cs="SimSun" w:hint="eastAsia"/>
                <w:b/>
                <w:bCs/>
                <w:sz w:val="24"/>
                <w:szCs w:val="24"/>
                <w:lang w:val="en-GB" w:eastAsia="zh-CN"/>
              </w:rPr>
              <w:t>第</w:t>
            </w:r>
            <w:r>
              <w:rPr>
                <w:rFonts w:eastAsia="Times New Roman"/>
                <w:b/>
                <w:bCs/>
                <w:sz w:val="24"/>
                <w:szCs w:val="24"/>
                <w:lang w:val="en-GB" w:eastAsia="zh-CN"/>
              </w:rPr>
              <w:t>CR/428</w:t>
            </w:r>
            <w:r>
              <w:rPr>
                <w:rFonts w:asciiTheme="minorEastAsia" w:hAnsiTheme="minorEastAsia" w:hint="eastAsia"/>
                <w:b/>
                <w:bCs/>
                <w:sz w:val="24"/>
                <w:szCs w:val="24"/>
                <w:lang w:val="en-GB" w:eastAsia="zh-CN"/>
              </w:rPr>
              <w:t>号</w:t>
            </w:r>
            <w:r w:rsidRPr="00B25615">
              <w:rPr>
                <w:rFonts w:ascii="SimSun" w:eastAsia="SimSun" w:hAnsi="SimSun" w:cs="SimSun" w:hint="eastAsia"/>
                <w:b/>
                <w:bCs/>
                <w:sz w:val="24"/>
                <w:szCs w:val="24"/>
                <w:lang w:val="en-GB" w:eastAsia="zh-CN"/>
              </w:rPr>
              <w:t>通函</w:t>
            </w:r>
          </w:p>
        </w:tc>
      </w:tr>
      <w:tr w:rsidR="000423D2" w:rsidRPr="000D79FA" w:rsidTr="000423D2">
        <w:tc>
          <w:tcPr>
            <w:tcW w:w="1526" w:type="dxa"/>
            <w:shd w:val="clear" w:color="auto" w:fill="auto"/>
          </w:tcPr>
          <w:p w:rsidR="000423D2" w:rsidRDefault="000423D2" w:rsidP="00E066E4">
            <w:pPr>
              <w:spacing w:before="0" w:line="240" w:lineRule="auto"/>
              <w:jc w:val="left"/>
              <w:rPr>
                <w:sz w:val="24"/>
                <w:szCs w:val="24"/>
                <w:lang w:val="en-GB" w:eastAsia="zh-CN"/>
              </w:rPr>
            </w:pPr>
          </w:p>
        </w:tc>
        <w:tc>
          <w:tcPr>
            <w:tcW w:w="8363" w:type="dxa"/>
            <w:gridSpan w:val="2"/>
            <w:shd w:val="clear" w:color="auto" w:fill="auto"/>
          </w:tcPr>
          <w:p w:rsidR="000423D2" w:rsidRDefault="000423D2" w:rsidP="00E066E4">
            <w:pPr>
              <w:spacing w:before="0" w:line="240" w:lineRule="auto"/>
              <w:jc w:val="left"/>
              <w:rPr>
                <w:sz w:val="24"/>
                <w:szCs w:val="24"/>
                <w:lang w:val="en-GB" w:eastAsia="zh-CN"/>
              </w:rPr>
            </w:pPr>
          </w:p>
        </w:tc>
      </w:tr>
      <w:tr w:rsidR="000423D2" w:rsidRPr="000D79FA" w:rsidTr="000423D2">
        <w:tc>
          <w:tcPr>
            <w:tcW w:w="1526" w:type="dxa"/>
            <w:shd w:val="clear" w:color="auto" w:fill="auto"/>
          </w:tcPr>
          <w:p w:rsidR="000423D2" w:rsidRDefault="000423D2" w:rsidP="00E066E4">
            <w:pPr>
              <w:spacing w:before="0" w:line="240" w:lineRule="auto"/>
              <w:jc w:val="left"/>
              <w:rPr>
                <w:sz w:val="24"/>
                <w:szCs w:val="24"/>
                <w:lang w:val="en-GB" w:eastAsia="zh-CN"/>
              </w:rPr>
            </w:pPr>
          </w:p>
        </w:tc>
        <w:tc>
          <w:tcPr>
            <w:tcW w:w="8363" w:type="dxa"/>
            <w:gridSpan w:val="2"/>
            <w:shd w:val="clear" w:color="auto" w:fill="auto"/>
          </w:tcPr>
          <w:p w:rsidR="000423D2" w:rsidRDefault="000423D2" w:rsidP="00E066E4">
            <w:pPr>
              <w:spacing w:before="0" w:line="240" w:lineRule="auto"/>
              <w:jc w:val="left"/>
              <w:rPr>
                <w:sz w:val="24"/>
                <w:szCs w:val="24"/>
                <w:lang w:val="en-GB" w:eastAsia="zh-CN"/>
              </w:rPr>
            </w:pPr>
          </w:p>
        </w:tc>
      </w:tr>
    </w:tbl>
    <w:p w:rsidR="000423D2" w:rsidRDefault="000423D2" w:rsidP="00E066E4">
      <w:pPr>
        <w:spacing w:after="240" w:line="240" w:lineRule="auto"/>
        <w:ind w:right="284" w:firstLineChars="200" w:firstLine="480"/>
        <w:rPr>
          <w:rFonts w:eastAsia="Times New Roman"/>
          <w:sz w:val="24"/>
          <w:szCs w:val="24"/>
          <w:lang w:val="en-GB" w:eastAsia="zh-CN"/>
        </w:rPr>
      </w:pPr>
      <w:r w:rsidRPr="003C3A03">
        <w:rPr>
          <w:rFonts w:hint="eastAsia"/>
          <w:sz w:val="24"/>
          <w:szCs w:val="24"/>
          <w:lang w:eastAsia="zh-CN"/>
        </w:rPr>
        <w:t>如第</w:t>
      </w:r>
      <w:r w:rsidRPr="003C3A03">
        <w:rPr>
          <w:rFonts w:eastAsia="Times New Roman"/>
          <w:sz w:val="24"/>
          <w:szCs w:val="24"/>
          <w:lang w:val="en-GB" w:eastAsia="zh-CN"/>
        </w:rPr>
        <w:t>CR/428</w:t>
      </w:r>
      <w:r w:rsidRPr="003C3A03">
        <w:rPr>
          <w:rFonts w:hint="eastAsia"/>
          <w:sz w:val="24"/>
          <w:szCs w:val="24"/>
          <w:lang w:eastAsia="zh-CN"/>
        </w:rPr>
        <w:t>号通函所述，“卫星干扰报告和消除系统”</w:t>
      </w:r>
      <w:r>
        <w:rPr>
          <w:rFonts w:hint="eastAsia"/>
          <w:sz w:val="24"/>
          <w:szCs w:val="24"/>
          <w:lang w:eastAsia="zh-CN"/>
        </w:rPr>
        <w:t>（</w:t>
      </w:r>
      <w:r w:rsidRPr="003C3A03">
        <w:rPr>
          <w:rFonts w:eastAsia="Times New Roman"/>
          <w:sz w:val="24"/>
          <w:szCs w:val="24"/>
          <w:lang w:val="en-GB" w:eastAsia="zh-CN"/>
        </w:rPr>
        <w:t>SIRRS</w:t>
      </w:r>
      <w:r>
        <w:rPr>
          <w:rFonts w:hint="eastAsia"/>
          <w:sz w:val="24"/>
          <w:szCs w:val="24"/>
          <w:lang w:eastAsia="zh-CN"/>
        </w:rPr>
        <w:t>）的测试版已</w:t>
      </w:r>
      <w:r w:rsidRPr="003C3A03">
        <w:rPr>
          <w:rFonts w:ascii="SimSun" w:eastAsia="SimSun" w:hAnsi="SimSun" w:cs="SimSun" w:hint="eastAsia"/>
          <w:sz w:val="24"/>
          <w:szCs w:val="24"/>
          <w:lang w:val="en-GB" w:eastAsia="zh-CN"/>
        </w:rPr>
        <w:t>经各主管部门和无线电通信局成功测试</w:t>
      </w:r>
      <w:r w:rsidR="00B534D6">
        <w:rPr>
          <w:rFonts w:ascii="SimSun" w:eastAsia="SimSun" w:hAnsi="SimSun" w:cs="SimSun" w:hint="eastAsia"/>
          <w:sz w:val="24"/>
          <w:szCs w:val="24"/>
          <w:lang w:val="en-GB" w:eastAsia="zh-CN"/>
        </w:rPr>
        <w:t>，</w:t>
      </w:r>
      <w:r w:rsidRPr="003C3A03">
        <w:rPr>
          <w:rFonts w:ascii="SimSun" w:eastAsia="SimSun" w:hAnsi="SimSun" w:cs="SimSun" w:hint="eastAsia"/>
          <w:sz w:val="24"/>
          <w:szCs w:val="24"/>
          <w:lang w:val="en-GB" w:eastAsia="zh-CN"/>
        </w:rPr>
        <w:t>无线电通信局</w:t>
      </w:r>
      <w:r w:rsidR="00B534D6">
        <w:rPr>
          <w:rFonts w:ascii="SimSun" w:eastAsia="SimSun" w:hAnsi="SimSun" w:cs="SimSun" w:hint="eastAsia"/>
          <w:sz w:val="24"/>
          <w:szCs w:val="24"/>
          <w:lang w:val="en-GB" w:eastAsia="zh-CN"/>
        </w:rPr>
        <w:t>现</w:t>
      </w:r>
      <w:r w:rsidRPr="003C3A03">
        <w:rPr>
          <w:rFonts w:ascii="SimSun" w:eastAsia="SimSun" w:hAnsi="SimSun" w:cs="SimSun" w:hint="eastAsia"/>
          <w:sz w:val="24"/>
          <w:szCs w:val="24"/>
          <w:lang w:val="en-GB" w:eastAsia="zh-CN"/>
        </w:rPr>
        <w:t>高兴</w:t>
      </w:r>
      <w:r>
        <w:rPr>
          <w:rFonts w:ascii="SimSun" w:eastAsia="SimSun" w:hAnsi="SimSun" w:cs="SimSun" w:hint="eastAsia"/>
          <w:sz w:val="24"/>
          <w:szCs w:val="24"/>
          <w:lang w:val="en-GB" w:eastAsia="zh-CN"/>
        </w:rPr>
        <w:t>地</w:t>
      </w:r>
      <w:r w:rsidR="00B534D6">
        <w:rPr>
          <w:rFonts w:ascii="SimSun" w:eastAsia="SimSun" w:hAnsi="SimSun" w:cs="SimSun" w:hint="eastAsia"/>
          <w:sz w:val="24"/>
          <w:szCs w:val="24"/>
          <w:lang w:val="en-GB" w:eastAsia="zh-CN"/>
        </w:rPr>
        <w:t>向</w:t>
      </w:r>
      <w:r>
        <w:rPr>
          <w:rFonts w:ascii="SimSun" w:eastAsia="SimSun" w:hAnsi="SimSun" w:cs="SimSun" w:hint="eastAsia"/>
          <w:sz w:val="24"/>
          <w:szCs w:val="24"/>
          <w:lang w:val="en-GB" w:eastAsia="zh-CN"/>
        </w:rPr>
        <w:t>各</w:t>
      </w:r>
      <w:r w:rsidRPr="003C3A03">
        <w:rPr>
          <w:rFonts w:ascii="SimSun" w:eastAsia="SimSun" w:hAnsi="SimSun" w:cs="SimSun" w:hint="eastAsia"/>
          <w:sz w:val="24"/>
          <w:szCs w:val="24"/>
          <w:lang w:val="en-GB" w:eastAsia="zh-CN"/>
        </w:rPr>
        <w:t>主管部门提供</w:t>
      </w:r>
      <w:r>
        <w:rPr>
          <w:rFonts w:asciiTheme="minorEastAsia" w:hAnsiTheme="minorEastAsia" w:hint="eastAsia"/>
          <w:sz w:val="24"/>
          <w:szCs w:val="24"/>
          <w:lang w:val="en-GB" w:eastAsia="zh-CN"/>
        </w:rPr>
        <w:t>该应用的</w:t>
      </w:r>
      <w:r w:rsidR="00B534D6">
        <w:rPr>
          <w:rFonts w:ascii="SimSun" w:eastAsia="SimSun" w:hAnsi="SimSun" w:cs="SimSun" w:hint="eastAsia"/>
          <w:sz w:val="24"/>
          <w:szCs w:val="24"/>
          <w:lang w:val="en-GB" w:eastAsia="zh-CN"/>
        </w:rPr>
        <w:t>正式</w:t>
      </w:r>
      <w:r w:rsidRPr="003C3A03">
        <w:rPr>
          <w:rFonts w:ascii="SimSun" w:eastAsia="SimSun" w:hAnsi="SimSun" w:cs="SimSun" w:hint="eastAsia"/>
          <w:sz w:val="24"/>
          <w:szCs w:val="24"/>
          <w:lang w:val="en-GB" w:eastAsia="zh-CN"/>
        </w:rPr>
        <w:t>版</w:t>
      </w:r>
      <w:r>
        <w:rPr>
          <w:rFonts w:ascii="SimSun" w:eastAsia="SimSun" w:hAnsi="SimSun" w:cs="SimSun" w:hint="eastAsia"/>
          <w:sz w:val="24"/>
          <w:szCs w:val="24"/>
          <w:lang w:val="en-GB" w:eastAsia="zh-CN"/>
        </w:rPr>
        <w:t>，各</w:t>
      </w:r>
      <w:r w:rsidRPr="003C3A03">
        <w:rPr>
          <w:rFonts w:ascii="SimSun" w:eastAsia="SimSun" w:hAnsi="SimSun" w:cs="SimSun" w:hint="eastAsia"/>
          <w:sz w:val="24"/>
          <w:szCs w:val="24"/>
          <w:lang w:val="en-GB" w:eastAsia="zh-CN"/>
        </w:rPr>
        <w:t>主管部门</w:t>
      </w:r>
      <w:r w:rsidR="00B534D6">
        <w:rPr>
          <w:rFonts w:ascii="SimSun" w:eastAsia="SimSun" w:hAnsi="SimSun" w:cs="SimSun" w:hint="eastAsia"/>
          <w:sz w:val="24"/>
          <w:szCs w:val="24"/>
          <w:lang w:val="en-GB" w:eastAsia="zh-CN"/>
        </w:rPr>
        <w:t>可使用</w:t>
      </w:r>
      <w:r>
        <w:rPr>
          <w:rFonts w:ascii="SimSun" w:eastAsia="SimSun" w:hAnsi="SimSun" w:cs="SimSun" w:hint="eastAsia"/>
          <w:sz w:val="24"/>
          <w:szCs w:val="24"/>
          <w:lang w:val="en-GB" w:eastAsia="zh-CN"/>
        </w:rPr>
        <w:t>这一应用</w:t>
      </w:r>
      <w:r w:rsidRPr="003C3A03">
        <w:rPr>
          <w:rFonts w:ascii="SimSun" w:eastAsia="SimSun" w:hAnsi="SimSun" w:cs="SimSun" w:hint="eastAsia"/>
          <w:sz w:val="24"/>
          <w:szCs w:val="24"/>
          <w:lang w:val="en-GB" w:eastAsia="zh-CN"/>
        </w:rPr>
        <w:t>报告和</w:t>
      </w:r>
      <w:r>
        <w:rPr>
          <w:rFonts w:ascii="SimSun" w:eastAsia="SimSun" w:hAnsi="SimSun" w:cs="SimSun" w:hint="eastAsia"/>
          <w:sz w:val="24"/>
          <w:szCs w:val="24"/>
          <w:lang w:val="en-GB" w:eastAsia="zh-CN"/>
        </w:rPr>
        <w:t>交流</w:t>
      </w:r>
      <w:r w:rsidRPr="003C3A03">
        <w:rPr>
          <w:rFonts w:ascii="SimSun" w:eastAsia="SimSun" w:hAnsi="SimSun" w:cs="SimSun" w:hint="eastAsia"/>
          <w:sz w:val="24"/>
          <w:szCs w:val="24"/>
          <w:lang w:val="en-GB" w:eastAsia="zh-CN"/>
        </w:rPr>
        <w:t>有关影响空间业务的有害干扰的信息</w:t>
      </w:r>
      <w:r>
        <w:rPr>
          <w:rFonts w:ascii="SimSun" w:eastAsia="SimSun" w:hAnsi="SimSun" w:cs="SimSun" w:hint="eastAsia"/>
          <w:sz w:val="24"/>
          <w:szCs w:val="24"/>
          <w:lang w:val="en-GB" w:eastAsia="zh-CN"/>
        </w:rPr>
        <w:t>。</w:t>
      </w:r>
    </w:p>
    <w:p w:rsidR="000423D2" w:rsidRDefault="000423D2" w:rsidP="00E066E4">
      <w:pPr>
        <w:spacing w:after="240" w:line="240" w:lineRule="auto"/>
        <w:ind w:right="284" w:firstLineChars="200" w:firstLine="480"/>
        <w:rPr>
          <w:rFonts w:eastAsia="Times New Roman"/>
          <w:sz w:val="24"/>
          <w:szCs w:val="24"/>
          <w:lang w:val="en-GB" w:eastAsia="zh-CN"/>
        </w:rPr>
      </w:pPr>
      <w:r w:rsidRPr="00670FAB">
        <w:rPr>
          <w:rFonts w:ascii="SimSun" w:eastAsia="SimSun" w:hAnsi="SimSun" w:cs="SimSun" w:hint="eastAsia"/>
          <w:sz w:val="24"/>
          <w:szCs w:val="24"/>
          <w:lang w:val="en-GB" w:eastAsia="zh-CN"/>
        </w:rPr>
        <w:t>自</w:t>
      </w:r>
      <w:r w:rsidRPr="003076CC">
        <w:rPr>
          <w:rFonts w:eastAsia="Times New Roman"/>
          <w:sz w:val="24"/>
          <w:szCs w:val="24"/>
          <w:lang w:val="en-GB" w:eastAsia="zh-CN"/>
        </w:rPr>
        <w:t>2018</w:t>
      </w:r>
      <w:r w:rsidRPr="00670FAB">
        <w:rPr>
          <w:rFonts w:ascii="SimSun" w:eastAsia="SimSun" w:hAnsi="SimSun" w:cs="SimSun" w:hint="eastAsia"/>
          <w:sz w:val="24"/>
          <w:szCs w:val="24"/>
          <w:lang w:val="en-GB" w:eastAsia="zh-CN"/>
        </w:rPr>
        <w:t>年</w:t>
      </w:r>
      <w:r w:rsidRPr="00670FAB">
        <w:rPr>
          <w:rFonts w:eastAsia="Times New Roman" w:hint="eastAsia"/>
          <w:sz w:val="24"/>
          <w:szCs w:val="24"/>
          <w:lang w:val="en-GB" w:eastAsia="zh-CN"/>
        </w:rPr>
        <w:t>9</w:t>
      </w:r>
      <w:r w:rsidRPr="00670FAB">
        <w:rPr>
          <w:rFonts w:ascii="SimSun" w:eastAsia="SimSun" w:hAnsi="SimSun" w:cs="SimSun" w:hint="eastAsia"/>
          <w:sz w:val="24"/>
          <w:szCs w:val="24"/>
          <w:lang w:val="en-GB" w:eastAsia="zh-CN"/>
        </w:rPr>
        <w:t>月</w:t>
      </w:r>
      <w:r w:rsidRPr="003076CC">
        <w:rPr>
          <w:rFonts w:eastAsia="Times New Roman"/>
          <w:sz w:val="24"/>
          <w:szCs w:val="24"/>
          <w:lang w:val="en-GB" w:eastAsia="zh-CN"/>
        </w:rPr>
        <w:t>1</w:t>
      </w:r>
      <w:r w:rsidRPr="00670FAB">
        <w:rPr>
          <w:rFonts w:ascii="SimSun" w:eastAsia="SimSun" w:hAnsi="SimSun" w:cs="SimSun" w:hint="eastAsia"/>
          <w:sz w:val="24"/>
          <w:szCs w:val="24"/>
          <w:lang w:val="en-GB" w:eastAsia="zh-CN"/>
        </w:rPr>
        <w:t>日起</w:t>
      </w:r>
      <w:r>
        <w:rPr>
          <w:rFonts w:ascii="SimSun" w:eastAsia="SimSun" w:hAnsi="SimSun" w:cs="SimSun" w:hint="eastAsia"/>
          <w:sz w:val="24"/>
          <w:szCs w:val="24"/>
          <w:lang w:val="en-GB" w:eastAsia="zh-CN"/>
        </w:rPr>
        <w:t>，</w:t>
      </w:r>
      <w:r w:rsidR="00AD797B">
        <w:rPr>
          <w:rFonts w:ascii="SimSun" w:eastAsia="SimSun" w:hAnsi="SimSun" w:cs="SimSun" w:hint="eastAsia"/>
          <w:sz w:val="24"/>
          <w:szCs w:val="24"/>
          <w:lang w:val="en-GB" w:eastAsia="zh-CN"/>
        </w:rPr>
        <w:t>可</w:t>
      </w:r>
      <w:r w:rsidRPr="00670FAB">
        <w:rPr>
          <w:rFonts w:ascii="SimSun" w:eastAsia="SimSun" w:hAnsi="SimSun" w:cs="SimSun" w:hint="eastAsia"/>
          <w:sz w:val="24"/>
          <w:szCs w:val="24"/>
          <w:lang w:val="en-GB" w:eastAsia="zh-CN"/>
        </w:rPr>
        <w:t>通过</w:t>
      </w:r>
      <w:r>
        <w:rPr>
          <w:rFonts w:eastAsia="Times New Roman"/>
          <w:sz w:val="24"/>
          <w:szCs w:val="24"/>
          <w:lang w:val="en-GB" w:eastAsia="zh-CN"/>
        </w:rPr>
        <w:t>SIRRS</w:t>
      </w:r>
      <w:r w:rsidRPr="00670FAB">
        <w:rPr>
          <w:rFonts w:ascii="SimSun" w:eastAsia="SimSun" w:hAnsi="SimSun" w:cs="SimSun" w:hint="eastAsia"/>
          <w:sz w:val="24"/>
          <w:szCs w:val="24"/>
          <w:lang w:val="en-GB" w:eastAsia="zh-CN"/>
        </w:rPr>
        <w:t>在线</w:t>
      </w:r>
      <w:r>
        <w:rPr>
          <w:rFonts w:ascii="SimSun" w:eastAsia="SimSun" w:hAnsi="SimSun" w:cs="SimSun" w:hint="eastAsia"/>
          <w:sz w:val="24"/>
          <w:szCs w:val="24"/>
          <w:lang w:val="en-GB" w:eastAsia="zh-CN"/>
        </w:rPr>
        <w:t>应用</w:t>
      </w:r>
      <w:r w:rsidRPr="00670FAB">
        <w:rPr>
          <w:rFonts w:ascii="SimSun" w:eastAsia="SimSun" w:hAnsi="SimSun" w:cs="SimSun" w:hint="eastAsia"/>
          <w:sz w:val="24"/>
          <w:szCs w:val="24"/>
          <w:lang w:val="en-GB" w:eastAsia="zh-CN"/>
        </w:rPr>
        <w:t>提交</w:t>
      </w:r>
      <w:r w:rsidR="00AD797B">
        <w:rPr>
          <w:rFonts w:ascii="SimSun" w:eastAsia="SimSun" w:hAnsi="SimSun" w:cs="SimSun" w:hint="eastAsia"/>
          <w:sz w:val="24"/>
          <w:szCs w:val="24"/>
          <w:lang w:val="en-GB" w:eastAsia="zh-CN"/>
        </w:rPr>
        <w:t>涉及</w:t>
      </w:r>
      <w:r>
        <w:rPr>
          <w:rFonts w:ascii="SimSun" w:eastAsia="SimSun" w:hAnsi="SimSun" w:cs="SimSun" w:hint="eastAsia"/>
          <w:sz w:val="24"/>
          <w:szCs w:val="24"/>
          <w:lang w:val="en-GB" w:eastAsia="zh-CN"/>
        </w:rPr>
        <w:t>影响空间业务</w:t>
      </w:r>
      <w:r w:rsidRPr="00670FAB">
        <w:rPr>
          <w:rFonts w:ascii="SimSun" w:eastAsia="SimSun" w:hAnsi="SimSun" w:cs="SimSun" w:hint="eastAsia"/>
          <w:sz w:val="24"/>
          <w:szCs w:val="24"/>
          <w:lang w:val="en-GB" w:eastAsia="zh-CN"/>
        </w:rPr>
        <w:t>的有害干扰案件</w:t>
      </w:r>
      <w:r>
        <w:rPr>
          <w:rFonts w:ascii="SimSun" w:eastAsia="SimSun" w:hAnsi="SimSun" w:cs="SimSun" w:hint="eastAsia"/>
          <w:sz w:val="24"/>
          <w:szCs w:val="24"/>
          <w:lang w:val="en-GB" w:eastAsia="zh-CN"/>
        </w:rPr>
        <w:t>的</w:t>
      </w:r>
      <w:r w:rsidR="00AD797B">
        <w:rPr>
          <w:rFonts w:ascii="SimSun" w:eastAsia="SimSun" w:hAnsi="SimSun" w:cs="SimSun" w:hint="eastAsia"/>
          <w:sz w:val="24"/>
          <w:szCs w:val="24"/>
          <w:lang w:val="en-GB" w:eastAsia="zh-CN"/>
        </w:rPr>
        <w:t>正式</w:t>
      </w:r>
      <w:r w:rsidRPr="00670FAB">
        <w:rPr>
          <w:rFonts w:ascii="SimSun" w:eastAsia="SimSun" w:hAnsi="SimSun" w:cs="SimSun" w:hint="eastAsia"/>
          <w:sz w:val="24"/>
          <w:szCs w:val="24"/>
          <w:lang w:val="en-GB" w:eastAsia="zh-CN"/>
        </w:rPr>
        <w:t>报告并随后</w:t>
      </w:r>
      <w:r>
        <w:rPr>
          <w:rFonts w:ascii="SimSun" w:eastAsia="SimSun" w:hAnsi="SimSun" w:cs="SimSun" w:hint="eastAsia"/>
          <w:sz w:val="24"/>
          <w:szCs w:val="24"/>
          <w:lang w:val="en-GB" w:eastAsia="zh-CN"/>
        </w:rPr>
        <w:t>交流</w:t>
      </w:r>
      <w:r w:rsidRPr="00670FAB">
        <w:rPr>
          <w:rFonts w:ascii="SimSun" w:eastAsia="SimSun" w:hAnsi="SimSun" w:cs="SimSun" w:hint="eastAsia"/>
          <w:sz w:val="24"/>
          <w:szCs w:val="24"/>
          <w:lang w:val="en-GB" w:eastAsia="zh-CN"/>
        </w:rPr>
        <w:t>有关信息</w:t>
      </w:r>
      <w:r>
        <w:rPr>
          <w:rFonts w:ascii="SimSun" w:eastAsia="SimSun" w:hAnsi="SimSun" w:cs="SimSun" w:hint="eastAsia"/>
          <w:sz w:val="24"/>
          <w:szCs w:val="24"/>
          <w:lang w:val="en-GB" w:eastAsia="zh-CN"/>
        </w:rPr>
        <w:t>，</w:t>
      </w:r>
      <w:r w:rsidRPr="00670FAB">
        <w:rPr>
          <w:rFonts w:ascii="SimSun" w:eastAsia="SimSun" w:hAnsi="SimSun" w:cs="SimSun" w:hint="eastAsia"/>
          <w:sz w:val="24"/>
          <w:szCs w:val="24"/>
          <w:lang w:val="en-GB" w:eastAsia="zh-CN"/>
        </w:rPr>
        <w:t>该</w:t>
      </w:r>
      <w:r w:rsidR="00AD797B">
        <w:rPr>
          <w:rFonts w:ascii="SimSun" w:eastAsia="SimSun" w:hAnsi="SimSun" w:cs="SimSun" w:hint="eastAsia"/>
          <w:sz w:val="24"/>
          <w:szCs w:val="24"/>
          <w:lang w:val="en-GB" w:eastAsia="zh-CN"/>
        </w:rPr>
        <w:t>应用见</w:t>
      </w:r>
      <w:r w:rsidRPr="00670FAB">
        <w:rPr>
          <w:rFonts w:ascii="SimSun" w:eastAsia="SimSun" w:hAnsi="SimSun" w:cs="SimSun" w:hint="eastAsia"/>
          <w:sz w:val="24"/>
          <w:szCs w:val="24"/>
          <w:lang w:val="en-GB" w:eastAsia="zh-CN"/>
        </w:rPr>
        <w:t>空间</w:t>
      </w:r>
      <w:r>
        <w:rPr>
          <w:rFonts w:ascii="SimSun" w:eastAsia="SimSun" w:hAnsi="SimSun" w:cs="SimSun" w:hint="eastAsia"/>
          <w:sz w:val="24"/>
          <w:szCs w:val="24"/>
          <w:lang w:val="en-GB" w:eastAsia="zh-CN"/>
        </w:rPr>
        <w:t>业务</w:t>
      </w:r>
      <w:r w:rsidRPr="00670FAB">
        <w:rPr>
          <w:rFonts w:ascii="SimSun" w:eastAsia="SimSun" w:hAnsi="SimSun" w:cs="SimSun" w:hint="eastAsia"/>
          <w:sz w:val="24"/>
          <w:szCs w:val="24"/>
          <w:lang w:val="en-GB" w:eastAsia="zh-CN"/>
        </w:rPr>
        <w:t>部网站或以下链接</w:t>
      </w:r>
      <w:r>
        <w:rPr>
          <w:rFonts w:ascii="SimSun" w:eastAsia="SimSun" w:hAnsi="SimSun" w:cs="SimSun" w:hint="eastAsia"/>
          <w:sz w:val="24"/>
          <w:szCs w:val="24"/>
          <w:lang w:val="en-GB" w:eastAsia="zh-CN"/>
        </w:rPr>
        <w:t>：</w:t>
      </w:r>
    </w:p>
    <w:p w:rsidR="00AD797B" w:rsidRDefault="00CE51C5" w:rsidP="00E066E4">
      <w:pPr>
        <w:spacing w:after="240" w:line="240" w:lineRule="auto"/>
        <w:ind w:right="284"/>
        <w:rPr>
          <w:rFonts w:eastAsia="Times New Roman"/>
          <w:sz w:val="24"/>
          <w:szCs w:val="24"/>
          <w:lang w:val="en-GB"/>
        </w:rPr>
      </w:pPr>
      <w:hyperlink r:id="rId8" w:history="1">
        <w:r w:rsidR="00AD797B" w:rsidRPr="003076CC">
          <w:rPr>
            <w:rStyle w:val="Hyperlink"/>
            <w:rFonts w:eastAsia="Times New Roman"/>
            <w:sz w:val="24"/>
            <w:szCs w:val="24"/>
            <w:lang w:val="en-GB"/>
          </w:rPr>
          <w:t>https://www.itu.int/en/ITU-R/space/SIRRS/Pages/default.aspx</w:t>
        </w:r>
      </w:hyperlink>
    </w:p>
    <w:p w:rsidR="000423D2" w:rsidRPr="007D1514" w:rsidRDefault="000423D2" w:rsidP="00E066E4">
      <w:pPr>
        <w:spacing w:after="240" w:line="240" w:lineRule="auto"/>
        <w:ind w:right="284" w:firstLineChars="200" w:firstLine="480"/>
        <w:rPr>
          <w:rFonts w:eastAsia="Times New Roman"/>
          <w:bCs/>
          <w:sz w:val="24"/>
          <w:szCs w:val="24"/>
          <w:highlight w:val="cyan"/>
          <w:lang w:val="en-GB"/>
        </w:rPr>
      </w:pPr>
      <w:r w:rsidRPr="004E7E84">
        <w:rPr>
          <w:rFonts w:hint="eastAsia"/>
          <w:sz w:val="24"/>
          <w:szCs w:val="24"/>
          <w:lang w:val="en-GB" w:eastAsia="zh-CN"/>
        </w:rPr>
        <w:t>如访问该系统遇到问题</w:t>
      </w:r>
      <w:r w:rsidRPr="007D1514">
        <w:rPr>
          <w:rFonts w:ascii="SimSun" w:eastAsia="SimSun" w:hAnsi="SimSun" w:cs="SimSun" w:hint="eastAsia"/>
          <w:bCs/>
          <w:sz w:val="24"/>
          <w:szCs w:val="24"/>
          <w:lang w:val="en-GB" w:eastAsia="zh-CN"/>
        </w:rPr>
        <w:t>，</w:t>
      </w:r>
      <w:proofErr w:type="spellStart"/>
      <w:r w:rsidRPr="007D1514">
        <w:rPr>
          <w:rFonts w:ascii="SimSun" w:eastAsia="SimSun" w:hAnsi="SimSun" w:cs="SimSun" w:hint="eastAsia"/>
          <w:bCs/>
          <w:sz w:val="24"/>
          <w:szCs w:val="24"/>
          <w:lang w:val="en-GB"/>
        </w:rPr>
        <w:t>或要求无线电规则委员会</w:t>
      </w:r>
      <w:proofErr w:type="spellEnd"/>
      <w:r w:rsidRPr="007D1514">
        <w:rPr>
          <w:rFonts w:ascii="SimSun" w:eastAsia="SimSun" w:hAnsi="SimSun" w:cs="SimSun" w:hint="eastAsia"/>
          <w:bCs/>
          <w:sz w:val="24"/>
          <w:szCs w:val="24"/>
          <w:lang w:val="en-GB" w:eastAsia="zh-CN"/>
        </w:rPr>
        <w:t>审议，</w:t>
      </w:r>
      <w:proofErr w:type="spellStart"/>
      <w:r w:rsidRPr="007D1514">
        <w:rPr>
          <w:rFonts w:ascii="SimSun" w:eastAsia="SimSun" w:hAnsi="SimSun" w:cs="SimSun" w:hint="eastAsia"/>
          <w:bCs/>
          <w:sz w:val="24"/>
          <w:szCs w:val="24"/>
          <w:lang w:val="en-GB"/>
        </w:rPr>
        <w:t>仍可继续接受通过电子邮件</w:t>
      </w:r>
      <w:proofErr w:type="spellEnd"/>
      <w:r w:rsidRPr="007D1514">
        <w:rPr>
          <w:rFonts w:ascii="SimSun" w:eastAsia="SimSun" w:hAnsi="SimSun" w:cs="SimSun" w:hint="eastAsia"/>
          <w:bCs/>
          <w:sz w:val="24"/>
          <w:szCs w:val="24"/>
          <w:lang w:val="en-GB" w:eastAsia="zh-CN"/>
        </w:rPr>
        <w:t>（</w:t>
      </w:r>
      <w:hyperlink r:id="rId9" w:history="1">
        <w:r w:rsidRPr="007D1514">
          <w:rPr>
            <w:rStyle w:val="Hyperlink"/>
            <w:rFonts w:eastAsia="Times New Roman"/>
            <w:sz w:val="24"/>
            <w:szCs w:val="24"/>
            <w:lang w:val="en-GB"/>
          </w:rPr>
          <w:t>brmail@itu.int</w:t>
        </w:r>
      </w:hyperlink>
      <w:r w:rsidRPr="007D1514">
        <w:rPr>
          <w:rFonts w:ascii="SimSun" w:eastAsia="SimSun" w:hAnsi="SimSun" w:cs="SimSun" w:hint="eastAsia"/>
          <w:bCs/>
          <w:sz w:val="24"/>
          <w:szCs w:val="24"/>
          <w:lang w:val="en-GB" w:eastAsia="zh-CN"/>
        </w:rPr>
        <w:t>）或</w:t>
      </w:r>
      <w:proofErr w:type="spellStart"/>
      <w:r w:rsidRPr="007D1514">
        <w:rPr>
          <w:rFonts w:ascii="SimSun" w:eastAsia="SimSun" w:hAnsi="SimSun" w:cs="SimSun" w:hint="eastAsia"/>
          <w:bCs/>
          <w:sz w:val="24"/>
          <w:szCs w:val="24"/>
          <w:lang w:val="en-GB"/>
        </w:rPr>
        <w:t>传真</w:t>
      </w:r>
      <w:proofErr w:type="spellEnd"/>
      <w:r w:rsidRPr="007D1514">
        <w:rPr>
          <w:rFonts w:ascii="SimSun" w:eastAsia="SimSun" w:hAnsi="SimSun" w:cs="SimSun" w:hint="eastAsia"/>
          <w:bCs/>
          <w:sz w:val="24"/>
          <w:szCs w:val="24"/>
          <w:lang w:val="en-GB"/>
        </w:rPr>
        <w:t>（</w:t>
      </w:r>
      <w:r w:rsidRPr="007D1514">
        <w:rPr>
          <w:rFonts w:eastAsia="Times New Roman"/>
          <w:sz w:val="24"/>
          <w:szCs w:val="24"/>
          <w:lang w:val="en-GB"/>
        </w:rPr>
        <w:t>+41 22 730 5785</w:t>
      </w:r>
      <w:r w:rsidRPr="007D1514">
        <w:rPr>
          <w:rFonts w:ascii="SimSun" w:eastAsia="SimSun" w:hAnsi="SimSun" w:cs="SimSun" w:hint="eastAsia"/>
          <w:bCs/>
          <w:sz w:val="24"/>
          <w:szCs w:val="24"/>
          <w:lang w:val="en-GB"/>
        </w:rPr>
        <w:t>）</w:t>
      </w:r>
      <w:proofErr w:type="spellStart"/>
      <w:r w:rsidRPr="007D1514">
        <w:rPr>
          <w:rFonts w:ascii="SimSun" w:eastAsia="SimSun" w:hAnsi="SimSun" w:cs="SimSun" w:hint="eastAsia"/>
          <w:bCs/>
          <w:sz w:val="24"/>
          <w:szCs w:val="24"/>
          <w:lang w:val="en-GB"/>
        </w:rPr>
        <w:t>提交文件</w:t>
      </w:r>
      <w:proofErr w:type="spellEnd"/>
      <w:r>
        <w:rPr>
          <w:rFonts w:ascii="SimSun" w:eastAsia="SimSun" w:hAnsi="SimSun" w:cs="SimSun" w:hint="eastAsia"/>
          <w:bCs/>
          <w:sz w:val="24"/>
          <w:szCs w:val="24"/>
          <w:lang w:val="en-GB" w:eastAsia="zh-CN"/>
        </w:rPr>
        <w:t>。</w:t>
      </w:r>
    </w:p>
    <w:p w:rsidR="000423D2" w:rsidRPr="006146A4" w:rsidRDefault="00F20BF4" w:rsidP="00F20BF4">
      <w:pPr>
        <w:spacing w:after="240" w:line="240" w:lineRule="auto"/>
        <w:ind w:right="284" w:firstLineChars="200" w:firstLine="480"/>
        <w:rPr>
          <w:rFonts w:eastAsia="Times New Roman"/>
          <w:b/>
          <w:bCs/>
          <w:sz w:val="24"/>
          <w:szCs w:val="24"/>
          <w:lang w:val="en-GB" w:eastAsia="zh-CN"/>
        </w:rPr>
      </w:pPr>
      <w:r>
        <w:rPr>
          <w:rFonts w:ascii="SimSun" w:eastAsia="SimSun" w:hAnsi="SimSun" w:cs="SimSun" w:hint="eastAsia"/>
          <w:sz w:val="24"/>
          <w:szCs w:val="24"/>
          <w:lang w:val="en-GB" w:eastAsia="zh-CN"/>
        </w:rPr>
        <w:t>在试用期</w:t>
      </w:r>
      <w:r w:rsidR="000423D2" w:rsidRPr="0026285F">
        <w:rPr>
          <w:rFonts w:ascii="SimSun" w:eastAsia="SimSun" w:hAnsi="SimSun" w:cs="SimSun" w:hint="eastAsia"/>
          <w:sz w:val="24"/>
          <w:szCs w:val="24"/>
          <w:lang w:val="en-GB" w:eastAsia="zh-CN"/>
        </w:rPr>
        <w:t>提交</w:t>
      </w:r>
      <w:r w:rsidR="000423D2">
        <w:rPr>
          <w:rFonts w:ascii="SimSun" w:eastAsia="SimSun" w:hAnsi="SimSun" w:cs="SimSun" w:hint="eastAsia"/>
          <w:sz w:val="24"/>
          <w:szCs w:val="24"/>
          <w:lang w:val="en-GB" w:eastAsia="zh-CN"/>
        </w:rPr>
        <w:t>的</w:t>
      </w:r>
      <w:r w:rsidR="00AD797B" w:rsidRPr="0026285F">
        <w:rPr>
          <w:rFonts w:ascii="SimSun" w:eastAsia="SimSun" w:hAnsi="SimSun" w:cs="SimSun" w:hint="eastAsia"/>
          <w:sz w:val="24"/>
          <w:szCs w:val="24"/>
          <w:lang w:val="en-GB" w:eastAsia="zh-CN"/>
        </w:rPr>
        <w:t>非正式</w:t>
      </w:r>
      <w:r w:rsidR="00AD797B">
        <w:rPr>
          <w:rFonts w:ascii="SimSun" w:eastAsia="SimSun" w:hAnsi="SimSun" w:cs="SimSun" w:hint="eastAsia"/>
          <w:sz w:val="24"/>
          <w:szCs w:val="24"/>
          <w:lang w:val="en-GB" w:eastAsia="zh-CN"/>
        </w:rPr>
        <w:t>报告</w:t>
      </w:r>
      <w:r w:rsidR="000423D2" w:rsidRPr="0026285F">
        <w:rPr>
          <w:rFonts w:ascii="SimSun" w:eastAsia="SimSun" w:hAnsi="SimSun" w:cs="SimSun" w:hint="eastAsia"/>
          <w:sz w:val="24"/>
          <w:szCs w:val="24"/>
          <w:lang w:val="en-GB" w:eastAsia="zh-CN"/>
        </w:rPr>
        <w:t>已经弃用</w:t>
      </w:r>
      <w:r w:rsidR="000423D2">
        <w:rPr>
          <w:rFonts w:ascii="SimSun" w:eastAsia="SimSun" w:hAnsi="SimSun" w:cs="SimSun" w:hint="eastAsia"/>
          <w:sz w:val="24"/>
          <w:szCs w:val="24"/>
          <w:lang w:val="en-GB" w:eastAsia="zh-CN"/>
        </w:rPr>
        <w:t>。在此</w:t>
      </w:r>
      <w:r w:rsidR="000423D2" w:rsidRPr="0026285F">
        <w:rPr>
          <w:rFonts w:ascii="SimSun" w:eastAsia="SimSun" w:hAnsi="SimSun" w:cs="SimSun" w:hint="eastAsia"/>
          <w:sz w:val="24"/>
          <w:szCs w:val="24"/>
          <w:lang w:val="en-GB" w:eastAsia="zh-CN"/>
        </w:rPr>
        <w:t>无线电通信局</w:t>
      </w:r>
      <w:r w:rsidR="000423D2">
        <w:rPr>
          <w:rFonts w:ascii="SimSun" w:eastAsia="SimSun" w:hAnsi="SimSun" w:cs="SimSun" w:hint="eastAsia"/>
          <w:sz w:val="24"/>
          <w:szCs w:val="24"/>
          <w:lang w:val="en-GB" w:eastAsia="zh-CN"/>
        </w:rPr>
        <w:t>谨对</w:t>
      </w:r>
      <w:r w:rsidR="000423D2" w:rsidRPr="0026285F">
        <w:rPr>
          <w:rFonts w:ascii="SimSun" w:eastAsia="SimSun" w:hAnsi="SimSun" w:cs="SimSun" w:hint="eastAsia"/>
          <w:sz w:val="24"/>
          <w:szCs w:val="24"/>
          <w:lang w:val="en-GB" w:eastAsia="zh-CN"/>
        </w:rPr>
        <w:t>已在系统中注册并参与测试的主管部门</w:t>
      </w:r>
      <w:r w:rsidR="000423D2">
        <w:rPr>
          <w:rFonts w:ascii="SimSun" w:eastAsia="SimSun" w:hAnsi="SimSun" w:cs="SimSun" w:hint="eastAsia"/>
          <w:sz w:val="24"/>
          <w:szCs w:val="24"/>
          <w:lang w:val="en-GB" w:eastAsia="zh-CN"/>
        </w:rPr>
        <w:t>、</w:t>
      </w:r>
      <w:r w:rsidR="000423D2" w:rsidRPr="0026285F">
        <w:rPr>
          <w:rFonts w:ascii="SimSun" w:eastAsia="SimSun" w:hAnsi="SimSun" w:cs="SimSun" w:hint="eastAsia"/>
          <w:sz w:val="24"/>
          <w:szCs w:val="24"/>
          <w:lang w:val="en-GB" w:eastAsia="zh-CN"/>
        </w:rPr>
        <w:t>卫星运营商和空间机构</w:t>
      </w:r>
      <w:r w:rsidR="00AD797B">
        <w:rPr>
          <w:rFonts w:ascii="SimSun" w:eastAsia="SimSun" w:hAnsi="SimSun" w:cs="SimSun" w:hint="eastAsia"/>
          <w:sz w:val="24"/>
          <w:szCs w:val="24"/>
          <w:lang w:val="en-GB" w:eastAsia="zh-CN"/>
        </w:rPr>
        <w:t>表示感谢</w:t>
      </w:r>
      <w:r w:rsidR="000423D2">
        <w:rPr>
          <w:rFonts w:ascii="SimSun" w:eastAsia="SimSun" w:hAnsi="SimSun" w:cs="SimSun" w:hint="eastAsia"/>
          <w:sz w:val="24"/>
          <w:szCs w:val="24"/>
          <w:lang w:val="en-GB" w:eastAsia="zh-CN"/>
        </w:rPr>
        <w:t>。</w:t>
      </w:r>
      <w:r w:rsidR="000423D2" w:rsidRPr="0026285F">
        <w:rPr>
          <w:rFonts w:ascii="SimSun" w:eastAsia="SimSun" w:hAnsi="SimSun" w:cs="SimSun" w:hint="eastAsia"/>
          <w:sz w:val="24"/>
          <w:szCs w:val="24"/>
          <w:lang w:val="en-GB" w:eastAsia="zh-CN"/>
        </w:rPr>
        <w:t>在试用期注册的主管部门</w:t>
      </w:r>
      <w:r w:rsidR="000423D2">
        <w:rPr>
          <w:rFonts w:ascii="SimSun" w:eastAsia="SimSun" w:hAnsi="SimSun" w:cs="SimSun" w:hint="eastAsia"/>
          <w:sz w:val="24"/>
          <w:szCs w:val="24"/>
          <w:lang w:val="en-GB" w:eastAsia="zh-CN"/>
        </w:rPr>
        <w:t>、</w:t>
      </w:r>
      <w:r w:rsidR="000423D2" w:rsidRPr="0026285F">
        <w:rPr>
          <w:rFonts w:ascii="SimSun" w:eastAsia="SimSun" w:hAnsi="SimSun" w:cs="SimSun" w:hint="eastAsia"/>
          <w:sz w:val="24"/>
          <w:szCs w:val="24"/>
          <w:lang w:val="en-GB" w:eastAsia="zh-CN"/>
        </w:rPr>
        <w:t>卫星运营商和空间机构的用户</w:t>
      </w:r>
      <w:r w:rsidR="00AD797B" w:rsidRPr="0026285F">
        <w:rPr>
          <w:rFonts w:ascii="SimSun" w:eastAsia="SimSun" w:hAnsi="SimSun" w:cs="SimSun" w:hint="eastAsia"/>
          <w:sz w:val="24"/>
          <w:szCs w:val="24"/>
          <w:lang w:val="en-GB" w:eastAsia="zh-CN"/>
        </w:rPr>
        <w:t>自</w:t>
      </w:r>
      <w:r w:rsidR="00AD797B" w:rsidRPr="0026285F">
        <w:rPr>
          <w:rFonts w:eastAsia="Times New Roman" w:hint="eastAsia"/>
          <w:sz w:val="24"/>
          <w:szCs w:val="24"/>
          <w:lang w:val="en-GB" w:eastAsia="zh-CN"/>
        </w:rPr>
        <w:t>2018</w:t>
      </w:r>
      <w:r w:rsidR="00AD797B" w:rsidRPr="0026285F">
        <w:rPr>
          <w:rFonts w:ascii="SimSun" w:eastAsia="SimSun" w:hAnsi="SimSun" w:cs="SimSun" w:hint="eastAsia"/>
          <w:sz w:val="24"/>
          <w:szCs w:val="24"/>
          <w:lang w:val="en-GB" w:eastAsia="zh-CN"/>
        </w:rPr>
        <w:t>年</w:t>
      </w:r>
      <w:r w:rsidR="00AD797B" w:rsidRPr="0026285F">
        <w:rPr>
          <w:rFonts w:eastAsia="Times New Roman" w:hint="eastAsia"/>
          <w:sz w:val="24"/>
          <w:szCs w:val="24"/>
          <w:lang w:val="en-GB" w:eastAsia="zh-CN"/>
        </w:rPr>
        <w:t>9</w:t>
      </w:r>
      <w:r w:rsidR="00AD797B" w:rsidRPr="0026285F">
        <w:rPr>
          <w:rFonts w:ascii="SimSun" w:eastAsia="SimSun" w:hAnsi="SimSun" w:cs="SimSun" w:hint="eastAsia"/>
          <w:sz w:val="24"/>
          <w:szCs w:val="24"/>
          <w:lang w:val="en-GB" w:eastAsia="zh-CN"/>
        </w:rPr>
        <w:t>月</w:t>
      </w:r>
      <w:r w:rsidR="00AD797B" w:rsidRPr="0026285F">
        <w:rPr>
          <w:rFonts w:eastAsia="Times New Roman" w:hint="eastAsia"/>
          <w:sz w:val="24"/>
          <w:szCs w:val="24"/>
          <w:lang w:val="en-GB" w:eastAsia="zh-CN"/>
        </w:rPr>
        <w:t>1</w:t>
      </w:r>
      <w:r w:rsidR="00AD797B" w:rsidRPr="0026285F">
        <w:rPr>
          <w:rFonts w:ascii="SimSun" w:eastAsia="SimSun" w:hAnsi="SimSun" w:cs="SimSun" w:hint="eastAsia"/>
          <w:sz w:val="24"/>
          <w:szCs w:val="24"/>
          <w:lang w:val="en-GB" w:eastAsia="zh-CN"/>
        </w:rPr>
        <w:t>日起</w:t>
      </w:r>
      <w:r w:rsidR="00AD797B">
        <w:rPr>
          <w:rFonts w:ascii="SimSun" w:eastAsia="SimSun" w:hAnsi="SimSun" w:cs="SimSun" w:hint="eastAsia"/>
          <w:sz w:val="24"/>
          <w:szCs w:val="24"/>
          <w:lang w:val="en-GB" w:eastAsia="zh-CN"/>
        </w:rPr>
        <w:t>可</w:t>
      </w:r>
      <w:r w:rsidR="000423D2" w:rsidRPr="0026285F">
        <w:rPr>
          <w:rFonts w:ascii="SimSun" w:eastAsia="SimSun" w:hAnsi="SimSun" w:cs="SimSun" w:hint="eastAsia"/>
          <w:sz w:val="24"/>
          <w:szCs w:val="24"/>
          <w:lang w:val="en-GB" w:eastAsia="zh-CN"/>
        </w:rPr>
        <w:t>正式使用</w:t>
      </w:r>
      <w:r w:rsidR="000423D2">
        <w:rPr>
          <w:rFonts w:ascii="SimSun" w:eastAsia="SimSun" w:hAnsi="SimSun" w:cs="SimSun" w:hint="eastAsia"/>
          <w:sz w:val="24"/>
          <w:szCs w:val="24"/>
          <w:lang w:val="en-GB" w:eastAsia="zh-CN"/>
        </w:rPr>
        <w:t>该系统。</w:t>
      </w:r>
    </w:p>
    <w:p w:rsidR="000423D2" w:rsidRDefault="000423D2" w:rsidP="00E066E4">
      <w:pPr>
        <w:spacing w:after="240" w:line="240" w:lineRule="auto"/>
        <w:ind w:right="284" w:firstLineChars="200" w:firstLine="480"/>
        <w:rPr>
          <w:rFonts w:eastAsia="Times New Roman"/>
          <w:sz w:val="24"/>
          <w:szCs w:val="24"/>
          <w:lang w:val="en-GB" w:eastAsia="zh-CN"/>
        </w:rPr>
      </w:pPr>
      <w:r w:rsidRPr="004E7E84">
        <w:rPr>
          <w:rFonts w:ascii="SimSun" w:eastAsia="SimSun" w:hAnsi="SimSun" w:cs="SimSun" w:hint="eastAsia"/>
          <w:sz w:val="24"/>
          <w:szCs w:val="24"/>
          <w:lang w:val="en-GB" w:eastAsia="zh-CN"/>
        </w:rPr>
        <w:t>无线电通信局在此谨请尚未开设账户的主管部门和运营商按照第</w:t>
      </w:r>
      <w:r w:rsidRPr="004E7E84">
        <w:rPr>
          <w:sz w:val="24"/>
          <w:szCs w:val="24"/>
          <w:lang w:val="en-GB" w:eastAsia="zh-CN"/>
        </w:rPr>
        <w:t>CR/428</w:t>
      </w:r>
      <w:r>
        <w:rPr>
          <w:rFonts w:hint="eastAsia"/>
          <w:sz w:val="24"/>
          <w:szCs w:val="24"/>
          <w:lang w:val="en-GB" w:eastAsia="zh-CN"/>
        </w:rPr>
        <w:t>号通函和</w:t>
      </w:r>
      <w:r w:rsidRPr="004E7E84">
        <w:rPr>
          <w:sz w:val="24"/>
          <w:szCs w:val="24"/>
          <w:lang w:val="en-GB" w:eastAsia="zh-CN"/>
        </w:rPr>
        <w:t>SIRRS</w:t>
      </w:r>
      <w:r>
        <w:rPr>
          <w:rFonts w:hint="eastAsia"/>
          <w:sz w:val="24"/>
          <w:szCs w:val="24"/>
          <w:lang w:val="en-GB" w:eastAsia="zh-CN"/>
        </w:rPr>
        <w:t>网站的说明进行注册。</w:t>
      </w:r>
    </w:p>
    <w:p w:rsidR="004324C2" w:rsidRDefault="004324C2">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eastAsia="zh-CN"/>
        </w:rPr>
      </w:pPr>
      <w:r>
        <w:rPr>
          <w:sz w:val="24"/>
          <w:szCs w:val="24"/>
          <w:lang w:val="en-GB" w:eastAsia="zh-CN"/>
        </w:rPr>
        <w:br w:type="page"/>
      </w:r>
    </w:p>
    <w:p w:rsidR="00CE51C5" w:rsidRDefault="00CE51C5" w:rsidP="00E066E4">
      <w:pPr>
        <w:spacing w:after="240" w:line="240" w:lineRule="auto"/>
        <w:ind w:right="284" w:firstLineChars="200" w:firstLine="480"/>
        <w:rPr>
          <w:sz w:val="24"/>
          <w:szCs w:val="24"/>
          <w:lang w:val="en-GB" w:eastAsia="zh-CN"/>
        </w:rPr>
      </w:pPr>
    </w:p>
    <w:p w:rsidR="000423D2" w:rsidRPr="004E7E84" w:rsidRDefault="000423D2" w:rsidP="00E066E4">
      <w:pPr>
        <w:spacing w:after="240" w:line="240" w:lineRule="auto"/>
        <w:ind w:right="284" w:firstLineChars="200" w:firstLine="480"/>
        <w:rPr>
          <w:sz w:val="24"/>
          <w:szCs w:val="24"/>
          <w:lang w:val="en-GB" w:eastAsia="zh-CN"/>
        </w:rPr>
      </w:pPr>
      <w:bookmarkStart w:id="0" w:name="_GoBack"/>
      <w:bookmarkEnd w:id="0"/>
      <w:r w:rsidRPr="004E7E84">
        <w:rPr>
          <w:rFonts w:hint="eastAsia"/>
          <w:sz w:val="24"/>
          <w:szCs w:val="24"/>
          <w:lang w:val="en-GB" w:eastAsia="zh-CN"/>
        </w:rPr>
        <w:t>如有问题</w:t>
      </w:r>
      <w:r>
        <w:rPr>
          <w:rFonts w:hint="eastAsia"/>
          <w:sz w:val="24"/>
          <w:szCs w:val="24"/>
          <w:lang w:val="en-GB" w:eastAsia="zh-CN"/>
        </w:rPr>
        <w:t>、</w:t>
      </w:r>
      <w:r w:rsidRPr="004E7E84">
        <w:rPr>
          <w:rFonts w:hint="eastAsia"/>
          <w:sz w:val="24"/>
          <w:szCs w:val="24"/>
          <w:lang w:val="en-GB" w:eastAsia="zh-CN"/>
        </w:rPr>
        <w:t>建议或</w:t>
      </w:r>
      <w:r w:rsidR="0013782D">
        <w:rPr>
          <w:rFonts w:hint="eastAsia"/>
          <w:sz w:val="24"/>
          <w:szCs w:val="24"/>
          <w:lang w:val="en-GB" w:eastAsia="zh-CN"/>
        </w:rPr>
        <w:t>任何需要解决</w:t>
      </w:r>
      <w:r w:rsidRPr="004E7E84">
        <w:rPr>
          <w:rFonts w:hint="eastAsia"/>
          <w:sz w:val="24"/>
          <w:szCs w:val="24"/>
          <w:lang w:val="en-GB" w:eastAsia="zh-CN"/>
        </w:rPr>
        <w:t>的</w:t>
      </w:r>
      <w:r>
        <w:rPr>
          <w:rFonts w:hint="eastAsia"/>
          <w:sz w:val="24"/>
          <w:szCs w:val="24"/>
          <w:lang w:val="en-GB" w:eastAsia="zh-CN"/>
        </w:rPr>
        <w:t>困难，</w:t>
      </w:r>
      <w:r w:rsidRPr="004E7E84">
        <w:rPr>
          <w:rFonts w:hint="eastAsia"/>
          <w:sz w:val="24"/>
          <w:szCs w:val="24"/>
          <w:lang w:val="en-GB" w:eastAsia="zh-CN"/>
        </w:rPr>
        <w:t>还可</w:t>
      </w:r>
      <w:r>
        <w:rPr>
          <w:rFonts w:hint="eastAsia"/>
          <w:sz w:val="24"/>
          <w:szCs w:val="24"/>
          <w:lang w:val="en-GB" w:eastAsia="zh-CN"/>
        </w:rPr>
        <w:t>发送电子邮件至</w:t>
      </w:r>
      <w:r w:rsidRPr="004E7E84">
        <w:rPr>
          <w:rFonts w:hint="eastAsia"/>
          <w:sz w:val="24"/>
          <w:szCs w:val="24"/>
          <w:lang w:val="en-GB" w:eastAsia="zh-CN"/>
        </w:rPr>
        <w:t>专用</w:t>
      </w:r>
      <w:r>
        <w:rPr>
          <w:rFonts w:hint="eastAsia"/>
          <w:sz w:val="24"/>
          <w:szCs w:val="24"/>
          <w:lang w:val="en-GB" w:eastAsia="zh-CN"/>
        </w:rPr>
        <w:t>的</w:t>
      </w:r>
      <w:r w:rsidRPr="004E7E84">
        <w:rPr>
          <w:rFonts w:hint="eastAsia"/>
          <w:sz w:val="24"/>
          <w:szCs w:val="24"/>
          <w:lang w:val="en-GB" w:eastAsia="zh-CN"/>
        </w:rPr>
        <w:t>电子邮件地址</w:t>
      </w:r>
      <w:r>
        <w:rPr>
          <w:rFonts w:hint="eastAsia"/>
          <w:sz w:val="24"/>
          <w:szCs w:val="24"/>
          <w:lang w:val="en-GB" w:eastAsia="zh-CN"/>
        </w:rPr>
        <w:t>（</w:t>
      </w:r>
      <w:hyperlink r:id="rId10" w:history="1">
        <w:r w:rsidRPr="00B530E0">
          <w:rPr>
            <w:rStyle w:val="Hyperlink"/>
            <w:rFonts w:eastAsia="Times New Roman"/>
            <w:sz w:val="24"/>
            <w:szCs w:val="24"/>
            <w:lang w:val="en-GB"/>
          </w:rPr>
          <w:t>SIRRS@itu.int</w:t>
        </w:r>
      </w:hyperlink>
      <w:r>
        <w:rPr>
          <w:rFonts w:hint="eastAsia"/>
          <w:sz w:val="24"/>
          <w:szCs w:val="24"/>
          <w:lang w:val="en-GB" w:eastAsia="zh-CN"/>
        </w:rPr>
        <w:t>）。</w:t>
      </w:r>
    </w:p>
    <w:p w:rsidR="000423D2" w:rsidRPr="0013782D" w:rsidRDefault="000423D2" w:rsidP="00E066E4">
      <w:pPr>
        <w:spacing w:after="240" w:line="240" w:lineRule="auto"/>
        <w:ind w:right="284" w:firstLineChars="200" w:firstLine="480"/>
        <w:rPr>
          <w:b/>
          <w:color w:val="800000"/>
          <w:szCs w:val="24"/>
          <w:highlight w:val="yellow"/>
          <w:lang w:val="en-GB" w:eastAsia="zh-CN"/>
        </w:rPr>
      </w:pPr>
      <w:r>
        <w:rPr>
          <w:rFonts w:hint="eastAsia"/>
          <w:sz w:val="24"/>
          <w:szCs w:val="24"/>
          <w:lang w:val="en-GB" w:eastAsia="zh-CN"/>
        </w:rPr>
        <w:t>无线电通信局相信贵主管部门将最大限度地从该在线应用的使用中受益</w:t>
      </w:r>
      <w:r w:rsidR="0013782D">
        <w:rPr>
          <w:rFonts w:hint="eastAsia"/>
          <w:sz w:val="24"/>
          <w:szCs w:val="24"/>
          <w:lang w:val="en-GB" w:eastAsia="zh-CN"/>
        </w:rPr>
        <w:t>，</w:t>
      </w:r>
      <w:r>
        <w:rPr>
          <w:rFonts w:hint="eastAsia"/>
          <w:sz w:val="24"/>
          <w:szCs w:val="24"/>
          <w:lang w:val="en-GB" w:eastAsia="zh-CN"/>
        </w:rPr>
        <w:t>并</w:t>
      </w:r>
      <w:r w:rsidR="0013782D">
        <w:rPr>
          <w:rFonts w:hint="eastAsia"/>
          <w:sz w:val="24"/>
          <w:szCs w:val="24"/>
          <w:lang w:val="en-GB" w:eastAsia="zh-CN"/>
        </w:rPr>
        <w:t>随时</w:t>
      </w:r>
      <w:r>
        <w:rPr>
          <w:rFonts w:hint="eastAsia"/>
          <w:sz w:val="24"/>
          <w:szCs w:val="24"/>
          <w:lang w:val="en-GB" w:eastAsia="zh-CN"/>
        </w:rPr>
        <w:t>提供帮助。</w:t>
      </w:r>
    </w:p>
    <w:p w:rsidR="000423D2" w:rsidRPr="007719BE" w:rsidRDefault="000423D2" w:rsidP="004324C2">
      <w:pPr>
        <w:spacing w:before="1080" w:line="240" w:lineRule="auto"/>
        <w:jc w:val="left"/>
        <w:rPr>
          <w:rFonts w:eastAsia="Times New Roman"/>
          <w:sz w:val="24"/>
          <w:szCs w:val="24"/>
          <w:lang w:eastAsia="zh-CN"/>
        </w:rPr>
      </w:pPr>
      <w:r>
        <w:rPr>
          <w:rFonts w:hint="eastAsia"/>
          <w:sz w:val="24"/>
          <w:szCs w:val="24"/>
          <w:lang w:val="en-GB" w:eastAsia="zh-CN"/>
        </w:rPr>
        <w:t>主任</w:t>
      </w:r>
      <w:r>
        <w:rPr>
          <w:sz w:val="24"/>
          <w:szCs w:val="24"/>
          <w:lang w:val="en-GB" w:eastAsia="zh-CN"/>
        </w:rPr>
        <w:br/>
      </w:r>
      <w:r w:rsidRPr="0053097A">
        <w:rPr>
          <w:rFonts w:ascii="SimSun" w:eastAsia="SimSun" w:hAnsi="SimSun" w:cs="SimSun" w:hint="eastAsia"/>
          <w:sz w:val="24"/>
          <w:szCs w:val="24"/>
          <w:lang w:eastAsia="zh-CN"/>
        </w:rPr>
        <w:t>弗朗索瓦</w:t>
      </w:r>
      <w:r w:rsidR="0013782D">
        <w:rPr>
          <w:rFonts w:eastAsia="Times New Roman"/>
          <w:sz w:val="24"/>
          <w:szCs w:val="24"/>
          <w:lang w:eastAsia="zh-CN"/>
        </w:rPr>
        <w:t>·</w:t>
      </w:r>
      <w:r w:rsidRPr="0053097A">
        <w:rPr>
          <w:rFonts w:ascii="SimSun" w:eastAsia="SimSun" w:hAnsi="SimSun" w:cs="SimSun" w:hint="eastAsia"/>
          <w:sz w:val="24"/>
          <w:szCs w:val="24"/>
          <w:lang w:eastAsia="zh-CN"/>
        </w:rPr>
        <w:t>朗西</w:t>
      </w:r>
    </w:p>
    <w:p w:rsidR="000423D2" w:rsidRPr="004324C2" w:rsidRDefault="000423D2" w:rsidP="004324C2">
      <w:pPr>
        <w:rPr>
          <w:lang w:eastAsia="zh-CN"/>
        </w:rPr>
      </w:pPr>
      <w:bookmarkStart w:id="1" w:name="ddistribution"/>
      <w:bookmarkEnd w:id="1"/>
    </w:p>
    <w:p w:rsidR="000423D2" w:rsidRDefault="000423D2" w:rsidP="004324C2">
      <w:pPr>
        <w:rPr>
          <w:lang w:eastAsia="zh-CN"/>
        </w:rPr>
      </w:pPr>
    </w:p>
    <w:p w:rsidR="004324C2" w:rsidRDefault="004324C2" w:rsidP="004324C2">
      <w:pPr>
        <w:rPr>
          <w:lang w:eastAsia="zh-CN"/>
        </w:rPr>
      </w:pPr>
    </w:p>
    <w:p w:rsidR="004324C2" w:rsidRDefault="004324C2" w:rsidP="004324C2">
      <w:pPr>
        <w:rPr>
          <w:lang w:eastAsia="zh-CN"/>
        </w:rPr>
      </w:pPr>
    </w:p>
    <w:p w:rsidR="004324C2" w:rsidRDefault="004324C2" w:rsidP="004324C2">
      <w:pPr>
        <w:rPr>
          <w:lang w:eastAsia="zh-CN"/>
        </w:rPr>
      </w:pPr>
    </w:p>
    <w:p w:rsidR="004324C2" w:rsidRDefault="004324C2" w:rsidP="004324C2">
      <w:pPr>
        <w:rPr>
          <w:lang w:eastAsia="zh-CN"/>
        </w:rPr>
      </w:pPr>
    </w:p>
    <w:p w:rsidR="004324C2" w:rsidRDefault="004324C2" w:rsidP="004324C2">
      <w:pPr>
        <w:rPr>
          <w:lang w:eastAsia="zh-CN"/>
        </w:rPr>
      </w:pPr>
    </w:p>
    <w:p w:rsidR="004324C2" w:rsidRDefault="004324C2" w:rsidP="004324C2">
      <w:pPr>
        <w:rPr>
          <w:lang w:eastAsia="zh-CN"/>
        </w:rPr>
      </w:pPr>
    </w:p>
    <w:p w:rsidR="004324C2" w:rsidRDefault="004324C2" w:rsidP="004324C2">
      <w:pPr>
        <w:rPr>
          <w:lang w:eastAsia="zh-CN"/>
        </w:rPr>
      </w:pPr>
    </w:p>
    <w:p w:rsidR="004324C2" w:rsidRPr="004324C2" w:rsidRDefault="004324C2" w:rsidP="004324C2">
      <w:pPr>
        <w:rPr>
          <w:lang w:eastAsia="zh-CN"/>
        </w:rPr>
      </w:pPr>
    </w:p>
    <w:p w:rsidR="000423D2" w:rsidRDefault="000423D2" w:rsidP="00393B8C">
      <w:pPr>
        <w:keepLines/>
        <w:tabs>
          <w:tab w:val="right" w:pos="9639"/>
        </w:tabs>
        <w:spacing w:before="5000" w:line="240" w:lineRule="auto"/>
        <w:rPr>
          <w:rFonts w:eastAsia="Times New Roman"/>
          <w:b/>
          <w:bCs/>
          <w:sz w:val="18"/>
          <w:szCs w:val="18"/>
          <w:u w:val="single"/>
          <w:lang w:val="en-GB" w:eastAsia="zh-CN"/>
        </w:rPr>
      </w:pPr>
      <w:r>
        <w:rPr>
          <w:rFonts w:hint="eastAsia"/>
          <w:b/>
          <w:bCs/>
          <w:sz w:val="18"/>
          <w:szCs w:val="18"/>
          <w:u w:val="single"/>
          <w:lang w:val="en-GB" w:eastAsia="zh-CN"/>
        </w:rPr>
        <w:t>分发</w:t>
      </w:r>
      <w:r w:rsidRPr="003C2F96">
        <w:rPr>
          <w:rFonts w:hint="eastAsia"/>
          <w:b/>
          <w:bCs/>
          <w:sz w:val="18"/>
          <w:szCs w:val="18"/>
          <w:lang w:val="en-GB" w:eastAsia="zh-CN"/>
        </w:rPr>
        <w:t>：</w:t>
      </w:r>
    </w:p>
    <w:p w:rsidR="000423D2" w:rsidRDefault="000423D2" w:rsidP="00E066E4">
      <w:pPr>
        <w:tabs>
          <w:tab w:val="left" w:pos="284"/>
        </w:tabs>
        <w:spacing w:before="0" w:line="240" w:lineRule="auto"/>
        <w:ind w:left="794" w:hanging="794"/>
        <w:rPr>
          <w:rFonts w:eastAsia="Times New Roman"/>
          <w:sz w:val="18"/>
          <w:szCs w:val="18"/>
          <w:lang w:val="en-GB" w:eastAsia="zh-CN"/>
        </w:rPr>
      </w:pPr>
      <w:r>
        <w:rPr>
          <w:rFonts w:eastAsia="Times New Roman"/>
          <w:sz w:val="18"/>
          <w:szCs w:val="18"/>
          <w:lang w:val="en-GB" w:eastAsia="zh-CN"/>
        </w:rPr>
        <w:t>-</w:t>
      </w:r>
      <w:r>
        <w:rPr>
          <w:rFonts w:eastAsia="Times New Roman"/>
          <w:sz w:val="18"/>
          <w:szCs w:val="18"/>
          <w:lang w:val="en-GB" w:eastAsia="zh-CN"/>
        </w:rPr>
        <w:tab/>
      </w:r>
      <w:r>
        <w:rPr>
          <w:rFonts w:hint="eastAsia"/>
          <w:sz w:val="18"/>
          <w:szCs w:val="18"/>
          <w:lang w:val="en-GB" w:eastAsia="zh-CN"/>
        </w:rPr>
        <w:t>国际电联各成员国主管部门</w:t>
      </w:r>
    </w:p>
    <w:p w:rsidR="000423D2" w:rsidRDefault="000423D2" w:rsidP="00E066E4">
      <w:pPr>
        <w:tabs>
          <w:tab w:val="left" w:pos="284"/>
        </w:tabs>
        <w:spacing w:before="0" w:line="240" w:lineRule="auto"/>
        <w:ind w:left="794" w:hanging="794"/>
        <w:rPr>
          <w:rFonts w:eastAsia="Times New Roman"/>
          <w:sz w:val="18"/>
          <w:szCs w:val="18"/>
          <w:lang w:val="en-GB" w:eastAsia="zh-CN"/>
        </w:rPr>
      </w:pPr>
      <w:r>
        <w:rPr>
          <w:rFonts w:eastAsia="Times New Roman"/>
          <w:sz w:val="18"/>
          <w:szCs w:val="18"/>
          <w:lang w:val="en-GB" w:eastAsia="zh-CN"/>
        </w:rPr>
        <w:t>-</w:t>
      </w:r>
      <w:r>
        <w:rPr>
          <w:rFonts w:eastAsia="Times New Roman"/>
          <w:sz w:val="18"/>
          <w:szCs w:val="18"/>
          <w:lang w:val="en-GB" w:eastAsia="zh-CN"/>
        </w:rPr>
        <w:tab/>
        <w:t>ITU-R</w:t>
      </w:r>
      <w:r>
        <w:rPr>
          <w:rFonts w:hint="eastAsia"/>
          <w:sz w:val="18"/>
          <w:szCs w:val="18"/>
          <w:lang w:val="en-GB" w:eastAsia="zh-CN"/>
        </w:rPr>
        <w:t>部门成员</w:t>
      </w:r>
    </w:p>
    <w:p w:rsidR="000423D2" w:rsidRPr="007719BE" w:rsidRDefault="000423D2" w:rsidP="00E066E4">
      <w:pPr>
        <w:tabs>
          <w:tab w:val="left" w:pos="284"/>
        </w:tabs>
        <w:spacing w:before="0" w:line="240" w:lineRule="auto"/>
        <w:ind w:left="794" w:hanging="794"/>
        <w:rPr>
          <w:rFonts w:eastAsia="Times New Roman"/>
          <w:sz w:val="18"/>
          <w:szCs w:val="18"/>
          <w:highlight w:val="yellow"/>
          <w:lang w:val="en-GB" w:eastAsia="zh-CN"/>
        </w:rPr>
      </w:pPr>
      <w:r>
        <w:rPr>
          <w:rFonts w:eastAsia="Times New Roman"/>
          <w:sz w:val="18"/>
          <w:szCs w:val="18"/>
          <w:lang w:val="en-GB" w:eastAsia="zh-CN"/>
        </w:rPr>
        <w:t>-</w:t>
      </w:r>
      <w:r>
        <w:rPr>
          <w:rFonts w:eastAsia="Times New Roman"/>
          <w:sz w:val="18"/>
          <w:szCs w:val="18"/>
          <w:lang w:val="en-GB" w:eastAsia="zh-CN"/>
        </w:rPr>
        <w:tab/>
      </w:r>
      <w:r>
        <w:rPr>
          <w:rFonts w:hint="eastAsia"/>
          <w:sz w:val="18"/>
          <w:szCs w:val="18"/>
          <w:lang w:val="en-GB" w:eastAsia="zh-CN"/>
        </w:rPr>
        <w:t>无线电规则委员会委员</w:t>
      </w:r>
    </w:p>
    <w:p w:rsidR="00EE3CDE" w:rsidRPr="004324C2" w:rsidRDefault="00EE3CDE" w:rsidP="004324C2">
      <w:pPr>
        <w:rPr>
          <w:lang w:eastAsia="zh-CN"/>
        </w:rPr>
      </w:pPr>
    </w:p>
    <w:sectPr w:rsidR="00EE3CDE" w:rsidRPr="004324C2" w:rsidSect="00655C3A">
      <w:headerReference w:type="even" r:id="rId11"/>
      <w:headerReference w:type="default" r:id="rId12"/>
      <w:headerReference w:type="first" r:id="rId13"/>
      <w:footerReference w:type="first" r:id="rId14"/>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E8" w:rsidRDefault="00887EE8">
      <w:r>
        <w:separator/>
      </w:r>
    </w:p>
  </w:endnote>
  <w:endnote w:type="continuationSeparator" w:id="0">
    <w:p w:rsidR="00887EE8" w:rsidRDefault="0088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64" w:rsidRPr="005224A1" w:rsidRDefault="00EE1264" w:rsidP="00406D71">
    <w:pPr>
      <w:pStyle w:val="FirstFooter"/>
      <w:spacing w:before="0" w:line="240" w:lineRule="auto"/>
      <w:ind w:left="-397" w:right="-397"/>
      <w:rPr>
        <w:sz w:val="20"/>
        <w:szCs w:val="18"/>
      </w:rPr>
    </w:pPr>
  </w:p>
  <w:p w:rsidR="00F370C3" w:rsidRPr="005C4582" w:rsidRDefault="00F370C3" w:rsidP="00F370C3">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EE1264" w:rsidRPr="005E5EB3" w:rsidRDefault="00EE1264" w:rsidP="00ED1745">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E8" w:rsidRDefault="00887EE8">
      <w:r>
        <w:t>____________________</w:t>
      </w:r>
    </w:p>
  </w:footnote>
  <w:footnote w:type="continuationSeparator" w:id="0">
    <w:p w:rsidR="00887EE8" w:rsidRDefault="00887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64" w:rsidRPr="000D79FA" w:rsidRDefault="00EE1264" w:rsidP="00F370C3">
    <w:pPr>
      <w:pStyle w:val="Header"/>
      <w:jc w:val="center"/>
      <w:rPr>
        <w:sz w:val="18"/>
        <w:szCs w:val="18"/>
      </w:rPr>
    </w:pP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CE51C5">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64" w:rsidRPr="000D79FA" w:rsidRDefault="00EE1264">
    <w:pPr>
      <w:pStyle w:val="Header"/>
      <w:rPr>
        <w:sz w:val="18"/>
        <w:szCs w:val="18"/>
      </w:rPr>
    </w:pPr>
    <w:r>
      <w:tab/>
    </w:r>
    <w:r>
      <w:tab/>
    </w: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244FEE">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370C3" w:rsidTr="000F37C8">
      <w:tc>
        <w:tcPr>
          <w:tcW w:w="9923" w:type="dxa"/>
        </w:tcPr>
        <w:p w:rsidR="00F370C3" w:rsidRDefault="00F370C3" w:rsidP="00F370C3">
          <w:pPr>
            <w:pStyle w:val="Header"/>
            <w:tabs>
              <w:tab w:val="clear" w:pos="794"/>
              <w:tab w:val="clear" w:pos="4820"/>
            </w:tabs>
            <w:spacing w:line="360" w:lineRule="auto"/>
            <w:jc w:val="center"/>
          </w:pPr>
          <w:r>
            <w:rPr>
              <w:b/>
              <w:bCs/>
              <w:noProof/>
              <w:lang w:eastAsia="zh-CN"/>
            </w:rPr>
            <w:drawing>
              <wp:inline distT="0" distB="0" distL="0" distR="0" wp14:anchorId="4E542913" wp14:editId="0DB8AAD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E1264" w:rsidRPr="00EA15B3" w:rsidRDefault="00EE1264" w:rsidP="00F370C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6"/>
  </w:num>
  <w:num w:numId="6">
    <w:abstractNumId w:val="4"/>
  </w:num>
  <w:num w:numId="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1764B"/>
    <w:rsid w:val="00026CF8"/>
    <w:rsid w:val="00031E64"/>
    <w:rsid w:val="000333D2"/>
    <w:rsid w:val="00034BB5"/>
    <w:rsid w:val="000423D2"/>
    <w:rsid w:val="000468B6"/>
    <w:rsid w:val="00047C98"/>
    <w:rsid w:val="00051709"/>
    <w:rsid w:val="00054E5D"/>
    <w:rsid w:val="00070258"/>
    <w:rsid w:val="0007323C"/>
    <w:rsid w:val="00077E9E"/>
    <w:rsid w:val="00085769"/>
    <w:rsid w:val="00086D03"/>
    <w:rsid w:val="000A7051"/>
    <w:rsid w:val="000B0032"/>
    <w:rsid w:val="000B0AF6"/>
    <w:rsid w:val="000B0E9B"/>
    <w:rsid w:val="000B6635"/>
    <w:rsid w:val="000C03C7"/>
    <w:rsid w:val="000C0E2D"/>
    <w:rsid w:val="000C10EF"/>
    <w:rsid w:val="000D288A"/>
    <w:rsid w:val="000D79FA"/>
    <w:rsid w:val="000E3DEE"/>
    <w:rsid w:val="00100B72"/>
    <w:rsid w:val="00101F7D"/>
    <w:rsid w:val="00103C76"/>
    <w:rsid w:val="0011265F"/>
    <w:rsid w:val="0011553E"/>
    <w:rsid w:val="00117282"/>
    <w:rsid w:val="00126AE4"/>
    <w:rsid w:val="00134404"/>
    <w:rsid w:val="0013782D"/>
    <w:rsid w:val="00142E6E"/>
    <w:rsid w:val="00144DFB"/>
    <w:rsid w:val="00146F88"/>
    <w:rsid w:val="00151DDC"/>
    <w:rsid w:val="00154BF4"/>
    <w:rsid w:val="00165B3D"/>
    <w:rsid w:val="00184F53"/>
    <w:rsid w:val="00187CA3"/>
    <w:rsid w:val="00196710"/>
    <w:rsid w:val="00197324"/>
    <w:rsid w:val="001B351B"/>
    <w:rsid w:val="001B734E"/>
    <w:rsid w:val="001C06DB"/>
    <w:rsid w:val="001C39B7"/>
    <w:rsid w:val="001D4E1D"/>
    <w:rsid w:val="001D7070"/>
    <w:rsid w:val="001E07B8"/>
    <w:rsid w:val="001F3F48"/>
    <w:rsid w:val="001F5A49"/>
    <w:rsid w:val="002004E7"/>
    <w:rsid w:val="00201097"/>
    <w:rsid w:val="00201B6E"/>
    <w:rsid w:val="002302B3"/>
    <w:rsid w:val="00230C66"/>
    <w:rsid w:val="00235A29"/>
    <w:rsid w:val="002443A2"/>
    <w:rsid w:val="00244FEE"/>
    <w:rsid w:val="00257A19"/>
    <w:rsid w:val="00261D5F"/>
    <w:rsid w:val="00274AEA"/>
    <w:rsid w:val="002861E6"/>
    <w:rsid w:val="00287D18"/>
    <w:rsid w:val="00295CF8"/>
    <w:rsid w:val="002A17C1"/>
    <w:rsid w:val="002A2618"/>
    <w:rsid w:val="002D01C2"/>
    <w:rsid w:val="002D585E"/>
    <w:rsid w:val="002D5A15"/>
    <w:rsid w:val="002D5ADC"/>
    <w:rsid w:val="002D5BDD"/>
    <w:rsid w:val="002E3D27"/>
    <w:rsid w:val="002E5BED"/>
    <w:rsid w:val="002F0890"/>
    <w:rsid w:val="002F0A0D"/>
    <w:rsid w:val="002F2531"/>
    <w:rsid w:val="002F4967"/>
    <w:rsid w:val="00300DB9"/>
    <w:rsid w:val="00316935"/>
    <w:rsid w:val="00327A42"/>
    <w:rsid w:val="003370B8"/>
    <w:rsid w:val="00337C74"/>
    <w:rsid w:val="00345D38"/>
    <w:rsid w:val="00350B86"/>
    <w:rsid w:val="00362140"/>
    <w:rsid w:val="003666FF"/>
    <w:rsid w:val="0038597A"/>
    <w:rsid w:val="00393B8C"/>
    <w:rsid w:val="003A1F49"/>
    <w:rsid w:val="003A226A"/>
    <w:rsid w:val="003B02DF"/>
    <w:rsid w:val="003B2BDA"/>
    <w:rsid w:val="003B55EC"/>
    <w:rsid w:val="003C4471"/>
    <w:rsid w:val="003E41DB"/>
    <w:rsid w:val="003E504F"/>
    <w:rsid w:val="003E6F09"/>
    <w:rsid w:val="003E78D6"/>
    <w:rsid w:val="003F38A5"/>
    <w:rsid w:val="003F3A0C"/>
    <w:rsid w:val="003F6A1B"/>
    <w:rsid w:val="00402667"/>
    <w:rsid w:val="00406D71"/>
    <w:rsid w:val="004324C2"/>
    <w:rsid w:val="004326DB"/>
    <w:rsid w:val="0043682E"/>
    <w:rsid w:val="00446CE2"/>
    <w:rsid w:val="00447ECB"/>
    <w:rsid w:val="00457403"/>
    <w:rsid w:val="004575EB"/>
    <w:rsid w:val="004623F7"/>
    <w:rsid w:val="00463512"/>
    <w:rsid w:val="00463CE7"/>
    <w:rsid w:val="0047245B"/>
    <w:rsid w:val="00480F51"/>
    <w:rsid w:val="00480FE5"/>
    <w:rsid w:val="00481124"/>
    <w:rsid w:val="004815EB"/>
    <w:rsid w:val="004853AD"/>
    <w:rsid w:val="00487569"/>
    <w:rsid w:val="00496864"/>
    <w:rsid w:val="00496920"/>
    <w:rsid w:val="004A4496"/>
    <w:rsid w:val="004B11AB"/>
    <w:rsid w:val="004B7C9A"/>
    <w:rsid w:val="004C13E7"/>
    <w:rsid w:val="004C6779"/>
    <w:rsid w:val="004D4ED0"/>
    <w:rsid w:val="004E0DC4"/>
    <w:rsid w:val="004E0FB5"/>
    <w:rsid w:val="004E43BB"/>
    <w:rsid w:val="004F1016"/>
    <w:rsid w:val="004F178E"/>
    <w:rsid w:val="00505309"/>
    <w:rsid w:val="0050789B"/>
    <w:rsid w:val="00512C49"/>
    <w:rsid w:val="00520189"/>
    <w:rsid w:val="005224A1"/>
    <w:rsid w:val="00534372"/>
    <w:rsid w:val="0053796C"/>
    <w:rsid w:val="00541C5B"/>
    <w:rsid w:val="00543DF8"/>
    <w:rsid w:val="0054475A"/>
    <w:rsid w:val="00546101"/>
    <w:rsid w:val="005530B1"/>
    <w:rsid w:val="00553DD7"/>
    <w:rsid w:val="005628BA"/>
    <w:rsid w:val="005638CF"/>
    <w:rsid w:val="0056741E"/>
    <w:rsid w:val="0057325A"/>
    <w:rsid w:val="0057469A"/>
    <w:rsid w:val="00575A3B"/>
    <w:rsid w:val="00580814"/>
    <w:rsid w:val="00586DD6"/>
    <w:rsid w:val="005A03A3"/>
    <w:rsid w:val="005A2AAA"/>
    <w:rsid w:val="005A2B92"/>
    <w:rsid w:val="005A6F41"/>
    <w:rsid w:val="005A79E9"/>
    <w:rsid w:val="005B214C"/>
    <w:rsid w:val="005C3112"/>
    <w:rsid w:val="005C5B0C"/>
    <w:rsid w:val="005D3669"/>
    <w:rsid w:val="005E5EB3"/>
    <w:rsid w:val="005F3CB6"/>
    <w:rsid w:val="005F657C"/>
    <w:rsid w:val="00602D53"/>
    <w:rsid w:val="0060417B"/>
    <w:rsid w:val="006047E5"/>
    <w:rsid w:val="00627FC7"/>
    <w:rsid w:val="00637CAB"/>
    <w:rsid w:val="006402E9"/>
    <w:rsid w:val="0064371D"/>
    <w:rsid w:val="00650B2A"/>
    <w:rsid w:val="00651777"/>
    <w:rsid w:val="006550F8"/>
    <w:rsid w:val="00655A02"/>
    <w:rsid w:val="00655C3A"/>
    <w:rsid w:val="00657F12"/>
    <w:rsid w:val="00683247"/>
    <w:rsid w:val="00684EE0"/>
    <w:rsid w:val="00690A1B"/>
    <w:rsid w:val="006961E4"/>
    <w:rsid w:val="006A115B"/>
    <w:rsid w:val="006A49DC"/>
    <w:rsid w:val="006A518B"/>
    <w:rsid w:val="006A6A97"/>
    <w:rsid w:val="006B04B7"/>
    <w:rsid w:val="006B0590"/>
    <w:rsid w:val="006B49DA"/>
    <w:rsid w:val="006C3ACE"/>
    <w:rsid w:val="006C7CDE"/>
    <w:rsid w:val="006F1A35"/>
    <w:rsid w:val="006F34FC"/>
    <w:rsid w:val="006F72B3"/>
    <w:rsid w:val="007234B1"/>
    <w:rsid w:val="00727816"/>
    <w:rsid w:val="00730B9A"/>
    <w:rsid w:val="0074244F"/>
    <w:rsid w:val="00742E77"/>
    <w:rsid w:val="00750CFA"/>
    <w:rsid w:val="00754007"/>
    <w:rsid w:val="007553DA"/>
    <w:rsid w:val="0077544F"/>
    <w:rsid w:val="00782354"/>
    <w:rsid w:val="007921A7"/>
    <w:rsid w:val="007A7AB6"/>
    <w:rsid w:val="007B26FA"/>
    <w:rsid w:val="007B3DB1"/>
    <w:rsid w:val="007B7498"/>
    <w:rsid w:val="007D183E"/>
    <w:rsid w:val="007D55ED"/>
    <w:rsid w:val="007D6846"/>
    <w:rsid w:val="007E1833"/>
    <w:rsid w:val="007E3F13"/>
    <w:rsid w:val="007F312F"/>
    <w:rsid w:val="007F4C50"/>
    <w:rsid w:val="007F751A"/>
    <w:rsid w:val="00800012"/>
    <w:rsid w:val="00803594"/>
    <w:rsid w:val="00803AED"/>
    <w:rsid w:val="008143A4"/>
    <w:rsid w:val="0081513E"/>
    <w:rsid w:val="00827FDD"/>
    <w:rsid w:val="008366B5"/>
    <w:rsid w:val="00852EC3"/>
    <w:rsid w:val="00854131"/>
    <w:rsid w:val="0085652D"/>
    <w:rsid w:val="00861A14"/>
    <w:rsid w:val="0087694B"/>
    <w:rsid w:val="008871A4"/>
    <w:rsid w:val="00887EE8"/>
    <w:rsid w:val="0089578B"/>
    <w:rsid w:val="008B54C8"/>
    <w:rsid w:val="008B7BE5"/>
    <w:rsid w:val="008C0966"/>
    <w:rsid w:val="008C2E74"/>
    <w:rsid w:val="008D5409"/>
    <w:rsid w:val="008E006D"/>
    <w:rsid w:val="008F3A1F"/>
    <w:rsid w:val="008F4F21"/>
    <w:rsid w:val="00904D4A"/>
    <w:rsid w:val="00913693"/>
    <w:rsid w:val="009151BA"/>
    <w:rsid w:val="00925023"/>
    <w:rsid w:val="009277BC"/>
    <w:rsid w:val="00927D57"/>
    <w:rsid w:val="00931A51"/>
    <w:rsid w:val="009323DA"/>
    <w:rsid w:val="00947185"/>
    <w:rsid w:val="00957A98"/>
    <w:rsid w:val="00963D9D"/>
    <w:rsid w:val="00975D6F"/>
    <w:rsid w:val="0098013E"/>
    <w:rsid w:val="00981B54"/>
    <w:rsid w:val="00982041"/>
    <w:rsid w:val="009842C3"/>
    <w:rsid w:val="009A009A"/>
    <w:rsid w:val="009A2B0B"/>
    <w:rsid w:val="009A6BB6"/>
    <w:rsid w:val="009B1BF4"/>
    <w:rsid w:val="009B3F43"/>
    <w:rsid w:val="009B5CFA"/>
    <w:rsid w:val="009C161F"/>
    <w:rsid w:val="009C3038"/>
    <w:rsid w:val="009C56B4"/>
    <w:rsid w:val="009C6769"/>
    <w:rsid w:val="009D15A0"/>
    <w:rsid w:val="009D51A2"/>
    <w:rsid w:val="009E04A8"/>
    <w:rsid w:val="009E4AEC"/>
    <w:rsid w:val="009E5BD8"/>
    <w:rsid w:val="009E681E"/>
    <w:rsid w:val="009E6EBB"/>
    <w:rsid w:val="009F1E33"/>
    <w:rsid w:val="009F70E5"/>
    <w:rsid w:val="00A02280"/>
    <w:rsid w:val="00A03CF9"/>
    <w:rsid w:val="00A10269"/>
    <w:rsid w:val="00A119E6"/>
    <w:rsid w:val="00A24A6F"/>
    <w:rsid w:val="00A30388"/>
    <w:rsid w:val="00A31370"/>
    <w:rsid w:val="00A3147D"/>
    <w:rsid w:val="00A340D6"/>
    <w:rsid w:val="00A34963"/>
    <w:rsid w:val="00A34D6F"/>
    <w:rsid w:val="00A35635"/>
    <w:rsid w:val="00A41F91"/>
    <w:rsid w:val="00A442A8"/>
    <w:rsid w:val="00A57B1E"/>
    <w:rsid w:val="00A600CA"/>
    <w:rsid w:val="00A700B7"/>
    <w:rsid w:val="00A75CA2"/>
    <w:rsid w:val="00A77172"/>
    <w:rsid w:val="00A82972"/>
    <w:rsid w:val="00A963DF"/>
    <w:rsid w:val="00AB10BE"/>
    <w:rsid w:val="00AC05B1"/>
    <w:rsid w:val="00AC3896"/>
    <w:rsid w:val="00AD0123"/>
    <w:rsid w:val="00AD7647"/>
    <w:rsid w:val="00AD797B"/>
    <w:rsid w:val="00AE2D88"/>
    <w:rsid w:val="00AE6F6F"/>
    <w:rsid w:val="00AF3325"/>
    <w:rsid w:val="00AF34D9"/>
    <w:rsid w:val="00AF70DA"/>
    <w:rsid w:val="00B019D3"/>
    <w:rsid w:val="00B136A5"/>
    <w:rsid w:val="00B34CF9"/>
    <w:rsid w:val="00B35BC2"/>
    <w:rsid w:val="00B37559"/>
    <w:rsid w:val="00B50A49"/>
    <w:rsid w:val="00B534D6"/>
    <w:rsid w:val="00B579B0"/>
    <w:rsid w:val="00B75EA5"/>
    <w:rsid w:val="00B7724A"/>
    <w:rsid w:val="00B82BAA"/>
    <w:rsid w:val="00B84B68"/>
    <w:rsid w:val="00B90C45"/>
    <w:rsid w:val="00B933BE"/>
    <w:rsid w:val="00BA5BB2"/>
    <w:rsid w:val="00BB6557"/>
    <w:rsid w:val="00BD64F8"/>
    <w:rsid w:val="00BD6738"/>
    <w:rsid w:val="00BD7E5E"/>
    <w:rsid w:val="00BE0D4B"/>
    <w:rsid w:val="00BE197D"/>
    <w:rsid w:val="00BE6574"/>
    <w:rsid w:val="00BE65AE"/>
    <w:rsid w:val="00C06566"/>
    <w:rsid w:val="00C13597"/>
    <w:rsid w:val="00C16FD2"/>
    <w:rsid w:val="00C22F0D"/>
    <w:rsid w:val="00C24730"/>
    <w:rsid w:val="00C45B3F"/>
    <w:rsid w:val="00C47CF9"/>
    <w:rsid w:val="00C47FFD"/>
    <w:rsid w:val="00C57E2C"/>
    <w:rsid w:val="00C608B7"/>
    <w:rsid w:val="00C66F24"/>
    <w:rsid w:val="00C80B37"/>
    <w:rsid w:val="00C813AA"/>
    <w:rsid w:val="00C826DF"/>
    <w:rsid w:val="00C9291E"/>
    <w:rsid w:val="00CA3F44"/>
    <w:rsid w:val="00CA4E58"/>
    <w:rsid w:val="00CB3771"/>
    <w:rsid w:val="00CB44BF"/>
    <w:rsid w:val="00CB5153"/>
    <w:rsid w:val="00CB6925"/>
    <w:rsid w:val="00CE076A"/>
    <w:rsid w:val="00CE463D"/>
    <w:rsid w:val="00CE51C5"/>
    <w:rsid w:val="00CF2A15"/>
    <w:rsid w:val="00D05B3E"/>
    <w:rsid w:val="00D06CD0"/>
    <w:rsid w:val="00D10BA0"/>
    <w:rsid w:val="00D21132"/>
    <w:rsid w:val="00D21952"/>
    <w:rsid w:val="00D24782"/>
    <w:rsid w:val="00D24EB5"/>
    <w:rsid w:val="00D30D33"/>
    <w:rsid w:val="00D35AB9"/>
    <w:rsid w:val="00D41571"/>
    <w:rsid w:val="00D416A0"/>
    <w:rsid w:val="00D47672"/>
    <w:rsid w:val="00D5123C"/>
    <w:rsid w:val="00D55560"/>
    <w:rsid w:val="00D61C5A"/>
    <w:rsid w:val="00D733F5"/>
    <w:rsid w:val="00D740FB"/>
    <w:rsid w:val="00D758F8"/>
    <w:rsid w:val="00D843D3"/>
    <w:rsid w:val="00D85887"/>
    <w:rsid w:val="00D87E20"/>
    <w:rsid w:val="00D97139"/>
    <w:rsid w:val="00DA31C1"/>
    <w:rsid w:val="00DC284D"/>
    <w:rsid w:val="00DD0EF9"/>
    <w:rsid w:val="00DE31F9"/>
    <w:rsid w:val="00DE66A5"/>
    <w:rsid w:val="00DF2B50"/>
    <w:rsid w:val="00DF4325"/>
    <w:rsid w:val="00DF4B44"/>
    <w:rsid w:val="00E01280"/>
    <w:rsid w:val="00E03D73"/>
    <w:rsid w:val="00E04C86"/>
    <w:rsid w:val="00E066E4"/>
    <w:rsid w:val="00E20F30"/>
    <w:rsid w:val="00E2189C"/>
    <w:rsid w:val="00E2337D"/>
    <w:rsid w:val="00E25BB1"/>
    <w:rsid w:val="00E27BBA"/>
    <w:rsid w:val="00E35279"/>
    <w:rsid w:val="00E35E8F"/>
    <w:rsid w:val="00E41CDA"/>
    <w:rsid w:val="00E428AB"/>
    <w:rsid w:val="00E4296A"/>
    <w:rsid w:val="00E438E8"/>
    <w:rsid w:val="00E448F0"/>
    <w:rsid w:val="00E453A3"/>
    <w:rsid w:val="00E520E2"/>
    <w:rsid w:val="00E62738"/>
    <w:rsid w:val="00E64254"/>
    <w:rsid w:val="00E71242"/>
    <w:rsid w:val="00E77BED"/>
    <w:rsid w:val="00E817BF"/>
    <w:rsid w:val="00E915AF"/>
    <w:rsid w:val="00E9622B"/>
    <w:rsid w:val="00E96415"/>
    <w:rsid w:val="00EA15B3"/>
    <w:rsid w:val="00EA2DF7"/>
    <w:rsid w:val="00EB2358"/>
    <w:rsid w:val="00EB3EB8"/>
    <w:rsid w:val="00EC02FE"/>
    <w:rsid w:val="00EC0880"/>
    <w:rsid w:val="00ED1745"/>
    <w:rsid w:val="00ED2F62"/>
    <w:rsid w:val="00EE1264"/>
    <w:rsid w:val="00EE3CDE"/>
    <w:rsid w:val="00F07E51"/>
    <w:rsid w:val="00F117BE"/>
    <w:rsid w:val="00F20BF4"/>
    <w:rsid w:val="00F370C3"/>
    <w:rsid w:val="00F37853"/>
    <w:rsid w:val="00F424BF"/>
    <w:rsid w:val="00F46107"/>
    <w:rsid w:val="00F468C5"/>
    <w:rsid w:val="00F52F39"/>
    <w:rsid w:val="00F53F25"/>
    <w:rsid w:val="00F810C9"/>
    <w:rsid w:val="00F87AC5"/>
    <w:rsid w:val="00F914DD"/>
    <w:rsid w:val="00F93E4F"/>
    <w:rsid w:val="00FA2358"/>
    <w:rsid w:val="00FA4443"/>
    <w:rsid w:val="00FA7867"/>
    <w:rsid w:val="00FB2592"/>
    <w:rsid w:val="00FB2810"/>
    <w:rsid w:val="00FC2947"/>
    <w:rsid w:val="00FC3BFE"/>
    <w:rsid w:val="00FE0818"/>
    <w:rsid w:val="00FE593A"/>
    <w:rsid w:val="00FE6A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9BFF4DAF-DEE8-464C-A9E2-88F4A8F2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pace/SIRRS/Pages/defaul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RRS@itu.int"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CEE8-4274-49BD-AF05-7CC03525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TotalTime>
  <Pages>2</Pages>
  <Words>591</Words>
  <Characters>371</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Gimenez, Christine</cp:lastModifiedBy>
  <cp:revision>4</cp:revision>
  <cp:lastPrinted>2018-08-24T13:06:00Z</cp:lastPrinted>
  <dcterms:created xsi:type="dcterms:W3CDTF">2018-08-24T12:54:00Z</dcterms:created>
  <dcterms:modified xsi:type="dcterms:W3CDTF">2018-08-24T13:06:00Z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