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BB" w:rsidRPr="008C3ECA" w:rsidRDefault="009E6EBB" w:rsidP="009E6EBB">
      <w:pPr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 w:rsidRPr="008C3ECA">
        <w:rPr>
          <w:rFonts w:cstheme="minorHAnsi"/>
          <w:b/>
          <w:bCs/>
          <w:color w:val="808080"/>
          <w:sz w:val="28"/>
          <w:szCs w:val="28"/>
          <w:lang w:val="en-GB"/>
        </w:rPr>
        <w:t>Radiocommunication Bureau (BR)</w:t>
      </w:r>
    </w:p>
    <w:p w:rsidR="009E6EBB" w:rsidRDefault="009E6EBB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295CF8" w:rsidRPr="00295CF8" w:rsidTr="00AC05B1">
        <w:tc>
          <w:tcPr>
            <w:tcW w:w="6912" w:type="dxa"/>
            <w:gridSpan w:val="2"/>
            <w:shd w:val="clear" w:color="auto" w:fill="auto"/>
          </w:tcPr>
          <w:p w:rsidR="009E6EBB" w:rsidRPr="008C3ECA" w:rsidRDefault="009E6EBB" w:rsidP="00AC05B1">
            <w:pPr>
              <w:spacing w:before="0"/>
              <w:jc w:val="left"/>
              <w:rPr>
                <w:szCs w:val="24"/>
                <w:lang w:val="en-GB"/>
              </w:rPr>
            </w:pPr>
            <w:r w:rsidRPr="008C3ECA">
              <w:rPr>
                <w:szCs w:val="24"/>
                <w:lang w:val="en-GB"/>
              </w:rPr>
              <w:t>Circular Letter</w:t>
            </w:r>
          </w:p>
          <w:p w:rsidR="009E6EBB" w:rsidRPr="00295CF8" w:rsidRDefault="009E6EBB" w:rsidP="00737279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C3ECA">
              <w:rPr>
                <w:b/>
                <w:bCs/>
                <w:szCs w:val="24"/>
                <w:lang w:val="en-GB"/>
              </w:rPr>
              <w:t>CR/</w:t>
            </w:r>
            <w:r w:rsidR="00AD7D10">
              <w:rPr>
                <w:b/>
                <w:bCs/>
                <w:szCs w:val="24"/>
                <w:lang w:val="en-GB"/>
              </w:rPr>
              <w:t>4</w:t>
            </w:r>
            <w:r w:rsidR="00737279">
              <w:rPr>
                <w:b/>
                <w:bCs/>
                <w:szCs w:val="24"/>
                <w:lang w:val="en-GB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:rsidR="009E6EBB" w:rsidRPr="00295CF8" w:rsidRDefault="004369F2" w:rsidP="00BD68F8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5 </w:t>
            </w:r>
            <w:r w:rsidR="00737279">
              <w:rPr>
                <w:szCs w:val="24"/>
                <w:lang w:val="en-GB"/>
              </w:rPr>
              <w:t>April 2019</w:t>
            </w: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2671E">
            <w:pPr>
              <w:tabs>
                <w:tab w:val="left" w:pos="4428"/>
              </w:tabs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0D79FA">
              <w:rPr>
                <w:b/>
                <w:bCs/>
                <w:sz w:val="24"/>
                <w:szCs w:val="24"/>
                <w:lang w:val="en-GB"/>
              </w:rPr>
              <w:t>To Administrations of Member States of the ITU</w:t>
            </w:r>
          </w:p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1526" w:type="dxa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0D79FA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E6EBB" w:rsidRPr="00EE1264" w:rsidRDefault="00B75EA5" w:rsidP="006C3ACE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Rules of Procedure approved by the Radio Regulations Board</w:t>
            </w:r>
          </w:p>
        </w:tc>
      </w:tr>
      <w:tr w:rsidR="009E6EBB" w:rsidRPr="000D79FA" w:rsidTr="00AC05B1">
        <w:tc>
          <w:tcPr>
            <w:tcW w:w="1526" w:type="dxa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1526" w:type="dxa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146F88" w:rsidRPr="009C6769" w:rsidRDefault="00146F88" w:rsidP="007E0B73">
      <w:pPr>
        <w:spacing w:line="240" w:lineRule="auto"/>
        <w:rPr>
          <w:sz w:val="24"/>
          <w:szCs w:val="24"/>
        </w:rPr>
      </w:pPr>
      <w:r w:rsidRPr="009C6769">
        <w:rPr>
          <w:sz w:val="24"/>
          <w:szCs w:val="24"/>
        </w:rPr>
        <w:t xml:space="preserve">Following the 2015 World Radiocommunication Conference, a 2017 edition of the Rules of Procedure has been published. The new edition incorporates all revisions up to and including the approved Rules listed in the annexes to Circular Letter </w:t>
      </w:r>
      <w:hyperlink r:id="rId8" w:history="1">
        <w:r w:rsidRPr="009C6769">
          <w:rPr>
            <w:rStyle w:val="Hyperlink"/>
            <w:sz w:val="24"/>
            <w:szCs w:val="24"/>
          </w:rPr>
          <w:t>CR/417</w:t>
        </w:r>
      </w:hyperlink>
      <w:r w:rsidRPr="009C6769">
        <w:rPr>
          <w:sz w:val="24"/>
          <w:szCs w:val="24"/>
        </w:rPr>
        <w:t xml:space="preserve"> of </w:t>
      </w:r>
      <w:r>
        <w:rPr>
          <w:sz w:val="24"/>
          <w:szCs w:val="24"/>
        </w:rPr>
        <w:t>6 March 2017</w:t>
      </w:r>
      <w:r w:rsidRPr="009C6769">
        <w:rPr>
          <w:sz w:val="24"/>
          <w:szCs w:val="24"/>
        </w:rPr>
        <w:t>.</w:t>
      </w:r>
    </w:p>
    <w:p w:rsidR="00B75EA5" w:rsidRPr="009C6769" w:rsidRDefault="00B75EA5" w:rsidP="00F10E33">
      <w:pPr>
        <w:spacing w:line="240" w:lineRule="auto"/>
        <w:rPr>
          <w:sz w:val="24"/>
          <w:szCs w:val="24"/>
        </w:rPr>
      </w:pPr>
      <w:r w:rsidRPr="009C6769">
        <w:rPr>
          <w:sz w:val="24"/>
          <w:szCs w:val="24"/>
        </w:rPr>
        <w:t xml:space="preserve">Pursuant to the provisions of Nos. </w:t>
      </w:r>
      <w:r w:rsidRPr="00A2671E">
        <w:rPr>
          <w:b/>
          <w:bCs/>
          <w:sz w:val="24"/>
          <w:szCs w:val="24"/>
        </w:rPr>
        <w:t>13.12</w:t>
      </w:r>
      <w:r w:rsidRPr="009C6769">
        <w:rPr>
          <w:sz w:val="24"/>
          <w:szCs w:val="24"/>
        </w:rPr>
        <w:t xml:space="preserve"> and </w:t>
      </w:r>
      <w:r w:rsidRPr="00A2671E">
        <w:rPr>
          <w:b/>
          <w:bCs/>
          <w:sz w:val="24"/>
          <w:szCs w:val="24"/>
        </w:rPr>
        <w:t>13.14</w:t>
      </w:r>
      <w:r w:rsidRPr="009C6769">
        <w:rPr>
          <w:sz w:val="24"/>
          <w:szCs w:val="24"/>
        </w:rPr>
        <w:t xml:space="preserve"> of the Radio Regulations, the Radio Regulations Board (RRB) at its </w:t>
      </w:r>
      <w:r w:rsidR="00F10E33">
        <w:rPr>
          <w:sz w:val="24"/>
          <w:szCs w:val="24"/>
        </w:rPr>
        <w:t>80</w:t>
      </w:r>
      <w:r w:rsidRPr="009C6769">
        <w:rPr>
          <w:sz w:val="24"/>
          <w:szCs w:val="24"/>
          <w:vertAlign w:val="superscript"/>
        </w:rPr>
        <w:t>th</w:t>
      </w:r>
      <w:r w:rsidRPr="009C6769">
        <w:rPr>
          <w:sz w:val="24"/>
          <w:szCs w:val="24"/>
        </w:rPr>
        <w:t xml:space="preserve"> meeting (</w:t>
      </w:r>
      <w:r w:rsidR="00A2671E">
        <w:rPr>
          <w:sz w:val="24"/>
          <w:szCs w:val="24"/>
        </w:rPr>
        <w:t>1</w:t>
      </w:r>
      <w:r w:rsidR="00F10E33">
        <w:rPr>
          <w:sz w:val="24"/>
          <w:szCs w:val="24"/>
        </w:rPr>
        <w:t>8</w:t>
      </w:r>
      <w:r w:rsidRPr="009C6769">
        <w:rPr>
          <w:sz w:val="24"/>
          <w:szCs w:val="24"/>
        </w:rPr>
        <w:t xml:space="preserve"> – </w:t>
      </w:r>
      <w:r w:rsidR="00A2671E">
        <w:rPr>
          <w:sz w:val="24"/>
          <w:szCs w:val="24"/>
        </w:rPr>
        <w:t>2</w:t>
      </w:r>
      <w:r w:rsidR="00F10E33">
        <w:rPr>
          <w:sz w:val="24"/>
          <w:szCs w:val="24"/>
        </w:rPr>
        <w:t>2 March 2019</w:t>
      </w:r>
      <w:r w:rsidR="00A2671E">
        <w:rPr>
          <w:sz w:val="24"/>
          <w:szCs w:val="24"/>
        </w:rPr>
        <w:t>)</w:t>
      </w:r>
      <w:r w:rsidRPr="009C6769">
        <w:rPr>
          <w:sz w:val="24"/>
          <w:szCs w:val="24"/>
        </w:rPr>
        <w:t xml:space="preserve"> approved changes to the Rules of Procedure (201</w:t>
      </w:r>
      <w:r w:rsidR="00EE3CDE" w:rsidRPr="009C6769">
        <w:rPr>
          <w:sz w:val="24"/>
          <w:szCs w:val="24"/>
        </w:rPr>
        <w:t>7</w:t>
      </w:r>
      <w:r w:rsidRPr="009C6769">
        <w:rPr>
          <w:sz w:val="24"/>
          <w:szCs w:val="24"/>
        </w:rPr>
        <w:t xml:space="preserve"> Edition</w:t>
      </w:r>
      <w:r w:rsidR="00EE3CDE" w:rsidRPr="009C6769">
        <w:rPr>
          <w:sz w:val="24"/>
          <w:szCs w:val="24"/>
        </w:rPr>
        <w:t>, U</w:t>
      </w:r>
      <w:r w:rsidRPr="009C6769">
        <w:rPr>
          <w:sz w:val="24"/>
          <w:szCs w:val="24"/>
        </w:rPr>
        <w:t xml:space="preserve">pdate </w:t>
      </w:r>
      <w:r w:rsidR="00F10E33">
        <w:rPr>
          <w:sz w:val="24"/>
          <w:szCs w:val="24"/>
        </w:rPr>
        <w:t>3</w:t>
      </w:r>
      <w:r w:rsidRPr="009C6769">
        <w:rPr>
          <w:sz w:val="24"/>
          <w:szCs w:val="24"/>
        </w:rPr>
        <w:t>).</w:t>
      </w:r>
    </w:p>
    <w:p w:rsidR="00B75EA5" w:rsidRPr="00617DC5" w:rsidRDefault="00B75EA5" w:rsidP="00617DC5">
      <w:pPr>
        <w:spacing w:line="240" w:lineRule="auto"/>
        <w:rPr>
          <w:sz w:val="24"/>
          <w:szCs w:val="24"/>
        </w:rPr>
      </w:pPr>
      <w:r w:rsidRPr="00617DC5">
        <w:rPr>
          <w:sz w:val="24"/>
          <w:szCs w:val="24"/>
        </w:rPr>
        <w:t>These change comprise</w:t>
      </w:r>
      <w:r w:rsidR="00617DC5" w:rsidRPr="00617DC5">
        <w:rPr>
          <w:sz w:val="24"/>
          <w:szCs w:val="24"/>
        </w:rPr>
        <w:t>s</w:t>
      </w:r>
      <w:r w:rsidRPr="00617DC5">
        <w:rPr>
          <w:sz w:val="24"/>
          <w:szCs w:val="24"/>
        </w:rPr>
        <w:t xml:space="preserve"> modified Rules of Procedure included in the Annex below, for the </w:t>
      </w:r>
      <w:r w:rsidRPr="00617DC5">
        <w:rPr>
          <w:sz w:val="24"/>
          <w:szCs w:val="24"/>
        </w:rPr>
        <w:t>201</w:t>
      </w:r>
      <w:r w:rsidR="00EE3CDE" w:rsidRPr="00617DC5">
        <w:rPr>
          <w:sz w:val="24"/>
          <w:szCs w:val="24"/>
        </w:rPr>
        <w:t>7</w:t>
      </w:r>
      <w:r w:rsidRPr="00617DC5">
        <w:rPr>
          <w:sz w:val="24"/>
          <w:szCs w:val="24"/>
        </w:rPr>
        <w:t xml:space="preserve"> edi</w:t>
      </w:r>
      <w:r w:rsidR="00EE3CDE" w:rsidRPr="00617DC5">
        <w:rPr>
          <w:sz w:val="24"/>
          <w:szCs w:val="24"/>
        </w:rPr>
        <w:t>tion of the Rules of Procedure</w:t>
      </w:r>
      <w:r w:rsidR="00617DC5">
        <w:rPr>
          <w:sz w:val="24"/>
          <w:szCs w:val="24"/>
        </w:rPr>
        <w:t>. The Rule</w:t>
      </w:r>
      <w:r w:rsidRPr="00617DC5">
        <w:rPr>
          <w:sz w:val="24"/>
          <w:szCs w:val="24"/>
        </w:rPr>
        <w:t xml:space="preserve"> provided in the Annex take</w:t>
      </w:r>
      <w:r w:rsidR="00617DC5">
        <w:rPr>
          <w:sz w:val="24"/>
          <w:szCs w:val="24"/>
        </w:rPr>
        <w:t>s</w:t>
      </w:r>
      <w:r w:rsidRPr="00617DC5">
        <w:rPr>
          <w:sz w:val="24"/>
          <w:szCs w:val="24"/>
        </w:rPr>
        <w:t xml:space="preserve"> effect </w:t>
      </w:r>
      <w:r w:rsidR="00617DC5">
        <w:rPr>
          <w:sz w:val="24"/>
          <w:szCs w:val="24"/>
        </w:rPr>
        <w:t>on 22 March 2019</w:t>
      </w:r>
      <w:r w:rsidRPr="00617DC5">
        <w:rPr>
          <w:sz w:val="24"/>
          <w:szCs w:val="24"/>
        </w:rPr>
        <w:t>.</w:t>
      </w:r>
    </w:p>
    <w:p w:rsidR="009E6EBB" w:rsidRPr="003E6F09" w:rsidRDefault="00F10E33" w:rsidP="00617DC5">
      <w:pPr>
        <w:spacing w:before="96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Mario M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aniewicz</w:t>
      </w:r>
    </w:p>
    <w:p w:rsidR="009E6EBB" w:rsidRPr="003E6F09" w:rsidRDefault="009E6EBB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6F09">
        <w:rPr>
          <w:rFonts w:asciiTheme="minorHAnsi" w:hAnsiTheme="minorHAnsi" w:cstheme="minorHAnsi"/>
          <w:sz w:val="24"/>
          <w:szCs w:val="24"/>
        </w:rPr>
        <w:t>Director</w:t>
      </w:r>
    </w:p>
    <w:p w:rsidR="00F53F25" w:rsidRDefault="00F53F25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F53F25" w:rsidRDefault="00F53F25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0C15F9" w:rsidRDefault="000C15F9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0C15F9" w:rsidRDefault="000C15F9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0C15F9" w:rsidRDefault="000C15F9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0C15F9" w:rsidRDefault="000C15F9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0C15F9" w:rsidRDefault="000C15F9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EE3CDE" w:rsidRDefault="00EE3CDE" w:rsidP="00EE3CDE">
      <w:pPr>
        <w:rPr>
          <w:sz w:val="24"/>
          <w:szCs w:val="24"/>
        </w:rPr>
      </w:pPr>
      <w:r w:rsidRPr="00AB4694">
        <w:rPr>
          <w:b/>
          <w:bCs/>
          <w:sz w:val="24"/>
          <w:szCs w:val="24"/>
        </w:rPr>
        <w:t>Annex</w:t>
      </w:r>
      <w:r w:rsidR="00352877">
        <w:rPr>
          <w:b/>
          <w:bCs/>
          <w:sz w:val="24"/>
          <w:szCs w:val="24"/>
        </w:rPr>
        <w:t>es</w:t>
      </w:r>
      <w:r w:rsidRPr="00AB4694">
        <w:rPr>
          <w:b/>
          <w:bCs/>
          <w:sz w:val="24"/>
          <w:szCs w:val="24"/>
        </w:rPr>
        <w:t>:</w:t>
      </w:r>
      <w:r w:rsidRPr="00AB4694">
        <w:rPr>
          <w:sz w:val="24"/>
          <w:szCs w:val="24"/>
        </w:rPr>
        <w:t xml:space="preserve"> </w:t>
      </w:r>
      <w:r w:rsidRPr="00AB4694">
        <w:rPr>
          <w:sz w:val="24"/>
          <w:szCs w:val="24"/>
        </w:rPr>
        <w:tab/>
      </w:r>
      <w:hyperlink r:id="rId9" w:history="1">
        <w:r w:rsidR="00F10E33">
          <w:rPr>
            <w:rStyle w:val="Hyperlink"/>
            <w:sz w:val="24"/>
            <w:szCs w:val="24"/>
          </w:rPr>
          <w:t>Rules of Procedure – Edition 2017 – Update 3</w:t>
        </w:r>
      </w:hyperlink>
      <w:r>
        <w:rPr>
          <w:rStyle w:val="EndnoteReference"/>
          <w:color w:val="0000FF"/>
          <w:sz w:val="24"/>
          <w:szCs w:val="24"/>
          <w:u w:val="single"/>
        </w:rPr>
        <w:t>1</w:t>
      </w:r>
    </w:p>
    <w:p w:rsidR="00EE3CDE" w:rsidRPr="00AB4694" w:rsidRDefault="00EE3CDE" w:rsidP="00EE3CDE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Distribution:</w:t>
      </w:r>
    </w:p>
    <w:p w:rsidR="00EE3CDE" w:rsidRPr="00AB4694" w:rsidRDefault="00EE3CDE" w:rsidP="00EE3CDE">
      <w:pPr>
        <w:pStyle w:val="enumlev1"/>
        <w:tabs>
          <w:tab w:val="clear" w:pos="794"/>
          <w:tab w:val="left" w:pos="284"/>
        </w:tabs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Administrations of Member States of ITU</w:t>
      </w:r>
    </w:p>
    <w:p w:rsidR="00EE3CDE" w:rsidRPr="00AB4694" w:rsidRDefault="00EE3CDE" w:rsidP="00EE3CDE">
      <w:pPr>
        <w:pStyle w:val="enumlev1"/>
        <w:tabs>
          <w:tab w:val="clear" w:pos="794"/>
          <w:tab w:val="left" w:pos="284"/>
        </w:tabs>
        <w:spacing w:before="0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Members of the Radio Regulations Board</w:t>
      </w:r>
    </w:p>
    <w:p w:rsidR="00EE3CDE" w:rsidRDefault="00EE3CDE" w:rsidP="00EE3CDE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p w:rsidR="00EE3CDE" w:rsidRPr="00AB4694" w:rsidRDefault="00EE3CDE" w:rsidP="00EE3CDE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</w:t>
      </w:r>
    </w:p>
    <w:p w:rsidR="00D85887" w:rsidRPr="00C0122F" w:rsidRDefault="00EE3CDE" w:rsidP="00C0122F">
      <w:pPr>
        <w:spacing w:before="12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390E0A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hyperlink r:id="rId10" w:history="1">
        <w:r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http://www.itu.int/pub/R-REG-ROP/en</w:t>
        </w:r>
      </w:hyperlink>
      <w:r w:rsidRPr="00390E0A"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D85887" w:rsidRPr="00C0122F" w:rsidSect="007E0B73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992" w:bottom="992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966" w:rsidRDefault="001F5966">
      <w:r>
        <w:separator/>
      </w:r>
    </w:p>
  </w:endnote>
  <w:endnote w:type="continuationSeparator" w:id="0">
    <w:p w:rsidR="001F5966" w:rsidRDefault="001F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5224A1" w:rsidRDefault="00EE1264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E1264" w:rsidRPr="005C4582" w:rsidRDefault="00EE1264" w:rsidP="0008576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  <w:p w:rsidR="00EE1264" w:rsidRPr="005E5EB3" w:rsidRDefault="00EE1264" w:rsidP="00A2671E">
    <w:pPr>
      <w:pStyle w:val="FirstFooter"/>
      <w:spacing w:line="240" w:lineRule="auto"/>
      <w:ind w:right="-39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966" w:rsidRDefault="001F5966">
      <w:r>
        <w:t>____________________</w:t>
      </w:r>
    </w:p>
  </w:footnote>
  <w:footnote w:type="continuationSeparator" w:id="0">
    <w:p w:rsidR="001F5966" w:rsidRDefault="001F5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– </w:t>
    </w:r>
    <w:r w:rsidRPr="000D79FA">
      <w:rPr>
        <w:rStyle w:val="PageNumber"/>
        <w:sz w:val="18"/>
        <w:szCs w:val="18"/>
      </w:rPr>
      <w:fldChar w:fldCharType="begin"/>
    </w:r>
    <w:r w:rsidRPr="000D79FA">
      <w:rPr>
        <w:rStyle w:val="PageNumber"/>
        <w:sz w:val="18"/>
        <w:szCs w:val="18"/>
      </w:rPr>
      <w:instrText xml:space="preserve"> PAGE </w:instrText>
    </w:r>
    <w:r w:rsidRPr="000D79FA">
      <w:rPr>
        <w:rStyle w:val="PageNumber"/>
        <w:sz w:val="18"/>
        <w:szCs w:val="18"/>
      </w:rPr>
      <w:fldChar w:fldCharType="separate"/>
    </w:r>
    <w:r w:rsidR="00737279">
      <w:rPr>
        <w:rStyle w:val="PageNumber"/>
        <w:noProof/>
        <w:sz w:val="18"/>
        <w:szCs w:val="18"/>
      </w:rPr>
      <w:t>2</w:t>
    </w:r>
    <w:r w:rsidRPr="000D79FA">
      <w:rPr>
        <w:rStyle w:val="PageNumber"/>
        <w:sz w:val="18"/>
        <w:szCs w:val="18"/>
      </w:rPr>
      <w:fldChar w:fldCharType="end"/>
    </w:r>
    <w:r w:rsidRPr="000D79FA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4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4"/>
      <w:gridCol w:w="5131"/>
    </w:tblGrid>
    <w:tr w:rsidR="00737279" w:rsidTr="00737279">
      <w:tc>
        <w:tcPr>
          <w:tcW w:w="4816" w:type="dxa"/>
          <w:noWrap/>
          <w:tcMar>
            <w:left w:w="0" w:type="dxa"/>
          </w:tcMar>
        </w:tcPr>
        <w:p w:rsidR="00737279" w:rsidRDefault="00737279" w:rsidP="00737279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5DC5F4C" wp14:editId="5240C7CA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737279" w:rsidRDefault="00737279" w:rsidP="00737279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A3D80C7" wp14:editId="44821774">
                <wp:extent cx="1919387" cy="654889"/>
                <wp:effectExtent l="0" t="0" r="5080" b="0"/>
                <wp:docPr id="2" name="Picture 2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264" w:rsidRPr="00EA15B3" w:rsidRDefault="00EE1264" w:rsidP="00737279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1764B"/>
    <w:rsid w:val="00026CF8"/>
    <w:rsid w:val="00031E64"/>
    <w:rsid w:val="000333D2"/>
    <w:rsid w:val="00034BB5"/>
    <w:rsid w:val="000468B6"/>
    <w:rsid w:val="00047C98"/>
    <w:rsid w:val="00051709"/>
    <w:rsid w:val="00054E5D"/>
    <w:rsid w:val="00070258"/>
    <w:rsid w:val="0007323C"/>
    <w:rsid w:val="00085769"/>
    <w:rsid w:val="00086D03"/>
    <w:rsid w:val="000A445E"/>
    <w:rsid w:val="000A7051"/>
    <w:rsid w:val="000B0032"/>
    <w:rsid w:val="000B0AF6"/>
    <w:rsid w:val="000B0E9B"/>
    <w:rsid w:val="000B6635"/>
    <w:rsid w:val="000C03C7"/>
    <w:rsid w:val="000C0E2D"/>
    <w:rsid w:val="000C10EF"/>
    <w:rsid w:val="000C15F9"/>
    <w:rsid w:val="000D288A"/>
    <w:rsid w:val="000D79FA"/>
    <w:rsid w:val="000E3DEE"/>
    <w:rsid w:val="00100B72"/>
    <w:rsid w:val="00101F7D"/>
    <w:rsid w:val="00103C76"/>
    <w:rsid w:val="0011265F"/>
    <w:rsid w:val="0011553E"/>
    <w:rsid w:val="00117282"/>
    <w:rsid w:val="00126AE4"/>
    <w:rsid w:val="00134404"/>
    <w:rsid w:val="00142E6E"/>
    <w:rsid w:val="00144DFB"/>
    <w:rsid w:val="00146F88"/>
    <w:rsid w:val="00151DDC"/>
    <w:rsid w:val="00154BF4"/>
    <w:rsid w:val="00165B3D"/>
    <w:rsid w:val="00184F53"/>
    <w:rsid w:val="00187CA3"/>
    <w:rsid w:val="00196710"/>
    <w:rsid w:val="00197324"/>
    <w:rsid w:val="001B351B"/>
    <w:rsid w:val="001B734E"/>
    <w:rsid w:val="001C06DB"/>
    <w:rsid w:val="001C39B7"/>
    <w:rsid w:val="001D4E1D"/>
    <w:rsid w:val="001D7070"/>
    <w:rsid w:val="001E07B8"/>
    <w:rsid w:val="001F3F48"/>
    <w:rsid w:val="001F5966"/>
    <w:rsid w:val="001F5A49"/>
    <w:rsid w:val="002004E7"/>
    <w:rsid w:val="00201097"/>
    <w:rsid w:val="00201B6E"/>
    <w:rsid w:val="002302B3"/>
    <w:rsid w:val="00230C66"/>
    <w:rsid w:val="00235A29"/>
    <w:rsid w:val="002443A2"/>
    <w:rsid w:val="00257A19"/>
    <w:rsid w:val="00261D5F"/>
    <w:rsid w:val="00274AEA"/>
    <w:rsid w:val="002861E6"/>
    <w:rsid w:val="00287D18"/>
    <w:rsid w:val="00295CF8"/>
    <w:rsid w:val="002A17C1"/>
    <w:rsid w:val="002A2618"/>
    <w:rsid w:val="002D01C2"/>
    <w:rsid w:val="002D585E"/>
    <w:rsid w:val="002D5A15"/>
    <w:rsid w:val="002D5ADC"/>
    <w:rsid w:val="002D5BDD"/>
    <w:rsid w:val="002E3D27"/>
    <w:rsid w:val="002E5BED"/>
    <w:rsid w:val="002F0890"/>
    <w:rsid w:val="002F0A0D"/>
    <w:rsid w:val="002F2531"/>
    <w:rsid w:val="002F4967"/>
    <w:rsid w:val="00300DB9"/>
    <w:rsid w:val="00316935"/>
    <w:rsid w:val="00327A42"/>
    <w:rsid w:val="003370B8"/>
    <w:rsid w:val="00337C74"/>
    <w:rsid w:val="00345D38"/>
    <w:rsid w:val="00350B86"/>
    <w:rsid w:val="00352877"/>
    <w:rsid w:val="00362140"/>
    <w:rsid w:val="003666FF"/>
    <w:rsid w:val="00370639"/>
    <w:rsid w:val="003A1F49"/>
    <w:rsid w:val="003A226A"/>
    <w:rsid w:val="003B02DF"/>
    <w:rsid w:val="003B2BDA"/>
    <w:rsid w:val="003B55EC"/>
    <w:rsid w:val="003C4471"/>
    <w:rsid w:val="003E41DB"/>
    <w:rsid w:val="003E504F"/>
    <w:rsid w:val="003E6F09"/>
    <w:rsid w:val="003E78D6"/>
    <w:rsid w:val="003F38A5"/>
    <w:rsid w:val="003F3A0C"/>
    <w:rsid w:val="003F6A1B"/>
    <w:rsid w:val="00402667"/>
    <w:rsid w:val="00406D71"/>
    <w:rsid w:val="004326DB"/>
    <w:rsid w:val="0043682E"/>
    <w:rsid w:val="004369F2"/>
    <w:rsid w:val="00447ECB"/>
    <w:rsid w:val="00457403"/>
    <w:rsid w:val="004575EB"/>
    <w:rsid w:val="004623F7"/>
    <w:rsid w:val="00463512"/>
    <w:rsid w:val="00463CE7"/>
    <w:rsid w:val="0047245B"/>
    <w:rsid w:val="00480F51"/>
    <w:rsid w:val="00480FE5"/>
    <w:rsid w:val="00481124"/>
    <w:rsid w:val="004815EB"/>
    <w:rsid w:val="004853AD"/>
    <w:rsid w:val="00486571"/>
    <w:rsid w:val="00487569"/>
    <w:rsid w:val="00496864"/>
    <w:rsid w:val="00496920"/>
    <w:rsid w:val="004A4496"/>
    <w:rsid w:val="004B11AB"/>
    <w:rsid w:val="004B7C9A"/>
    <w:rsid w:val="004C13E7"/>
    <w:rsid w:val="004C6779"/>
    <w:rsid w:val="004D020F"/>
    <w:rsid w:val="004D4ED0"/>
    <w:rsid w:val="004E0DC4"/>
    <w:rsid w:val="004E0FB5"/>
    <w:rsid w:val="004E43BB"/>
    <w:rsid w:val="004F1016"/>
    <w:rsid w:val="004F178E"/>
    <w:rsid w:val="00505309"/>
    <w:rsid w:val="0050789B"/>
    <w:rsid w:val="00512C49"/>
    <w:rsid w:val="00520189"/>
    <w:rsid w:val="005224A1"/>
    <w:rsid w:val="00534372"/>
    <w:rsid w:val="0053796C"/>
    <w:rsid w:val="00541C5B"/>
    <w:rsid w:val="00543DF8"/>
    <w:rsid w:val="0054475A"/>
    <w:rsid w:val="00546101"/>
    <w:rsid w:val="005530B1"/>
    <w:rsid w:val="00553DD7"/>
    <w:rsid w:val="005628BA"/>
    <w:rsid w:val="005638CF"/>
    <w:rsid w:val="0056741E"/>
    <w:rsid w:val="0057325A"/>
    <w:rsid w:val="0057469A"/>
    <w:rsid w:val="00580814"/>
    <w:rsid w:val="00586DD6"/>
    <w:rsid w:val="005A03A3"/>
    <w:rsid w:val="005A2AAA"/>
    <w:rsid w:val="005A2B92"/>
    <w:rsid w:val="005A6F41"/>
    <w:rsid w:val="005A79E9"/>
    <w:rsid w:val="005B214C"/>
    <w:rsid w:val="005C3112"/>
    <w:rsid w:val="005D3669"/>
    <w:rsid w:val="005E5EB3"/>
    <w:rsid w:val="005F3CB6"/>
    <w:rsid w:val="005F657C"/>
    <w:rsid w:val="00602D53"/>
    <w:rsid w:val="0060417B"/>
    <w:rsid w:val="006047E5"/>
    <w:rsid w:val="00617DC5"/>
    <w:rsid w:val="00637CAB"/>
    <w:rsid w:val="006402E9"/>
    <w:rsid w:val="0064371D"/>
    <w:rsid w:val="00650B2A"/>
    <w:rsid w:val="00651777"/>
    <w:rsid w:val="006550F8"/>
    <w:rsid w:val="00655A02"/>
    <w:rsid w:val="00655C3A"/>
    <w:rsid w:val="00657F12"/>
    <w:rsid w:val="00683247"/>
    <w:rsid w:val="00684EE0"/>
    <w:rsid w:val="00690A1B"/>
    <w:rsid w:val="006961E4"/>
    <w:rsid w:val="006A115B"/>
    <w:rsid w:val="006A49DC"/>
    <w:rsid w:val="006A518B"/>
    <w:rsid w:val="006A5B9A"/>
    <w:rsid w:val="006A6A97"/>
    <w:rsid w:val="006B04B7"/>
    <w:rsid w:val="006B0590"/>
    <w:rsid w:val="006B49DA"/>
    <w:rsid w:val="006C3ACE"/>
    <w:rsid w:val="006C7CDE"/>
    <w:rsid w:val="006F1A35"/>
    <w:rsid w:val="006F72B3"/>
    <w:rsid w:val="007038CC"/>
    <w:rsid w:val="007234B1"/>
    <w:rsid w:val="00727816"/>
    <w:rsid w:val="00730B9A"/>
    <w:rsid w:val="00737279"/>
    <w:rsid w:val="0074244F"/>
    <w:rsid w:val="00742E77"/>
    <w:rsid w:val="00750CFA"/>
    <w:rsid w:val="00754007"/>
    <w:rsid w:val="007553DA"/>
    <w:rsid w:val="0077544F"/>
    <w:rsid w:val="00782354"/>
    <w:rsid w:val="007921A7"/>
    <w:rsid w:val="007A7AB6"/>
    <w:rsid w:val="007B26FA"/>
    <w:rsid w:val="007B3DB1"/>
    <w:rsid w:val="007B7498"/>
    <w:rsid w:val="007D183E"/>
    <w:rsid w:val="007D55ED"/>
    <w:rsid w:val="007D6846"/>
    <w:rsid w:val="007E0B73"/>
    <w:rsid w:val="007E1833"/>
    <w:rsid w:val="007E3F13"/>
    <w:rsid w:val="007F4C50"/>
    <w:rsid w:val="007F751A"/>
    <w:rsid w:val="00800012"/>
    <w:rsid w:val="00803594"/>
    <w:rsid w:val="00803AED"/>
    <w:rsid w:val="008143A4"/>
    <w:rsid w:val="0081513E"/>
    <w:rsid w:val="00827FDD"/>
    <w:rsid w:val="008366B5"/>
    <w:rsid w:val="00852EC3"/>
    <w:rsid w:val="00854131"/>
    <w:rsid w:val="0085652D"/>
    <w:rsid w:val="00861A14"/>
    <w:rsid w:val="0087694B"/>
    <w:rsid w:val="008871A4"/>
    <w:rsid w:val="00887EE8"/>
    <w:rsid w:val="0089578B"/>
    <w:rsid w:val="008B7BE5"/>
    <w:rsid w:val="008C0966"/>
    <w:rsid w:val="008C2E74"/>
    <w:rsid w:val="008D5409"/>
    <w:rsid w:val="008E006D"/>
    <w:rsid w:val="008F3A1F"/>
    <w:rsid w:val="008F4F21"/>
    <w:rsid w:val="00904D4A"/>
    <w:rsid w:val="00913693"/>
    <w:rsid w:val="009151BA"/>
    <w:rsid w:val="00925023"/>
    <w:rsid w:val="009277BC"/>
    <w:rsid w:val="00927D57"/>
    <w:rsid w:val="00931A51"/>
    <w:rsid w:val="009323DA"/>
    <w:rsid w:val="00947185"/>
    <w:rsid w:val="00957A98"/>
    <w:rsid w:val="00963D9D"/>
    <w:rsid w:val="00975D6F"/>
    <w:rsid w:val="0098013E"/>
    <w:rsid w:val="00981B54"/>
    <w:rsid w:val="00982041"/>
    <w:rsid w:val="009842C3"/>
    <w:rsid w:val="009A009A"/>
    <w:rsid w:val="009A2B0B"/>
    <w:rsid w:val="009A6BB6"/>
    <w:rsid w:val="009B1BF4"/>
    <w:rsid w:val="009B3F43"/>
    <w:rsid w:val="009B5CFA"/>
    <w:rsid w:val="009C161F"/>
    <w:rsid w:val="009C3038"/>
    <w:rsid w:val="009C56B4"/>
    <w:rsid w:val="009C6769"/>
    <w:rsid w:val="009D15A0"/>
    <w:rsid w:val="009D51A2"/>
    <w:rsid w:val="009E04A8"/>
    <w:rsid w:val="009E4AEC"/>
    <w:rsid w:val="009E5BD8"/>
    <w:rsid w:val="009E681E"/>
    <w:rsid w:val="009E6EBB"/>
    <w:rsid w:val="009F1E33"/>
    <w:rsid w:val="009F70E5"/>
    <w:rsid w:val="00A02280"/>
    <w:rsid w:val="00A03CF9"/>
    <w:rsid w:val="00A10269"/>
    <w:rsid w:val="00A119E6"/>
    <w:rsid w:val="00A24A6F"/>
    <w:rsid w:val="00A2671E"/>
    <w:rsid w:val="00A30388"/>
    <w:rsid w:val="00A31370"/>
    <w:rsid w:val="00A3147D"/>
    <w:rsid w:val="00A340D6"/>
    <w:rsid w:val="00A34963"/>
    <w:rsid w:val="00A34D6F"/>
    <w:rsid w:val="00A35635"/>
    <w:rsid w:val="00A41F91"/>
    <w:rsid w:val="00A442A8"/>
    <w:rsid w:val="00A600CA"/>
    <w:rsid w:val="00A700B7"/>
    <w:rsid w:val="00A75CA2"/>
    <w:rsid w:val="00A82972"/>
    <w:rsid w:val="00A963DF"/>
    <w:rsid w:val="00AB10BE"/>
    <w:rsid w:val="00AC05B1"/>
    <w:rsid w:val="00AC3896"/>
    <w:rsid w:val="00AD0123"/>
    <w:rsid w:val="00AD7647"/>
    <w:rsid w:val="00AD7D10"/>
    <w:rsid w:val="00AE2D88"/>
    <w:rsid w:val="00AE6F6F"/>
    <w:rsid w:val="00AF3325"/>
    <w:rsid w:val="00AF34D9"/>
    <w:rsid w:val="00AF70DA"/>
    <w:rsid w:val="00B019D3"/>
    <w:rsid w:val="00B34CF9"/>
    <w:rsid w:val="00B37559"/>
    <w:rsid w:val="00B50A49"/>
    <w:rsid w:val="00B579B0"/>
    <w:rsid w:val="00B75EA5"/>
    <w:rsid w:val="00B7724A"/>
    <w:rsid w:val="00B82BAA"/>
    <w:rsid w:val="00B84B68"/>
    <w:rsid w:val="00B90C45"/>
    <w:rsid w:val="00B933BE"/>
    <w:rsid w:val="00BA5BB2"/>
    <w:rsid w:val="00BB1751"/>
    <w:rsid w:val="00BB6557"/>
    <w:rsid w:val="00BD41F6"/>
    <w:rsid w:val="00BD64F8"/>
    <w:rsid w:val="00BD6738"/>
    <w:rsid w:val="00BD68F8"/>
    <w:rsid w:val="00BD7E5E"/>
    <w:rsid w:val="00BE197D"/>
    <w:rsid w:val="00BE6574"/>
    <w:rsid w:val="00C0122F"/>
    <w:rsid w:val="00C06566"/>
    <w:rsid w:val="00C13597"/>
    <w:rsid w:val="00C16FD2"/>
    <w:rsid w:val="00C22F0D"/>
    <w:rsid w:val="00C24730"/>
    <w:rsid w:val="00C45B3F"/>
    <w:rsid w:val="00C47CF9"/>
    <w:rsid w:val="00C47FFD"/>
    <w:rsid w:val="00C57E2C"/>
    <w:rsid w:val="00C608B7"/>
    <w:rsid w:val="00C66F24"/>
    <w:rsid w:val="00C80B37"/>
    <w:rsid w:val="00C813AA"/>
    <w:rsid w:val="00C826DF"/>
    <w:rsid w:val="00C9291E"/>
    <w:rsid w:val="00CA3F44"/>
    <w:rsid w:val="00CA4E58"/>
    <w:rsid w:val="00CB3771"/>
    <w:rsid w:val="00CB44BF"/>
    <w:rsid w:val="00CB5153"/>
    <w:rsid w:val="00CB6925"/>
    <w:rsid w:val="00CE076A"/>
    <w:rsid w:val="00CE463D"/>
    <w:rsid w:val="00CF2A15"/>
    <w:rsid w:val="00D05B3E"/>
    <w:rsid w:val="00D06CD0"/>
    <w:rsid w:val="00D10BA0"/>
    <w:rsid w:val="00D21132"/>
    <w:rsid w:val="00D21952"/>
    <w:rsid w:val="00D24782"/>
    <w:rsid w:val="00D24EB5"/>
    <w:rsid w:val="00D30D33"/>
    <w:rsid w:val="00D35AB9"/>
    <w:rsid w:val="00D41571"/>
    <w:rsid w:val="00D416A0"/>
    <w:rsid w:val="00D47672"/>
    <w:rsid w:val="00D5123C"/>
    <w:rsid w:val="00D55560"/>
    <w:rsid w:val="00D61C5A"/>
    <w:rsid w:val="00D733F5"/>
    <w:rsid w:val="00D758F8"/>
    <w:rsid w:val="00D7741D"/>
    <w:rsid w:val="00D843D3"/>
    <w:rsid w:val="00D85887"/>
    <w:rsid w:val="00D87828"/>
    <w:rsid w:val="00D87E20"/>
    <w:rsid w:val="00D97139"/>
    <w:rsid w:val="00DA31C1"/>
    <w:rsid w:val="00DC284D"/>
    <w:rsid w:val="00DD0EF9"/>
    <w:rsid w:val="00DE31F9"/>
    <w:rsid w:val="00DE66A5"/>
    <w:rsid w:val="00DF2B50"/>
    <w:rsid w:val="00DF4325"/>
    <w:rsid w:val="00DF4B44"/>
    <w:rsid w:val="00E01280"/>
    <w:rsid w:val="00E03D73"/>
    <w:rsid w:val="00E04C86"/>
    <w:rsid w:val="00E20F30"/>
    <w:rsid w:val="00E2189C"/>
    <w:rsid w:val="00E2337D"/>
    <w:rsid w:val="00E25BB1"/>
    <w:rsid w:val="00E27BBA"/>
    <w:rsid w:val="00E35279"/>
    <w:rsid w:val="00E35E8F"/>
    <w:rsid w:val="00E41CDA"/>
    <w:rsid w:val="00E428AB"/>
    <w:rsid w:val="00E4296A"/>
    <w:rsid w:val="00E438E8"/>
    <w:rsid w:val="00E448F0"/>
    <w:rsid w:val="00E453A3"/>
    <w:rsid w:val="00E46E06"/>
    <w:rsid w:val="00E520E2"/>
    <w:rsid w:val="00E62738"/>
    <w:rsid w:val="00E64254"/>
    <w:rsid w:val="00E71242"/>
    <w:rsid w:val="00E77BED"/>
    <w:rsid w:val="00E817BF"/>
    <w:rsid w:val="00E915AF"/>
    <w:rsid w:val="00E9622B"/>
    <w:rsid w:val="00E96415"/>
    <w:rsid w:val="00EA15B3"/>
    <w:rsid w:val="00EA2DF7"/>
    <w:rsid w:val="00EB2358"/>
    <w:rsid w:val="00EB3EB8"/>
    <w:rsid w:val="00EC02FE"/>
    <w:rsid w:val="00EC0880"/>
    <w:rsid w:val="00ED1745"/>
    <w:rsid w:val="00ED2F62"/>
    <w:rsid w:val="00EE1264"/>
    <w:rsid w:val="00EE3CDE"/>
    <w:rsid w:val="00EF5D0B"/>
    <w:rsid w:val="00F07E51"/>
    <w:rsid w:val="00F10E33"/>
    <w:rsid w:val="00F117BE"/>
    <w:rsid w:val="00F37853"/>
    <w:rsid w:val="00F424BF"/>
    <w:rsid w:val="00F46107"/>
    <w:rsid w:val="00F468C5"/>
    <w:rsid w:val="00F52F39"/>
    <w:rsid w:val="00F53F25"/>
    <w:rsid w:val="00F810C9"/>
    <w:rsid w:val="00F914DD"/>
    <w:rsid w:val="00F93E4F"/>
    <w:rsid w:val="00FA2358"/>
    <w:rsid w:val="00FA7867"/>
    <w:rsid w:val="00FB2592"/>
    <w:rsid w:val="00FB2810"/>
    <w:rsid w:val="00FC2947"/>
    <w:rsid w:val="00FC3BFE"/>
    <w:rsid w:val="00FC7CA5"/>
    <w:rsid w:val="00FE0818"/>
    <w:rsid w:val="00FE593A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locked/>
    <w:rsid w:val="0073727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17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REG-ROP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6738-82FD-475B-BD32-850726B6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34</TotalTime>
  <Pages>1</Pages>
  <Words>166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1283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6</cp:revision>
  <cp:lastPrinted>2019-03-25T14:43:00Z</cp:lastPrinted>
  <dcterms:created xsi:type="dcterms:W3CDTF">2019-03-25T13:48:00Z</dcterms:created>
  <dcterms:modified xsi:type="dcterms:W3CDTF">2019-03-25T14:43:00Z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