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4864"/>
        <w:gridCol w:w="3499"/>
      </w:tblGrid>
      <w:tr w:rsidR="00E53DCE" w:rsidRPr="008C6A9E" w14:paraId="06119E4A" w14:textId="77777777" w:rsidTr="00306452">
        <w:trPr>
          <w:jc w:val="center"/>
        </w:trPr>
        <w:tc>
          <w:tcPr>
            <w:tcW w:w="9889" w:type="dxa"/>
            <w:gridSpan w:val="3"/>
            <w:shd w:val="clear" w:color="auto" w:fill="auto"/>
          </w:tcPr>
          <w:p w14:paraId="5D0898CE" w14:textId="77777777" w:rsidR="00E53DCE" w:rsidRPr="008C6A9E" w:rsidRDefault="00A96D3A" w:rsidP="006160CB">
            <w:pPr>
              <w:spacing w:before="0"/>
              <w:jc w:val="left"/>
              <w:rPr>
                <w:rFonts w:cstheme="minorHAnsi"/>
                <w:b/>
                <w:bCs/>
                <w:color w:val="808080"/>
                <w:sz w:val="28"/>
                <w:szCs w:val="28"/>
                <w:lang w:val="es-ES"/>
              </w:rPr>
            </w:pPr>
            <w:r w:rsidRPr="008C6A9E">
              <w:rPr>
                <w:rFonts w:cstheme="minorHAnsi"/>
                <w:b/>
                <w:bCs/>
                <w:color w:val="808080"/>
                <w:sz w:val="28"/>
                <w:szCs w:val="28"/>
                <w:lang w:val="es-ES"/>
              </w:rPr>
              <w:t>Oficina de Radiocomunicaciones (BR)</w:t>
            </w:r>
          </w:p>
          <w:p w14:paraId="2DDAF1A7" w14:textId="77777777" w:rsidR="00E53DCE" w:rsidRPr="008C6A9E" w:rsidRDefault="00E53DCE" w:rsidP="006160CB">
            <w:pPr>
              <w:spacing w:before="0"/>
              <w:jc w:val="left"/>
              <w:rPr>
                <w:rFonts w:cstheme="minorHAnsi"/>
                <w:b/>
                <w:bCs/>
                <w:color w:val="808080"/>
                <w:sz w:val="28"/>
                <w:szCs w:val="28"/>
                <w:lang w:val="es-ES"/>
              </w:rPr>
            </w:pPr>
          </w:p>
          <w:p w14:paraId="43754CD7" w14:textId="77777777" w:rsidR="00E53DCE" w:rsidRPr="008C6A9E" w:rsidRDefault="00E53DCE" w:rsidP="006160CB">
            <w:pPr>
              <w:spacing w:before="0"/>
              <w:jc w:val="left"/>
              <w:rPr>
                <w:rFonts w:cs="Times New Roman Bold"/>
                <w:b/>
                <w:bCs/>
                <w:color w:val="808080"/>
                <w:sz w:val="28"/>
                <w:szCs w:val="28"/>
                <w:lang w:val="es-ES"/>
              </w:rPr>
            </w:pPr>
          </w:p>
        </w:tc>
      </w:tr>
      <w:tr w:rsidR="00E53DCE" w:rsidRPr="008C6A9E" w14:paraId="2FAFDB26" w14:textId="77777777" w:rsidTr="00064FF6">
        <w:trPr>
          <w:jc w:val="center"/>
        </w:trPr>
        <w:tc>
          <w:tcPr>
            <w:tcW w:w="6390" w:type="dxa"/>
            <w:gridSpan w:val="2"/>
            <w:shd w:val="clear" w:color="auto" w:fill="auto"/>
          </w:tcPr>
          <w:p w14:paraId="6CF2299D" w14:textId="0576E3BF" w:rsidR="00E53DCE" w:rsidRPr="008C6A9E" w:rsidRDefault="001B3D4D" w:rsidP="006160CB">
            <w:pPr>
              <w:spacing w:before="0"/>
              <w:jc w:val="left"/>
              <w:rPr>
                <w:szCs w:val="24"/>
                <w:lang w:val="es-ES"/>
              </w:rPr>
            </w:pPr>
            <w:r w:rsidRPr="008C6A9E">
              <w:rPr>
                <w:lang w:val="es-ES"/>
              </w:rPr>
              <w:t>Carta Circular</w:t>
            </w:r>
          </w:p>
          <w:p w14:paraId="213356BC" w14:textId="2880CBDA" w:rsidR="00E53DCE" w:rsidRPr="008C6A9E" w:rsidRDefault="001B3D4D" w:rsidP="006160CB">
            <w:pPr>
              <w:spacing w:before="0"/>
              <w:jc w:val="left"/>
              <w:rPr>
                <w:b/>
                <w:bCs/>
                <w:szCs w:val="24"/>
                <w:lang w:val="es-ES"/>
              </w:rPr>
            </w:pPr>
            <w:r w:rsidRPr="008C6A9E">
              <w:rPr>
                <w:b/>
                <w:bCs/>
                <w:szCs w:val="24"/>
                <w:lang w:val="es-ES"/>
              </w:rPr>
              <w:t>CR/</w:t>
            </w:r>
            <w:r w:rsidR="001927DC" w:rsidRPr="008C6A9E">
              <w:rPr>
                <w:b/>
                <w:bCs/>
                <w:szCs w:val="24"/>
                <w:lang w:val="es-ES"/>
              </w:rPr>
              <w:t>45</w:t>
            </w:r>
            <w:r w:rsidR="00064FF6" w:rsidRPr="008C6A9E">
              <w:rPr>
                <w:b/>
                <w:bCs/>
                <w:szCs w:val="24"/>
                <w:lang w:val="es-ES"/>
              </w:rPr>
              <w:t>7</w:t>
            </w:r>
          </w:p>
        </w:tc>
        <w:tc>
          <w:tcPr>
            <w:tcW w:w="3499" w:type="dxa"/>
            <w:shd w:val="clear" w:color="auto" w:fill="auto"/>
          </w:tcPr>
          <w:p w14:paraId="499336F3" w14:textId="45EC30E9" w:rsidR="00E53DCE" w:rsidRPr="008C6A9E" w:rsidRDefault="00064FF6" w:rsidP="00FC2C2B">
            <w:pPr>
              <w:spacing w:before="0"/>
              <w:jc w:val="right"/>
              <w:rPr>
                <w:szCs w:val="24"/>
                <w:lang w:val="es-ES"/>
              </w:rPr>
            </w:pPr>
            <w:r w:rsidRPr="008C6A9E">
              <w:rPr>
                <w:bCs/>
                <w:szCs w:val="24"/>
                <w:lang w:val="es-ES"/>
              </w:rPr>
              <w:t xml:space="preserve">Ginebra, </w:t>
            </w:r>
            <w:r w:rsidR="001927DC" w:rsidRPr="008C6A9E">
              <w:rPr>
                <w:bCs/>
                <w:szCs w:val="24"/>
                <w:lang w:val="es-ES"/>
              </w:rPr>
              <w:t>2</w:t>
            </w:r>
            <w:r w:rsidRPr="008C6A9E">
              <w:rPr>
                <w:bCs/>
                <w:szCs w:val="24"/>
                <w:lang w:val="es-ES"/>
              </w:rPr>
              <w:t>7</w:t>
            </w:r>
            <w:r w:rsidR="001927DC" w:rsidRPr="008C6A9E">
              <w:rPr>
                <w:bCs/>
                <w:szCs w:val="24"/>
                <w:lang w:val="es-ES"/>
              </w:rPr>
              <w:t xml:space="preserve"> de </w:t>
            </w:r>
            <w:r w:rsidRPr="008C6A9E">
              <w:rPr>
                <w:bCs/>
                <w:szCs w:val="24"/>
                <w:lang w:val="es-ES"/>
              </w:rPr>
              <w:t>marzo</w:t>
            </w:r>
            <w:r w:rsidR="001927DC" w:rsidRPr="008C6A9E">
              <w:rPr>
                <w:bCs/>
                <w:szCs w:val="24"/>
                <w:lang w:val="es-ES"/>
              </w:rPr>
              <w:t xml:space="preserve"> de 20</w:t>
            </w:r>
            <w:r w:rsidRPr="008C6A9E">
              <w:rPr>
                <w:bCs/>
                <w:szCs w:val="24"/>
                <w:lang w:val="es-ES"/>
              </w:rPr>
              <w:t>20</w:t>
            </w:r>
          </w:p>
        </w:tc>
      </w:tr>
      <w:tr w:rsidR="00E53DCE" w:rsidRPr="008C6A9E" w14:paraId="5BAAC498" w14:textId="77777777" w:rsidTr="00306452">
        <w:trPr>
          <w:jc w:val="center"/>
        </w:trPr>
        <w:tc>
          <w:tcPr>
            <w:tcW w:w="9889" w:type="dxa"/>
            <w:gridSpan w:val="3"/>
            <w:shd w:val="clear" w:color="auto" w:fill="auto"/>
          </w:tcPr>
          <w:p w14:paraId="0877169A" w14:textId="77777777" w:rsidR="00E53DCE" w:rsidRPr="008C6A9E" w:rsidRDefault="00E53DCE" w:rsidP="006160CB">
            <w:pPr>
              <w:spacing w:before="0"/>
              <w:jc w:val="left"/>
              <w:rPr>
                <w:rFonts w:cs="Arial"/>
                <w:szCs w:val="24"/>
                <w:lang w:val="es-ES"/>
              </w:rPr>
            </w:pPr>
          </w:p>
        </w:tc>
      </w:tr>
      <w:tr w:rsidR="00E53DCE" w:rsidRPr="008C6A9E" w14:paraId="0D37BDE0" w14:textId="77777777" w:rsidTr="00306452">
        <w:trPr>
          <w:jc w:val="center"/>
        </w:trPr>
        <w:tc>
          <w:tcPr>
            <w:tcW w:w="9889" w:type="dxa"/>
            <w:gridSpan w:val="3"/>
            <w:shd w:val="clear" w:color="auto" w:fill="auto"/>
          </w:tcPr>
          <w:p w14:paraId="4144F354" w14:textId="77777777" w:rsidR="00E53DCE" w:rsidRPr="008C6A9E" w:rsidRDefault="00E53DCE" w:rsidP="006160CB">
            <w:pPr>
              <w:spacing w:before="0"/>
              <w:jc w:val="left"/>
              <w:rPr>
                <w:szCs w:val="24"/>
                <w:lang w:val="es-ES"/>
              </w:rPr>
            </w:pPr>
          </w:p>
        </w:tc>
      </w:tr>
      <w:tr w:rsidR="00E53DCE" w:rsidRPr="00A51A1D" w14:paraId="22732A05" w14:textId="77777777" w:rsidTr="00306452">
        <w:trPr>
          <w:jc w:val="center"/>
        </w:trPr>
        <w:tc>
          <w:tcPr>
            <w:tcW w:w="9889" w:type="dxa"/>
            <w:gridSpan w:val="3"/>
            <w:shd w:val="clear" w:color="auto" w:fill="auto"/>
          </w:tcPr>
          <w:p w14:paraId="2E7C047B" w14:textId="1544718E" w:rsidR="00E53DCE" w:rsidRPr="008C6A9E" w:rsidRDefault="001927DC" w:rsidP="006160CB">
            <w:pPr>
              <w:spacing w:before="0"/>
              <w:jc w:val="left"/>
              <w:rPr>
                <w:b/>
                <w:bCs/>
                <w:szCs w:val="24"/>
                <w:lang w:val="es-ES"/>
              </w:rPr>
            </w:pPr>
            <w:r w:rsidRPr="008C6A9E">
              <w:rPr>
                <w:b/>
                <w:bCs/>
                <w:szCs w:val="24"/>
                <w:lang w:val="es-ES"/>
              </w:rPr>
              <w:t xml:space="preserve">A las Administraciones de los Estados Miembros de la UIT </w:t>
            </w:r>
          </w:p>
          <w:p w14:paraId="66C4AECF" w14:textId="77777777" w:rsidR="00E53DCE" w:rsidRPr="008C6A9E" w:rsidRDefault="00E53DCE" w:rsidP="006160CB">
            <w:pPr>
              <w:spacing w:before="0"/>
              <w:jc w:val="left"/>
              <w:rPr>
                <w:b/>
                <w:bCs/>
                <w:szCs w:val="24"/>
                <w:lang w:val="es-ES"/>
              </w:rPr>
            </w:pPr>
          </w:p>
        </w:tc>
      </w:tr>
      <w:tr w:rsidR="00E53DCE" w:rsidRPr="00A51A1D" w14:paraId="5A32451C" w14:textId="77777777" w:rsidTr="00306452">
        <w:trPr>
          <w:jc w:val="center"/>
        </w:trPr>
        <w:tc>
          <w:tcPr>
            <w:tcW w:w="9889" w:type="dxa"/>
            <w:gridSpan w:val="3"/>
            <w:shd w:val="clear" w:color="auto" w:fill="auto"/>
          </w:tcPr>
          <w:p w14:paraId="371FCE18" w14:textId="77777777" w:rsidR="00E53DCE" w:rsidRPr="008C6A9E" w:rsidRDefault="00E53DCE" w:rsidP="006160CB">
            <w:pPr>
              <w:spacing w:before="0"/>
              <w:jc w:val="left"/>
              <w:rPr>
                <w:szCs w:val="24"/>
                <w:lang w:val="es-ES"/>
              </w:rPr>
            </w:pPr>
          </w:p>
        </w:tc>
      </w:tr>
      <w:tr w:rsidR="00E53DCE" w:rsidRPr="00A51A1D" w14:paraId="63EB112E" w14:textId="77777777" w:rsidTr="00306452">
        <w:trPr>
          <w:jc w:val="center"/>
        </w:trPr>
        <w:tc>
          <w:tcPr>
            <w:tcW w:w="9889" w:type="dxa"/>
            <w:gridSpan w:val="3"/>
            <w:shd w:val="clear" w:color="auto" w:fill="auto"/>
          </w:tcPr>
          <w:p w14:paraId="55922D92" w14:textId="77777777" w:rsidR="00E53DCE" w:rsidRPr="008C6A9E" w:rsidRDefault="00E53DCE" w:rsidP="006160CB">
            <w:pPr>
              <w:spacing w:before="0"/>
              <w:jc w:val="left"/>
              <w:rPr>
                <w:szCs w:val="24"/>
                <w:lang w:val="es-ES"/>
              </w:rPr>
            </w:pPr>
          </w:p>
        </w:tc>
      </w:tr>
      <w:tr w:rsidR="00E53DCE" w:rsidRPr="00A51A1D" w14:paraId="69041FB1" w14:textId="77777777" w:rsidTr="00306452">
        <w:trPr>
          <w:jc w:val="center"/>
        </w:trPr>
        <w:tc>
          <w:tcPr>
            <w:tcW w:w="1526" w:type="dxa"/>
            <w:shd w:val="clear" w:color="auto" w:fill="auto"/>
          </w:tcPr>
          <w:p w14:paraId="4BFEF511" w14:textId="77777777" w:rsidR="00E53DCE" w:rsidRPr="008C6A9E" w:rsidRDefault="00311970" w:rsidP="006160CB">
            <w:pPr>
              <w:tabs>
                <w:tab w:val="clear" w:pos="1588"/>
                <w:tab w:val="left" w:pos="1560"/>
              </w:tabs>
              <w:spacing w:before="0"/>
              <w:jc w:val="left"/>
              <w:rPr>
                <w:szCs w:val="24"/>
                <w:lang w:val="es-ES"/>
              </w:rPr>
            </w:pPr>
            <w:r w:rsidRPr="008C6A9E">
              <w:rPr>
                <w:szCs w:val="24"/>
                <w:lang w:val="es-ES"/>
              </w:rPr>
              <w:t>Asunto:</w:t>
            </w:r>
          </w:p>
        </w:tc>
        <w:tc>
          <w:tcPr>
            <w:tcW w:w="8363" w:type="dxa"/>
            <w:gridSpan w:val="2"/>
            <w:vMerge w:val="restart"/>
            <w:shd w:val="clear" w:color="auto" w:fill="auto"/>
          </w:tcPr>
          <w:p w14:paraId="0F0C6179" w14:textId="6905D98A" w:rsidR="00E53DCE" w:rsidRPr="008C6A9E" w:rsidRDefault="00064FF6" w:rsidP="00DE69AC">
            <w:pPr>
              <w:tabs>
                <w:tab w:val="clear" w:pos="1588"/>
                <w:tab w:val="left" w:pos="1560"/>
              </w:tabs>
              <w:spacing w:before="0"/>
              <w:jc w:val="left"/>
              <w:rPr>
                <w:b/>
                <w:bCs/>
                <w:szCs w:val="24"/>
                <w:lang w:val="es-ES"/>
              </w:rPr>
            </w:pPr>
            <w:r w:rsidRPr="008C6A9E">
              <w:rPr>
                <w:b/>
                <w:bCs/>
                <w:szCs w:val="24"/>
                <w:lang w:val="es-ES"/>
              </w:rPr>
              <w:t>Suspensión de la publicación de la BR-IFIC en DVD-ROM y procedimientos provisionales conexos</w:t>
            </w:r>
          </w:p>
        </w:tc>
      </w:tr>
      <w:tr w:rsidR="00E53DCE" w:rsidRPr="00A51A1D" w14:paraId="3EE8C3A8" w14:textId="77777777" w:rsidTr="00306452">
        <w:trPr>
          <w:jc w:val="center"/>
        </w:trPr>
        <w:tc>
          <w:tcPr>
            <w:tcW w:w="1526" w:type="dxa"/>
            <w:shd w:val="clear" w:color="auto" w:fill="auto"/>
          </w:tcPr>
          <w:p w14:paraId="5E40C71B" w14:textId="77777777" w:rsidR="00E53DCE" w:rsidRPr="008C6A9E"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76232FAC" w14:textId="77777777" w:rsidR="00E53DCE" w:rsidRPr="008C6A9E" w:rsidRDefault="00E53DCE" w:rsidP="006160CB">
            <w:pPr>
              <w:tabs>
                <w:tab w:val="clear" w:pos="1588"/>
                <w:tab w:val="left" w:pos="1560"/>
              </w:tabs>
              <w:spacing w:before="0"/>
              <w:rPr>
                <w:b/>
                <w:bCs/>
                <w:szCs w:val="24"/>
                <w:lang w:val="es-ES"/>
              </w:rPr>
            </w:pPr>
          </w:p>
        </w:tc>
      </w:tr>
      <w:tr w:rsidR="00E53DCE" w:rsidRPr="00A51A1D" w14:paraId="4B7D4A51" w14:textId="77777777" w:rsidTr="00306452">
        <w:trPr>
          <w:jc w:val="center"/>
        </w:trPr>
        <w:tc>
          <w:tcPr>
            <w:tcW w:w="1526" w:type="dxa"/>
            <w:shd w:val="clear" w:color="auto" w:fill="auto"/>
          </w:tcPr>
          <w:p w14:paraId="02A6ECB6" w14:textId="77777777" w:rsidR="00E53DCE" w:rsidRPr="008C6A9E"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58D3AC13" w14:textId="77777777" w:rsidR="00E53DCE" w:rsidRPr="008C6A9E" w:rsidRDefault="00E53DCE" w:rsidP="006160CB">
            <w:pPr>
              <w:tabs>
                <w:tab w:val="clear" w:pos="1588"/>
                <w:tab w:val="left" w:pos="1560"/>
              </w:tabs>
              <w:spacing w:before="0"/>
              <w:rPr>
                <w:b/>
                <w:bCs/>
                <w:szCs w:val="24"/>
                <w:lang w:val="es-ES"/>
              </w:rPr>
            </w:pPr>
          </w:p>
        </w:tc>
      </w:tr>
    </w:tbl>
    <w:p w14:paraId="18D8154C" w14:textId="71D5EA83" w:rsidR="00064FF6" w:rsidRPr="008C6A9E" w:rsidRDefault="00064FF6" w:rsidP="009A5F94">
      <w:pPr>
        <w:spacing w:before="120" w:line="240" w:lineRule="auto"/>
        <w:rPr>
          <w:rFonts w:cstheme="minorHAnsi"/>
          <w:szCs w:val="24"/>
          <w:lang w:val="es-ES"/>
        </w:rPr>
      </w:pPr>
      <w:r w:rsidRPr="008C6A9E">
        <w:rPr>
          <w:rFonts w:cstheme="minorHAnsi"/>
          <w:szCs w:val="24"/>
          <w:lang w:val="es-ES"/>
        </w:rPr>
        <w:t xml:space="preserve">La Circular Internacional de Información sobre Frecuencias de la BR (BR IFIC) es una publicación de servicio que se distribuye en DVD ROM y también está disponible como imagen ISO. </w:t>
      </w:r>
      <w:r w:rsidR="00BA26C9">
        <w:rPr>
          <w:rFonts w:cstheme="minorHAnsi"/>
          <w:szCs w:val="24"/>
          <w:lang w:val="es-ES"/>
        </w:rPr>
        <w:t>Sírvase notar</w:t>
      </w:r>
      <w:r w:rsidRPr="008C6A9E">
        <w:rPr>
          <w:rFonts w:cstheme="minorHAnsi"/>
          <w:szCs w:val="24"/>
          <w:lang w:val="es-ES"/>
        </w:rPr>
        <w:t xml:space="preserve"> que, debido a las limitaciones actuales causadas por el brote de COVID-19, la distribución de DVD por correo se ha vuelto difícil. De hecho, los servicios postales suizos han informado recientemente a la UIT de que la entrega de cartas y paquetes desde Suiza es muy limitada (en el momento de publicarse este mensaje sólo alcanza a 29 países). La entrega de DVD a los </w:t>
      </w:r>
      <w:r w:rsidR="00BA26C9">
        <w:rPr>
          <w:rFonts w:cstheme="minorHAnsi"/>
          <w:szCs w:val="24"/>
          <w:lang w:val="es-ES"/>
        </w:rPr>
        <w:t xml:space="preserve">suscriptores </w:t>
      </w:r>
      <w:r w:rsidRPr="008C6A9E">
        <w:rPr>
          <w:rFonts w:cstheme="minorHAnsi"/>
          <w:szCs w:val="24"/>
          <w:lang w:val="es-ES"/>
        </w:rPr>
        <w:t xml:space="preserve">de esos países también podría retrasarse o interrumpirse. Además, muchas administraciones de telecomunicaciones y otros </w:t>
      </w:r>
      <w:r w:rsidR="00BA26C9">
        <w:rPr>
          <w:rFonts w:cstheme="minorHAnsi"/>
          <w:szCs w:val="24"/>
          <w:lang w:val="es-ES"/>
        </w:rPr>
        <w:t xml:space="preserve">suscriptores </w:t>
      </w:r>
      <w:r w:rsidRPr="008C6A9E">
        <w:rPr>
          <w:rFonts w:cstheme="minorHAnsi"/>
          <w:szCs w:val="24"/>
          <w:lang w:val="es-ES"/>
        </w:rPr>
        <w:t>de la BR IFIC están trabajando a distancia, lo que dificulta aún más el acceso a los DVD físicos.</w:t>
      </w:r>
    </w:p>
    <w:p w14:paraId="2A72F22F" w14:textId="00D797D7" w:rsidR="00064FF6" w:rsidRPr="008C6A9E" w:rsidRDefault="00064FF6" w:rsidP="009A5F94">
      <w:pPr>
        <w:spacing w:before="120" w:line="240" w:lineRule="auto"/>
        <w:rPr>
          <w:rFonts w:cstheme="minorHAnsi"/>
          <w:szCs w:val="24"/>
          <w:lang w:val="es-ES"/>
        </w:rPr>
      </w:pPr>
      <w:r w:rsidRPr="008C6A9E">
        <w:rPr>
          <w:rFonts w:cstheme="minorHAnsi"/>
          <w:szCs w:val="24"/>
          <w:lang w:val="es-ES"/>
        </w:rPr>
        <w:t xml:space="preserve">Habida cuenta de lo anterior, se suspenderá la entrega de DVD físicos que incluyen la BR IFIC a partir de la edición </w:t>
      </w:r>
      <w:r w:rsidR="008C6A9E" w:rsidRPr="008C6A9E">
        <w:rPr>
          <w:rFonts w:cstheme="minorHAnsi"/>
          <w:szCs w:val="24"/>
          <w:lang w:val="es-ES"/>
        </w:rPr>
        <w:t>núm.</w:t>
      </w:r>
      <w:r w:rsidRPr="008C6A9E">
        <w:rPr>
          <w:rFonts w:cstheme="minorHAnsi"/>
          <w:szCs w:val="24"/>
          <w:lang w:val="es-ES"/>
        </w:rPr>
        <w:t xml:space="preserve"> 2917 del 31 de marzo de 2020 y hasta nuevo aviso. Se invita a las administraciones y a los suscriptores de la BR IFIC a que utilicen las copias ISO de la BR IFIC disponibles en las siguientes direcciones:</w:t>
      </w:r>
    </w:p>
    <w:p w14:paraId="4FF4745C" w14:textId="43277A52" w:rsidR="00064FF6" w:rsidRPr="00064FF6" w:rsidRDefault="00F276E2" w:rsidP="009A5F94">
      <w:pPr>
        <w:ind w:firstLine="426"/>
        <w:jc w:val="left"/>
        <w:rPr>
          <w:rFonts w:eastAsiaTheme="minorEastAsia"/>
          <w:szCs w:val="24"/>
          <w:shd w:val="clear" w:color="auto" w:fill="FFFFFF"/>
          <w:lang w:val="es-ES"/>
        </w:rPr>
      </w:pPr>
      <w:bookmarkStart w:id="0" w:name="lt_pId032"/>
      <w:r w:rsidRPr="00F276E2">
        <w:rPr>
          <w:rFonts w:eastAsiaTheme="minorEastAsia"/>
          <w:szCs w:val="24"/>
          <w:lang w:val="es-ES"/>
        </w:rPr>
        <w:t>•</w:t>
      </w:r>
      <w:r>
        <w:rPr>
          <w:rFonts w:eastAsiaTheme="minorEastAsia"/>
          <w:szCs w:val="24"/>
          <w:lang w:val="es-ES"/>
        </w:rPr>
        <w:tab/>
      </w:r>
      <w:r w:rsidR="00064FF6" w:rsidRPr="00507558">
        <w:rPr>
          <w:rFonts w:eastAsiaTheme="minorEastAsia"/>
          <w:szCs w:val="24"/>
          <w:lang w:val="es-ES"/>
        </w:rPr>
        <w:t>Para los servicios terrenales</w:t>
      </w:r>
      <w:r w:rsidR="00064FF6" w:rsidRPr="00064FF6">
        <w:rPr>
          <w:rFonts w:eastAsiaTheme="minorEastAsia"/>
          <w:szCs w:val="24"/>
          <w:lang w:val="es-ES"/>
        </w:rPr>
        <w:t xml:space="preserve">: </w:t>
      </w:r>
      <w:hyperlink r:id="rId11" w:history="1">
        <w:r w:rsidR="009A5F94" w:rsidRPr="00E71E32">
          <w:rPr>
            <w:rStyle w:val="Hyperlink"/>
            <w:rFonts w:eastAsiaTheme="minorEastAsia"/>
            <w:szCs w:val="24"/>
            <w:lang w:val="es-ES"/>
          </w:rPr>
          <w:t>https://www.itu.int/es/publications/ITU-</w:t>
        </w:r>
        <w:r w:rsidR="009A5F94" w:rsidRPr="009A5F94">
          <w:rPr>
            <w:rStyle w:val="Hyperlink"/>
            <w:rFonts w:eastAsiaTheme="minorEastAsia"/>
            <w:szCs w:val="24"/>
            <w:u w:val="none"/>
            <w:lang w:val="es-ES"/>
          </w:rPr>
          <w:tab/>
        </w:r>
        <w:r w:rsidR="009A5F94" w:rsidRPr="00E71E32">
          <w:rPr>
            <w:rStyle w:val="Hyperlink"/>
            <w:rFonts w:eastAsiaTheme="minorEastAsia"/>
            <w:szCs w:val="24"/>
            <w:lang w:val="es-ES"/>
          </w:rPr>
          <w:t>R/Pages/publications.aspx?lang=en&amp;media=electronic&amp;parent=R-SP-LN.IT-2020</w:t>
        </w:r>
      </w:hyperlink>
      <w:bookmarkEnd w:id="0"/>
      <w:r w:rsidR="00064FF6" w:rsidRPr="00064FF6">
        <w:rPr>
          <w:rFonts w:eastAsiaTheme="minorEastAsia"/>
          <w:szCs w:val="24"/>
          <w:shd w:val="clear" w:color="auto" w:fill="FFFFFF"/>
          <w:lang w:val="es-ES"/>
        </w:rPr>
        <w:t xml:space="preserve"> </w:t>
      </w:r>
    </w:p>
    <w:p w14:paraId="7020C682" w14:textId="066EF9A6" w:rsidR="00064FF6" w:rsidRPr="00064FF6" w:rsidRDefault="00F276E2" w:rsidP="009A5F94">
      <w:pPr>
        <w:ind w:left="720" w:hanging="294"/>
        <w:jc w:val="left"/>
        <w:rPr>
          <w:rFonts w:eastAsiaTheme="minorEastAsia"/>
          <w:szCs w:val="24"/>
          <w:lang w:val="es-ES"/>
        </w:rPr>
      </w:pPr>
      <w:bookmarkStart w:id="1" w:name="lt_pId033"/>
      <w:r w:rsidRPr="00F276E2">
        <w:rPr>
          <w:rFonts w:eastAsiaTheme="minorEastAsia"/>
          <w:szCs w:val="24"/>
          <w:lang w:val="es-ES"/>
        </w:rPr>
        <w:t>•</w:t>
      </w:r>
      <w:r>
        <w:rPr>
          <w:rFonts w:eastAsiaTheme="minorEastAsia"/>
          <w:szCs w:val="24"/>
          <w:lang w:val="es-ES"/>
        </w:rPr>
        <w:tab/>
      </w:r>
      <w:r w:rsidR="00064FF6" w:rsidRPr="00507558">
        <w:rPr>
          <w:rFonts w:eastAsiaTheme="minorEastAsia"/>
          <w:szCs w:val="24"/>
          <w:lang w:val="es-ES"/>
        </w:rPr>
        <w:t>Para los servicios espaciales</w:t>
      </w:r>
      <w:r w:rsidR="00064FF6" w:rsidRPr="00064FF6">
        <w:rPr>
          <w:rFonts w:eastAsiaTheme="minorEastAsia"/>
          <w:szCs w:val="24"/>
          <w:lang w:val="es-ES"/>
        </w:rPr>
        <w:t xml:space="preserve">: </w:t>
      </w:r>
      <w:hyperlink r:id="rId12" w:history="1">
        <w:r w:rsidR="009A5F94" w:rsidRPr="00E71E32">
          <w:rPr>
            <w:rStyle w:val="Hyperlink"/>
            <w:rFonts w:eastAsiaTheme="minorEastAsia"/>
            <w:szCs w:val="24"/>
            <w:lang w:val="es-ES"/>
          </w:rPr>
          <w:t>https://www.itu.int/es/publications/ITU-R/Pages/publications.aspx?parent=R-SP-LN.IS-2020&amp;media=electronic</w:t>
        </w:r>
      </w:hyperlink>
      <w:bookmarkEnd w:id="1"/>
      <w:r w:rsidR="00064FF6" w:rsidRPr="00064FF6">
        <w:rPr>
          <w:rFonts w:eastAsiaTheme="minorEastAsia"/>
          <w:szCs w:val="24"/>
          <w:lang w:val="es-ES"/>
        </w:rPr>
        <w:t xml:space="preserve"> </w:t>
      </w:r>
    </w:p>
    <w:p w14:paraId="3EE3B7E3" w14:textId="77BD948E" w:rsidR="00064FF6" w:rsidRPr="008C6A9E" w:rsidRDefault="008C6A9E" w:rsidP="009A5F94">
      <w:pPr>
        <w:spacing w:before="120" w:line="240" w:lineRule="auto"/>
        <w:rPr>
          <w:rFonts w:cstheme="minorHAnsi"/>
          <w:szCs w:val="24"/>
          <w:lang w:val="es-ES"/>
        </w:rPr>
      </w:pPr>
      <w:r w:rsidRPr="008C6A9E">
        <w:rPr>
          <w:rFonts w:cstheme="minorHAnsi"/>
          <w:szCs w:val="24"/>
          <w:lang w:val="es-ES"/>
        </w:rPr>
        <w:t xml:space="preserve">Le aseguramos </w:t>
      </w:r>
      <w:r w:rsidR="00064FF6" w:rsidRPr="008C6A9E">
        <w:rPr>
          <w:rFonts w:cstheme="minorHAnsi"/>
          <w:szCs w:val="24"/>
          <w:lang w:val="es-ES"/>
        </w:rPr>
        <w:t xml:space="preserve">que la información </w:t>
      </w:r>
      <w:r w:rsidRPr="008C6A9E">
        <w:rPr>
          <w:rFonts w:cstheme="minorHAnsi"/>
          <w:szCs w:val="24"/>
          <w:lang w:val="es-ES"/>
        </w:rPr>
        <w:t>contenida en</w:t>
      </w:r>
      <w:r w:rsidR="00064FF6" w:rsidRPr="008C6A9E">
        <w:rPr>
          <w:rFonts w:cstheme="minorHAnsi"/>
          <w:szCs w:val="24"/>
          <w:lang w:val="es-ES"/>
        </w:rPr>
        <w:t xml:space="preserve"> esta imagen ISO es copia exacta de la BR</w:t>
      </w:r>
      <w:r w:rsidR="003E5020">
        <w:rPr>
          <w:rFonts w:cstheme="minorHAnsi"/>
          <w:szCs w:val="24"/>
          <w:lang w:val="es-ES"/>
        </w:rPr>
        <w:t> </w:t>
      </w:r>
      <w:r w:rsidR="00064FF6" w:rsidRPr="008C6A9E">
        <w:rPr>
          <w:rFonts w:cstheme="minorHAnsi"/>
          <w:szCs w:val="24"/>
          <w:lang w:val="es-ES"/>
        </w:rPr>
        <w:t xml:space="preserve">IFIC en DVD-ROM. Está disponible en la fecha de publicación de la BR IFIC y proporciona una reproducción local segura de los datos de la BR IFIC, tal como se describe en las Cartas Circulares </w:t>
      </w:r>
      <w:hyperlink r:id="rId13" w:history="1">
        <w:r w:rsidR="00064FF6" w:rsidRPr="008C6A9E">
          <w:rPr>
            <w:rStyle w:val="Hyperlink"/>
            <w:rFonts w:cstheme="minorHAnsi"/>
            <w:szCs w:val="24"/>
            <w:lang w:val="es-ES"/>
          </w:rPr>
          <w:t>CR/360</w:t>
        </w:r>
      </w:hyperlink>
      <w:r w:rsidR="00064FF6" w:rsidRPr="008C6A9E">
        <w:rPr>
          <w:rFonts w:cstheme="minorHAnsi"/>
          <w:szCs w:val="24"/>
          <w:lang w:val="es-ES"/>
        </w:rPr>
        <w:t xml:space="preserve"> y </w:t>
      </w:r>
      <w:hyperlink r:id="rId14" w:history="1">
        <w:r w:rsidR="00064FF6" w:rsidRPr="008C6A9E">
          <w:rPr>
            <w:rStyle w:val="Hyperlink"/>
            <w:rFonts w:cstheme="minorHAnsi"/>
            <w:szCs w:val="24"/>
            <w:lang w:val="es-ES"/>
          </w:rPr>
          <w:t>CR/361</w:t>
        </w:r>
      </w:hyperlink>
      <w:r w:rsidR="00064FF6" w:rsidRPr="008C6A9E">
        <w:rPr>
          <w:rFonts w:cstheme="minorHAnsi"/>
          <w:szCs w:val="24"/>
          <w:lang w:val="es-ES"/>
        </w:rPr>
        <w:t xml:space="preserve"> del 13 de marzo de 2014. Las Administraciones y los </w:t>
      </w:r>
      <w:r w:rsidR="00BA26C9">
        <w:rPr>
          <w:rFonts w:cstheme="minorHAnsi"/>
          <w:szCs w:val="24"/>
          <w:lang w:val="es-ES"/>
        </w:rPr>
        <w:t>suscriptores</w:t>
      </w:r>
      <w:r w:rsidR="00BA26C9" w:rsidRPr="008C6A9E">
        <w:rPr>
          <w:rFonts w:cstheme="minorHAnsi"/>
          <w:szCs w:val="24"/>
          <w:lang w:val="es-ES"/>
        </w:rPr>
        <w:t xml:space="preserve"> </w:t>
      </w:r>
      <w:r w:rsidR="00064FF6" w:rsidRPr="008C6A9E">
        <w:rPr>
          <w:rFonts w:cstheme="minorHAnsi"/>
          <w:szCs w:val="24"/>
          <w:lang w:val="es-ES"/>
        </w:rPr>
        <w:t xml:space="preserve">pueden descargar las copias ISO de la BR IFIC utilizando su nombre de usuario y contraseña designados. Para cualquier pregunta relativa a los usuarios designados actualmente para acceder a los archivos de la ISO, o para activar este servicio, se </w:t>
      </w:r>
      <w:r w:rsidRPr="008C6A9E">
        <w:rPr>
          <w:rFonts w:cstheme="minorHAnsi"/>
          <w:szCs w:val="24"/>
          <w:lang w:val="es-ES"/>
        </w:rPr>
        <w:t xml:space="preserve">le </w:t>
      </w:r>
      <w:r w:rsidR="00064FF6" w:rsidRPr="008C6A9E">
        <w:rPr>
          <w:rFonts w:cstheme="minorHAnsi"/>
          <w:szCs w:val="24"/>
          <w:lang w:val="es-ES"/>
        </w:rPr>
        <w:t xml:space="preserve">invita a ponerse en contacto con </w:t>
      </w:r>
      <w:hyperlink r:id="rId15" w:history="1">
        <w:r w:rsidRPr="008C6A9E">
          <w:rPr>
            <w:rStyle w:val="Hyperlink"/>
            <w:rFonts w:cstheme="minorHAnsi"/>
            <w:szCs w:val="24"/>
            <w:lang w:val="es-ES"/>
          </w:rPr>
          <w:t>Sales@itu.int</w:t>
        </w:r>
      </w:hyperlink>
      <w:r w:rsidRPr="008C6A9E">
        <w:rPr>
          <w:rFonts w:cstheme="minorHAnsi"/>
          <w:szCs w:val="24"/>
          <w:lang w:val="es-ES"/>
        </w:rPr>
        <w:t xml:space="preserve">. </w:t>
      </w:r>
      <w:r w:rsidR="00064FF6" w:rsidRPr="008C6A9E">
        <w:rPr>
          <w:rFonts w:cstheme="minorHAnsi"/>
          <w:b/>
          <w:bCs/>
          <w:szCs w:val="24"/>
          <w:lang w:val="es-ES"/>
        </w:rPr>
        <w:t>Se le invita a comprobar e informar a la Oficina</w:t>
      </w:r>
      <w:r w:rsidRPr="008C6A9E">
        <w:rPr>
          <w:rFonts w:cstheme="minorHAnsi"/>
          <w:b/>
          <w:bCs/>
          <w:szCs w:val="24"/>
          <w:lang w:val="es-ES"/>
        </w:rPr>
        <w:t xml:space="preserve"> hasta el 14 de abril de 2020</w:t>
      </w:r>
      <w:r w:rsidR="00064FF6" w:rsidRPr="008C6A9E">
        <w:rPr>
          <w:rFonts w:cstheme="minorHAnsi"/>
          <w:b/>
          <w:bCs/>
          <w:szCs w:val="24"/>
          <w:lang w:val="es-ES"/>
        </w:rPr>
        <w:t xml:space="preserve">, a través de la dirección </w:t>
      </w:r>
      <w:hyperlink r:id="rId16" w:history="1">
        <w:r w:rsidRPr="008C6A9E">
          <w:rPr>
            <w:rStyle w:val="Hyperlink"/>
            <w:rFonts w:cstheme="minorHAnsi"/>
            <w:b/>
            <w:bCs/>
            <w:szCs w:val="24"/>
            <w:lang w:val="es-ES"/>
          </w:rPr>
          <w:t>brmail@itu.int</w:t>
        </w:r>
      </w:hyperlink>
      <w:r w:rsidRPr="008C6A9E">
        <w:rPr>
          <w:rFonts w:cstheme="minorHAnsi"/>
          <w:b/>
          <w:bCs/>
          <w:szCs w:val="24"/>
          <w:lang w:val="es-ES"/>
        </w:rPr>
        <w:t xml:space="preserve">, </w:t>
      </w:r>
      <w:r w:rsidR="00064FF6" w:rsidRPr="008C6A9E">
        <w:rPr>
          <w:rFonts w:cstheme="minorHAnsi"/>
          <w:b/>
          <w:bCs/>
          <w:szCs w:val="24"/>
          <w:lang w:val="es-ES"/>
        </w:rPr>
        <w:t xml:space="preserve">si puede descargar y trabajar con los archivos ISO. En caso de dificultades, sírvanse informar a la Oficina </w:t>
      </w:r>
      <w:r w:rsidRPr="008C6A9E">
        <w:rPr>
          <w:rFonts w:cstheme="minorHAnsi"/>
          <w:b/>
          <w:bCs/>
          <w:szCs w:val="24"/>
          <w:lang w:val="es-ES"/>
        </w:rPr>
        <w:t>de</w:t>
      </w:r>
      <w:r w:rsidR="00064FF6" w:rsidRPr="008C6A9E">
        <w:rPr>
          <w:rFonts w:cstheme="minorHAnsi"/>
          <w:b/>
          <w:bCs/>
          <w:szCs w:val="24"/>
          <w:lang w:val="es-ES"/>
        </w:rPr>
        <w:t xml:space="preserve"> sus problemas específicos</w:t>
      </w:r>
      <w:r w:rsidR="00064FF6" w:rsidRPr="008C6A9E">
        <w:rPr>
          <w:rFonts w:cstheme="minorHAnsi"/>
          <w:szCs w:val="24"/>
          <w:lang w:val="es-ES"/>
        </w:rPr>
        <w:t>.</w:t>
      </w:r>
    </w:p>
    <w:p w14:paraId="4BBC0088" w14:textId="0AB477E4" w:rsidR="008C6A9E" w:rsidRPr="008C6A9E" w:rsidRDefault="008C6A9E" w:rsidP="009A5F94">
      <w:pPr>
        <w:spacing w:before="120" w:line="240" w:lineRule="auto"/>
        <w:rPr>
          <w:rFonts w:cstheme="minorHAnsi"/>
          <w:szCs w:val="24"/>
          <w:lang w:val="es-ES"/>
        </w:rPr>
      </w:pPr>
      <w:r w:rsidRPr="008C6A9E">
        <w:rPr>
          <w:rFonts w:cstheme="minorHAnsi"/>
          <w:szCs w:val="24"/>
          <w:lang w:val="es-ES"/>
        </w:rPr>
        <w:t>Tenga en cuenta también que tan pronto como la situación mejore y los servicios postales comiencen a funcionar con normalidad, la BR reanudará inmediatamente la distribución de la</w:t>
      </w:r>
      <w:r w:rsidR="0005319D">
        <w:rPr>
          <w:rFonts w:cstheme="minorHAnsi"/>
          <w:szCs w:val="24"/>
          <w:lang w:val="es-ES"/>
        </w:rPr>
        <w:t> </w:t>
      </w:r>
      <w:r w:rsidRPr="008C6A9E">
        <w:rPr>
          <w:rFonts w:cstheme="minorHAnsi"/>
          <w:szCs w:val="24"/>
          <w:lang w:val="es-ES"/>
        </w:rPr>
        <w:t>BR</w:t>
      </w:r>
      <w:r w:rsidR="0005319D">
        <w:rPr>
          <w:rFonts w:cstheme="minorHAnsi"/>
          <w:szCs w:val="24"/>
          <w:lang w:val="es-ES"/>
        </w:rPr>
        <w:t> </w:t>
      </w:r>
      <w:r w:rsidRPr="008C6A9E">
        <w:rPr>
          <w:rFonts w:cstheme="minorHAnsi"/>
          <w:szCs w:val="24"/>
          <w:lang w:val="es-ES"/>
        </w:rPr>
        <w:t>IFIC en DVD-ROM.</w:t>
      </w:r>
    </w:p>
    <w:p w14:paraId="0D539AEF" w14:textId="707E06B5" w:rsidR="008C6A9E" w:rsidRPr="008C6A9E" w:rsidRDefault="008C6A9E" w:rsidP="009A5F94">
      <w:pPr>
        <w:spacing w:before="120" w:line="240" w:lineRule="auto"/>
        <w:rPr>
          <w:rFonts w:cstheme="minorHAnsi"/>
          <w:szCs w:val="24"/>
          <w:lang w:val="es-ES"/>
        </w:rPr>
      </w:pPr>
      <w:r w:rsidRPr="008C6A9E">
        <w:rPr>
          <w:rFonts w:cstheme="minorHAnsi"/>
          <w:szCs w:val="24"/>
          <w:lang w:val="es-ES"/>
        </w:rPr>
        <w:lastRenderedPageBreak/>
        <w:t>A la hora de aplicar los procedimientos de coordinación y notificación del Reglamento de Radiocomunicaciones (incluidos los Planes) y los Acuerdos Regionales, se alienta a las administraciones a que sigan presentando sus comentarios a las publicaciones de la BR IFIC dentro de los plazos reglamentarios prescritos, a fin de evitar la creación de una acumulación de comentarios. La Oficina tramitará las publicaciones de los comentarios como de costumbre.</w:t>
      </w:r>
    </w:p>
    <w:p w14:paraId="31F50AA0" w14:textId="3A5C1498" w:rsidR="008C6A9E" w:rsidRPr="008C6A9E" w:rsidRDefault="008C6A9E" w:rsidP="009A5F94">
      <w:pPr>
        <w:spacing w:before="120" w:line="240" w:lineRule="auto"/>
        <w:rPr>
          <w:rFonts w:cstheme="minorHAnsi"/>
          <w:szCs w:val="24"/>
          <w:lang w:val="es-ES"/>
        </w:rPr>
      </w:pPr>
      <w:r w:rsidRPr="008C6A9E">
        <w:rPr>
          <w:rFonts w:cstheme="minorHAnsi"/>
          <w:szCs w:val="24"/>
          <w:lang w:val="es-ES"/>
        </w:rPr>
        <w:t xml:space="preserve">Sin embargo, en el caso de las publicaciones a partir de la BR IFIC núm. 2917, la Oficina también aceptará comentarios tardíos. Esos comentarios tardíos podrían enviarse después de la reanudación de la BR IFIC en DVD. Son aceptables dentro del periodo reglamentario prescrito a partir de la fecha de publicación del DVD físico correspondiente. La Oficina publicará posteriormente modificaciones de las secciones especiales en las que figuren todos los comentarios recibidos o revisará la inscripción en el Registro Internacional de Frecuencias/Planes, según proceda. Este procedimiento sólo se aplicará a las BR IFIC para las que se retrase la publicación física del DVD y por un periodo no superior a 4 meses, transcurrido el cual se revisará el procedimiento. </w:t>
      </w:r>
    </w:p>
    <w:p w14:paraId="029AC539" w14:textId="4D427F33" w:rsidR="008C6A9E" w:rsidRPr="008C6A9E" w:rsidRDefault="008C6A9E" w:rsidP="009A5F94">
      <w:pPr>
        <w:spacing w:before="120" w:line="240" w:lineRule="auto"/>
        <w:rPr>
          <w:rFonts w:cstheme="minorHAnsi"/>
          <w:szCs w:val="24"/>
          <w:lang w:val="es-ES"/>
        </w:rPr>
      </w:pPr>
      <w:r w:rsidRPr="008C6A9E">
        <w:rPr>
          <w:rFonts w:cstheme="minorHAnsi"/>
          <w:szCs w:val="24"/>
          <w:lang w:val="es-ES"/>
        </w:rPr>
        <w:t>Quisiera aprovechar esta oportunidad para llamar su atención sobre otras páginas web y herramientas en línea que han sido puestas a disposición por la Oficina para consultar los datos de la BR IFIC. Estas incluyen:</w:t>
      </w:r>
    </w:p>
    <w:p w14:paraId="79192DA8" w14:textId="1E97CEFA" w:rsidR="008C6A9E" w:rsidRPr="008C6A9E" w:rsidRDefault="008C6A9E" w:rsidP="00DE69AC">
      <w:pPr>
        <w:spacing w:before="120" w:line="240" w:lineRule="auto"/>
        <w:jc w:val="left"/>
        <w:rPr>
          <w:lang w:val="es-ES"/>
        </w:rPr>
      </w:pPr>
      <w:bookmarkStart w:id="2" w:name="lt_pId050"/>
      <w:r>
        <w:rPr>
          <w:lang w:val="es-ES"/>
        </w:rPr>
        <w:t>Para los servicios terrenales</w:t>
      </w:r>
      <w:r w:rsidRPr="008C6A9E">
        <w:rPr>
          <w:lang w:val="es-ES"/>
        </w:rPr>
        <w:t>:</w:t>
      </w:r>
      <w:bookmarkEnd w:id="2"/>
    </w:p>
    <w:p w14:paraId="55F98CC0" w14:textId="1DE85B1B" w:rsidR="008C6A9E" w:rsidRPr="00507558" w:rsidRDefault="00F276E2" w:rsidP="009A5F94">
      <w:pPr>
        <w:ind w:left="720" w:hanging="294"/>
        <w:jc w:val="left"/>
        <w:rPr>
          <w:lang w:val="es-ES"/>
        </w:rPr>
      </w:pPr>
      <w:bookmarkStart w:id="3" w:name="lt_pId051"/>
      <w:r w:rsidRPr="00F276E2">
        <w:rPr>
          <w:lang w:val="es-ES"/>
        </w:rPr>
        <w:t>•</w:t>
      </w:r>
      <w:r>
        <w:rPr>
          <w:lang w:val="es-ES"/>
        </w:rPr>
        <w:tab/>
      </w:r>
      <w:r w:rsidR="008C6A9E" w:rsidRPr="00507558">
        <w:rPr>
          <w:lang w:val="es-ES"/>
        </w:rPr>
        <w:t>Página web de la BR IFIC (</w:t>
      </w:r>
      <w:hyperlink r:id="rId17" w:history="1">
        <w:r w:rsidR="009A5F94" w:rsidRPr="00E71E32">
          <w:rPr>
            <w:rStyle w:val="Hyperlink"/>
            <w:szCs w:val="24"/>
            <w:lang w:val="es-ES"/>
          </w:rPr>
          <w:t>https://www.itu.int/en/ITU-R/terrestrial/brific/Pages/default.aspx</w:t>
        </w:r>
      </w:hyperlink>
      <w:r w:rsidR="008C6A9E" w:rsidRPr="00507558">
        <w:rPr>
          <w:lang w:val="es-ES"/>
        </w:rPr>
        <w:t>)</w:t>
      </w:r>
      <w:bookmarkEnd w:id="3"/>
    </w:p>
    <w:p w14:paraId="6199925E" w14:textId="1F59A9B1" w:rsidR="008C6A9E" w:rsidRPr="00507558" w:rsidRDefault="00F276E2" w:rsidP="009A5F94">
      <w:pPr>
        <w:ind w:left="720" w:hanging="294"/>
        <w:jc w:val="left"/>
        <w:rPr>
          <w:lang w:val="es-ES"/>
        </w:rPr>
      </w:pPr>
      <w:bookmarkStart w:id="4" w:name="lt_pId052"/>
      <w:r w:rsidRPr="00F276E2">
        <w:rPr>
          <w:lang w:val="es-ES"/>
        </w:rPr>
        <w:t>•</w:t>
      </w:r>
      <w:r>
        <w:rPr>
          <w:lang w:val="es-ES"/>
        </w:rPr>
        <w:tab/>
      </w:r>
      <w:r w:rsidR="008C6A9E" w:rsidRPr="00507558">
        <w:rPr>
          <w:lang w:val="es-ES"/>
        </w:rPr>
        <w:t>Consulta en línea al Registro Internacional de Frecuencias (Servicios Terrenales) (</w:t>
      </w:r>
      <w:hyperlink r:id="rId18" w:history="1">
        <w:r w:rsidR="008C6A9E" w:rsidRPr="00507558">
          <w:rPr>
            <w:rStyle w:val="Hyperlink"/>
            <w:szCs w:val="24"/>
            <w:lang w:val="es-ES"/>
          </w:rPr>
          <w:t>https://www.itu.int/ITU-R/terrestrial/eTerraQuery/eQry.aspx</w:t>
        </w:r>
      </w:hyperlink>
      <w:r w:rsidR="008C6A9E" w:rsidRPr="00507558">
        <w:rPr>
          <w:lang w:val="es-ES"/>
        </w:rPr>
        <w:t>)</w:t>
      </w:r>
      <w:bookmarkEnd w:id="4"/>
    </w:p>
    <w:p w14:paraId="5B90FA36" w14:textId="4DCFAE49" w:rsidR="008C6A9E" w:rsidRPr="00507558" w:rsidRDefault="00F276E2" w:rsidP="009A5F94">
      <w:pPr>
        <w:ind w:firstLine="426"/>
        <w:jc w:val="left"/>
        <w:rPr>
          <w:lang w:val="es-ES"/>
        </w:rPr>
      </w:pPr>
      <w:bookmarkStart w:id="5" w:name="lt_pId053"/>
      <w:r w:rsidRPr="00F276E2">
        <w:rPr>
          <w:lang w:val="es-ES"/>
        </w:rPr>
        <w:t>•</w:t>
      </w:r>
      <w:r>
        <w:rPr>
          <w:lang w:val="es-ES"/>
        </w:rPr>
        <w:tab/>
      </w:r>
      <w:r w:rsidR="00507558" w:rsidRPr="00507558">
        <w:rPr>
          <w:lang w:val="es-ES"/>
        </w:rPr>
        <w:t>R</w:t>
      </w:r>
      <w:r w:rsidR="008C6A9E" w:rsidRPr="00507558">
        <w:rPr>
          <w:lang w:val="es-ES"/>
        </w:rPr>
        <w:t xml:space="preserve">adiodifusión en línea </w:t>
      </w:r>
      <w:proofErr w:type="spellStart"/>
      <w:r w:rsidR="008C6A9E" w:rsidRPr="00507558">
        <w:rPr>
          <w:lang w:val="es-ES"/>
        </w:rPr>
        <w:t>eBCD</w:t>
      </w:r>
      <w:proofErr w:type="spellEnd"/>
      <w:r w:rsidR="008C6A9E" w:rsidRPr="00507558">
        <w:rPr>
          <w:lang w:val="es-ES"/>
        </w:rPr>
        <w:t xml:space="preserve"> (</w:t>
      </w:r>
      <w:hyperlink r:id="rId19" w:history="1">
        <w:r w:rsidR="008C6A9E" w:rsidRPr="00507558">
          <w:rPr>
            <w:rStyle w:val="Hyperlink"/>
            <w:szCs w:val="24"/>
            <w:lang w:val="es-ES"/>
          </w:rPr>
          <w:t>https://www.itu.int/ITU-R/eBCD/ebcd.aspx</w:t>
        </w:r>
      </w:hyperlink>
      <w:r w:rsidR="008C6A9E" w:rsidRPr="00507558">
        <w:rPr>
          <w:lang w:val="es-ES"/>
        </w:rPr>
        <w:t>)</w:t>
      </w:r>
      <w:bookmarkEnd w:id="5"/>
    </w:p>
    <w:p w14:paraId="63DBD031" w14:textId="6F9AAD58" w:rsidR="008C6A9E" w:rsidRPr="008C6A9E" w:rsidRDefault="00507558" w:rsidP="00DE69AC">
      <w:pPr>
        <w:jc w:val="left"/>
        <w:rPr>
          <w:lang w:val="es-ES"/>
        </w:rPr>
      </w:pPr>
      <w:bookmarkStart w:id="6" w:name="lt_pId054"/>
      <w:r>
        <w:rPr>
          <w:lang w:val="es-ES"/>
        </w:rPr>
        <w:t>Para los servicios espaciales</w:t>
      </w:r>
      <w:r w:rsidR="008C6A9E" w:rsidRPr="008C6A9E">
        <w:rPr>
          <w:lang w:val="es-ES"/>
        </w:rPr>
        <w:t>:</w:t>
      </w:r>
      <w:bookmarkEnd w:id="6"/>
    </w:p>
    <w:p w14:paraId="02CEDB32" w14:textId="249BFBFC" w:rsidR="008C6A9E" w:rsidRPr="00507558" w:rsidRDefault="00F276E2" w:rsidP="009A5F94">
      <w:pPr>
        <w:ind w:firstLine="426"/>
        <w:jc w:val="left"/>
        <w:rPr>
          <w:lang w:val="es-ES"/>
        </w:rPr>
      </w:pPr>
      <w:bookmarkStart w:id="7" w:name="lt_pId055"/>
      <w:r w:rsidRPr="00F276E2">
        <w:rPr>
          <w:lang w:val="es-ES"/>
        </w:rPr>
        <w:t>•</w:t>
      </w:r>
      <w:r>
        <w:rPr>
          <w:lang w:val="es-ES"/>
        </w:rPr>
        <w:tab/>
      </w:r>
      <w:r w:rsidR="00507558" w:rsidRPr="00507558">
        <w:rPr>
          <w:lang w:val="es-ES"/>
        </w:rPr>
        <w:t xml:space="preserve">Página web de la BR IFIC </w:t>
      </w:r>
      <w:r w:rsidR="008C6A9E" w:rsidRPr="00507558">
        <w:rPr>
          <w:lang w:val="es-ES"/>
        </w:rPr>
        <w:t>(</w:t>
      </w:r>
      <w:hyperlink r:id="rId20" w:history="1">
        <w:r w:rsidR="0005319D">
          <w:rPr>
            <w:rStyle w:val="Hyperlink"/>
            <w:szCs w:val="24"/>
            <w:lang w:val="es-ES"/>
          </w:rPr>
          <w:t>https://www.itu.int/es/ITU-R/space/Pages/brificMain.aspx</w:t>
        </w:r>
      </w:hyperlink>
      <w:r w:rsidR="008C6A9E" w:rsidRPr="00507558">
        <w:rPr>
          <w:lang w:val="es-ES"/>
        </w:rPr>
        <w:t>)</w:t>
      </w:r>
      <w:bookmarkEnd w:id="7"/>
    </w:p>
    <w:p w14:paraId="54BBB626" w14:textId="38DA5932" w:rsidR="008C6A9E" w:rsidRPr="00507558" w:rsidRDefault="00F276E2" w:rsidP="009A5F94">
      <w:pPr>
        <w:ind w:firstLine="426"/>
        <w:jc w:val="left"/>
        <w:rPr>
          <w:lang w:val="es-ES"/>
        </w:rPr>
      </w:pPr>
      <w:bookmarkStart w:id="8" w:name="lt_pId056"/>
      <w:r w:rsidRPr="00F276E2">
        <w:rPr>
          <w:lang w:val="es-ES"/>
        </w:rPr>
        <w:t>•</w:t>
      </w:r>
      <w:r>
        <w:rPr>
          <w:lang w:val="es-ES"/>
        </w:rPr>
        <w:tab/>
      </w:r>
      <w:r w:rsidR="00507558" w:rsidRPr="00507558">
        <w:rPr>
          <w:lang w:val="es-ES"/>
        </w:rPr>
        <w:t xml:space="preserve">Sistemas de Red Espacial en Línea </w:t>
      </w:r>
      <w:r w:rsidR="008C6A9E" w:rsidRPr="00507558">
        <w:rPr>
          <w:lang w:val="es-ES"/>
        </w:rPr>
        <w:t>(</w:t>
      </w:r>
      <w:hyperlink r:id="rId21" w:history="1">
        <w:r w:rsidR="008C6A9E" w:rsidRPr="00507558">
          <w:rPr>
            <w:rStyle w:val="Hyperlink"/>
            <w:szCs w:val="24"/>
            <w:lang w:val="es-ES"/>
          </w:rPr>
          <w:t>https://www.itu.int/sns/</w:t>
        </w:r>
      </w:hyperlink>
      <w:r w:rsidR="008C6A9E" w:rsidRPr="00507558">
        <w:rPr>
          <w:lang w:val="es-ES"/>
        </w:rPr>
        <w:t>)</w:t>
      </w:r>
      <w:bookmarkEnd w:id="8"/>
    </w:p>
    <w:p w14:paraId="4047B75C" w14:textId="39CCD640" w:rsidR="008C6A9E" w:rsidRPr="00507558" w:rsidRDefault="00F276E2" w:rsidP="009A5F94">
      <w:pPr>
        <w:ind w:firstLine="426"/>
        <w:jc w:val="left"/>
        <w:rPr>
          <w:lang w:val="es-ES"/>
        </w:rPr>
      </w:pPr>
      <w:bookmarkStart w:id="9" w:name="lt_pId057"/>
      <w:r w:rsidRPr="00F276E2">
        <w:rPr>
          <w:lang w:val="es-ES"/>
        </w:rPr>
        <w:t>•</w:t>
      </w:r>
      <w:r>
        <w:rPr>
          <w:lang w:val="es-ES"/>
        </w:rPr>
        <w:tab/>
      </w:r>
      <w:r w:rsidR="00507558" w:rsidRPr="00507558">
        <w:rPr>
          <w:lang w:val="es-ES"/>
        </w:rPr>
        <w:t xml:space="preserve">Lista de redes espaciales </w:t>
      </w:r>
      <w:r w:rsidR="008C6A9E" w:rsidRPr="00507558">
        <w:rPr>
          <w:lang w:val="es-ES"/>
        </w:rPr>
        <w:t>(</w:t>
      </w:r>
      <w:hyperlink r:id="rId22" w:history="1">
        <w:r w:rsidR="0005319D">
          <w:rPr>
            <w:rStyle w:val="Hyperlink"/>
            <w:szCs w:val="24"/>
            <w:lang w:val="es-ES"/>
          </w:rPr>
          <w:t>https://www.itu.int/ITU-R/go/space/snl/es</w:t>
        </w:r>
      </w:hyperlink>
      <w:r w:rsidR="008C6A9E" w:rsidRPr="00507558">
        <w:rPr>
          <w:lang w:val="es-ES"/>
        </w:rPr>
        <w:t>)</w:t>
      </w:r>
      <w:bookmarkEnd w:id="9"/>
    </w:p>
    <w:p w14:paraId="0B16B06E" w14:textId="1B434719" w:rsidR="008C6A9E" w:rsidRPr="008C6A9E" w:rsidRDefault="00507558" w:rsidP="009A5F94">
      <w:pPr>
        <w:spacing w:before="240"/>
        <w:rPr>
          <w:rFonts w:cstheme="minorHAnsi"/>
          <w:lang w:val="es-ES"/>
        </w:rPr>
      </w:pPr>
      <w:r w:rsidRPr="00507558">
        <w:rPr>
          <w:rFonts w:cstheme="minorHAnsi"/>
          <w:lang w:val="es-ES"/>
        </w:rPr>
        <w:t xml:space="preserve">La Oficina queda a disposición de su Administración a través de la dirección </w:t>
      </w:r>
      <w:hyperlink r:id="rId23" w:history="1">
        <w:r w:rsidRPr="00381271">
          <w:rPr>
            <w:rStyle w:val="Hyperlink"/>
            <w:rFonts w:cstheme="minorHAnsi"/>
            <w:szCs w:val="24"/>
            <w:lang w:val="es-ES"/>
          </w:rPr>
          <w:t>brmail@itu.int</w:t>
        </w:r>
      </w:hyperlink>
      <w:r>
        <w:rPr>
          <w:rFonts w:cstheme="minorHAnsi"/>
          <w:lang w:val="es-ES"/>
        </w:rPr>
        <w:t xml:space="preserve"> </w:t>
      </w:r>
      <w:r w:rsidRPr="00507558">
        <w:rPr>
          <w:rFonts w:cstheme="minorHAnsi"/>
          <w:lang w:val="es-ES"/>
        </w:rPr>
        <w:t>para cualquier aclaración que necesite al respecto</w:t>
      </w:r>
      <w:r>
        <w:rPr>
          <w:rFonts w:cstheme="minorHAnsi"/>
          <w:lang w:val="es-ES"/>
        </w:rPr>
        <w:t>.</w:t>
      </w:r>
    </w:p>
    <w:p w14:paraId="5CDD95B4" w14:textId="15C8E485" w:rsidR="00507558" w:rsidRDefault="00507558" w:rsidP="009A5F94">
      <w:pPr>
        <w:spacing w:before="120" w:line="240" w:lineRule="auto"/>
        <w:rPr>
          <w:rFonts w:asciiTheme="minorHAnsi" w:hAnsiTheme="minorHAnsi" w:cstheme="minorHAnsi"/>
          <w:szCs w:val="24"/>
          <w:lang w:val="es-ES"/>
        </w:rPr>
      </w:pPr>
    </w:p>
    <w:p w14:paraId="4A72D73A" w14:textId="77777777" w:rsidR="00507558" w:rsidRPr="00C35153" w:rsidRDefault="00507558" w:rsidP="00DE69AC">
      <w:pPr>
        <w:spacing w:before="0" w:line="240" w:lineRule="auto"/>
        <w:jc w:val="left"/>
        <w:rPr>
          <w:rFonts w:asciiTheme="minorHAnsi" w:eastAsiaTheme="minorEastAsia" w:hAnsiTheme="minorHAnsi" w:cstheme="minorHAnsi"/>
          <w:szCs w:val="24"/>
          <w:lang w:val="es-ES_tradnl"/>
        </w:rPr>
      </w:pPr>
      <w:bookmarkStart w:id="10" w:name="_GoBack"/>
      <w:bookmarkEnd w:id="10"/>
    </w:p>
    <w:p w14:paraId="0D93FE6A" w14:textId="77777777" w:rsidR="00B56294" w:rsidRDefault="00B56294" w:rsidP="00DE69AC">
      <w:pPr>
        <w:spacing w:before="0" w:line="240" w:lineRule="auto"/>
        <w:jc w:val="left"/>
        <w:rPr>
          <w:rFonts w:asciiTheme="minorHAnsi" w:eastAsiaTheme="minorEastAsia" w:hAnsiTheme="minorHAnsi" w:cstheme="minorHAnsi"/>
          <w:sz w:val="22"/>
          <w:lang w:val="es-ES_tradnl"/>
        </w:rPr>
      </w:pPr>
      <w:bookmarkStart w:id="11" w:name="lt_pId059"/>
    </w:p>
    <w:p w14:paraId="32B7AD54" w14:textId="08FDD9AA" w:rsidR="00507558" w:rsidRPr="00C35153" w:rsidRDefault="00507558" w:rsidP="00DE69AC">
      <w:pPr>
        <w:spacing w:before="0" w:line="240" w:lineRule="auto"/>
        <w:jc w:val="left"/>
        <w:rPr>
          <w:rFonts w:asciiTheme="minorHAnsi" w:eastAsiaTheme="minorEastAsia" w:hAnsiTheme="minorHAnsi" w:cstheme="minorHAnsi"/>
          <w:sz w:val="22"/>
          <w:lang w:val="es-ES_tradnl"/>
        </w:rPr>
      </w:pPr>
      <w:r w:rsidRPr="00C35153">
        <w:rPr>
          <w:rFonts w:asciiTheme="minorHAnsi" w:eastAsiaTheme="minorEastAsia" w:hAnsiTheme="minorHAnsi" w:cstheme="minorHAnsi"/>
          <w:sz w:val="22"/>
          <w:lang w:val="es-ES_tradnl"/>
        </w:rPr>
        <w:t>Mario Maniewicz</w:t>
      </w:r>
      <w:bookmarkEnd w:id="11"/>
    </w:p>
    <w:p w14:paraId="4B814083" w14:textId="77777777" w:rsidR="00507558" w:rsidRPr="00C35153" w:rsidRDefault="00507558" w:rsidP="00DE69AC">
      <w:pPr>
        <w:spacing w:before="0" w:line="240" w:lineRule="auto"/>
        <w:jc w:val="left"/>
        <w:rPr>
          <w:rFonts w:asciiTheme="minorHAnsi" w:eastAsiaTheme="minorEastAsia" w:hAnsiTheme="minorHAnsi" w:cstheme="minorHAnsi"/>
          <w:sz w:val="22"/>
          <w:lang w:val="es-ES_tradnl"/>
        </w:rPr>
      </w:pPr>
      <w:bookmarkStart w:id="12" w:name="lt_pId060"/>
      <w:r w:rsidRPr="00C35153">
        <w:rPr>
          <w:rFonts w:asciiTheme="minorHAnsi" w:eastAsiaTheme="minorEastAsia" w:hAnsiTheme="minorHAnsi" w:cstheme="minorHAnsi"/>
          <w:sz w:val="22"/>
          <w:lang w:val="es-ES_tradnl"/>
        </w:rPr>
        <w:t>Director</w:t>
      </w:r>
      <w:bookmarkEnd w:id="12"/>
    </w:p>
    <w:p w14:paraId="3894C8FE" w14:textId="33912BED" w:rsidR="00507558" w:rsidRDefault="00507558" w:rsidP="00DE69AC">
      <w:pPr>
        <w:spacing w:before="0" w:line="240" w:lineRule="auto"/>
        <w:jc w:val="left"/>
        <w:rPr>
          <w:rFonts w:asciiTheme="minorHAnsi" w:eastAsiaTheme="minorEastAsia" w:hAnsiTheme="minorHAnsi" w:cstheme="minorHAnsi"/>
          <w:sz w:val="22"/>
          <w:lang w:val="es-ES_tradnl"/>
        </w:rPr>
      </w:pPr>
    </w:p>
    <w:p w14:paraId="634EF119" w14:textId="6684294A" w:rsidR="00173227" w:rsidRDefault="00173227" w:rsidP="00507558">
      <w:pPr>
        <w:spacing w:before="0" w:line="240" w:lineRule="auto"/>
        <w:jc w:val="left"/>
        <w:rPr>
          <w:rFonts w:asciiTheme="minorHAnsi" w:eastAsiaTheme="minorEastAsia" w:hAnsiTheme="minorHAnsi" w:cstheme="minorHAnsi"/>
          <w:sz w:val="22"/>
          <w:lang w:val="es-ES_tradnl"/>
        </w:rPr>
      </w:pPr>
    </w:p>
    <w:p w14:paraId="7730FA95" w14:textId="7B44D3B6" w:rsidR="00173227" w:rsidRDefault="00173227" w:rsidP="00507558">
      <w:pPr>
        <w:spacing w:before="0" w:line="240" w:lineRule="auto"/>
        <w:jc w:val="left"/>
        <w:rPr>
          <w:rFonts w:asciiTheme="minorHAnsi" w:eastAsiaTheme="minorEastAsia" w:hAnsiTheme="minorHAnsi" w:cstheme="minorHAnsi"/>
          <w:sz w:val="22"/>
          <w:lang w:val="es-ES_tradnl"/>
        </w:rPr>
      </w:pPr>
    </w:p>
    <w:p w14:paraId="1A7AF736" w14:textId="77777777" w:rsidR="00173227" w:rsidRPr="00C35153" w:rsidRDefault="00173227" w:rsidP="00507558">
      <w:pPr>
        <w:spacing w:before="0" w:line="240" w:lineRule="auto"/>
        <w:jc w:val="left"/>
        <w:rPr>
          <w:rFonts w:asciiTheme="minorHAnsi" w:eastAsiaTheme="minorEastAsia" w:hAnsiTheme="minorHAnsi" w:cstheme="minorHAnsi"/>
          <w:sz w:val="22"/>
          <w:lang w:val="es-ES_tradnl"/>
        </w:rPr>
      </w:pPr>
    </w:p>
    <w:p w14:paraId="4B0FC2A9" w14:textId="0A9E946A" w:rsidR="00507558" w:rsidRPr="00507558" w:rsidRDefault="00507558" w:rsidP="00507558">
      <w:pPr>
        <w:keepLines/>
        <w:tabs>
          <w:tab w:val="right" w:pos="9639"/>
        </w:tabs>
        <w:spacing w:before="480"/>
        <w:rPr>
          <w:rFonts w:eastAsiaTheme="minorEastAsia"/>
          <w:b/>
          <w:bCs/>
          <w:sz w:val="18"/>
          <w:szCs w:val="18"/>
          <w:u w:val="single"/>
          <w:lang w:val="es-ES"/>
        </w:rPr>
      </w:pPr>
      <w:bookmarkStart w:id="13" w:name="ddistribution"/>
      <w:bookmarkStart w:id="14" w:name="lt_pId061"/>
      <w:bookmarkEnd w:id="13"/>
      <w:r w:rsidRPr="00507558">
        <w:rPr>
          <w:rFonts w:eastAsiaTheme="minorEastAsia"/>
          <w:b/>
          <w:bCs/>
          <w:sz w:val="18"/>
          <w:szCs w:val="18"/>
          <w:u w:val="single"/>
          <w:lang w:val="es-ES"/>
        </w:rPr>
        <w:t>Distribución:</w:t>
      </w:r>
      <w:bookmarkEnd w:id="14"/>
    </w:p>
    <w:p w14:paraId="36ABADC1" w14:textId="7F7B0496" w:rsidR="00507558" w:rsidRPr="00507558" w:rsidRDefault="00507558" w:rsidP="00DE69AC">
      <w:pPr>
        <w:tabs>
          <w:tab w:val="clear" w:pos="794"/>
          <w:tab w:val="left" w:pos="284"/>
        </w:tabs>
        <w:spacing w:before="80"/>
        <w:rPr>
          <w:rFonts w:eastAsiaTheme="minorEastAsia"/>
          <w:sz w:val="18"/>
          <w:szCs w:val="18"/>
          <w:lang w:val="es-ES"/>
        </w:rPr>
      </w:pPr>
      <w:r w:rsidRPr="00507558">
        <w:rPr>
          <w:rFonts w:eastAsiaTheme="minorEastAsia"/>
          <w:sz w:val="18"/>
          <w:szCs w:val="18"/>
          <w:lang w:val="es-ES"/>
        </w:rPr>
        <w:t>–</w:t>
      </w:r>
      <w:r w:rsidRPr="00507558">
        <w:rPr>
          <w:rFonts w:eastAsiaTheme="minorEastAsia"/>
          <w:sz w:val="18"/>
          <w:szCs w:val="18"/>
          <w:lang w:val="es-ES"/>
        </w:rPr>
        <w:tab/>
      </w:r>
      <w:bookmarkStart w:id="15" w:name="lt_pId063"/>
      <w:r w:rsidRPr="00507558">
        <w:rPr>
          <w:rFonts w:eastAsiaTheme="minorEastAsia"/>
          <w:sz w:val="18"/>
          <w:szCs w:val="18"/>
          <w:lang w:val="es-ES"/>
        </w:rPr>
        <w:t>Administra</w:t>
      </w:r>
      <w:r>
        <w:rPr>
          <w:rFonts w:eastAsiaTheme="minorEastAsia"/>
          <w:sz w:val="18"/>
          <w:szCs w:val="18"/>
          <w:lang w:val="es-ES"/>
        </w:rPr>
        <w:t xml:space="preserve">ciones de los Estados Miembros de la UIT </w:t>
      </w:r>
      <w:bookmarkEnd w:id="15"/>
    </w:p>
    <w:p w14:paraId="4770B8EB" w14:textId="45B10B61" w:rsidR="00507558" w:rsidRPr="008C6A9E" w:rsidRDefault="00507558" w:rsidP="00507558">
      <w:pPr>
        <w:tabs>
          <w:tab w:val="clear" w:pos="794"/>
          <w:tab w:val="left" w:pos="284"/>
        </w:tabs>
        <w:spacing w:before="0"/>
        <w:ind w:left="794" w:hanging="794"/>
        <w:rPr>
          <w:rFonts w:asciiTheme="minorHAnsi" w:hAnsiTheme="minorHAnsi" w:cstheme="minorHAnsi"/>
          <w:szCs w:val="24"/>
          <w:lang w:val="es-ES"/>
        </w:rPr>
      </w:pPr>
      <w:r w:rsidRPr="00507558">
        <w:rPr>
          <w:rFonts w:eastAsiaTheme="minorEastAsia"/>
          <w:sz w:val="18"/>
          <w:szCs w:val="18"/>
          <w:lang w:val="es-ES"/>
        </w:rPr>
        <w:t>–</w:t>
      </w:r>
      <w:r w:rsidRPr="00507558">
        <w:rPr>
          <w:rFonts w:eastAsiaTheme="minorEastAsia"/>
          <w:sz w:val="18"/>
          <w:szCs w:val="18"/>
          <w:lang w:val="es-ES"/>
        </w:rPr>
        <w:tab/>
      </w:r>
      <w:bookmarkStart w:id="16" w:name="lt_pId065"/>
      <w:r w:rsidRPr="00507558">
        <w:rPr>
          <w:rFonts w:eastAsiaTheme="minorEastAsia"/>
          <w:sz w:val="18"/>
          <w:szCs w:val="18"/>
          <w:lang w:val="es-ES"/>
        </w:rPr>
        <w:t>M</w:t>
      </w:r>
      <w:r>
        <w:rPr>
          <w:rFonts w:eastAsiaTheme="minorEastAsia"/>
          <w:sz w:val="18"/>
          <w:szCs w:val="18"/>
          <w:lang w:val="es-ES"/>
        </w:rPr>
        <w:t xml:space="preserve">iembros de la Junta del Reglamento de Radiocomunicaciones </w:t>
      </w:r>
      <w:bookmarkEnd w:id="16"/>
    </w:p>
    <w:sectPr w:rsidR="00507558" w:rsidRPr="008C6A9E" w:rsidSect="00031E64">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562A0" w14:textId="77777777" w:rsidR="001927DC" w:rsidRDefault="001927DC">
      <w:r>
        <w:separator/>
      </w:r>
    </w:p>
  </w:endnote>
  <w:endnote w:type="continuationSeparator" w:id="0">
    <w:p w14:paraId="6F80A670" w14:textId="77777777" w:rsidR="001927DC" w:rsidRDefault="001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464B7" w14:textId="77777777"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 xml:space="preserve">Unión Internacional de Telecomunicaciones • Place des </w:t>
    </w:r>
    <w:proofErr w:type="spellStart"/>
    <w:r w:rsidRPr="00257BE7">
      <w:rPr>
        <w:sz w:val="18"/>
        <w:szCs w:val="18"/>
        <w:lang w:val="es-ES"/>
      </w:rPr>
      <w:t>Nations</w:t>
    </w:r>
    <w:proofErr w:type="spellEnd"/>
    <w:r w:rsidRPr="00257BE7">
      <w:rPr>
        <w:sz w:val="18"/>
        <w:szCs w:val="18"/>
        <w:lang w:val="es-ES"/>
      </w:rPr>
      <w:t xml:space="preserve"> • CH</w:t>
    </w:r>
    <w:r w:rsidRPr="00257BE7">
      <w:rPr>
        <w:sz w:val="18"/>
        <w:szCs w:val="18"/>
        <w:lang w:val="es-ES"/>
      </w:rPr>
      <w:noBreakHyphen/>
      <w:t>1211 Ginebra 20 • Suiza</w:t>
    </w:r>
    <w:r w:rsidRPr="00257BE7">
      <w:rPr>
        <w:sz w:val="18"/>
        <w:szCs w:val="18"/>
        <w:lang w:val="es-ES"/>
      </w:rPr>
      <w:br/>
      <w:t xml:space="preserve">Tel: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400B3" w14:textId="77777777" w:rsidR="001927DC" w:rsidRDefault="001927DC">
      <w:r>
        <w:t>____________________</w:t>
      </w:r>
    </w:p>
  </w:footnote>
  <w:footnote w:type="continuationSeparator" w:id="0">
    <w:p w14:paraId="5CA26E0D" w14:textId="77777777" w:rsidR="001927DC" w:rsidRDefault="0019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3283B"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230BA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DBDA" w14:textId="77777777" w:rsidR="001927DC" w:rsidRPr="00D239B4" w:rsidRDefault="001927DC" w:rsidP="001927DC">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230BAF">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5000"/>
    </w:tblGrid>
    <w:tr w:rsidR="00064FF6" w14:paraId="144B40E5" w14:textId="77777777" w:rsidTr="00F123F7">
      <w:tc>
        <w:tcPr>
          <w:tcW w:w="9498" w:type="dxa"/>
        </w:tcPr>
        <w:p w14:paraId="2BAE2BBF" w14:textId="77777777" w:rsidR="00064FF6" w:rsidRDefault="00064FF6" w:rsidP="00064FF6">
          <w:pPr>
            <w:pStyle w:val="Header"/>
            <w:tabs>
              <w:tab w:val="clear" w:pos="794"/>
              <w:tab w:val="clear" w:pos="4820"/>
            </w:tabs>
            <w:spacing w:before="120" w:line="360" w:lineRule="auto"/>
            <w:jc w:val="center"/>
          </w:pPr>
          <w:r>
            <w:rPr>
              <w:b/>
              <w:bCs/>
              <w:noProof/>
              <w:lang w:val="en-GB" w:eastAsia="zh-CN"/>
            </w:rPr>
            <w:drawing>
              <wp:inline distT="0" distB="0" distL="0" distR="0" wp14:anchorId="26055EAB" wp14:editId="370D98EB">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29924" name="Picture 1"/>
                        <pic:cNvPicPr>
                          <a:picLocks noChangeAspect="1" noChangeArrowheads="1"/>
                        </pic:cNvPicPr>
                      </pic:nvPicPr>
                      <pic:blipFill>
                        <a:blip r:embed="rId1"/>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14:paraId="53D1021F" w14:textId="77777777" w:rsidR="00064FF6" w:rsidRDefault="00064FF6" w:rsidP="00064FF6">
          <w:pPr>
            <w:pStyle w:val="Header"/>
            <w:tabs>
              <w:tab w:val="clear" w:pos="794"/>
              <w:tab w:val="clear" w:pos="4820"/>
            </w:tabs>
            <w:spacing w:line="360" w:lineRule="auto"/>
            <w:jc w:val="right"/>
          </w:pPr>
        </w:p>
      </w:tc>
    </w:tr>
  </w:tbl>
  <w:p w14:paraId="2F4E7369"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A2E7D"/>
    <w:multiLevelType w:val="hybridMultilevel"/>
    <w:tmpl w:val="5C30F260"/>
    <w:lvl w:ilvl="0" w:tplc="1F02EC56">
      <w:start w:val="1"/>
      <w:numFmt w:val="bullet"/>
      <w:lvlText w:val=""/>
      <w:lvlJc w:val="left"/>
      <w:pPr>
        <w:ind w:left="720" w:hanging="360"/>
      </w:pPr>
      <w:rPr>
        <w:rFonts w:ascii="Symbol" w:hAnsi="Symbol" w:hint="default"/>
      </w:rPr>
    </w:lvl>
    <w:lvl w:ilvl="1" w:tplc="4EB6EB46" w:tentative="1">
      <w:start w:val="1"/>
      <w:numFmt w:val="bullet"/>
      <w:lvlText w:val="o"/>
      <w:lvlJc w:val="left"/>
      <w:pPr>
        <w:ind w:left="1440" w:hanging="360"/>
      </w:pPr>
      <w:rPr>
        <w:rFonts w:ascii="Courier New" w:hAnsi="Courier New" w:cs="Courier New" w:hint="default"/>
      </w:rPr>
    </w:lvl>
    <w:lvl w:ilvl="2" w:tplc="95E2798E" w:tentative="1">
      <w:start w:val="1"/>
      <w:numFmt w:val="bullet"/>
      <w:lvlText w:val=""/>
      <w:lvlJc w:val="left"/>
      <w:pPr>
        <w:ind w:left="2160" w:hanging="360"/>
      </w:pPr>
      <w:rPr>
        <w:rFonts w:ascii="Wingdings" w:hAnsi="Wingdings" w:hint="default"/>
      </w:rPr>
    </w:lvl>
    <w:lvl w:ilvl="3" w:tplc="C2967DA2" w:tentative="1">
      <w:start w:val="1"/>
      <w:numFmt w:val="bullet"/>
      <w:lvlText w:val=""/>
      <w:lvlJc w:val="left"/>
      <w:pPr>
        <w:ind w:left="2880" w:hanging="360"/>
      </w:pPr>
      <w:rPr>
        <w:rFonts w:ascii="Symbol" w:hAnsi="Symbol" w:hint="default"/>
      </w:rPr>
    </w:lvl>
    <w:lvl w:ilvl="4" w:tplc="15303DF0" w:tentative="1">
      <w:start w:val="1"/>
      <w:numFmt w:val="bullet"/>
      <w:lvlText w:val="o"/>
      <w:lvlJc w:val="left"/>
      <w:pPr>
        <w:ind w:left="3600" w:hanging="360"/>
      </w:pPr>
      <w:rPr>
        <w:rFonts w:ascii="Courier New" w:hAnsi="Courier New" w:cs="Courier New" w:hint="default"/>
      </w:rPr>
    </w:lvl>
    <w:lvl w:ilvl="5" w:tplc="766CA050" w:tentative="1">
      <w:start w:val="1"/>
      <w:numFmt w:val="bullet"/>
      <w:lvlText w:val=""/>
      <w:lvlJc w:val="left"/>
      <w:pPr>
        <w:ind w:left="4320" w:hanging="360"/>
      </w:pPr>
      <w:rPr>
        <w:rFonts w:ascii="Wingdings" w:hAnsi="Wingdings" w:hint="default"/>
      </w:rPr>
    </w:lvl>
    <w:lvl w:ilvl="6" w:tplc="834EB3DE" w:tentative="1">
      <w:start w:val="1"/>
      <w:numFmt w:val="bullet"/>
      <w:lvlText w:val=""/>
      <w:lvlJc w:val="left"/>
      <w:pPr>
        <w:ind w:left="5040" w:hanging="360"/>
      </w:pPr>
      <w:rPr>
        <w:rFonts w:ascii="Symbol" w:hAnsi="Symbol" w:hint="default"/>
      </w:rPr>
    </w:lvl>
    <w:lvl w:ilvl="7" w:tplc="02A60666" w:tentative="1">
      <w:start w:val="1"/>
      <w:numFmt w:val="bullet"/>
      <w:lvlText w:val="o"/>
      <w:lvlJc w:val="left"/>
      <w:pPr>
        <w:ind w:left="5760" w:hanging="360"/>
      </w:pPr>
      <w:rPr>
        <w:rFonts w:ascii="Courier New" w:hAnsi="Courier New" w:cs="Courier New" w:hint="default"/>
      </w:rPr>
    </w:lvl>
    <w:lvl w:ilvl="8" w:tplc="EC8EB320" w:tentative="1">
      <w:start w:val="1"/>
      <w:numFmt w:val="bullet"/>
      <w:lvlText w:val=""/>
      <w:lvlJc w:val="left"/>
      <w:pPr>
        <w:ind w:left="6480" w:hanging="360"/>
      </w:pPr>
      <w:rPr>
        <w:rFonts w:ascii="Wingdings" w:hAnsi="Wingdings" w:hint="default"/>
      </w:rPr>
    </w:lvl>
  </w:abstractNum>
  <w:abstractNum w:abstractNumId="6" w15:restartNumberingAfterBreak="0">
    <w:nsid w:val="3D407645"/>
    <w:multiLevelType w:val="hybridMultilevel"/>
    <w:tmpl w:val="1F789970"/>
    <w:lvl w:ilvl="0" w:tplc="BC549924">
      <w:start w:val="1"/>
      <w:numFmt w:val="bullet"/>
      <w:lvlText w:val=""/>
      <w:lvlJc w:val="left"/>
      <w:pPr>
        <w:ind w:left="720" w:hanging="360"/>
      </w:pPr>
      <w:rPr>
        <w:rFonts w:ascii="Symbol" w:hAnsi="Symbol" w:hint="default"/>
      </w:rPr>
    </w:lvl>
    <w:lvl w:ilvl="1" w:tplc="AA2AA4C4" w:tentative="1">
      <w:start w:val="1"/>
      <w:numFmt w:val="bullet"/>
      <w:lvlText w:val="o"/>
      <w:lvlJc w:val="left"/>
      <w:pPr>
        <w:ind w:left="1440" w:hanging="360"/>
      </w:pPr>
      <w:rPr>
        <w:rFonts w:ascii="Courier New" w:hAnsi="Courier New" w:cs="Courier New" w:hint="default"/>
      </w:rPr>
    </w:lvl>
    <w:lvl w:ilvl="2" w:tplc="7E223A6C" w:tentative="1">
      <w:start w:val="1"/>
      <w:numFmt w:val="bullet"/>
      <w:lvlText w:val=""/>
      <w:lvlJc w:val="left"/>
      <w:pPr>
        <w:ind w:left="2160" w:hanging="360"/>
      </w:pPr>
      <w:rPr>
        <w:rFonts w:ascii="Wingdings" w:hAnsi="Wingdings" w:hint="default"/>
      </w:rPr>
    </w:lvl>
    <w:lvl w:ilvl="3" w:tplc="C614A9F0" w:tentative="1">
      <w:start w:val="1"/>
      <w:numFmt w:val="bullet"/>
      <w:lvlText w:val=""/>
      <w:lvlJc w:val="left"/>
      <w:pPr>
        <w:ind w:left="2880" w:hanging="360"/>
      </w:pPr>
      <w:rPr>
        <w:rFonts w:ascii="Symbol" w:hAnsi="Symbol" w:hint="default"/>
      </w:rPr>
    </w:lvl>
    <w:lvl w:ilvl="4" w:tplc="EACC31F6" w:tentative="1">
      <w:start w:val="1"/>
      <w:numFmt w:val="bullet"/>
      <w:lvlText w:val="o"/>
      <w:lvlJc w:val="left"/>
      <w:pPr>
        <w:ind w:left="3600" w:hanging="360"/>
      </w:pPr>
      <w:rPr>
        <w:rFonts w:ascii="Courier New" w:hAnsi="Courier New" w:cs="Courier New" w:hint="default"/>
      </w:rPr>
    </w:lvl>
    <w:lvl w:ilvl="5" w:tplc="3516D5A4" w:tentative="1">
      <w:start w:val="1"/>
      <w:numFmt w:val="bullet"/>
      <w:lvlText w:val=""/>
      <w:lvlJc w:val="left"/>
      <w:pPr>
        <w:ind w:left="4320" w:hanging="360"/>
      </w:pPr>
      <w:rPr>
        <w:rFonts w:ascii="Wingdings" w:hAnsi="Wingdings" w:hint="default"/>
      </w:rPr>
    </w:lvl>
    <w:lvl w:ilvl="6" w:tplc="85FEDE02" w:tentative="1">
      <w:start w:val="1"/>
      <w:numFmt w:val="bullet"/>
      <w:lvlText w:val=""/>
      <w:lvlJc w:val="left"/>
      <w:pPr>
        <w:ind w:left="5040" w:hanging="360"/>
      </w:pPr>
      <w:rPr>
        <w:rFonts w:ascii="Symbol" w:hAnsi="Symbol" w:hint="default"/>
      </w:rPr>
    </w:lvl>
    <w:lvl w:ilvl="7" w:tplc="A2E0D2DA" w:tentative="1">
      <w:start w:val="1"/>
      <w:numFmt w:val="bullet"/>
      <w:lvlText w:val="o"/>
      <w:lvlJc w:val="left"/>
      <w:pPr>
        <w:ind w:left="5760" w:hanging="360"/>
      </w:pPr>
      <w:rPr>
        <w:rFonts w:ascii="Courier New" w:hAnsi="Courier New" w:cs="Courier New" w:hint="default"/>
      </w:rPr>
    </w:lvl>
    <w:lvl w:ilvl="8" w:tplc="81E4A75E" w:tentative="1">
      <w:start w:val="1"/>
      <w:numFmt w:val="bullet"/>
      <w:lvlText w:val=""/>
      <w:lvlJc w:val="left"/>
      <w:pPr>
        <w:ind w:left="6480" w:hanging="360"/>
      </w:pPr>
      <w:rPr>
        <w:rFonts w:ascii="Wingdings" w:hAnsi="Wingdings" w:hint="default"/>
      </w:rPr>
    </w:lvl>
  </w:abstractNum>
  <w:abstractNum w:abstractNumId="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15:restartNumberingAfterBreak="0">
    <w:nsid w:val="49DA0309"/>
    <w:multiLevelType w:val="hybridMultilevel"/>
    <w:tmpl w:val="2AF2080A"/>
    <w:lvl w:ilvl="0" w:tplc="F6688B0E">
      <w:start w:val="1"/>
      <w:numFmt w:val="bullet"/>
      <w:lvlText w:val=""/>
      <w:lvlJc w:val="left"/>
      <w:pPr>
        <w:ind w:left="720" w:hanging="360"/>
      </w:pPr>
      <w:rPr>
        <w:rFonts w:ascii="Symbol" w:hAnsi="Symbol" w:hint="default"/>
      </w:rPr>
    </w:lvl>
    <w:lvl w:ilvl="1" w:tplc="10BC670C" w:tentative="1">
      <w:start w:val="1"/>
      <w:numFmt w:val="bullet"/>
      <w:lvlText w:val="o"/>
      <w:lvlJc w:val="left"/>
      <w:pPr>
        <w:ind w:left="1440" w:hanging="360"/>
      </w:pPr>
      <w:rPr>
        <w:rFonts w:ascii="Courier New" w:hAnsi="Courier New" w:cs="Courier New" w:hint="default"/>
      </w:rPr>
    </w:lvl>
    <w:lvl w:ilvl="2" w:tplc="D8E2F2E8" w:tentative="1">
      <w:start w:val="1"/>
      <w:numFmt w:val="bullet"/>
      <w:lvlText w:val=""/>
      <w:lvlJc w:val="left"/>
      <w:pPr>
        <w:ind w:left="2160" w:hanging="360"/>
      </w:pPr>
      <w:rPr>
        <w:rFonts w:ascii="Wingdings" w:hAnsi="Wingdings" w:hint="default"/>
      </w:rPr>
    </w:lvl>
    <w:lvl w:ilvl="3" w:tplc="606A5984" w:tentative="1">
      <w:start w:val="1"/>
      <w:numFmt w:val="bullet"/>
      <w:lvlText w:val=""/>
      <w:lvlJc w:val="left"/>
      <w:pPr>
        <w:ind w:left="2880" w:hanging="360"/>
      </w:pPr>
      <w:rPr>
        <w:rFonts w:ascii="Symbol" w:hAnsi="Symbol" w:hint="default"/>
      </w:rPr>
    </w:lvl>
    <w:lvl w:ilvl="4" w:tplc="A22E6E8E" w:tentative="1">
      <w:start w:val="1"/>
      <w:numFmt w:val="bullet"/>
      <w:lvlText w:val="o"/>
      <w:lvlJc w:val="left"/>
      <w:pPr>
        <w:ind w:left="3600" w:hanging="360"/>
      </w:pPr>
      <w:rPr>
        <w:rFonts w:ascii="Courier New" w:hAnsi="Courier New" w:cs="Courier New" w:hint="default"/>
      </w:rPr>
    </w:lvl>
    <w:lvl w:ilvl="5" w:tplc="A324275C" w:tentative="1">
      <w:start w:val="1"/>
      <w:numFmt w:val="bullet"/>
      <w:lvlText w:val=""/>
      <w:lvlJc w:val="left"/>
      <w:pPr>
        <w:ind w:left="4320" w:hanging="360"/>
      </w:pPr>
      <w:rPr>
        <w:rFonts w:ascii="Wingdings" w:hAnsi="Wingdings" w:hint="default"/>
      </w:rPr>
    </w:lvl>
    <w:lvl w:ilvl="6" w:tplc="4760ABD8" w:tentative="1">
      <w:start w:val="1"/>
      <w:numFmt w:val="bullet"/>
      <w:lvlText w:val=""/>
      <w:lvlJc w:val="left"/>
      <w:pPr>
        <w:ind w:left="5040" w:hanging="360"/>
      </w:pPr>
      <w:rPr>
        <w:rFonts w:ascii="Symbol" w:hAnsi="Symbol" w:hint="default"/>
      </w:rPr>
    </w:lvl>
    <w:lvl w:ilvl="7" w:tplc="01DA71C4" w:tentative="1">
      <w:start w:val="1"/>
      <w:numFmt w:val="bullet"/>
      <w:lvlText w:val="o"/>
      <w:lvlJc w:val="left"/>
      <w:pPr>
        <w:ind w:left="5760" w:hanging="360"/>
      </w:pPr>
      <w:rPr>
        <w:rFonts w:ascii="Courier New" w:hAnsi="Courier New" w:cs="Courier New" w:hint="default"/>
      </w:rPr>
    </w:lvl>
    <w:lvl w:ilvl="8" w:tplc="E40AEBB0" w:tentative="1">
      <w:start w:val="1"/>
      <w:numFmt w:val="bullet"/>
      <w:lvlText w:val=""/>
      <w:lvlJc w:val="left"/>
      <w:pPr>
        <w:ind w:left="6480" w:hanging="360"/>
      </w:pPr>
      <w:rPr>
        <w:rFonts w:ascii="Wingdings" w:hAnsi="Wingdings" w:hint="default"/>
      </w:rPr>
    </w:lvl>
  </w:abstractNum>
  <w:abstractNum w:abstractNumId="9"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8"/>
  </w:num>
  <w:num w:numId="5">
    <w:abstractNumId w:val="6"/>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1927DC"/>
    <w:rsid w:val="00006A31"/>
    <w:rsid w:val="00006C82"/>
    <w:rsid w:val="00010E30"/>
    <w:rsid w:val="00015C76"/>
    <w:rsid w:val="00026CF8"/>
    <w:rsid w:val="00030208"/>
    <w:rsid w:val="00030BD7"/>
    <w:rsid w:val="00031E64"/>
    <w:rsid w:val="00034340"/>
    <w:rsid w:val="00035CB3"/>
    <w:rsid w:val="00045A8D"/>
    <w:rsid w:val="0005167A"/>
    <w:rsid w:val="0005319D"/>
    <w:rsid w:val="00054E5D"/>
    <w:rsid w:val="00064FF6"/>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6C2F"/>
    <w:rsid w:val="00117282"/>
    <w:rsid w:val="00117389"/>
    <w:rsid w:val="00121C2D"/>
    <w:rsid w:val="00134404"/>
    <w:rsid w:val="00144DFB"/>
    <w:rsid w:val="00150BF8"/>
    <w:rsid w:val="00173227"/>
    <w:rsid w:val="00187CA3"/>
    <w:rsid w:val="001927DC"/>
    <w:rsid w:val="00195020"/>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BAF"/>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20"/>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977B7"/>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558"/>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30D58"/>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2E35"/>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432DB"/>
    <w:rsid w:val="00854131"/>
    <w:rsid w:val="0085652D"/>
    <w:rsid w:val="00861BB5"/>
    <w:rsid w:val="0087694B"/>
    <w:rsid w:val="00880F4D"/>
    <w:rsid w:val="008B35A3"/>
    <w:rsid w:val="008B37E1"/>
    <w:rsid w:val="008B45F8"/>
    <w:rsid w:val="008C2E74"/>
    <w:rsid w:val="008C6A9E"/>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5F94"/>
    <w:rsid w:val="009A6BB6"/>
    <w:rsid w:val="009B3F43"/>
    <w:rsid w:val="009B5CFA"/>
    <w:rsid w:val="009C161F"/>
    <w:rsid w:val="009C56B4"/>
    <w:rsid w:val="009D51A2"/>
    <w:rsid w:val="009E04A8"/>
    <w:rsid w:val="009E4595"/>
    <w:rsid w:val="009E4AEC"/>
    <w:rsid w:val="009E5BD8"/>
    <w:rsid w:val="009E681E"/>
    <w:rsid w:val="00A01102"/>
    <w:rsid w:val="00A119E6"/>
    <w:rsid w:val="00A20FBC"/>
    <w:rsid w:val="00A31370"/>
    <w:rsid w:val="00A34D6F"/>
    <w:rsid w:val="00A41F91"/>
    <w:rsid w:val="00A51A1D"/>
    <w:rsid w:val="00A63355"/>
    <w:rsid w:val="00A7029F"/>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6294"/>
    <w:rsid w:val="00B579B0"/>
    <w:rsid w:val="00B57D11"/>
    <w:rsid w:val="00B649D7"/>
    <w:rsid w:val="00B81C2F"/>
    <w:rsid w:val="00B90743"/>
    <w:rsid w:val="00B90C45"/>
    <w:rsid w:val="00B933BE"/>
    <w:rsid w:val="00BA26C9"/>
    <w:rsid w:val="00BD6738"/>
    <w:rsid w:val="00BD7E5E"/>
    <w:rsid w:val="00BE63DB"/>
    <w:rsid w:val="00BE6574"/>
    <w:rsid w:val="00C07319"/>
    <w:rsid w:val="00C16FD2"/>
    <w:rsid w:val="00C35153"/>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01A5"/>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E69AC"/>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276E2"/>
    <w:rsid w:val="00F424BF"/>
    <w:rsid w:val="00F44FC3"/>
    <w:rsid w:val="00F46107"/>
    <w:rsid w:val="00F468C5"/>
    <w:rsid w:val="00F52F39"/>
    <w:rsid w:val="00F6184F"/>
    <w:rsid w:val="00F62CB4"/>
    <w:rsid w:val="00F8310E"/>
    <w:rsid w:val="00F914DD"/>
    <w:rsid w:val="00F95694"/>
    <w:rsid w:val="00FA2358"/>
    <w:rsid w:val="00FB2592"/>
    <w:rsid w:val="00FB2810"/>
    <w:rsid w:val="00FB7A2C"/>
    <w:rsid w:val="00FC2947"/>
    <w:rsid w:val="00FC2C2B"/>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F919E08"/>
  <w15:docId w15:val="{8E797E5A-7085-4145-894D-CE2A1DE1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Page No Char,header odd Char,header odd1 Char,header odd2 Char,header Char,he Char"/>
    <w:basedOn w:val="DefaultParagraphFont"/>
    <w:link w:val="Header"/>
    <w:uiPriority w:val="99"/>
    <w:rsid w:val="001B3D4D"/>
    <w:rPr>
      <w:sz w:val="24"/>
      <w:szCs w:val="22"/>
      <w:lang w:val="en-US" w:eastAsia="en-US"/>
    </w:rPr>
  </w:style>
  <w:style w:type="character" w:styleId="FollowedHyperlink">
    <w:name w:val="FollowedHyperlink"/>
    <w:basedOn w:val="DefaultParagraphFont"/>
    <w:semiHidden/>
    <w:unhideWhenUsed/>
    <w:rsid w:val="001927DC"/>
    <w:rPr>
      <w:color w:val="800080" w:themeColor="followedHyperlink"/>
      <w:u w:val="single"/>
    </w:rPr>
  </w:style>
  <w:style w:type="table" w:customStyle="1" w:styleId="TableGrid1">
    <w:name w:val="Table Grid1"/>
    <w:basedOn w:val="TableNormal"/>
    <w:next w:val="TableGrid"/>
    <w:rsid w:val="00A7029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5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00-CR-CIR-0360/es" TargetMode="External"/><Relationship Id="rId18" Type="http://schemas.openxmlformats.org/officeDocument/2006/relationships/hyperlink" Target="https://www.itu.int/ITU-R/terrestrial/eTerraQuery/eQry.as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tu.int/sns/" TargetMode="External"/><Relationship Id="rId7" Type="http://schemas.openxmlformats.org/officeDocument/2006/relationships/settings" Target="settings.xml"/><Relationship Id="rId12" Type="http://schemas.openxmlformats.org/officeDocument/2006/relationships/hyperlink" Target="https://www.itu.int/es/publications/ITU-R/Pages/publications.aspx?parent=R-SP-LN.IS-2020&amp;media=electronic" TargetMode="External"/><Relationship Id="rId17" Type="http://schemas.openxmlformats.org/officeDocument/2006/relationships/hyperlink" Target="https://www.itu.int/en/ITU-R/terrestrial/brific/Pages/default.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brmail@itu.int" TargetMode="External"/><Relationship Id="rId20" Type="http://schemas.openxmlformats.org/officeDocument/2006/relationships/hyperlink" Target="https://www.itu.int/es/ITU-R/space/Pages/brificMain.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s/publications/ITU-%09R/Pages/publications.aspx?lang=en&amp;media=electronic&amp;parent=R-SP-LN.IT-2020"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ales@itu.int" TargetMode="External"/><Relationship Id="rId23" Type="http://schemas.openxmlformats.org/officeDocument/2006/relationships/hyperlink" Target="mailto:brmail@itu.i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ITU-R/eBCD/ebcd.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00-CR-CIR-0361/es" TargetMode="External"/><Relationship Id="rId22" Type="http://schemas.openxmlformats.org/officeDocument/2006/relationships/hyperlink" Target="https://www.itu.int/ITU-R/go/space/snl/e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72C49-3825-466C-A5D4-160BCBBC3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EE49D-4DB9-4C01-95EA-888E3341290D}">
  <ds:schemaRefs>
    <ds:schemaRef ds:uri="http://schemas.microsoft.com/sharepoint/v3/contenttype/forms"/>
  </ds:schemaRefs>
</ds:datastoreItem>
</file>

<file path=customXml/itemProps3.xml><?xml version="1.0" encoding="utf-8"?>
<ds:datastoreItem xmlns:ds="http://schemas.openxmlformats.org/officeDocument/2006/customXml" ds:itemID="{157FF574-9751-43F7-84C4-03632B37FED0}">
  <ds:schemaRefs>
    <ds:schemaRef ds:uri="http://purl.org/dc/elements/1.1/"/>
    <ds:schemaRef ds:uri="http://purl.org/dc/terms/"/>
    <ds:schemaRef ds:uri="http://purl.org/dc/dcmitype/"/>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93d12d4f-d5bc-4c7d-9b83-262b42a78424"/>
  </ds:schemaRefs>
</ds:datastoreItem>
</file>

<file path=customXml/itemProps4.xml><?xml version="1.0" encoding="utf-8"?>
<ds:datastoreItem xmlns:ds="http://schemas.openxmlformats.org/officeDocument/2006/customXml" ds:itemID="{14F7643B-059C-4D4F-A3A6-B3E296F7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TotalTime>
  <Pages>2</Pages>
  <Words>746</Words>
  <Characters>5266</Characters>
  <Application>Microsoft Office Word</Application>
  <DocSecurity>4</DocSecurity>
  <Lines>43</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6001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2</cp:revision>
  <cp:lastPrinted>2019-11-28T12:31:00Z</cp:lastPrinted>
  <dcterms:created xsi:type="dcterms:W3CDTF">2020-04-02T09:06:00Z</dcterms:created>
  <dcterms:modified xsi:type="dcterms:W3CDTF">2020-04-02T09:06:00Z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0x010100EA28B9161B6CC940B1030497EA5ACB83</vt:lpwstr>
  </property>
</Properties>
</file>