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D947462" w14:textId="77777777" w:rsidTr="00153E23">
        <w:tc>
          <w:tcPr>
            <w:tcW w:w="5000" w:type="pct"/>
            <w:gridSpan w:val="3"/>
            <w:shd w:val="clear" w:color="auto" w:fill="auto"/>
          </w:tcPr>
          <w:p w14:paraId="36C7205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030074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39221A" w14:paraId="26624D93" w14:textId="77777777" w:rsidTr="00153E23">
        <w:tc>
          <w:tcPr>
            <w:tcW w:w="2707" w:type="pct"/>
            <w:gridSpan w:val="2"/>
            <w:shd w:val="clear" w:color="auto" w:fill="auto"/>
          </w:tcPr>
          <w:p w14:paraId="6341868D" w14:textId="1DC4F371" w:rsidR="000F7BBE" w:rsidRPr="0039221A" w:rsidRDefault="000F7BBE" w:rsidP="004B799F">
            <w:pPr>
              <w:spacing w:before="80" w:line="300" w:lineRule="exact"/>
              <w:rPr>
                <w:position w:val="2"/>
                <w:sz w:val="24"/>
                <w:szCs w:val="24"/>
                <w:lang w:bidi="ar-EG"/>
              </w:rPr>
            </w:pPr>
            <w:r w:rsidRPr="0039221A">
              <w:rPr>
                <w:rFonts w:hint="cs"/>
                <w:position w:val="2"/>
                <w:sz w:val="24"/>
                <w:szCs w:val="24"/>
                <w:rtl/>
                <w:lang w:bidi="ar-AE"/>
              </w:rPr>
              <w:t>الرسالة المعممة</w:t>
            </w:r>
          </w:p>
          <w:p w14:paraId="63D3BCD7" w14:textId="08C08C03" w:rsidR="000F7BBE" w:rsidRPr="0039221A" w:rsidRDefault="004B799F" w:rsidP="004B799F">
            <w:pPr>
              <w:spacing w:before="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  <w:r w:rsidRPr="0039221A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CR/474</w:t>
            </w:r>
          </w:p>
        </w:tc>
        <w:tc>
          <w:tcPr>
            <w:tcW w:w="2293" w:type="pct"/>
            <w:shd w:val="clear" w:color="auto" w:fill="auto"/>
          </w:tcPr>
          <w:p w14:paraId="4D007A58" w14:textId="0CB6EB68" w:rsidR="000F7BBE" w:rsidRPr="0039221A" w:rsidRDefault="004B799F" w:rsidP="00F16820">
            <w:pPr>
              <w:spacing w:before="80" w:after="60" w:line="300" w:lineRule="exact"/>
              <w:jc w:val="right"/>
              <w:rPr>
                <w:position w:val="2"/>
                <w:sz w:val="24"/>
                <w:szCs w:val="24"/>
                <w:rtl/>
                <w:lang w:bidi="ar-EG"/>
              </w:rPr>
            </w:pPr>
            <w:r w:rsidRPr="0039221A">
              <w:rPr>
                <w:position w:val="2"/>
                <w:sz w:val="24"/>
                <w:szCs w:val="24"/>
                <w:lang w:val="fr-FR" w:bidi="ar-EG"/>
              </w:rPr>
              <w:t>17</w:t>
            </w:r>
            <w:r w:rsidR="00F16820" w:rsidRPr="0039221A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Pr="0039221A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>مايو</w:t>
            </w:r>
            <w:r w:rsidR="000F7BBE" w:rsidRPr="0039221A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="00F16820" w:rsidRPr="0039221A">
              <w:rPr>
                <w:position w:val="2"/>
                <w:sz w:val="24"/>
                <w:szCs w:val="24"/>
                <w:lang w:bidi="ar-EG"/>
              </w:rPr>
              <w:t>202</w:t>
            </w:r>
            <w:r w:rsidR="00C502CD" w:rsidRPr="0039221A">
              <w:rPr>
                <w:position w:val="2"/>
                <w:sz w:val="24"/>
                <w:szCs w:val="24"/>
                <w:lang w:bidi="ar-EG"/>
              </w:rPr>
              <w:t>1</w:t>
            </w:r>
          </w:p>
        </w:tc>
      </w:tr>
      <w:tr w:rsidR="000F7BBE" w:rsidRPr="0039221A" w14:paraId="4904DE2D" w14:textId="77777777" w:rsidTr="00153E23">
        <w:tc>
          <w:tcPr>
            <w:tcW w:w="5000" w:type="pct"/>
            <w:gridSpan w:val="3"/>
            <w:shd w:val="clear" w:color="auto" w:fill="auto"/>
          </w:tcPr>
          <w:p w14:paraId="2446BE72" w14:textId="77777777" w:rsidR="000F7BBE" w:rsidRPr="0039221A" w:rsidRDefault="000F7BBE" w:rsidP="004B799F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EG"/>
              </w:rPr>
            </w:pPr>
          </w:p>
        </w:tc>
      </w:tr>
      <w:tr w:rsidR="000F7BBE" w:rsidRPr="0039221A" w14:paraId="6791B395" w14:textId="77777777" w:rsidTr="00153E23">
        <w:tc>
          <w:tcPr>
            <w:tcW w:w="5000" w:type="pct"/>
            <w:gridSpan w:val="3"/>
            <w:shd w:val="clear" w:color="auto" w:fill="auto"/>
          </w:tcPr>
          <w:p w14:paraId="5ACC381E" w14:textId="77777777" w:rsidR="000F7BBE" w:rsidRPr="0039221A" w:rsidRDefault="000F7BBE" w:rsidP="004B799F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39221A" w14:paraId="232A921E" w14:textId="77777777" w:rsidTr="00153E23">
        <w:tc>
          <w:tcPr>
            <w:tcW w:w="5000" w:type="pct"/>
            <w:gridSpan w:val="3"/>
            <w:shd w:val="clear" w:color="auto" w:fill="auto"/>
          </w:tcPr>
          <w:p w14:paraId="5BA34F6B" w14:textId="3F644B9E" w:rsidR="000F7BBE" w:rsidRPr="0039221A" w:rsidRDefault="00E302EC" w:rsidP="004B799F">
            <w:pPr>
              <w:spacing w:before="80" w:after="60" w:line="300" w:lineRule="exact"/>
              <w:jc w:val="left"/>
              <w:rPr>
                <w:b/>
                <w:bCs/>
                <w:position w:val="2"/>
                <w:sz w:val="24"/>
                <w:szCs w:val="24"/>
                <w:lang w:bidi="ar-EG"/>
              </w:rPr>
            </w:pP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إلى </w:t>
            </w:r>
            <w:r w:rsidR="007166B3"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إدارات الدول الأعضاء في الاتحاد الدولي للاتصالات</w:t>
            </w:r>
          </w:p>
        </w:tc>
      </w:tr>
      <w:tr w:rsidR="000F7BBE" w:rsidRPr="0039221A" w14:paraId="76619C04" w14:textId="77777777" w:rsidTr="00153E23">
        <w:tc>
          <w:tcPr>
            <w:tcW w:w="5000" w:type="pct"/>
            <w:gridSpan w:val="3"/>
            <w:shd w:val="clear" w:color="auto" w:fill="auto"/>
          </w:tcPr>
          <w:p w14:paraId="33343EFF" w14:textId="77777777" w:rsidR="000F7BBE" w:rsidRPr="0039221A" w:rsidRDefault="000F7BBE" w:rsidP="004B799F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39221A" w14:paraId="5BEC6092" w14:textId="77777777" w:rsidTr="00153E23">
        <w:tc>
          <w:tcPr>
            <w:tcW w:w="5000" w:type="pct"/>
            <w:gridSpan w:val="3"/>
            <w:shd w:val="clear" w:color="auto" w:fill="auto"/>
          </w:tcPr>
          <w:p w14:paraId="19AB4E6D" w14:textId="77777777" w:rsidR="000F7BBE" w:rsidRPr="0039221A" w:rsidRDefault="000F7BBE" w:rsidP="004B799F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39221A" w14:paraId="4EB1330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641AAFE" w14:textId="77777777" w:rsidR="000F7BBE" w:rsidRPr="0039221A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lang w:val="fr-FR" w:bidi="ar-EG"/>
              </w:rPr>
            </w:pPr>
            <w:r w:rsidRPr="0039221A">
              <w:rPr>
                <w:position w:val="2"/>
                <w:sz w:val="24"/>
                <w:szCs w:val="24"/>
                <w:rtl/>
              </w:rPr>
              <w:t>الموضوع</w:t>
            </w:r>
            <w:r w:rsidRPr="0039221A">
              <w:rPr>
                <w:position w:val="2"/>
                <w:sz w:val="24"/>
                <w:szCs w:val="24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0497F9A" w14:textId="0AD127DF" w:rsidR="000F7BBE" w:rsidRPr="0039221A" w:rsidRDefault="004B799F" w:rsidP="004B799F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sz w:val="24"/>
                <w:szCs w:val="24"/>
                <w:lang w:val="fr-FR" w:bidi="ar-EG"/>
              </w:rPr>
            </w:pP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نشر القوائم النهائية للشبكات أو الأنظمة </w:t>
            </w:r>
            <w:proofErr w:type="spellStart"/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الساتلية</w:t>
            </w:r>
            <w:proofErr w:type="spellEnd"/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التي قد يلزم التنسيق معها بموجب الأرقام</w:t>
            </w:r>
            <w:r w:rsidRPr="0039221A">
              <w:rPr>
                <w:rFonts w:hint="eastAsia"/>
                <w:b/>
                <w:bCs/>
                <w:position w:val="2"/>
                <w:sz w:val="24"/>
                <w:szCs w:val="24"/>
                <w:rtl/>
              </w:rPr>
              <w:t> </w:t>
            </w:r>
            <w:r w:rsidRPr="0039221A">
              <w:rPr>
                <w:b/>
                <w:bCs/>
                <w:position w:val="2"/>
                <w:sz w:val="24"/>
                <w:szCs w:val="24"/>
                <w:lang w:val="fr-FR"/>
              </w:rPr>
              <w:t>12.9</w:t>
            </w: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و</w:t>
            </w:r>
            <w:r w:rsidRPr="0039221A">
              <w:rPr>
                <w:b/>
                <w:bCs/>
                <w:position w:val="2"/>
                <w:sz w:val="24"/>
                <w:szCs w:val="24"/>
                <w:lang w:val="fr-FR"/>
              </w:rPr>
              <w:t>12A.9</w:t>
            </w: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و</w:t>
            </w:r>
            <w:r w:rsidRPr="0039221A">
              <w:rPr>
                <w:b/>
                <w:bCs/>
                <w:position w:val="2"/>
                <w:sz w:val="24"/>
                <w:szCs w:val="24"/>
                <w:lang w:val="fr-FR"/>
              </w:rPr>
              <w:t>13.9</w:t>
            </w: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وتحديث لبرمجية الخدمات الفضائية</w:t>
            </w:r>
            <w:r w:rsidR="00782B64"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ذات الصلة</w:t>
            </w: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الصادرة عن مكتب الاتصالات الراديوية </w:t>
            </w:r>
            <w:r w:rsidRPr="0039221A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وقواعد بيانات أنظمة الشبكات الفضائية </w:t>
            </w:r>
            <w:r w:rsidRPr="0039221A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(SNS)</w:t>
            </w:r>
          </w:p>
        </w:tc>
      </w:tr>
    </w:tbl>
    <w:p w14:paraId="476A192B" w14:textId="3AB11772" w:rsidR="00F16820" w:rsidRPr="0039221A" w:rsidRDefault="007166B3" w:rsidP="00740EE5">
      <w:pPr>
        <w:pStyle w:val="Normalaftertitle"/>
        <w:rPr>
          <w:spacing w:val="-2"/>
          <w:sz w:val="24"/>
          <w:szCs w:val="24"/>
          <w:rtl/>
        </w:rPr>
      </w:pPr>
      <w:r w:rsidRPr="0039221A">
        <w:rPr>
          <w:rFonts w:hint="cs"/>
          <w:spacing w:val="-2"/>
          <w:sz w:val="24"/>
          <w:szCs w:val="24"/>
          <w:rtl/>
        </w:rPr>
        <w:t xml:space="preserve">قرر المؤتمر العالمي للاتصالات الراديوية الذي عُقد في شرم الشيخ عام </w:t>
      </w:r>
      <w:r w:rsidRPr="0039221A">
        <w:rPr>
          <w:spacing w:val="-2"/>
          <w:sz w:val="24"/>
          <w:szCs w:val="24"/>
          <w:lang w:val="fr-FR"/>
        </w:rPr>
        <w:t>2019</w:t>
      </w:r>
      <w:r w:rsidRPr="0039221A">
        <w:rPr>
          <w:rFonts w:hint="cs"/>
          <w:spacing w:val="-2"/>
          <w:sz w:val="24"/>
          <w:szCs w:val="24"/>
          <w:rtl/>
        </w:rPr>
        <w:t xml:space="preserve"> </w:t>
      </w:r>
      <w:r w:rsidRPr="0039221A">
        <w:rPr>
          <w:spacing w:val="-2"/>
          <w:sz w:val="24"/>
          <w:szCs w:val="24"/>
          <w:lang w:val="fr-FR"/>
        </w:rPr>
        <w:t>(WRC-19)</w:t>
      </w:r>
      <w:r w:rsidRPr="0039221A">
        <w:rPr>
          <w:rFonts w:hint="cs"/>
          <w:spacing w:val="-2"/>
          <w:sz w:val="24"/>
          <w:szCs w:val="24"/>
          <w:rtl/>
        </w:rPr>
        <w:t xml:space="preserve">، تعديل الحكم رقم </w:t>
      </w:r>
      <w:r w:rsidRPr="0039221A">
        <w:rPr>
          <w:b/>
          <w:bCs/>
          <w:spacing w:val="-2"/>
          <w:sz w:val="24"/>
          <w:szCs w:val="24"/>
          <w:lang w:val="fr-FR"/>
        </w:rPr>
        <w:t>1.36.9</w:t>
      </w:r>
      <w:r w:rsidRPr="0039221A">
        <w:rPr>
          <w:rFonts w:hint="cs"/>
          <w:spacing w:val="-2"/>
          <w:sz w:val="24"/>
          <w:szCs w:val="24"/>
          <w:rtl/>
        </w:rPr>
        <w:t xml:space="preserve"> ولذلك يحدد مكتب الاتصالات الراديوية الشبكات أو الأنظمة </w:t>
      </w:r>
      <w:proofErr w:type="spellStart"/>
      <w:r w:rsidRPr="0039221A">
        <w:rPr>
          <w:rFonts w:hint="cs"/>
          <w:spacing w:val="-2"/>
          <w:sz w:val="24"/>
          <w:szCs w:val="24"/>
          <w:rtl/>
        </w:rPr>
        <w:t>الساتلية</w:t>
      </w:r>
      <w:proofErr w:type="spellEnd"/>
      <w:r w:rsidRPr="0039221A">
        <w:rPr>
          <w:rFonts w:hint="cs"/>
          <w:spacing w:val="-2"/>
          <w:sz w:val="24"/>
          <w:szCs w:val="24"/>
          <w:rtl/>
        </w:rPr>
        <w:t xml:space="preserve"> التي قد يلزم إجراء التنسيق معها بموجب الأرقام </w:t>
      </w:r>
      <w:r w:rsidRPr="0039221A">
        <w:rPr>
          <w:b/>
          <w:bCs/>
          <w:spacing w:val="-2"/>
          <w:sz w:val="24"/>
          <w:szCs w:val="24"/>
          <w:lang w:val="fr-FR"/>
        </w:rPr>
        <w:t>12.9</w:t>
      </w:r>
      <w:r w:rsidRPr="0039221A">
        <w:rPr>
          <w:rFonts w:hint="cs"/>
          <w:spacing w:val="-2"/>
          <w:sz w:val="24"/>
          <w:szCs w:val="24"/>
          <w:rtl/>
        </w:rPr>
        <w:t xml:space="preserve"> و</w:t>
      </w:r>
      <w:r w:rsidRPr="0039221A">
        <w:rPr>
          <w:b/>
          <w:bCs/>
          <w:spacing w:val="-2"/>
          <w:sz w:val="24"/>
          <w:szCs w:val="24"/>
          <w:lang w:val="fr-FR"/>
        </w:rPr>
        <w:t>12A.9</w:t>
      </w:r>
      <w:r w:rsidRPr="0039221A">
        <w:rPr>
          <w:rFonts w:hint="cs"/>
          <w:spacing w:val="-2"/>
          <w:sz w:val="24"/>
          <w:szCs w:val="24"/>
          <w:rtl/>
        </w:rPr>
        <w:t xml:space="preserve"> و</w:t>
      </w:r>
      <w:r w:rsidRPr="0039221A">
        <w:rPr>
          <w:b/>
          <w:bCs/>
          <w:spacing w:val="-2"/>
          <w:sz w:val="24"/>
          <w:szCs w:val="24"/>
          <w:lang w:val="fr-FR"/>
        </w:rPr>
        <w:t>13.9</w:t>
      </w:r>
      <w:r w:rsidRPr="0039221A">
        <w:rPr>
          <w:rFonts w:hint="cs"/>
          <w:spacing w:val="-2"/>
          <w:sz w:val="24"/>
          <w:szCs w:val="24"/>
          <w:rtl/>
        </w:rPr>
        <w:t>.</w:t>
      </w:r>
    </w:p>
    <w:p w14:paraId="37C456D6" w14:textId="5473D0CA" w:rsidR="007166B3" w:rsidRPr="0039221A" w:rsidRDefault="007166B3" w:rsidP="007166B3">
      <w:pPr>
        <w:rPr>
          <w:sz w:val="24"/>
          <w:szCs w:val="24"/>
          <w:rtl/>
          <w:lang w:bidi="ar-EG"/>
        </w:rPr>
      </w:pPr>
      <w:r w:rsidRPr="0039221A">
        <w:rPr>
          <w:rFonts w:hint="cs"/>
          <w:sz w:val="24"/>
          <w:szCs w:val="24"/>
          <w:rtl/>
          <w:lang w:bidi="ar-EG"/>
        </w:rPr>
        <w:t>و</w:t>
      </w:r>
      <w:r w:rsidRPr="0039221A">
        <w:rPr>
          <w:rFonts w:hint="cs"/>
          <w:b/>
          <w:bCs/>
          <w:sz w:val="24"/>
          <w:szCs w:val="24"/>
          <w:rtl/>
          <w:lang w:bidi="ar-EG"/>
        </w:rPr>
        <w:t xml:space="preserve">قرر المؤتمر العالمي للاتصالات الراديوية لعام </w:t>
      </w:r>
      <w:r w:rsidRPr="0039221A">
        <w:rPr>
          <w:b/>
          <w:bCs/>
          <w:sz w:val="24"/>
          <w:szCs w:val="24"/>
          <w:lang w:bidi="ar-EG"/>
        </w:rPr>
        <w:t>2019</w:t>
      </w:r>
      <w:r w:rsidRPr="0039221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9221A">
        <w:rPr>
          <w:b/>
          <w:bCs/>
          <w:sz w:val="24"/>
          <w:szCs w:val="24"/>
          <w:lang w:bidi="ar-EG"/>
        </w:rPr>
        <w:t>(WRC-19)</w:t>
      </w:r>
      <w:r w:rsidRPr="0039221A">
        <w:rPr>
          <w:rFonts w:hint="cs"/>
          <w:b/>
          <w:bCs/>
          <w:sz w:val="24"/>
          <w:szCs w:val="24"/>
          <w:rtl/>
          <w:lang w:bidi="ar-EG"/>
        </w:rPr>
        <w:t xml:space="preserve"> أيضاً تعديل الحكم رقم</w:t>
      </w:r>
      <w:r w:rsidRPr="0039221A">
        <w:rPr>
          <w:rFonts w:hint="cs"/>
          <w:sz w:val="24"/>
          <w:szCs w:val="24"/>
          <w:rtl/>
          <w:lang w:bidi="ar-EG"/>
        </w:rPr>
        <w:t xml:space="preserve"> </w:t>
      </w:r>
      <w:r w:rsidRPr="0039221A">
        <w:rPr>
          <w:rStyle w:val="Artref"/>
          <w:b/>
          <w:bCs/>
          <w:sz w:val="24"/>
          <w:szCs w:val="24"/>
        </w:rPr>
        <w:t>53A.9</w:t>
      </w:r>
      <w:r w:rsidRPr="0039221A">
        <w:rPr>
          <w:rFonts w:hint="cs"/>
          <w:sz w:val="24"/>
          <w:szCs w:val="24"/>
          <w:rtl/>
          <w:lang w:bidi="ar-EG"/>
        </w:rPr>
        <w:t xml:space="preserve"> </w:t>
      </w:r>
      <w:r w:rsidR="002D663B" w:rsidRPr="0039221A">
        <w:rPr>
          <w:rFonts w:hint="cs"/>
          <w:b/>
          <w:bCs/>
          <w:sz w:val="24"/>
          <w:szCs w:val="24"/>
          <w:rtl/>
          <w:lang w:bidi="ar-EG"/>
        </w:rPr>
        <w:t>من أجل أن</w:t>
      </w:r>
      <w:r w:rsidRPr="0039221A">
        <w:rPr>
          <w:rFonts w:hint="cs"/>
          <w:sz w:val="24"/>
          <w:szCs w:val="24"/>
          <w:rtl/>
          <w:lang w:bidi="ar-EG"/>
        </w:rPr>
        <w:t xml:space="preserve"> ينشر المكتب، </w:t>
      </w:r>
      <w:r w:rsidRPr="0039221A">
        <w:rPr>
          <w:rFonts w:hint="cs"/>
          <w:b/>
          <w:bCs/>
          <w:sz w:val="24"/>
          <w:szCs w:val="24"/>
          <w:rtl/>
          <w:lang w:bidi="ar-EG"/>
        </w:rPr>
        <w:t>بالإضافة إلى</w:t>
      </w:r>
      <w:r w:rsidRPr="0039221A">
        <w:rPr>
          <w:rFonts w:hint="cs"/>
          <w:sz w:val="24"/>
          <w:szCs w:val="24"/>
          <w:rtl/>
          <w:lang w:bidi="ar-EG"/>
        </w:rPr>
        <w:t xml:space="preserve"> قائمة الإدارات التي أعربت عن عدم موافقتها أو </w:t>
      </w:r>
      <w:r w:rsidR="00CB4BC9" w:rsidRPr="0039221A">
        <w:rPr>
          <w:rFonts w:hint="cs"/>
          <w:sz w:val="24"/>
          <w:szCs w:val="24"/>
          <w:rtl/>
          <w:lang w:bidi="ar-EG"/>
        </w:rPr>
        <w:t xml:space="preserve">التعليقات الأخرى المقدمة </w:t>
      </w:r>
      <w:r w:rsidR="00242BA4" w:rsidRPr="0039221A">
        <w:rPr>
          <w:rFonts w:hint="cs"/>
          <w:sz w:val="24"/>
          <w:szCs w:val="24"/>
          <w:rtl/>
          <w:lang w:bidi="ar-EG"/>
        </w:rPr>
        <w:t>ضمن</w:t>
      </w:r>
      <w:r w:rsidR="00CB4BC9" w:rsidRPr="0039221A">
        <w:rPr>
          <w:rFonts w:hint="cs"/>
          <w:sz w:val="24"/>
          <w:szCs w:val="24"/>
          <w:rtl/>
          <w:lang w:bidi="ar-EG"/>
        </w:rPr>
        <w:t xml:space="preserve"> المهلة التنظيمية، قائمة </w:t>
      </w:r>
      <w:r w:rsidRPr="0039221A">
        <w:rPr>
          <w:rFonts w:hint="cs"/>
          <w:sz w:val="24"/>
          <w:szCs w:val="24"/>
          <w:rtl/>
          <w:lang w:bidi="ar-EG"/>
        </w:rPr>
        <w:t>الشبكات أو الأنظمة الساتلية</w:t>
      </w:r>
      <w:r w:rsidR="00CB4BC9" w:rsidRPr="0039221A">
        <w:rPr>
          <w:rFonts w:hint="cs"/>
          <w:sz w:val="24"/>
          <w:szCs w:val="24"/>
          <w:rtl/>
          <w:lang w:bidi="ar-EG"/>
        </w:rPr>
        <w:t xml:space="preserve"> التي </w:t>
      </w:r>
      <w:r w:rsidR="003D4077" w:rsidRPr="0039221A">
        <w:rPr>
          <w:rFonts w:hint="cs"/>
          <w:sz w:val="24"/>
          <w:szCs w:val="24"/>
          <w:rtl/>
          <w:lang w:bidi="ar-EG"/>
        </w:rPr>
        <w:t>ت</w:t>
      </w:r>
      <w:r w:rsidR="00CB4BC9" w:rsidRPr="0039221A">
        <w:rPr>
          <w:rFonts w:hint="cs"/>
          <w:sz w:val="24"/>
          <w:szCs w:val="24"/>
          <w:rtl/>
          <w:lang w:bidi="ar-EG"/>
        </w:rPr>
        <w:t>ستند إليها عدم موافقتها.</w:t>
      </w:r>
    </w:p>
    <w:p w14:paraId="7A1DABEC" w14:textId="1D2056E8" w:rsidR="00782B64" w:rsidRPr="0039221A" w:rsidRDefault="00782B64" w:rsidP="00782B64">
      <w:pPr>
        <w:rPr>
          <w:sz w:val="24"/>
          <w:szCs w:val="24"/>
          <w:rtl/>
          <w:lang w:bidi="ar-EG"/>
        </w:rPr>
      </w:pPr>
      <w:r w:rsidRPr="0039221A">
        <w:rPr>
          <w:sz w:val="24"/>
          <w:szCs w:val="24"/>
          <w:rtl/>
          <w:lang w:bidi="ar-EG"/>
        </w:rPr>
        <w:t xml:space="preserve">وفي هذا الصدد، يسر المكتب أن يعلن أن منشورات </w:t>
      </w:r>
      <w:r w:rsidRPr="0039221A">
        <w:rPr>
          <w:rFonts w:hint="cs"/>
          <w:sz w:val="24"/>
          <w:szCs w:val="24"/>
          <w:rtl/>
          <w:lang w:bidi="ar-EG"/>
        </w:rPr>
        <w:t>ال</w:t>
      </w:r>
      <w:r w:rsidRPr="0039221A">
        <w:rPr>
          <w:sz w:val="24"/>
          <w:szCs w:val="24"/>
          <w:rtl/>
          <w:lang w:bidi="ar-EG"/>
        </w:rPr>
        <w:t>أقسام</w:t>
      </w:r>
      <w:r w:rsidRPr="0039221A">
        <w:rPr>
          <w:rFonts w:hint="cs"/>
          <w:sz w:val="24"/>
          <w:szCs w:val="24"/>
          <w:rtl/>
          <w:lang w:bidi="ar-EG"/>
        </w:rPr>
        <w:t xml:space="preserve"> الخاصة</w:t>
      </w:r>
      <w:r w:rsidRPr="0039221A">
        <w:rPr>
          <w:sz w:val="24"/>
          <w:szCs w:val="24"/>
          <w:rtl/>
          <w:lang w:bidi="ar-EG"/>
        </w:rPr>
        <w:t xml:space="preserve"> </w:t>
      </w:r>
      <w:r w:rsidRPr="0039221A">
        <w:rPr>
          <w:sz w:val="24"/>
          <w:szCs w:val="24"/>
          <w:lang w:bidi="ar-EG"/>
        </w:rPr>
        <w:t>CR/C</w:t>
      </w:r>
      <w:r w:rsidRPr="0039221A">
        <w:rPr>
          <w:sz w:val="24"/>
          <w:szCs w:val="24"/>
          <w:rtl/>
          <w:lang w:bidi="ar-EG"/>
        </w:rPr>
        <w:t xml:space="preserve"> الخاصة </w:t>
      </w:r>
      <w:r w:rsidRPr="0039221A">
        <w:rPr>
          <w:rFonts w:hint="cs"/>
          <w:sz w:val="24"/>
          <w:szCs w:val="24"/>
          <w:rtl/>
          <w:lang w:bidi="ar-EG"/>
        </w:rPr>
        <w:t>ب</w:t>
      </w:r>
      <w:r w:rsidRPr="0039221A">
        <w:rPr>
          <w:sz w:val="24"/>
          <w:szCs w:val="24"/>
          <w:rtl/>
          <w:lang w:bidi="ar-EG"/>
        </w:rPr>
        <w:t xml:space="preserve">طلبات التنسيق بموجب الأرقام </w:t>
      </w:r>
      <w:r w:rsidRPr="0039221A">
        <w:rPr>
          <w:b/>
          <w:bCs/>
          <w:sz w:val="24"/>
          <w:szCs w:val="24"/>
          <w:lang w:bidi="ar-EG"/>
        </w:rPr>
        <w:t>12.9</w:t>
      </w:r>
      <w:r w:rsidRPr="0039221A">
        <w:rPr>
          <w:rFonts w:hint="cs"/>
          <w:sz w:val="24"/>
          <w:szCs w:val="24"/>
          <w:rtl/>
          <w:lang w:bidi="ar-EG"/>
        </w:rPr>
        <w:t xml:space="preserve"> و</w:t>
      </w:r>
      <w:r w:rsidRPr="0039221A">
        <w:rPr>
          <w:b/>
          <w:bCs/>
          <w:sz w:val="24"/>
          <w:szCs w:val="24"/>
          <w:lang w:bidi="ar-EG"/>
        </w:rPr>
        <w:t>12A.9</w:t>
      </w:r>
      <w:r w:rsidRPr="0039221A">
        <w:rPr>
          <w:rFonts w:hint="cs"/>
          <w:sz w:val="24"/>
          <w:szCs w:val="24"/>
          <w:rtl/>
          <w:lang w:bidi="ar-EG"/>
        </w:rPr>
        <w:t xml:space="preserve"> و</w:t>
      </w:r>
      <w:r w:rsidRPr="0039221A">
        <w:rPr>
          <w:b/>
          <w:bCs/>
          <w:sz w:val="24"/>
          <w:szCs w:val="24"/>
          <w:lang w:bidi="ar-EG"/>
        </w:rPr>
        <w:t>13.9</w:t>
      </w:r>
      <w:r w:rsidRPr="0039221A">
        <w:rPr>
          <w:sz w:val="24"/>
          <w:szCs w:val="24"/>
          <w:rtl/>
          <w:lang w:bidi="ar-EG"/>
        </w:rPr>
        <w:t xml:space="preserve"> ال</w:t>
      </w:r>
      <w:r w:rsidRPr="0039221A">
        <w:rPr>
          <w:rFonts w:hint="cs"/>
          <w:sz w:val="24"/>
          <w:szCs w:val="24"/>
          <w:rtl/>
          <w:lang w:bidi="ar-EG"/>
        </w:rPr>
        <w:t>مستلمة</w:t>
      </w:r>
      <w:r w:rsidRPr="0039221A">
        <w:rPr>
          <w:sz w:val="24"/>
          <w:szCs w:val="24"/>
          <w:rtl/>
          <w:lang w:bidi="ar-EG"/>
        </w:rPr>
        <w:t xml:space="preserve"> اعتبارا</w:t>
      </w:r>
      <w:r w:rsidRPr="0039221A">
        <w:rPr>
          <w:rFonts w:hint="cs"/>
          <w:sz w:val="24"/>
          <w:szCs w:val="24"/>
          <w:rtl/>
          <w:lang w:bidi="ar-EG"/>
        </w:rPr>
        <w:t>ً</w:t>
      </w:r>
      <w:r w:rsidRPr="0039221A">
        <w:rPr>
          <w:sz w:val="24"/>
          <w:szCs w:val="24"/>
          <w:rtl/>
          <w:lang w:bidi="ar-EG"/>
        </w:rPr>
        <w:t xml:space="preserve"> من 1 يناير 2021 ستشمل قوائم الشبكات أو الأنظمة الساتلية </w:t>
      </w:r>
      <w:r w:rsidRPr="0039221A">
        <w:rPr>
          <w:rFonts w:hint="cs"/>
          <w:sz w:val="24"/>
          <w:szCs w:val="24"/>
          <w:rtl/>
          <w:lang w:bidi="ar-EG"/>
        </w:rPr>
        <w:t>تلك</w:t>
      </w:r>
      <w:r w:rsidRPr="0039221A">
        <w:rPr>
          <w:sz w:val="24"/>
          <w:szCs w:val="24"/>
          <w:rtl/>
          <w:lang w:bidi="ar-EG"/>
        </w:rPr>
        <w:t xml:space="preserve">، على النحو المطلوب </w:t>
      </w:r>
      <w:r w:rsidRPr="0039221A">
        <w:rPr>
          <w:rFonts w:hint="cs"/>
          <w:sz w:val="24"/>
          <w:szCs w:val="24"/>
          <w:rtl/>
          <w:lang w:bidi="ar-EG"/>
        </w:rPr>
        <w:t xml:space="preserve">بموجب الرقم </w:t>
      </w:r>
      <w:r w:rsidRPr="0039221A">
        <w:rPr>
          <w:b/>
          <w:bCs/>
          <w:sz w:val="24"/>
          <w:szCs w:val="24"/>
          <w:lang w:bidi="ar-EG"/>
        </w:rPr>
        <w:t>1.36.9</w:t>
      </w:r>
      <w:r w:rsidRPr="0039221A">
        <w:rPr>
          <w:sz w:val="24"/>
          <w:szCs w:val="24"/>
          <w:rtl/>
          <w:lang w:bidi="ar-EG"/>
        </w:rPr>
        <w:t xml:space="preserve">. وبالمثل، فإن </w:t>
      </w:r>
      <w:r w:rsidRPr="0039221A">
        <w:rPr>
          <w:rFonts w:hint="cs"/>
          <w:sz w:val="24"/>
          <w:szCs w:val="24"/>
          <w:rtl/>
          <w:lang w:bidi="ar-EG"/>
        </w:rPr>
        <w:t>ال</w:t>
      </w:r>
      <w:r w:rsidRPr="0039221A">
        <w:rPr>
          <w:sz w:val="24"/>
          <w:szCs w:val="24"/>
          <w:rtl/>
          <w:lang w:bidi="ar-EG"/>
        </w:rPr>
        <w:t xml:space="preserve">منشورات </w:t>
      </w:r>
      <w:r w:rsidRPr="0039221A">
        <w:rPr>
          <w:sz w:val="24"/>
          <w:szCs w:val="24"/>
          <w:lang w:bidi="ar-EG"/>
        </w:rPr>
        <w:t>CR/D</w:t>
      </w:r>
      <w:r w:rsidRPr="0039221A">
        <w:rPr>
          <w:sz w:val="24"/>
          <w:szCs w:val="24"/>
          <w:rtl/>
          <w:lang w:bidi="ar-EG"/>
        </w:rPr>
        <w:t xml:space="preserve"> للتعليقات الواردة من أجل هذا التنسيق ستشمل قائمة الشبكات أو</w:t>
      </w:r>
      <w:r w:rsidR="00A16F8C" w:rsidRPr="0039221A">
        <w:rPr>
          <w:rFonts w:hint="cs"/>
          <w:sz w:val="24"/>
          <w:szCs w:val="24"/>
          <w:rtl/>
          <w:lang w:bidi="ar-EG"/>
        </w:rPr>
        <w:t> </w:t>
      </w:r>
      <w:r w:rsidRPr="0039221A">
        <w:rPr>
          <w:sz w:val="24"/>
          <w:szCs w:val="24"/>
          <w:rtl/>
          <w:lang w:bidi="ar-EG"/>
        </w:rPr>
        <w:t xml:space="preserve">الأنظمة الساتلية التي </w:t>
      </w:r>
      <w:r w:rsidRPr="0039221A">
        <w:rPr>
          <w:rFonts w:hint="cs"/>
          <w:sz w:val="24"/>
          <w:szCs w:val="24"/>
          <w:rtl/>
          <w:lang w:bidi="ar-EG"/>
        </w:rPr>
        <w:t>يُ</w:t>
      </w:r>
      <w:r w:rsidRPr="0039221A">
        <w:rPr>
          <w:sz w:val="24"/>
          <w:szCs w:val="24"/>
          <w:rtl/>
          <w:lang w:bidi="ar-EG"/>
        </w:rPr>
        <w:t xml:space="preserve">ستند إليها </w:t>
      </w:r>
      <w:r w:rsidRPr="0039221A">
        <w:rPr>
          <w:rFonts w:hint="cs"/>
          <w:sz w:val="24"/>
          <w:szCs w:val="24"/>
          <w:rtl/>
          <w:lang w:bidi="ar-EG"/>
        </w:rPr>
        <w:t>في عدم الموافقة</w:t>
      </w:r>
      <w:r w:rsidRPr="0039221A">
        <w:rPr>
          <w:sz w:val="24"/>
          <w:szCs w:val="24"/>
          <w:rtl/>
          <w:lang w:bidi="ar-EG"/>
        </w:rPr>
        <w:t xml:space="preserve">، كما هو مطلوب بموجب الرقم </w:t>
      </w:r>
      <w:r w:rsidR="003D0685" w:rsidRPr="0039221A">
        <w:rPr>
          <w:b/>
          <w:bCs/>
          <w:sz w:val="24"/>
          <w:szCs w:val="24"/>
          <w:lang w:bidi="ar-EG"/>
        </w:rPr>
        <w:t>35A.</w:t>
      </w:r>
      <w:r w:rsidRPr="0039221A">
        <w:rPr>
          <w:b/>
          <w:bCs/>
          <w:sz w:val="24"/>
          <w:szCs w:val="24"/>
          <w:lang w:bidi="ar-EG"/>
        </w:rPr>
        <w:t>9</w:t>
      </w:r>
      <w:r w:rsidRPr="0039221A">
        <w:rPr>
          <w:rFonts w:hint="cs"/>
          <w:sz w:val="24"/>
          <w:szCs w:val="24"/>
          <w:rtl/>
          <w:lang w:bidi="ar-EG"/>
        </w:rPr>
        <w:t>.</w:t>
      </w:r>
    </w:p>
    <w:p w14:paraId="5A3F1367" w14:textId="2145E752" w:rsidR="007166B3" w:rsidRPr="0039221A" w:rsidRDefault="00782B64" w:rsidP="003E67A0">
      <w:pPr>
        <w:rPr>
          <w:sz w:val="24"/>
          <w:szCs w:val="24"/>
          <w:rtl/>
          <w:lang w:bidi="ar-EG"/>
        </w:rPr>
      </w:pPr>
      <w:r w:rsidRPr="0039221A">
        <w:rPr>
          <w:rFonts w:hint="cs"/>
          <w:sz w:val="24"/>
          <w:szCs w:val="24"/>
          <w:rtl/>
          <w:lang w:bidi="ar-EG"/>
        </w:rPr>
        <w:t>و</w:t>
      </w:r>
      <w:r w:rsidRPr="0039221A">
        <w:rPr>
          <w:sz w:val="24"/>
          <w:szCs w:val="24"/>
          <w:rtl/>
          <w:lang w:bidi="ar-EG"/>
        </w:rPr>
        <w:t xml:space="preserve">من أجل تمكين وتسهيل عمل الإدارات والمكتب في تنفيذ قرارات المؤتمر </w:t>
      </w:r>
      <w:r w:rsidRPr="0039221A">
        <w:rPr>
          <w:sz w:val="24"/>
          <w:szCs w:val="24"/>
          <w:lang w:bidi="ar-EG"/>
        </w:rPr>
        <w:t>WRC-19</w:t>
      </w:r>
      <w:r w:rsidRPr="0039221A">
        <w:rPr>
          <w:sz w:val="24"/>
          <w:szCs w:val="24"/>
          <w:rtl/>
          <w:lang w:bidi="ar-EG"/>
        </w:rPr>
        <w:t xml:space="preserve"> المذكورة أعلاه، يسر المكتب أيضا</w:t>
      </w:r>
      <w:r w:rsidR="003E67A0" w:rsidRPr="0039221A">
        <w:rPr>
          <w:rFonts w:hint="cs"/>
          <w:sz w:val="24"/>
          <w:szCs w:val="24"/>
          <w:rtl/>
          <w:lang w:bidi="ar-EG"/>
        </w:rPr>
        <w:t>ً</w:t>
      </w:r>
      <w:r w:rsidRPr="0039221A">
        <w:rPr>
          <w:sz w:val="24"/>
          <w:szCs w:val="24"/>
          <w:rtl/>
          <w:lang w:bidi="ar-EG"/>
        </w:rPr>
        <w:t xml:space="preserve"> أن يعلن أن</w:t>
      </w:r>
      <w:r w:rsidR="003E67A0" w:rsidRPr="0039221A">
        <w:rPr>
          <w:rFonts w:hint="cs"/>
          <w:sz w:val="24"/>
          <w:szCs w:val="24"/>
          <w:rtl/>
          <w:lang w:bidi="ar-EG"/>
        </w:rPr>
        <w:t>ه ستُتاح</w:t>
      </w:r>
      <w:r w:rsidRPr="0039221A">
        <w:rPr>
          <w:sz w:val="24"/>
          <w:szCs w:val="24"/>
          <w:rtl/>
          <w:lang w:bidi="ar-EG"/>
        </w:rPr>
        <w:t xml:space="preserve"> </w:t>
      </w:r>
      <w:r w:rsidR="003E67A0" w:rsidRPr="0039221A">
        <w:rPr>
          <w:rFonts w:hint="cs"/>
          <w:sz w:val="24"/>
          <w:szCs w:val="24"/>
          <w:rtl/>
          <w:lang w:bidi="ar-EG"/>
        </w:rPr>
        <w:t>برمجية جديدة</w:t>
      </w:r>
      <w:r w:rsidRPr="0039221A">
        <w:rPr>
          <w:sz w:val="24"/>
          <w:szCs w:val="24"/>
          <w:rtl/>
          <w:lang w:bidi="ar-EG"/>
        </w:rPr>
        <w:t xml:space="preserve"> لفحص ت</w:t>
      </w:r>
      <w:r w:rsidR="003E67A0" w:rsidRPr="0039221A">
        <w:rPr>
          <w:rFonts w:hint="cs"/>
          <w:sz w:val="24"/>
          <w:szCs w:val="24"/>
          <w:rtl/>
          <w:lang w:bidi="ar-EG"/>
        </w:rPr>
        <w:t>راكب</w:t>
      </w:r>
      <w:r w:rsidRPr="0039221A">
        <w:rPr>
          <w:sz w:val="24"/>
          <w:szCs w:val="24"/>
          <w:rtl/>
          <w:lang w:bidi="ar-EG"/>
        </w:rPr>
        <w:t xml:space="preserve"> التردد</w:t>
      </w:r>
      <w:r w:rsidR="003E67A0" w:rsidRPr="0039221A">
        <w:rPr>
          <w:rFonts w:hint="cs"/>
          <w:sz w:val="24"/>
          <w:szCs w:val="24"/>
          <w:rtl/>
          <w:lang w:bidi="ar-EG"/>
        </w:rPr>
        <w:t>ات</w:t>
      </w:r>
      <w:r w:rsidRPr="0039221A">
        <w:rPr>
          <w:sz w:val="24"/>
          <w:szCs w:val="24"/>
          <w:rtl/>
          <w:lang w:bidi="ar-EG"/>
        </w:rPr>
        <w:t xml:space="preserve"> (</w:t>
      </w:r>
      <w:r w:rsidRPr="0039221A">
        <w:rPr>
          <w:sz w:val="24"/>
          <w:szCs w:val="24"/>
          <w:lang w:bidi="ar-EG"/>
        </w:rPr>
        <w:t>GIBC/FO</w:t>
      </w:r>
      <w:r w:rsidRPr="0039221A">
        <w:rPr>
          <w:sz w:val="24"/>
          <w:szCs w:val="24"/>
          <w:rtl/>
          <w:lang w:bidi="ar-EG"/>
        </w:rPr>
        <w:t>) وتحديث</w:t>
      </w:r>
      <w:r w:rsidR="003E67A0" w:rsidRPr="0039221A">
        <w:rPr>
          <w:rFonts w:hint="cs"/>
          <w:sz w:val="24"/>
          <w:szCs w:val="24"/>
          <w:rtl/>
          <w:lang w:bidi="ar-EG"/>
        </w:rPr>
        <w:t xml:space="preserve"> للبرمجية</w:t>
      </w:r>
      <w:r w:rsidRPr="0039221A">
        <w:rPr>
          <w:sz w:val="24"/>
          <w:szCs w:val="24"/>
          <w:rtl/>
          <w:lang w:bidi="ar-EG"/>
        </w:rPr>
        <w:t xml:space="preserve"> </w:t>
      </w:r>
      <w:proofErr w:type="spellStart"/>
      <w:r w:rsidRPr="0039221A">
        <w:rPr>
          <w:sz w:val="24"/>
          <w:szCs w:val="24"/>
          <w:lang w:bidi="ar-EG"/>
        </w:rPr>
        <w:t>SpaceCom</w:t>
      </w:r>
      <w:proofErr w:type="spellEnd"/>
      <w:r w:rsidRPr="0039221A">
        <w:rPr>
          <w:sz w:val="24"/>
          <w:szCs w:val="24"/>
          <w:lang w:bidi="ar-EG"/>
        </w:rPr>
        <w:t xml:space="preserve"> v9.0</w:t>
      </w:r>
      <w:r w:rsidRPr="0039221A">
        <w:rPr>
          <w:sz w:val="24"/>
          <w:szCs w:val="24"/>
          <w:rtl/>
          <w:lang w:bidi="ar-EG"/>
        </w:rPr>
        <w:t xml:space="preserve"> على الموقع الإلكتروني للاتحاد </w:t>
      </w:r>
      <w:hyperlink r:id="rId8" w:history="1">
        <w:r w:rsidR="003E67A0" w:rsidRPr="0039221A">
          <w:rPr>
            <w:rStyle w:val="Hyperlink"/>
            <w:sz w:val="24"/>
            <w:szCs w:val="24"/>
            <w:lang w:bidi="ar-EG"/>
          </w:rPr>
          <w:t>https://www.itu.int/ITU-R/go/space-software/en</w:t>
        </w:r>
      </w:hyperlink>
      <w:r w:rsidRPr="0039221A">
        <w:rPr>
          <w:sz w:val="24"/>
          <w:szCs w:val="24"/>
          <w:rtl/>
          <w:lang w:bidi="ar-EG"/>
        </w:rPr>
        <w:t xml:space="preserve"> وفي النشرة</w:t>
      </w:r>
      <w:r w:rsidR="00992CE4" w:rsidRPr="0039221A">
        <w:rPr>
          <w:rFonts w:hint="cs"/>
          <w:sz w:val="24"/>
          <w:szCs w:val="24"/>
          <w:rtl/>
          <w:lang w:bidi="ar-EG"/>
        </w:rPr>
        <w:t xml:space="preserve"> الإعلامية الدولية للترددات الصادرة عن المكتب</w:t>
      </w:r>
      <w:r w:rsidRPr="0039221A">
        <w:rPr>
          <w:sz w:val="24"/>
          <w:szCs w:val="24"/>
          <w:rtl/>
          <w:lang w:bidi="ar-EG"/>
        </w:rPr>
        <w:t xml:space="preserve"> </w:t>
      </w:r>
      <w:r w:rsidR="00992CE4" w:rsidRPr="0039221A">
        <w:rPr>
          <w:sz w:val="24"/>
          <w:szCs w:val="24"/>
          <w:lang w:bidi="ar-EG"/>
        </w:rPr>
        <w:t>(</w:t>
      </w:r>
      <w:r w:rsidRPr="0039221A">
        <w:rPr>
          <w:sz w:val="24"/>
          <w:szCs w:val="24"/>
          <w:lang w:bidi="ar-EG"/>
        </w:rPr>
        <w:t>BR IFIC</w:t>
      </w:r>
      <w:r w:rsidR="00992CE4" w:rsidRPr="0039221A">
        <w:rPr>
          <w:sz w:val="24"/>
          <w:szCs w:val="24"/>
          <w:lang w:bidi="ar-EG"/>
        </w:rPr>
        <w:t>)</w:t>
      </w:r>
      <w:r w:rsidRPr="0039221A">
        <w:rPr>
          <w:sz w:val="24"/>
          <w:szCs w:val="24"/>
          <w:rtl/>
          <w:lang w:bidi="ar-EG"/>
        </w:rPr>
        <w:t xml:space="preserve"> (</w:t>
      </w:r>
      <w:r w:rsidR="003E67A0" w:rsidRPr="0039221A">
        <w:rPr>
          <w:rFonts w:hint="cs"/>
          <w:sz w:val="24"/>
          <w:szCs w:val="24"/>
          <w:rtl/>
          <w:lang w:bidi="ar-EG"/>
        </w:rPr>
        <w:t>ال</w:t>
      </w:r>
      <w:r w:rsidRPr="0039221A">
        <w:rPr>
          <w:sz w:val="24"/>
          <w:szCs w:val="24"/>
          <w:rtl/>
          <w:lang w:bidi="ar-EG"/>
        </w:rPr>
        <w:t>خدمات الفضا</w:t>
      </w:r>
      <w:r w:rsidR="003E67A0" w:rsidRPr="0039221A">
        <w:rPr>
          <w:rFonts w:hint="cs"/>
          <w:sz w:val="24"/>
          <w:szCs w:val="24"/>
          <w:rtl/>
          <w:lang w:bidi="ar-EG"/>
        </w:rPr>
        <w:t>ئية</w:t>
      </w:r>
      <w:r w:rsidRPr="0039221A">
        <w:rPr>
          <w:sz w:val="24"/>
          <w:szCs w:val="24"/>
          <w:rtl/>
          <w:lang w:bidi="ar-EG"/>
        </w:rPr>
        <w:t>)</w:t>
      </w:r>
      <w:r w:rsidR="003E67A0" w:rsidRPr="0039221A">
        <w:rPr>
          <w:rFonts w:hint="cs"/>
          <w:sz w:val="24"/>
          <w:szCs w:val="24"/>
          <w:rtl/>
          <w:lang w:bidi="ar-EG"/>
        </w:rPr>
        <w:t xml:space="preserve"> رقم</w:t>
      </w:r>
      <w:r w:rsidR="00D539C7" w:rsidRPr="0039221A">
        <w:rPr>
          <w:rFonts w:hint="cs"/>
          <w:sz w:val="24"/>
          <w:szCs w:val="24"/>
          <w:rtl/>
          <w:lang w:bidi="ar-EG"/>
        </w:rPr>
        <w:t> </w:t>
      </w:r>
      <w:r w:rsidRPr="0039221A">
        <w:rPr>
          <w:sz w:val="24"/>
          <w:szCs w:val="24"/>
          <w:rtl/>
          <w:lang w:bidi="ar-EG"/>
        </w:rPr>
        <w:t xml:space="preserve">2949 </w:t>
      </w:r>
      <w:r w:rsidR="003E67A0" w:rsidRPr="0039221A">
        <w:rPr>
          <w:rFonts w:hint="cs"/>
          <w:sz w:val="24"/>
          <w:szCs w:val="24"/>
          <w:rtl/>
          <w:lang w:bidi="ar-EG"/>
        </w:rPr>
        <w:t xml:space="preserve">بتاريخ </w:t>
      </w:r>
      <w:r w:rsidR="00637E2B" w:rsidRPr="0039221A">
        <w:rPr>
          <w:sz w:val="24"/>
          <w:szCs w:val="24"/>
          <w:lang w:bidi="ar-EG"/>
        </w:rPr>
        <w:t>29</w:t>
      </w:r>
      <w:r w:rsidR="00637E2B" w:rsidRPr="0039221A">
        <w:rPr>
          <w:rFonts w:hint="cs"/>
          <w:sz w:val="24"/>
          <w:szCs w:val="24"/>
          <w:rtl/>
          <w:lang w:bidi="ar-EG"/>
        </w:rPr>
        <w:t xml:space="preserve"> يونيو </w:t>
      </w:r>
      <w:r w:rsidR="00637E2B" w:rsidRPr="0039221A">
        <w:rPr>
          <w:sz w:val="24"/>
          <w:szCs w:val="24"/>
          <w:lang w:bidi="ar-EG"/>
        </w:rPr>
        <w:t>2021</w:t>
      </w:r>
      <w:r w:rsidR="003E67A0" w:rsidRPr="0039221A">
        <w:rPr>
          <w:rFonts w:hint="cs"/>
          <w:sz w:val="24"/>
          <w:szCs w:val="24"/>
          <w:rtl/>
          <w:lang w:bidi="ar-EG"/>
        </w:rPr>
        <w:t>.</w:t>
      </w:r>
    </w:p>
    <w:p w14:paraId="1B74A725" w14:textId="3FDBEC1E" w:rsidR="00CA6986" w:rsidRPr="0039221A" w:rsidRDefault="003E67A0" w:rsidP="003E67A0">
      <w:pPr>
        <w:rPr>
          <w:sz w:val="24"/>
          <w:szCs w:val="24"/>
          <w:rtl/>
          <w:lang w:bidi="ar-EG"/>
        </w:rPr>
      </w:pPr>
      <w:r w:rsidRPr="0039221A">
        <w:rPr>
          <w:rFonts w:hint="cs"/>
          <w:sz w:val="24"/>
          <w:szCs w:val="24"/>
          <w:rtl/>
          <w:lang w:bidi="ar-EG"/>
        </w:rPr>
        <w:t xml:space="preserve">وقد طُورت الأداة </w:t>
      </w:r>
      <w:r w:rsidRPr="0039221A">
        <w:rPr>
          <w:sz w:val="24"/>
          <w:szCs w:val="24"/>
          <w:lang w:bidi="ar-EG"/>
        </w:rPr>
        <w:t>GIBC/FO</w:t>
      </w:r>
      <w:r w:rsidRPr="0039221A">
        <w:rPr>
          <w:rFonts w:hint="cs"/>
          <w:sz w:val="24"/>
          <w:szCs w:val="24"/>
          <w:rtl/>
          <w:lang w:bidi="ar-EG"/>
        </w:rPr>
        <w:t xml:space="preserve"> تحديداً لتحديد متطلبات التنسيق بموجب الأرقام </w:t>
      </w:r>
      <w:r w:rsidRPr="0039221A">
        <w:rPr>
          <w:b/>
          <w:bCs/>
          <w:sz w:val="24"/>
          <w:szCs w:val="24"/>
          <w:lang w:bidi="ar-EG"/>
        </w:rPr>
        <w:t>12.9</w:t>
      </w:r>
      <w:r w:rsidRPr="0039221A">
        <w:rPr>
          <w:rFonts w:hint="cs"/>
          <w:sz w:val="24"/>
          <w:szCs w:val="24"/>
          <w:rtl/>
          <w:lang w:bidi="ar-EG"/>
        </w:rPr>
        <w:t xml:space="preserve"> و</w:t>
      </w:r>
      <w:r w:rsidRPr="0039221A">
        <w:rPr>
          <w:b/>
          <w:bCs/>
          <w:sz w:val="24"/>
          <w:szCs w:val="24"/>
          <w:lang w:bidi="ar-EG"/>
        </w:rPr>
        <w:t>12A.9</w:t>
      </w:r>
      <w:r w:rsidRPr="0039221A">
        <w:rPr>
          <w:rFonts w:hint="cs"/>
          <w:sz w:val="24"/>
          <w:szCs w:val="24"/>
          <w:rtl/>
          <w:lang w:bidi="ar-EG"/>
        </w:rPr>
        <w:t xml:space="preserve"> و</w:t>
      </w:r>
      <w:r w:rsidRPr="0039221A">
        <w:rPr>
          <w:b/>
          <w:bCs/>
          <w:sz w:val="24"/>
          <w:szCs w:val="24"/>
          <w:lang w:bidi="ar-EG"/>
        </w:rPr>
        <w:t>13.9</w:t>
      </w:r>
      <w:r w:rsidRPr="0039221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9221A">
        <w:rPr>
          <w:rFonts w:hint="cs"/>
          <w:sz w:val="24"/>
          <w:szCs w:val="24"/>
          <w:rtl/>
          <w:lang w:bidi="ar-EG"/>
        </w:rPr>
        <w:t xml:space="preserve">استناداً إلى تراكب الترددات ومن أجل وضع قائمة بالشبكات أو الأنظمة الساتلية المتأثرة بموجب الرقم </w:t>
      </w:r>
      <w:r w:rsidRPr="0039221A">
        <w:rPr>
          <w:b/>
          <w:bCs/>
          <w:sz w:val="24"/>
          <w:szCs w:val="24"/>
          <w:lang w:bidi="ar-EG"/>
        </w:rPr>
        <w:t>1.36.9</w:t>
      </w:r>
      <w:r w:rsidRPr="0039221A">
        <w:rPr>
          <w:rFonts w:hint="cs"/>
          <w:sz w:val="24"/>
          <w:szCs w:val="24"/>
          <w:rtl/>
          <w:lang w:bidi="ar-EG"/>
        </w:rPr>
        <w:t>.</w:t>
      </w:r>
    </w:p>
    <w:p w14:paraId="6C6833BB" w14:textId="4E9FC1F2" w:rsidR="00CA6986" w:rsidRPr="0039221A" w:rsidRDefault="003E67A0" w:rsidP="00F16820">
      <w:pPr>
        <w:rPr>
          <w:sz w:val="24"/>
          <w:szCs w:val="24"/>
          <w:rtl/>
          <w:lang w:bidi="ar-EG"/>
        </w:rPr>
      </w:pPr>
      <w:r w:rsidRPr="0039221A">
        <w:rPr>
          <w:rFonts w:hint="cs"/>
          <w:sz w:val="24"/>
          <w:szCs w:val="24"/>
          <w:rtl/>
          <w:lang w:bidi="ar-EG"/>
        </w:rPr>
        <w:t>و</w:t>
      </w:r>
      <w:r w:rsidRPr="0039221A">
        <w:rPr>
          <w:sz w:val="24"/>
          <w:szCs w:val="24"/>
          <w:rtl/>
          <w:lang w:bidi="ar-EG"/>
        </w:rPr>
        <w:t>يتعين على الإدارات تحديث الإصدار الجديد من</w:t>
      </w:r>
      <w:r w:rsidR="00F038A5" w:rsidRPr="0039221A">
        <w:rPr>
          <w:rFonts w:hint="cs"/>
          <w:sz w:val="24"/>
          <w:szCs w:val="24"/>
          <w:rtl/>
          <w:lang w:bidi="ar-EG"/>
        </w:rPr>
        <w:t xml:space="preserve"> البرمجية</w:t>
      </w:r>
      <w:r w:rsidRPr="0039221A">
        <w:rPr>
          <w:sz w:val="24"/>
          <w:szCs w:val="24"/>
          <w:rtl/>
          <w:lang w:bidi="ar-EG"/>
        </w:rPr>
        <w:t xml:space="preserve"> </w:t>
      </w:r>
      <w:proofErr w:type="spellStart"/>
      <w:r w:rsidRPr="0039221A">
        <w:rPr>
          <w:sz w:val="24"/>
          <w:szCs w:val="24"/>
          <w:lang w:bidi="ar-EG"/>
        </w:rPr>
        <w:t>SpaceCom</w:t>
      </w:r>
      <w:proofErr w:type="spellEnd"/>
      <w:r w:rsidRPr="0039221A">
        <w:rPr>
          <w:sz w:val="24"/>
          <w:szCs w:val="24"/>
          <w:lang w:bidi="ar-EG"/>
        </w:rPr>
        <w:t xml:space="preserve"> v9.0</w:t>
      </w:r>
      <w:r w:rsidRPr="0039221A">
        <w:rPr>
          <w:sz w:val="24"/>
          <w:szCs w:val="24"/>
          <w:rtl/>
          <w:lang w:bidi="ar-EG"/>
        </w:rPr>
        <w:t xml:space="preserve"> للتعليق على قوائم الشبكات أو الأنظمة الساتلية المنشورة في طلبات التنسيق الواردة في النشرة </w:t>
      </w:r>
      <w:r w:rsidRPr="0039221A">
        <w:rPr>
          <w:sz w:val="24"/>
          <w:szCs w:val="24"/>
          <w:lang w:bidi="ar-EG"/>
        </w:rPr>
        <w:t xml:space="preserve">BR </w:t>
      </w:r>
      <w:proofErr w:type="gramStart"/>
      <w:r w:rsidRPr="0039221A">
        <w:rPr>
          <w:sz w:val="24"/>
          <w:szCs w:val="24"/>
          <w:lang w:bidi="ar-EG"/>
        </w:rPr>
        <w:t xml:space="preserve">IFIC </w:t>
      </w:r>
      <w:r w:rsidR="0001085B" w:rsidRPr="0039221A">
        <w:rPr>
          <w:rFonts w:hint="cs"/>
          <w:sz w:val="24"/>
          <w:szCs w:val="24"/>
          <w:rtl/>
          <w:lang w:bidi="ar-EG"/>
        </w:rPr>
        <w:t xml:space="preserve"> رقم</w:t>
      </w:r>
      <w:proofErr w:type="gramEnd"/>
      <w:r w:rsidR="0001085B" w:rsidRPr="0039221A">
        <w:rPr>
          <w:rFonts w:hint="cs"/>
          <w:sz w:val="24"/>
          <w:szCs w:val="24"/>
          <w:rtl/>
          <w:lang w:bidi="ar-EG"/>
        </w:rPr>
        <w:t xml:space="preserve"> </w:t>
      </w:r>
      <w:r w:rsidR="0001085B" w:rsidRPr="0039221A">
        <w:rPr>
          <w:sz w:val="24"/>
          <w:szCs w:val="24"/>
          <w:lang w:bidi="ar-EG"/>
        </w:rPr>
        <w:t>2949</w:t>
      </w:r>
      <w:r w:rsidR="0001085B" w:rsidRPr="0039221A">
        <w:rPr>
          <w:rFonts w:hint="cs"/>
          <w:sz w:val="24"/>
          <w:szCs w:val="24"/>
          <w:rtl/>
          <w:lang w:bidi="ar-EG"/>
        </w:rPr>
        <w:t xml:space="preserve"> </w:t>
      </w:r>
      <w:r w:rsidRPr="0039221A">
        <w:rPr>
          <w:sz w:val="24"/>
          <w:szCs w:val="24"/>
          <w:rtl/>
          <w:lang w:bidi="ar-EG"/>
        </w:rPr>
        <w:t>وما بعدها.</w:t>
      </w:r>
    </w:p>
    <w:p w14:paraId="29F421DC" w14:textId="77777777" w:rsidR="00CA6986" w:rsidRPr="0039221A" w:rsidRDefault="00CA6986" w:rsidP="00E83C6E">
      <w:pPr>
        <w:pStyle w:val="Headingb"/>
        <w:rPr>
          <w:sz w:val="24"/>
          <w:szCs w:val="24"/>
          <w:lang w:bidi="ar-EG"/>
        </w:rPr>
      </w:pPr>
      <w:r w:rsidRPr="0039221A">
        <w:rPr>
          <w:rFonts w:hint="cs"/>
          <w:sz w:val="24"/>
          <w:szCs w:val="24"/>
          <w:rtl/>
        </w:rPr>
        <w:t>الدعم ومسؤولو الاتصال</w:t>
      </w:r>
    </w:p>
    <w:p w14:paraId="19FADAA1" w14:textId="66F9B1F3" w:rsidR="00A2408A" w:rsidRPr="0039221A" w:rsidRDefault="00F038A5" w:rsidP="00CA6986">
      <w:pPr>
        <w:rPr>
          <w:sz w:val="24"/>
          <w:szCs w:val="24"/>
          <w:rtl/>
        </w:rPr>
      </w:pPr>
      <w:r w:rsidRPr="0039221A">
        <w:rPr>
          <w:sz w:val="24"/>
          <w:szCs w:val="24"/>
          <w:rtl/>
        </w:rPr>
        <w:t xml:space="preserve">يمكن </w:t>
      </w:r>
      <w:r w:rsidRPr="0039221A">
        <w:rPr>
          <w:rFonts w:hint="cs"/>
          <w:sz w:val="24"/>
          <w:szCs w:val="24"/>
          <w:rtl/>
        </w:rPr>
        <w:t>الحصول</w:t>
      </w:r>
      <w:r w:rsidRPr="0039221A">
        <w:rPr>
          <w:sz w:val="24"/>
          <w:szCs w:val="24"/>
          <w:rtl/>
        </w:rPr>
        <w:t xml:space="preserve"> على دليل المستخدم الخاص بفحص ت</w:t>
      </w:r>
      <w:r w:rsidRPr="0039221A">
        <w:rPr>
          <w:rFonts w:hint="cs"/>
          <w:sz w:val="24"/>
          <w:szCs w:val="24"/>
          <w:rtl/>
        </w:rPr>
        <w:t>راكب</w:t>
      </w:r>
      <w:r w:rsidRPr="0039221A">
        <w:rPr>
          <w:sz w:val="24"/>
          <w:szCs w:val="24"/>
          <w:rtl/>
        </w:rPr>
        <w:t xml:space="preserve"> التردد</w:t>
      </w:r>
      <w:r w:rsidRPr="0039221A">
        <w:rPr>
          <w:rFonts w:hint="cs"/>
          <w:sz w:val="24"/>
          <w:szCs w:val="24"/>
          <w:rtl/>
        </w:rPr>
        <w:t>ات</w:t>
      </w:r>
      <w:r w:rsidRPr="0039221A">
        <w:rPr>
          <w:sz w:val="24"/>
          <w:szCs w:val="24"/>
          <w:rtl/>
        </w:rPr>
        <w:t xml:space="preserve"> (</w:t>
      </w:r>
      <w:r w:rsidRPr="0039221A">
        <w:rPr>
          <w:sz w:val="24"/>
          <w:szCs w:val="24"/>
        </w:rPr>
        <w:t>GIBC/FO</w:t>
      </w:r>
      <w:r w:rsidRPr="0039221A">
        <w:rPr>
          <w:sz w:val="24"/>
          <w:szCs w:val="24"/>
          <w:rtl/>
        </w:rPr>
        <w:t>) و</w:t>
      </w:r>
      <w:r w:rsidRPr="0039221A">
        <w:rPr>
          <w:rFonts w:hint="cs"/>
          <w:sz w:val="24"/>
          <w:szCs w:val="24"/>
          <w:rtl/>
        </w:rPr>
        <w:t>البرمجية</w:t>
      </w:r>
      <w:r w:rsidRPr="0039221A">
        <w:rPr>
          <w:sz w:val="24"/>
          <w:szCs w:val="24"/>
          <w:rtl/>
        </w:rPr>
        <w:t xml:space="preserve"> </w:t>
      </w:r>
      <w:proofErr w:type="spellStart"/>
      <w:r w:rsidRPr="0039221A">
        <w:rPr>
          <w:sz w:val="24"/>
          <w:szCs w:val="24"/>
        </w:rPr>
        <w:t>SpaceCom</w:t>
      </w:r>
      <w:proofErr w:type="spellEnd"/>
      <w:r w:rsidRPr="0039221A">
        <w:rPr>
          <w:sz w:val="24"/>
          <w:szCs w:val="24"/>
        </w:rPr>
        <w:t xml:space="preserve"> v9.0</w:t>
      </w:r>
      <w:r w:rsidRPr="0039221A">
        <w:rPr>
          <w:sz w:val="24"/>
          <w:szCs w:val="24"/>
          <w:rtl/>
        </w:rPr>
        <w:t xml:space="preserve"> المحد</w:t>
      </w:r>
      <w:r w:rsidR="00D30C84" w:rsidRPr="0039221A">
        <w:rPr>
          <w:rFonts w:hint="cs"/>
          <w:sz w:val="24"/>
          <w:szCs w:val="24"/>
          <w:rtl/>
        </w:rPr>
        <w:t>ّ</w:t>
      </w:r>
      <w:r w:rsidRPr="0039221A">
        <w:rPr>
          <w:sz w:val="24"/>
          <w:szCs w:val="24"/>
          <w:rtl/>
        </w:rPr>
        <w:t>ث</w:t>
      </w:r>
      <w:r w:rsidRPr="0039221A">
        <w:rPr>
          <w:rFonts w:hint="cs"/>
          <w:sz w:val="24"/>
          <w:szCs w:val="24"/>
          <w:rtl/>
        </w:rPr>
        <w:t>ة</w:t>
      </w:r>
      <w:r w:rsidRPr="0039221A">
        <w:rPr>
          <w:sz w:val="24"/>
          <w:szCs w:val="24"/>
          <w:rtl/>
        </w:rPr>
        <w:t xml:space="preserve"> </w:t>
      </w:r>
      <w:r w:rsidRPr="0039221A">
        <w:rPr>
          <w:rFonts w:hint="cs"/>
          <w:sz w:val="24"/>
          <w:szCs w:val="24"/>
          <w:rtl/>
        </w:rPr>
        <w:t xml:space="preserve">من </w:t>
      </w:r>
      <w:r w:rsidRPr="0039221A">
        <w:rPr>
          <w:sz w:val="24"/>
          <w:szCs w:val="24"/>
          <w:rtl/>
        </w:rPr>
        <w:t>على</w:t>
      </w:r>
      <w:r w:rsidRPr="0039221A">
        <w:rPr>
          <w:rFonts w:hint="cs"/>
          <w:sz w:val="24"/>
          <w:szCs w:val="24"/>
          <w:rtl/>
        </w:rPr>
        <w:t xml:space="preserve"> الموقع</w:t>
      </w:r>
      <w:r w:rsidRPr="0039221A">
        <w:rPr>
          <w:sz w:val="24"/>
          <w:szCs w:val="24"/>
          <w:rtl/>
        </w:rPr>
        <w:t>:</w:t>
      </w:r>
    </w:p>
    <w:p w14:paraId="3CB161D3" w14:textId="4CDE5206" w:rsidR="0039221A" w:rsidRDefault="0039221A" w:rsidP="004E66FA">
      <w:pPr>
        <w:jc w:val="center"/>
        <w:rPr>
          <w:rStyle w:val="Hyperlink"/>
          <w:sz w:val="24"/>
          <w:szCs w:val="24"/>
        </w:rPr>
      </w:pPr>
      <w:hyperlink r:id="rId9" w:history="1">
        <w:bookmarkStart w:id="0" w:name="lt_pId032"/>
        <w:r w:rsidR="00CA6986" w:rsidRPr="0039221A">
          <w:rPr>
            <w:rStyle w:val="Hyperlink"/>
            <w:sz w:val="24"/>
            <w:szCs w:val="24"/>
          </w:rPr>
          <w:t>https://www.itu.int/ITU-R/go/space-software/en</w:t>
        </w:r>
        <w:bookmarkEnd w:id="0"/>
      </w:hyperlink>
    </w:p>
    <w:p w14:paraId="07FD92B7" w14:textId="77777777" w:rsidR="0039221A" w:rsidRDefault="0039221A">
      <w:pPr>
        <w:tabs>
          <w:tab w:val="clear" w:pos="794"/>
        </w:tabs>
        <w:bidi w:val="0"/>
        <w:spacing w:before="0" w:after="160" w:line="259" w:lineRule="auto"/>
        <w:jc w:val="left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br w:type="page"/>
      </w:r>
    </w:p>
    <w:p w14:paraId="248762F1" w14:textId="2F584D9B" w:rsidR="00CA6986" w:rsidRPr="0039221A" w:rsidRDefault="00CA6986" w:rsidP="00CA6986">
      <w:pPr>
        <w:rPr>
          <w:sz w:val="24"/>
          <w:szCs w:val="24"/>
          <w:rtl/>
          <w:lang w:bidi="ar-EG"/>
        </w:rPr>
      </w:pPr>
      <w:r w:rsidRPr="0039221A">
        <w:rPr>
          <w:sz w:val="24"/>
          <w:szCs w:val="24"/>
          <w:rtl/>
          <w:lang w:bidi="ar-EG"/>
        </w:rPr>
        <w:lastRenderedPageBreak/>
        <w:t>ويرحب المكتب بأي تعليقات أو اقتراحات من الإدارات بشأن تحسين البرمجيات،</w:t>
      </w:r>
      <w:r w:rsidR="00F038A5" w:rsidRPr="0039221A">
        <w:rPr>
          <w:rFonts w:hint="cs"/>
          <w:sz w:val="24"/>
          <w:szCs w:val="24"/>
          <w:rtl/>
          <w:lang w:bidi="ar-EG"/>
        </w:rPr>
        <w:t xml:space="preserve"> حيث </w:t>
      </w:r>
      <w:r w:rsidRPr="0039221A">
        <w:rPr>
          <w:sz w:val="24"/>
          <w:szCs w:val="24"/>
          <w:rtl/>
          <w:lang w:bidi="ar-EG"/>
        </w:rPr>
        <w:t>يمكن إرسالها إلى</w:t>
      </w:r>
      <w:r w:rsidRPr="0039221A">
        <w:rPr>
          <w:rFonts w:hint="cs"/>
          <w:sz w:val="24"/>
          <w:szCs w:val="24"/>
          <w:rtl/>
          <w:lang w:bidi="ar-EG"/>
        </w:rPr>
        <w:t xml:space="preserve"> عنوان</w:t>
      </w:r>
      <w:r w:rsidRPr="0039221A">
        <w:rPr>
          <w:sz w:val="24"/>
          <w:szCs w:val="24"/>
          <w:rtl/>
          <w:lang w:bidi="ar-EG"/>
        </w:rPr>
        <w:t xml:space="preserve"> البريد الإلكتروني </w:t>
      </w:r>
      <w:r w:rsidRPr="0039221A">
        <w:rPr>
          <w:rFonts w:hint="cs"/>
          <w:sz w:val="24"/>
          <w:szCs w:val="24"/>
          <w:rtl/>
          <w:lang w:bidi="ar-EG"/>
        </w:rPr>
        <w:t>ال</w:t>
      </w:r>
      <w:r w:rsidRPr="0039221A">
        <w:rPr>
          <w:sz w:val="24"/>
          <w:szCs w:val="24"/>
          <w:rtl/>
          <w:lang w:bidi="ar-EG"/>
        </w:rPr>
        <w:t>موضح أدناه</w:t>
      </w:r>
      <w:r w:rsidRPr="0039221A">
        <w:rPr>
          <w:rFonts w:hint="cs"/>
          <w:sz w:val="24"/>
          <w:szCs w:val="24"/>
          <w:rtl/>
          <w:lang w:bidi="ar-EG"/>
        </w:rPr>
        <w:t>:</w:t>
      </w:r>
    </w:p>
    <w:p w14:paraId="6533B28E" w14:textId="3FBB367C" w:rsidR="00CA6986" w:rsidRPr="0039221A" w:rsidRDefault="0039221A" w:rsidP="00CA6986">
      <w:pPr>
        <w:tabs>
          <w:tab w:val="clear" w:pos="794"/>
          <w:tab w:val="left" w:pos="900"/>
        </w:tabs>
        <w:spacing w:before="240" w:after="240"/>
        <w:jc w:val="center"/>
        <w:rPr>
          <w:rFonts w:asciiTheme="minorHAnsi" w:hAnsiTheme="minorHAnsi" w:cstheme="majorBidi"/>
          <w:sz w:val="24"/>
          <w:szCs w:val="24"/>
          <w:rtl/>
        </w:rPr>
      </w:pPr>
      <w:hyperlink r:id="rId10" w:history="1">
        <w:bookmarkStart w:id="1" w:name="lt_pId034"/>
        <w:r w:rsidR="00CA6986" w:rsidRPr="0039221A">
          <w:rPr>
            <w:rStyle w:val="Hyperlink"/>
            <w:sz w:val="24"/>
            <w:szCs w:val="24"/>
          </w:rPr>
          <w:t>brsas@itu.int</w:t>
        </w:r>
        <w:bookmarkEnd w:id="1"/>
      </w:hyperlink>
    </w:p>
    <w:p w14:paraId="14CF7B4E" w14:textId="5172EE3B" w:rsidR="00CA6986" w:rsidRPr="0039221A" w:rsidRDefault="00CA6986" w:rsidP="00CA6986">
      <w:pPr>
        <w:rPr>
          <w:sz w:val="24"/>
          <w:szCs w:val="24"/>
          <w:rtl/>
        </w:rPr>
      </w:pPr>
      <w:r w:rsidRPr="0039221A">
        <w:rPr>
          <w:rFonts w:hint="cs"/>
          <w:sz w:val="24"/>
          <w:szCs w:val="24"/>
          <w:rtl/>
        </w:rPr>
        <w:t xml:space="preserve">ويبقى المكتب على استعداد </w:t>
      </w:r>
      <w:r w:rsidR="00E83C6E" w:rsidRPr="0039221A">
        <w:rPr>
          <w:rFonts w:hint="cs"/>
          <w:sz w:val="24"/>
          <w:szCs w:val="24"/>
          <w:rtl/>
        </w:rPr>
        <w:t>لتزويدكم</w:t>
      </w:r>
      <w:r w:rsidRPr="0039221A">
        <w:rPr>
          <w:rFonts w:hint="cs"/>
          <w:sz w:val="24"/>
          <w:szCs w:val="24"/>
          <w:rtl/>
        </w:rPr>
        <w:t xml:space="preserve"> بأي إيضاحات </w:t>
      </w:r>
      <w:r w:rsidR="00E83C6E" w:rsidRPr="0039221A">
        <w:rPr>
          <w:rFonts w:hint="cs"/>
          <w:sz w:val="24"/>
          <w:szCs w:val="24"/>
          <w:rtl/>
        </w:rPr>
        <w:t xml:space="preserve">أو </w:t>
      </w:r>
      <w:r w:rsidR="00F038A5" w:rsidRPr="0039221A">
        <w:rPr>
          <w:rFonts w:hint="cs"/>
          <w:sz w:val="24"/>
          <w:szCs w:val="24"/>
          <w:rtl/>
        </w:rPr>
        <w:t>مساعدة</w:t>
      </w:r>
      <w:r w:rsidRPr="0039221A">
        <w:rPr>
          <w:rFonts w:hint="cs"/>
          <w:sz w:val="24"/>
          <w:szCs w:val="24"/>
          <w:rtl/>
        </w:rPr>
        <w:t xml:space="preserve"> قد </w:t>
      </w:r>
      <w:r w:rsidR="00E83C6E" w:rsidRPr="0039221A">
        <w:rPr>
          <w:rFonts w:hint="cs"/>
          <w:sz w:val="24"/>
          <w:szCs w:val="24"/>
          <w:rtl/>
        </w:rPr>
        <w:t>تحتاجون إليها</w:t>
      </w:r>
      <w:r w:rsidRPr="0039221A">
        <w:rPr>
          <w:rFonts w:hint="cs"/>
          <w:sz w:val="24"/>
          <w:szCs w:val="24"/>
          <w:rtl/>
        </w:rPr>
        <w:t xml:space="preserve"> فيما يتعلق بمحتوى هذه الرسالة المعممة من خلال عنوان البريد الإلكتروني </w:t>
      </w:r>
      <w:hyperlink r:id="rId11" w:history="1">
        <w:r w:rsidRPr="0039221A">
          <w:rPr>
            <w:rStyle w:val="Hyperlink"/>
            <w:sz w:val="24"/>
            <w:szCs w:val="24"/>
          </w:rPr>
          <w:t>brmail@itu.int</w:t>
        </w:r>
      </w:hyperlink>
      <w:r w:rsidRPr="0039221A">
        <w:rPr>
          <w:rFonts w:hint="cs"/>
          <w:sz w:val="24"/>
          <w:szCs w:val="24"/>
          <w:rtl/>
        </w:rPr>
        <w:t>.</w:t>
      </w:r>
    </w:p>
    <w:p w14:paraId="4C545F1C" w14:textId="77777777" w:rsidR="00F16820" w:rsidRPr="0039221A" w:rsidRDefault="00F16820" w:rsidP="00F16820">
      <w:pPr>
        <w:spacing w:before="240"/>
        <w:rPr>
          <w:sz w:val="24"/>
          <w:szCs w:val="24"/>
          <w:rtl/>
          <w:lang w:bidi="ar-EG"/>
        </w:rPr>
      </w:pPr>
      <w:r w:rsidRPr="0039221A">
        <w:rPr>
          <w:rFonts w:hint="cs"/>
          <w:sz w:val="24"/>
          <w:szCs w:val="24"/>
          <w:rtl/>
          <w:lang w:bidi="ar-EG"/>
        </w:rPr>
        <w:t>وتفضلوا بقبول فائق التقدير والاحترام.</w:t>
      </w:r>
    </w:p>
    <w:p w14:paraId="5BD1A2DE" w14:textId="15155DC4" w:rsidR="00F16820" w:rsidRPr="0039221A" w:rsidRDefault="00F16820" w:rsidP="00F16820">
      <w:pPr>
        <w:spacing w:before="1440"/>
        <w:jc w:val="left"/>
        <w:rPr>
          <w:sz w:val="24"/>
          <w:szCs w:val="24"/>
          <w:rtl/>
          <w:lang w:bidi="ar-EG"/>
        </w:rPr>
      </w:pPr>
      <w:r w:rsidRPr="0039221A">
        <w:rPr>
          <w:sz w:val="24"/>
          <w:szCs w:val="24"/>
          <w:rtl/>
        </w:rPr>
        <w:t>ماريو مانيفيتش</w:t>
      </w:r>
      <w:r w:rsidRPr="0039221A">
        <w:rPr>
          <w:sz w:val="24"/>
          <w:szCs w:val="24"/>
          <w:rtl/>
        </w:rPr>
        <w:br/>
      </w:r>
      <w:r w:rsidRPr="0039221A">
        <w:rPr>
          <w:rFonts w:hint="cs"/>
          <w:sz w:val="24"/>
          <w:szCs w:val="24"/>
          <w:rtl/>
        </w:rPr>
        <w:t>المدير</w:t>
      </w:r>
    </w:p>
    <w:p w14:paraId="42526D98" w14:textId="77777777" w:rsidR="00CB4BC9" w:rsidRPr="00CB4BC9" w:rsidRDefault="00CB4BC9" w:rsidP="00F5673D">
      <w:pPr>
        <w:spacing w:before="7080"/>
        <w:jc w:val="left"/>
        <w:rPr>
          <w:sz w:val="18"/>
          <w:szCs w:val="18"/>
          <w:rtl/>
          <w:lang w:bidi="ar-EG"/>
        </w:rPr>
      </w:pPr>
      <w:r w:rsidRPr="00CB4BC9">
        <w:rPr>
          <w:b/>
          <w:bCs/>
          <w:sz w:val="18"/>
          <w:szCs w:val="18"/>
          <w:rtl/>
          <w:lang w:bidi="ar-EG"/>
        </w:rPr>
        <w:t>التوزيع</w:t>
      </w:r>
      <w:r w:rsidRPr="00CB4BC9">
        <w:rPr>
          <w:sz w:val="18"/>
          <w:szCs w:val="18"/>
          <w:rtl/>
          <w:lang w:bidi="ar-EG"/>
        </w:rPr>
        <w:t>:</w:t>
      </w:r>
    </w:p>
    <w:p w14:paraId="6F432FB7" w14:textId="77777777" w:rsidR="00CB4BC9" w:rsidRPr="00CB4BC9" w:rsidRDefault="00CB4BC9" w:rsidP="00CB4BC9">
      <w:pPr>
        <w:spacing w:before="60"/>
        <w:jc w:val="left"/>
        <w:rPr>
          <w:sz w:val="18"/>
          <w:szCs w:val="18"/>
          <w:rtl/>
        </w:rPr>
      </w:pPr>
      <w:r w:rsidRPr="00CB4BC9">
        <w:rPr>
          <w:rFonts w:hint="cs"/>
          <w:sz w:val="18"/>
          <w:szCs w:val="18"/>
          <w:rtl/>
        </w:rPr>
        <w:t>-</w:t>
      </w:r>
      <w:r w:rsidRPr="00CB4BC9">
        <w:rPr>
          <w:rFonts w:hint="cs"/>
          <w:sz w:val="18"/>
          <w:szCs w:val="18"/>
          <w:rtl/>
        </w:rPr>
        <w:tab/>
        <w:t>إدارات الدول الأعضاء في الاتحاد</w:t>
      </w:r>
    </w:p>
    <w:p w14:paraId="7F8A74F7" w14:textId="77777777" w:rsidR="00CB4BC9" w:rsidRPr="00CB4BC9" w:rsidRDefault="00CB4BC9" w:rsidP="00CB4BC9">
      <w:pPr>
        <w:spacing w:before="60"/>
        <w:jc w:val="left"/>
        <w:rPr>
          <w:sz w:val="18"/>
          <w:szCs w:val="18"/>
          <w:rtl/>
        </w:rPr>
      </w:pPr>
      <w:r w:rsidRPr="00CB4BC9">
        <w:rPr>
          <w:rFonts w:hint="cs"/>
          <w:sz w:val="18"/>
          <w:szCs w:val="18"/>
          <w:rtl/>
        </w:rPr>
        <w:t>-</w:t>
      </w:r>
      <w:r w:rsidRPr="00CB4BC9">
        <w:rPr>
          <w:rFonts w:hint="cs"/>
          <w:sz w:val="18"/>
          <w:szCs w:val="18"/>
          <w:rtl/>
        </w:rPr>
        <w:tab/>
        <w:t>أعضاء لجنة لوائح الراديو</w:t>
      </w:r>
      <w:r w:rsidRPr="00CB4BC9">
        <w:rPr>
          <w:sz w:val="18"/>
          <w:szCs w:val="18"/>
          <w:rtl/>
        </w:rPr>
        <w:t xml:space="preserve"> </w:t>
      </w:r>
    </w:p>
    <w:sectPr w:rsidR="00CB4BC9" w:rsidRPr="00CB4BC9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F6CB" w14:textId="77777777" w:rsidR="00BA17A7" w:rsidRDefault="00BA17A7" w:rsidP="006C3242">
      <w:pPr>
        <w:spacing w:before="0" w:line="240" w:lineRule="auto"/>
      </w:pPr>
      <w:r>
        <w:separator/>
      </w:r>
    </w:p>
  </w:endnote>
  <w:endnote w:type="continuationSeparator" w:id="0">
    <w:p w14:paraId="2D5E810A" w14:textId="77777777" w:rsidR="00BA17A7" w:rsidRDefault="00BA17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CAE6" w14:textId="77777777" w:rsidR="0039221A" w:rsidRDefault="00392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2F7B" w14:textId="47F2A741" w:rsidR="006C3242" w:rsidRPr="0039221A" w:rsidRDefault="006C3242" w:rsidP="00392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C31A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D0FE" w14:textId="77777777" w:rsidR="00BA17A7" w:rsidRDefault="00BA17A7" w:rsidP="006C3242">
      <w:pPr>
        <w:spacing w:before="0" w:line="240" w:lineRule="auto"/>
      </w:pPr>
      <w:r>
        <w:separator/>
      </w:r>
    </w:p>
  </w:footnote>
  <w:footnote w:type="continuationSeparator" w:id="0">
    <w:p w14:paraId="3CFFB625" w14:textId="77777777" w:rsidR="00BA17A7" w:rsidRDefault="00BA17A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A9B" w14:textId="77777777" w:rsidR="0039221A" w:rsidRDefault="00392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3EB1" w14:textId="77777777" w:rsidR="00447F32" w:rsidRPr="0039221A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39221A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39221A">
          <w:rPr>
            <w:rFonts w:cs="Calibri"/>
            <w:sz w:val="18"/>
            <w:szCs w:val="18"/>
          </w:rPr>
          <w:fldChar w:fldCharType="begin"/>
        </w:r>
        <w:r w:rsidR="00447F32" w:rsidRPr="0039221A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39221A">
          <w:rPr>
            <w:rFonts w:cs="Calibri"/>
            <w:sz w:val="18"/>
            <w:szCs w:val="18"/>
          </w:rPr>
          <w:fldChar w:fldCharType="separate"/>
        </w:r>
        <w:r w:rsidR="00DC5FB0" w:rsidRPr="0039221A">
          <w:rPr>
            <w:rFonts w:cs="Calibri"/>
            <w:noProof/>
            <w:sz w:val="18"/>
            <w:szCs w:val="18"/>
          </w:rPr>
          <w:t>2</w:t>
        </w:r>
        <w:r w:rsidR="00447F32" w:rsidRPr="0039221A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39221A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D97A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8355FD9" wp14:editId="52AAC8C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7"/>
    <w:rsid w:val="0001085B"/>
    <w:rsid w:val="0002695D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42BA4"/>
    <w:rsid w:val="00251E01"/>
    <w:rsid w:val="0026373E"/>
    <w:rsid w:val="00271C43"/>
    <w:rsid w:val="00290728"/>
    <w:rsid w:val="002978F4"/>
    <w:rsid w:val="002B028D"/>
    <w:rsid w:val="002D663B"/>
    <w:rsid w:val="002E6541"/>
    <w:rsid w:val="00334924"/>
    <w:rsid w:val="003409BC"/>
    <w:rsid w:val="00357185"/>
    <w:rsid w:val="00383829"/>
    <w:rsid w:val="0039221A"/>
    <w:rsid w:val="003B5733"/>
    <w:rsid w:val="003D0685"/>
    <w:rsid w:val="003D4077"/>
    <w:rsid w:val="003E67A0"/>
    <w:rsid w:val="003F4B29"/>
    <w:rsid w:val="0042686F"/>
    <w:rsid w:val="00430621"/>
    <w:rsid w:val="004317D8"/>
    <w:rsid w:val="00434183"/>
    <w:rsid w:val="00443869"/>
    <w:rsid w:val="00447F32"/>
    <w:rsid w:val="004B799F"/>
    <w:rsid w:val="004E11DC"/>
    <w:rsid w:val="004E66FA"/>
    <w:rsid w:val="00525DDD"/>
    <w:rsid w:val="0053000A"/>
    <w:rsid w:val="005409AC"/>
    <w:rsid w:val="0055516A"/>
    <w:rsid w:val="0058491B"/>
    <w:rsid w:val="00592EA5"/>
    <w:rsid w:val="005A3170"/>
    <w:rsid w:val="00637E2B"/>
    <w:rsid w:val="00667C7B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166B3"/>
    <w:rsid w:val="00722F0D"/>
    <w:rsid w:val="00740EE5"/>
    <w:rsid w:val="0074420E"/>
    <w:rsid w:val="00782B64"/>
    <w:rsid w:val="00783E26"/>
    <w:rsid w:val="007C0E92"/>
    <w:rsid w:val="007C3BC7"/>
    <w:rsid w:val="007C3BCD"/>
    <w:rsid w:val="007D4ACF"/>
    <w:rsid w:val="007D5273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92CE4"/>
    <w:rsid w:val="009D313F"/>
    <w:rsid w:val="00A16F8C"/>
    <w:rsid w:val="00A2408A"/>
    <w:rsid w:val="00A47A5A"/>
    <w:rsid w:val="00A6683B"/>
    <w:rsid w:val="00A97F94"/>
    <w:rsid w:val="00AA7EA2"/>
    <w:rsid w:val="00B03099"/>
    <w:rsid w:val="00B05BC8"/>
    <w:rsid w:val="00B1143A"/>
    <w:rsid w:val="00B64B47"/>
    <w:rsid w:val="00BA17A7"/>
    <w:rsid w:val="00C002DE"/>
    <w:rsid w:val="00C502CD"/>
    <w:rsid w:val="00C53BF8"/>
    <w:rsid w:val="00C66157"/>
    <w:rsid w:val="00C674FE"/>
    <w:rsid w:val="00C67501"/>
    <w:rsid w:val="00C75633"/>
    <w:rsid w:val="00CA6986"/>
    <w:rsid w:val="00CB4BC9"/>
    <w:rsid w:val="00CE2EE1"/>
    <w:rsid w:val="00CE3349"/>
    <w:rsid w:val="00CE36E5"/>
    <w:rsid w:val="00CF27F5"/>
    <w:rsid w:val="00CF3FFD"/>
    <w:rsid w:val="00D10CCF"/>
    <w:rsid w:val="00D1405B"/>
    <w:rsid w:val="00D30C84"/>
    <w:rsid w:val="00D539C7"/>
    <w:rsid w:val="00D77D0F"/>
    <w:rsid w:val="00DA1CF0"/>
    <w:rsid w:val="00DC1E02"/>
    <w:rsid w:val="00DC24B4"/>
    <w:rsid w:val="00DC5FB0"/>
    <w:rsid w:val="00DF16DC"/>
    <w:rsid w:val="00E302EC"/>
    <w:rsid w:val="00E45211"/>
    <w:rsid w:val="00E473C5"/>
    <w:rsid w:val="00E83C6E"/>
    <w:rsid w:val="00E92863"/>
    <w:rsid w:val="00EB796D"/>
    <w:rsid w:val="00F038A5"/>
    <w:rsid w:val="00F058DC"/>
    <w:rsid w:val="00F16820"/>
    <w:rsid w:val="00F24FC4"/>
    <w:rsid w:val="00F2676C"/>
    <w:rsid w:val="00F5673D"/>
    <w:rsid w:val="00F804FA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E9E6539"/>
  <w15:chartTrackingRefBased/>
  <w15:docId w15:val="{4BF808D0-07E6-415F-AF30-1F19892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Artref">
    <w:name w:val="Art_ref"/>
    <w:qFormat/>
    <w:rsid w:val="007166B3"/>
    <w:rPr>
      <w:b w:val="0"/>
      <w:bCs w:val="0"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sa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Marchetti, Caroline</cp:lastModifiedBy>
  <cp:revision>19</cp:revision>
  <dcterms:created xsi:type="dcterms:W3CDTF">2021-05-12T09:35:00Z</dcterms:created>
  <dcterms:modified xsi:type="dcterms:W3CDTF">2021-05-13T13:37:00Z</dcterms:modified>
</cp:coreProperties>
</file>