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Default="00E53DCE" w:rsidP="002C2B5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23D2E292" w14:textId="77777777" w:rsidR="00E53DCE" w:rsidRDefault="00E53DCE" w:rsidP="002C2B5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C4AB1F6" w14:textId="77777777" w:rsidR="00E53DCE" w:rsidRPr="00AF70DA" w:rsidRDefault="00E53DCE" w:rsidP="002C2B5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06AF334D" w:rsidR="00E53DCE" w:rsidRPr="00773F7E" w:rsidRDefault="00AA781A" w:rsidP="002C2B58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Lettre circulaire</w:t>
            </w:r>
          </w:p>
          <w:p w14:paraId="6A7C2D81" w14:textId="4E67DBE6" w:rsidR="00E53DCE" w:rsidRPr="00773F7E" w:rsidRDefault="000A6486" w:rsidP="002C2B58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CR/</w:t>
            </w:r>
            <w:r w:rsidR="004F2BCD">
              <w:rPr>
                <w:b/>
                <w:bCs/>
                <w:szCs w:val="24"/>
                <w:lang w:val="fr-CH"/>
              </w:rPr>
              <w:t>493</w:t>
            </w:r>
          </w:p>
        </w:tc>
        <w:tc>
          <w:tcPr>
            <w:tcW w:w="2835" w:type="dxa"/>
            <w:shd w:val="clear" w:color="auto" w:fill="auto"/>
          </w:tcPr>
          <w:p w14:paraId="38EA9770" w14:textId="370274C8" w:rsidR="00E53DCE" w:rsidRPr="00773F7E" w:rsidRDefault="00AA781A" w:rsidP="002C2B58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r w:rsidR="000A6486">
              <w:rPr>
                <w:rFonts w:cs="Arial"/>
                <w:szCs w:val="24"/>
                <w:lang w:val="fr-FR"/>
              </w:rPr>
              <w:t>17</w:t>
            </w:r>
            <w:r w:rsidR="004F2BCD">
              <w:rPr>
                <w:rFonts w:cs="Arial"/>
                <w:szCs w:val="24"/>
                <w:lang w:val="fr-FR"/>
              </w:rPr>
              <w:t xml:space="preserve"> novembre 2022</w:t>
            </w:r>
          </w:p>
        </w:tc>
      </w:tr>
      <w:tr w:rsidR="00E53DCE" w:rsidRPr="00773F7E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CD8F681" w:rsidR="004F2BCD" w:rsidRPr="00773F7E" w:rsidRDefault="004F2BCD" w:rsidP="002C2B58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773F7E" w:rsidRDefault="00E53DCE" w:rsidP="002C2B58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7337CD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862943" w14:textId="5AFE7C48" w:rsidR="00E53DCE" w:rsidRPr="002569F7" w:rsidRDefault="004F2BCD" w:rsidP="002C2B58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4F2BCD">
              <w:rPr>
                <w:b/>
                <w:bCs/>
                <w:szCs w:val="24"/>
                <w:lang w:val="fr-FR"/>
              </w:rPr>
              <w:t>Aux Administrations des États Membres de l'UIT</w:t>
            </w:r>
          </w:p>
          <w:p w14:paraId="25E9B506" w14:textId="77777777" w:rsidR="00E53DCE" w:rsidRPr="00773F7E" w:rsidRDefault="00E53DCE" w:rsidP="002C2B58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337CD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773F7E" w:rsidRDefault="00E53DCE" w:rsidP="002C2B58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337CD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773F7E" w:rsidRDefault="00E53DCE" w:rsidP="002C2B58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337CD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773F7E" w:rsidRDefault="003471C9" w:rsidP="002C2B5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39CD7630" w:rsidR="00E53DCE" w:rsidRPr="004F2BCD" w:rsidRDefault="00857635" w:rsidP="002C2B5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>M</w:t>
            </w:r>
            <w:r w:rsidR="004F2BCD" w:rsidRPr="004F2BCD">
              <w:rPr>
                <w:b/>
                <w:bCs/>
                <w:szCs w:val="24"/>
                <w:lang w:val="fr-FR"/>
              </w:rPr>
              <w:t xml:space="preserve">ise à jour des logiciels </w:t>
            </w:r>
            <w:r w:rsidR="00437F83" w:rsidRPr="004F2BCD">
              <w:rPr>
                <w:b/>
                <w:bCs/>
                <w:szCs w:val="24"/>
                <w:lang w:val="fr-FR"/>
              </w:rPr>
              <w:t>du BR</w:t>
            </w:r>
            <w:r w:rsidR="002C2B58">
              <w:rPr>
                <w:b/>
                <w:bCs/>
                <w:szCs w:val="24"/>
                <w:lang w:val="fr-FR"/>
              </w:rPr>
              <w:t xml:space="preserve"> </w:t>
            </w:r>
            <w:r w:rsidR="00437F83">
              <w:rPr>
                <w:b/>
                <w:bCs/>
                <w:szCs w:val="24"/>
                <w:lang w:val="fr-FR"/>
              </w:rPr>
              <w:t>pour les</w:t>
            </w:r>
            <w:r w:rsidR="002C2B58">
              <w:rPr>
                <w:b/>
                <w:bCs/>
                <w:szCs w:val="24"/>
                <w:lang w:val="fr-FR"/>
              </w:rPr>
              <w:t xml:space="preserve"> </w:t>
            </w:r>
            <w:r w:rsidR="00437F83">
              <w:rPr>
                <w:b/>
                <w:bCs/>
                <w:szCs w:val="24"/>
                <w:lang w:val="fr-FR"/>
              </w:rPr>
              <w:t>services spatiaux</w:t>
            </w:r>
            <w:r w:rsidR="002C2B58">
              <w:rPr>
                <w:b/>
                <w:bCs/>
                <w:szCs w:val="24"/>
                <w:lang w:val="fr-FR"/>
              </w:rPr>
              <w:t xml:space="preserve"> </w:t>
            </w:r>
            <w:r w:rsidR="004F2BCD" w:rsidRPr="004F2BCD">
              <w:rPr>
                <w:b/>
                <w:bCs/>
                <w:szCs w:val="24"/>
                <w:lang w:val="fr-FR"/>
              </w:rPr>
              <w:t>et des bases de données</w:t>
            </w:r>
            <w:r w:rsidR="002C2B58">
              <w:rPr>
                <w:b/>
                <w:bCs/>
                <w:szCs w:val="24"/>
                <w:lang w:val="fr-FR"/>
              </w:rPr>
              <w:t> </w:t>
            </w:r>
            <w:r w:rsidR="004F2BCD" w:rsidRPr="004F2BCD">
              <w:rPr>
                <w:b/>
                <w:bCs/>
                <w:szCs w:val="24"/>
                <w:lang w:val="fr-FR"/>
              </w:rPr>
              <w:t>SNS</w:t>
            </w:r>
            <w:r w:rsidR="00437F83">
              <w:rPr>
                <w:b/>
                <w:bCs/>
                <w:szCs w:val="24"/>
                <w:lang w:val="fr-FR"/>
              </w:rPr>
              <w:t xml:space="preserve"> du BR</w:t>
            </w:r>
            <w:r w:rsidR="002C2B58">
              <w:rPr>
                <w:b/>
                <w:bCs/>
                <w:szCs w:val="24"/>
                <w:lang w:val="fr-FR"/>
              </w:rPr>
              <w:t xml:space="preserve"> </w:t>
            </w:r>
            <w:r>
              <w:rPr>
                <w:b/>
                <w:bCs/>
                <w:szCs w:val="24"/>
                <w:lang w:val="fr-FR"/>
              </w:rPr>
              <w:t>vers la version 9.1</w:t>
            </w:r>
          </w:p>
        </w:tc>
      </w:tr>
      <w:tr w:rsidR="00E53DCE" w:rsidRPr="007337CD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4F2BCD" w:rsidRDefault="00E53DCE" w:rsidP="002C2B5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4F2BCD" w:rsidRDefault="00E53DCE" w:rsidP="002C2B5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337CD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4F2BCD" w:rsidRDefault="00E53DCE" w:rsidP="002C2B5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4F2BCD" w:rsidRDefault="00E53DCE" w:rsidP="002C2B5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337CD" w14:paraId="4BE170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9499E9" w14:textId="77777777" w:rsidR="00E53DCE" w:rsidRPr="004F2BCD" w:rsidRDefault="00E53DCE" w:rsidP="002C2B58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037163AC" w14:textId="2D9CC826" w:rsidR="004F2BCD" w:rsidRPr="0040779C" w:rsidRDefault="0040779C" w:rsidP="007337CD">
      <w:pPr>
        <w:spacing w:before="120" w:line="240" w:lineRule="auto"/>
        <w:rPr>
          <w:szCs w:val="24"/>
          <w:lang w:val="fr-FR"/>
        </w:rPr>
      </w:pPr>
      <w:r w:rsidRPr="0040779C">
        <w:rPr>
          <w:szCs w:val="24"/>
          <w:lang w:val="fr-FR"/>
        </w:rPr>
        <w:t>Par la Lettre circulaire</w:t>
      </w:r>
      <w:r w:rsidR="004F2BCD" w:rsidRPr="0040779C">
        <w:rPr>
          <w:szCs w:val="24"/>
          <w:lang w:val="fr-FR"/>
        </w:rPr>
        <w:t xml:space="preserve"> </w:t>
      </w:r>
      <w:hyperlink r:id="rId8" w:history="1">
        <w:r w:rsidR="004F2BCD" w:rsidRPr="0040779C">
          <w:rPr>
            <w:rStyle w:val="Hyperlink"/>
            <w:szCs w:val="24"/>
            <w:lang w:val="fr-FR"/>
          </w:rPr>
          <w:t>CR/464</w:t>
        </w:r>
      </w:hyperlink>
      <w:r w:rsidR="004F2BCD" w:rsidRPr="0040779C">
        <w:rPr>
          <w:szCs w:val="24"/>
          <w:lang w:val="fr-FR"/>
        </w:rPr>
        <w:t xml:space="preserve"> </w:t>
      </w:r>
      <w:r w:rsidRPr="0040779C">
        <w:rPr>
          <w:szCs w:val="24"/>
          <w:lang w:val="fr-FR"/>
        </w:rPr>
        <w:t>datée du</w:t>
      </w:r>
      <w:r w:rsidR="004F2BCD" w:rsidRPr="0040779C">
        <w:rPr>
          <w:szCs w:val="24"/>
          <w:lang w:val="fr-FR"/>
        </w:rPr>
        <w:t xml:space="preserve"> 24 </w:t>
      </w:r>
      <w:r w:rsidRPr="0040779C">
        <w:rPr>
          <w:szCs w:val="24"/>
          <w:lang w:val="fr-FR"/>
        </w:rPr>
        <w:t>juillet</w:t>
      </w:r>
      <w:r w:rsidR="004F2BCD" w:rsidRPr="0040779C">
        <w:rPr>
          <w:szCs w:val="24"/>
          <w:lang w:val="fr-FR"/>
        </w:rPr>
        <w:t xml:space="preserve"> 2020, </w:t>
      </w:r>
      <w:r w:rsidRPr="0040779C">
        <w:rPr>
          <w:szCs w:val="24"/>
          <w:lang w:val="fr-FR"/>
        </w:rPr>
        <w:t xml:space="preserve">le Bureau </w:t>
      </w:r>
      <w:r w:rsidR="00C8495E">
        <w:rPr>
          <w:szCs w:val="24"/>
          <w:lang w:val="fr-FR"/>
        </w:rPr>
        <w:t xml:space="preserve">des </w:t>
      </w:r>
      <w:r w:rsidR="007337CD">
        <w:rPr>
          <w:szCs w:val="24"/>
          <w:lang w:val="fr-FR"/>
        </w:rPr>
        <w:t>R</w:t>
      </w:r>
      <w:r w:rsidR="00C8495E">
        <w:rPr>
          <w:szCs w:val="24"/>
          <w:lang w:val="fr-FR"/>
        </w:rPr>
        <w:t xml:space="preserve">adiocommunications </w:t>
      </w:r>
      <w:r w:rsidRPr="0040779C">
        <w:rPr>
          <w:szCs w:val="24"/>
          <w:lang w:val="fr-FR"/>
        </w:rPr>
        <w:t xml:space="preserve">a </w:t>
      </w:r>
      <w:r w:rsidRPr="00790BE5">
        <w:rPr>
          <w:szCs w:val="24"/>
          <w:lang w:val="fr-FR"/>
        </w:rPr>
        <w:t>informé</w:t>
      </w:r>
      <w:r w:rsidR="004F2BCD" w:rsidRPr="00790BE5">
        <w:rPr>
          <w:szCs w:val="24"/>
          <w:lang w:val="fr-FR"/>
        </w:rPr>
        <w:t xml:space="preserve"> </w:t>
      </w:r>
      <w:r w:rsidRPr="00790BE5">
        <w:rPr>
          <w:szCs w:val="24"/>
          <w:lang w:val="fr-FR"/>
        </w:rPr>
        <w:t>les</w:t>
      </w:r>
      <w:r w:rsidR="004F2BCD" w:rsidRPr="00790BE5">
        <w:rPr>
          <w:szCs w:val="24"/>
          <w:lang w:val="fr-FR"/>
        </w:rPr>
        <w:t xml:space="preserve"> administrations </w:t>
      </w:r>
      <w:r w:rsidR="009157DC" w:rsidRPr="00790BE5">
        <w:rPr>
          <w:szCs w:val="24"/>
          <w:lang w:val="fr-FR"/>
        </w:rPr>
        <w:t>de la mise à jour des</w:t>
      </w:r>
      <w:r w:rsidR="004F2BCD" w:rsidRPr="00790BE5">
        <w:rPr>
          <w:szCs w:val="24"/>
          <w:lang w:val="fr-FR"/>
        </w:rPr>
        <w:t xml:space="preserve"> </w:t>
      </w:r>
      <w:r w:rsidRPr="00790BE5">
        <w:rPr>
          <w:szCs w:val="24"/>
          <w:lang w:val="fr-FR"/>
        </w:rPr>
        <w:t xml:space="preserve">logiciels </w:t>
      </w:r>
      <w:r w:rsidR="00437F83" w:rsidRPr="00790BE5">
        <w:rPr>
          <w:bCs/>
          <w:szCs w:val="24"/>
          <w:lang w:val="fr-FR"/>
        </w:rPr>
        <w:t>du BR</w:t>
      </w:r>
      <w:r w:rsidR="002C2B58" w:rsidRPr="00790BE5">
        <w:rPr>
          <w:bCs/>
          <w:szCs w:val="24"/>
          <w:lang w:val="fr-FR"/>
        </w:rPr>
        <w:t xml:space="preserve"> </w:t>
      </w:r>
      <w:r w:rsidR="00437F83" w:rsidRPr="00790BE5">
        <w:rPr>
          <w:bCs/>
          <w:szCs w:val="24"/>
          <w:lang w:val="fr-FR"/>
        </w:rPr>
        <w:t>pour les</w:t>
      </w:r>
      <w:r w:rsidR="002C2B58" w:rsidRPr="00790BE5">
        <w:rPr>
          <w:bCs/>
          <w:szCs w:val="24"/>
          <w:lang w:val="fr-FR"/>
        </w:rPr>
        <w:t xml:space="preserve"> </w:t>
      </w:r>
      <w:r w:rsidR="00437F83" w:rsidRPr="00790BE5">
        <w:rPr>
          <w:bCs/>
          <w:szCs w:val="24"/>
          <w:lang w:val="fr-FR"/>
        </w:rPr>
        <w:t>services spatiaux</w:t>
      </w:r>
      <w:r w:rsidR="002C2B58" w:rsidRPr="00790BE5">
        <w:rPr>
          <w:bCs/>
          <w:szCs w:val="24"/>
          <w:lang w:val="fr-FR"/>
        </w:rPr>
        <w:t xml:space="preserve"> </w:t>
      </w:r>
      <w:r w:rsidRPr="00790BE5">
        <w:rPr>
          <w:szCs w:val="24"/>
          <w:lang w:val="fr-FR"/>
        </w:rPr>
        <w:t xml:space="preserve">et </w:t>
      </w:r>
      <w:r w:rsidR="009157DC" w:rsidRPr="00790BE5">
        <w:rPr>
          <w:szCs w:val="24"/>
          <w:lang w:val="fr-FR"/>
        </w:rPr>
        <w:t>des</w:t>
      </w:r>
      <w:r>
        <w:rPr>
          <w:szCs w:val="24"/>
          <w:lang w:val="fr-FR"/>
        </w:rPr>
        <w:t xml:space="preserve"> bases de données</w:t>
      </w:r>
      <w:r w:rsidR="00437F8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SNS</w:t>
      </w:r>
      <w:r w:rsidR="00437F83">
        <w:rPr>
          <w:szCs w:val="24"/>
          <w:lang w:val="fr-FR"/>
        </w:rPr>
        <w:t xml:space="preserve"> du BR</w:t>
      </w:r>
      <w:r w:rsidR="004F2BCD" w:rsidRPr="0040779C">
        <w:rPr>
          <w:szCs w:val="24"/>
          <w:lang w:val="fr-FR"/>
        </w:rPr>
        <w:t>,</w:t>
      </w:r>
      <w:r w:rsidR="002C2B58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>pour tenir compte de certaines</w:t>
      </w:r>
      <w:r w:rsidR="002C2B58">
        <w:rPr>
          <w:szCs w:val="24"/>
          <w:lang w:val="fr-FR"/>
        </w:rPr>
        <w:t xml:space="preserve"> </w:t>
      </w:r>
      <w:r>
        <w:rPr>
          <w:szCs w:val="24"/>
          <w:lang w:val="fr-FR"/>
        </w:rPr>
        <w:t>mod</w:t>
      </w:r>
      <w:r w:rsidR="002C2B58">
        <w:rPr>
          <w:szCs w:val="24"/>
          <w:lang w:val="fr-FR"/>
        </w:rPr>
        <w:t>ifications apportées à l'Annexe </w:t>
      </w:r>
      <w:r>
        <w:rPr>
          <w:szCs w:val="24"/>
          <w:lang w:val="fr-FR"/>
        </w:rPr>
        <w:t xml:space="preserve">2 de l'Appendice </w:t>
      </w:r>
      <w:r w:rsidR="004F2BCD" w:rsidRPr="0040779C">
        <w:rPr>
          <w:b/>
          <w:bCs/>
          <w:szCs w:val="24"/>
          <w:lang w:val="fr-FR"/>
        </w:rPr>
        <w:t xml:space="preserve">4 </w:t>
      </w:r>
      <w:r>
        <w:rPr>
          <w:szCs w:val="24"/>
          <w:lang w:val="fr-FR"/>
        </w:rPr>
        <w:t xml:space="preserve">du Règlement des </w:t>
      </w:r>
      <w:r w:rsidR="007337CD">
        <w:rPr>
          <w:szCs w:val="24"/>
          <w:lang w:val="fr-FR"/>
        </w:rPr>
        <w:t>R</w:t>
      </w:r>
      <w:r>
        <w:rPr>
          <w:szCs w:val="24"/>
          <w:lang w:val="fr-FR"/>
        </w:rPr>
        <w:t>adiocommunications</w:t>
      </w:r>
      <w:r w:rsidR="002C2B58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>et</w:t>
      </w:r>
      <w:r w:rsidR="002C2B58">
        <w:rPr>
          <w:szCs w:val="24"/>
          <w:lang w:val="fr-FR"/>
        </w:rPr>
        <w:t xml:space="preserve"> </w:t>
      </w:r>
      <w:r w:rsidR="009157DC">
        <w:rPr>
          <w:szCs w:val="24"/>
          <w:lang w:val="fr-FR"/>
        </w:rPr>
        <w:t>adoptées</w:t>
      </w:r>
      <w:r>
        <w:rPr>
          <w:szCs w:val="24"/>
          <w:lang w:val="fr-FR"/>
        </w:rPr>
        <w:t xml:space="preserve"> </w:t>
      </w:r>
      <w:r w:rsidR="00F435CD">
        <w:rPr>
          <w:szCs w:val="24"/>
          <w:lang w:val="fr-FR"/>
        </w:rPr>
        <w:t>lors de</w:t>
      </w:r>
      <w:r>
        <w:rPr>
          <w:szCs w:val="24"/>
          <w:lang w:val="fr-FR"/>
        </w:rPr>
        <w:t xml:space="preserve"> la Conférence mondiale des radiocommunications </w:t>
      </w:r>
      <w:r w:rsidR="009157DC">
        <w:rPr>
          <w:szCs w:val="24"/>
          <w:lang w:val="fr-FR"/>
        </w:rPr>
        <w:t>(Charm el-Cheikh,</w:t>
      </w:r>
      <w:r>
        <w:rPr>
          <w:szCs w:val="24"/>
          <w:lang w:val="fr-FR"/>
        </w:rPr>
        <w:t xml:space="preserve"> 2019</w:t>
      </w:r>
      <w:r w:rsidR="009157DC">
        <w:rPr>
          <w:szCs w:val="24"/>
          <w:lang w:val="fr-FR"/>
        </w:rPr>
        <w:t>)</w:t>
      </w:r>
      <w:r>
        <w:rPr>
          <w:szCs w:val="24"/>
          <w:lang w:val="fr-FR"/>
        </w:rPr>
        <w:t xml:space="preserve"> (</w:t>
      </w:r>
      <w:r w:rsidRPr="0040779C">
        <w:rPr>
          <w:b/>
          <w:szCs w:val="24"/>
          <w:lang w:val="fr-FR"/>
        </w:rPr>
        <w:t>CMR-19</w:t>
      </w:r>
      <w:r>
        <w:rPr>
          <w:szCs w:val="24"/>
          <w:lang w:val="fr-FR"/>
        </w:rPr>
        <w:t>)</w:t>
      </w:r>
      <w:r w:rsidR="004F2BCD" w:rsidRPr="0040779C">
        <w:rPr>
          <w:szCs w:val="24"/>
          <w:lang w:val="fr-FR"/>
        </w:rPr>
        <w:t>.</w:t>
      </w:r>
    </w:p>
    <w:p w14:paraId="2E05EE84" w14:textId="197092F9" w:rsidR="004F2BCD" w:rsidRPr="004F2BCD" w:rsidRDefault="0040779C" w:rsidP="007337CD">
      <w:pPr>
        <w:spacing w:before="120" w:line="240" w:lineRule="auto"/>
        <w:rPr>
          <w:rFonts w:asciiTheme="minorHAnsi" w:eastAsia="SimSun" w:hAnsiTheme="minorHAnsi" w:cstheme="minorHAnsi"/>
          <w:szCs w:val="24"/>
          <w:lang w:val="fr-FR" w:eastAsia="zh-CN"/>
        </w:rPr>
      </w:pP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Comme indiqué dans ladite </w:t>
      </w:r>
      <w:r w:rsidR="007337CD">
        <w:rPr>
          <w:rFonts w:asciiTheme="minorHAnsi" w:eastAsia="SimSun" w:hAnsiTheme="minorHAnsi" w:cstheme="minorHAnsi"/>
          <w:szCs w:val="24"/>
          <w:lang w:val="fr-FR" w:eastAsia="zh-CN"/>
        </w:rPr>
        <w:t>l</w:t>
      </w:r>
      <w:r>
        <w:rPr>
          <w:rFonts w:asciiTheme="minorHAnsi" w:eastAsia="SimSun" w:hAnsiTheme="minorHAnsi" w:cstheme="minorHAnsi"/>
          <w:szCs w:val="24"/>
          <w:lang w:val="fr-FR" w:eastAsia="zh-CN"/>
        </w:rPr>
        <w:t>ettre circulaire</w:t>
      </w:r>
      <w:r w:rsidR="004F2BCD" w:rsidRPr="004F2BCD">
        <w:rPr>
          <w:rFonts w:asciiTheme="minorHAnsi" w:eastAsia="SimSun" w:hAnsiTheme="minorHAnsi" w:cstheme="minorHAnsi"/>
          <w:szCs w:val="24"/>
          <w:lang w:val="fr-FR" w:eastAsia="zh-CN"/>
        </w:rPr>
        <w:t xml:space="preserve">, </w:t>
      </w:r>
      <w:r w:rsidR="004F2BCD" w:rsidRPr="00B715DE">
        <w:rPr>
          <w:szCs w:val="24"/>
          <w:lang w:val="fr-FR"/>
        </w:rPr>
        <w:t xml:space="preserve">il est </w:t>
      </w:r>
      <w:r w:rsidR="005667B7">
        <w:rPr>
          <w:szCs w:val="24"/>
          <w:lang w:val="fr-FR"/>
        </w:rPr>
        <w:t>nécessaire</w:t>
      </w:r>
      <w:r w:rsidR="004F2BCD" w:rsidRPr="00B715DE">
        <w:rPr>
          <w:szCs w:val="24"/>
          <w:lang w:val="fr-FR"/>
        </w:rPr>
        <w:t xml:space="preserve"> </w:t>
      </w:r>
      <w:r w:rsidR="00B324CC">
        <w:rPr>
          <w:szCs w:val="24"/>
          <w:lang w:val="fr-FR"/>
        </w:rPr>
        <w:t xml:space="preserve">d'effectuer </w:t>
      </w:r>
      <w:r w:rsidR="00437F83">
        <w:rPr>
          <w:szCs w:val="24"/>
          <w:lang w:val="fr-FR"/>
        </w:rPr>
        <w:t>de</w:t>
      </w:r>
      <w:r w:rsidR="002C2B58">
        <w:rPr>
          <w:szCs w:val="24"/>
          <w:lang w:val="fr-FR"/>
        </w:rPr>
        <w:t xml:space="preserve"> </w:t>
      </w:r>
      <w:r w:rsidR="00B324CC">
        <w:rPr>
          <w:szCs w:val="24"/>
          <w:lang w:val="fr-FR"/>
        </w:rPr>
        <w:t>nouvelle</w:t>
      </w:r>
      <w:r w:rsidR="00437F83">
        <w:rPr>
          <w:szCs w:val="24"/>
          <w:lang w:val="fr-FR"/>
        </w:rPr>
        <w:t>s</w:t>
      </w:r>
      <w:r w:rsidR="00B324CC">
        <w:rPr>
          <w:szCs w:val="24"/>
          <w:lang w:val="fr-FR"/>
        </w:rPr>
        <w:t xml:space="preserve"> mise</w:t>
      </w:r>
      <w:r w:rsidR="00437F83">
        <w:rPr>
          <w:szCs w:val="24"/>
          <w:lang w:val="fr-FR"/>
        </w:rPr>
        <w:t>s</w:t>
      </w:r>
      <w:r w:rsidR="00B324CC">
        <w:rPr>
          <w:szCs w:val="24"/>
          <w:lang w:val="fr-FR"/>
        </w:rPr>
        <w:t xml:space="preserve"> à jour d</w:t>
      </w:r>
      <w:r w:rsidR="004F2BCD" w:rsidRPr="00B715DE">
        <w:rPr>
          <w:szCs w:val="24"/>
          <w:lang w:val="fr-FR"/>
        </w:rPr>
        <w:t xml:space="preserve">es tableaux </w:t>
      </w:r>
      <w:r w:rsidR="00437F83">
        <w:rPr>
          <w:szCs w:val="24"/>
          <w:lang w:val="fr-FR"/>
        </w:rPr>
        <w:t>relatifs aux</w:t>
      </w:r>
      <w:r w:rsidR="004F2BCD" w:rsidRPr="00B715DE">
        <w:rPr>
          <w:szCs w:val="24"/>
          <w:lang w:val="fr-FR"/>
        </w:rPr>
        <w:t xml:space="preserve"> éléments orbitaux pour les réseaux à satellite non géostationnaire</w:t>
      </w:r>
      <w:r w:rsidR="007337CD">
        <w:rPr>
          <w:szCs w:val="24"/>
          <w:lang w:val="fr-FR"/>
        </w:rPr>
        <w:t>s</w:t>
      </w:r>
      <w:r w:rsidR="004F2BCD" w:rsidRPr="00B715DE">
        <w:rPr>
          <w:szCs w:val="24"/>
          <w:lang w:val="fr-FR"/>
        </w:rPr>
        <w:t xml:space="preserve">, </w:t>
      </w:r>
      <w:r w:rsidR="00437F83">
        <w:rPr>
          <w:szCs w:val="24"/>
          <w:lang w:val="fr-FR"/>
        </w:rPr>
        <w:t>afin de pouvoir</w:t>
      </w:r>
      <w:r w:rsidR="004F2BCD" w:rsidRPr="00B715DE">
        <w:rPr>
          <w:szCs w:val="24"/>
          <w:lang w:val="fr-FR"/>
        </w:rPr>
        <w:t xml:space="preserve"> définir</w:t>
      </w:r>
      <w:r w:rsidR="00437F83">
        <w:rPr>
          <w:szCs w:val="24"/>
          <w:lang w:val="fr-FR"/>
        </w:rPr>
        <w:t xml:space="preserve"> avec précision</w:t>
      </w:r>
      <w:r w:rsidR="002C2B58">
        <w:rPr>
          <w:szCs w:val="24"/>
          <w:lang w:val="fr-FR"/>
        </w:rPr>
        <w:t xml:space="preserve"> </w:t>
      </w:r>
      <w:r w:rsidR="004F2BCD" w:rsidRPr="00B715DE">
        <w:rPr>
          <w:szCs w:val="24"/>
          <w:lang w:val="fr-FR"/>
        </w:rPr>
        <w:t>plusieurs configurations orbitales</w:t>
      </w:r>
      <w:r w:rsidR="004F2BCD" w:rsidRPr="004F2BCD">
        <w:rPr>
          <w:rFonts w:asciiTheme="minorHAnsi" w:eastAsia="SimSun" w:hAnsiTheme="minorHAnsi" w:cstheme="minorHAnsi"/>
          <w:szCs w:val="24"/>
          <w:lang w:val="fr-FR" w:eastAsia="zh-CN"/>
        </w:rPr>
        <w:t>.</w:t>
      </w:r>
    </w:p>
    <w:p w14:paraId="734575CC" w14:textId="0EC32BC2" w:rsidR="004F2BCD" w:rsidRPr="00174FF0" w:rsidRDefault="00174FF0" w:rsidP="007337CD">
      <w:pPr>
        <w:spacing w:before="120" w:line="240" w:lineRule="auto"/>
        <w:rPr>
          <w:szCs w:val="24"/>
          <w:lang w:val="fr-FR"/>
        </w:rPr>
      </w:pPr>
      <w:r w:rsidRPr="00174FF0">
        <w:rPr>
          <w:rFonts w:asciiTheme="minorHAnsi" w:eastAsia="SimSun" w:hAnsiTheme="minorHAnsi" w:cstheme="minorHAnsi"/>
          <w:szCs w:val="24"/>
          <w:lang w:val="fr-FR" w:eastAsia="zh-CN"/>
        </w:rPr>
        <w:t>Le Bureau a</w:t>
      </w:r>
      <w:r w:rsidR="00437F83">
        <w:rPr>
          <w:rFonts w:asciiTheme="minorHAnsi" w:eastAsia="SimSun" w:hAnsiTheme="minorHAnsi" w:cstheme="minorHAnsi"/>
          <w:szCs w:val="24"/>
          <w:lang w:val="fr-FR" w:eastAsia="zh-CN"/>
        </w:rPr>
        <w:t xml:space="preserve"> le plaisir</w:t>
      </w:r>
      <w:r w:rsidR="002C2B58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Pr="00174FF0">
        <w:rPr>
          <w:rFonts w:asciiTheme="minorHAnsi" w:eastAsia="SimSun" w:hAnsiTheme="minorHAnsi" w:cstheme="minorHAnsi"/>
          <w:szCs w:val="24"/>
          <w:lang w:val="fr-FR" w:eastAsia="zh-CN"/>
        </w:rPr>
        <w:t xml:space="preserve">de vous informer que la </w:t>
      </w:r>
      <w:r w:rsidR="00B324CC">
        <w:rPr>
          <w:rFonts w:asciiTheme="minorHAnsi" w:eastAsia="SimSun" w:hAnsiTheme="minorHAnsi" w:cstheme="minorHAnsi"/>
          <w:szCs w:val="24"/>
          <w:lang w:val="fr-FR" w:eastAsia="zh-CN"/>
        </w:rPr>
        <w:t>nouvelle</w:t>
      </w:r>
      <w:r w:rsidR="00437F83" w:rsidRPr="00437F83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="00437F83" w:rsidRPr="00174FF0">
        <w:rPr>
          <w:rFonts w:asciiTheme="minorHAnsi" w:eastAsia="SimSun" w:hAnsiTheme="minorHAnsi" w:cstheme="minorHAnsi"/>
          <w:szCs w:val="24"/>
          <w:lang w:val="fr-FR" w:eastAsia="zh-CN"/>
        </w:rPr>
        <w:t xml:space="preserve">mise à jour </w:t>
      </w:r>
      <w:r w:rsidR="00437F83">
        <w:rPr>
          <w:rFonts w:asciiTheme="minorHAnsi" w:eastAsia="SimSun" w:hAnsiTheme="minorHAnsi" w:cstheme="minorHAnsi"/>
          <w:szCs w:val="24"/>
          <w:lang w:val="fr-FR" w:eastAsia="zh-CN"/>
        </w:rPr>
        <w:t>incrémentielle</w:t>
      </w:r>
      <w:r w:rsidR="002C2B58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Pr="00174FF0">
        <w:rPr>
          <w:rFonts w:asciiTheme="minorHAnsi" w:eastAsia="SimSun" w:hAnsiTheme="minorHAnsi" w:cstheme="minorHAnsi"/>
          <w:szCs w:val="24"/>
          <w:lang w:val="fr-FR" w:eastAsia="zh-CN"/>
        </w:rPr>
        <w:t xml:space="preserve">des logiciels </w:t>
      </w:r>
      <w:r w:rsidR="002C2B58" w:rsidRPr="00790BE5">
        <w:rPr>
          <w:bCs/>
          <w:szCs w:val="24"/>
          <w:lang w:val="fr-FR"/>
        </w:rPr>
        <w:t>du </w:t>
      </w:r>
      <w:r w:rsidR="00437F83" w:rsidRPr="00790BE5">
        <w:rPr>
          <w:bCs/>
          <w:szCs w:val="24"/>
          <w:lang w:val="fr-FR"/>
        </w:rPr>
        <w:t>BR</w:t>
      </w:r>
      <w:r w:rsidR="002C2B58" w:rsidRPr="00790BE5">
        <w:rPr>
          <w:bCs/>
          <w:szCs w:val="24"/>
          <w:lang w:val="fr-FR"/>
        </w:rPr>
        <w:t xml:space="preserve"> </w:t>
      </w:r>
      <w:r w:rsidR="00437F83" w:rsidRPr="00790BE5">
        <w:rPr>
          <w:bCs/>
          <w:szCs w:val="24"/>
          <w:lang w:val="fr-FR"/>
        </w:rPr>
        <w:t>pour les</w:t>
      </w:r>
      <w:r w:rsidR="002C2B58" w:rsidRPr="00790BE5">
        <w:rPr>
          <w:bCs/>
          <w:szCs w:val="24"/>
          <w:lang w:val="fr-FR"/>
        </w:rPr>
        <w:t xml:space="preserve"> </w:t>
      </w:r>
      <w:r w:rsidR="00437F83" w:rsidRPr="00790BE5">
        <w:rPr>
          <w:bCs/>
          <w:szCs w:val="24"/>
          <w:lang w:val="fr-FR"/>
        </w:rPr>
        <w:t>services spatiaux</w:t>
      </w:r>
      <w:r w:rsidR="002C2B58" w:rsidRPr="00790BE5">
        <w:rPr>
          <w:bCs/>
          <w:szCs w:val="24"/>
          <w:lang w:val="fr-FR"/>
        </w:rPr>
        <w:t xml:space="preserve"> </w:t>
      </w:r>
      <w:r w:rsidRPr="00790BE5">
        <w:rPr>
          <w:rFonts w:asciiTheme="minorHAnsi" w:eastAsia="SimSun" w:hAnsiTheme="minorHAnsi" w:cstheme="minorHAnsi"/>
          <w:szCs w:val="24"/>
          <w:lang w:val="fr-FR" w:eastAsia="zh-CN"/>
        </w:rPr>
        <w:t>et des bases de données SNS</w:t>
      </w:r>
      <w:r w:rsidR="002C2B58" w:rsidRPr="00790BE5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Pr="00790BE5">
        <w:rPr>
          <w:rFonts w:asciiTheme="minorHAnsi" w:eastAsia="SimSun" w:hAnsiTheme="minorHAnsi" w:cstheme="minorHAnsi"/>
          <w:szCs w:val="24"/>
          <w:lang w:val="fr-FR" w:eastAsia="zh-CN"/>
        </w:rPr>
        <w:t>du BR</w:t>
      </w:r>
      <w:r w:rsidR="00437F83" w:rsidRPr="00790BE5">
        <w:rPr>
          <w:rFonts w:asciiTheme="minorHAnsi" w:eastAsia="SimSun" w:hAnsiTheme="minorHAnsi" w:cstheme="minorHAnsi"/>
          <w:szCs w:val="24"/>
          <w:lang w:val="fr-FR" w:eastAsia="zh-CN"/>
        </w:rPr>
        <w:t xml:space="preserve"> (version 9.1 (SNS 9.1) ),</w:t>
      </w:r>
      <w:r w:rsidR="002C2B58" w:rsidRPr="00790BE5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Pr="00790BE5">
        <w:rPr>
          <w:rFonts w:asciiTheme="minorHAnsi" w:eastAsia="SimSun" w:hAnsiTheme="minorHAnsi" w:cstheme="minorHAnsi"/>
          <w:szCs w:val="24"/>
          <w:lang w:val="fr-FR" w:eastAsia="zh-CN"/>
        </w:rPr>
        <w:t>qui</w:t>
      </w: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 inclut</w:t>
      </w:r>
      <w:r w:rsidR="004F2BCD" w:rsidRPr="00174FF0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les champs requis pour définir </w:t>
      </w:r>
      <w:r w:rsidR="00437F83">
        <w:rPr>
          <w:rFonts w:asciiTheme="minorHAnsi" w:eastAsia="SimSun" w:hAnsiTheme="minorHAnsi" w:cstheme="minorHAnsi"/>
          <w:szCs w:val="24"/>
          <w:lang w:val="fr-FR" w:eastAsia="zh-CN"/>
        </w:rPr>
        <w:t xml:space="preserve">avec </w:t>
      </w:r>
      <w:r>
        <w:rPr>
          <w:rFonts w:asciiTheme="minorHAnsi" w:eastAsia="SimSun" w:hAnsiTheme="minorHAnsi" w:cstheme="minorHAnsi"/>
          <w:szCs w:val="24"/>
          <w:lang w:val="fr-FR" w:eastAsia="zh-CN"/>
        </w:rPr>
        <w:t>précis</w:t>
      </w:r>
      <w:r w:rsidR="00437F83">
        <w:rPr>
          <w:rFonts w:asciiTheme="minorHAnsi" w:eastAsia="SimSun" w:hAnsiTheme="minorHAnsi" w:cstheme="minorHAnsi"/>
          <w:szCs w:val="24"/>
          <w:lang w:val="fr-FR" w:eastAsia="zh-CN"/>
        </w:rPr>
        <w:t>ion</w:t>
      </w:r>
      <w:r w:rsidR="002C2B58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fr-FR" w:eastAsia="zh-CN"/>
        </w:rPr>
        <w:t>plusieurs configurations orbitales pour les réseaux à satellite non géostationnaire</w:t>
      </w:r>
      <w:r w:rsidR="007337CD">
        <w:rPr>
          <w:rFonts w:asciiTheme="minorHAnsi" w:eastAsia="SimSun" w:hAnsiTheme="minorHAnsi" w:cstheme="minorHAnsi"/>
          <w:szCs w:val="24"/>
          <w:lang w:val="fr-FR" w:eastAsia="zh-CN"/>
        </w:rPr>
        <w:t>s</w:t>
      </w:r>
      <w:r>
        <w:rPr>
          <w:rFonts w:asciiTheme="minorHAnsi" w:eastAsia="SimSun" w:hAnsiTheme="minorHAnsi" w:cstheme="minorHAnsi"/>
          <w:szCs w:val="24"/>
          <w:lang w:val="fr-FR" w:eastAsia="zh-CN"/>
        </w:rPr>
        <w:t>, est</w:t>
      </w:r>
      <w:r w:rsidR="002C2B58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="00437F83">
        <w:rPr>
          <w:rFonts w:asciiTheme="minorHAnsi" w:eastAsia="SimSun" w:hAnsiTheme="minorHAnsi" w:cstheme="minorHAnsi"/>
          <w:szCs w:val="24"/>
          <w:lang w:val="fr-FR" w:eastAsia="zh-CN"/>
        </w:rPr>
        <w:t xml:space="preserve">à présent </w:t>
      </w:r>
      <w:r>
        <w:rPr>
          <w:rFonts w:asciiTheme="minorHAnsi" w:eastAsia="SimSun" w:hAnsiTheme="minorHAnsi" w:cstheme="minorHAnsi"/>
          <w:szCs w:val="24"/>
          <w:lang w:val="fr-FR" w:eastAsia="zh-CN"/>
        </w:rPr>
        <w:t>disponible sur le site web de l'UIT</w:t>
      </w:r>
      <w:r w:rsidR="004F2BCD" w:rsidRPr="00174FF0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à l'adresse </w:t>
      </w:r>
      <w:hyperlink r:id="rId9" w:history="1">
        <w:r w:rsidR="004F2BCD" w:rsidRPr="00174FF0">
          <w:rPr>
            <w:rStyle w:val="Hyperlink"/>
            <w:rFonts w:asciiTheme="minorHAnsi" w:hAnsiTheme="minorHAnsi" w:cs="Times New Roman"/>
            <w:szCs w:val="24"/>
            <w:lang w:val="fr-FR"/>
          </w:rPr>
          <w:t>https://www.itu.int/ITU-R/go/space-software/en</w:t>
        </w:r>
      </w:hyperlink>
      <w:r w:rsidR="004F2BCD" w:rsidRPr="00174FF0">
        <w:rPr>
          <w:rFonts w:asciiTheme="minorHAnsi" w:hAnsiTheme="minorHAnsi" w:cs="Times New Roman"/>
          <w:szCs w:val="24"/>
          <w:lang w:val="fr-FR"/>
        </w:rPr>
        <w:t xml:space="preserve"> </w:t>
      </w:r>
      <w:r>
        <w:rPr>
          <w:rFonts w:asciiTheme="minorHAnsi" w:hAnsiTheme="minorHAnsi" w:cs="Times New Roman"/>
          <w:szCs w:val="24"/>
          <w:lang w:val="fr-FR"/>
        </w:rPr>
        <w:t xml:space="preserve">et </w:t>
      </w:r>
      <w:r w:rsidR="00437F83">
        <w:rPr>
          <w:rFonts w:asciiTheme="minorHAnsi" w:hAnsiTheme="minorHAnsi" w:cs="Times New Roman"/>
          <w:szCs w:val="24"/>
          <w:lang w:val="fr-FR"/>
        </w:rPr>
        <w:t xml:space="preserve">figure </w:t>
      </w:r>
      <w:r>
        <w:rPr>
          <w:rFonts w:asciiTheme="minorHAnsi" w:hAnsiTheme="minorHAnsi" w:cs="Times New Roman"/>
          <w:szCs w:val="24"/>
          <w:lang w:val="fr-FR"/>
        </w:rPr>
        <w:t>dans la</w:t>
      </w:r>
      <w:r w:rsidR="004F2BCD" w:rsidRPr="00174FF0">
        <w:rPr>
          <w:rFonts w:asciiTheme="minorHAnsi" w:hAnsiTheme="minorHAnsi" w:cs="Times New Roman"/>
          <w:szCs w:val="24"/>
          <w:lang w:val="fr-FR"/>
        </w:rPr>
        <w:t xml:space="preserve"> BR IFIC (</w:t>
      </w:r>
      <w:r>
        <w:rPr>
          <w:rFonts w:asciiTheme="minorHAnsi" w:hAnsiTheme="minorHAnsi" w:cs="Times New Roman"/>
          <w:szCs w:val="24"/>
          <w:lang w:val="fr-FR"/>
        </w:rPr>
        <w:t>Services spatiaux</w:t>
      </w:r>
      <w:r w:rsidR="004F2BCD" w:rsidRPr="00174FF0">
        <w:rPr>
          <w:rFonts w:asciiTheme="minorHAnsi" w:hAnsiTheme="minorHAnsi" w:cs="Times New Roman"/>
          <w:szCs w:val="24"/>
          <w:lang w:val="fr-FR"/>
        </w:rPr>
        <w:t xml:space="preserve">) </w:t>
      </w:r>
      <w:r w:rsidR="005D6759">
        <w:rPr>
          <w:rFonts w:asciiTheme="minorHAnsi" w:hAnsiTheme="minorHAnsi" w:cs="Times New Roman"/>
          <w:szCs w:val="24"/>
          <w:lang w:val="fr-FR"/>
        </w:rPr>
        <w:t>(</w:t>
      </w:r>
      <w:r w:rsidR="004F2BCD" w:rsidRPr="00174FF0">
        <w:rPr>
          <w:rFonts w:asciiTheme="minorHAnsi" w:hAnsiTheme="minorHAnsi" w:cs="Times New Roman"/>
          <w:szCs w:val="24"/>
          <w:lang w:val="fr-FR"/>
        </w:rPr>
        <w:t xml:space="preserve">2985/29.11.2022 </w:t>
      </w:r>
      <w:r>
        <w:rPr>
          <w:rFonts w:asciiTheme="minorHAnsi" w:hAnsiTheme="minorHAnsi" w:cs="Times New Roman"/>
          <w:szCs w:val="24"/>
          <w:lang w:val="fr-FR"/>
        </w:rPr>
        <w:t>et</w:t>
      </w:r>
      <w:r w:rsidR="00437F83" w:rsidRPr="002C2B58">
        <w:rPr>
          <w:lang w:val="fr-CH"/>
        </w:rPr>
        <w:t xml:space="preserve"> </w:t>
      </w:r>
      <w:r w:rsidR="00437F83" w:rsidRPr="00437F83">
        <w:rPr>
          <w:rFonts w:asciiTheme="minorHAnsi" w:hAnsiTheme="minorHAnsi" w:cs="Times New Roman"/>
          <w:szCs w:val="24"/>
          <w:lang w:val="fr-FR"/>
        </w:rPr>
        <w:t>dans les versions ultérieures.</w:t>
      </w:r>
      <w:r w:rsidR="005D6759">
        <w:rPr>
          <w:rFonts w:asciiTheme="minorHAnsi" w:hAnsiTheme="minorHAnsi" w:cs="Times New Roman"/>
          <w:szCs w:val="24"/>
          <w:lang w:val="fr-FR"/>
        </w:rPr>
        <w:t>)</w:t>
      </w:r>
      <w:r w:rsidR="004F2BCD" w:rsidRPr="00174FF0">
        <w:rPr>
          <w:rFonts w:asciiTheme="minorHAnsi" w:hAnsiTheme="minorHAnsi" w:cs="Times New Roman"/>
          <w:szCs w:val="24"/>
          <w:lang w:val="fr-FR"/>
        </w:rPr>
        <w:t>.</w:t>
      </w:r>
    </w:p>
    <w:p w14:paraId="4AC50F44" w14:textId="67F0BEEB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 xml:space="preserve">À partir de la BR IFIC (Services spatiaux) </w:t>
      </w:r>
      <w:r w:rsidR="00FB19C1" w:rsidRPr="00FB19C1">
        <w:rPr>
          <w:szCs w:val="24"/>
          <w:lang w:val="fr-FR"/>
        </w:rPr>
        <w:t>2985/29.11.2022</w:t>
      </w:r>
      <w:r w:rsidRPr="00B715DE">
        <w:rPr>
          <w:szCs w:val="24"/>
          <w:lang w:val="fr-FR"/>
        </w:rPr>
        <w:t xml:space="preserve">, les bases de données IFICXXXX.mdb, SPS_ALL_IFICXXXX.mdb et 30B_XXXX.mdb </w:t>
      </w:r>
      <w:r w:rsidR="001F06B2">
        <w:rPr>
          <w:szCs w:val="24"/>
          <w:lang w:val="fr-FR"/>
        </w:rPr>
        <w:t>("XXXX</w:t>
      </w:r>
      <w:r w:rsidR="000D1EB3">
        <w:rPr>
          <w:szCs w:val="24"/>
          <w:lang w:val="fr-FR"/>
        </w:rPr>
        <w:t>"</w:t>
      </w:r>
      <w:r w:rsidR="001F06B2">
        <w:rPr>
          <w:szCs w:val="24"/>
          <w:lang w:val="fr-FR"/>
        </w:rPr>
        <w:t xml:space="preserve"> désignant le numéro de</w:t>
      </w:r>
      <w:r w:rsidR="002C2B58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 xml:space="preserve">cette </w:t>
      </w:r>
      <w:r w:rsidR="001F06B2">
        <w:rPr>
          <w:szCs w:val="24"/>
          <w:lang w:val="fr-FR"/>
        </w:rPr>
        <w:t>BR IFIC en</w:t>
      </w:r>
      <w:r w:rsidR="002C2B58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>particulier</w:t>
      </w:r>
      <w:r w:rsidR="001F06B2">
        <w:rPr>
          <w:szCs w:val="24"/>
          <w:lang w:val="fr-FR"/>
        </w:rPr>
        <w:t xml:space="preserve">) </w:t>
      </w:r>
      <w:r w:rsidRPr="00B715DE">
        <w:rPr>
          <w:szCs w:val="24"/>
          <w:lang w:val="fr-FR"/>
        </w:rPr>
        <w:t>seront mises à disposition au format SNS 9.</w:t>
      </w:r>
      <w:r w:rsidR="00FB19C1">
        <w:rPr>
          <w:szCs w:val="24"/>
          <w:lang w:val="fr-FR"/>
        </w:rPr>
        <w:t>1</w:t>
      </w:r>
      <w:r w:rsidRPr="00B715DE">
        <w:rPr>
          <w:szCs w:val="24"/>
          <w:lang w:val="fr-FR"/>
        </w:rPr>
        <w:t xml:space="preserve"> dans chaque édition de la BR IFIC (Services spatiaux).</w:t>
      </w:r>
      <w:r w:rsidR="00FB19C1">
        <w:rPr>
          <w:szCs w:val="24"/>
          <w:lang w:val="fr-FR"/>
        </w:rPr>
        <w:t xml:space="preserve"> </w:t>
      </w:r>
      <w:r w:rsidR="00FB19C1" w:rsidRPr="00FB19C1">
        <w:rPr>
          <w:szCs w:val="24"/>
          <w:lang w:val="fr-FR"/>
        </w:rPr>
        <w:t>La description détaillée du form</w:t>
      </w:r>
      <w:r w:rsidR="001F06B2">
        <w:rPr>
          <w:szCs w:val="24"/>
          <w:lang w:val="fr-FR"/>
        </w:rPr>
        <w:t>at de la base de données SNS 9.1</w:t>
      </w:r>
      <w:r w:rsidR="00FB19C1" w:rsidRPr="00FB19C1">
        <w:rPr>
          <w:szCs w:val="24"/>
          <w:lang w:val="fr-FR"/>
        </w:rPr>
        <w:t xml:space="preserve"> est donnée dans la Section III de la Préface</w:t>
      </w:r>
      <w:r w:rsidR="002C2B58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>à</w:t>
      </w:r>
      <w:r w:rsidR="002C2B58">
        <w:rPr>
          <w:szCs w:val="24"/>
          <w:lang w:val="fr-FR"/>
        </w:rPr>
        <w:t xml:space="preserve"> </w:t>
      </w:r>
      <w:r w:rsidR="00FB19C1" w:rsidRPr="00FB19C1">
        <w:rPr>
          <w:szCs w:val="24"/>
          <w:lang w:val="fr-FR"/>
        </w:rPr>
        <w:t>la BR IFIC (Services spatiaux)</w:t>
      </w:r>
      <w:r w:rsidR="001F06B2">
        <w:rPr>
          <w:szCs w:val="24"/>
          <w:lang w:val="fr-FR"/>
        </w:rPr>
        <w:t xml:space="preserve"> </w:t>
      </w:r>
      <w:r w:rsidR="001F06B2" w:rsidRPr="00FB19C1">
        <w:rPr>
          <w:szCs w:val="24"/>
          <w:lang w:val="fr-FR"/>
        </w:rPr>
        <w:t>2985/29.11.2022</w:t>
      </w:r>
      <w:r w:rsidR="00FB19C1" w:rsidRPr="00FB19C1">
        <w:rPr>
          <w:szCs w:val="24"/>
          <w:lang w:val="fr-FR"/>
        </w:rPr>
        <w:t>.</w:t>
      </w:r>
    </w:p>
    <w:p w14:paraId="04E77CCC" w14:textId="77777777" w:rsidR="004F2BCD" w:rsidRPr="00704E5B" w:rsidRDefault="004F2BCD" w:rsidP="007337CD">
      <w:pPr>
        <w:pStyle w:val="Headingb"/>
        <w:spacing w:after="240" w:line="240" w:lineRule="auto"/>
        <w:rPr>
          <w:lang w:val="fr-FR"/>
        </w:rPr>
      </w:pPr>
      <w:r w:rsidRPr="00704E5B">
        <w:rPr>
          <w:lang w:val="fr-FR"/>
        </w:rPr>
        <w:t>Soumission de fiches de notification de réseaux à satellite au Bureau</w:t>
      </w:r>
    </w:p>
    <w:p w14:paraId="3FAB5076" w14:textId="2F308B94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 xml:space="preserve">À compter du </w:t>
      </w:r>
      <w:r w:rsidR="00FB19C1">
        <w:rPr>
          <w:szCs w:val="24"/>
          <w:lang w:val="fr-FR"/>
        </w:rPr>
        <w:t>29 novembre 2022</w:t>
      </w:r>
      <w:r w:rsidRPr="00B715DE">
        <w:rPr>
          <w:szCs w:val="24"/>
          <w:lang w:val="fr-FR"/>
        </w:rPr>
        <w:t>, il est demandé aux administrations d'util</w:t>
      </w:r>
      <w:r>
        <w:rPr>
          <w:szCs w:val="24"/>
          <w:lang w:val="fr-FR"/>
        </w:rPr>
        <w:t>iser le nouveau logiciel BRsoft </w:t>
      </w:r>
      <w:r w:rsidRPr="00B715DE">
        <w:rPr>
          <w:szCs w:val="24"/>
          <w:lang w:val="fr-FR"/>
        </w:rPr>
        <w:t>9.</w:t>
      </w:r>
      <w:r w:rsidR="00FB19C1">
        <w:rPr>
          <w:szCs w:val="24"/>
          <w:lang w:val="fr-FR"/>
        </w:rPr>
        <w:t>1</w:t>
      </w:r>
      <w:r w:rsidRPr="00B715DE">
        <w:rPr>
          <w:szCs w:val="24"/>
          <w:lang w:val="fr-FR"/>
        </w:rPr>
        <w:t xml:space="preserve"> pour soumettre toutes les fiches de notification au Bureau, au titre des Articles </w:t>
      </w:r>
      <w:r w:rsidRPr="00B715DE">
        <w:rPr>
          <w:b/>
          <w:bCs/>
          <w:szCs w:val="24"/>
          <w:lang w:val="fr-FR"/>
        </w:rPr>
        <w:t>9</w:t>
      </w:r>
      <w:r w:rsidRPr="00B715DE">
        <w:rPr>
          <w:szCs w:val="24"/>
          <w:lang w:val="fr-FR"/>
        </w:rPr>
        <w:t xml:space="preserve"> et </w:t>
      </w:r>
      <w:r w:rsidRPr="00B715DE">
        <w:rPr>
          <w:b/>
          <w:bCs/>
          <w:szCs w:val="24"/>
          <w:lang w:val="fr-FR"/>
        </w:rPr>
        <w:t>11</w:t>
      </w:r>
      <w:r w:rsidRPr="00B715DE">
        <w:rPr>
          <w:szCs w:val="24"/>
          <w:lang w:val="fr-FR"/>
        </w:rPr>
        <w:t xml:space="preserve">, des Appendices </w:t>
      </w:r>
      <w:r w:rsidRPr="00B715DE">
        <w:rPr>
          <w:b/>
          <w:bCs/>
          <w:szCs w:val="24"/>
          <w:lang w:val="fr-FR"/>
        </w:rPr>
        <w:t>30</w:t>
      </w:r>
      <w:r w:rsidRPr="00B715DE">
        <w:rPr>
          <w:szCs w:val="24"/>
          <w:lang w:val="fr-FR"/>
        </w:rPr>
        <w:t xml:space="preserve">, </w:t>
      </w:r>
      <w:r w:rsidRPr="00B715DE">
        <w:rPr>
          <w:b/>
          <w:bCs/>
          <w:szCs w:val="24"/>
          <w:lang w:val="fr-FR"/>
        </w:rPr>
        <w:t>30A</w:t>
      </w:r>
      <w:r w:rsidRPr="00B715DE">
        <w:rPr>
          <w:szCs w:val="24"/>
          <w:lang w:val="fr-FR"/>
        </w:rPr>
        <w:t xml:space="preserve"> et </w:t>
      </w:r>
      <w:r w:rsidRPr="00B715DE">
        <w:rPr>
          <w:b/>
          <w:bCs/>
          <w:szCs w:val="24"/>
          <w:lang w:val="fr-FR"/>
        </w:rPr>
        <w:t>30B</w:t>
      </w:r>
      <w:r w:rsidRPr="00B715DE">
        <w:rPr>
          <w:szCs w:val="24"/>
          <w:lang w:val="fr-FR"/>
        </w:rPr>
        <w:t xml:space="preserve"> et des Résolutions </w:t>
      </w:r>
      <w:r w:rsidRPr="00B715DE">
        <w:rPr>
          <w:b/>
          <w:bCs/>
          <w:szCs w:val="24"/>
          <w:lang w:val="fr-FR"/>
        </w:rPr>
        <w:t>49</w:t>
      </w:r>
      <w:r w:rsidRPr="00B715DE">
        <w:rPr>
          <w:szCs w:val="24"/>
          <w:lang w:val="fr-FR"/>
        </w:rPr>
        <w:t xml:space="preserve"> (Rév.CMR-19), </w:t>
      </w:r>
      <w:r w:rsidRPr="00B715DE">
        <w:rPr>
          <w:b/>
          <w:bCs/>
          <w:szCs w:val="24"/>
          <w:lang w:val="fr-FR"/>
        </w:rPr>
        <w:t>552</w:t>
      </w:r>
      <w:r w:rsidRPr="00B715DE">
        <w:rPr>
          <w:szCs w:val="24"/>
          <w:lang w:val="fr-FR"/>
        </w:rPr>
        <w:t xml:space="preserve"> (Rév.CMR-19) et </w:t>
      </w:r>
      <w:r w:rsidRPr="00B715DE">
        <w:rPr>
          <w:b/>
          <w:bCs/>
          <w:szCs w:val="24"/>
          <w:lang w:val="fr-FR"/>
        </w:rPr>
        <w:t>553</w:t>
      </w:r>
      <w:r w:rsidRPr="00B715DE">
        <w:rPr>
          <w:szCs w:val="24"/>
          <w:lang w:val="fr-FR"/>
        </w:rPr>
        <w:t xml:space="preserve"> (Rév.CMR-15), en application des procédures définies dans le Règlement des </w:t>
      </w:r>
      <w:r w:rsidR="007337CD">
        <w:rPr>
          <w:szCs w:val="24"/>
          <w:lang w:val="fr-FR"/>
        </w:rPr>
        <w:t>R</w:t>
      </w:r>
      <w:r w:rsidRPr="00B715DE">
        <w:rPr>
          <w:szCs w:val="24"/>
          <w:lang w:val="fr-FR"/>
        </w:rPr>
        <w:t xml:space="preserve">adiocommunications concernant les services spatiaux. </w:t>
      </w:r>
      <w:bookmarkStart w:id="0" w:name="lt_pId032"/>
      <w:r w:rsidRPr="00B715DE">
        <w:rPr>
          <w:szCs w:val="24"/>
          <w:lang w:val="fr-FR"/>
        </w:rPr>
        <w:t>Afin de gérer le passage de la version</w:t>
      </w:r>
      <w:r w:rsidR="00FB19C1">
        <w:rPr>
          <w:szCs w:val="24"/>
          <w:lang w:val="fr-FR"/>
        </w:rPr>
        <w:t xml:space="preserve"> 9</w:t>
      </w:r>
      <w:r w:rsidRPr="00B715DE">
        <w:rPr>
          <w:szCs w:val="24"/>
          <w:lang w:val="fr-FR"/>
        </w:rPr>
        <w:t>.0 à la version 9.</w:t>
      </w:r>
      <w:r w:rsidR="00FB19C1">
        <w:rPr>
          <w:szCs w:val="24"/>
          <w:lang w:val="fr-FR"/>
        </w:rPr>
        <w:t>1</w:t>
      </w:r>
      <w:r w:rsidRPr="00B715DE">
        <w:rPr>
          <w:szCs w:val="24"/>
          <w:lang w:val="fr-FR"/>
        </w:rPr>
        <w:t xml:space="preserve">, il sera possible de soumettre les fiches de notification aussi bien au format SNS </w:t>
      </w:r>
      <w:r w:rsidR="00FB19C1">
        <w:rPr>
          <w:szCs w:val="24"/>
          <w:lang w:val="fr-FR"/>
        </w:rPr>
        <w:t>9</w:t>
      </w:r>
      <w:r w:rsidRPr="00B715DE">
        <w:rPr>
          <w:szCs w:val="24"/>
          <w:lang w:val="fr-FR"/>
        </w:rPr>
        <w:t>.0 qu'au format SNS 9.</w:t>
      </w:r>
      <w:r w:rsidR="00FB19C1">
        <w:rPr>
          <w:szCs w:val="24"/>
          <w:lang w:val="fr-FR"/>
        </w:rPr>
        <w:t>1</w:t>
      </w:r>
      <w:r w:rsidRPr="00B715DE">
        <w:rPr>
          <w:szCs w:val="24"/>
          <w:lang w:val="fr-FR"/>
        </w:rPr>
        <w:t xml:space="preserve"> jusqu'au </w:t>
      </w:r>
      <w:r w:rsidR="00FB19C1">
        <w:rPr>
          <w:szCs w:val="24"/>
          <w:lang w:val="fr-FR"/>
        </w:rPr>
        <w:t>15 janvier 2023</w:t>
      </w:r>
      <w:r w:rsidRPr="00B715DE">
        <w:rPr>
          <w:szCs w:val="24"/>
          <w:lang w:val="fr-FR"/>
        </w:rPr>
        <w:t xml:space="preserve"> (voir l'Annexe 1 pour en savoir plus sur les dispositions transitoires).</w:t>
      </w:r>
      <w:bookmarkEnd w:id="0"/>
    </w:p>
    <w:p w14:paraId="255D254A" w14:textId="0EBBD1E2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lastRenderedPageBreak/>
        <w:t>Comme indiqué au § 3.4 des Règles de procédure relatives à la recevabilité des fiches de notification concernant les services spatiaux, les administrations sont encouragées à utiliser elles</w:t>
      </w:r>
      <w:r w:rsidRPr="00704E5B">
        <w:rPr>
          <w:szCs w:val="24"/>
          <w:lang w:val="fr-FR"/>
        </w:rPr>
        <w:noBreakHyphen/>
      </w:r>
      <w:r w:rsidRPr="00B715DE">
        <w:rPr>
          <w:szCs w:val="24"/>
          <w:lang w:val="fr-FR"/>
        </w:rPr>
        <w:t>mêmes le logiciel de validation (l</w:t>
      </w:r>
      <w:r w:rsidR="00681524">
        <w:rPr>
          <w:szCs w:val="24"/>
          <w:lang w:val="fr-FR"/>
        </w:rPr>
        <w:t>ogiciel de validation BR-SIS 9.1</w:t>
      </w:r>
      <w:r w:rsidRPr="00B715DE">
        <w:rPr>
          <w:szCs w:val="24"/>
          <w:lang w:val="fr-FR"/>
        </w:rPr>
        <w:t xml:space="preserve">) avant de soumettre au Bureau les fiches de notification électroniques au titre de l'Appendice </w:t>
      </w:r>
      <w:r w:rsidRPr="00B715DE">
        <w:rPr>
          <w:b/>
          <w:bCs/>
          <w:szCs w:val="24"/>
          <w:lang w:val="fr-FR"/>
        </w:rPr>
        <w:t>4</w:t>
      </w:r>
      <w:r w:rsidRPr="00B715DE">
        <w:rPr>
          <w:szCs w:val="24"/>
          <w:lang w:val="fr-FR"/>
        </w:rPr>
        <w:t>, afin d'identifier les éventuelles erreurs ou informations obligatoires manquantes et de résoudre les éventuelles incohérences rencontrées concernant les fiches avant que celles-ci ne soient soumises.</w:t>
      </w:r>
    </w:p>
    <w:p w14:paraId="016C507E" w14:textId="5FC482F5" w:rsidR="004F2BCD" w:rsidRPr="00681524" w:rsidRDefault="00DB7F78" w:rsidP="007337CD">
      <w:pPr>
        <w:spacing w:before="120" w:line="240" w:lineRule="auto"/>
        <w:rPr>
          <w:szCs w:val="24"/>
          <w:lang w:val="fr-FR"/>
        </w:rPr>
      </w:pPr>
      <w:r w:rsidRPr="00DB7F78">
        <w:rPr>
          <w:szCs w:val="24"/>
          <w:lang w:val="fr-FR"/>
        </w:rPr>
        <w:t xml:space="preserve">Veuillez noter qu'à </w:t>
      </w:r>
      <w:r w:rsidR="006065AE">
        <w:rPr>
          <w:szCs w:val="24"/>
          <w:lang w:val="fr-FR"/>
        </w:rPr>
        <w:t>compter</w:t>
      </w:r>
      <w:r w:rsidRPr="00DB7F78">
        <w:rPr>
          <w:szCs w:val="24"/>
          <w:lang w:val="fr-FR"/>
        </w:rPr>
        <w:t xml:space="preserve"> de la version </w:t>
      </w:r>
      <w:r w:rsidR="00FB19C1" w:rsidRPr="00DB7F78">
        <w:rPr>
          <w:szCs w:val="24"/>
          <w:lang w:val="fr-FR"/>
        </w:rPr>
        <w:t xml:space="preserve">SNS 9.1, </w:t>
      </w:r>
      <w:r w:rsidRPr="00DB7F78">
        <w:rPr>
          <w:szCs w:val="24"/>
          <w:lang w:val="fr-FR"/>
        </w:rPr>
        <w:t>tous les renseignements</w:t>
      </w:r>
      <w:r w:rsidR="002C2B58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>relatifs à</w:t>
      </w:r>
      <w:r w:rsidR="002C2B58">
        <w:rPr>
          <w:szCs w:val="24"/>
          <w:lang w:val="fr-FR"/>
        </w:rPr>
        <w:t xml:space="preserve"> </w:t>
      </w:r>
      <w:r w:rsidR="00437F83" w:rsidRPr="00DB7F78">
        <w:rPr>
          <w:szCs w:val="24"/>
          <w:lang w:val="fr-FR"/>
        </w:rPr>
        <w:t>l</w:t>
      </w:r>
      <w:r w:rsidR="00437F83">
        <w:rPr>
          <w:szCs w:val="24"/>
          <w:lang w:val="fr-FR"/>
        </w:rPr>
        <w:t>a</w:t>
      </w:r>
      <w:r w:rsidR="00437F83" w:rsidRPr="00DB7F78">
        <w:rPr>
          <w:szCs w:val="24"/>
          <w:lang w:val="fr-FR"/>
        </w:rPr>
        <w:t xml:space="preserve"> zone</w:t>
      </w:r>
      <w:r w:rsidR="002C2B58">
        <w:rPr>
          <w:szCs w:val="24"/>
          <w:lang w:val="fr-FR"/>
        </w:rPr>
        <w:t xml:space="preserve"> </w:t>
      </w:r>
      <w:r w:rsidRPr="00DB7F78">
        <w:rPr>
          <w:szCs w:val="24"/>
          <w:lang w:val="fr-FR"/>
        </w:rPr>
        <w:t>de</w:t>
      </w:r>
      <w:r w:rsidR="00FB19C1" w:rsidRPr="00DB7F78">
        <w:rPr>
          <w:szCs w:val="24"/>
          <w:lang w:val="fr-FR"/>
        </w:rPr>
        <w:t xml:space="preserve"> service </w:t>
      </w:r>
      <w:r>
        <w:rPr>
          <w:szCs w:val="24"/>
          <w:lang w:val="fr-FR"/>
        </w:rPr>
        <w:t>(</w:t>
      </w:r>
      <w:r w:rsidR="00437F83">
        <w:rPr>
          <w:szCs w:val="24"/>
          <w:lang w:val="fr-FR"/>
        </w:rPr>
        <w:t xml:space="preserve">élément </w:t>
      </w:r>
      <w:r w:rsidR="00FB19C1" w:rsidRPr="00DB7F78">
        <w:rPr>
          <w:szCs w:val="24"/>
          <w:lang w:val="fr-FR"/>
        </w:rPr>
        <w:t xml:space="preserve">C.11.a </w:t>
      </w:r>
      <w:r>
        <w:rPr>
          <w:szCs w:val="24"/>
          <w:lang w:val="fr-FR"/>
        </w:rPr>
        <w:t>de l'Annexe 2</w:t>
      </w:r>
      <w:r w:rsidR="00FB19C1" w:rsidRPr="00DB7F78">
        <w:rPr>
          <w:szCs w:val="24"/>
          <w:lang w:val="fr-FR"/>
        </w:rPr>
        <w:t xml:space="preserve"> </w:t>
      </w:r>
      <w:r>
        <w:rPr>
          <w:szCs w:val="24"/>
          <w:lang w:val="fr-FR"/>
        </w:rPr>
        <w:t>de l'Appendice</w:t>
      </w:r>
      <w:r w:rsidR="00FB19C1" w:rsidRPr="00DB7F78">
        <w:rPr>
          <w:szCs w:val="24"/>
          <w:lang w:val="fr-FR"/>
        </w:rPr>
        <w:t xml:space="preserve"> </w:t>
      </w:r>
      <w:r w:rsidR="00FB19C1" w:rsidRPr="00DB7F78">
        <w:rPr>
          <w:b/>
          <w:bCs/>
          <w:szCs w:val="24"/>
          <w:lang w:val="fr-FR"/>
        </w:rPr>
        <w:t>4</w:t>
      </w:r>
      <w:r w:rsidR="00FB19C1" w:rsidRPr="00DB7F78">
        <w:rPr>
          <w:szCs w:val="24"/>
          <w:lang w:val="fr-FR"/>
        </w:rPr>
        <w:t xml:space="preserve">) </w:t>
      </w:r>
      <w:r w:rsidR="002C2B58">
        <w:rPr>
          <w:szCs w:val="24"/>
          <w:lang w:val="fr-FR"/>
        </w:rPr>
        <w:t>pour les</w:t>
      </w:r>
      <w:r w:rsidR="00437F83">
        <w:rPr>
          <w:szCs w:val="24"/>
          <w:lang w:val="fr-FR"/>
        </w:rPr>
        <w:t xml:space="preserve"> fiches de notification</w:t>
      </w:r>
      <w:r w:rsidR="00437F83" w:rsidRPr="00DB7F78">
        <w:rPr>
          <w:szCs w:val="24"/>
          <w:lang w:val="fr-FR"/>
        </w:rPr>
        <w:t xml:space="preserve"> </w:t>
      </w:r>
      <w:r w:rsidR="00AE4903">
        <w:rPr>
          <w:szCs w:val="24"/>
          <w:lang w:val="fr-FR"/>
        </w:rPr>
        <w:t>de</w:t>
      </w:r>
      <w:r w:rsidR="00FB19C1" w:rsidRPr="00DB7F78">
        <w:rPr>
          <w:szCs w:val="24"/>
          <w:lang w:val="fr-FR"/>
        </w:rPr>
        <w:t xml:space="preserve"> coordination </w:t>
      </w:r>
      <w:r w:rsidR="00266F7B">
        <w:rPr>
          <w:szCs w:val="24"/>
          <w:lang w:val="fr-FR"/>
        </w:rPr>
        <w:t>et</w:t>
      </w:r>
      <w:r w:rsidR="002C2B58">
        <w:rPr>
          <w:szCs w:val="24"/>
          <w:lang w:val="fr-FR"/>
        </w:rPr>
        <w:t xml:space="preserve"> </w:t>
      </w:r>
      <w:r w:rsidR="00266F7B">
        <w:rPr>
          <w:szCs w:val="24"/>
          <w:lang w:val="fr-FR"/>
        </w:rPr>
        <w:t>de notification</w:t>
      </w:r>
      <w:r w:rsidR="00FB19C1" w:rsidRPr="00DB7F78">
        <w:rPr>
          <w:szCs w:val="24"/>
          <w:lang w:val="fr-FR"/>
        </w:rPr>
        <w:t xml:space="preserve"> </w:t>
      </w:r>
      <w:r w:rsidR="006065AE">
        <w:rPr>
          <w:szCs w:val="24"/>
          <w:lang w:val="fr-FR"/>
        </w:rPr>
        <w:t>doivent être soumis au format</w:t>
      </w:r>
      <w:r w:rsidR="00FB19C1" w:rsidRPr="00DB7F78">
        <w:rPr>
          <w:szCs w:val="24"/>
          <w:lang w:val="fr-FR"/>
        </w:rPr>
        <w:t xml:space="preserve"> GIMs. </w:t>
      </w:r>
      <w:r w:rsidR="00437F83">
        <w:rPr>
          <w:szCs w:val="24"/>
          <w:lang w:val="fr-FR"/>
        </w:rPr>
        <w:t>Les</w:t>
      </w:r>
      <w:r w:rsidR="002C2B58">
        <w:rPr>
          <w:szCs w:val="24"/>
          <w:lang w:val="fr-FR"/>
        </w:rPr>
        <w:t xml:space="preserve"> </w:t>
      </w:r>
      <w:r w:rsidR="00681524" w:rsidRPr="00681524">
        <w:rPr>
          <w:szCs w:val="24"/>
          <w:lang w:val="fr-FR"/>
        </w:rPr>
        <w:t xml:space="preserve">renseignements </w:t>
      </w:r>
      <w:r w:rsidR="00437F83">
        <w:rPr>
          <w:szCs w:val="24"/>
          <w:lang w:val="fr-FR"/>
        </w:rPr>
        <w:t>relatifs à</w:t>
      </w:r>
      <w:r w:rsidR="002C2B58">
        <w:rPr>
          <w:szCs w:val="24"/>
          <w:lang w:val="fr-FR"/>
        </w:rPr>
        <w:t xml:space="preserve"> </w:t>
      </w:r>
      <w:r w:rsidR="00437F83" w:rsidRPr="00DB7F78">
        <w:rPr>
          <w:szCs w:val="24"/>
          <w:lang w:val="fr-FR"/>
        </w:rPr>
        <w:t>l</w:t>
      </w:r>
      <w:r w:rsidR="00437F83">
        <w:rPr>
          <w:szCs w:val="24"/>
          <w:lang w:val="fr-FR"/>
        </w:rPr>
        <w:t>a</w:t>
      </w:r>
      <w:r w:rsidR="00437F83" w:rsidRPr="00DB7F78">
        <w:rPr>
          <w:szCs w:val="24"/>
          <w:lang w:val="fr-FR"/>
        </w:rPr>
        <w:t xml:space="preserve"> zone</w:t>
      </w:r>
      <w:r w:rsidR="002C2B58">
        <w:rPr>
          <w:szCs w:val="24"/>
          <w:lang w:val="fr-FR"/>
        </w:rPr>
        <w:t xml:space="preserve"> </w:t>
      </w:r>
      <w:r w:rsidR="00437F83" w:rsidRPr="00DB7F78">
        <w:rPr>
          <w:szCs w:val="24"/>
          <w:lang w:val="fr-FR"/>
        </w:rPr>
        <w:t xml:space="preserve">de service </w:t>
      </w:r>
      <w:r w:rsidR="00681524" w:rsidRPr="00681524">
        <w:rPr>
          <w:szCs w:val="24"/>
          <w:lang w:val="fr-FR"/>
        </w:rPr>
        <w:t xml:space="preserve">peuvent encore </w:t>
      </w:r>
      <w:r w:rsidR="00681524">
        <w:rPr>
          <w:szCs w:val="24"/>
          <w:lang w:val="fr-FR"/>
        </w:rPr>
        <w:t xml:space="preserve">être saisis à l'aide </w:t>
      </w:r>
      <w:r w:rsidR="00681524" w:rsidRPr="00681524">
        <w:rPr>
          <w:szCs w:val="24"/>
          <w:lang w:val="fr-FR"/>
        </w:rPr>
        <w:t>du logiciel</w:t>
      </w:r>
      <w:r w:rsidR="00FB19C1" w:rsidRPr="00681524">
        <w:rPr>
          <w:szCs w:val="24"/>
          <w:lang w:val="fr-FR"/>
        </w:rPr>
        <w:t xml:space="preserve"> Spacecap</w:t>
      </w:r>
      <w:r w:rsidR="00437F83">
        <w:rPr>
          <w:szCs w:val="24"/>
          <w:lang w:val="fr-FR"/>
        </w:rPr>
        <w:t>, mais</w:t>
      </w:r>
      <w:r w:rsidR="002C2B58">
        <w:rPr>
          <w:szCs w:val="24"/>
          <w:lang w:val="fr-FR"/>
        </w:rPr>
        <w:t xml:space="preserve"> </w:t>
      </w:r>
      <w:r w:rsidR="00681524">
        <w:rPr>
          <w:szCs w:val="24"/>
          <w:lang w:val="fr-FR"/>
        </w:rPr>
        <w:t>uniquement</w:t>
      </w:r>
      <w:r w:rsidR="002C2B58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>pour les</w:t>
      </w:r>
      <w:r w:rsidR="002C2B58">
        <w:rPr>
          <w:szCs w:val="24"/>
          <w:lang w:val="fr-FR"/>
        </w:rPr>
        <w:t xml:space="preserve"> </w:t>
      </w:r>
      <w:r w:rsidR="00681524">
        <w:rPr>
          <w:szCs w:val="24"/>
          <w:lang w:val="fr-FR"/>
        </w:rPr>
        <w:t>fiches de notification concernant la publication anticipée</w:t>
      </w:r>
      <w:r w:rsidR="00FB19C1" w:rsidRPr="00681524">
        <w:rPr>
          <w:szCs w:val="24"/>
          <w:lang w:val="fr-FR"/>
        </w:rPr>
        <w:t>.</w:t>
      </w:r>
    </w:p>
    <w:p w14:paraId="3358A5A0" w14:textId="246B155F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>Les administrations devraient veiller à ce que la base de données contenant les fiches de notification soumises soit conforme au format publié dans la Sectio</w:t>
      </w:r>
      <w:r w:rsidR="002C2B58">
        <w:rPr>
          <w:szCs w:val="24"/>
          <w:lang w:val="fr-FR"/>
        </w:rPr>
        <w:t>n III, Chapitre 1 de la Préface </w:t>
      </w:r>
      <w:r w:rsidRPr="00B715DE">
        <w:rPr>
          <w:szCs w:val="24"/>
          <w:lang w:val="fr-FR"/>
        </w:rPr>
        <w:t xml:space="preserve">(Services spatiaux). Les fiches de notification électroniques soumises au Bureau </w:t>
      </w:r>
      <w:r w:rsidR="00437F83" w:rsidRPr="00B715DE">
        <w:rPr>
          <w:szCs w:val="24"/>
          <w:lang w:val="fr-FR"/>
        </w:rPr>
        <w:t>qui ne sont pas conformes à la structure de la base de données SNS 9.</w:t>
      </w:r>
      <w:r w:rsidR="00437F83">
        <w:rPr>
          <w:szCs w:val="24"/>
          <w:lang w:val="fr-FR"/>
        </w:rPr>
        <w:t>1</w:t>
      </w:r>
      <w:r w:rsidR="00437F83" w:rsidRPr="00B715DE">
        <w:rPr>
          <w:szCs w:val="24"/>
          <w:lang w:val="fr-FR"/>
        </w:rPr>
        <w:t xml:space="preserve"> </w:t>
      </w:r>
      <w:r w:rsidR="00437F83">
        <w:rPr>
          <w:szCs w:val="24"/>
          <w:lang w:val="fr-FR"/>
        </w:rPr>
        <w:t xml:space="preserve">qui seront </w:t>
      </w:r>
      <w:r w:rsidR="002C2B58">
        <w:rPr>
          <w:szCs w:val="24"/>
          <w:lang w:val="fr-FR"/>
        </w:rPr>
        <w:t>reçues à compter du </w:t>
      </w:r>
      <w:r w:rsidR="00FB19C1">
        <w:rPr>
          <w:szCs w:val="24"/>
          <w:lang w:val="fr-FR"/>
        </w:rPr>
        <w:t>15 janvier 2023</w:t>
      </w:r>
      <w:r w:rsidRPr="00B715DE">
        <w:rPr>
          <w:szCs w:val="24"/>
          <w:lang w:val="fr-FR"/>
        </w:rPr>
        <w:t xml:space="preserve"> seront renvoyées à l'administration notificatrice</w:t>
      </w:r>
      <w:r w:rsidR="00FB19C1" w:rsidRPr="00FB19C1">
        <w:rPr>
          <w:szCs w:val="24"/>
          <w:lang w:val="fr-FR"/>
        </w:rPr>
        <w:t xml:space="preserve">, </w:t>
      </w:r>
      <w:r w:rsidR="006065AE">
        <w:rPr>
          <w:szCs w:val="24"/>
          <w:lang w:val="fr-FR"/>
        </w:rPr>
        <w:t>à l'exception des bases de données</w:t>
      </w:r>
      <w:r w:rsidR="00E46925">
        <w:rPr>
          <w:szCs w:val="24"/>
          <w:lang w:val="fr-FR"/>
        </w:rPr>
        <w:t xml:space="preserve"> SpaceCom</w:t>
      </w:r>
      <w:r w:rsidR="006065AE">
        <w:rPr>
          <w:szCs w:val="24"/>
          <w:lang w:val="fr-FR"/>
        </w:rPr>
        <w:t xml:space="preserve">/observations </w:t>
      </w:r>
      <w:r w:rsidR="00E46925">
        <w:rPr>
          <w:szCs w:val="24"/>
          <w:lang w:val="fr-FR"/>
        </w:rPr>
        <w:t>formulées au moyen du logiciel</w:t>
      </w:r>
      <w:r w:rsidR="00FB19C1" w:rsidRPr="00FB19C1">
        <w:rPr>
          <w:szCs w:val="24"/>
          <w:lang w:val="fr-FR"/>
        </w:rPr>
        <w:t xml:space="preserve"> SpaceCom</w:t>
      </w:r>
      <w:r w:rsidR="00E46925">
        <w:rPr>
          <w:szCs w:val="24"/>
          <w:lang w:val="fr-FR"/>
        </w:rPr>
        <w:t>,</w:t>
      </w:r>
      <w:r w:rsidR="00FB19C1" w:rsidRPr="00FB19C1">
        <w:rPr>
          <w:szCs w:val="24"/>
          <w:lang w:val="fr-FR"/>
        </w:rPr>
        <w:t xml:space="preserve"> </w:t>
      </w:r>
      <w:r w:rsidR="006065AE">
        <w:rPr>
          <w:szCs w:val="24"/>
          <w:lang w:val="fr-FR"/>
        </w:rPr>
        <w:t>pour le</w:t>
      </w:r>
      <w:r w:rsidR="00437F83">
        <w:rPr>
          <w:szCs w:val="24"/>
          <w:lang w:val="fr-FR"/>
        </w:rPr>
        <w:t xml:space="preserve">s raisons </w:t>
      </w:r>
      <w:r w:rsidR="006065AE">
        <w:rPr>
          <w:szCs w:val="24"/>
          <w:lang w:val="fr-FR"/>
        </w:rPr>
        <w:t>indiqué</w:t>
      </w:r>
      <w:r w:rsidR="00437F83">
        <w:rPr>
          <w:szCs w:val="24"/>
          <w:lang w:val="fr-FR"/>
        </w:rPr>
        <w:t>es</w:t>
      </w:r>
      <w:r w:rsidR="006065AE">
        <w:rPr>
          <w:szCs w:val="24"/>
          <w:lang w:val="fr-FR"/>
        </w:rPr>
        <w:t xml:space="preserve"> ci-</w:t>
      </w:r>
      <w:r w:rsidR="00437F83">
        <w:rPr>
          <w:szCs w:val="24"/>
          <w:lang w:val="fr-FR"/>
        </w:rPr>
        <w:t>dessous</w:t>
      </w:r>
    </w:p>
    <w:p w14:paraId="6AD6B946" w14:textId="77777777" w:rsidR="004F2BCD" w:rsidRPr="00704E5B" w:rsidRDefault="004F2BCD" w:rsidP="007337CD">
      <w:pPr>
        <w:pStyle w:val="Headingb"/>
        <w:spacing w:after="240" w:line="240" w:lineRule="auto"/>
        <w:rPr>
          <w:lang w:val="fr-FR"/>
        </w:rPr>
      </w:pPr>
      <w:r w:rsidRPr="00704E5B">
        <w:rPr>
          <w:lang w:val="fr-FR"/>
        </w:rPr>
        <w:t>Dispositions transitoires</w:t>
      </w:r>
    </w:p>
    <w:p w14:paraId="20D35142" w14:textId="77777777" w:rsidR="00141B86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>Il est rappelé aux administrations que, conformément aux Règles de procédure relatives à la recevabilité, toutes les fiches de notification présentées au titre des Articles </w:t>
      </w:r>
      <w:r w:rsidRPr="00B715DE">
        <w:rPr>
          <w:b/>
          <w:bCs/>
          <w:szCs w:val="24"/>
          <w:lang w:val="fr-FR"/>
        </w:rPr>
        <w:t>9</w:t>
      </w:r>
      <w:r w:rsidRPr="00B715DE">
        <w:rPr>
          <w:szCs w:val="24"/>
          <w:lang w:val="fr-FR"/>
        </w:rPr>
        <w:t xml:space="preserve"> et </w:t>
      </w:r>
      <w:r w:rsidRPr="00B715DE">
        <w:rPr>
          <w:b/>
          <w:bCs/>
          <w:szCs w:val="24"/>
          <w:lang w:val="fr-FR"/>
        </w:rPr>
        <w:t>11</w:t>
      </w:r>
      <w:r w:rsidRPr="00B715DE">
        <w:rPr>
          <w:szCs w:val="24"/>
          <w:lang w:val="fr-FR"/>
        </w:rPr>
        <w:t xml:space="preserve"> ainsi que des Appendices </w:t>
      </w:r>
      <w:r w:rsidRPr="00B715DE">
        <w:rPr>
          <w:b/>
          <w:bCs/>
          <w:szCs w:val="24"/>
          <w:lang w:val="fr-FR"/>
        </w:rPr>
        <w:t>30</w:t>
      </w:r>
      <w:r w:rsidRPr="00B715DE">
        <w:rPr>
          <w:szCs w:val="24"/>
          <w:lang w:val="fr-FR"/>
        </w:rPr>
        <w:t xml:space="preserve">, </w:t>
      </w:r>
      <w:r w:rsidRPr="00B715DE">
        <w:rPr>
          <w:b/>
          <w:bCs/>
          <w:szCs w:val="24"/>
          <w:lang w:val="fr-FR"/>
        </w:rPr>
        <w:t>30A</w:t>
      </w:r>
      <w:r w:rsidRPr="00B715DE">
        <w:rPr>
          <w:szCs w:val="24"/>
          <w:lang w:val="fr-FR"/>
        </w:rPr>
        <w:t xml:space="preserve"> et </w:t>
      </w:r>
      <w:r w:rsidRPr="00B715DE">
        <w:rPr>
          <w:b/>
          <w:bCs/>
          <w:szCs w:val="24"/>
          <w:lang w:val="fr-FR"/>
        </w:rPr>
        <w:t>30B</w:t>
      </w:r>
      <w:r w:rsidRPr="00B715DE">
        <w:rPr>
          <w:szCs w:val="24"/>
          <w:lang w:val="fr-FR"/>
        </w:rPr>
        <w:t xml:space="preserve"> et des Résolutions </w:t>
      </w:r>
      <w:r w:rsidRPr="00B715DE">
        <w:rPr>
          <w:b/>
          <w:bCs/>
          <w:szCs w:val="24"/>
          <w:lang w:val="fr-FR"/>
        </w:rPr>
        <w:t>49</w:t>
      </w:r>
      <w:r w:rsidRPr="00B715DE">
        <w:rPr>
          <w:szCs w:val="24"/>
          <w:lang w:val="fr-FR"/>
        </w:rPr>
        <w:t xml:space="preserve"> (Rév.CMR-19), </w:t>
      </w:r>
      <w:r w:rsidRPr="00B715DE">
        <w:rPr>
          <w:b/>
          <w:bCs/>
          <w:szCs w:val="24"/>
          <w:lang w:val="fr-FR"/>
        </w:rPr>
        <w:t>552</w:t>
      </w:r>
      <w:r w:rsidRPr="00B715DE">
        <w:rPr>
          <w:szCs w:val="24"/>
          <w:lang w:val="fr-FR"/>
        </w:rPr>
        <w:t> (Rév.CMR</w:t>
      </w:r>
      <w:r w:rsidRPr="00B715DE">
        <w:rPr>
          <w:szCs w:val="24"/>
          <w:lang w:val="fr-FR"/>
        </w:rPr>
        <w:noBreakHyphen/>
        <w:t>19) et </w:t>
      </w:r>
      <w:r w:rsidRPr="00B715DE">
        <w:rPr>
          <w:b/>
          <w:bCs/>
          <w:szCs w:val="24"/>
          <w:lang w:val="fr-FR"/>
        </w:rPr>
        <w:t>553</w:t>
      </w:r>
      <w:r w:rsidRPr="00B715DE">
        <w:rPr>
          <w:szCs w:val="24"/>
          <w:lang w:val="fr-FR"/>
        </w:rPr>
        <w:t xml:space="preserve"> (Rév.CMR-15), ainsi que les observations concernant une BR IFIC, devront être soumises au moyen de l'interface web de l'UIT «Soumission électronique des fiches de notification des réseaux à satellite», accessible à l'adresse</w:t>
      </w:r>
      <w:r w:rsidR="00141B86">
        <w:rPr>
          <w:szCs w:val="24"/>
          <w:lang w:val="fr-FR"/>
        </w:rPr>
        <w:t>:</w:t>
      </w:r>
    </w:p>
    <w:p w14:paraId="697C39B2" w14:textId="2E500F6C" w:rsidR="00141B86" w:rsidRDefault="00CB1DCF" w:rsidP="007337CD">
      <w:pPr>
        <w:spacing w:before="240" w:after="240" w:line="240" w:lineRule="auto"/>
        <w:jc w:val="center"/>
        <w:rPr>
          <w:szCs w:val="24"/>
          <w:lang w:val="fr-FR"/>
        </w:rPr>
      </w:pPr>
      <w:hyperlink r:id="rId10" w:history="1">
        <w:r w:rsidR="00141B86" w:rsidRPr="00141B86">
          <w:rPr>
            <w:rStyle w:val="Hyperlink"/>
            <w:szCs w:val="24"/>
            <w:lang w:val="fr-FR"/>
          </w:rPr>
          <w:t>https://www.itu.int/ITU-R/go/space-e-submission</w:t>
        </w:r>
      </w:hyperlink>
    </w:p>
    <w:p w14:paraId="4A8EA914" w14:textId="3376B013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 xml:space="preserve">Comme indiqué ci-dessus, il sera possible de soumettre des fiches de notification aussi bien au format SNS </w:t>
      </w:r>
      <w:r w:rsidR="00141B86">
        <w:rPr>
          <w:szCs w:val="24"/>
          <w:lang w:val="fr-FR"/>
        </w:rPr>
        <w:t>9</w:t>
      </w:r>
      <w:r w:rsidRPr="00B715DE">
        <w:rPr>
          <w:szCs w:val="24"/>
          <w:lang w:val="fr-FR"/>
        </w:rPr>
        <w:t>.0 qu'au format SNS 9.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 xml:space="preserve"> </w:t>
      </w:r>
      <w:r w:rsidR="006065AE">
        <w:rPr>
          <w:szCs w:val="24"/>
          <w:lang w:val="fr-FR"/>
        </w:rPr>
        <w:t>à compter du 29 novembre 2022</w:t>
      </w:r>
      <w:r w:rsidRPr="00B715DE">
        <w:rPr>
          <w:szCs w:val="24"/>
          <w:lang w:val="fr-FR"/>
        </w:rPr>
        <w:t xml:space="preserve">. </w:t>
      </w:r>
      <w:r w:rsidR="006065AE">
        <w:rPr>
          <w:szCs w:val="24"/>
          <w:lang w:val="fr-FR"/>
        </w:rPr>
        <w:t>Toutefois, à</w:t>
      </w:r>
      <w:r w:rsidRPr="00B715DE">
        <w:rPr>
          <w:szCs w:val="24"/>
          <w:lang w:val="fr-FR"/>
        </w:rPr>
        <w:t xml:space="preserve"> compter du </w:t>
      </w:r>
      <w:r w:rsidR="006065AE">
        <w:rPr>
          <w:szCs w:val="24"/>
          <w:lang w:val="fr-FR"/>
        </w:rPr>
        <w:t>15</w:t>
      </w:r>
      <w:r w:rsidR="007337CD">
        <w:rPr>
          <w:szCs w:val="24"/>
          <w:lang w:val="fr-FR"/>
        </w:rPr>
        <w:t> </w:t>
      </w:r>
      <w:r w:rsidR="006065AE">
        <w:rPr>
          <w:szCs w:val="24"/>
          <w:lang w:val="fr-FR"/>
        </w:rPr>
        <w:t>janvier 2023</w:t>
      </w:r>
      <w:r w:rsidRPr="00B715DE">
        <w:rPr>
          <w:szCs w:val="24"/>
          <w:lang w:val="fr-FR"/>
        </w:rPr>
        <w:t>, le système n'acceptera que les fiches de notific</w:t>
      </w:r>
      <w:r w:rsidR="006065AE">
        <w:rPr>
          <w:szCs w:val="24"/>
          <w:lang w:val="fr-FR"/>
        </w:rPr>
        <w:t>ation fournies au format SNS 9.1</w:t>
      </w:r>
      <w:r w:rsidRPr="00B715DE">
        <w:rPr>
          <w:szCs w:val="24"/>
          <w:lang w:val="fr-FR"/>
        </w:rPr>
        <w:t xml:space="preserve">. </w:t>
      </w:r>
      <w:r w:rsidR="001457E9">
        <w:rPr>
          <w:szCs w:val="24"/>
          <w:lang w:val="fr-FR"/>
        </w:rPr>
        <w:t>Veuillez consulter</w:t>
      </w:r>
      <w:r w:rsidRPr="00B715DE">
        <w:rPr>
          <w:szCs w:val="24"/>
          <w:lang w:val="fr-FR"/>
        </w:rPr>
        <w:t xml:space="preserve"> l'Annexe 1 pour en savoir plus sur les dispositions transitoires.</w:t>
      </w:r>
    </w:p>
    <w:p w14:paraId="5DF9430C" w14:textId="05604682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 xml:space="preserve">Il est recommandé aux administrations d'utiliser l'outil de conversion du logiciel BRsoft, </w:t>
      </w:r>
      <w:r w:rsidR="007337CD">
        <w:rPr>
          <w:szCs w:val="24"/>
          <w:lang w:val="fr-FR"/>
        </w:rPr>
        <w:br/>
      </w:r>
      <w:r w:rsidRPr="00B715DE">
        <w:rPr>
          <w:szCs w:val="24"/>
          <w:lang w:val="fr-FR"/>
        </w:rPr>
        <w:t>BR-SIS</w:t>
      </w:r>
      <w:r w:rsidR="007337CD">
        <w:rPr>
          <w:szCs w:val="24"/>
          <w:lang w:val="fr-FR"/>
        </w:rPr>
        <w:t> </w:t>
      </w:r>
      <w:r w:rsidRPr="00B715DE">
        <w:rPr>
          <w:szCs w:val="24"/>
          <w:lang w:val="fr-FR"/>
        </w:rPr>
        <w:t xml:space="preserve">SRSConvert, selon que de besoin, pendant la période de transition, pour convertir les données contenues dans la base de données SNS </w:t>
      </w:r>
      <w:r w:rsidR="00141B86">
        <w:rPr>
          <w:szCs w:val="24"/>
          <w:lang w:val="fr-FR"/>
        </w:rPr>
        <w:t>9</w:t>
      </w:r>
      <w:r w:rsidRPr="00B715DE">
        <w:rPr>
          <w:szCs w:val="24"/>
          <w:lang w:val="fr-FR"/>
        </w:rPr>
        <w:t>.0 existante vers le nouveau format SNS 9.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>, puis d'effectuer de nouveau une validation avec le logiciel (BR-SIS Validation 9.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>).</w:t>
      </w:r>
    </w:p>
    <w:p w14:paraId="327E3783" w14:textId="737B3F94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>Il convient de noter que l'application logicielle fournie par l</w:t>
      </w:r>
      <w:r>
        <w:rPr>
          <w:szCs w:val="24"/>
          <w:lang w:val="fr-FR"/>
        </w:rPr>
        <w:t>e Bureau pour la soumission des </w:t>
      </w:r>
      <w:r w:rsidRPr="00B715DE">
        <w:rPr>
          <w:szCs w:val="24"/>
          <w:lang w:val="fr-FR"/>
        </w:rPr>
        <w:t>observations, Space</w:t>
      </w:r>
      <w:r>
        <w:rPr>
          <w:szCs w:val="24"/>
          <w:lang w:val="fr-FR"/>
        </w:rPr>
        <w:t>C</w:t>
      </w:r>
      <w:r w:rsidRPr="00B715DE">
        <w:rPr>
          <w:szCs w:val="24"/>
          <w:lang w:val="fr-FR"/>
        </w:rPr>
        <w:t>om 9.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>, fonctionnera uniquement avec</w:t>
      </w:r>
      <w:r>
        <w:rPr>
          <w:szCs w:val="24"/>
          <w:lang w:val="fr-FR"/>
        </w:rPr>
        <w:t xml:space="preserve"> les bases de données au format </w:t>
      </w:r>
      <w:r w:rsidRPr="00B715DE">
        <w:rPr>
          <w:szCs w:val="24"/>
          <w:lang w:val="fr-FR"/>
        </w:rPr>
        <w:t>SNS</w:t>
      </w:r>
      <w:r w:rsidRPr="00704E5B">
        <w:rPr>
          <w:szCs w:val="24"/>
          <w:lang w:val="fr-FR"/>
        </w:rPr>
        <w:t> </w:t>
      </w:r>
      <w:r w:rsidRPr="00B715DE">
        <w:rPr>
          <w:szCs w:val="24"/>
          <w:lang w:val="fr-FR"/>
        </w:rPr>
        <w:t>9.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>.</w:t>
      </w:r>
      <w:r w:rsidR="00141B86">
        <w:rPr>
          <w:szCs w:val="24"/>
          <w:lang w:val="fr-FR"/>
        </w:rPr>
        <w:t xml:space="preserve"> </w:t>
      </w:r>
      <w:r w:rsidRPr="00B715DE">
        <w:rPr>
          <w:szCs w:val="24"/>
          <w:lang w:val="fr-FR"/>
        </w:rPr>
        <w:t>Étant donné que la base de données pour les Sections s</w:t>
      </w:r>
      <w:r>
        <w:rPr>
          <w:szCs w:val="24"/>
          <w:lang w:val="fr-FR"/>
        </w:rPr>
        <w:t>péciales publiée</w:t>
      </w:r>
      <w:r w:rsidR="00291903">
        <w:rPr>
          <w:szCs w:val="24"/>
          <w:lang w:val="fr-FR"/>
        </w:rPr>
        <w:t>s jusqu'à la </w:t>
      </w:r>
      <w:r>
        <w:rPr>
          <w:szCs w:val="24"/>
          <w:lang w:val="fr-FR"/>
        </w:rPr>
        <w:t>BR </w:t>
      </w:r>
      <w:r w:rsidRPr="00B715DE">
        <w:rPr>
          <w:szCs w:val="24"/>
          <w:lang w:val="fr-FR"/>
        </w:rPr>
        <w:t>IFIC</w:t>
      </w:r>
      <w:r>
        <w:rPr>
          <w:szCs w:val="24"/>
          <w:lang w:val="fr-FR"/>
        </w:rPr>
        <w:t> </w:t>
      </w:r>
      <w:r w:rsidR="00141B86" w:rsidRPr="00141B86">
        <w:rPr>
          <w:szCs w:val="24"/>
          <w:lang w:val="fr-FR"/>
        </w:rPr>
        <w:t>2985/29.11.2022</w:t>
      </w:r>
      <w:r w:rsidRPr="00B715DE">
        <w:rPr>
          <w:szCs w:val="24"/>
          <w:lang w:val="fr-FR"/>
        </w:rPr>
        <w:t xml:space="preserve"> est distribuée dans le format SNS </w:t>
      </w:r>
      <w:r w:rsidR="00141B86">
        <w:rPr>
          <w:szCs w:val="24"/>
          <w:lang w:val="fr-FR"/>
        </w:rPr>
        <w:t>9</w:t>
      </w:r>
      <w:r w:rsidRPr="00B715DE">
        <w:rPr>
          <w:szCs w:val="24"/>
          <w:lang w:val="fr-FR"/>
        </w:rPr>
        <w:t xml:space="preserve">.0 et </w:t>
      </w:r>
      <w:r>
        <w:rPr>
          <w:szCs w:val="24"/>
          <w:lang w:val="fr-FR"/>
        </w:rPr>
        <w:t>que les observations concernant </w:t>
      </w:r>
      <w:r w:rsidRPr="00B715DE">
        <w:rPr>
          <w:szCs w:val="24"/>
          <w:lang w:val="fr-FR"/>
        </w:rPr>
        <w:t xml:space="preserve">ces Sections spéciales doivent être fournies dans un délai </w:t>
      </w:r>
      <w:r w:rsidR="00EB7556">
        <w:rPr>
          <w:szCs w:val="24"/>
          <w:lang w:val="fr-FR"/>
        </w:rPr>
        <w:t xml:space="preserve">de </w:t>
      </w:r>
      <w:r w:rsidRPr="00B715DE">
        <w:rPr>
          <w:szCs w:val="24"/>
          <w:lang w:val="fr-FR"/>
        </w:rPr>
        <w:t xml:space="preserve">quatre mois à compter de la date de publication des BR IFIC correspondantes, les administrations devraient utiliser le logiciel SpaceCom </w:t>
      </w:r>
      <w:r w:rsidR="00141B86">
        <w:rPr>
          <w:szCs w:val="24"/>
          <w:lang w:val="fr-FR"/>
        </w:rPr>
        <w:t>9</w:t>
      </w:r>
      <w:r w:rsidRPr="00B715DE">
        <w:rPr>
          <w:szCs w:val="24"/>
          <w:lang w:val="fr-FR"/>
        </w:rPr>
        <w:t xml:space="preserve">.0 pour formuler leurs observations concernant la base de données au format SNS </w:t>
      </w:r>
      <w:r w:rsidR="00141B86">
        <w:rPr>
          <w:szCs w:val="24"/>
          <w:lang w:val="fr-FR"/>
        </w:rPr>
        <w:t>9</w:t>
      </w:r>
      <w:r w:rsidRPr="00B715DE">
        <w:rPr>
          <w:szCs w:val="24"/>
          <w:lang w:val="fr-FR"/>
        </w:rPr>
        <w:t>.0.</w:t>
      </w:r>
    </w:p>
    <w:p w14:paraId="7C9AD740" w14:textId="77777777" w:rsidR="002C2B58" w:rsidRDefault="002C2B58" w:rsidP="007337CD">
      <w:pPr>
        <w:pStyle w:val="Headingb"/>
        <w:spacing w:before="120" w:line="240" w:lineRule="auto"/>
        <w:rPr>
          <w:lang w:val="fr-FR"/>
        </w:rPr>
      </w:pPr>
      <w:r>
        <w:rPr>
          <w:lang w:val="fr-FR"/>
        </w:rPr>
        <w:br w:type="page"/>
      </w:r>
    </w:p>
    <w:p w14:paraId="3AAFCFF4" w14:textId="531F8E17" w:rsidR="004F2BCD" w:rsidRPr="00704E5B" w:rsidRDefault="004F2BCD" w:rsidP="007337CD">
      <w:pPr>
        <w:pStyle w:val="Headingb"/>
        <w:spacing w:before="120" w:after="240" w:line="240" w:lineRule="auto"/>
        <w:rPr>
          <w:lang w:val="fr-FR"/>
        </w:rPr>
      </w:pPr>
      <w:r w:rsidRPr="00704E5B">
        <w:rPr>
          <w:lang w:val="fr-FR"/>
        </w:rPr>
        <w:lastRenderedPageBreak/>
        <w:t>Appui et contact</w:t>
      </w:r>
    </w:p>
    <w:p w14:paraId="06722A34" w14:textId="5C5F4705" w:rsidR="00EB7556" w:rsidRDefault="004F2BCD" w:rsidP="007337CD">
      <w:pPr>
        <w:spacing w:before="1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 xml:space="preserve">Le Bureau reste à la disposition de votre Administration, via l'adresse </w:t>
      </w:r>
      <w:hyperlink r:id="rId11" w:history="1">
        <w:r w:rsidRPr="00B715DE">
          <w:rPr>
            <w:rStyle w:val="Hyperlink"/>
            <w:szCs w:val="24"/>
            <w:lang w:val="fr-FR"/>
          </w:rPr>
          <w:t>brmail@itu.int</w:t>
        </w:r>
      </w:hyperlink>
      <w:r w:rsidRPr="00B715DE">
        <w:rPr>
          <w:szCs w:val="24"/>
          <w:lang w:val="fr-FR"/>
        </w:rPr>
        <w:t>, pour toute précision dont elle pourrait avoir besoin concernant la teneur de la</w:t>
      </w:r>
      <w:r>
        <w:rPr>
          <w:szCs w:val="24"/>
          <w:lang w:val="fr-FR"/>
        </w:rPr>
        <w:t xml:space="preserve"> présente </w:t>
      </w:r>
      <w:r w:rsidR="00CB1DCF">
        <w:rPr>
          <w:szCs w:val="24"/>
          <w:lang w:val="fr-FR"/>
        </w:rPr>
        <w:t>l</w:t>
      </w:r>
      <w:r>
        <w:rPr>
          <w:szCs w:val="24"/>
          <w:lang w:val="fr-FR"/>
        </w:rPr>
        <w:t xml:space="preserve">ettre circulaire. </w:t>
      </w:r>
    </w:p>
    <w:p w14:paraId="05C988CE" w14:textId="372AF7D3" w:rsidR="004F2BCD" w:rsidRPr="00B715DE" w:rsidRDefault="004F2BCD" w:rsidP="007337CD">
      <w:pPr>
        <w:spacing w:before="120" w:line="240" w:lineRule="auto"/>
        <w:rPr>
          <w:szCs w:val="24"/>
          <w:lang w:val="fr-FR"/>
        </w:rPr>
      </w:pPr>
      <w:r>
        <w:rPr>
          <w:szCs w:val="24"/>
          <w:lang w:val="fr-FR"/>
        </w:rPr>
        <w:t xml:space="preserve">On </w:t>
      </w:r>
      <w:r w:rsidRPr="00B715DE">
        <w:rPr>
          <w:szCs w:val="24"/>
          <w:lang w:val="fr-FR"/>
        </w:rPr>
        <w:t>trouvera davantage de renseignements sur le site web du Département des services spatiaux, à l'adresse:</w:t>
      </w:r>
    </w:p>
    <w:p w14:paraId="1F91ED0D" w14:textId="77777777" w:rsidR="004F2BCD" w:rsidRPr="00B715DE" w:rsidRDefault="00CB1DCF" w:rsidP="007337CD">
      <w:pPr>
        <w:spacing w:before="120" w:after="240" w:line="240" w:lineRule="auto"/>
        <w:jc w:val="center"/>
        <w:rPr>
          <w:szCs w:val="24"/>
          <w:lang w:val="fr-FR"/>
        </w:rPr>
      </w:pPr>
      <w:hyperlink r:id="rId12" w:history="1">
        <w:r w:rsidR="004F2BCD" w:rsidRPr="001129AE">
          <w:rPr>
            <w:rStyle w:val="Hyperlink"/>
            <w:szCs w:val="24"/>
            <w:lang w:val="fr-FR"/>
          </w:rPr>
          <w:t>https://www.itu.int/en/ITU-R/space</w:t>
        </w:r>
      </w:hyperlink>
    </w:p>
    <w:p w14:paraId="783FEF09" w14:textId="77777777" w:rsidR="004F2BCD" w:rsidRPr="00B715DE" w:rsidRDefault="004F2BCD" w:rsidP="007337CD">
      <w:pPr>
        <w:spacing w:before="120" w:after="72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 xml:space="preserve">Les questions portant sur l'installation du logiciel ainsi que ses fonctionnalités peuvent être adressées à M. Miroslav Ćosić, téléphone: +41 22 730 6260, courriel: </w:t>
      </w:r>
      <w:hyperlink r:id="rId13" w:history="1">
        <w:r w:rsidRPr="00B715DE">
          <w:rPr>
            <w:rStyle w:val="Hyperlink"/>
            <w:szCs w:val="24"/>
            <w:lang w:val="fr-FR"/>
          </w:rPr>
          <w:t>brsas@itu.int</w:t>
        </w:r>
      </w:hyperlink>
      <w:r w:rsidRPr="00B715DE">
        <w:rPr>
          <w:szCs w:val="24"/>
          <w:lang w:val="fr-FR"/>
        </w:rPr>
        <w:t>.</w:t>
      </w:r>
    </w:p>
    <w:p w14:paraId="28F210A9" w14:textId="77777777" w:rsidR="007337CD" w:rsidRDefault="004F2BCD" w:rsidP="007337CD">
      <w:pPr>
        <w:spacing w:before="1680" w:line="240" w:lineRule="auto"/>
        <w:jc w:val="left"/>
        <w:rPr>
          <w:szCs w:val="24"/>
          <w:lang w:val="fr-FR"/>
        </w:rPr>
      </w:pPr>
      <w:r w:rsidRPr="00B715DE">
        <w:rPr>
          <w:szCs w:val="24"/>
          <w:lang w:val="fr-FR"/>
        </w:rPr>
        <w:t>Mario Maniewicz</w:t>
      </w:r>
    </w:p>
    <w:p w14:paraId="7F02F1C5" w14:textId="6975FBA8" w:rsidR="004F2BCD" w:rsidRDefault="007337CD" w:rsidP="007337CD">
      <w:pPr>
        <w:spacing w:before="0" w:line="240" w:lineRule="auto"/>
        <w:jc w:val="left"/>
        <w:rPr>
          <w:szCs w:val="24"/>
          <w:lang w:val="fr-FR"/>
        </w:rPr>
      </w:pPr>
      <w:r>
        <w:rPr>
          <w:szCs w:val="24"/>
          <w:lang w:val="fr-FR"/>
        </w:rPr>
        <w:t>D</w:t>
      </w:r>
      <w:r w:rsidR="004F2BCD" w:rsidRPr="00B715DE">
        <w:rPr>
          <w:szCs w:val="24"/>
          <w:lang w:val="fr-FR"/>
        </w:rPr>
        <w:t>irecteur</w:t>
      </w:r>
    </w:p>
    <w:p w14:paraId="2F020E80" w14:textId="33FEC394" w:rsidR="004F2BCD" w:rsidRPr="00B715DE" w:rsidRDefault="004F2BCD" w:rsidP="007337CD">
      <w:pPr>
        <w:spacing w:before="1560" w:line="240" w:lineRule="auto"/>
        <w:rPr>
          <w:szCs w:val="24"/>
          <w:lang w:val="fr-FR"/>
        </w:rPr>
      </w:pPr>
      <w:r w:rsidRPr="00B715DE">
        <w:rPr>
          <w:szCs w:val="24"/>
          <w:lang w:val="fr-FR"/>
        </w:rPr>
        <w:t>Annexe 1 (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 xml:space="preserve"> page)</w:t>
      </w:r>
    </w:p>
    <w:p w14:paraId="7CF308C2" w14:textId="77777777" w:rsidR="004F2BCD" w:rsidRPr="00B715DE" w:rsidRDefault="004F2BCD" w:rsidP="007337CD">
      <w:pPr>
        <w:spacing w:before="960" w:after="240" w:line="240" w:lineRule="auto"/>
        <w:jc w:val="left"/>
        <w:rPr>
          <w:b/>
          <w:bCs/>
          <w:sz w:val="18"/>
          <w:szCs w:val="18"/>
          <w:u w:val="single"/>
          <w:lang w:val="fr-FR"/>
        </w:rPr>
      </w:pPr>
      <w:r w:rsidRPr="00B715DE">
        <w:rPr>
          <w:b/>
          <w:bCs/>
          <w:sz w:val="18"/>
          <w:szCs w:val="18"/>
          <w:u w:val="single"/>
          <w:lang w:val="fr-FR"/>
        </w:rPr>
        <w:t>Distribution</w:t>
      </w:r>
      <w:r w:rsidRPr="0044718F">
        <w:rPr>
          <w:b/>
          <w:bCs/>
          <w:sz w:val="18"/>
          <w:szCs w:val="18"/>
          <w:lang w:val="fr-FR"/>
        </w:rPr>
        <w:t>:</w:t>
      </w:r>
    </w:p>
    <w:p w14:paraId="12A3E687" w14:textId="77777777" w:rsidR="004F2BCD" w:rsidRPr="00704E5B" w:rsidRDefault="004F2BCD" w:rsidP="002C2B58">
      <w:pPr>
        <w:pStyle w:val="enumlev1"/>
        <w:tabs>
          <w:tab w:val="clear" w:pos="794"/>
        </w:tabs>
        <w:spacing w:line="240" w:lineRule="auto"/>
        <w:ind w:left="284" w:hanging="284"/>
        <w:jc w:val="left"/>
        <w:rPr>
          <w:sz w:val="18"/>
          <w:szCs w:val="18"/>
          <w:lang w:val="fr-FR"/>
        </w:rPr>
      </w:pPr>
      <w:r w:rsidRPr="00716F34">
        <w:rPr>
          <w:sz w:val="18"/>
          <w:szCs w:val="18"/>
          <w:lang w:val="fr-FR"/>
        </w:rPr>
        <w:t>–</w:t>
      </w:r>
      <w:r w:rsidRPr="00704E5B">
        <w:rPr>
          <w:sz w:val="18"/>
          <w:szCs w:val="18"/>
          <w:lang w:val="fr-FR"/>
        </w:rPr>
        <w:tab/>
        <w:t>Administrations des États Membres de l'UIT</w:t>
      </w:r>
    </w:p>
    <w:p w14:paraId="34CF79D3" w14:textId="4FA1E2E0" w:rsidR="004F2BCD" w:rsidRDefault="004F2BCD" w:rsidP="002C2B58">
      <w:pPr>
        <w:pStyle w:val="enumlev1"/>
        <w:tabs>
          <w:tab w:val="left" w:pos="284"/>
        </w:tabs>
        <w:spacing w:before="0" w:line="240" w:lineRule="auto"/>
        <w:jc w:val="left"/>
        <w:rPr>
          <w:sz w:val="18"/>
          <w:szCs w:val="18"/>
          <w:lang w:val="fr-FR"/>
        </w:rPr>
      </w:pPr>
      <w:r w:rsidRPr="00716F34">
        <w:rPr>
          <w:sz w:val="18"/>
          <w:szCs w:val="18"/>
          <w:lang w:val="fr-FR"/>
        </w:rPr>
        <w:t>–</w:t>
      </w:r>
      <w:r w:rsidRPr="00704E5B">
        <w:rPr>
          <w:sz w:val="18"/>
          <w:szCs w:val="18"/>
          <w:lang w:val="fr-FR"/>
        </w:rPr>
        <w:tab/>
        <w:t>Membres du Comité du Règlement des radiocommunications</w:t>
      </w:r>
    </w:p>
    <w:p w14:paraId="10898A9D" w14:textId="76B2C270" w:rsidR="00141B86" w:rsidRDefault="00141B86" w:rsidP="002C2B58">
      <w:pPr>
        <w:spacing w:line="240" w:lineRule="auto"/>
        <w:rPr>
          <w:lang w:val="fr-FR"/>
        </w:rPr>
      </w:pPr>
      <w:r>
        <w:rPr>
          <w:lang w:val="fr-FR"/>
        </w:rPr>
        <w:br w:type="page"/>
      </w:r>
    </w:p>
    <w:p w14:paraId="1F86419D" w14:textId="77777777" w:rsidR="00E459A3" w:rsidRDefault="004F2BCD" w:rsidP="00E459A3">
      <w:pPr>
        <w:pStyle w:val="AnnexNoTitle"/>
        <w:spacing w:before="240" w:line="240" w:lineRule="auto"/>
        <w:rPr>
          <w:lang w:val="fr-FR"/>
        </w:rPr>
      </w:pPr>
      <w:bookmarkStart w:id="1" w:name="lt_pId067"/>
      <w:r w:rsidRPr="00704E5B">
        <w:rPr>
          <w:lang w:val="fr-FR"/>
        </w:rPr>
        <w:lastRenderedPageBreak/>
        <w:t>Annexe 1</w:t>
      </w:r>
      <w:bookmarkStart w:id="2" w:name="lt_pId068"/>
      <w:bookmarkEnd w:id="1"/>
    </w:p>
    <w:p w14:paraId="168150A6" w14:textId="36A47EBE" w:rsidR="004F2BCD" w:rsidRPr="00704E5B" w:rsidRDefault="004F2BCD" w:rsidP="00E459A3">
      <w:pPr>
        <w:pStyle w:val="AnnexNoTitle"/>
        <w:spacing w:before="480" w:line="240" w:lineRule="auto"/>
        <w:rPr>
          <w:lang w:val="fr-FR"/>
        </w:rPr>
      </w:pPr>
      <w:r w:rsidRPr="00704E5B">
        <w:rPr>
          <w:lang w:val="fr-FR"/>
        </w:rPr>
        <w:t>Dispositions transitoires pour la soumission de fiches de notification au moyen de l'interface «Soumission électronique des fiches de notification de réseaux à satellite»</w:t>
      </w:r>
    </w:p>
    <w:p w14:paraId="79FF9E3C" w14:textId="28B74036" w:rsidR="004F2BCD" w:rsidRDefault="004F2BCD" w:rsidP="002C2B58">
      <w:pPr>
        <w:spacing w:before="480" w:line="240" w:lineRule="auto"/>
        <w:jc w:val="left"/>
        <w:rPr>
          <w:szCs w:val="24"/>
          <w:lang w:val="fr-FR"/>
        </w:rPr>
      </w:pPr>
      <w:bookmarkStart w:id="3" w:name="lt_pId070"/>
      <w:bookmarkEnd w:id="2"/>
      <w:r w:rsidRPr="00B715DE">
        <w:rPr>
          <w:szCs w:val="24"/>
          <w:lang w:val="fr-FR"/>
        </w:rPr>
        <w:t>Il sera possible de soumettre des fiches de notification aussi bien</w:t>
      </w:r>
      <w:r>
        <w:rPr>
          <w:szCs w:val="24"/>
          <w:lang w:val="fr-FR"/>
        </w:rPr>
        <w:t xml:space="preserve"> au format SNS </w:t>
      </w:r>
      <w:r w:rsidR="00141B86">
        <w:rPr>
          <w:szCs w:val="24"/>
          <w:lang w:val="fr-FR"/>
        </w:rPr>
        <w:t>9</w:t>
      </w:r>
      <w:r>
        <w:rPr>
          <w:szCs w:val="24"/>
          <w:lang w:val="fr-FR"/>
        </w:rPr>
        <w:t>.0 qu'au format </w:t>
      </w:r>
      <w:r w:rsidRPr="00B715DE">
        <w:rPr>
          <w:szCs w:val="24"/>
          <w:lang w:val="fr-FR"/>
        </w:rPr>
        <w:t>SNS 9.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 xml:space="preserve"> jusqu'au </w:t>
      </w:r>
      <w:r w:rsidR="00141B86">
        <w:rPr>
          <w:szCs w:val="24"/>
          <w:lang w:val="fr-FR"/>
        </w:rPr>
        <w:t>14 janvier 2023</w:t>
      </w:r>
      <w:r w:rsidRPr="00B715DE">
        <w:rPr>
          <w:szCs w:val="24"/>
          <w:lang w:val="fr-FR"/>
        </w:rPr>
        <w:t>.</w:t>
      </w:r>
    </w:p>
    <w:p w14:paraId="5E664AE6" w14:textId="0AAD8036" w:rsidR="004F2BCD" w:rsidRPr="00B715DE" w:rsidRDefault="004F2BCD" w:rsidP="002C2B58">
      <w:pPr>
        <w:spacing w:before="120" w:line="240" w:lineRule="auto"/>
        <w:jc w:val="left"/>
        <w:rPr>
          <w:szCs w:val="24"/>
          <w:lang w:val="fr-FR"/>
        </w:rPr>
      </w:pPr>
      <w:r w:rsidRPr="00B715DE">
        <w:rPr>
          <w:szCs w:val="24"/>
          <w:lang w:val="fr-FR"/>
        </w:rPr>
        <w:t xml:space="preserve">Concernant les fiches de notification qui sont toujours soumises au format SNS </w:t>
      </w:r>
      <w:r w:rsidR="00141B86">
        <w:rPr>
          <w:szCs w:val="24"/>
          <w:lang w:val="fr-FR"/>
        </w:rPr>
        <w:t>9</w:t>
      </w:r>
      <w:r w:rsidRPr="00B715DE">
        <w:rPr>
          <w:szCs w:val="24"/>
          <w:lang w:val="fr-FR"/>
        </w:rPr>
        <w:t xml:space="preserve">.0, veuillez noter </w:t>
      </w:r>
      <w:bookmarkEnd w:id="3"/>
      <w:r w:rsidRPr="00B715DE">
        <w:rPr>
          <w:szCs w:val="24"/>
          <w:lang w:val="fr-FR"/>
        </w:rPr>
        <w:t>que:</w:t>
      </w:r>
    </w:p>
    <w:p w14:paraId="15543100" w14:textId="186072FF" w:rsidR="004F2BCD" w:rsidRPr="009B23AB" w:rsidRDefault="004F2BCD" w:rsidP="002C2B58">
      <w:pPr>
        <w:pStyle w:val="enumlev1"/>
        <w:spacing w:line="240" w:lineRule="auto"/>
        <w:jc w:val="left"/>
        <w:rPr>
          <w:lang w:val="fr-FR"/>
        </w:rPr>
      </w:pPr>
      <w:bookmarkStart w:id="4" w:name="lt_pId072"/>
      <w:r w:rsidRPr="009B23AB">
        <w:rPr>
          <w:lang w:val="fr-FR"/>
        </w:rPr>
        <w:t>−</w:t>
      </w:r>
      <w:r w:rsidRPr="009B23AB">
        <w:rPr>
          <w:lang w:val="fr-FR"/>
        </w:rPr>
        <w:tab/>
      </w:r>
      <w:bookmarkEnd w:id="4"/>
      <w:r w:rsidR="009B23AB" w:rsidRPr="009B23AB">
        <w:rPr>
          <w:lang w:val="fr-FR"/>
        </w:rPr>
        <w:t>les renseignements concernant</w:t>
      </w:r>
      <w:r w:rsidR="002C2B58">
        <w:rPr>
          <w:lang w:val="fr-FR"/>
        </w:rPr>
        <w:t xml:space="preserve"> </w:t>
      </w:r>
      <w:r w:rsidR="001E5B1C">
        <w:rPr>
          <w:lang w:val="fr-FR"/>
        </w:rPr>
        <w:t>plusieurs</w:t>
      </w:r>
      <w:r w:rsidR="009B23AB" w:rsidRPr="009B23AB">
        <w:rPr>
          <w:lang w:val="fr-FR"/>
        </w:rPr>
        <w:t xml:space="preserve"> configurations orbitales pour un réseau à satellite non géostationnaire devraient </w:t>
      </w:r>
      <w:r w:rsidR="009B23AB">
        <w:rPr>
          <w:lang w:val="fr-FR"/>
        </w:rPr>
        <w:t xml:space="preserve">être fournis dans une pièce jointe qui définit clairement les orbites et les faisceaux </w:t>
      </w:r>
      <w:r w:rsidR="00EB7556">
        <w:rPr>
          <w:lang w:val="fr-FR"/>
        </w:rPr>
        <w:t>qui seront utilisés</w:t>
      </w:r>
      <w:r w:rsidR="009B23AB">
        <w:rPr>
          <w:lang w:val="fr-FR"/>
        </w:rPr>
        <w:t xml:space="preserve"> dans chaque configuration spécifique</w:t>
      </w:r>
      <w:r w:rsidR="00141B86" w:rsidRPr="009B23AB">
        <w:rPr>
          <w:lang w:val="fr-FR"/>
        </w:rPr>
        <w:t>.</w:t>
      </w:r>
    </w:p>
    <w:p w14:paraId="59E87F80" w14:textId="77777777" w:rsidR="004F2BCD" w:rsidRPr="00704E5B" w:rsidRDefault="004F2BCD" w:rsidP="002C2B58">
      <w:pPr>
        <w:pStyle w:val="enumlev1"/>
        <w:spacing w:line="240" w:lineRule="auto"/>
        <w:jc w:val="left"/>
        <w:rPr>
          <w:lang w:val="fr-FR"/>
        </w:rPr>
      </w:pPr>
      <w:bookmarkStart w:id="5" w:name="lt_pId073"/>
      <w:r w:rsidRPr="00704E5B">
        <w:rPr>
          <w:lang w:val="fr-FR"/>
        </w:rPr>
        <w:t>−</w:t>
      </w:r>
      <w:r w:rsidRPr="00704E5B">
        <w:rPr>
          <w:lang w:val="fr-FR"/>
        </w:rPr>
        <w:tab/>
        <w:t xml:space="preserve">Dans l'éventualité où une fiche de notification ne contiendrait pas l'ensemble des renseignements obligatoires définis dans l'Appendice </w:t>
      </w:r>
      <w:r w:rsidRPr="00704E5B">
        <w:rPr>
          <w:b/>
          <w:bCs/>
          <w:lang w:val="fr-FR"/>
        </w:rPr>
        <w:t>4</w:t>
      </w:r>
      <w:r w:rsidRPr="00704E5B">
        <w:rPr>
          <w:lang w:val="fr-FR"/>
        </w:rPr>
        <w:t xml:space="preserve"> tel que révisé par la CMR-19, la fiche de notification sera considérée comme non recevable, le traitement de la fiche de notification sera suspendu et aucune date de réception ne sera établie jusqu'à réception des renseignements complets.</w:t>
      </w:r>
      <w:bookmarkEnd w:id="5"/>
    </w:p>
    <w:p w14:paraId="47703BAC" w14:textId="278F6D22" w:rsidR="004F2BCD" w:rsidRDefault="004F2BCD" w:rsidP="002C2B58">
      <w:pPr>
        <w:spacing w:line="240" w:lineRule="auto"/>
        <w:jc w:val="left"/>
        <w:rPr>
          <w:szCs w:val="24"/>
          <w:lang w:val="fr-FR"/>
        </w:rPr>
      </w:pPr>
      <w:bookmarkStart w:id="6" w:name="lt_pId074"/>
      <w:r w:rsidRPr="00B715DE">
        <w:rPr>
          <w:szCs w:val="24"/>
          <w:lang w:val="fr-FR"/>
        </w:rPr>
        <w:t xml:space="preserve">À compter du </w:t>
      </w:r>
      <w:r w:rsidR="00141B86">
        <w:rPr>
          <w:szCs w:val="24"/>
          <w:lang w:val="fr-FR"/>
        </w:rPr>
        <w:t>15 janvier 2023</w:t>
      </w:r>
      <w:r w:rsidRPr="00B715DE">
        <w:rPr>
          <w:szCs w:val="24"/>
          <w:lang w:val="fr-FR"/>
        </w:rPr>
        <w:t>, le système acceptera uniquement le téléchargement de fiches de notification au format SNS 9.</w:t>
      </w:r>
      <w:r w:rsidR="00141B86">
        <w:rPr>
          <w:szCs w:val="24"/>
          <w:lang w:val="fr-FR"/>
        </w:rPr>
        <w:t>1</w:t>
      </w:r>
      <w:r w:rsidRPr="00B715DE">
        <w:rPr>
          <w:szCs w:val="24"/>
          <w:lang w:val="fr-FR"/>
        </w:rPr>
        <w:t>.</w:t>
      </w:r>
      <w:bookmarkEnd w:id="6"/>
    </w:p>
    <w:p w14:paraId="50A19B2C" w14:textId="77777777" w:rsidR="00643517" w:rsidRDefault="00643517" w:rsidP="002C2B58">
      <w:pPr>
        <w:spacing w:line="240" w:lineRule="auto"/>
        <w:jc w:val="center"/>
      </w:pPr>
      <w:r>
        <w:t>______________</w:t>
      </w:r>
    </w:p>
    <w:sectPr w:rsidR="00643517" w:rsidSect="003F2F3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AE18" w14:textId="3A662359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  <w:t>Tél</w:t>
    </w:r>
    <w:r w:rsidR="002C2B58">
      <w:rPr>
        <w:rFonts w:asciiTheme="minorHAnsi" w:hAnsiTheme="minorHAnsi"/>
        <w:color w:val="4F81BD" w:themeColor="accent1"/>
        <w:sz w:val="18"/>
        <w:szCs w:val="18"/>
        <w:lang w:val="fr-CH"/>
      </w:rPr>
      <w:t>.: +41 22 730 5111 • C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ourriel: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lang w:val="fr-FR"/>
        </w:rPr>
        <w:t>itumail@itu.int</w:t>
      </w:r>
    </w:hyperlink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 </w:t>
    </w:r>
    <w:hyperlink r:id="rId2" w:history="1">
      <w:r w:rsidR="00FB19C1" w:rsidRPr="009F4AC7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96A" w14:textId="595C93FB" w:rsidR="003F2F34" w:rsidRPr="003F2F34" w:rsidRDefault="007337CD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291903">
      <w:rPr>
        <w:noProof/>
        <w:sz w:val="18"/>
        <w:szCs w:val="16"/>
      </w:rPr>
      <w:t>4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45FB5953" w14:textId="77777777" w:rsidTr="00304636">
      <w:tc>
        <w:tcPr>
          <w:tcW w:w="10042" w:type="dxa"/>
          <w:tcMar>
            <w:left w:w="0" w:type="dxa"/>
          </w:tcMar>
        </w:tcPr>
        <w:p w14:paraId="165322FD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0E71FCC9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80186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301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089E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6486"/>
    <w:rsid w:val="000A7051"/>
    <w:rsid w:val="000B0AF6"/>
    <w:rsid w:val="000B0E9B"/>
    <w:rsid w:val="000B2CAE"/>
    <w:rsid w:val="000C03C7"/>
    <w:rsid w:val="000C2AD0"/>
    <w:rsid w:val="000D1EB3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1B86"/>
    <w:rsid w:val="00144DFB"/>
    <w:rsid w:val="001457E9"/>
    <w:rsid w:val="00174FF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5B1C"/>
    <w:rsid w:val="001F06B2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66F7B"/>
    <w:rsid w:val="00283C3B"/>
    <w:rsid w:val="002861E6"/>
    <w:rsid w:val="00287D18"/>
    <w:rsid w:val="00291903"/>
    <w:rsid w:val="002A2618"/>
    <w:rsid w:val="002A5DD7"/>
    <w:rsid w:val="002B0CAC"/>
    <w:rsid w:val="002C2B58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0779C"/>
    <w:rsid w:val="00411CB3"/>
    <w:rsid w:val="004228FA"/>
    <w:rsid w:val="004308CB"/>
    <w:rsid w:val="004326DB"/>
    <w:rsid w:val="0043682E"/>
    <w:rsid w:val="00437F83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2BCD"/>
    <w:rsid w:val="004F4543"/>
    <w:rsid w:val="004F47EA"/>
    <w:rsid w:val="004F57BB"/>
    <w:rsid w:val="00505309"/>
    <w:rsid w:val="0050597A"/>
    <w:rsid w:val="0050789B"/>
    <w:rsid w:val="005224A1"/>
    <w:rsid w:val="00534372"/>
    <w:rsid w:val="00543DF8"/>
    <w:rsid w:val="00546101"/>
    <w:rsid w:val="00553DD7"/>
    <w:rsid w:val="005638CF"/>
    <w:rsid w:val="005667B7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D6759"/>
    <w:rsid w:val="005E42F8"/>
    <w:rsid w:val="005E5EB3"/>
    <w:rsid w:val="005F0900"/>
    <w:rsid w:val="005F3CB6"/>
    <w:rsid w:val="005F657C"/>
    <w:rsid w:val="00602D53"/>
    <w:rsid w:val="006047E5"/>
    <w:rsid w:val="006065AE"/>
    <w:rsid w:val="00642050"/>
    <w:rsid w:val="00643517"/>
    <w:rsid w:val="0064371D"/>
    <w:rsid w:val="00650543"/>
    <w:rsid w:val="00650B2A"/>
    <w:rsid w:val="00651777"/>
    <w:rsid w:val="006550F8"/>
    <w:rsid w:val="00681524"/>
    <w:rsid w:val="006829F3"/>
    <w:rsid w:val="006A518B"/>
    <w:rsid w:val="006B0590"/>
    <w:rsid w:val="006B49DA"/>
    <w:rsid w:val="006C53F8"/>
    <w:rsid w:val="006C7CDE"/>
    <w:rsid w:val="00717AFE"/>
    <w:rsid w:val="007234B1"/>
    <w:rsid w:val="00723D08"/>
    <w:rsid w:val="00725FDA"/>
    <w:rsid w:val="00727816"/>
    <w:rsid w:val="00730B9A"/>
    <w:rsid w:val="007337CD"/>
    <w:rsid w:val="00750CFA"/>
    <w:rsid w:val="007553DA"/>
    <w:rsid w:val="00773F7E"/>
    <w:rsid w:val="00775DB8"/>
    <w:rsid w:val="00782354"/>
    <w:rsid w:val="00790BE5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57635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157DC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23AB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2F04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4903"/>
    <w:rsid w:val="00AE6F6F"/>
    <w:rsid w:val="00AF3325"/>
    <w:rsid w:val="00AF34D9"/>
    <w:rsid w:val="00AF70DA"/>
    <w:rsid w:val="00B019D3"/>
    <w:rsid w:val="00B324C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495E"/>
    <w:rsid w:val="00C9291E"/>
    <w:rsid w:val="00CA3F44"/>
    <w:rsid w:val="00CA4E58"/>
    <w:rsid w:val="00CB1DCF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92BFB"/>
    <w:rsid w:val="00DA4037"/>
    <w:rsid w:val="00DB7F7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9A3"/>
    <w:rsid w:val="00E46925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B7556"/>
    <w:rsid w:val="00EC00EF"/>
    <w:rsid w:val="00EC02FE"/>
    <w:rsid w:val="00EC4A96"/>
    <w:rsid w:val="00EE03A0"/>
    <w:rsid w:val="00EE1A57"/>
    <w:rsid w:val="00EE24D2"/>
    <w:rsid w:val="00F424BF"/>
    <w:rsid w:val="00F435CD"/>
    <w:rsid w:val="00F44FC3"/>
    <w:rsid w:val="00F46107"/>
    <w:rsid w:val="00F468C5"/>
    <w:rsid w:val="00F52F39"/>
    <w:rsid w:val="00F6184F"/>
    <w:rsid w:val="00F73DBD"/>
    <w:rsid w:val="00F8310E"/>
    <w:rsid w:val="00F84DE7"/>
    <w:rsid w:val="00F914DD"/>
    <w:rsid w:val="00FA2358"/>
    <w:rsid w:val="00FB19C1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BCD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6435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717AF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7F8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64/en" TargetMode="External"/><Relationship Id="rId13" Type="http://schemas.openxmlformats.org/officeDocument/2006/relationships/hyperlink" Target="mailto:brsa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ITU-R/go/space-e-submiss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A637-3238-4B33-9409-B36DEE3B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1225</Words>
  <Characters>7269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Marchetti, Caroline</cp:lastModifiedBy>
  <cp:revision>5</cp:revision>
  <cp:lastPrinted>2013-03-08T10:15:00Z</cp:lastPrinted>
  <dcterms:created xsi:type="dcterms:W3CDTF">2022-11-15T10:46:00Z</dcterms:created>
  <dcterms:modified xsi:type="dcterms:W3CDTF">2022-11-17T03:10:00Z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