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6236" w14:paraId="3373B1D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D11D0" w14:textId="77777777" w:rsidR="00E53DCE" w:rsidRPr="007B6236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7B6236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5D410CA3" w14:textId="77777777" w:rsidR="00E53DCE" w:rsidRPr="007B6236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38EAC46" w14:textId="77777777" w:rsidR="00E53DCE" w:rsidRPr="007B6236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7B6236" w14:paraId="32D03654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7AC96A" w14:textId="3116D33F" w:rsidR="00E53DCE" w:rsidRPr="007B6236" w:rsidRDefault="00AA781A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7B6236">
              <w:rPr>
                <w:szCs w:val="24"/>
                <w:lang w:val="fr-FR"/>
              </w:rPr>
              <w:t>Lettre circulaire</w:t>
            </w:r>
          </w:p>
          <w:p w14:paraId="198DE3D1" w14:textId="2F8CAEF8" w:rsidR="00E53DCE" w:rsidRPr="007B6236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7B6236">
              <w:rPr>
                <w:b/>
                <w:bCs/>
                <w:szCs w:val="24"/>
                <w:lang w:val="fr-FR"/>
              </w:rPr>
              <w:t>CR</w:t>
            </w:r>
            <w:r w:rsidR="007B6236" w:rsidRPr="007B6236">
              <w:rPr>
                <w:b/>
                <w:bCs/>
                <w:szCs w:val="24"/>
                <w:lang w:val="fr-FR"/>
              </w:rPr>
              <w:t>/505</w:t>
            </w:r>
          </w:p>
        </w:tc>
        <w:tc>
          <w:tcPr>
            <w:tcW w:w="2835" w:type="dxa"/>
            <w:shd w:val="clear" w:color="auto" w:fill="auto"/>
          </w:tcPr>
          <w:p w14:paraId="73698996" w14:textId="6667A44C" w:rsidR="00E53DCE" w:rsidRPr="007B6236" w:rsidRDefault="00AA781A" w:rsidP="00304636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7B6236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B6236" w:rsidRPr="007B6236">
                  <w:rPr>
                    <w:rFonts w:cs="Arial"/>
                    <w:szCs w:val="24"/>
                    <w:lang w:val="fr-FR"/>
                  </w:rPr>
                  <w:t>26 avril</w:t>
                </w:r>
                <w:r w:rsidR="00304636" w:rsidRPr="007B6236">
                  <w:rPr>
                    <w:rFonts w:cs="Arial"/>
                    <w:szCs w:val="24"/>
                    <w:lang w:val="fr-FR"/>
                  </w:rPr>
                  <w:t xml:space="preserve"> 202</w:t>
                </w:r>
                <w:r w:rsidR="00305156" w:rsidRPr="007B6236">
                  <w:rPr>
                    <w:rFonts w:cs="Arial"/>
                    <w:szCs w:val="24"/>
                    <w:lang w:val="fr-FR"/>
                  </w:rPr>
                  <w:t>4</w:t>
                </w:r>
              </w:sdtContent>
            </w:sdt>
          </w:p>
        </w:tc>
      </w:tr>
      <w:tr w:rsidR="00E53DCE" w:rsidRPr="007B6236" w14:paraId="21CF050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C111A6" w14:textId="77777777" w:rsidR="00E53DCE" w:rsidRPr="007B6236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7B6236" w14:paraId="2F4E240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0134AA" w14:textId="77777777" w:rsidR="00E53DCE" w:rsidRPr="007B6236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11E61" w14:paraId="007114A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C97C02" w14:textId="57CD3277" w:rsidR="00E53DCE" w:rsidRPr="007B6236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7B6236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7B6236" w:rsidRPr="007B6236">
              <w:rPr>
                <w:b/>
                <w:bCs/>
                <w:szCs w:val="24"/>
                <w:lang w:val="fr-FR"/>
              </w:rPr>
              <w:t>É</w:t>
            </w:r>
            <w:r w:rsidRPr="007B6236">
              <w:rPr>
                <w:b/>
                <w:bCs/>
                <w:szCs w:val="24"/>
                <w:lang w:val="fr-FR"/>
              </w:rPr>
              <w:t>tats Membres de l'UIT</w:t>
            </w:r>
          </w:p>
          <w:p w14:paraId="43A7338A" w14:textId="77777777" w:rsidR="00E53DCE" w:rsidRPr="007B6236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11E61" w14:paraId="6C55931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32AE4E" w14:textId="77777777" w:rsidR="00E53DCE" w:rsidRPr="007B6236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11E61" w14:paraId="26C0E3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F7E960" w14:textId="77777777" w:rsidR="00E53DCE" w:rsidRPr="007B6236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11E61" w14:paraId="2813E03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0D97891" w14:textId="77777777" w:rsidR="00E53DCE" w:rsidRPr="007B6236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7B6236">
              <w:rPr>
                <w:lang w:val="fr-FR"/>
              </w:rPr>
              <w:t>Objet</w:t>
            </w:r>
            <w:r w:rsidR="00E53DCE" w:rsidRPr="007B6236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1F3265F" w14:textId="302BAA0B" w:rsidR="00E53DCE" w:rsidRPr="007B6236" w:rsidRDefault="007B6236" w:rsidP="007B623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7B6236">
              <w:rPr>
                <w:b/>
                <w:bCs/>
                <w:szCs w:val="24"/>
                <w:lang w:val="fr-FR"/>
              </w:rPr>
              <w:t>Fin de la disponibilité des projets de bases de données AP30-30A/E Partie D et AP30-30A/F/D dans la BR IFIC avant la publication des sections spéciales AP30</w:t>
            </w:r>
            <w:r w:rsidRPr="007B6236">
              <w:rPr>
                <w:b/>
                <w:bCs/>
                <w:szCs w:val="24"/>
                <w:lang w:val="fr-FR"/>
              </w:rPr>
              <w:noBreakHyphen/>
              <w:t>30A/E Partie D et AP30-30A/F/D, conformément aux dispositions des Appendices 30 et 30A</w:t>
            </w:r>
          </w:p>
        </w:tc>
      </w:tr>
      <w:tr w:rsidR="00E53DCE" w:rsidRPr="00A11E61" w14:paraId="61BFC63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D8E097C" w14:textId="77777777" w:rsidR="00E53DCE" w:rsidRPr="007B623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0E898D" w14:textId="77777777" w:rsidR="00E53DCE" w:rsidRPr="007B623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11E61" w14:paraId="16E0966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23ACF5" w14:textId="77777777" w:rsidR="00E53DCE" w:rsidRPr="007B623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AEF458" w14:textId="77777777" w:rsidR="00E53DCE" w:rsidRPr="007B623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11E61" w14:paraId="7F2EC98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F7D839" w14:textId="77777777" w:rsidR="00E53DCE" w:rsidRPr="007B623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11E61" w14:paraId="290A029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F59961" w14:textId="77777777" w:rsidR="00E53DCE" w:rsidRPr="007B6236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39156B25" w14:textId="1C5B25FB" w:rsidR="007B6236" w:rsidRPr="007B6236" w:rsidRDefault="007B6236" w:rsidP="007517D1">
      <w:pPr>
        <w:pStyle w:val="Normalaftertitle"/>
        <w:rPr>
          <w:lang w:val="fr-FR"/>
        </w:rPr>
      </w:pPr>
      <w:r w:rsidRPr="007B6236">
        <w:rPr>
          <w:lang w:val="fr-FR"/>
        </w:rPr>
        <w:t>À l'heure actuelle, à l</w:t>
      </w:r>
      <w:r>
        <w:rPr>
          <w:lang w:val="fr-FR"/>
        </w:rPr>
        <w:t>'</w:t>
      </w:r>
      <w:r w:rsidRPr="007B6236">
        <w:rPr>
          <w:lang w:val="fr-FR"/>
        </w:rPr>
        <w:t>expiration du délai fixé pour les observations et sur la base de ses dossiers, le Bureau des radiocommunications crée soit un projet de base de données AP30-30A/E Partie D pour un réseau à satellite soumis au titre du § 4.2 de l</w:t>
      </w:r>
      <w:r>
        <w:rPr>
          <w:lang w:val="fr-FR"/>
        </w:rPr>
        <w:t>'</w:t>
      </w:r>
      <w:r w:rsidRPr="007B6236">
        <w:rPr>
          <w:lang w:val="fr-FR"/>
        </w:rPr>
        <w:t xml:space="preserve">Article 4 des Appendices </w:t>
      </w:r>
      <w:r w:rsidRPr="007B6236">
        <w:rPr>
          <w:b/>
          <w:bCs/>
          <w:lang w:val="fr-FR"/>
        </w:rPr>
        <w:t>30</w:t>
      </w:r>
      <w:r w:rsidRPr="007B6236">
        <w:rPr>
          <w:lang w:val="fr-FR"/>
        </w:rPr>
        <w:t xml:space="preserve"> et </w:t>
      </w:r>
      <w:r w:rsidRPr="007B6236">
        <w:rPr>
          <w:b/>
          <w:bCs/>
          <w:lang w:val="fr-FR"/>
        </w:rPr>
        <w:t>30A</w:t>
      </w:r>
      <w:r w:rsidRPr="007B6236">
        <w:rPr>
          <w:lang w:val="fr-FR"/>
        </w:rPr>
        <w:t>, soit un projet de base de données AP30-30A/F/D pour un réseau relevant de l</w:t>
      </w:r>
      <w:r>
        <w:rPr>
          <w:lang w:val="fr-FR"/>
        </w:rPr>
        <w:t>'</w:t>
      </w:r>
      <w:r w:rsidRPr="007B6236">
        <w:rPr>
          <w:lang w:val="fr-FR"/>
        </w:rPr>
        <w:t xml:space="preserve">Article 2A de ces Appendices en Région 2 (ce processus est dénommé ci-après </w:t>
      </w:r>
      <w:r w:rsidRPr="007B6236">
        <w:rPr>
          <w:i/>
          <w:iCs/>
          <w:lang w:val="fr-FR"/>
        </w:rPr>
        <w:t>processus relatif au projet de Partie D</w:t>
      </w:r>
      <w:r w:rsidRPr="007B6236">
        <w:rPr>
          <w:lang w:val="fr-FR"/>
        </w:rPr>
        <w:t xml:space="preserve">, et les bases de données sont désignées par l'expression </w:t>
      </w:r>
      <w:r w:rsidRPr="007B6236">
        <w:rPr>
          <w:i/>
          <w:iCs/>
          <w:lang w:val="fr-FR"/>
        </w:rPr>
        <w:t>projets de bases de données de la Partie D</w:t>
      </w:r>
      <w:r w:rsidRPr="007B6236">
        <w:rPr>
          <w:lang w:val="fr-FR"/>
        </w:rPr>
        <w:t>).</w:t>
      </w:r>
    </w:p>
    <w:p w14:paraId="05BC2B09" w14:textId="1C736A7A" w:rsidR="007B6236" w:rsidRPr="007B6236" w:rsidRDefault="007B6236" w:rsidP="007517D1">
      <w:pPr>
        <w:rPr>
          <w:lang w:val="fr-FR"/>
        </w:rPr>
      </w:pPr>
      <w:r w:rsidRPr="007B6236">
        <w:rPr>
          <w:lang w:val="fr-FR"/>
        </w:rPr>
        <w:t>Ces bases de données comprennent les listes des administrations pour lesquelles le Bureau a été informé d'un désaccord dans le délai réglementaire de quatre mois sans qu'aucun retard n'ait été enregistré, sauf si une demande d</w:t>
      </w:r>
      <w:r>
        <w:rPr>
          <w:lang w:val="fr-FR"/>
        </w:rPr>
        <w:t>'</w:t>
      </w:r>
      <w:r w:rsidRPr="007B6236">
        <w:rPr>
          <w:lang w:val="fr-FR"/>
        </w:rPr>
        <w:t>assistance a été reçue.</w:t>
      </w:r>
    </w:p>
    <w:p w14:paraId="1ECB9B6A" w14:textId="3A591538" w:rsidR="007B6236" w:rsidRPr="007B6236" w:rsidRDefault="007B6236" w:rsidP="007517D1">
      <w:pPr>
        <w:rPr>
          <w:lang w:val="fr-FR"/>
        </w:rPr>
      </w:pPr>
      <w:r w:rsidRPr="007B6236">
        <w:rPr>
          <w:lang w:val="fr-FR"/>
        </w:rPr>
        <w:t xml:space="preserve">Avant de procéder à la publication officielle des renseignements susmentionnés dans les </w:t>
      </w:r>
      <w:r>
        <w:rPr>
          <w:lang w:val="fr-FR"/>
        </w:rPr>
        <w:t>s</w:t>
      </w:r>
      <w:r w:rsidRPr="007B6236">
        <w:rPr>
          <w:lang w:val="fr-FR"/>
        </w:rPr>
        <w:t>ections spéciales, le Bureau envoie une télécopie demandant à l</w:t>
      </w:r>
      <w:r>
        <w:rPr>
          <w:lang w:val="fr-FR"/>
        </w:rPr>
        <w:t>'</w:t>
      </w:r>
      <w:r w:rsidRPr="007B6236">
        <w:rPr>
          <w:lang w:val="fr-FR"/>
        </w:rPr>
        <w:t>administration notificatrice du réseau à satellite de l</w:t>
      </w:r>
      <w:r>
        <w:rPr>
          <w:lang w:val="fr-FR"/>
        </w:rPr>
        <w:t>'</w:t>
      </w:r>
      <w:r w:rsidRPr="007B6236">
        <w:rPr>
          <w:lang w:val="fr-FR"/>
        </w:rPr>
        <w:t>informer de toute observation supplémentaire concernant les désaccords reçus de la part des administrations affectées dont il n</w:t>
      </w:r>
      <w:r>
        <w:rPr>
          <w:lang w:val="fr-FR"/>
        </w:rPr>
        <w:t>'</w:t>
      </w:r>
      <w:r w:rsidRPr="007B6236">
        <w:rPr>
          <w:lang w:val="fr-FR"/>
        </w:rPr>
        <w:t>a peut-être pas reçu copie.</w:t>
      </w:r>
    </w:p>
    <w:p w14:paraId="0415EC41" w14:textId="354839F3" w:rsidR="007B6236" w:rsidRPr="007B6236" w:rsidRDefault="007B6236" w:rsidP="007517D1">
      <w:pPr>
        <w:rPr>
          <w:lang w:val="fr-FR"/>
        </w:rPr>
      </w:pPr>
      <w:r w:rsidRPr="007B6236">
        <w:rPr>
          <w:lang w:val="fr-FR"/>
        </w:rPr>
        <w:t>L</w:t>
      </w:r>
      <w:r>
        <w:rPr>
          <w:lang w:val="fr-FR"/>
        </w:rPr>
        <w:t>'</w:t>
      </w:r>
      <w:r w:rsidRPr="007B6236">
        <w:rPr>
          <w:lang w:val="fr-FR"/>
        </w:rPr>
        <w:t>administration notificatrice doit mettre à jour en conséquence le projet de base de données de la Partie D à l</w:t>
      </w:r>
      <w:r>
        <w:rPr>
          <w:lang w:val="fr-FR"/>
        </w:rPr>
        <w:t>'</w:t>
      </w:r>
      <w:r w:rsidRPr="007B6236">
        <w:rPr>
          <w:lang w:val="fr-FR"/>
        </w:rPr>
        <w:t>aide du logiciel SpaceCom et la renvoyer au Bureau dans un délai de 30 jours à compter de la date d</w:t>
      </w:r>
      <w:r>
        <w:rPr>
          <w:lang w:val="fr-FR"/>
        </w:rPr>
        <w:t>'</w:t>
      </w:r>
      <w:r w:rsidRPr="007B6236">
        <w:rPr>
          <w:lang w:val="fr-FR"/>
        </w:rPr>
        <w:t>envoi de la télécopie contenant les renseignements relatifs au projet de Partie D. Ce processus relatif au projet de Partie D, qui n</w:t>
      </w:r>
      <w:r w:rsidR="00384A27">
        <w:rPr>
          <w:lang w:val="fr-FR"/>
        </w:rPr>
        <w:t>'</w:t>
      </w:r>
      <w:r w:rsidRPr="007B6236">
        <w:rPr>
          <w:lang w:val="fr-FR"/>
        </w:rPr>
        <w:t xml:space="preserve">est pas exigé dans les Appendices </w:t>
      </w:r>
      <w:r w:rsidRPr="007B6236">
        <w:rPr>
          <w:b/>
          <w:bCs/>
          <w:lang w:val="fr-FR"/>
        </w:rPr>
        <w:t xml:space="preserve">30 </w:t>
      </w:r>
      <w:r w:rsidRPr="007B6236">
        <w:rPr>
          <w:lang w:val="fr-FR"/>
        </w:rPr>
        <w:t>et</w:t>
      </w:r>
      <w:r>
        <w:rPr>
          <w:lang w:val="fr-FR"/>
        </w:rPr>
        <w:t> </w:t>
      </w:r>
      <w:r w:rsidRPr="007B6236">
        <w:rPr>
          <w:b/>
          <w:bCs/>
          <w:lang w:val="fr-FR"/>
        </w:rPr>
        <w:t>30A</w:t>
      </w:r>
      <w:r w:rsidRPr="007B6236">
        <w:rPr>
          <w:lang w:val="fr-FR"/>
        </w:rPr>
        <w:t xml:space="preserve"> du Règlement des radiocommunications, a été mis en place par le Bureau afin de donner à l</w:t>
      </w:r>
      <w:r>
        <w:rPr>
          <w:lang w:val="fr-FR"/>
        </w:rPr>
        <w:t>'</w:t>
      </w:r>
      <w:r w:rsidRPr="007B6236">
        <w:rPr>
          <w:lang w:val="fr-FR"/>
        </w:rPr>
        <w:t>administration notificatrice la possibilité de vérifier les observations formulées par d</w:t>
      </w:r>
      <w:r>
        <w:rPr>
          <w:lang w:val="fr-FR"/>
        </w:rPr>
        <w:t>'</w:t>
      </w:r>
      <w:r w:rsidRPr="007B6236">
        <w:rPr>
          <w:lang w:val="fr-FR"/>
        </w:rPr>
        <w:t>autres administrations et d</w:t>
      </w:r>
      <w:r>
        <w:rPr>
          <w:lang w:val="fr-FR"/>
        </w:rPr>
        <w:t>'</w:t>
      </w:r>
      <w:r w:rsidRPr="007B6236">
        <w:rPr>
          <w:lang w:val="fr-FR"/>
        </w:rPr>
        <w:t>ajouter celles qui n</w:t>
      </w:r>
      <w:r>
        <w:rPr>
          <w:lang w:val="fr-FR"/>
        </w:rPr>
        <w:t>'</w:t>
      </w:r>
      <w:r w:rsidRPr="007B6236">
        <w:rPr>
          <w:lang w:val="fr-FR"/>
        </w:rPr>
        <w:t>ont pas été reçues par le Bureau avant les publications officielles (AP30-30A/E Partie D et AP30-30A/F/D (pour la Région 2)).</w:t>
      </w:r>
    </w:p>
    <w:p w14:paraId="58153CAC" w14:textId="3B856FC0" w:rsidR="007B6236" w:rsidRPr="007B6236" w:rsidRDefault="007B6236" w:rsidP="007517D1">
      <w:pPr>
        <w:keepLines/>
        <w:rPr>
          <w:lang w:val="fr-FR"/>
        </w:rPr>
      </w:pPr>
      <w:r w:rsidRPr="007B6236">
        <w:rPr>
          <w:lang w:val="fr-FR"/>
        </w:rPr>
        <w:lastRenderedPageBreak/>
        <w:t xml:space="preserve">Au cours de la période 2003-2024, sur les 219 réseaux à satellite pour lesquels une </w:t>
      </w:r>
      <w:r>
        <w:rPr>
          <w:lang w:val="fr-FR"/>
        </w:rPr>
        <w:t>s</w:t>
      </w:r>
      <w:r w:rsidRPr="007B6236">
        <w:rPr>
          <w:lang w:val="fr-FR"/>
        </w:rPr>
        <w:t>ection spéciale AP30-30A/E Partie D ou AP30-30A/F/D (pour la Région 2) a été publiée et une télécopie et une base de données contenant les renseignements relatifs au projet de Partie D ont été envoyées, le Bureau n</w:t>
      </w:r>
      <w:r>
        <w:rPr>
          <w:lang w:val="fr-FR"/>
        </w:rPr>
        <w:t>'</w:t>
      </w:r>
      <w:r w:rsidRPr="007B6236">
        <w:rPr>
          <w:lang w:val="fr-FR"/>
        </w:rPr>
        <w:t>a reçu de retours sur les renseignements relatifs aux projets de Partie D que pour 49 réseaux à satellite relevant de 7 administrations notificatrices. Pour tous ces cas, les conclusions du Bureau ont été validées au moyen du logiciel SpaceCom, sans aucune demande de modification ou d</w:t>
      </w:r>
      <w:r>
        <w:rPr>
          <w:lang w:val="fr-FR"/>
        </w:rPr>
        <w:t>'</w:t>
      </w:r>
      <w:r w:rsidRPr="007B6236">
        <w:rPr>
          <w:lang w:val="fr-FR"/>
        </w:rPr>
        <w:t>adjonction.</w:t>
      </w:r>
    </w:p>
    <w:p w14:paraId="41C58221" w14:textId="303238AE" w:rsidR="007B6236" w:rsidRPr="007B6236" w:rsidRDefault="007B6236" w:rsidP="007517D1">
      <w:pPr>
        <w:rPr>
          <w:lang w:val="fr-FR"/>
        </w:rPr>
      </w:pPr>
      <w:r w:rsidRPr="007B6236">
        <w:rPr>
          <w:lang w:val="fr-FR"/>
        </w:rPr>
        <w:t>Il convient également de noter qu</w:t>
      </w:r>
      <w:r>
        <w:rPr>
          <w:lang w:val="fr-FR"/>
        </w:rPr>
        <w:t>'</w:t>
      </w:r>
      <w:r w:rsidRPr="007B6236">
        <w:rPr>
          <w:lang w:val="fr-FR"/>
        </w:rPr>
        <w:t xml:space="preserve">un processus analogue a été mis en place pour les </w:t>
      </w:r>
      <w:r>
        <w:rPr>
          <w:lang w:val="fr-FR"/>
        </w:rPr>
        <w:t>s</w:t>
      </w:r>
      <w:r w:rsidRPr="007B6236">
        <w:rPr>
          <w:lang w:val="fr-FR"/>
        </w:rPr>
        <w:t>ections spéciales CR/D et que la CMR-19 a approuvé une mesure du Bureau visant à mettre fin à la disponibilité des projets de bases de données CR/D dans la BR IFIC.</w:t>
      </w:r>
    </w:p>
    <w:p w14:paraId="511DF831" w14:textId="66F60EA4" w:rsidR="007B6236" w:rsidRPr="007B6236" w:rsidRDefault="007B6236" w:rsidP="007517D1">
      <w:pPr>
        <w:rPr>
          <w:lang w:val="fr-FR"/>
        </w:rPr>
      </w:pPr>
      <w:r w:rsidRPr="007B6236">
        <w:rPr>
          <w:lang w:val="fr-FR"/>
        </w:rPr>
        <w:t>En conséquence, le Bureau croit comprendre que les administrations connaissent désormais le logiciel SpaceCom et qu</w:t>
      </w:r>
      <w:r>
        <w:rPr>
          <w:lang w:val="fr-FR"/>
        </w:rPr>
        <w:t>'</w:t>
      </w:r>
      <w:r w:rsidRPr="007B6236">
        <w:rPr>
          <w:lang w:val="fr-FR"/>
        </w:rPr>
        <w:t>elles ne font que rarement des erreurs lorsqu</w:t>
      </w:r>
      <w:r>
        <w:rPr>
          <w:lang w:val="fr-FR"/>
        </w:rPr>
        <w:t>'</w:t>
      </w:r>
      <w:r w:rsidRPr="007B6236">
        <w:rPr>
          <w:lang w:val="fr-FR"/>
        </w:rPr>
        <w:t>elles soumettent leurs observations au Bureau, en particulier avec la mise en place du système de soumission électronique.</w:t>
      </w:r>
    </w:p>
    <w:p w14:paraId="05C73F3B" w14:textId="297E34EE" w:rsidR="007B6236" w:rsidRPr="007B6236" w:rsidRDefault="007B6236" w:rsidP="007517D1">
      <w:pPr>
        <w:rPr>
          <w:lang w:val="fr-FR"/>
        </w:rPr>
      </w:pPr>
      <w:r w:rsidRPr="007B6236">
        <w:rPr>
          <w:lang w:val="fr-FR"/>
        </w:rPr>
        <w:t>Compte tenu de ce qui précède et des ressources importantes exigées pour ce processus, le processus relatif au projet de Partie D permettant à l</w:t>
      </w:r>
      <w:r>
        <w:rPr>
          <w:lang w:val="fr-FR"/>
        </w:rPr>
        <w:t>'</w:t>
      </w:r>
      <w:r w:rsidRPr="007B6236">
        <w:rPr>
          <w:lang w:val="fr-FR"/>
        </w:rPr>
        <w:t xml:space="preserve">administration notificatrice de vérifier les observations reçues avant les publications officielles est jugé inutile et ne sera plus mis en </w:t>
      </w:r>
      <w:r>
        <w:rPr>
          <w:lang w:val="fr-FR"/>
        </w:rPr>
        <w:t>œ</w:t>
      </w:r>
      <w:r w:rsidRPr="007B6236">
        <w:rPr>
          <w:lang w:val="fr-FR"/>
        </w:rPr>
        <w:t>uvre par le Bureau pour les réseaux à satellite publiés à compter du 1er mai 2024.</w:t>
      </w:r>
    </w:p>
    <w:p w14:paraId="47D15C3A" w14:textId="529160F5" w:rsidR="007B6236" w:rsidRPr="007B6236" w:rsidRDefault="007B6236" w:rsidP="007517D1">
      <w:pPr>
        <w:rPr>
          <w:lang w:val="fr-FR"/>
        </w:rPr>
      </w:pPr>
      <w:r w:rsidRPr="007B6236">
        <w:rPr>
          <w:lang w:val="fr-FR"/>
        </w:rPr>
        <w:t>Cette modification permettra non seulement de réduire la charge de travail du Bureau, mais aussi d</w:t>
      </w:r>
      <w:r>
        <w:rPr>
          <w:lang w:val="fr-FR"/>
        </w:rPr>
        <w:t>'</w:t>
      </w:r>
      <w:r w:rsidRPr="007B6236">
        <w:rPr>
          <w:lang w:val="fr-FR"/>
        </w:rPr>
        <w:t>accélérer l</w:t>
      </w:r>
      <w:r>
        <w:rPr>
          <w:lang w:val="fr-FR"/>
        </w:rPr>
        <w:t>'</w:t>
      </w:r>
      <w:r w:rsidRPr="007B6236">
        <w:rPr>
          <w:lang w:val="fr-FR"/>
        </w:rPr>
        <w:t>ensemble du processus de publication de la Partie D. Si une administration présente une demande de modification/adjonction à la liste de désaccords reçue par le Bureau, cette demande sera considérée comme une modification apportée à la publication.</w:t>
      </w:r>
    </w:p>
    <w:p w14:paraId="45CBF3D6" w14:textId="7DD0F062" w:rsidR="007B6236" w:rsidRPr="007B6236" w:rsidRDefault="007B6236" w:rsidP="007517D1">
      <w:pPr>
        <w:rPr>
          <w:lang w:val="fr-FR"/>
        </w:rPr>
      </w:pPr>
      <w:r w:rsidRPr="007B6236">
        <w:rPr>
          <w:lang w:val="fr-FR"/>
        </w:rPr>
        <w:t>Le Bureau reste à votre disposition, via l</w:t>
      </w:r>
      <w:r>
        <w:rPr>
          <w:lang w:val="fr-FR"/>
        </w:rPr>
        <w:t>'</w:t>
      </w:r>
      <w:r w:rsidRPr="007B6236">
        <w:rPr>
          <w:lang w:val="fr-FR"/>
        </w:rPr>
        <w:t xml:space="preserve">adresse </w:t>
      </w:r>
      <w:hyperlink r:id="rId8" w:history="1">
        <w:r w:rsidRPr="00951A15">
          <w:rPr>
            <w:rStyle w:val="Hyperlink"/>
            <w:lang w:val="fr-FR"/>
          </w:rPr>
          <w:t>brmail@itu.int</w:t>
        </w:r>
      </w:hyperlink>
      <w:r w:rsidRPr="007B6236">
        <w:rPr>
          <w:lang w:val="fr-FR"/>
        </w:rPr>
        <w:t>, pour toute précision ou assistance dont vous pourriez avoir besoin sur les questions liées à la présente Lettre circulaire.</w:t>
      </w:r>
    </w:p>
    <w:p w14:paraId="53D3794C" w14:textId="2B062CDC" w:rsidR="007B6236" w:rsidRPr="007B6236" w:rsidRDefault="007B6236" w:rsidP="007B6236">
      <w:pPr>
        <w:spacing w:before="840"/>
        <w:jc w:val="left"/>
        <w:rPr>
          <w:lang w:val="fr-FR"/>
        </w:rPr>
      </w:pPr>
      <w:r w:rsidRPr="007B6236">
        <w:rPr>
          <w:lang w:val="fr-FR"/>
        </w:rPr>
        <w:t>Mario Maniewicz</w:t>
      </w:r>
      <w:r>
        <w:rPr>
          <w:lang w:val="fr-FR"/>
        </w:rPr>
        <w:br/>
      </w:r>
      <w:r w:rsidRPr="007B6236">
        <w:rPr>
          <w:lang w:val="fr-FR"/>
        </w:rPr>
        <w:t>Directeur</w:t>
      </w:r>
    </w:p>
    <w:p w14:paraId="7F7AD874" w14:textId="77777777" w:rsidR="007B6236" w:rsidRPr="007517D1" w:rsidRDefault="007B6236" w:rsidP="00A11E61">
      <w:pPr>
        <w:spacing w:before="2520" w:after="120"/>
        <w:jc w:val="left"/>
        <w:rPr>
          <w:b/>
          <w:bCs/>
          <w:sz w:val="18"/>
          <w:szCs w:val="18"/>
          <w:u w:val="single"/>
          <w:lang w:val="fr-FR"/>
        </w:rPr>
      </w:pPr>
      <w:proofErr w:type="gramStart"/>
      <w:r w:rsidRPr="007517D1">
        <w:rPr>
          <w:b/>
          <w:bCs/>
          <w:sz w:val="18"/>
          <w:szCs w:val="18"/>
          <w:u w:val="single"/>
          <w:lang w:val="fr-FR"/>
        </w:rPr>
        <w:t>Distribution</w:t>
      </w:r>
      <w:r w:rsidRPr="007517D1">
        <w:rPr>
          <w:b/>
          <w:bCs/>
          <w:sz w:val="18"/>
          <w:szCs w:val="18"/>
          <w:lang w:val="fr-FR"/>
        </w:rPr>
        <w:t>:</w:t>
      </w:r>
      <w:proofErr w:type="gramEnd"/>
    </w:p>
    <w:p w14:paraId="26CECC2F" w14:textId="31195A89" w:rsidR="007B6236" w:rsidRPr="007517D1" w:rsidRDefault="007B6236" w:rsidP="00A11E61">
      <w:pPr>
        <w:pStyle w:val="enumlev1"/>
        <w:tabs>
          <w:tab w:val="clear" w:pos="794"/>
        </w:tabs>
        <w:spacing w:line="240" w:lineRule="auto"/>
        <w:ind w:left="426" w:hanging="426"/>
        <w:rPr>
          <w:sz w:val="18"/>
          <w:szCs w:val="18"/>
          <w:lang w:val="fr-FR"/>
        </w:rPr>
      </w:pPr>
      <w:r w:rsidRPr="007517D1">
        <w:rPr>
          <w:sz w:val="18"/>
          <w:szCs w:val="18"/>
          <w:lang w:val="fr-FR"/>
        </w:rPr>
        <w:t>–</w:t>
      </w:r>
      <w:r w:rsidRPr="007517D1">
        <w:rPr>
          <w:sz w:val="18"/>
          <w:szCs w:val="18"/>
          <w:lang w:val="fr-FR"/>
        </w:rPr>
        <w:tab/>
        <w:t>Administrations des États Membres de l'UIT</w:t>
      </w:r>
    </w:p>
    <w:p w14:paraId="0A01CAEF" w14:textId="63358E60" w:rsidR="00C3556B" w:rsidRPr="007517D1" w:rsidRDefault="007B6236" w:rsidP="00A11E61">
      <w:pPr>
        <w:pStyle w:val="enumlev1"/>
        <w:tabs>
          <w:tab w:val="clear" w:pos="794"/>
        </w:tabs>
        <w:spacing w:before="0" w:line="240" w:lineRule="auto"/>
        <w:ind w:left="426" w:hanging="426"/>
        <w:rPr>
          <w:sz w:val="18"/>
          <w:szCs w:val="18"/>
          <w:lang w:val="fr-FR"/>
        </w:rPr>
      </w:pPr>
      <w:r w:rsidRPr="007517D1">
        <w:rPr>
          <w:sz w:val="18"/>
          <w:szCs w:val="18"/>
          <w:lang w:val="fr-FR"/>
        </w:rPr>
        <w:t>–</w:t>
      </w:r>
      <w:r w:rsidRPr="007517D1">
        <w:rPr>
          <w:sz w:val="18"/>
          <w:szCs w:val="18"/>
          <w:lang w:val="fr-FR"/>
        </w:rPr>
        <w:tab/>
        <w:t>Membres du Comité du Règlement des radiocommunications</w:t>
      </w:r>
    </w:p>
    <w:sectPr w:rsidR="00C3556B" w:rsidRPr="007517D1" w:rsidSect="003F2F3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CE98" w14:textId="77777777" w:rsidR="00304636" w:rsidRDefault="00304636">
      <w:r>
        <w:separator/>
      </w:r>
    </w:p>
  </w:endnote>
  <w:endnote w:type="continuationSeparator" w:id="0">
    <w:p w14:paraId="1BDF746B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54B3" w14:textId="6F5886A5" w:rsidR="005E42F8" w:rsidRPr="00D77A9A" w:rsidRDefault="00305156" w:rsidP="00D77A9A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4C1B88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4C1B88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4C1B88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4C1B88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4C1B88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r w:rsidR="00A11E61">
      <w:fldChar w:fldCharType="begin"/>
    </w:r>
    <w:r w:rsidR="00A11E61" w:rsidRPr="00A11E61">
      <w:rPr>
        <w:lang w:val="fr-FR"/>
      </w:rPr>
      <w:instrText>HYPERLINK "mailto:brmail@itu.int"</w:instrText>
    </w:r>
    <w:r w:rsidR="00A11E61">
      <w:fldChar w:fldCharType="separate"/>
    </w:r>
    <w:r w:rsidR="004C1B88" w:rsidRPr="00C0311F">
      <w:rPr>
        <w:rStyle w:val="Hyperlink"/>
        <w:rFonts w:asciiTheme="minorHAnsi" w:hAnsiTheme="minorHAnsi"/>
        <w:sz w:val="19"/>
        <w:szCs w:val="19"/>
        <w:lang w:val="fr-CH"/>
      </w:rPr>
      <w:t>brmail@itu.int</w:t>
    </w:r>
    <w:r w:rsidR="00A11E61">
      <w:rPr>
        <w:rStyle w:val="Hyperlink"/>
        <w:rFonts w:asciiTheme="minorHAnsi" w:hAnsiTheme="minorHAnsi"/>
        <w:sz w:val="19"/>
        <w:szCs w:val="19"/>
        <w:lang w:val="fr-CH"/>
      </w:rPr>
      <w:fldChar w:fldCharType="end"/>
    </w:r>
    <w:r w:rsidRPr="004C1B88">
      <w:rPr>
        <w:rFonts w:asciiTheme="minorHAnsi" w:hAnsiTheme="minorHAnsi"/>
        <w:sz w:val="19"/>
        <w:szCs w:val="19"/>
        <w:lang w:val="fr-CH"/>
      </w:rPr>
      <w:t xml:space="preserve"> </w:t>
    </w:r>
    <w:r w:rsidRPr="004C1B88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1" w:history="1">
      <w:r w:rsidRPr="004C1B88">
        <w:rPr>
          <w:rStyle w:val="Hyperlink"/>
          <w:sz w:val="19"/>
          <w:szCs w:val="19"/>
          <w:lang w:val="fr-CH"/>
        </w:rPr>
        <w:t>www.itu.int</w:t>
      </w:r>
    </w:hyperlink>
    <w:r w:rsidRPr="004C1B88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DEBC" w14:textId="77777777" w:rsidR="00304636" w:rsidRDefault="00304636">
      <w:r>
        <w:t>____________________</w:t>
      </w:r>
    </w:p>
  </w:footnote>
  <w:footnote w:type="continuationSeparator" w:id="0">
    <w:p w14:paraId="4B1D7160" w14:textId="77777777" w:rsidR="00304636" w:rsidRDefault="0030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258D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1931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481783A9" w14:textId="77777777" w:rsidTr="00304636">
      <w:tc>
        <w:tcPr>
          <w:tcW w:w="10042" w:type="dxa"/>
          <w:tcMar>
            <w:left w:w="0" w:type="dxa"/>
          </w:tcMar>
        </w:tcPr>
        <w:p w14:paraId="2C832B73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371477D" wp14:editId="1BD04A86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3F26A1BC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4922C67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42382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197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379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0515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4A27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B88"/>
    <w:rsid w:val="004C6779"/>
    <w:rsid w:val="004D733B"/>
    <w:rsid w:val="004E0DC4"/>
    <w:rsid w:val="004E0FB5"/>
    <w:rsid w:val="004E12AB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17D1"/>
    <w:rsid w:val="007553DA"/>
    <w:rsid w:val="00773F7E"/>
    <w:rsid w:val="00775DB8"/>
    <w:rsid w:val="00782354"/>
    <w:rsid w:val="007921A7"/>
    <w:rsid w:val="007B3DB1"/>
    <w:rsid w:val="007B6236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11E61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13D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77A9A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11F6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7B6AD5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1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F815C9" w:rsidRDefault="00F815C9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C9"/>
    <w:rsid w:val="00F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754E-7621-4B8E-A469-3744FF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713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Marchetti, Caroline</cp:lastModifiedBy>
  <cp:revision>10</cp:revision>
  <cp:lastPrinted>2013-03-08T10:15:00Z</cp:lastPrinted>
  <dcterms:created xsi:type="dcterms:W3CDTF">2024-04-22T08:23:00Z</dcterms:created>
  <dcterms:modified xsi:type="dcterms:W3CDTF">2024-04-22T12:50:00Z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