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A47703" w:rsidRPr="00D35752">
        <w:tc>
          <w:tcPr>
            <w:tcW w:w="8188" w:type="dxa"/>
            <w:vAlign w:val="center"/>
          </w:tcPr>
          <w:p w:rsidR="00A47703" w:rsidRPr="00054872" w:rsidRDefault="00A47703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47703" w:rsidRPr="00D35752" w:rsidRDefault="00AE443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47703">
        <w:trPr>
          <w:cantSplit/>
        </w:trPr>
        <w:tc>
          <w:tcPr>
            <w:tcW w:w="5075" w:type="dxa"/>
          </w:tcPr>
          <w:p w:rsidR="00A47703" w:rsidRDefault="00A477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A47703" w:rsidRPr="00054872" w:rsidRDefault="00A47703">
      <w:pPr>
        <w:tabs>
          <w:tab w:val="left" w:pos="7513"/>
        </w:tabs>
      </w:pPr>
    </w:p>
    <w:p w:rsidR="00A47703" w:rsidRPr="00054872" w:rsidRDefault="00A47703">
      <w:pPr>
        <w:tabs>
          <w:tab w:val="left" w:pos="7513"/>
        </w:tabs>
      </w:pPr>
    </w:p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2476"/>
        <w:gridCol w:w="7379"/>
      </w:tblGrid>
      <w:tr w:rsidR="00A37BDC" w:rsidRPr="00054872" w:rsidTr="00A37BDC">
        <w:trPr>
          <w:cantSplit/>
        </w:trPr>
        <w:tc>
          <w:tcPr>
            <w:tcW w:w="1256" w:type="pct"/>
          </w:tcPr>
          <w:p w:rsidR="00A37BDC" w:rsidRPr="00030A0D" w:rsidRDefault="00A37BDC" w:rsidP="008A216B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C5736C">
              <w:rPr>
                <w:rFonts w:ascii="Times" w:hAnsi="Times" w:hint="cs"/>
                <w:b/>
                <w:bCs/>
                <w:rtl/>
              </w:rPr>
              <w:t>الرسالة المعممة</w:t>
            </w:r>
            <w:r w:rsidRPr="00C5736C">
              <w:rPr>
                <w:rFonts w:ascii="Times" w:hAnsi="Times"/>
                <w:b/>
                <w:bCs/>
                <w:rtl/>
              </w:rPr>
              <w:br/>
            </w:r>
            <w:r w:rsidR="006C4908">
              <w:rPr>
                <w:b/>
                <w:bCs/>
                <w:lang w:val="en-US"/>
              </w:rPr>
              <w:t>5</w:t>
            </w:r>
            <w:r w:rsidRPr="00C5736C">
              <w:rPr>
                <w:b/>
                <w:bCs/>
              </w:rPr>
              <w:t>/LCCE/</w:t>
            </w:r>
            <w:bookmarkStart w:id="1" w:name="circnum"/>
            <w:bookmarkEnd w:id="1"/>
            <w:r w:rsidR="00122EC5">
              <w:rPr>
                <w:b/>
                <w:bCs/>
              </w:rPr>
              <w:t>29</w:t>
            </w:r>
          </w:p>
        </w:tc>
        <w:tc>
          <w:tcPr>
            <w:tcW w:w="3744" w:type="pct"/>
          </w:tcPr>
          <w:p w:rsidR="00A37BDC" w:rsidRDefault="00122EC5" w:rsidP="00122E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right"/>
              <w:rPr>
                <w:rtl/>
                <w:lang w:val="en-US" w:bidi="ar-EG"/>
              </w:rPr>
            </w:pPr>
            <w:r>
              <w:rPr>
                <w:lang w:val="en-US"/>
              </w:rPr>
              <w:t>9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ديسمبر</w:t>
            </w:r>
            <w:r w:rsidR="00A37BDC">
              <w:rPr>
                <w:rFonts w:hint="cs"/>
                <w:rtl/>
                <w:lang w:val="en-US"/>
              </w:rPr>
              <w:t xml:space="preserve"> </w:t>
            </w:r>
            <w:r w:rsidR="00A37BDC">
              <w:rPr>
                <w:lang w:val="en-US"/>
              </w:rPr>
              <w:t>201</w:t>
            </w:r>
            <w:r w:rsidR="006C4908">
              <w:rPr>
                <w:lang w:val="en-US"/>
              </w:rPr>
              <w:t>1</w:t>
            </w:r>
          </w:p>
        </w:tc>
        <w:bookmarkStart w:id="2" w:name="ddate"/>
        <w:bookmarkEnd w:id="2"/>
      </w:tr>
    </w:tbl>
    <w:p w:rsidR="00A85EF0" w:rsidRDefault="00780028" w:rsidP="00377D58">
      <w:pPr>
        <w:pStyle w:val="Rectitle"/>
        <w:spacing w:before="480" w:after="480"/>
        <w:rPr>
          <w:rtl/>
          <w:lang w:val="en-US" w:bidi="ar-EG"/>
        </w:rPr>
      </w:pPr>
      <w:r w:rsidRPr="00EF2934">
        <w:rPr>
          <w:rFonts w:hint="cs"/>
          <w:rtl/>
        </w:rPr>
        <w:t>إلى إدارات الدول الأعضاء في الاتحاد</w:t>
      </w:r>
      <w:r w:rsidR="00377D58">
        <w:rPr>
          <w:rFonts w:hint="cs"/>
          <w:rtl/>
        </w:rPr>
        <w:t xml:space="preserve"> </w:t>
      </w:r>
      <w:r w:rsidRPr="00EF2934">
        <w:rPr>
          <w:rFonts w:hint="cs"/>
          <w:rtl/>
        </w:rPr>
        <w:t>وأعضاء قطاع الاتصالات الراديوية</w:t>
      </w:r>
      <w:r w:rsidR="000E0085">
        <w:rPr>
          <w:rFonts w:hint="cs"/>
          <w:rtl/>
        </w:rPr>
        <w:t xml:space="preserve"> </w:t>
      </w:r>
      <w:r w:rsidR="00030A0D">
        <w:rPr>
          <w:rFonts w:hint="cs"/>
          <w:rtl/>
        </w:rPr>
        <w:t>والمنتسبين إليه</w:t>
      </w:r>
      <w:r w:rsidR="000E0085">
        <w:rPr>
          <w:rtl/>
        </w:rPr>
        <w:br/>
      </w:r>
      <w:r w:rsidRPr="00EF2934">
        <w:rPr>
          <w:rFonts w:hint="cs"/>
          <w:rtl/>
        </w:rPr>
        <w:t xml:space="preserve">المشاركين في أعمال لجنة الدراسات </w:t>
      </w:r>
      <w:r w:rsidR="006C4908">
        <w:t>5</w:t>
      </w:r>
      <w:r w:rsidRPr="00EF2934">
        <w:rPr>
          <w:rFonts w:hint="cs"/>
          <w:rtl/>
        </w:rPr>
        <w:t xml:space="preserve"> للاتصالات الراديوية</w:t>
      </w:r>
      <w:r w:rsidR="00122EC5">
        <w:rPr>
          <w:rFonts w:hint="cs"/>
          <w:rtl/>
        </w:rPr>
        <w:br/>
        <w:t>والهيئات الأكاديمية المنضمة إلى قطاع الاتصالات الراديوية</w:t>
      </w:r>
    </w:p>
    <w:p w:rsidR="00780028" w:rsidRDefault="00A85EF0" w:rsidP="006C4908">
      <w:pPr>
        <w:tabs>
          <w:tab w:val="clear" w:pos="794"/>
        </w:tabs>
        <w:spacing w:line="185" w:lineRule="auto"/>
        <w:ind w:left="1134" w:hanging="1134"/>
        <w:rPr>
          <w:b/>
          <w:bCs/>
          <w:spacing w:val="-4"/>
          <w:rtl/>
          <w:lang w:val="en-US"/>
        </w:rPr>
      </w:pPr>
      <w:r>
        <w:rPr>
          <w:rFonts w:ascii="Times New Roman Bold" w:hAnsi="Times New Roman Bold" w:hint="cs"/>
          <w:b/>
          <w:bCs/>
          <w:rtl/>
        </w:rPr>
        <w:t>الموضوع:</w:t>
      </w:r>
      <w:r>
        <w:rPr>
          <w:rFonts w:ascii="Times New Roman Bold" w:hAnsi="Times New Roman Bold"/>
          <w:b/>
          <w:bCs/>
          <w:rtl/>
        </w:rPr>
        <w:tab/>
      </w:r>
      <w:r w:rsidR="00780028" w:rsidRPr="00CC61D3">
        <w:rPr>
          <w:rFonts w:hint="cs"/>
          <w:b/>
          <w:bCs/>
          <w:rtl/>
        </w:rPr>
        <w:t xml:space="preserve">لجنة الدراسات </w:t>
      </w:r>
      <w:r w:rsidR="006C4908">
        <w:rPr>
          <w:b/>
          <w:bCs/>
        </w:rPr>
        <w:t>5</w:t>
      </w:r>
      <w:r w:rsidR="00780028" w:rsidRPr="00CC61D3">
        <w:rPr>
          <w:rFonts w:hint="cs"/>
          <w:b/>
          <w:bCs/>
          <w:rtl/>
        </w:rPr>
        <w:t xml:space="preserve"> للاتصالات الراديوية</w:t>
      </w:r>
      <w:r w:rsidR="003A2E6B">
        <w:rPr>
          <w:rFonts w:hint="cs"/>
          <w:b/>
          <w:bCs/>
          <w:spacing w:val="-4"/>
          <w:rtl/>
          <w:lang w:val="en-US"/>
        </w:rPr>
        <w:t xml:space="preserve"> (خدمات الأرض)</w:t>
      </w:r>
    </w:p>
    <w:p w:rsidR="00A85EF0" w:rsidRDefault="00780028" w:rsidP="00A37BDC">
      <w:pPr>
        <w:tabs>
          <w:tab w:val="clear" w:pos="794"/>
          <w:tab w:val="clear" w:pos="1191"/>
          <w:tab w:val="clear" w:pos="1588"/>
          <w:tab w:val="clear" w:pos="1985"/>
          <w:tab w:val="left" w:pos="708"/>
          <w:tab w:val="left" w:pos="1134"/>
        </w:tabs>
        <w:spacing w:after="480"/>
        <w:rPr>
          <w:rFonts w:ascii="Times New Roman Bold" w:hAnsi="Times New Roman Bold"/>
          <w:b/>
          <w:bCs/>
          <w:rtl/>
          <w:lang w:val="en-US"/>
        </w:rPr>
      </w:pPr>
      <w:r>
        <w:rPr>
          <w:rFonts w:hAnsi="Times New Roman Bold" w:hint="cs"/>
          <w:b/>
          <w:bCs/>
          <w:spacing w:val="-4"/>
          <w:rtl/>
        </w:rPr>
        <w:tab/>
      </w:r>
      <w:r>
        <w:rPr>
          <w:rFonts w:hAnsi="Times New Roman Bold" w:hint="cs"/>
          <w:b/>
          <w:bCs/>
          <w:spacing w:val="-4"/>
          <w:rtl/>
        </w:rPr>
        <w:tab/>
        <w:t>-</w:t>
      </w:r>
      <w:r>
        <w:rPr>
          <w:rFonts w:hAnsi="Times New Roman Bold" w:hint="cs"/>
          <w:b/>
          <w:bCs/>
          <w:spacing w:val="-4"/>
          <w:rtl/>
        </w:rPr>
        <w:tab/>
      </w:r>
      <w:r w:rsidRPr="00CC61D3">
        <w:rPr>
          <w:rFonts w:hint="cs"/>
          <w:b/>
          <w:bCs/>
          <w:rtl/>
        </w:rPr>
        <w:t>اقتراح لاعتماد مشروع مراجعة توصية عن طريق المراسلة</w:t>
      </w:r>
    </w:p>
    <w:p w:rsidR="00780028" w:rsidRPr="004C2513" w:rsidRDefault="00780028" w:rsidP="00D77D04">
      <w:pPr>
        <w:rPr>
          <w:spacing w:val="-4"/>
          <w:rtl/>
          <w:lang w:val="en-US" w:bidi="ar-EG"/>
        </w:rPr>
      </w:pPr>
      <w:r w:rsidRPr="004C2513">
        <w:rPr>
          <w:rFonts w:hint="cs"/>
          <w:spacing w:val="-4"/>
          <w:rtl/>
          <w:lang w:val="en-US" w:bidi="ar-EG"/>
        </w:rPr>
        <w:t xml:space="preserve">قررت لجنة الدراسات </w:t>
      </w:r>
      <w:r w:rsidR="006C4908" w:rsidRPr="004C2513">
        <w:rPr>
          <w:spacing w:val="-4"/>
          <w:lang w:val="en-US" w:bidi="ar-EG"/>
        </w:rPr>
        <w:t>5</w:t>
      </w:r>
      <w:r w:rsidRPr="004C2513">
        <w:rPr>
          <w:rFonts w:hint="cs"/>
          <w:spacing w:val="-4"/>
          <w:rtl/>
          <w:lang w:val="en-US" w:bidi="ar-EG"/>
        </w:rPr>
        <w:t xml:space="preserve"> للاتصالات الراديوية في اجتماعها المنعقد </w:t>
      </w:r>
      <w:r w:rsidR="003A2E6B" w:rsidRPr="004C2513">
        <w:rPr>
          <w:rFonts w:hint="cs"/>
          <w:spacing w:val="-4"/>
          <w:rtl/>
          <w:lang w:val="en-US" w:bidi="ar-EG"/>
        </w:rPr>
        <w:t xml:space="preserve">من </w:t>
      </w:r>
      <w:r w:rsidR="003A2E6B" w:rsidRPr="004C2513">
        <w:rPr>
          <w:spacing w:val="-4"/>
          <w:lang w:val="en-US" w:bidi="ar-EG"/>
        </w:rPr>
        <w:t>21</w:t>
      </w:r>
      <w:r w:rsidRPr="004C2513">
        <w:rPr>
          <w:rFonts w:hint="cs"/>
          <w:spacing w:val="-4"/>
          <w:rtl/>
          <w:lang w:val="en-US" w:bidi="ar-EG"/>
        </w:rPr>
        <w:t xml:space="preserve"> </w:t>
      </w:r>
      <w:r w:rsidR="003A2E6B" w:rsidRPr="004C2513">
        <w:rPr>
          <w:rFonts w:hint="cs"/>
          <w:spacing w:val="-4"/>
          <w:rtl/>
          <w:lang w:val="en-US" w:bidi="ar-EG"/>
        </w:rPr>
        <w:t xml:space="preserve">إلى </w:t>
      </w:r>
      <w:r w:rsidR="006C4908" w:rsidRPr="004C2513">
        <w:rPr>
          <w:spacing w:val="-4"/>
          <w:lang w:val="en-US" w:bidi="ar-EG"/>
        </w:rPr>
        <w:t>23</w:t>
      </w:r>
      <w:r w:rsidR="006C4908" w:rsidRPr="004C2513">
        <w:rPr>
          <w:rFonts w:hint="cs"/>
          <w:spacing w:val="-4"/>
          <w:rtl/>
          <w:lang w:val="en-US" w:bidi="ar-EG"/>
        </w:rPr>
        <w:t xml:space="preserve"> نوفمبر</w:t>
      </w:r>
      <w:r w:rsidR="00A37BDC" w:rsidRPr="004C2513">
        <w:rPr>
          <w:rFonts w:hint="cs"/>
          <w:spacing w:val="-4"/>
          <w:rtl/>
          <w:lang w:val="en-US" w:bidi="ar-EG"/>
        </w:rPr>
        <w:t xml:space="preserve"> </w:t>
      </w:r>
      <w:r w:rsidR="003A2E6B" w:rsidRPr="004C2513">
        <w:rPr>
          <w:spacing w:val="-4"/>
          <w:lang w:val="en-US" w:bidi="ar-EG"/>
        </w:rPr>
        <w:t>2011</w:t>
      </w:r>
      <w:r w:rsidRPr="004C2513">
        <w:rPr>
          <w:rFonts w:hint="cs"/>
          <w:spacing w:val="-4"/>
          <w:rtl/>
          <w:lang w:val="en-US" w:bidi="ar-EG"/>
        </w:rPr>
        <w:t xml:space="preserve"> أن تلتمس اعتماد مشروع</w:t>
      </w:r>
      <w:r w:rsidR="00D77D04" w:rsidRPr="004C2513">
        <w:rPr>
          <w:rFonts w:hint="eastAsia"/>
          <w:spacing w:val="-4"/>
          <w:rtl/>
          <w:lang w:val="en-US" w:bidi="ar-EG"/>
        </w:rPr>
        <w:t> </w:t>
      </w:r>
      <w:r w:rsidRPr="004C2513">
        <w:rPr>
          <w:rFonts w:hint="cs"/>
          <w:spacing w:val="-4"/>
          <w:rtl/>
          <w:lang w:val="en-US" w:bidi="ar-EG"/>
        </w:rPr>
        <w:t xml:space="preserve">مراجعة توصية وفقاً للفقرة </w:t>
      </w:r>
      <w:r w:rsidRPr="004C2513">
        <w:rPr>
          <w:spacing w:val="-4"/>
          <w:lang w:val="en-US" w:bidi="ar-EG"/>
        </w:rPr>
        <w:t>3.2.10</w:t>
      </w:r>
      <w:r w:rsidRPr="004C2513">
        <w:rPr>
          <w:rFonts w:hint="cs"/>
          <w:spacing w:val="-4"/>
          <w:rtl/>
          <w:lang w:val="en-US" w:bidi="ar-EG"/>
        </w:rPr>
        <w:t xml:space="preserve"> من القرار </w:t>
      </w:r>
      <w:r w:rsidRPr="004C2513">
        <w:rPr>
          <w:spacing w:val="-4"/>
          <w:lang w:val="en-US" w:bidi="ar-EG"/>
        </w:rPr>
        <w:t>ITU-R 1-5</w:t>
      </w:r>
      <w:r w:rsidRPr="004C2513">
        <w:rPr>
          <w:rFonts w:hint="cs"/>
          <w:spacing w:val="-4"/>
          <w:rtl/>
          <w:lang w:val="en-US" w:bidi="ar-EG"/>
        </w:rPr>
        <w:t xml:space="preserve"> (اعتماد لجنة دراسات للتوصيات عن طريق المراسلة). ويرد</w:t>
      </w:r>
      <w:r w:rsidR="00D77D04" w:rsidRPr="004C2513">
        <w:rPr>
          <w:rFonts w:hint="eastAsia"/>
          <w:spacing w:val="-4"/>
          <w:rtl/>
          <w:lang w:val="en-US" w:bidi="ar-EG"/>
        </w:rPr>
        <w:t> </w:t>
      </w:r>
      <w:r w:rsidRPr="004C2513">
        <w:rPr>
          <w:rFonts w:hint="cs"/>
          <w:spacing w:val="-4"/>
          <w:rtl/>
          <w:lang w:val="en-US" w:bidi="ar-EG"/>
        </w:rPr>
        <w:t>في</w:t>
      </w:r>
      <w:r w:rsidR="00D77D04" w:rsidRPr="004C2513">
        <w:rPr>
          <w:rFonts w:hint="eastAsia"/>
          <w:spacing w:val="-4"/>
          <w:rtl/>
          <w:lang w:val="en-US" w:bidi="ar-EG"/>
        </w:rPr>
        <w:t> </w:t>
      </w:r>
      <w:r w:rsidRPr="004C2513">
        <w:rPr>
          <w:rFonts w:hint="cs"/>
          <w:spacing w:val="-4"/>
          <w:rtl/>
          <w:lang w:val="en-US" w:bidi="ar-EG"/>
        </w:rPr>
        <w:t xml:space="preserve">الملحق عنوان </w:t>
      </w:r>
      <w:r w:rsidR="00A37BDC" w:rsidRPr="004C2513">
        <w:rPr>
          <w:rFonts w:hint="cs"/>
          <w:spacing w:val="-4"/>
          <w:rtl/>
          <w:lang w:val="en-US" w:bidi="ar-EG"/>
        </w:rPr>
        <w:t>مشروع التوصية وملخص لها</w:t>
      </w:r>
      <w:r w:rsidRPr="004C2513">
        <w:rPr>
          <w:rFonts w:hint="cs"/>
          <w:spacing w:val="-4"/>
          <w:rtl/>
          <w:lang w:val="en-US" w:bidi="ar-EG"/>
        </w:rPr>
        <w:t>.</w:t>
      </w:r>
    </w:p>
    <w:p w:rsidR="00780028" w:rsidRDefault="00780028" w:rsidP="003A2E6B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وسوف تمتد فترة النظر</w:t>
      </w:r>
      <w:r w:rsidR="00484B4E">
        <w:rPr>
          <w:rFonts w:hint="cs"/>
          <w:rtl/>
          <w:lang w:val="en-US" w:bidi="ar-EG"/>
        </w:rPr>
        <w:t xml:space="preserve"> </w:t>
      </w:r>
      <w:r w:rsidR="001E1DDB">
        <w:rPr>
          <w:rFonts w:hint="cs"/>
          <w:rtl/>
          <w:lang w:val="en-US" w:bidi="ar-EG"/>
        </w:rPr>
        <w:t xml:space="preserve">في المراجعة </w:t>
      </w:r>
      <w:r>
        <w:rPr>
          <w:rFonts w:hint="cs"/>
          <w:rtl/>
          <w:lang w:val="en-US" w:bidi="ar-EG"/>
        </w:rPr>
        <w:t xml:space="preserve">لمدة شهرين حتى </w:t>
      </w:r>
      <w:r w:rsidR="003A2E6B">
        <w:rPr>
          <w:u w:val="single"/>
          <w:lang w:val="en-US" w:bidi="ar-EG"/>
        </w:rPr>
        <w:t>9</w:t>
      </w:r>
      <w:r w:rsidR="006C4908">
        <w:rPr>
          <w:rFonts w:hint="cs"/>
          <w:u w:val="single"/>
          <w:rtl/>
          <w:lang w:val="en-US" w:bidi="ar-EG"/>
        </w:rPr>
        <w:t xml:space="preserve"> </w:t>
      </w:r>
      <w:r w:rsidR="003A2E6B">
        <w:rPr>
          <w:rFonts w:hint="cs"/>
          <w:u w:val="single"/>
          <w:rtl/>
          <w:lang w:val="en-US" w:bidi="ar-EG"/>
        </w:rPr>
        <w:t>فبراير</w:t>
      </w:r>
      <w:r w:rsidR="00A37BDC">
        <w:rPr>
          <w:rFonts w:hint="cs"/>
          <w:u w:val="single"/>
          <w:rtl/>
          <w:lang w:val="en-US" w:bidi="ar-EG"/>
        </w:rPr>
        <w:t xml:space="preserve"> </w:t>
      </w:r>
      <w:r w:rsidR="003A2E6B">
        <w:rPr>
          <w:u w:val="single"/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. وإذا لم يتلق المكتب أي اعتراض من الدول الأعضاء أثناء هذه المهلة عندئذ يشرع في </w:t>
      </w:r>
      <w:r w:rsidR="00A37BDC">
        <w:rPr>
          <w:rFonts w:hint="cs"/>
          <w:rtl/>
          <w:lang w:val="en-US" w:bidi="ar-EG"/>
        </w:rPr>
        <w:t xml:space="preserve">إجراء </w:t>
      </w:r>
      <w:r>
        <w:rPr>
          <w:rFonts w:hint="cs"/>
          <w:rtl/>
          <w:lang w:val="en-US" w:bidi="ar-EG"/>
        </w:rPr>
        <w:t xml:space="preserve">الموافقة بالتشاور المنصوص عليه في الفقرة </w:t>
      </w:r>
      <w:r>
        <w:rPr>
          <w:lang w:val="en-US" w:bidi="ar-EG"/>
        </w:rPr>
        <w:t>5.4.10</w:t>
      </w:r>
      <w:r>
        <w:rPr>
          <w:rFonts w:hint="cs"/>
          <w:rtl/>
          <w:lang w:val="en-US" w:bidi="ar-EG"/>
        </w:rPr>
        <w:t xml:space="preserve"> من القرار </w:t>
      </w:r>
      <w:r>
        <w:rPr>
          <w:lang w:val="en-US" w:bidi="ar-EG"/>
        </w:rPr>
        <w:t>ITU-R 1-5</w:t>
      </w:r>
      <w:r>
        <w:rPr>
          <w:rFonts w:hint="cs"/>
          <w:rtl/>
          <w:lang w:val="en-US" w:bidi="ar-EG"/>
        </w:rPr>
        <w:t xml:space="preserve">. ويرجى مع ذلك من أي دولة عضو تعترض على استمرار إجراء الموافقة </w:t>
      </w:r>
      <w:r w:rsidRPr="008B2285">
        <w:rPr>
          <w:rFonts w:hint="cs"/>
          <w:rtl/>
          <w:lang w:val="en-US" w:bidi="ar-EG"/>
        </w:rPr>
        <w:t xml:space="preserve">على </w:t>
      </w:r>
      <w:r w:rsidR="001E1DDB">
        <w:rPr>
          <w:rFonts w:hint="cs"/>
          <w:rtl/>
          <w:lang w:val="en-US" w:bidi="ar-EG"/>
        </w:rPr>
        <w:t xml:space="preserve">مشروع </w:t>
      </w:r>
      <w:r w:rsidR="00A37BDC">
        <w:rPr>
          <w:rFonts w:hint="cs"/>
          <w:rtl/>
          <w:lang w:val="en-US" w:bidi="ar-EG"/>
        </w:rPr>
        <w:t>ال</w:t>
      </w:r>
      <w:r w:rsidR="001E1DDB">
        <w:rPr>
          <w:rFonts w:hint="cs"/>
          <w:rtl/>
          <w:lang w:val="en-US" w:bidi="ar-EG"/>
        </w:rPr>
        <w:t>توصية</w:t>
      </w:r>
      <w:r>
        <w:rPr>
          <w:rFonts w:hint="cs"/>
          <w:rtl/>
          <w:lang w:val="en-US" w:bidi="ar-EG"/>
        </w:rPr>
        <w:t xml:space="preserve"> أن تخطر مدير المكتب بسبب الاعتراض وأن توضح التغييرات الممكنة في النص بهدف تسوية المسألة.</w:t>
      </w:r>
    </w:p>
    <w:p w:rsidR="00780028" w:rsidRPr="00401314" w:rsidRDefault="00780028" w:rsidP="00AA1550">
      <w:pPr>
        <w:rPr>
          <w:spacing w:val="-4"/>
          <w:rtl/>
          <w:lang w:val="en-US" w:bidi="ar-SY"/>
        </w:rPr>
      </w:pPr>
      <w:r w:rsidRPr="00401314">
        <w:rPr>
          <w:spacing w:val="-4"/>
          <w:rtl/>
          <w:lang w:val="en-US" w:bidi="ar-EG"/>
        </w:rPr>
        <w:br w:type="page"/>
      </w:r>
      <w:r w:rsidRPr="00401314">
        <w:rPr>
          <w:rFonts w:hint="cs"/>
          <w:spacing w:val="-4"/>
          <w:rtl/>
          <w:lang w:val="en-US" w:bidi="ar-SY"/>
        </w:rPr>
        <w:lastRenderedPageBreak/>
        <w:t xml:space="preserve">ويرجى من أي منظمة عضو في الاتحاد تعلم بوجود براءة اختراع لديها أو لدى غيرها تغطي كلياً أو جزئياً بعض عناصر </w:t>
      </w:r>
      <w:r w:rsidR="00F34555" w:rsidRPr="00401314">
        <w:rPr>
          <w:rFonts w:hint="cs"/>
          <w:spacing w:val="-4"/>
          <w:rtl/>
          <w:lang w:val="en-US" w:bidi="ar-SY"/>
        </w:rPr>
        <w:t xml:space="preserve">مشروع التوصية </w:t>
      </w:r>
      <w:r w:rsidRPr="00401314">
        <w:rPr>
          <w:rFonts w:hint="cs"/>
          <w:spacing w:val="-4"/>
          <w:rtl/>
          <w:lang w:val="en-US" w:bidi="ar-SY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="00AA1550">
        <w:rPr>
          <w:rFonts w:hint="eastAsia"/>
          <w:spacing w:val="-4"/>
          <w:rtl/>
          <w:lang w:val="en-US" w:bidi="ar-SY"/>
        </w:rPr>
        <w:t> </w:t>
      </w:r>
      <w:r w:rsidRPr="00401314">
        <w:rPr>
          <w:rFonts w:hint="cs"/>
          <w:spacing w:val="-4"/>
          <w:rtl/>
          <w:lang w:val="en-US" w:bidi="ar-SY"/>
        </w:rPr>
        <w:t>"</w:t>
      </w:r>
      <w:r w:rsidRPr="00401314">
        <w:rPr>
          <w:spacing w:val="-4"/>
        </w:rPr>
        <w:t>ITU-T/ITU-R/ISO/IEC</w:t>
      </w:r>
      <w:r w:rsidRPr="00401314">
        <w:rPr>
          <w:rFonts w:hint="cs"/>
          <w:spacing w:val="-4"/>
          <w:rtl/>
          <w:lang w:val="en-US" w:bidi="ar-SY"/>
        </w:rPr>
        <w:t xml:space="preserve">" في الموقع الإلكتروني </w:t>
      </w:r>
      <w:hyperlink r:id="rId9" w:history="1">
        <w:r w:rsidR="00185FF0" w:rsidRPr="00401314">
          <w:rPr>
            <w:rStyle w:val="Hyperlink"/>
            <w:spacing w:val="-4"/>
          </w:rPr>
          <w:t>http://www.itu.int/ITU</w:t>
        </w:r>
        <w:r w:rsidR="00185FF0" w:rsidRPr="00401314">
          <w:rPr>
            <w:rStyle w:val="Hyperlink"/>
            <w:spacing w:val="-4"/>
          </w:rPr>
          <w:noBreakHyphen/>
          <w:t>T/dbase/patent/patent-policy.html</w:t>
        </w:r>
      </w:hyperlink>
      <w:r w:rsidRPr="00401314">
        <w:rPr>
          <w:rFonts w:hint="cs"/>
          <w:spacing w:val="-4"/>
          <w:rtl/>
          <w:lang w:val="en-US" w:bidi="ar-SY"/>
        </w:rPr>
        <w:t>.</w:t>
      </w:r>
    </w:p>
    <w:p w:rsidR="00780028" w:rsidRPr="00CB4CC7" w:rsidRDefault="00790441" w:rsidP="00780028">
      <w:pPr>
        <w:spacing w:before="1440"/>
        <w:ind w:left="6379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>فرانسوا رانسي</w:t>
      </w:r>
      <w:r w:rsidR="00780028" w:rsidRPr="00CB4CC7">
        <w:rPr>
          <w:sz w:val="30"/>
          <w:rtl/>
          <w:lang w:val="en-US"/>
        </w:rPr>
        <w:br/>
        <w:t>مدير مكتب الاتصالات الراديوية</w:t>
      </w: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rtl/>
          <w:lang w:bidi="ar-EG"/>
        </w:rPr>
      </w:pPr>
    </w:p>
    <w:p w:rsidR="00780028" w:rsidRDefault="00780028" w:rsidP="00780028">
      <w:pPr>
        <w:rPr>
          <w:lang w:bidi="ar-EG"/>
        </w:rPr>
      </w:pPr>
    </w:p>
    <w:p w:rsidR="00780028" w:rsidRDefault="00185FF0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line="185" w:lineRule="auto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الملح</w:t>
      </w:r>
      <w:r w:rsidR="008241D4">
        <w:rPr>
          <w:rFonts w:hint="cs"/>
          <w:b/>
          <w:bCs/>
          <w:rtl/>
          <w:lang w:val="en-US"/>
        </w:rPr>
        <w:t>ـ</w:t>
      </w:r>
      <w:r w:rsidRPr="00E26235">
        <w:rPr>
          <w:rFonts w:hint="cs"/>
          <w:b/>
          <w:bCs/>
          <w:rtl/>
          <w:lang w:val="en-US"/>
        </w:rPr>
        <w:t>ق</w:t>
      </w:r>
      <w:r w:rsidR="00780028" w:rsidRPr="00E26235">
        <w:rPr>
          <w:rFonts w:hint="cs"/>
          <w:rtl/>
          <w:lang w:val="en-US"/>
        </w:rPr>
        <w:t>:</w:t>
      </w:r>
      <w:r w:rsidR="001139B5">
        <w:rPr>
          <w:rFonts w:hint="cs"/>
          <w:rtl/>
          <w:lang w:val="en-US"/>
        </w:rPr>
        <w:tab/>
      </w:r>
      <w:r w:rsidR="00780028" w:rsidRPr="00E26235">
        <w:rPr>
          <w:rFonts w:hint="cs"/>
          <w:rtl/>
          <w:lang w:val="en-US"/>
        </w:rPr>
        <w:t xml:space="preserve">عنوان مشروع </w:t>
      </w:r>
      <w:r w:rsidR="00F34555" w:rsidRPr="00E26235">
        <w:rPr>
          <w:rFonts w:hint="cs"/>
          <w:rtl/>
          <w:lang w:val="en-US"/>
        </w:rPr>
        <w:t>التوصية وملخص لها</w:t>
      </w:r>
    </w:p>
    <w:p w:rsidR="00083591" w:rsidRPr="00E26235" w:rsidRDefault="00083591" w:rsidP="001139B5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line="185" w:lineRule="auto"/>
        <w:rPr>
          <w:rtl/>
          <w:lang w:val="en-US" w:bidi="ar-EG"/>
        </w:rPr>
      </w:pPr>
    </w:p>
    <w:p w:rsidR="00780028" w:rsidRPr="00E26235" w:rsidRDefault="003D6568" w:rsidP="00885D22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0" w:after="600"/>
        <w:rPr>
          <w:rtl/>
          <w:lang w:val="en-US" w:bidi="ar-EG"/>
        </w:rPr>
      </w:pPr>
      <w:r w:rsidRPr="00E26235">
        <w:rPr>
          <w:rFonts w:hint="cs"/>
          <w:b/>
          <w:bCs/>
          <w:rtl/>
          <w:lang w:val="en-US"/>
        </w:rPr>
        <w:t>الوثائق</w:t>
      </w:r>
      <w:r w:rsidR="00780028" w:rsidRPr="00E26235">
        <w:rPr>
          <w:rFonts w:hint="cs"/>
          <w:b/>
          <w:bCs/>
          <w:rtl/>
          <w:lang w:val="en-US"/>
        </w:rPr>
        <w:t xml:space="preserve"> المرفقة:</w:t>
      </w:r>
      <w:r w:rsidR="001139B5">
        <w:rPr>
          <w:rFonts w:hint="cs"/>
          <w:rtl/>
          <w:lang w:val="en-US"/>
        </w:rPr>
        <w:tab/>
      </w:r>
      <w:r w:rsidR="00F34555" w:rsidRPr="00E26235">
        <w:rPr>
          <w:rFonts w:hint="cs"/>
          <w:rtl/>
          <w:lang w:val="en-US"/>
        </w:rPr>
        <w:t xml:space="preserve">الوثيقة </w:t>
      </w:r>
      <w:r w:rsidR="00790441">
        <w:rPr>
          <w:lang w:val="en-US"/>
        </w:rPr>
        <w:t>5/</w:t>
      </w:r>
      <w:r w:rsidR="00885D22">
        <w:rPr>
          <w:lang w:val="en-US"/>
        </w:rPr>
        <w:t>299</w:t>
      </w:r>
      <w:r w:rsidRPr="00E26235">
        <w:rPr>
          <w:lang w:val="en-US"/>
        </w:rPr>
        <w:t>(Rev.</w:t>
      </w:r>
      <w:r w:rsidR="00885D22">
        <w:rPr>
          <w:lang w:val="en-US"/>
        </w:rPr>
        <w:t>1</w:t>
      </w:r>
      <w:r w:rsidRPr="00E26235">
        <w:rPr>
          <w:lang w:val="en-US"/>
        </w:rPr>
        <w:t>)</w:t>
      </w:r>
      <w:r w:rsidR="00780028" w:rsidRPr="00E26235">
        <w:rPr>
          <w:rFonts w:hint="cs"/>
          <w:rtl/>
          <w:lang w:val="en-US"/>
        </w:rPr>
        <w:t xml:space="preserve"> على قرص </w:t>
      </w:r>
      <w:r w:rsidR="00780028" w:rsidRPr="00E26235">
        <w:rPr>
          <w:lang w:val="en-US"/>
        </w:rPr>
        <w:t>CD-ROM</w:t>
      </w:r>
    </w:p>
    <w:p w:rsidR="00780028" w:rsidRDefault="00780028" w:rsidP="00780028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0" w:after="600"/>
        <w:rPr>
          <w:sz w:val="18"/>
          <w:szCs w:val="24"/>
          <w:u w:val="single"/>
          <w:rtl/>
          <w:lang w:val="en-US" w:bidi="ar-EG"/>
        </w:rPr>
      </w:pPr>
    </w:p>
    <w:p w:rsidR="00780028" w:rsidRDefault="00780028" w:rsidP="00780028">
      <w:pPr>
        <w:spacing w:line="168" w:lineRule="auto"/>
        <w:rPr>
          <w:sz w:val="18"/>
          <w:szCs w:val="24"/>
          <w:rtl/>
          <w:lang w:val="en-US"/>
        </w:rPr>
      </w:pPr>
      <w:r w:rsidRPr="00083591">
        <w:rPr>
          <w:rFonts w:hint="cs"/>
          <w:b/>
          <w:bCs/>
          <w:sz w:val="18"/>
          <w:szCs w:val="24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780028" w:rsidRDefault="00780028" w:rsidP="00790441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إدارات الدول الأعضاء </w:t>
      </w:r>
      <w:r w:rsidR="00EB4447">
        <w:rPr>
          <w:rFonts w:hint="cs"/>
          <w:sz w:val="18"/>
          <w:szCs w:val="24"/>
          <w:rtl/>
          <w:lang w:val="en-US"/>
        </w:rPr>
        <w:t xml:space="preserve">بالاتحاد </w:t>
      </w:r>
      <w:r>
        <w:rPr>
          <w:rFonts w:hint="cs"/>
          <w:sz w:val="18"/>
          <w:szCs w:val="24"/>
          <w:rtl/>
          <w:lang w:val="en-US"/>
        </w:rPr>
        <w:t xml:space="preserve">وأعضاء قطاع الاتصالات الراديوية المشاركون في أعمال لجنة الدراسات </w:t>
      </w:r>
      <w:r w:rsidR="00790441">
        <w:rPr>
          <w:sz w:val="18"/>
          <w:szCs w:val="24"/>
          <w:lang w:val="en-US"/>
        </w:rPr>
        <w:t>5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780028" w:rsidRDefault="00780028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المنتسبون إلى قطاع الاتصالات الراديوية المشاركون في أعمال لجنة الدراسات </w:t>
      </w:r>
      <w:r w:rsidR="00790441">
        <w:rPr>
          <w:sz w:val="18"/>
          <w:szCs w:val="24"/>
          <w:lang w:val="en-US"/>
        </w:rPr>
        <w:t>5</w:t>
      </w:r>
      <w:r>
        <w:rPr>
          <w:rFonts w:hint="cs"/>
          <w:sz w:val="18"/>
          <w:szCs w:val="24"/>
          <w:rtl/>
          <w:lang w:val="en-US"/>
        </w:rPr>
        <w:t xml:space="preserve"> للاتصالات الراديوية</w:t>
      </w:r>
    </w:p>
    <w:p w:rsidR="00D03378" w:rsidRDefault="00D03378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780028" w:rsidRDefault="00780028" w:rsidP="00790441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 xml:space="preserve">رئيس لجنة الدراسات </w:t>
      </w:r>
      <w:r w:rsidR="00790441">
        <w:rPr>
          <w:sz w:val="18"/>
          <w:szCs w:val="24"/>
          <w:lang w:val="en-US"/>
        </w:rPr>
        <w:t>5</w:t>
      </w:r>
      <w:r>
        <w:rPr>
          <w:rFonts w:hint="cs"/>
          <w:sz w:val="18"/>
          <w:szCs w:val="24"/>
          <w:rtl/>
          <w:lang w:val="en-US"/>
        </w:rPr>
        <w:t xml:space="preserve"> </w:t>
      </w:r>
      <w:r>
        <w:rPr>
          <w:rFonts w:hint="cs"/>
          <w:sz w:val="18"/>
          <w:szCs w:val="24"/>
          <w:rtl/>
          <w:lang w:val="en-US" w:bidi="ar-EG"/>
        </w:rPr>
        <w:t>ل</w:t>
      </w:r>
      <w:r>
        <w:rPr>
          <w:rFonts w:hint="cs"/>
          <w:sz w:val="18"/>
          <w:szCs w:val="24"/>
          <w:rtl/>
          <w:lang w:val="en-US"/>
        </w:rPr>
        <w:t>لاتصالات الراديوية ونواب الرئيس</w:t>
      </w:r>
    </w:p>
    <w:p w:rsidR="00780028" w:rsidRDefault="00780028" w:rsidP="00780028">
      <w:pPr>
        <w:tabs>
          <w:tab w:val="left" w:pos="425"/>
        </w:tabs>
        <w:spacing w:before="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rtl/>
          <w:lang w:val="en-US"/>
        </w:rPr>
        <w:t>-</w:t>
      </w:r>
      <w:r>
        <w:rPr>
          <w:rFonts w:hint="cs"/>
          <w:sz w:val="18"/>
          <w:szCs w:val="24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780028" w:rsidRPr="00351E89" w:rsidRDefault="00780028" w:rsidP="0022071D">
      <w:pPr>
        <w:pStyle w:val="AnnexNo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tl/>
        </w:rPr>
      </w:pPr>
      <w:r>
        <w:rPr>
          <w:rtl/>
        </w:rPr>
        <w:br w:type="page"/>
      </w:r>
      <w:r w:rsidRPr="00351E89">
        <w:rPr>
          <w:rFonts w:hint="cs"/>
          <w:rtl/>
        </w:rPr>
        <w:lastRenderedPageBreak/>
        <w:t>الملحـق</w:t>
      </w:r>
    </w:p>
    <w:p w:rsidR="00780028" w:rsidRDefault="00780028" w:rsidP="0022071D">
      <w:pPr>
        <w:pStyle w:val="Annextitle"/>
        <w:tabs>
          <w:tab w:val="clear" w:pos="794"/>
          <w:tab w:val="clear" w:pos="1191"/>
          <w:tab w:val="clear" w:pos="1588"/>
          <w:tab w:val="clear" w:pos="1985"/>
        </w:tabs>
      </w:pPr>
      <w:r w:rsidRPr="00261627">
        <w:rPr>
          <w:rFonts w:hint="cs"/>
          <w:rtl/>
        </w:rPr>
        <w:t xml:space="preserve">عنوان </w:t>
      </w:r>
      <w:r w:rsidR="00F34555">
        <w:rPr>
          <w:rFonts w:hint="cs"/>
          <w:rtl/>
        </w:rPr>
        <w:t>مشروع التوصية وملخص لها</w:t>
      </w:r>
    </w:p>
    <w:p w:rsidR="007E2A64" w:rsidRPr="00555769" w:rsidRDefault="007E2A64" w:rsidP="00672A6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41537C">
        <w:rPr>
          <w:rFonts w:hint="cs"/>
          <w:u w:val="single"/>
          <w:rtl/>
          <w:lang w:bidi="ar-EG"/>
        </w:rPr>
        <w:t xml:space="preserve">مشروع </w:t>
      </w:r>
      <w:r w:rsidR="008B1561">
        <w:rPr>
          <w:rFonts w:hint="cs"/>
          <w:u w:val="single"/>
          <w:rtl/>
          <w:lang w:bidi="ar-EG"/>
        </w:rPr>
        <w:t xml:space="preserve">مراجعة </w:t>
      </w:r>
      <w:r w:rsidRPr="0041537C">
        <w:rPr>
          <w:rFonts w:hint="cs"/>
          <w:u w:val="single"/>
          <w:rtl/>
          <w:lang w:bidi="ar-EG"/>
        </w:rPr>
        <w:t xml:space="preserve">التوصية </w:t>
      </w:r>
      <w:r w:rsidRPr="0041537C">
        <w:rPr>
          <w:u w:val="single"/>
          <w:lang w:val="en-US" w:bidi="ar-EG"/>
        </w:rPr>
        <w:t>ITU-R</w:t>
      </w:r>
      <w:r w:rsidR="00083591">
        <w:rPr>
          <w:u w:val="single"/>
          <w:lang w:val="en-US" w:bidi="ar-EG"/>
        </w:rPr>
        <w:t> </w:t>
      </w:r>
      <w:r w:rsidR="003C522E">
        <w:rPr>
          <w:u w:val="single"/>
          <w:lang w:val="en-US" w:bidi="ar-EG"/>
        </w:rPr>
        <w:t>M.1452-1</w:t>
      </w:r>
      <w:r w:rsidRPr="008563FB">
        <w:rPr>
          <w:rFonts w:hint="cs"/>
          <w:rtl/>
          <w:lang w:val="en-US" w:bidi="ar-EG"/>
        </w:rPr>
        <w:tab/>
      </w:r>
      <w:r>
        <w:rPr>
          <w:rFonts w:hint="cs"/>
          <w:rtl/>
          <w:lang w:val="en-US"/>
        </w:rPr>
        <w:t xml:space="preserve">الوثيقة </w:t>
      </w:r>
      <w:r w:rsidR="008738DA">
        <w:rPr>
          <w:lang w:val="en-US"/>
        </w:rPr>
        <w:t>5/</w:t>
      </w:r>
      <w:r w:rsidR="003C522E">
        <w:rPr>
          <w:lang w:val="en-US"/>
        </w:rPr>
        <w:t>299</w:t>
      </w:r>
      <w:r>
        <w:rPr>
          <w:lang w:val="en-US"/>
        </w:rPr>
        <w:t>(Rev.</w:t>
      </w:r>
      <w:r w:rsidR="003C522E">
        <w:rPr>
          <w:lang w:val="en-US"/>
        </w:rPr>
        <w:t>1</w:t>
      </w:r>
      <w:r>
        <w:rPr>
          <w:lang w:val="en-US"/>
        </w:rPr>
        <w:t>)</w:t>
      </w:r>
    </w:p>
    <w:p w:rsidR="007E2A64" w:rsidRDefault="00CE152E" w:rsidP="00705F11">
      <w:pPr>
        <w:pStyle w:val="Rectitle"/>
        <w:rPr>
          <w:sz w:val="36"/>
          <w:rtl/>
          <w:lang w:val="en-US"/>
        </w:rPr>
      </w:pPr>
      <w:r w:rsidRPr="00CE152E">
        <w:rPr>
          <w:rFonts w:hint="cs"/>
          <w:rtl/>
        </w:rPr>
        <w:t>أنظمة الاتصالات الراديوية بالموجات المليمترية</w:t>
      </w:r>
      <w:r w:rsidRPr="00CE152E">
        <w:rPr>
          <w:rFonts w:hint="cs"/>
          <w:rtl/>
        </w:rPr>
        <w:br/>
      </w:r>
      <w:r w:rsidR="006B11A1">
        <w:rPr>
          <w:rFonts w:hint="cs"/>
          <w:rtl/>
        </w:rPr>
        <w:t>لتطبيقات</w:t>
      </w:r>
      <w:r w:rsidRPr="00CE152E">
        <w:rPr>
          <w:rFonts w:hint="cs"/>
          <w:rtl/>
        </w:rPr>
        <w:t xml:space="preserve"> </w:t>
      </w:r>
      <w:r w:rsidR="00705F11">
        <w:rPr>
          <w:rFonts w:hint="cs"/>
          <w:rtl/>
        </w:rPr>
        <w:t>أنظمة</w:t>
      </w:r>
      <w:r w:rsidRPr="00CE152E">
        <w:rPr>
          <w:rFonts w:hint="cs"/>
          <w:rtl/>
        </w:rPr>
        <w:t xml:space="preserve"> </w:t>
      </w:r>
      <w:r w:rsidR="00705F11">
        <w:rPr>
          <w:rFonts w:hint="cs"/>
          <w:rtl/>
        </w:rPr>
        <w:t>ال</w:t>
      </w:r>
      <w:r w:rsidRPr="00CE152E">
        <w:rPr>
          <w:rFonts w:hint="cs"/>
          <w:rtl/>
        </w:rPr>
        <w:t xml:space="preserve">نقل </w:t>
      </w:r>
      <w:r w:rsidR="00705F11">
        <w:rPr>
          <w:rFonts w:hint="cs"/>
          <w:rtl/>
        </w:rPr>
        <w:t>ال</w:t>
      </w:r>
      <w:r w:rsidRPr="00CE152E">
        <w:rPr>
          <w:rFonts w:hint="cs"/>
          <w:rtl/>
        </w:rPr>
        <w:t>ذكي</w:t>
      </w:r>
      <w:r w:rsidR="00705F11">
        <w:rPr>
          <w:rFonts w:hint="cs"/>
          <w:rtl/>
        </w:rPr>
        <w:t>ة</w:t>
      </w:r>
    </w:p>
    <w:p w:rsidR="008738DA" w:rsidRPr="008010FF" w:rsidRDefault="00680229" w:rsidP="00DF1936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تشمل</w:t>
      </w:r>
      <w:r w:rsidR="008010FF">
        <w:rPr>
          <w:rFonts w:hint="cs"/>
          <w:rtl/>
          <w:lang w:val="en-US" w:bidi="ar-EG"/>
        </w:rPr>
        <w:t xml:space="preserve"> هذه المراجعة تحديث خصائص رادارات المركبات قصيرة المدى العاملة في النطاقين </w:t>
      </w:r>
      <w:r w:rsidR="008010FF">
        <w:rPr>
          <w:lang w:val="en-US" w:bidi="ar-EG"/>
        </w:rPr>
        <w:t>GHz 77-76</w:t>
      </w:r>
      <w:r w:rsidR="008010FF">
        <w:rPr>
          <w:rFonts w:hint="cs"/>
          <w:rtl/>
          <w:lang w:val="en-US" w:bidi="ar-EG"/>
        </w:rPr>
        <w:t xml:space="preserve"> و</w:t>
      </w:r>
      <w:r w:rsidR="008010FF">
        <w:rPr>
          <w:lang w:val="en-US" w:bidi="ar-EG"/>
        </w:rPr>
        <w:t>GHz 81-77</w:t>
      </w:r>
      <w:r w:rsidR="008010FF">
        <w:rPr>
          <w:rFonts w:hint="cs"/>
          <w:rtl/>
          <w:lang w:val="en-US" w:bidi="ar-EG"/>
        </w:rPr>
        <w:t>. كما</w:t>
      </w:r>
      <w:r w:rsidR="00B62CFE">
        <w:rPr>
          <w:rFonts w:hint="eastAsia"/>
          <w:rtl/>
          <w:lang w:val="en-US" w:bidi="ar-EG"/>
        </w:rPr>
        <w:t> </w:t>
      </w:r>
      <w:r w:rsidR="008010FF">
        <w:rPr>
          <w:rFonts w:hint="cs"/>
          <w:rtl/>
          <w:lang w:val="en-US" w:bidi="ar-EG"/>
        </w:rPr>
        <w:t xml:space="preserve">أنها تلغي خصائص الرادار في النطاق </w:t>
      </w:r>
      <w:r w:rsidR="008010FF">
        <w:rPr>
          <w:lang w:val="en-US" w:bidi="ar-EG"/>
        </w:rPr>
        <w:t>GHz 61-</w:t>
      </w:r>
      <w:r w:rsidR="008A6814">
        <w:rPr>
          <w:lang w:val="en-US" w:bidi="ar-EG"/>
        </w:rPr>
        <w:t>60</w:t>
      </w:r>
      <w:r w:rsidR="008010FF">
        <w:rPr>
          <w:rFonts w:hint="cs"/>
          <w:rtl/>
          <w:lang w:val="en-US" w:bidi="ar-EG"/>
        </w:rPr>
        <w:t xml:space="preserve"> بسبب</w:t>
      </w:r>
      <w:r w:rsidR="00705F11">
        <w:rPr>
          <w:rFonts w:hint="cs"/>
          <w:rtl/>
          <w:lang w:val="en-US" w:bidi="ar-EG"/>
        </w:rPr>
        <w:t xml:space="preserve"> وقف هذا</w:t>
      </w:r>
      <w:r w:rsidR="008010FF">
        <w:rPr>
          <w:rFonts w:hint="cs"/>
          <w:rtl/>
          <w:lang w:val="en-US" w:bidi="ar-EG"/>
        </w:rPr>
        <w:t xml:space="preserve"> الاستعمال</w:t>
      </w:r>
      <w:r w:rsidR="00705F11">
        <w:rPr>
          <w:rFonts w:hint="cs"/>
          <w:rtl/>
          <w:lang w:val="en-US" w:bidi="ar-EG"/>
        </w:rPr>
        <w:t>.</w:t>
      </w:r>
    </w:p>
    <w:p w:rsidR="00A57526" w:rsidRDefault="00A57526" w:rsidP="00A57526">
      <w:pPr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___________</w:t>
      </w:r>
    </w:p>
    <w:sectPr w:rsidR="00A57526" w:rsidSect="00DB6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19" w:rsidRDefault="00F73219">
      <w:r>
        <w:separator/>
      </w:r>
    </w:p>
  </w:endnote>
  <w:endnote w:type="continuationSeparator" w:id="0">
    <w:p w:rsidR="00F73219" w:rsidRDefault="00F7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4" w:rsidRDefault="00BE20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91" w:rsidRPr="00083591" w:rsidRDefault="00BE20B4" w:rsidP="00BE20B4">
    <w:pPr>
      <w:tabs>
        <w:tab w:val="left" w:pos="5670"/>
        <w:tab w:val="right" w:pos="9639"/>
      </w:tabs>
      <w:bidi w:val="0"/>
      <w:spacing w:before="60" w:line="168" w:lineRule="auto"/>
      <w:rPr>
        <w:rFonts w:eastAsia="Batang"/>
        <w:caps/>
        <w:noProof/>
        <w:sz w:val="16"/>
        <w:szCs w:val="22"/>
        <w:lang w:val="es-ES"/>
      </w:rPr>
    </w:pPr>
    <w:r>
      <w:rPr>
        <w:rFonts w:eastAsia="Batang"/>
        <w:caps/>
        <w:noProof/>
        <w:sz w:val="16"/>
        <w:szCs w:val="22"/>
      </w:rPr>
      <w:fldChar w:fldCharType="begin"/>
    </w:r>
    <w:r>
      <w:rPr>
        <w:rFonts w:eastAsia="Batang"/>
        <w:caps/>
        <w:noProof/>
        <w:sz w:val="16"/>
        <w:szCs w:val="22"/>
      </w:rPr>
      <w:instrText xml:space="preserve"> FILENAME  \p  \* MERGEFORMAT </w:instrText>
    </w:r>
    <w:r>
      <w:rPr>
        <w:rFonts w:eastAsia="Batang"/>
        <w:caps/>
        <w:noProof/>
        <w:sz w:val="16"/>
        <w:szCs w:val="22"/>
      </w:rPr>
      <w:fldChar w:fldCharType="separate"/>
    </w:r>
    <w:r>
      <w:rPr>
        <w:rFonts w:eastAsia="Batang"/>
        <w:caps/>
        <w:noProof/>
        <w:sz w:val="16"/>
        <w:szCs w:val="22"/>
      </w:rPr>
      <w:t>Y:\APP\BR\CIRCS_DMS\LCCE\SG5\029\029a.docx</w:t>
    </w:r>
    <w:r>
      <w:rPr>
        <w:rFonts w:eastAsia="Batang"/>
        <w:caps/>
        <w:noProof/>
        <w:sz w:val="16"/>
        <w:szCs w:val="22"/>
      </w:rPr>
      <w:fldChar w:fldCharType="end"/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7321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3219" w:rsidRDefault="00F73219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 w:rsidRPr="001D49FF">
              <w:rPr>
                <w:rStyle w:val="Hyperlink"/>
              </w:rPr>
              <w:t>http://www.itu.int/</w:t>
            </w:r>
          </w:hyperlink>
        </w:p>
      </w:tc>
    </w:tr>
    <w:tr w:rsidR="00F73219">
      <w:trPr>
        <w:cantSplit/>
      </w:trPr>
      <w:tc>
        <w:tcPr>
          <w:tcW w:w="1062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73219" w:rsidRDefault="00F73219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73219" w:rsidRDefault="00F73219">
          <w:pPr>
            <w:pStyle w:val="itu"/>
            <w:bidi w:val="0"/>
            <w:spacing w:line="240" w:lineRule="auto"/>
          </w:pPr>
        </w:p>
      </w:tc>
    </w:tr>
  </w:tbl>
  <w:p w:rsidR="00F73219" w:rsidRPr="009E1957" w:rsidRDefault="00F73219" w:rsidP="00A13226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19" w:rsidRDefault="00F73219">
      <w:r>
        <w:t>____________________</w:t>
      </w:r>
    </w:p>
  </w:footnote>
  <w:footnote w:type="continuationSeparator" w:id="0">
    <w:p w:rsidR="00F73219" w:rsidRDefault="00F7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4" w:rsidRDefault="00BE20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19" w:rsidRPr="003C75A5" w:rsidRDefault="00F73219" w:rsidP="003C75A5">
    <w:pPr>
      <w:pStyle w:val="Header"/>
      <w:bidi w:val="0"/>
      <w:rPr>
        <w:rStyle w:val="PageNumber"/>
        <w:sz w:val="20"/>
        <w:szCs w:val="20"/>
        <w:rtl/>
        <w:lang w:val="en-US" w:bidi="ar-EG"/>
      </w:rPr>
    </w:pPr>
    <w:r w:rsidRPr="003C75A5">
      <w:rPr>
        <w:sz w:val="20"/>
        <w:szCs w:val="20"/>
        <w:lang w:val="en-US"/>
      </w:rPr>
      <w:t xml:space="preserve">- </w:t>
    </w:r>
    <w:r w:rsidR="00E44542" w:rsidRPr="003C75A5">
      <w:rPr>
        <w:rStyle w:val="PageNumber"/>
        <w:rFonts w:cs="Times New Roman"/>
        <w:sz w:val="20"/>
        <w:szCs w:val="20"/>
      </w:rPr>
      <w:fldChar w:fldCharType="begin"/>
    </w:r>
    <w:r w:rsidRPr="003C75A5">
      <w:rPr>
        <w:rStyle w:val="PageNumber"/>
        <w:rFonts w:cs="Times New Roman"/>
        <w:sz w:val="20"/>
        <w:szCs w:val="20"/>
      </w:rPr>
      <w:instrText xml:space="preserve"> PAGE </w:instrText>
    </w:r>
    <w:r w:rsidR="00E44542" w:rsidRPr="003C75A5">
      <w:rPr>
        <w:rStyle w:val="PageNumber"/>
        <w:rFonts w:cs="Times New Roman"/>
        <w:sz w:val="20"/>
        <w:szCs w:val="20"/>
      </w:rPr>
      <w:fldChar w:fldCharType="separate"/>
    </w:r>
    <w:r w:rsidR="00BE20B4">
      <w:rPr>
        <w:rStyle w:val="PageNumber"/>
        <w:rFonts w:cs="Times New Roman"/>
        <w:noProof/>
        <w:sz w:val="20"/>
        <w:szCs w:val="20"/>
      </w:rPr>
      <w:t>2</w:t>
    </w:r>
    <w:r w:rsidR="00E44542" w:rsidRPr="003C75A5">
      <w:rPr>
        <w:rStyle w:val="PageNumber"/>
        <w:rFonts w:cs="Times New Roman"/>
        <w:sz w:val="20"/>
        <w:szCs w:val="20"/>
      </w:rPr>
      <w:fldChar w:fldCharType="end"/>
    </w:r>
    <w:r w:rsidRPr="003C75A5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4" w:rsidRDefault="00BE2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2"/>
    <w:rsid w:val="0000080E"/>
    <w:rsid w:val="00006365"/>
    <w:rsid w:val="00030A0D"/>
    <w:rsid w:val="00041D4B"/>
    <w:rsid w:val="00054CF4"/>
    <w:rsid w:val="0007357A"/>
    <w:rsid w:val="00080E69"/>
    <w:rsid w:val="00082BB2"/>
    <w:rsid w:val="00083591"/>
    <w:rsid w:val="000902CB"/>
    <w:rsid w:val="000C7D9A"/>
    <w:rsid w:val="000D54CA"/>
    <w:rsid w:val="000E0085"/>
    <w:rsid w:val="000F25E7"/>
    <w:rsid w:val="000F564E"/>
    <w:rsid w:val="00101B90"/>
    <w:rsid w:val="001139B5"/>
    <w:rsid w:val="00113BE2"/>
    <w:rsid w:val="00122EC5"/>
    <w:rsid w:val="00130D12"/>
    <w:rsid w:val="00131B86"/>
    <w:rsid w:val="001536BE"/>
    <w:rsid w:val="00170818"/>
    <w:rsid w:val="00176D3E"/>
    <w:rsid w:val="00185FF0"/>
    <w:rsid w:val="001D49FF"/>
    <w:rsid w:val="001E1DDB"/>
    <w:rsid w:val="00200F62"/>
    <w:rsid w:val="0020109B"/>
    <w:rsid w:val="0020554E"/>
    <w:rsid w:val="0022071D"/>
    <w:rsid w:val="002406B0"/>
    <w:rsid w:val="002654EF"/>
    <w:rsid w:val="002F0865"/>
    <w:rsid w:val="003336F7"/>
    <w:rsid w:val="00353BD6"/>
    <w:rsid w:val="00355532"/>
    <w:rsid w:val="00377D58"/>
    <w:rsid w:val="003931DA"/>
    <w:rsid w:val="003A25C9"/>
    <w:rsid w:val="003A2E6B"/>
    <w:rsid w:val="003C522E"/>
    <w:rsid w:val="003C75A5"/>
    <w:rsid w:val="003D6568"/>
    <w:rsid w:val="003F1104"/>
    <w:rsid w:val="00401314"/>
    <w:rsid w:val="0041537C"/>
    <w:rsid w:val="004215C3"/>
    <w:rsid w:val="00482F9F"/>
    <w:rsid w:val="00484B4E"/>
    <w:rsid w:val="0049299C"/>
    <w:rsid w:val="004C2513"/>
    <w:rsid w:val="004E73BC"/>
    <w:rsid w:val="004E7A19"/>
    <w:rsid w:val="004F16C1"/>
    <w:rsid w:val="00521D7E"/>
    <w:rsid w:val="00522A07"/>
    <w:rsid w:val="00527F81"/>
    <w:rsid w:val="005513CD"/>
    <w:rsid w:val="005564C3"/>
    <w:rsid w:val="005565EA"/>
    <w:rsid w:val="00561BFC"/>
    <w:rsid w:val="005C4C7D"/>
    <w:rsid w:val="005C6BE2"/>
    <w:rsid w:val="005E00C9"/>
    <w:rsid w:val="005E56BC"/>
    <w:rsid w:val="00607484"/>
    <w:rsid w:val="006215AE"/>
    <w:rsid w:val="00672A6E"/>
    <w:rsid w:val="00680229"/>
    <w:rsid w:val="006A03CB"/>
    <w:rsid w:val="006B11A1"/>
    <w:rsid w:val="006C4908"/>
    <w:rsid w:val="006D46E4"/>
    <w:rsid w:val="006F0562"/>
    <w:rsid w:val="00705F11"/>
    <w:rsid w:val="007157BD"/>
    <w:rsid w:val="00780028"/>
    <w:rsid w:val="00781C1F"/>
    <w:rsid w:val="00784EB7"/>
    <w:rsid w:val="00790441"/>
    <w:rsid w:val="007A7931"/>
    <w:rsid w:val="007B66FE"/>
    <w:rsid w:val="007C050A"/>
    <w:rsid w:val="007E2A64"/>
    <w:rsid w:val="007E410A"/>
    <w:rsid w:val="008010FF"/>
    <w:rsid w:val="00813CE7"/>
    <w:rsid w:val="008241D4"/>
    <w:rsid w:val="0082564B"/>
    <w:rsid w:val="00840A8A"/>
    <w:rsid w:val="00872FD8"/>
    <w:rsid w:val="008738DA"/>
    <w:rsid w:val="008765F4"/>
    <w:rsid w:val="00885D22"/>
    <w:rsid w:val="008A1324"/>
    <w:rsid w:val="008A216B"/>
    <w:rsid w:val="008A6814"/>
    <w:rsid w:val="008B1561"/>
    <w:rsid w:val="008B2285"/>
    <w:rsid w:val="008B45A4"/>
    <w:rsid w:val="008D0D12"/>
    <w:rsid w:val="008D2D7F"/>
    <w:rsid w:val="008D6648"/>
    <w:rsid w:val="0090220F"/>
    <w:rsid w:val="009129C2"/>
    <w:rsid w:val="009173BB"/>
    <w:rsid w:val="00947F65"/>
    <w:rsid w:val="00982727"/>
    <w:rsid w:val="009F1C5B"/>
    <w:rsid w:val="009F4BD1"/>
    <w:rsid w:val="00A13226"/>
    <w:rsid w:val="00A13AFF"/>
    <w:rsid w:val="00A31DF0"/>
    <w:rsid w:val="00A37BDC"/>
    <w:rsid w:val="00A410EE"/>
    <w:rsid w:val="00A47703"/>
    <w:rsid w:val="00A57526"/>
    <w:rsid w:val="00A81A41"/>
    <w:rsid w:val="00A85EF0"/>
    <w:rsid w:val="00AA1550"/>
    <w:rsid w:val="00AA3192"/>
    <w:rsid w:val="00AD6979"/>
    <w:rsid w:val="00AE194D"/>
    <w:rsid w:val="00AE443B"/>
    <w:rsid w:val="00AF560D"/>
    <w:rsid w:val="00AF5996"/>
    <w:rsid w:val="00B232CA"/>
    <w:rsid w:val="00B2333F"/>
    <w:rsid w:val="00B62CFE"/>
    <w:rsid w:val="00B90A56"/>
    <w:rsid w:val="00BA1CFC"/>
    <w:rsid w:val="00BB4BB1"/>
    <w:rsid w:val="00BE0872"/>
    <w:rsid w:val="00BE20B4"/>
    <w:rsid w:val="00C125E7"/>
    <w:rsid w:val="00C5736C"/>
    <w:rsid w:val="00C5747F"/>
    <w:rsid w:val="00C82A7F"/>
    <w:rsid w:val="00CE152E"/>
    <w:rsid w:val="00D03378"/>
    <w:rsid w:val="00D133E7"/>
    <w:rsid w:val="00D254A0"/>
    <w:rsid w:val="00D40E15"/>
    <w:rsid w:val="00D41D9D"/>
    <w:rsid w:val="00D70ED8"/>
    <w:rsid w:val="00D77D04"/>
    <w:rsid w:val="00D83882"/>
    <w:rsid w:val="00D95390"/>
    <w:rsid w:val="00DB6D24"/>
    <w:rsid w:val="00DD3D19"/>
    <w:rsid w:val="00DF1936"/>
    <w:rsid w:val="00E126CB"/>
    <w:rsid w:val="00E14C7B"/>
    <w:rsid w:val="00E26235"/>
    <w:rsid w:val="00E37E8E"/>
    <w:rsid w:val="00E44542"/>
    <w:rsid w:val="00E46CB5"/>
    <w:rsid w:val="00E52728"/>
    <w:rsid w:val="00E638D1"/>
    <w:rsid w:val="00E81806"/>
    <w:rsid w:val="00EB4447"/>
    <w:rsid w:val="00ED154B"/>
    <w:rsid w:val="00F07789"/>
    <w:rsid w:val="00F14D3B"/>
    <w:rsid w:val="00F34555"/>
    <w:rsid w:val="00F57FFE"/>
    <w:rsid w:val="00F73219"/>
    <w:rsid w:val="00FB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876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76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76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76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765F4"/>
    <w:pPr>
      <w:outlineLvl w:val="4"/>
    </w:pPr>
  </w:style>
  <w:style w:type="paragraph" w:styleId="Heading6">
    <w:name w:val="heading 6"/>
    <w:basedOn w:val="Heading4"/>
    <w:next w:val="Normal"/>
    <w:qFormat/>
    <w:rsid w:val="00876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765F4"/>
    <w:pPr>
      <w:outlineLvl w:val="6"/>
    </w:pPr>
  </w:style>
  <w:style w:type="paragraph" w:styleId="Heading8">
    <w:name w:val="heading 8"/>
    <w:basedOn w:val="Heading6"/>
    <w:next w:val="Normal"/>
    <w:qFormat/>
    <w:rsid w:val="008765F4"/>
    <w:pPr>
      <w:outlineLvl w:val="7"/>
    </w:pPr>
  </w:style>
  <w:style w:type="paragraph" w:styleId="Heading9">
    <w:name w:val="heading 9"/>
    <w:basedOn w:val="Heading6"/>
    <w:next w:val="Normal"/>
    <w:qFormat/>
    <w:rsid w:val="00876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76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76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765F4"/>
  </w:style>
  <w:style w:type="paragraph" w:customStyle="1" w:styleId="Figure">
    <w:name w:val="Figure"/>
    <w:basedOn w:val="Normal"/>
    <w:next w:val="FigureNotitle"/>
    <w:rsid w:val="00876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76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765F4"/>
  </w:style>
  <w:style w:type="paragraph" w:customStyle="1" w:styleId="FigureNotitle">
    <w:name w:val="Figure_No &amp; title"/>
    <w:basedOn w:val="Normal"/>
    <w:next w:val="Normalaftertitle"/>
    <w:rsid w:val="00876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765F4"/>
    <w:rPr>
      <w:b w:val="0"/>
    </w:rPr>
  </w:style>
  <w:style w:type="paragraph" w:customStyle="1" w:styleId="ASN1">
    <w:name w:val="ASN.1"/>
    <w:basedOn w:val="Normal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76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76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765F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8765F4"/>
  </w:style>
  <w:style w:type="paragraph" w:customStyle="1" w:styleId="Call">
    <w:name w:val="Call"/>
    <w:basedOn w:val="Normal"/>
    <w:next w:val="Normal"/>
    <w:rsid w:val="00876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76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76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765F4"/>
  </w:style>
  <w:style w:type="paragraph" w:customStyle="1" w:styleId="RecNoBR">
    <w:name w:val="Rec_No_BR"/>
    <w:basedOn w:val="Normal"/>
    <w:next w:val="Rectitle"/>
    <w:rsid w:val="00876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06365"/>
    <w:pPr>
      <w:keepNext/>
      <w:keepLines/>
      <w:spacing w:before="60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rsid w:val="008765F4"/>
  </w:style>
  <w:style w:type="paragraph" w:customStyle="1" w:styleId="Questiontitle">
    <w:name w:val="Question_title"/>
    <w:basedOn w:val="Rectitle"/>
    <w:next w:val="Questionref"/>
    <w:rsid w:val="008765F4"/>
  </w:style>
  <w:style w:type="paragraph" w:customStyle="1" w:styleId="Questionref">
    <w:name w:val="Question_ref"/>
    <w:basedOn w:val="Recref"/>
    <w:next w:val="Questiondate"/>
    <w:rsid w:val="008765F4"/>
  </w:style>
  <w:style w:type="paragraph" w:customStyle="1" w:styleId="Recref">
    <w:name w:val="Rec_ref"/>
    <w:basedOn w:val="Normal"/>
    <w:next w:val="Recdat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8765F4"/>
  </w:style>
  <w:style w:type="character" w:styleId="EndnoteReference">
    <w:name w:val="endnote reference"/>
    <w:basedOn w:val="DefaultParagraphFont"/>
    <w:semiHidden/>
    <w:rsid w:val="008765F4"/>
    <w:rPr>
      <w:vertAlign w:val="superscript"/>
    </w:rPr>
  </w:style>
  <w:style w:type="paragraph" w:customStyle="1" w:styleId="enumlev1">
    <w:name w:val="enumlev1"/>
    <w:basedOn w:val="Normal"/>
    <w:rsid w:val="008765F4"/>
    <w:pPr>
      <w:spacing w:before="80"/>
      <w:ind w:left="794" w:hanging="794"/>
    </w:pPr>
  </w:style>
  <w:style w:type="paragraph" w:customStyle="1" w:styleId="enumlev2">
    <w:name w:val="enumlev2"/>
    <w:basedOn w:val="enumlev1"/>
    <w:rsid w:val="008765F4"/>
    <w:pPr>
      <w:ind w:left="1191" w:hanging="397"/>
    </w:pPr>
  </w:style>
  <w:style w:type="paragraph" w:customStyle="1" w:styleId="enumlev3">
    <w:name w:val="enumlev3"/>
    <w:basedOn w:val="enumlev2"/>
    <w:rsid w:val="008765F4"/>
    <w:pPr>
      <w:ind w:left="1588"/>
    </w:pPr>
  </w:style>
  <w:style w:type="paragraph" w:customStyle="1" w:styleId="Equation">
    <w:name w:val="Equation"/>
    <w:basedOn w:val="Normal"/>
    <w:rsid w:val="00876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6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76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765F4"/>
  </w:style>
  <w:style w:type="paragraph" w:customStyle="1" w:styleId="Reptitle">
    <w:name w:val="Rep_title"/>
    <w:basedOn w:val="Rectitle"/>
    <w:next w:val="Repref"/>
    <w:rsid w:val="008765F4"/>
  </w:style>
  <w:style w:type="paragraph" w:customStyle="1" w:styleId="Repref">
    <w:name w:val="Rep_ref"/>
    <w:basedOn w:val="Recref"/>
    <w:next w:val="Repdate"/>
    <w:rsid w:val="008765F4"/>
  </w:style>
  <w:style w:type="paragraph" w:customStyle="1" w:styleId="Repdate">
    <w:name w:val="Rep_date"/>
    <w:basedOn w:val="Recdate"/>
    <w:next w:val="Normalaftertitle"/>
    <w:rsid w:val="008765F4"/>
  </w:style>
  <w:style w:type="paragraph" w:customStyle="1" w:styleId="ResNoBR">
    <w:name w:val="Res_No_BR"/>
    <w:basedOn w:val="RecNoBR"/>
    <w:next w:val="Restitle"/>
    <w:rsid w:val="008765F4"/>
  </w:style>
  <w:style w:type="paragraph" w:customStyle="1" w:styleId="Restitle">
    <w:name w:val="Res_title"/>
    <w:basedOn w:val="Rectitle"/>
    <w:next w:val="Resref"/>
    <w:rsid w:val="008765F4"/>
  </w:style>
  <w:style w:type="paragraph" w:customStyle="1" w:styleId="Resref">
    <w:name w:val="Res_ref"/>
    <w:basedOn w:val="Recref"/>
    <w:next w:val="Resdate"/>
    <w:rsid w:val="008765F4"/>
  </w:style>
  <w:style w:type="paragraph" w:customStyle="1" w:styleId="Resdate">
    <w:name w:val="Res_date"/>
    <w:basedOn w:val="Recdate"/>
    <w:next w:val="Normalaftertitle"/>
    <w:rsid w:val="008765F4"/>
  </w:style>
  <w:style w:type="paragraph" w:customStyle="1" w:styleId="Section1">
    <w:name w:val="Section_1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765F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8765F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8765F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8765F4"/>
    <w:rPr>
      <w:position w:val="6"/>
      <w:sz w:val="18"/>
    </w:rPr>
  </w:style>
  <w:style w:type="paragraph" w:styleId="FootnoteText">
    <w:name w:val="footnote text"/>
    <w:basedOn w:val="Note"/>
    <w:semiHidden/>
    <w:rsid w:val="00876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765F4"/>
    <w:pPr>
      <w:spacing w:before="80"/>
    </w:pPr>
  </w:style>
  <w:style w:type="paragraph" w:styleId="Header">
    <w:name w:val="header"/>
    <w:aliases w:val="encabezado,Page No"/>
    <w:basedOn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F0865"/>
    <w:pPr>
      <w:keepNext/>
      <w:spacing w:before="160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rsid w:val="00876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765F4"/>
  </w:style>
  <w:style w:type="paragraph" w:styleId="Index2">
    <w:name w:val="index 2"/>
    <w:basedOn w:val="Normal"/>
    <w:next w:val="Normal"/>
    <w:semiHidden/>
    <w:rsid w:val="008765F4"/>
    <w:pPr>
      <w:ind w:left="283"/>
    </w:pPr>
  </w:style>
  <w:style w:type="paragraph" w:styleId="Index3">
    <w:name w:val="index 3"/>
    <w:basedOn w:val="Normal"/>
    <w:next w:val="Normal"/>
    <w:semiHidden/>
    <w:rsid w:val="008765F4"/>
    <w:pPr>
      <w:ind w:left="566"/>
    </w:pPr>
  </w:style>
  <w:style w:type="paragraph" w:customStyle="1" w:styleId="Section2">
    <w:name w:val="Section_2"/>
    <w:basedOn w:val="Normal"/>
    <w:next w:val="Normal"/>
    <w:rsid w:val="00876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76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76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876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76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76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76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6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76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765F4"/>
  </w:style>
  <w:style w:type="character" w:customStyle="1" w:styleId="Recdef">
    <w:name w:val="Rec_def"/>
    <w:basedOn w:val="DefaultParagraphFont"/>
    <w:rsid w:val="008765F4"/>
    <w:rPr>
      <w:b/>
    </w:rPr>
  </w:style>
  <w:style w:type="paragraph" w:customStyle="1" w:styleId="Reftext">
    <w:name w:val="Ref_text"/>
    <w:basedOn w:val="Normal"/>
    <w:rsid w:val="008765F4"/>
    <w:pPr>
      <w:ind w:left="794" w:hanging="794"/>
    </w:pPr>
  </w:style>
  <w:style w:type="paragraph" w:customStyle="1" w:styleId="Reftitle">
    <w:name w:val="Ref_title"/>
    <w:basedOn w:val="Normal"/>
    <w:next w:val="Reftext"/>
    <w:rsid w:val="00876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765F4"/>
  </w:style>
  <w:style w:type="character" w:customStyle="1" w:styleId="Resdef">
    <w:name w:val="Res_def"/>
    <w:basedOn w:val="DefaultParagraphFont"/>
    <w:rsid w:val="00876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765F4"/>
  </w:style>
  <w:style w:type="paragraph" w:customStyle="1" w:styleId="SectionNo">
    <w:name w:val="Section_No"/>
    <w:basedOn w:val="Normal"/>
    <w:next w:val="Sectiontitle"/>
    <w:rsid w:val="00876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6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6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65F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8765F4"/>
    <w:rPr>
      <w:b/>
      <w:color w:val="auto"/>
    </w:rPr>
  </w:style>
  <w:style w:type="paragraph" w:customStyle="1" w:styleId="Tablelegend">
    <w:name w:val="Table_legend"/>
    <w:basedOn w:val="Normal"/>
    <w:rsid w:val="00876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76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76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765F4"/>
  </w:style>
  <w:style w:type="paragraph" w:customStyle="1" w:styleId="Title3">
    <w:name w:val="Title 3"/>
    <w:basedOn w:val="Title2"/>
    <w:next w:val="Title4"/>
    <w:rsid w:val="008765F4"/>
    <w:rPr>
      <w:caps w:val="0"/>
    </w:rPr>
  </w:style>
  <w:style w:type="paragraph" w:customStyle="1" w:styleId="Title4">
    <w:name w:val="Title 4"/>
    <w:basedOn w:val="Title3"/>
    <w:next w:val="Heading1"/>
    <w:rsid w:val="008765F4"/>
    <w:rPr>
      <w:b/>
    </w:rPr>
  </w:style>
  <w:style w:type="paragraph" w:customStyle="1" w:styleId="toc0">
    <w:name w:val="toc 0"/>
    <w:basedOn w:val="Normal"/>
    <w:next w:val="TOC1"/>
    <w:rsid w:val="00876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76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765F4"/>
    <w:pPr>
      <w:spacing w:before="80"/>
      <w:ind w:left="1531" w:hanging="851"/>
    </w:pPr>
  </w:style>
  <w:style w:type="paragraph" w:styleId="TOC3">
    <w:name w:val="toc 3"/>
    <w:basedOn w:val="TOC2"/>
    <w:semiHidden/>
    <w:rsid w:val="008765F4"/>
  </w:style>
  <w:style w:type="paragraph" w:styleId="TOC4">
    <w:name w:val="toc 4"/>
    <w:basedOn w:val="TOC3"/>
    <w:semiHidden/>
    <w:rsid w:val="008765F4"/>
  </w:style>
  <w:style w:type="paragraph" w:styleId="TOC5">
    <w:name w:val="toc 5"/>
    <w:basedOn w:val="TOC4"/>
    <w:semiHidden/>
    <w:rsid w:val="008765F4"/>
  </w:style>
  <w:style w:type="paragraph" w:styleId="TOC6">
    <w:name w:val="toc 6"/>
    <w:basedOn w:val="TOC4"/>
    <w:semiHidden/>
    <w:rsid w:val="008765F4"/>
  </w:style>
  <w:style w:type="paragraph" w:styleId="TOC7">
    <w:name w:val="toc 7"/>
    <w:basedOn w:val="TOC4"/>
    <w:semiHidden/>
    <w:rsid w:val="008765F4"/>
  </w:style>
  <w:style w:type="paragraph" w:styleId="TOC8">
    <w:name w:val="toc 8"/>
    <w:basedOn w:val="TOC4"/>
    <w:semiHidden/>
    <w:rsid w:val="008765F4"/>
  </w:style>
  <w:style w:type="paragraph" w:customStyle="1" w:styleId="FiguretitleBR">
    <w:name w:val="Figure_title_BR"/>
    <w:basedOn w:val="TabletitleBR"/>
    <w:next w:val="Figurewithouttitle"/>
    <w:rsid w:val="00876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76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76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85EF0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C82A7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A85EF0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Char1CharChar1Char">
    <w:name w:val="Char1 Char Char1 Char"/>
    <w:basedOn w:val="Normal"/>
    <w:rsid w:val="00AA319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title10">
    <w:name w:val="title1"/>
    <w:aliases w:val="n"/>
    <w:basedOn w:val="Normal"/>
    <w:rsid w:val="00780028"/>
    <w:pPr>
      <w:tabs>
        <w:tab w:val="clear" w:pos="794"/>
        <w:tab w:val="clear" w:pos="1191"/>
        <w:tab w:val="clear" w:pos="1588"/>
        <w:tab w:val="clear" w:pos="1985"/>
        <w:tab w:val="left" w:pos="907"/>
      </w:tabs>
      <w:spacing w:before="0" w:after="120"/>
    </w:pPr>
    <w:rPr>
      <w:sz w:val="26"/>
      <w:szCs w:val="3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8388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2</TotalTime>
  <Pages>3</Pages>
  <Words>354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2410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Bonet, Frederique</cp:lastModifiedBy>
  <cp:revision>3</cp:revision>
  <cp:lastPrinted>2011-12-08T12:02:00Z</cp:lastPrinted>
  <dcterms:created xsi:type="dcterms:W3CDTF">2011-12-08T15:49:00Z</dcterms:created>
  <dcterms:modified xsi:type="dcterms:W3CDTF">2011-12-08T15:55:00Z</dcterms:modified>
</cp:coreProperties>
</file>