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AD2DDA">
        <w:trPr>
          <w:cantSplit/>
        </w:trPr>
        <w:tc>
          <w:tcPr>
            <w:tcW w:w="6629" w:type="dxa"/>
          </w:tcPr>
          <w:p w:rsidR="00AD2DDA" w:rsidRPr="00016648" w:rsidRDefault="00AD2DDA" w:rsidP="00AD26C8">
            <w:pPr>
              <w:spacing w:before="400" w:after="48" w:line="240" w:lineRule="atLeast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15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Genève, </w:t>
            </w:r>
            <w:r>
              <w:rPr>
                <w:rFonts w:ascii="Verdana" w:hAnsi="Verdana" w:cs="Times"/>
                <w:b/>
                <w:sz w:val="20"/>
              </w:rPr>
              <w:t>26</w:t>
            </w:r>
            <w:r w:rsidRPr="00530E6D">
              <w:rPr>
                <w:rFonts w:ascii="Verdana" w:hAnsi="Verdana" w:cs="Times"/>
                <w:b/>
                <w:sz w:val="20"/>
              </w:rPr>
              <w:t>-</w:t>
            </w:r>
            <w:r>
              <w:rPr>
                <w:rFonts w:ascii="Verdana" w:hAnsi="Verdana" w:cs="Times"/>
                <w:b/>
                <w:sz w:val="20"/>
              </w:rPr>
              <w:t>30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</w:t>
            </w:r>
            <w:r>
              <w:rPr>
                <w:rFonts w:ascii="Verdana" w:hAnsi="Verdana" w:cs="Times"/>
                <w:b/>
                <w:sz w:val="20"/>
              </w:rPr>
              <w:t>octobre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20</w:t>
            </w:r>
            <w:r>
              <w:rPr>
                <w:rFonts w:ascii="Verdana" w:hAnsi="Verdana" w:cs="Times"/>
                <w:b/>
                <w:sz w:val="20"/>
              </w:rPr>
              <w:t>15</w:t>
            </w:r>
          </w:p>
        </w:tc>
        <w:tc>
          <w:tcPr>
            <w:tcW w:w="3402" w:type="dxa"/>
          </w:tcPr>
          <w:p w:rsidR="00AD2DDA" w:rsidRDefault="00AD2DDA" w:rsidP="00223DF9">
            <w:pPr>
              <w:spacing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6F410EB" wp14:editId="4C39DA1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DDA" w:rsidRPr="00617BE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AD2DDA" w:rsidRPr="00617BE4" w:rsidRDefault="00AD2DDA" w:rsidP="00AD2DDA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D2DDA" w:rsidRPr="00617BE4" w:rsidRDefault="00AD2DDA" w:rsidP="00AD2DDA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D2DDA" w:rsidRPr="00C324A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AD2DDA" w:rsidRPr="00C324A8" w:rsidRDefault="00AD2DDA" w:rsidP="00AD2DDA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D2DDA" w:rsidRPr="00C324A8" w:rsidRDefault="00AD2DDA" w:rsidP="00AD2DDA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D2DDA" w:rsidRPr="00C324A8">
        <w:trPr>
          <w:cantSplit/>
          <w:trHeight w:val="23"/>
        </w:trPr>
        <w:tc>
          <w:tcPr>
            <w:tcW w:w="6629" w:type="dxa"/>
            <w:vMerge w:val="restart"/>
          </w:tcPr>
          <w:p w:rsidR="00AD2DDA" w:rsidRPr="00AD2DDA" w:rsidRDefault="00AD2DDA" w:rsidP="00AD2DD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</w:p>
        </w:tc>
        <w:tc>
          <w:tcPr>
            <w:tcW w:w="3402" w:type="dxa"/>
          </w:tcPr>
          <w:p w:rsidR="00AD2DDA" w:rsidRPr="00AD2DDA" w:rsidRDefault="00AD2DDA" w:rsidP="00AD2DD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1/1004-F</w:t>
            </w:r>
          </w:p>
        </w:tc>
      </w:tr>
      <w:tr w:rsidR="00AD2DDA" w:rsidRPr="00C324A8">
        <w:trPr>
          <w:cantSplit/>
          <w:trHeight w:val="23"/>
        </w:trPr>
        <w:tc>
          <w:tcPr>
            <w:tcW w:w="6629" w:type="dxa"/>
            <w:vMerge/>
          </w:tcPr>
          <w:p w:rsidR="00AD2DDA" w:rsidRPr="00C324A8" w:rsidRDefault="00AD2DDA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:rsidR="00AD2DDA" w:rsidRPr="00AD2DDA" w:rsidRDefault="00AD2DDA" w:rsidP="00AD2DDA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11 septembre 2015</w:t>
            </w:r>
          </w:p>
        </w:tc>
      </w:tr>
      <w:tr w:rsidR="00AD2DDA" w:rsidRPr="00C324A8">
        <w:trPr>
          <w:cantSplit/>
          <w:trHeight w:val="23"/>
        </w:trPr>
        <w:tc>
          <w:tcPr>
            <w:tcW w:w="6629" w:type="dxa"/>
            <w:vMerge/>
          </w:tcPr>
          <w:p w:rsidR="00AD2DDA" w:rsidRPr="00C324A8" w:rsidRDefault="00AD2DDA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:rsidR="00AD2DDA" w:rsidRPr="00C324A8" w:rsidRDefault="00AD2DDA">
            <w:pPr>
              <w:tabs>
                <w:tab w:val="left" w:pos="993"/>
              </w:tabs>
              <w:rPr>
                <w:rFonts w:ascii="Verdana" w:hAnsi="Verdana"/>
                <w:b/>
                <w:sz w:val="20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AD2DDA">
        <w:trPr>
          <w:cantSplit/>
        </w:trPr>
        <w:tc>
          <w:tcPr>
            <w:tcW w:w="10031" w:type="dxa"/>
          </w:tcPr>
          <w:p w:rsidR="00AD2DDA" w:rsidRDefault="00AC26A3">
            <w:pPr>
              <w:pStyle w:val="Source"/>
              <w:rPr>
                <w:lang w:val="fr-CH"/>
              </w:rPr>
            </w:pPr>
            <w:bookmarkStart w:id="7" w:name="dsource" w:colFirst="0" w:colLast="0"/>
            <w:bookmarkEnd w:id="4"/>
            <w:bookmarkEnd w:id="6"/>
            <w:r w:rsidRPr="004344E2">
              <w:t>Commiss</w:t>
            </w:r>
            <w:bookmarkStart w:id="8" w:name="_GoBack"/>
            <w:bookmarkEnd w:id="8"/>
            <w:r w:rsidRPr="004344E2">
              <w:t>ion d'études 1 des radiocommunications</w:t>
            </w:r>
          </w:p>
        </w:tc>
      </w:tr>
      <w:tr w:rsidR="00AD2DDA">
        <w:trPr>
          <w:cantSplit/>
        </w:trPr>
        <w:tc>
          <w:tcPr>
            <w:tcW w:w="10031" w:type="dxa"/>
          </w:tcPr>
          <w:p w:rsidR="00AD2DDA" w:rsidRDefault="00AC26A3">
            <w:pPr>
              <w:pStyle w:val="Title1"/>
              <w:rPr>
                <w:lang w:val="fr-CH"/>
              </w:rPr>
            </w:pPr>
            <w:bookmarkStart w:id="9" w:name="dtitle1" w:colFirst="0" w:colLast="0"/>
            <w:bookmarkEnd w:id="7"/>
            <w:r w:rsidRPr="00001DCF">
              <w:rPr>
                <w:lang w:val="fr-CH"/>
              </w:rPr>
              <w:t xml:space="preserve">Résolutions concernant spécifiquement </w:t>
            </w:r>
            <w:r w:rsidRPr="00001DCF">
              <w:rPr>
                <w:lang w:val="fr-CH"/>
              </w:rPr>
              <w:br/>
              <w:t>la commission d'études 1</w:t>
            </w:r>
          </w:p>
        </w:tc>
      </w:tr>
      <w:tr w:rsidR="00AD2DDA">
        <w:trPr>
          <w:cantSplit/>
        </w:trPr>
        <w:tc>
          <w:tcPr>
            <w:tcW w:w="10031" w:type="dxa"/>
          </w:tcPr>
          <w:p w:rsidR="00AD2DDA" w:rsidRDefault="00AD2DDA">
            <w:pPr>
              <w:pStyle w:val="Title2"/>
              <w:rPr>
                <w:lang w:val="fr-CH"/>
              </w:rPr>
            </w:pPr>
            <w:bookmarkStart w:id="10" w:name="dtitle2" w:colFirst="0" w:colLast="0"/>
            <w:bookmarkEnd w:id="9"/>
          </w:p>
        </w:tc>
      </w:tr>
      <w:bookmarkEnd w:id="10"/>
    </w:tbl>
    <w:p w:rsidR="00AD2DDA" w:rsidRPr="00840A51" w:rsidRDefault="00AD2DDA" w:rsidP="00BC313A">
      <w:pPr>
        <w:rPr>
          <w:lang w:val="fr-CH"/>
        </w:rPr>
      </w:pPr>
    </w:p>
    <w:p w:rsidR="00AD2DDA" w:rsidRDefault="00AD2DD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W w:w="977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11" w:author="Mostyn-Jones, Elizabeth" w:date="2015-08-26T10:32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1632"/>
        <w:gridCol w:w="4459"/>
        <w:gridCol w:w="1517"/>
        <w:gridCol w:w="2168"/>
        <w:tblGridChange w:id="12">
          <w:tblGrid>
            <w:gridCol w:w="339"/>
            <w:gridCol w:w="1323"/>
            <w:gridCol w:w="309"/>
            <w:gridCol w:w="4377"/>
            <w:gridCol w:w="82"/>
            <w:gridCol w:w="1358"/>
            <w:gridCol w:w="159"/>
            <w:gridCol w:w="1908"/>
            <w:gridCol w:w="260"/>
          </w:tblGrid>
        </w:tblGridChange>
      </w:tblGrid>
      <w:tr w:rsidR="00AC26A3" w:rsidRPr="00F53302" w:rsidTr="00864F00">
        <w:trPr>
          <w:cantSplit/>
          <w:tblHeader/>
          <w:trPrChange w:id="13" w:author="Mostyn-Jones, Elizabeth" w:date="2015-08-26T10:32:00Z">
            <w:trPr>
              <w:gridAfter w:val="0"/>
            </w:trPr>
          </w:trPrChange>
        </w:trPr>
        <w:tc>
          <w:tcPr>
            <w:tcW w:w="1632" w:type="dxa"/>
            <w:vAlign w:val="center"/>
            <w:tcPrChange w:id="14" w:author="Mostyn-Jones, Elizabeth" w:date="2015-08-26T10:32:00Z">
              <w:tcPr>
                <w:tcW w:w="1662" w:type="dxa"/>
                <w:gridSpan w:val="2"/>
              </w:tcPr>
            </w:tcPrChange>
          </w:tcPr>
          <w:p w:rsidR="00AC26A3" w:rsidRPr="004344E2" w:rsidRDefault="00AC26A3" w:rsidP="00864F00">
            <w:pPr>
              <w:pStyle w:val="Tablehead"/>
            </w:pPr>
            <w:r w:rsidRPr="004344E2">
              <w:t>Résolution</w:t>
            </w:r>
          </w:p>
        </w:tc>
        <w:tc>
          <w:tcPr>
            <w:tcW w:w="4459" w:type="dxa"/>
            <w:vAlign w:val="center"/>
            <w:tcPrChange w:id="15" w:author="Mostyn-Jones, Elizabeth" w:date="2015-08-26T10:32:00Z">
              <w:tcPr>
                <w:tcW w:w="4686" w:type="dxa"/>
                <w:gridSpan w:val="2"/>
              </w:tcPr>
            </w:tcPrChange>
          </w:tcPr>
          <w:p w:rsidR="00AC26A3" w:rsidRPr="004344E2" w:rsidRDefault="00AC26A3" w:rsidP="00864F00">
            <w:pPr>
              <w:pStyle w:val="Tablehead"/>
            </w:pPr>
            <w:r w:rsidRPr="004344E2">
              <w:t>Titre</w:t>
            </w:r>
          </w:p>
        </w:tc>
        <w:tc>
          <w:tcPr>
            <w:tcW w:w="1517" w:type="dxa"/>
            <w:vAlign w:val="center"/>
            <w:tcPrChange w:id="16" w:author="Mostyn-Jones, Elizabeth" w:date="2015-08-26T10:32:00Z">
              <w:tcPr>
                <w:tcW w:w="1440" w:type="dxa"/>
                <w:gridSpan w:val="2"/>
              </w:tcPr>
            </w:tcPrChange>
          </w:tcPr>
          <w:p w:rsidR="00AC26A3" w:rsidRPr="00F53302" w:rsidRDefault="00864F00" w:rsidP="00864F00">
            <w:pPr>
              <w:pStyle w:val="Tablehead"/>
              <w:rPr>
                <w:lang w:val="ru-RU"/>
              </w:rPr>
            </w:pPr>
            <w:r w:rsidRPr="004344E2">
              <w:t>Suite donnée</w:t>
            </w:r>
            <w:r w:rsidRPr="004344E2">
              <w:br/>
              <w:t>par l'A</w:t>
            </w:r>
            <w:r>
              <w:t>R</w:t>
            </w:r>
            <w:r w:rsidRPr="004344E2">
              <w:t>-</w:t>
            </w:r>
            <w:r>
              <w:t>15</w:t>
            </w:r>
          </w:p>
        </w:tc>
        <w:tc>
          <w:tcPr>
            <w:tcW w:w="2168" w:type="dxa"/>
            <w:vAlign w:val="center"/>
            <w:tcPrChange w:id="17" w:author="Mostyn-Jones, Elizabeth" w:date="2015-08-26T10:32:00Z">
              <w:tcPr>
                <w:tcW w:w="2067" w:type="dxa"/>
                <w:gridSpan w:val="2"/>
              </w:tcPr>
            </w:tcPrChange>
          </w:tcPr>
          <w:p w:rsidR="00AC26A3" w:rsidRPr="00864F00" w:rsidRDefault="00864F00" w:rsidP="00864F00">
            <w:pPr>
              <w:pStyle w:val="Tablehead"/>
              <w:rPr>
                <w:lang w:val="fr-CH"/>
              </w:rPr>
            </w:pPr>
            <w:r>
              <w:rPr>
                <w:lang w:val="fr-CH"/>
              </w:rPr>
              <w:t>Remarques</w:t>
            </w:r>
          </w:p>
        </w:tc>
      </w:tr>
      <w:tr w:rsidR="00864F00" w:rsidRPr="00F53302" w:rsidTr="00AC26A3">
        <w:trPr>
          <w:cantSplit/>
        </w:trPr>
        <w:tc>
          <w:tcPr>
            <w:tcW w:w="1632" w:type="dxa"/>
          </w:tcPr>
          <w:p w:rsidR="00864F00" w:rsidRPr="004344E2" w:rsidRDefault="00864F00" w:rsidP="00864F00">
            <w:pPr>
              <w:pStyle w:val="Tabletext"/>
              <w:jc w:val="center"/>
              <w:rPr>
                <w:b/>
                <w:bCs/>
              </w:rPr>
            </w:pPr>
            <w:r w:rsidRPr="004344E2">
              <w:rPr>
                <w:b/>
                <w:bCs/>
              </w:rPr>
              <w:t>UIT-R 11-4</w:t>
            </w:r>
          </w:p>
        </w:tc>
        <w:tc>
          <w:tcPr>
            <w:tcW w:w="4459" w:type="dxa"/>
          </w:tcPr>
          <w:p w:rsidR="00864F00" w:rsidRPr="00001DCF" w:rsidRDefault="00864F00" w:rsidP="00864F00">
            <w:pPr>
              <w:pStyle w:val="Tabletext"/>
              <w:rPr>
                <w:lang w:val="fr-CH"/>
              </w:rPr>
            </w:pPr>
            <w:r w:rsidRPr="00001DCF">
              <w:rPr>
                <w:lang w:val="fr-CH"/>
              </w:rPr>
              <w:t>Perfectionnement du Système de gestion du spectre pour les pays en développement </w:t>
            </w:r>
          </w:p>
        </w:tc>
        <w:tc>
          <w:tcPr>
            <w:tcW w:w="1517" w:type="dxa"/>
          </w:tcPr>
          <w:p w:rsidR="00864F00" w:rsidRPr="004344E2" w:rsidRDefault="00864F00" w:rsidP="00864F00">
            <w:pPr>
              <w:pStyle w:val="Tabletext"/>
              <w:jc w:val="center"/>
            </w:pPr>
            <w:r>
              <w:t>MOD</w:t>
            </w:r>
          </w:p>
        </w:tc>
        <w:tc>
          <w:tcPr>
            <w:tcW w:w="2168" w:type="dxa"/>
          </w:tcPr>
          <w:p w:rsidR="00864F00" w:rsidRPr="004344E2" w:rsidRDefault="00864F00" w:rsidP="00864F00">
            <w:pPr>
              <w:pStyle w:val="Tabletext"/>
              <w:jc w:val="center"/>
              <w:rPr>
                <w:highlight w:val="yellow"/>
              </w:rPr>
            </w:pPr>
            <w:r w:rsidRPr="00895E36">
              <w:t>Voir Annexe</w:t>
            </w:r>
            <w:r>
              <w:t xml:space="preserve"> 1 </w:t>
            </w:r>
            <w:r>
              <w:br/>
            </w:r>
            <w:r>
              <w:t xml:space="preserve">au </w:t>
            </w:r>
            <w:r>
              <w:t>D</w:t>
            </w:r>
            <w:r>
              <w:t>ocument 1/1004</w:t>
            </w:r>
          </w:p>
        </w:tc>
      </w:tr>
      <w:tr w:rsidR="00864F00" w:rsidRPr="00F53302" w:rsidTr="00AC26A3">
        <w:trPr>
          <w:cantSplit/>
        </w:trPr>
        <w:tc>
          <w:tcPr>
            <w:tcW w:w="1632" w:type="dxa"/>
          </w:tcPr>
          <w:p w:rsidR="00864F00" w:rsidRPr="004344E2" w:rsidRDefault="00864F00" w:rsidP="00864F00">
            <w:pPr>
              <w:pStyle w:val="Tabletext"/>
              <w:jc w:val="center"/>
              <w:rPr>
                <w:b/>
                <w:bCs/>
              </w:rPr>
            </w:pPr>
            <w:r w:rsidRPr="004344E2">
              <w:rPr>
                <w:b/>
                <w:bCs/>
              </w:rPr>
              <w:t>UIT-R 22-</w:t>
            </w:r>
            <w:r>
              <w:rPr>
                <w:b/>
                <w:bCs/>
              </w:rPr>
              <w:t>3</w:t>
            </w:r>
          </w:p>
        </w:tc>
        <w:tc>
          <w:tcPr>
            <w:tcW w:w="4459" w:type="dxa"/>
          </w:tcPr>
          <w:p w:rsidR="00864F00" w:rsidRPr="00001DCF" w:rsidRDefault="00864F00" w:rsidP="00864F00">
            <w:pPr>
              <w:pStyle w:val="Tabletext"/>
              <w:rPr>
                <w:lang w:val="fr-CH"/>
              </w:rPr>
            </w:pPr>
            <w:r w:rsidRPr="00001DCF">
              <w:rPr>
                <w:lang w:val="fr-CH"/>
              </w:rPr>
              <w:t>Amélioration des pratiques et des techniques de gestion nationale du spectre radioélectrique </w:t>
            </w:r>
          </w:p>
        </w:tc>
        <w:tc>
          <w:tcPr>
            <w:tcW w:w="1517" w:type="dxa"/>
          </w:tcPr>
          <w:p w:rsidR="00864F00" w:rsidRPr="004344E2" w:rsidRDefault="00864F00" w:rsidP="00864F00">
            <w:pPr>
              <w:pStyle w:val="Tabletext"/>
              <w:jc w:val="center"/>
            </w:pPr>
            <w:r>
              <w:t>MOD</w:t>
            </w:r>
          </w:p>
        </w:tc>
        <w:tc>
          <w:tcPr>
            <w:tcW w:w="2168" w:type="dxa"/>
          </w:tcPr>
          <w:p w:rsidR="00864F00" w:rsidRPr="004344E2" w:rsidRDefault="00864F00" w:rsidP="00864F00">
            <w:pPr>
              <w:pStyle w:val="Tabletext"/>
              <w:jc w:val="center"/>
              <w:rPr>
                <w:highlight w:val="yellow"/>
              </w:rPr>
            </w:pPr>
            <w:r w:rsidRPr="00895E36">
              <w:t xml:space="preserve">Voir Annexe 2 </w:t>
            </w:r>
            <w:r>
              <w:br/>
            </w:r>
            <w:r w:rsidRPr="00895E36">
              <w:t xml:space="preserve">au </w:t>
            </w:r>
            <w:r w:rsidRPr="00895E36">
              <w:t>D</w:t>
            </w:r>
            <w:r w:rsidRPr="00895E36">
              <w:t>ocument 1/1004</w:t>
            </w:r>
          </w:p>
        </w:tc>
      </w:tr>
      <w:tr w:rsidR="00864F00" w:rsidRPr="00F53302" w:rsidTr="00AC26A3">
        <w:trPr>
          <w:cantSplit/>
        </w:trPr>
        <w:tc>
          <w:tcPr>
            <w:tcW w:w="1632" w:type="dxa"/>
          </w:tcPr>
          <w:p w:rsidR="00864F00" w:rsidRPr="004344E2" w:rsidRDefault="00864F00" w:rsidP="00864F00">
            <w:pPr>
              <w:pStyle w:val="Tabletext"/>
              <w:jc w:val="center"/>
              <w:rPr>
                <w:b/>
                <w:bCs/>
              </w:rPr>
            </w:pPr>
            <w:r w:rsidRPr="004344E2">
              <w:rPr>
                <w:b/>
                <w:bCs/>
              </w:rPr>
              <w:t>UIT-R 23-</w:t>
            </w:r>
            <w:r>
              <w:rPr>
                <w:b/>
                <w:bCs/>
              </w:rPr>
              <w:t>2</w:t>
            </w:r>
          </w:p>
        </w:tc>
        <w:tc>
          <w:tcPr>
            <w:tcW w:w="4459" w:type="dxa"/>
          </w:tcPr>
          <w:p w:rsidR="00864F00" w:rsidRPr="00001DCF" w:rsidRDefault="00864F00" w:rsidP="00864F00">
            <w:pPr>
              <w:pStyle w:val="Tabletext"/>
              <w:rPr>
                <w:lang w:val="fr-CH"/>
              </w:rPr>
            </w:pPr>
            <w:r w:rsidRPr="00001DCF">
              <w:rPr>
                <w:lang w:val="fr-CH"/>
              </w:rPr>
              <w:t>Extension à l'échelle mondiale du système de contrôle international des émissions </w:t>
            </w:r>
          </w:p>
        </w:tc>
        <w:tc>
          <w:tcPr>
            <w:tcW w:w="1517" w:type="dxa"/>
          </w:tcPr>
          <w:p w:rsidR="00864F00" w:rsidRPr="004344E2" w:rsidRDefault="00864F00" w:rsidP="00864F00">
            <w:pPr>
              <w:pStyle w:val="Tabletext"/>
              <w:jc w:val="center"/>
            </w:pPr>
            <w:r w:rsidRPr="004344E2">
              <w:t>MOD</w:t>
            </w:r>
          </w:p>
        </w:tc>
        <w:tc>
          <w:tcPr>
            <w:tcW w:w="2168" w:type="dxa"/>
          </w:tcPr>
          <w:p w:rsidR="00864F00" w:rsidRPr="004344E2" w:rsidRDefault="00864F00" w:rsidP="00864F00">
            <w:pPr>
              <w:pStyle w:val="Tabletext"/>
              <w:jc w:val="center"/>
            </w:pPr>
            <w:r w:rsidRPr="004344E2">
              <w:t xml:space="preserve">Voir Annexe </w:t>
            </w:r>
            <w:r>
              <w:t>3</w:t>
            </w:r>
            <w:r w:rsidRPr="004344E2">
              <w:t xml:space="preserve"> </w:t>
            </w:r>
            <w:r>
              <w:br/>
            </w:r>
            <w:r>
              <w:t>au</w:t>
            </w:r>
            <w:r w:rsidRPr="004344E2">
              <w:t xml:space="preserve"> Document 1/1004</w:t>
            </w:r>
          </w:p>
        </w:tc>
      </w:tr>
      <w:tr w:rsidR="006A334E" w:rsidRPr="00F53302" w:rsidTr="001B5DAA">
        <w:trPr>
          <w:cantSplit/>
        </w:trPr>
        <w:tc>
          <w:tcPr>
            <w:tcW w:w="1632" w:type="dxa"/>
          </w:tcPr>
          <w:p w:rsidR="006A334E" w:rsidRPr="004344E2" w:rsidDel="006B6727" w:rsidRDefault="006A334E" w:rsidP="006A334E">
            <w:pPr>
              <w:pStyle w:val="Tabletext"/>
              <w:jc w:val="center"/>
              <w:rPr>
                <w:b/>
                <w:bCs/>
              </w:rPr>
            </w:pPr>
            <w:r w:rsidRPr="004344E2">
              <w:rPr>
                <w:b/>
                <w:bCs/>
              </w:rPr>
              <w:t>UIT-R 53</w:t>
            </w:r>
            <w:r>
              <w:rPr>
                <w:b/>
                <w:bCs/>
              </w:rPr>
              <w:t>-1</w:t>
            </w:r>
          </w:p>
        </w:tc>
        <w:tc>
          <w:tcPr>
            <w:tcW w:w="4459" w:type="dxa"/>
          </w:tcPr>
          <w:p w:rsidR="006A334E" w:rsidRPr="00001DCF" w:rsidDel="006B6727" w:rsidRDefault="006A334E" w:rsidP="006A334E">
            <w:pPr>
              <w:pStyle w:val="Tabletext"/>
              <w:rPr>
                <w:lang w:val="fr-CH"/>
              </w:rPr>
            </w:pPr>
            <w:r w:rsidRPr="00001DCF">
              <w:rPr>
                <w:color w:val="000000"/>
                <w:lang w:val="fr-CH"/>
              </w:rPr>
              <w:t>Utilisation des radiocommunications pour les interventions et les secours en cas de catastrophe</w:t>
            </w:r>
          </w:p>
        </w:tc>
        <w:tc>
          <w:tcPr>
            <w:tcW w:w="1517" w:type="dxa"/>
          </w:tcPr>
          <w:p w:rsidR="006A334E" w:rsidRPr="004344E2" w:rsidRDefault="00864F00" w:rsidP="006A334E">
            <w:pPr>
              <w:pStyle w:val="Tabletext"/>
              <w:jc w:val="center"/>
            </w:pPr>
            <w:r w:rsidRPr="004344E2">
              <w:t>NOC</w:t>
            </w:r>
            <w:r>
              <w:rPr>
                <w:rStyle w:val="FootnoteReference"/>
              </w:rPr>
              <w:footnoteReference w:customMarkFollows="1" w:id="1"/>
              <w:t>*</w:t>
            </w:r>
          </w:p>
        </w:tc>
        <w:tc>
          <w:tcPr>
            <w:tcW w:w="2168" w:type="dxa"/>
            <w:vAlign w:val="center"/>
          </w:tcPr>
          <w:p w:rsidR="006A334E" w:rsidRPr="004344E2" w:rsidDel="006B6727" w:rsidRDefault="006A334E" w:rsidP="001B5DAA">
            <w:pPr>
              <w:pStyle w:val="Tabletext"/>
              <w:jc w:val="center"/>
            </w:pPr>
            <w:r w:rsidRPr="00864F00">
              <w:rPr>
                <w:lang w:val="fr-CH"/>
              </w:rPr>
              <w:t>−</w:t>
            </w:r>
          </w:p>
        </w:tc>
      </w:tr>
      <w:tr w:rsidR="006A334E" w:rsidRPr="00F53302" w:rsidTr="00AC26A3">
        <w:trPr>
          <w:cantSplit/>
        </w:trPr>
        <w:tc>
          <w:tcPr>
            <w:tcW w:w="1632" w:type="dxa"/>
          </w:tcPr>
          <w:p w:rsidR="006A334E" w:rsidRPr="004344E2" w:rsidDel="006B6727" w:rsidRDefault="006A334E" w:rsidP="006A334E">
            <w:pPr>
              <w:pStyle w:val="Tabletext"/>
              <w:jc w:val="center"/>
              <w:rPr>
                <w:b/>
                <w:bCs/>
              </w:rPr>
            </w:pPr>
            <w:r w:rsidRPr="004344E2">
              <w:rPr>
                <w:b/>
                <w:bCs/>
              </w:rPr>
              <w:t>UIT-R 54</w:t>
            </w:r>
            <w:r>
              <w:rPr>
                <w:b/>
                <w:bCs/>
              </w:rPr>
              <w:t>-1</w:t>
            </w:r>
          </w:p>
        </w:tc>
        <w:tc>
          <w:tcPr>
            <w:tcW w:w="4459" w:type="dxa"/>
          </w:tcPr>
          <w:p w:rsidR="006A334E" w:rsidRPr="00001DCF" w:rsidDel="006B6727" w:rsidRDefault="006A334E" w:rsidP="006A334E">
            <w:pPr>
              <w:pStyle w:val="Tabletext"/>
              <w:rPr>
                <w:lang w:val="fr-CH"/>
              </w:rPr>
            </w:pPr>
            <w:r w:rsidRPr="00D627CA">
              <w:rPr>
                <w:color w:val="000000"/>
                <w:lang w:val="fr-CH"/>
              </w:rPr>
              <w:t>E</w:t>
            </w:r>
            <w:r w:rsidRPr="00001DCF">
              <w:rPr>
                <w:color w:val="000000"/>
                <w:lang w:val="fr-CH"/>
              </w:rPr>
              <w:t>tudes en vue d'assurer l'harmonisation des dispositifs à courte portée</w:t>
            </w:r>
          </w:p>
        </w:tc>
        <w:tc>
          <w:tcPr>
            <w:tcW w:w="1517" w:type="dxa"/>
          </w:tcPr>
          <w:p w:rsidR="006A334E" w:rsidRPr="004344E2" w:rsidDel="006B6727" w:rsidRDefault="00864F00" w:rsidP="006A334E">
            <w:pPr>
              <w:pStyle w:val="Tabletext"/>
              <w:jc w:val="center"/>
            </w:pPr>
            <w:r>
              <w:t>MOD</w:t>
            </w:r>
          </w:p>
        </w:tc>
        <w:tc>
          <w:tcPr>
            <w:tcW w:w="2168" w:type="dxa"/>
          </w:tcPr>
          <w:p w:rsidR="006A334E" w:rsidRPr="004344E2" w:rsidDel="006B6727" w:rsidRDefault="006A334E" w:rsidP="00864F00">
            <w:pPr>
              <w:pStyle w:val="Tabletext"/>
              <w:jc w:val="center"/>
            </w:pPr>
            <w:r>
              <w:t xml:space="preserve">Voir Annexe 4 </w:t>
            </w:r>
            <w:r w:rsidR="00864F00">
              <w:br/>
            </w:r>
            <w:r>
              <w:t>au Document 1/1004</w:t>
            </w:r>
          </w:p>
        </w:tc>
      </w:tr>
      <w:tr w:rsidR="006A334E" w:rsidRPr="00F53302" w:rsidTr="001B5DAA">
        <w:trPr>
          <w:cantSplit/>
        </w:trPr>
        <w:tc>
          <w:tcPr>
            <w:tcW w:w="1632" w:type="dxa"/>
          </w:tcPr>
          <w:p w:rsidR="006A334E" w:rsidRPr="004344E2" w:rsidDel="006B6727" w:rsidRDefault="006A334E" w:rsidP="006A334E">
            <w:pPr>
              <w:pStyle w:val="Tabletext"/>
              <w:jc w:val="center"/>
              <w:rPr>
                <w:b/>
                <w:bCs/>
              </w:rPr>
            </w:pPr>
            <w:r w:rsidRPr="004344E2">
              <w:rPr>
                <w:b/>
                <w:bCs/>
              </w:rPr>
              <w:t>UIT-R 55</w:t>
            </w:r>
            <w:r>
              <w:rPr>
                <w:b/>
                <w:bCs/>
              </w:rPr>
              <w:t>-1</w:t>
            </w:r>
          </w:p>
        </w:tc>
        <w:tc>
          <w:tcPr>
            <w:tcW w:w="4459" w:type="dxa"/>
          </w:tcPr>
          <w:p w:rsidR="006A334E" w:rsidRPr="00001DCF" w:rsidDel="006B6727" w:rsidRDefault="006A334E" w:rsidP="006A334E">
            <w:pPr>
              <w:pStyle w:val="Tabletext"/>
              <w:rPr>
                <w:lang w:val="fr-CH"/>
              </w:rPr>
            </w:pPr>
            <w:r w:rsidRPr="00001DCF">
              <w:rPr>
                <w:color w:val="000000"/>
                <w:lang w:val="fr-CH"/>
              </w:rPr>
              <w:t>Etudes de l'UIT-R concernant la prévision ou la détection des catastrophes, l'atténuation de leurs effets et les opérations de secours</w:t>
            </w:r>
          </w:p>
        </w:tc>
        <w:tc>
          <w:tcPr>
            <w:tcW w:w="1517" w:type="dxa"/>
          </w:tcPr>
          <w:p w:rsidR="006A334E" w:rsidRPr="004344E2" w:rsidDel="006B6727" w:rsidRDefault="00864F00" w:rsidP="006A334E">
            <w:pPr>
              <w:pStyle w:val="Tabletext"/>
              <w:jc w:val="center"/>
            </w:pPr>
            <w:r w:rsidRPr="004344E2">
              <w:t>NOC</w:t>
            </w:r>
            <w:r w:rsidRPr="008763CE">
              <w:rPr>
                <w:rStyle w:val="FootnoteReference"/>
              </w:rPr>
              <w:t>*</w:t>
            </w:r>
          </w:p>
        </w:tc>
        <w:tc>
          <w:tcPr>
            <w:tcW w:w="2168" w:type="dxa"/>
            <w:vAlign w:val="center"/>
          </w:tcPr>
          <w:p w:rsidR="006A334E" w:rsidRPr="004344E2" w:rsidDel="006B6727" w:rsidRDefault="006A334E" w:rsidP="001B5DAA">
            <w:pPr>
              <w:pStyle w:val="Tabletext"/>
              <w:jc w:val="center"/>
            </w:pPr>
            <w:r>
              <w:rPr>
                <w:lang w:val="ru-RU"/>
              </w:rPr>
              <w:t>−</w:t>
            </w:r>
          </w:p>
        </w:tc>
      </w:tr>
      <w:tr w:rsidR="006A334E" w:rsidRPr="00F53302" w:rsidTr="00AC26A3">
        <w:trPr>
          <w:cantSplit/>
        </w:trPr>
        <w:tc>
          <w:tcPr>
            <w:tcW w:w="1632" w:type="dxa"/>
          </w:tcPr>
          <w:p w:rsidR="006A334E" w:rsidRPr="00AA07DA" w:rsidRDefault="006A334E" w:rsidP="006A334E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UIT-R 58</w:t>
            </w:r>
          </w:p>
        </w:tc>
        <w:tc>
          <w:tcPr>
            <w:tcW w:w="4459" w:type="dxa"/>
          </w:tcPr>
          <w:p w:rsidR="006A334E" w:rsidRPr="00895E36" w:rsidRDefault="006A334E" w:rsidP="00864F00">
            <w:pPr>
              <w:pStyle w:val="Tabletext"/>
              <w:rPr>
                <w:rFonts w:asciiTheme="majorBidi" w:hAnsiTheme="majorBidi" w:cstheme="majorBidi"/>
                <w:color w:val="000000"/>
                <w:lang w:val="fr-CH"/>
              </w:rPr>
            </w:pPr>
            <w:r w:rsidRPr="00895E36">
              <w:rPr>
                <w:rFonts w:asciiTheme="majorBidi" w:hAnsiTheme="majorBidi" w:cstheme="majorBidi"/>
                <w:color w:val="000000"/>
                <w:lang w:val="fr-CH"/>
              </w:rPr>
              <w:t>Etudes sur la mise en oeuvre et l'utilisation des systèmes de radiocommunication cognitifs</w:t>
            </w:r>
          </w:p>
        </w:tc>
        <w:tc>
          <w:tcPr>
            <w:tcW w:w="1517" w:type="dxa"/>
          </w:tcPr>
          <w:p w:rsidR="006A334E" w:rsidRPr="004344E2" w:rsidDel="006B6727" w:rsidRDefault="00864F00" w:rsidP="006A334E">
            <w:pPr>
              <w:pStyle w:val="Tabletext"/>
              <w:jc w:val="center"/>
            </w:pPr>
            <w:r>
              <w:rPr>
                <w:lang w:val="fr-CH"/>
              </w:rPr>
              <w:t>MOD</w:t>
            </w:r>
          </w:p>
        </w:tc>
        <w:tc>
          <w:tcPr>
            <w:tcW w:w="2168" w:type="dxa"/>
          </w:tcPr>
          <w:p w:rsidR="006A334E" w:rsidRPr="00895E36" w:rsidDel="006B6727" w:rsidRDefault="006A334E" w:rsidP="00864F00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Voir Annexe 5 </w:t>
            </w:r>
            <w:r w:rsidR="00864F00">
              <w:rPr>
                <w:lang w:val="fr-CH"/>
              </w:rPr>
              <w:br/>
            </w:r>
            <w:r>
              <w:rPr>
                <w:lang w:val="fr-CH"/>
              </w:rPr>
              <w:t>au Document 1/1004</w:t>
            </w:r>
          </w:p>
        </w:tc>
      </w:tr>
      <w:tr w:rsidR="006A334E" w:rsidRPr="00F53302" w:rsidTr="001B5DAA">
        <w:trPr>
          <w:cantSplit/>
        </w:trPr>
        <w:tc>
          <w:tcPr>
            <w:tcW w:w="1632" w:type="dxa"/>
          </w:tcPr>
          <w:p w:rsidR="006A334E" w:rsidRPr="00895E36" w:rsidRDefault="006A334E" w:rsidP="006A334E">
            <w:pPr>
              <w:pStyle w:val="Tabletext"/>
              <w:jc w:val="center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UIT-R 59</w:t>
            </w:r>
          </w:p>
        </w:tc>
        <w:tc>
          <w:tcPr>
            <w:tcW w:w="4459" w:type="dxa"/>
          </w:tcPr>
          <w:p w:rsidR="006A334E" w:rsidRPr="00895E36" w:rsidRDefault="006A334E" w:rsidP="00864F00">
            <w:pPr>
              <w:pStyle w:val="Tabletext"/>
              <w:rPr>
                <w:rFonts w:asciiTheme="majorBidi" w:hAnsiTheme="majorBidi" w:cstheme="majorBidi"/>
                <w:color w:val="000000"/>
                <w:lang w:val="fr-CH"/>
              </w:rPr>
            </w:pPr>
            <w:r w:rsidRPr="003D17A6">
              <w:rPr>
                <w:rFonts w:asciiTheme="majorBidi" w:hAnsiTheme="majorBidi" w:cstheme="majorBidi"/>
                <w:color w:val="000000"/>
                <w:lang w:val="fr-CH"/>
              </w:rPr>
              <w:t>Etudes sur la disponibilité de bandes de fréquences ou de gammes d'accord en vue de l'harmonisation à l'échelle mondiale ou régionale et sur les conditions  de leur utilisation par les systèmes de reportageélectronique d'actualités</w:t>
            </w:r>
          </w:p>
        </w:tc>
        <w:tc>
          <w:tcPr>
            <w:tcW w:w="1517" w:type="dxa"/>
          </w:tcPr>
          <w:p w:rsidR="006A334E" w:rsidRPr="00895E36" w:rsidRDefault="00864F00" w:rsidP="006A334E">
            <w:pPr>
              <w:pStyle w:val="Tabletext"/>
              <w:jc w:val="center"/>
              <w:rPr>
                <w:lang w:val="fr-CH"/>
              </w:rPr>
            </w:pPr>
            <w:r w:rsidRPr="004344E2">
              <w:t>NOC</w:t>
            </w:r>
            <w:r w:rsidRPr="008763CE">
              <w:rPr>
                <w:rStyle w:val="FootnoteReference"/>
              </w:rPr>
              <w:t>*</w:t>
            </w:r>
          </w:p>
        </w:tc>
        <w:tc>
          <w:tcPr>
            <w:tcW w:w="2168" w:type="dxa"/>
            <w:vAlign w:val="center"/>
          </w:tcPr>
          <w:p w:rsidR="006A334E" w:rsidRPr="00F53302" w:rsidDel="006B6727" w:rsidRDefault="006A334E" w:rsidP="001B5DAA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6A334E" w:rsidRPr="00F53302" w:rsidTr="00AC26A3">
        <w:trPr>
          <w:cantSplit/>
        </w:trPr>
        <w:tc>
          <w:tcPr>
            <w:tcW w:w="1632" w:type="dxa"/>
          </w:tcPr>
          <w:p w:rsidR="006A334E" w:rsidRDefault="006A334E" w:rsidP="006A334E">
            <w:pPr>
              <w:pStyle w:val="Tabletext"/>
              <w:keepNext/>
              <w:keepLines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UIT-R 60</w:t>
            </w:r>
          </w:p>
        </w:tc>
        <w:tc>
          <w:tcPr>
            <w:tcW w:w="4459" w:type="dxa"/>
          </w:tcPr>
          <w:p w:rsidR="006A334E" w:rsidRPr="00895E36" w:rsidRDefault="006A334E" w:rsidP="006A334E">
            <w:pPr>
              <w:pStyle w:val="Tabletext"/>
              <w:rPr>
                <w:rFonts w:asciiTheme="majorBidi" w:hAnsiTheme="majorBidi" w:cstheme="majorBidi"/>
                <w:color w:val="000000"/>
                <w:lang w:val="fr-CH"/>
              </w:rPr>
            </w:pPr>
            <w:r w:rsidRPr="00895E36">
              <w:rPr>
                <w:rFonts w:asciiTheme="majorBidi" w:hAnsiTheme="majorBidi" w:cstheme="majorBidi"/>
                <w:color w:val="000000"/>
                <w:lang w:val="fr-CH"/>
              </w:rPr>
              <w:t>Réduction de la consommation d'énergie pour la protection de l'environnement et l'atténuation des effets des changements climatiques grâce à l'utilisation  de technologies et systèmes des radiocommunications/ technologies de l'information et de la communication</w:t>
            </w:r>
          </w:p>
        </w:tc>
        <w:tc>
          <w:tcPr>
            <w:tcW w:w="1517" w:type="dxa"/>
          </w:tcPr>
          <w:p w:rsidR="006A334E" w:rsidRPr="00895E36" w:rsidRDefault="006A334E" w:rsidP="006A334E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NOC*</w:t>
            </w:r>
          </w:p>
        </w:tc>
        <w:tc>
          <w:tcPr>
            <w:tcW w:w="2168" w:type="dxa"/>
            <w:vAlign w:val="center"/>
          </w:tcPr>
          <w:p w:rsidR="006A334E" w:rsidRPr="00F53302" w:rsidDel="006B6727" w:rsidRDefault="006A334E" w:rsidP="006A334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6A334E" w:rsidRPr="00F53302" w:rsidTr="00AC26A3">
        <w:trPr>
          <w:cantSplit/>
        </w:trPr>
        <w:tc>
          <w:tcPr>
            <w:tcW w:w="1632" w:type="dxa"/>
          </w:tcPr>
          <w:p w:rsidR="006A334E" w:rsidRDefault="006A334E" w:rsidP="006A334E">
            <w:pPr>
              <w:pStyle w:val="Tabletext"/>
              <w:keepNext/>
              <w:keepLines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UIT-R 61</w:t>
            </w:r>
          </w:p>
        </w:tc>
        <w:tc>
          <w:tcPr>
            <w:tcW w:w="4459" w:type="dxa"/>
          </w:tcPr>
          <w:p w:rsidR="006A334E" w:rsidRPr="00895E36" w:rsidRDefault="006A334E" w:rsidP="006A334E">
            <w:pPr>
              <w:pStyle w:val="Tabletext"/>
              <w:rPr>
                <w:rFonts w:asciiTheme="majorBidi" w:hAnsiTheme="majorBidi" w:cstheme="majorBidi"/>
                <w:color w:val="000000"/>
                <w:lang w:val="fr-CH"/>
              </w:rPr>
            </w:pPr>
            <w:r w:rsidRPr="00895E36">
              <w:rPr>
                <w:rFonts w:asciiTheme="majorBidi" w:hAnsiTheme="majorBidi" w:cstheme="majorBidi"/>
                <w:color w:val="000000"/>
                <w:lang w:val="fr-CH"/>
              </w:rPr>
              <w:t>Contribution de l'UIT-R à la mise en œuvre des résultats du  Sommet mondial sur la société de l'information</w:t>
            </w:r>
          </w:p>
        </w:tc>
        <w:tc>
          <w:tcPr>
            <w:tcW w:w="1517" w:type="dxa"/>
          </w:tcPr>
          <w:p w:rsidR="006A334E" w:rsidRPr="00895E36" w:rsidRDefault="006A334E" w:rsidP="006A334E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NOC*</w:t>
            </w:r>
          </w:p>
        </w:tc>
        <w:tc>
          <w:tcPr>
            <w:tcW w:w="2168" w:type="dxa"/>
            <w:vAlign w:val="center"/>
          </w:tcPr>
          <w:p w:rsidR="006A334E" w:rsidRPr="00F53302" w:rsidDel="006B6727" w:rsidRDefault="006A334E" w:rsidP="006A334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6A334E" w:rsidRPr="00F53302" w:rsidTr="00AC26A3">
        <w:trPr>
          <w:cantSplit/>
        </w:trPr>
        <w:tc>
          <w:tcPr>
            <w:tcW w:w="1632" w:type="dxa"/>
          </w:tcPr>
          <w:p w:rsidR="006A334E" w:rsidRDefault="006A334E" w:rsidP="006A334E">
            <w:pPr>
              <w:pStyle w:val="Tabletext"/>
              <w:keepNext/>
              <w:keepLines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UIT-R 62</w:t>
            </w:r>
          </w:p>
        </w:tc>
        <w:tc>
          <w:tcPr>
            <w:tcW w:w="4459" w:type="dxa"/>
          </w:tcPr>
          <w:p w:rsidR="006A334E" w:rsidRPr="00895E36" w:rsidRDefault="006A334E" w:rsidP="006A334E">
            <w:pPr>
              <w:pStyle w:val="Tabletext"/>
              <w:rPr>
                <w:rFonts w:asciiTheme="majorBidi" w:hAnsiTheme="majorBidi" w:cstheme="majorBidi"/>
                <w:color w:val="000000"/>
                <w:lang w:val="fr-CH"/>
              </w:rPr>
            </w:pPr>
            <w:r w:rsidRPr="00895E36">
              <w:rPr>
                <w:rFonts w:asciiTheme="majorBidi" w:hAnsiTheme="majorBidi" w:cstheme="majorBidi"/>
                <w:color w:val="000000"/>
                <w:lang w:val="fr-CH"/>
              </w:rPr>
              <w:t>Etudes relatives aux essais de conformité aux Recommandations UIT-R et d'interopérabilité des équipements et systèmes de radiocommunication</w:t>
            </w:r>
          </w:p>
        </w:tc>
        <w:tc>
          <w:tcPr>
            <w:tcW w:w="1517" w:type="dxa"/>
          </w:tcPr>
          <w:p w:rsidR="006A334E" w:rsidRPr="00895E36" w:rsidRDefault="006A334E" w:rsidP="006A334E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NOC*</w:t>
            </w:r>
          </w:p>
        </w:tc>
        <w:tc>
          <w:tcPr>
            <w:tcW w:w="2168" w:type="dxa"/>
            <w:vAlign w:val="center"/>
          </w:tcPr>
          <w:p w:rsidR="006A334E" w:rsidRPr="00F53302" w:rsidDel="006B6727" w:rsidRDefault="006A334E" w:rsidP="006A334E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</w:tbl>
    <w:p w:rsidR="00312771" w:rsidRDefault="00312771" w:rsidP="00EC0EB4"/>
    <w:p w:rsidR="006A334E" w:rsidRDefault="006A334E" w:rsidP="006A334E">
      <w:pPr>
        <w:tabs>
          <w:tab w:val="left" w:pos="794"/>
          <w:tab w:val="left" w:pos="1418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1963"/>
        <w:gridCol w:w="1972"/>
        <w:gridCol w:w="1932"/>
      </w:tblGrid>
      <w:tr w:rsidR="006A334E" w:rsidTr="00DA313B">
        <w:trPr>
          <w:jc w:val="center"/>
        </w:trPr>
        <w:tc>
          <w:tcPr>
            <w:tcW w:w="1990" w:type="dxa"/>
          </w:tcPr>
          <w:p w:rsidR="006A334E" w:rsidRPr="00FB56C2" w:rsidRDefault="006A334E" w:rsidP="00DA313B">
            <w:pPr>
              <w:jc w:val="center"/>
              <w:rPr>
                <w:sz w:val="20"/>
              </w:rPr>
            </w:pPr>
            <w:r w:rsidRPr="00FB56C2">
              <w:rPr>
                <w:b/>
                <w:bCs/>
                <w:sz w:val="20"/>
              </w:rPr>
              <w:t>NOC</w:t>
            </w:r>
            <w:r w:rsidRPr="00FB56C2">
              <w:rPr>
                <w:sz w:val="20"/>
              </w:rPr>
              <w:t xml:space="preserve"> = </w:t>
            </w:r>
            <w:r w:rsidRPr="00FB56C2">
              <w:rPr>
                <w:sz w:val="20"/>
              </w:rPr>
              <w:br/>
              <w:t>Maintenu</w:t>
            </w:r>
          </w:p>
        </w:tc>
        <w:tc>
          <w:tcPr>
            <w:tcW w:w="1963" w:type="dxa"/>
          </w:tcPr>
          <w:p w:rsidR="006A334E" w:rsidRPr="00FB56C2" w:rsidRDefault="006A334E" w:rsidP="00DA313B">
            <w:pPr>
              <w:jc w:val="center"/>
              <w:rPr>
                <w:sz w:val="20"/>
              </w:rPr>
            </w:pPr>
            <w:r w:rsidRPr="00FB56C2">
              <w:rPr>
                <w:b/>
                <w:bCs/>
                <w:sz w:val="20"/>
              </w:rPr>
              <w:t>MOD</w:t>
            </w:r>
            <w:r w:rsidRPr="00FB56C2">
              <w:rPr>
                <w:sz w:val="20"/>
              </w:rPr>
              <w:t xml:space="preserve"> = </w:t>
            </w:r>
            <w:r w:rsidRPr="00FB56C2">
              <w:rPr>
                <w:sz w:val="20"/>
              </w:rPr>
              <w:br/>
              <w:t xml:space="preserve">Modifié </w:t>
            </w:r>
          </w:p>
        </w:tc>
        <w:tc>
          <w:tcPr>
            <w:tcW w:w="1972" w:type="dxa"/>
          </w:tcPr>
          <w:p w:rsidR="006A334E" w:rsidRPr="00FB56C2" w:rsidRDefault="006A334E" w:rsidP="00DA313B">
            <w:pPr>
              <w:jc w:val="center"/>
              <w:rPr>
                <w:sz w:val="20"/>
              </w:rPr>
            </w:pPr>
            <w:r w:rsidRPr="00FB56C2">
              <w:rPr>
                <w:b/>
                <w:bCs/>
                <w:sz w:val="20"/>
              </w:rPr>
              <w:t>SUP</w:t>
            </w:r>
            <w:r w:rsidRPr="00FB56C2">
              <w:rPr>
                <w:sz w:val="20"/>
              </w:rPr>
              <w:t xml:space="preserve"> =</w:t>
            </w:r>
            <w:r w:rsidRPr="00FB56C2">
              <w:rPr>
                <w:sz w:val="20"/>
              </w:rPr>
              <w:br/>
              <w:t>Supprimé</w:t>
            </w:r>
          </w:p>
        </w:tc>
        <w:tc>
          <w:tcPr>
            <w:tcW w:w="1932" w:type="dxa"/>
          </w:tcPr>
          <w:p w:rsidR="006A334E" w:rsidRPr="00FB56C2" w:rsidRDefault="006A334E" w:rsidP="00DA313B">
            <w:pPr>
              <w:jc w:val="center"/>
              <w:rPr>
                <w:sz w:val="20"/>
              </w:rPr>
            </w:pPr>
            <w:r w:rsidRPr="00FB56C2">
              <w:rPr>
                <w:b/>
                <w:bCs/>
                <w:sz w:val="20"/>
              </w:rPr>
              <w:t>ADD</w:t>
            </w:r>
            <w:r w:rsidRPr="00FB56C2">
              <w:rPr>
                <w:sz w:val="20"/>
              </w:rPr>
              <w:t xml:space="preserve"> =</w:t>
            </w:r>
            <w:r w:rsidRPr="00FB56C2">
              <w:rPr>
                <w:sz w:val="20"/>
              </w:rPr>
              <w:br/>
              <w:t>Nouveau texte</w:t>
            </w:r>
          </w:p>
        </w:tc>
      </w:tr>
    </w:tbl>
    <w:p w:rsidR="00AC26A3" w:rsidRDefault="00AC26A3" w:rsidP="00EC0EB4"/>
    <w:p w:rsidR="006A334E" w:rsidRDefault="006A334E" w:rsidP="00EC0EB4"/>
    <w:p w:rsidR="006A334E" w:rsidRDefault="006A334E" w:rsidP="0032202E">
      <w:pPr>
        <w:pStyle w:val="Reasons"/>
      </w:pPr>
    </w:p>
    <w:p w:rsidR="006A334E" w:rsidRDefault="006A334E">
      <w:pPr>
        <w:jc w:val="center"/>
      </w:pPr>
      <w:r>
        <w:t>______________</w:t>
      </w:r>
    </w:p>
    <w:p w:rsidR="006A334E" w:rsidRPr="00EC0EB4" w:rsidRDefault="006A334E" w:rsidP="00EC0EB4"/>
    <w:sectPr w:rsidR="006A334E" w:rsidRPr="00EC0EB4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DDA" w:rsidRDefault="00AD2DDA">
      <w:r>
        <w:separator/>
      </w:r>
    </w:p>
  </w:endnote>
  <w:endnote w:type="continuationSeparator" w:id="0">
    <w:p w:rsidR="00AD2DDA" w:rsidRDefault="00AD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Default="00EC0EB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64F00">
      <w:rPr>
        <w:noProof/>
        <w:lang w:val="en-US"/>
      </w:rPr>
      <w:t>P:\FRA\ITU-R\SG-R\SG01\1000\1004F.docx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4F00">
      <w:rPr>
        <w:noProof/>
      </w:rPr>
      <w:t>18.09.15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64F00">
      <w:rPr>
        <w:noProof/>
      </w:rPr>
      <w:t>18.09.15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6A334E" w:rsidRDefault="006A334E" w:rsidP="006A334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64F00">
      <w:t>P:\FRA\ITU-R\SG-R\SG01\1000\1004F.docx</w:t>
    </w:r>
    <w:r>
      <w:fldChar w:fldCharType="end"/>
    </w:r>
    <w:r>
      <w:t xml:space="preserve"> (383138)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864F00">
      <w:t>18.09.15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864F00">
      <w:t>18.09.15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6A334E" w:rsidRDefault="006A334E" w:rsidP="006A334E">
    <w:pPr>
      <w:pStyle w:val="Footer"/>
    </w:pPr>
    <w:fldSimple w:instr=" FILENAME \p  \* MERGEFORMAT ">
      <w:r w:rsidR="00864F00">
        <w:t>P:\FRA\ITU-R\SG-R\SG01\1000\1004F.docx</w:t>
      </w:r>
    </w:fldSimple>
    <w:r>
      <w:t xml:space="preserve"> (383138)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864F00">
      <w:t>18.09.15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864F00">
      <w:t>18.09.15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DDA" w:rsidRDefault="00AD2DDA">
      <w:r>
        <w:rPr>
          <w:b/>
        </w:rPr>
        <w:t>_______________</w:t>
      </w:r>
    </w:p>
  </w:footnote>
  <w:footnote w:type="continuationSeparator" w:id="0">
    <w:p w:rsidR="00AD2DDA" w:rsidRDefault="00AD2DDA">
      <w:r>
        <w:continuationSeparator/>
      </w:r>
    </w:p>
  </w:footnote>
  <w:footnote w:id="1">
    <w:p w:rsidR="00864F00" w:rsidRPr="00895E36" w:rsidRDefault="00864F00" w:rsidP="00864F00">
      <w:pPr>
        <w:pStyle w:val="FootnoteText"/>
        <w:rPr>
          <w:lang w:val="fr-CH"/>
        </w:rPr>
      </w:pPr>
      <w:r w:rsidRPr="00895E36">
        <w:rPr>
          <w:rStyle w:val="FootnoteReference"/>
          <w:lang w:val="fr-CH"/>
        </w:rPr>
        <w:t>*</w:t>
      </w:r>
      <w:r w:rsidRPr="00895E36">
        <w:rPr>
          <w:lang w:val="fr-CH"/>
        </w:rPr>
        <w:t xml:space="preserve"> </w:t>
      </w:r>
      <w:r>
        <w:rPr>
          <w:lang w:val="fr-CH"/>
        </w:rPr>
        <w:tab/>
      </w:r>
      <w:r>
        <w:rPr>
          <w:lang w:val="fr-CH"/>
        </w:rPr>
        <w:t>NOC, sauf mise à jour éventuelle de références à certaines publications et/ou modifications résultant de la prise en compte des conclusions d</w:t>
      </w:r>
      <w:r>
        <w:rPr>
          <w:lang w:val="fr-CH"/>
        </w:rPr>
        <w:t>'</w:t>
      </w:r>
      <w:r>
        <w:rPr>
          <w:lang w:val="fr-CH"/>
        </w:rPr>
        <w:t>autres commissions d</w:t>
      </w:r>
      <w:r>
        <w:rPr>
          <w:lang w:val="fr-CH"/>
        </w:rPr>
        <w:t>'</w:t>
      </w:r>
      <w:r>
        <w:rPr>
          <w:lang w:val="fr-CH"/>
        </w:rPr>
        <w:t>études.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DDA" w:rsidRDefault="00AD2DDA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B5DAA">
      <w:rPr>
        <w:noProof/>
      </w:rPr>
      <w:t>2</w:t>
    </w:r>
    <w:r>
      <w:fldChar w:fldCharType="end"/>
    </w:r>
  </w:p>
  <w:p w:rsidR="00AD2DDA" w:rsidRDefault="006A334E">
    <w:pPr>
      <w:pStyle w:val="Header"/>
    </w:pPr>
    <w:r>
      <w:t>1/100</w:t>
    </w:r>
    <w:r w:rsidR="00AD2DDA">
      <w:t>4-F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styn-Jones, Elizabeth">
    <w15:presenceInfo w15:providerId="AD" w15:userId="S-1-5-21-8740799-900759487-1415713722-40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DA"/>
    <w:rsid w:val="00006711"/>
    <w:rsid w:val="000B1F11"/>
    <w:rsid w:val="0013523C"/>
    <w:rsid w:val="00160694"/>
    <w:rsid w:val="001B5DAA"/>
    <w:rsid w:val="00223DF9"/>
    <w:rsid w:val="00312771"/>
    <w:rsid w:val="003644F8"/>
    <w:rsid w:val="003D4A86"/>
    <w:rsid w:val="00530E6D"/>
    <w:rsid w:val="005A46FB"/>
    <w:rsid w:val="006A334E"/>
    <w:rsid w:val="006B7103"/>
    <w:rsid w:val="006F73A7"/>
    <w:rsid w:val="00840A51"/>
    <w:rsid w:val="00852305"/>
    <w:rsid w:val="00864F00"/>
    <w:rsid w:val="008962EE"/>
    <w:rsid w:val="008C5FD1"/>
    <w:rsid w:val="00A769F2"/>
    <w:rsid w:val="00AC26A3"/>
    <w:rsid w:val="00AD26C8"/>
    <w:rsid w:val="00AD2DDA"/>
    <w:rsid w:val="00B82926"/>
    <w:rsid w:val="00D278A9"/>
    <w:rsid w:val="00D32DD4"/>
    <w:rsid w:val="00D54910"/>
    <w:rsid w:val="00DC4CBD"/>
    <w:rsid w:val="00EC0EB4"/>
    <w:rsid w:val="00FB56C2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ED00EF76-71F3-45B9-A2A9-84FA818D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PF_RA15.dotm</Template>
  <TotalTime>19</TotalTime>
  <Pages>2</Pages>
  <Words>312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2167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saxod</dc:creator>
  <cp:keywords/>
  <dc:description>PF_RA07.dot  Pour: _x000d_Date du document: _x000d_Enregistré par MM-43480 à 16:09:12 le 16.10.07</dc:description>
  <cp:lastModifiedBy>Saxod, Nathalie</cp:lastModifiedBy>
  <cp:revision>5</cp:revision>
  <cp:lastPrinted>2015-09-18T12:18:00Z</cp:lastPrinted>
  <dcterms:created xsi:type="dcterms:W3CDTF">2015-09-18T12:04:00Z</dcterms:created>
  <dcterms:modified xsi:type="dcterms:W3CDTF">2015-09-18T12:26:00Z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