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C3B88" w:rsidRPr="002E117E">
        <w:trPr>
          <w:cantSplit/>
        </w:trPr>
        <w:tc>
          <w:tcPr>
            <w:tcW w:w="6345" w:type="dxa"/>
          </w:tcPr>
          <w:p w:rsidR="00EC3B88" w:rsidRPr="002E117E" w:rsidRDefault="00EC3B88" w:rsidP="00D262CE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r w:rsidRPr="002E117E">
              <w:rPr>
                <w:rFonts w:ascii="Verdana" w:hAnsi="Verdana"/>
                <w:b/>
                <w:sz w:val="26"/>
                <w:szCs w:val="26"/>
              </w:rPr>
              <w:t>Radiocommunication Assembly (RA-15)</w:t>
            </w:r>
            <w:r w:rsidRPr="002E117E">
              <w:rPr>
                <w:rFonts w:ascii="Verdana" w:hAnsi="Verdana"/>
                <w:b/>
                <w:sz w:val="22"/>
                <w:szCs w:val="22"/>
              </w:rPr>
              <w:br/>
            </w:r>
            <w:r w:rsidRPr="002E117E">
              <w:rPr>
                <w:rFonts w:ascii="Verdana" w:hAnsi="Verdana"/>
                <w:b/>
                <w:bCs/>
                <w:sz w:val="20"/>
              </w:rPr>
              <w:t>Geneva, 26-30 October 2015</w:t>
            </w:r>
          </w:p>
        </w:tc>
        <w:tc>
          <w:tcPr>
            <w:tcW w:w="3686" w:type="dxa"/>
          </w:tcPr>
          <w:p w:rsidR="00EC3B88" w:rsidRPr="002E117E" w:rsidRDefault="00EC3B88" w:rsidP="00D262CE">
            <w:pPr>
              <w:spacing w:line="240" w:lineRule="atLeast"/>
              <w:jc w:val="right"/>
            </w:pPr>
            <w:r w:rsidRPr="002E117E">
              <w:rPr>
                <w:noProof/>
                <w:lang w:eastAsia="zh-CN"/>
              </w:rPr>
              <w:drawing>
                <wp:inline distT="0" distB="0" distL="0" distR="0" wp14:anchorId="1D7EA25D" wp14:editId="1E279D8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B88" w:rsidRPr="002E117E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EC3B88" w:rsidRPr="002E117E" w:rsidRDefault="00EC3B88" w:rsidP="00EC3B88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  <w:r w:rsidRPr="002E117E">
              <w:rPr>
                <w:rFonts w:ascii="Verdana" w:hAnsi="Verdana"/>
                <w:b/>
                <w:bCs/>
                <w:position w:val="6"/>
                <w:sz w:val="20"/>
              </w:rPr>
              <w:t>INTERNATIONAL TELECOMMUNICATION UNION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EC3B88" w:rsidRPr="002E117E" w:rsidRDefault="00EC3B88" w:rsidP="00EC3B88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C3B88" w:rsidRPr="002E117E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EC3B88" w:rsidRPr="002E117E" w:rsidRDefault="00EC3B88" w:rsidP="00EC3B88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EC3B88" w:rsidRPr="002E117E" w:rsidRDefault="00EC3B88" w:rsidP="00EC3B88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C3B88" w:rsidRPr="002E117E">
        <w:trPr>
          <w:cantSplit/>
          <w:trHeight w:val="23"/>
        </w:trPr>
        <w:tc>
          <w:tcPr>
            <w:tcW w:w="6345" w:type="dxa"/>
            <w:vMerge w:val="restart"/>
          </w:tcPr>
          <w:p w:rsidR="00EC3B88" w:rsidRPr="002E117E" w:rsidRDefault="00EC3B88" w:rsidP="00EC3B88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1" w:name="dnum" w:colFirst="1" w:colLast="1"/>
            <w:bookmarkStart w:id="2" w:name="dmeeting" w:colFirst="0" w:colLast="0"/>
            <w:bookmarkEnd w:id="0"/>
          </w:p>
        </w:tc>
        <w:tc>
          <w:tcPr>
            <w:tcW w:w="3686" w:type="dxa"/>
          </w:tcPr>
          <w:p w:rsidR="00EC3B88" w:rsidRPr="002E117E" w:rsidRDefault="00EC3B88" w:rsidP="00EC3B88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2E117E">
              <w:rPr>
                <w:rFonts w:ascii="Verdana" w:hAnsi="Verdana"/>
                <w:b/>
                <w:sz w:val="20"/>
              </w:rPr>
              <w:t>Document 4/1003-E</w:t>
            </w:r>
          </w:p>
        </w:tc>
      </w:tr>
      <w:tr w:rsidR="00EC3B88" w:rsidRPr="002E117E">
        <w:trPr>
          <w:cantSplit/>
          <w:trHeight w:val="23"/>
        </w:trPr>
        <w:tc>
          <w:tcPr>
            <w:tcW w:w="6345" w:type="dxa"/>
            <w:vMerge/>
          </w:tcPr>
          <w:p w:rsidR="00EC3B88" w:rsidRPr="002E117E" w:rsidRDefault="00EC3B8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6" w:type="dxa"/>
          </w:tcPr>
          <w:p w:rsidR="00EC3B88" w:rsidRPr="002E117E" w:rsidRDefault="00C02B66" w:rsidP="00C02B6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2E117E">
              <w:rPr>
                <w:rFonts w:ascii="Verdana" w:hAnsi="Verdana"/>
                <w:b/>
                <w:sz w:val="20"/>
              </w:rPr>
              <w:t>26 August 2015</w:t>
            </w:r>
          </w:p>
        </w:tc>
      </w:tr>
      <w:tr w:rsidR="00EC3B88" w:rsidRPr="002E117E">
        <w:trPr>
          <w:cantSplit/>
          <w:trHeight w:val="23"/>
        </w:trPr>
        <w:tc>
          <w:tcPr>
            <w:tcW w:w="6345" w:type="dxa"/>
            <w:vMerge/>
          </w:tcPr>
          <w:p w:rsidR="00EC3B88" w:rsidRPr="002E117E" w:rsidRDefault="00EC3B8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orlang" w:colFirst="1" w:colLast="1"/>
            <w:bookmarkEnd w:id="3"/>
          </w:p>
        </w:tc>
        <w:tc>
          <w:tcPr>
            <w:tcW w:w="3686" w:type="dxa"/>
          </w:tcPr>
          <w:p w:rsidR="00EC3B88" w:rsidRPr="002E117E" w:rsidRDefault="00EC3B88" w:rsidP="00EC3B88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  <w:tr w:rsidR="00EC3B88" w:rsidRPr="002E117E">
        <w:trPr>
          <w:cantSplit/>
        </w:trPr>
        <w:tc>
          <w:tcPr>
            <w:tcW w:w="10031" w:type="dxa"/>
            <w:gridSpan w:val="2"/>
          </w:tcPr>
          <w:p w:rsidR="00EC3B88" w:rsidRPr="002E117E" w:rsidRDefault="00EC3B88">
            <w:pPr>
              <w:pStyle w:val="Source"/>
            </w:pPr>
            <w:bookmarkStart w:id="5" w:name="dsource" w:colFirst="0" w:colLast="0"/>
            <w:bookmarkEnd w:id="4"/>
            <w:r w:rsidRPr="002E117E">
              <w:t>Radiocommunication Study Group 4</w:t>
            </w:r>
          </w:p>
        </w:tc>
      </w:tr>
      <w:tr w:rsidR="00EC3B88" w:rsidRPr="002E117E">
        <w:trPr>
          <w:cantSplit/>
        </w:trPr>
        <w:tc>
          <w:tcPr>
            <w:tcW w:w="10031" w:type="dxa"/>
            <w:gridSpan w:val="2"/>
          </w:tcPr>
          <w:p w:rsidR="00EC3B88" w:rsidRPr="002E117E" w:rsidRDefault="00EC3B88">
            <w:pPr>
              <w:pStyle w:val="Title1"/>
            </w:pPr>
            <w:bookmarkStart w:id="6" w:name="dtitle1" w:colFirst="0" w:colLast="0"/>
            <w:bookmarkEnd w:id="5"/>
            <w:r w:rsidRPr="002E117E">
              <w:t>satellite services</w:t>
            </w:r>
          </w:p>
        </w:tc>
      </w:tr>
      <w:tr w:rsidR="00EC3B88" w:rsidRPr="002E117E">
        <w:trPr>
          <w:cantSplit/>
        </w:trPr>
        <w:tc>
          <w:tcPr>
            <w:tcW w:w="10031" w:type="dxa"/>
            <w:gridSpan w:val="2"/>
          </w:tcPr>
          <w:p w:rsidR="00EC3B88" w:rsidRPr="002E117E" w:rsidRDefault="00EC3B88" w:rsidP="0014475F">
            <w:pPr>
              <w:pStyle w:val="Title4"/>
            </w:pPr>
            <w:bookmarkStart w:id="7" w:name="dtitle2" w:colFirst="0" w:colLast="0"/>
            <w:bookmarkEnd w:id="6"/>
            <w:r w:rsidRPr="002E117E">
              <w:t xml:space="preserve">Questions assigned to </w:t>
            </w:r>
            <w:r w:rsidR="0014475F" w:rsidRPr="002E117E">
              <w:t xml:space="preserve">Radiocommunication Study Group </w:t>
            </w:r>
            <w:r w:rsidRPr="002E117E">
              <w:t>4</w:t>
            </w:r>
          </w:p>
        </w:tc>
      </w:tr>
      <w:tr w:rsidR="00EC3B88" w:rsidRPr="002E117E">
        <w:trPr>
          <w:cantSplit/>
        </w:trPr>
        <w:tc>
          <w:tcPr>
            <w:tcW w:w="10031" w:type="dxa"/>
            <w:gridSpan w:val="2"/>
          </w:tcPr>
          <w:p w:rsidR="00EC3B88" w:rsidRPr="002E117E" w:rsidRDefault="00EC3B88">
            <w:pPr>
              <w:pStyle w:val="Title3"/>
            </w:pPr>
            <w:bookmarkStart w:id="8" w:name="dtitle3" w:colFirst="0" w:colLast="0"/>
            <w:bookmarkEnd w:id="7"/>
          </w:p>
        </w:tc>
      </w:tr>
    </w:tbl>
    <w:p w:rsidR="00EC3B88" w:rsidRPr="002E117E" w:rsidRDefault="00EC3B88" w:rsidP="0014475F">
      <w:pPr>
        <w:pStyle w:val="Normalaftertitle"/>
      </w:pPr>
      <w:bookmarkStart w:id="9" w:name="dbreak"/>
      <w:bookmarkEnd w:id="8"/>
      <w:bookmarkEnd w:id="9"/>
      <w:r w:rsidRPr="002E117E">
        <w:t>Attached please find the list of Questions assigned to Radiocommunication Study Group 4.</w:t>
      </w:r>
      <w:r w:rsidR="00017FB3" w:rsidRPr="002E117E">
        <w:t xml:space="preserve"> </w:t>
      </w:r>
      <w:r w:rsidRPr="002E117E">
        <w:t>The following extract from Resolution ITU-R 5-6 gives the definition of categories of Questions:</w:t>
      </w:r>
    </w:p>
    <w:p w:rsidR="00EC3B88" w:rsidRPr="002E117E" w:rsidRDefault="00EC3B88" w:rsidP="009441A0">
      <w:r w:rsidRPr="002E117E">
        <w:t>C:</w:t>
      </w:r>
      <w:r w:rsidRPr="002E117E">
        <w:tab/>
        <w:t>Conference-oriented Questions associated with work related to specific preparations for, and decisions of, world and regional radiocommunication conferences:</w:t>
      </w:r>
    </w:p>
    <w:p w:rsidR="00EC3B88" w:rsidRPr="002E117E" w:rsidRDefault="00EC3B88" w:rsidP="009441A0">
      <w:pPr>
        <w:pStyle w:val="enumlev2"/>
      </w:pPr>
      <w:r w:rsidRPr="002E117E">
        <w:t>C1:</w:t>
      </w:r>
      <w:r w:rsidRPr="002E117E">
        <w:tab/>
        <w:t>very urgent and priority studies, required for the next World Radiocommunication Conference;</w:t>
      </w:r>
    </w:p>
    <w:p w:rsidR="00EC3B88" w:rsidRPr="002E117E" w:rsidRDefault="00EC3B88" w:rsidP="009441A0">
      <w:pPr>
        <w:pStyle w:val="enumlev2"/>
      </w:pPr>
      <w:r w:rsidRPr="002E117E">
        <w:t>C2:</w:t>
      </w:r>
      <w:r w:rsidRPr="002E117E">
        <w:tab/>
        <w:t>urgent studies, expected to be required for other radiocommunication conferences.</w:t>
      </w:r>
    </w:p>
    <w:p w:rsidR="00EC3B88" w:rsidRPr="002E117E" w:rsidRDefault="00EC3B88" w:rsidP="009441A0">
      <w:r w:rsidRPr="002E117E">
        <w:t>S:</w:t>
      </w:r>
      <w:r w:rsidRPr="002E117E">
        <w:tab/>
        <w:t>Questions which are intended to respond to:</w:t>
      </w:r>
    </w:p>
    <w:p w:rsidR="00EC3B88" w:rsidRPr="002E117E" w:rsidRDefault="00EC3B88" w:rsidP="009441A0">
      <w:pPr>
        <w:pStyle w:val="enumlev1"/>
      </w:pPr>
      <w:r w:rsidRPr="002E117E">
        <w:t>–</w:t>
      </w:r>
      <w:r w:rsidRPr="002E117E">
        <w:tab/>
        <w:t>matters referred to the Radiocommunication Assembly by the Plenipotentiary Conference, any other conference, the Council, the Radio Regulations Board;</w:t>
      </w:r>
    </w:p>
    <w:p w:rsidR="00EC3B88" w:rsidRPr="002E117E" w:rsidRDefault="00EC3B88" w:rsidP="009441A0">
      <w:pPr>
        <w:pStyle w:val="enumlev1"/>
      </w:pPr>
      <w:r w:rsidRPr="002E117E">
        <w:t>–</w:t>
      </w:r>
      <w:r w:rsidRPr="002E117E">
        <w:tab/>
        <w:t>advances in radiocommunication technology or spectrum management;</w:t>
      </w:r>
    </w:p>
    <w:p w:rsidR="00EC3B88" w:rsidRPr="002E117E" w:rsidRDefault="00EC3B88" w:rsidP="009441A0">
      <w:pPr>
        <w:pStyle w:val="enumlev1"/>
      </w:pPr>
      <w:r w:rsidRPr="002E117E">
        <w:t>–</w:t>
      </w:r>
      <w:r w:rsidRPr="002E117E">
        <w:tab/>
        <w:t>changes in radio usage or operation:</w:t>
      </w:r>
    </w:p>
    <w:p w:rsidR="00EC3B88" w:rsidRPr="002E117E" w:rsidRDefault="00EC3B88" w:rsidP="009441A0">
      <w:pPr>
        <w:pStyle w:val="enumlev2"/>
      </w:pPr>
      <w:r w:rsidRPr="002E117E">
        <w:t>S1:</w:t>
      </w:r>
      <w:r w:rsidRPr="002E117E">
        <w:tab/>
        <w:t>urgent studies which are intended to be completed within two years;</w:t>
      </w:r>
    </w:p>
    <w:p w:rsidR="00EC3B88" w:rsidRPr="002E117E" w:rsidRDefault="00EC3B88" w:rsidP="009441A0">
      <w:pPr>
        <w:pStyle w:val="enumlev2"/>
      </w:pPr>
      <w:r w:rsidRPr="002E117E">
        <w:t>S2:</w:t>
      </w:r>
      <w:r w:rsidRPr="002E117E">
        <w:tab/>
        <w:t>important studies, necessary for the development of radiocommunications;</w:t>
      </w:r>
    </w:p>
    <w:p w:rsidR="00EC3B88" w:rsidRPr="002E117E" w:rsidRDefault="00EC3B88" w:rsidP="009441A0">
      <w:pPr>
        <w:pStyle w:val="enumlev2"/>
      </w:pPr>
      <w:r w:rsidRPr="002E117E">
        <w:t>S3:</w:t>
      </w:r>
      <w:r w:rsidRPr="002E117E">
        <w:tab/>
        <w:t>required studies, expected to facilitate the development of radiocommunications.</w:t>
      </w:r>
    </w:p>
    <w:p w:rsidR="00EC3B88" w:rsidRPr="002E117E" w:rsidRDefault="00EC3B88" w:rsidP="005E0BE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6"/>
        <w:gridCol w:w="1914"/>
        <w:gridCol w:w="1921"/>
        <w:gridCol w:w="1872"/>
        <w:gridCol w:w="1966"/>
      </w:tblGrid>
      <w:tr w:rsidR="00EC3B88" w:rsidRPr="002E117E" w:rsidTr="009441A0">
        <w:trPr>
          <w:jc w:val="center"/>
        </w:trPr>
        <w:tc>
          <w:tcPr>
            <w:tcW w:w="1990" w:type="dxa"/>
          </w:tcPr>
          <w:p w:rsidR="00EC3B88" w:rsidRPr="002E117E" w:rsidRDefault="00EC3B88" w:rsidP="009441A0">
            <w:pPr>
              <w:jc w:val="center"/>
            </w:pPr>
            <w:r w:rsidRPr="002E117E">
              <w:rPr>
                <w:b/>
                <w:bCs/>
              </w:rPr>
              <w:t>NOC</w:t>
            </w:r>
            <w:r w:rsidRPr="002E117E">
              <w:t xml:space="preserve"> = </w:t>
            </w:r>
            <w:r w:rsidRPr="002E117E">
              <w:br/>
              <w:t>Maintained</w:t>
            </w:r>
          </w:p>
        </w:tc>
        <w:tc>
          <w:tcPr>
            <w:tcW w:w="1963" w:type="dxa"/>
          </w:tcPr>
          <w:p w:rsidR="00EC3B88" w:rsidRPr="002E117E" w:rsidRDefault="00EC3B88" w:rsidP="009441A0">
            <w:pPr>
              <w:jc w:val="center"/>
            </w:pPr>
            <w:r w:rsidRPr="002E117E">
              <w:rPr>
                <w:b/>
                <w:bCs/>
              </w:rPr>
              <w:t>MOD</w:t>
            </w:r>
            <w:r w:rsidRPr="002E117E">
              <w:t xml:space="preserve"> = </w:t>
            </w:r>
            <w:r w:rsidRPr="002E117E">
              <w:br/>
              <w:t xml:space="preserve">Revised </w:t>
            </w:r>
          </w:p>
        </w:tc>
        <w:tc>
          <w:tcPr>
            <w:tcW w:w="1972" w:type="dxa"/>
          </w:tcPr>
          <w:p w:rsidR="00EC3B88" w:rsidRPr="002E117E" w:rsidRDefault="00EC3B88" w:rsidP="009441A0">
            <w:pPr>
              <w:jc w:val="center"/>
            </w:pPr>
            <w:r w:rsidRPr="002E117E">
              <w:rPr>
                <w:b/>
                <w:bCs/>
              </w:rPr>
              <w:t>SUP</w:t>
            </w:r>
            <w:r w:rsidRPr="002E117E">
              <w:t xml:space="preserve"> =</w:t>
            </w:r>
            <w:r w:rsidR="0014475F" w:rsidRPr="002E117E">
              <w:t xml:space="preserve"> </w:t>
            </w:r>
            <w:r w:rsidRPr="002E117E">
              <w:br/>
              <w:t>Deleted</w:t>
            </w:r>
          </w:p>
        </w:tc>
        <w:tc>
          <w:tcPr>
            <w:tcW w:w="1932" w:type="dxa"/>
          </w:tcPr>
          <w:p w:rsidR="00EC3B88" w:rsidRPr="002E117E" w:rsidRDefault="00EC3B88" w:rsidP="009441A0">
            <w:pPr>
              <w:jc w:val="center"/>
            </w:pPr>
            <w:r w:rsidRPr="002E117E">
              <w:rPr>
                <w:b/>
                <w:bCs/>
              </w:rPr>
              <w:t>ADD</w:t>
            </w:r>
            <w:r w:rsidRPr="002E117E">
              <w:t xml:space="preserve"> =</w:t>
            </w:r>
            <w:r w:rsidR="0014475F" w:rsidRPr="002E117E">
              <w:t xml:space="preserve"> </w:t>
            </w:r>
            <w:r w:rsidRPr="002E117E">
              <w:br/>
              <w:t>New text</w:t>
            </w:r>
          </w:p>
        </w:tc>
        <w:tc>
          <w:tcPr>
            <w:tcW w:w="1998" w:type="dxa"/>
          </w:tcPr>
          <w:p w:rsidR="00EC3B88" w:rsidRPr="002E117E" w:rsidRDefault="00EC3B88" w:rsidP="009441A0">
            <w:pPr>
              <w:jc w:val="center"/>
            </w:pPr>
            <w:r w:rsidRPr="002E117E">
              <w:rPr>
                <w:b/>
                <w:bCs/>
              </w:rPr>
              <w:t>UNA</w:t>
            </w:r>
            <w:r w:rsidRPr="002E117E">
              <w:t xml:space="preserve"> = </w:t>
            </w:r>
            <w:r w:rsidRPr="002E117E">
              <w:br/>
              <w:t>Undergoing approval</w:t>
            </w:r>
          </w:p>
        </w:tc>
      </w:tr>
    </w:tbl>
    <w:p w:rsidR="00EC3B88" w:rsidRPr="002E117E" w:rsidRDefault="00EC3B88" w:rsidP="005E0BE1"/>
    <w:p w:rsidR="00EC3B88" w:rsidRPr="002E117E" w:rsidRDefault="00EC3B88" w:rsidP="0014475F">
      <w:r w:rsidRPr="002E117E">
        <w:br w:type="page"/>
      </w:r>
    </w:p>
    <w:p w:rsidR="00EC3B88" w:rsidRPr="002E117E" w:rsidRDefault="00EC3B88" w:rsidP="009441A0">
      <w:pPr>
        <w:pStyle w:val="AnnexNo"/>
      </w:pPr>
      <w:r w:rsidRPr="002E117E">
        <w:lastRenderedPageBreak/>
        <w:t>QUESTIONS ASSIGNED TO radiocommunication STUDY GROUP 4</w:t>
      </w:r>
    </w:p>
    <w:p w:rsidR="00EC3B88" w:rsidRPr="002E117E" w:rsidRDefault="00EC3B88" w:rsidP="009441A0">
      <w:pPr>
        <w:pStyle w:val="Annextitle"/>
      </w:pPr>
      <w:r w:rsidRPr="002E117E">
        <w:t>Satellite services</w:t>
      </w:r>
    </w:p>
    <w:tbl>
      <w:tblPr>
        <w:tblStyle w:val="TableGrid"/>
        <w:tblW w:w="10149" w:type="dxa"/>
        <w:jc w:val="center"/>
        <w:tblLayout w:type="fixed"/>
        <w:tblLook w:val="01E0" w:firstRow="1" w:lastRow="1" w:firstColumn="1" w:lastColumn="1" w:noHBand="0" w:noVBand="0"/>
      </w:tblPr>
      <w:tblGrid>
        <w:gridCol w:w="1174"/>
        <w:gridCol w:w="4076"/>
        <w:gridCol w:w="811"/>
        <w:gridCol w:w="1077"/>
        <w:gridCol w:w="1066"/>
        <w:gridCol w:w="1945"/>
      </w:tblGrid>
      <w:tr w:rsidR="00EC3B88" w:rsidRPr="002E117E" w:rsidTr="0014475F">
        <w:trPr>
          <w:cantSplit/>
          <w:tblHeader/>
          <w:jc w:val="center"/>
        </w:trPr>
        <w:tc>
          <w:tcPr>
            <w:tcW w:w="1174" w:type="dxa"/>
            <w:vAlign w:val="center"/>
          </w:tcPr>
          <w:p w:rsidR="00EC3B88" w:rsidRPr="002E117E" w:rsidRDefault="00EC3B88" w:rsidP="0014475F">
            <w:pPr>
              <w:pStyle w:val="Tablehead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Question ITU-R</w:t>
            </w:r>
          </w:p>
        </w:tc>
        <w:tc>
          <w:tcPr>
            <w:tcW w:w="4076" w:type="dxa"/>
            <w:vAlign w:val="center"/>
          </w:tcPr>
          <w:p w:rsidR="00EC3B88" w:rsidRPr="002E117E" w:rsidRDefault="00EC3B88" w:rsidP="0014475F">
            <w:pPr>
              <w:pStyle w:val="Tablehead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Title</w:t>
            </w:r>
          </w:p>
        </w:tc>
        <w:tc>
          <w:tcPr>
            <w:tcW w:w="811" w:type="dxa"/>
            <w:vAlign w:val="center"/>
          </w:tcPr>
          <w:p w:rsidR="00EC3B88" w:rsidRPr="002E117E" w:rsidRDefault="00EC3B88" w:rsidP="0014475F">
            <w:pPr>
              <w:pStyle w:val="Tablehead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Status</w:t>
            </w:r>
          </w:p>
        </w:tc>
        <w:tc>
          <w:tcPr>
            <w:tcW w:w="1077" w:type="dxa"/>
            <w:vAlign w:val="center"/>
          </w:tcPr>
          <w:p w:rsidR="00EC3B88" w:rsidRPr="002E117E" w:rsidRDefault="00EC3B88" w:rsidP="0014475F">
            <w:pPr>
              <w:pStyle w:val="Tablehead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Category</w:t>
            </w: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:rsidR="00EC3B88" w:rsidRPr="002E117E" w:rsidRDefault="00EC3B88" w:rsidP="0014475F">
            <w:pPr>
              <w:pStyle w:val="Tablehead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Proposed target date</w:t>
            </w:r>
          </w:p>
        </w:tc>
        <w:tc>
          <w:tcPr>
            <w:tcW w:w="1945" w:type="dxa"/>
            <w:vAlign w:val="center"/>
          </w:tcPr>
          <w:p w:rsidR="00EC3B88" w:rsidRPr="002E117E" w:rsidRDefault="00EC3B88" w:rsidP="0014475F">
            <w:pPr>
              <w:pStyle w:val="Tablehead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Comments</w:t>
            </w: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8" w:history="1">
              <w:r w:rsidR="00EC3B88" w:rsidRPr="002E117E">
                <w:rPr>
                  <w:rStyle w:val="Hyperlink"/>
                  <w:rFonts w:eastAsia="SimSun"/>
                  <w:b/>
                </w:rPr>
                <w:t>42</w:t>
              </w:r>
              <w:r w:rsidR="00EC3B88" w:rsidRPr="002E117E">
                <w:rPr>
                  <w:rStyle w:val="Hyperlink"/>
                  <w:b/>
                </w:rPr>
                <w:t>-1/4</w:t>
              </w:r>
              <w:r w:rsidR="00EC3B88" w:rsidRPr="002E117E">
                <w:rPr>
                  <w:rFonts w:eastAsia="SimSun"/>
                  <w:b/>
                  <w:u w:val="single"/>
                  <w:lang w:eastAsia="zh-CN"/>
                </w:rPr>
                <w:t xml:space="preserve"> 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Characteristics of antennas at earth stations in the fixed-satellite service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Style w:val="Hyperlink"/>
                <w:b/>
              </w:rPr>
            </w:pPr>
            <w:hyperlink r:id="rId9" w:history="1">
              <w:r w:rsidR="00EC3B88" w:rsidRPr="002E117E">
                <w:rPr>
                  <w:rStyle w:val="Hyperlink"/>
                  <w:b/>
                </w:rPr>
                <w:t xml:space="preserve">46-3/4 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Preferred multiple-access characteristics in the fixed-satellite service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Style w:val="Hyperlink"/>
                <w:b/>
              </w:rPr>
            </w:pPr>
            <w:hyperlink r:id="rId10" w:history="1">
              <w:r w:rsidR="00EC3B88" w:rsidRPr="002E117E">
                <w:rPr>
                  <w:rStyle w:val="Hyperlink"/>
                  <w:b/>
                </w:rPr>
                <w:t xml:space="preserve">70-1/4 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Protection of the geostationary-satellite orbit against unacceptable interference from transmitting earth stations in the fixed-satellite service at frequencies above 15 GHz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Style w:val="Hyperlink"/>
                <w:b/>
              </w:rPr>
            </w:pPr>
            <w:hyperlink r:id="rId11" w:history="1">
              <w:r w:rsidR="00EC3B88" w:rsidRPr="002E117E">
                <w:rPr>
                  <w:rStyle w:val="Hyperlink"/>
                  <w:b/>
                </w:rPr>
                <w:t xml:space="preserve">73-2/4 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Availability and interruptions to traffic on digital paths in the fixed-satellite service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Style w:val="Hyperlink"/>
                <w:b/>
              </w:rPr>
            </w:pPr>
            <w:hyperlink r:id="rId12" w:history="1">
              <w:r w:rsidR="00EC3B88" w:rsidRPr="002E117E">
                <w:rPr>
                  <w:rStyle w:val="Hyperlink"/>
                  <w:b/>
                </w:rPr>
                <w:t>75-</w:t>
              </w:r>
              <w:r w:rsidR="00747731" w:rsidRPr="002E117E">
                <w:rPr>
                  <w:rStyle w:val="Hyperlink"/>
                  <w:b/>
                </w:rPr>
                <w:t>4</w:t>
              </w:r>
              <w:r w:rsidR="00EC3B88" w:rsidRPr="002E117E">
                <w:rPr>
                  <w:rStyle w:val="Hyperlink"/>
                  <w:b/>
                </w:rPr>
                <w:t xml:space="preserve">/4 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 xml:space="preserve">Performance objectives of international digital transmission links in the fixed-satellite </w:t>
            </w:r>
            <w:r w:rsidR="00530AF9" w:rsidRPr="002E117E">
              <w:rPr>
                <w:rFonts w:eastAsia="SimSun"/>
                <w:color w:val="000000"/>
                <w:lang w:eastAsia="zh-CN"/>
              </w:rPr>
              <w:t xml:space="preserve">and mobile-satellite </w:t>
            </w:r>
            <w:r w:rsidRPr="002E117E">
              <w:rPr>
                <w:rFonts w:eastAsia="SimSun"/>
                <w:color w:val="000000"/>
                <w:lang w:eastAsia="zh-CN"/>
              </w:rPr>
              <w:t>service</w:t>
            </w:r>
            <w:r w:rsidR="00530AF9" w:rsidRPr="002E117E">
              <w:rPr>
                <w:rFonts w:eastAsia="SimSun"/>
                <w:color w:val="000000"/>
                <w:lang w:eastAsia="zh-CN"/>
              </w:rPr>
              <w:t>s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</w:t>
            </w:r>
            <w:r w:rsidR="00530AF9" w:rsidRPr="002E117E">
              <w:rPr>
                <w:rFonts w:eastAsia="SimSun"/>
                <w:lang w:eastAsia="zh-CN"/>
              </w:rPr>
              <w:t>2</w:t>
            </w:r>
            <w:r w:rsidRPr="002E117E">
              <w:rPr>
                <w:rFonts w:eastAsia="SimSun"/>
                <w:lang w:eastAsia="zh-CN"/>
              </w:rPr>
              <w:t>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8B3B24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Style w:val="Hyperlink"/>
                <w:b/>
              </w:rPr>
            </w:pPr>
            <w:hyperlink r:id="rId13" w:history="1">
              <w:r w:rsidR="00EC3B88" w:rsidRPr="002E117E">
                <w:rPr>
                  <w:rStyle w:val="Hyperlink"/>
                  <w:b/>
                </w:rPr>
                <w:t>83-6/4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E117E">
              <w:t>Efficient use of the radio spectrum and frequency sharing within the mobile-satellite service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421F35" w:rsidRPr="002E117E" w:rsidTr="009441A0">
        <w:trPr>
          <w:cantSplit/>
          <w:jc w:val="center"/>
        </w:trPr>
        <w:tc>
          <w:tcPr>
            <w:tcW w:w="1174" w:type="dxa"/>
          </w:tcPr>
          <w:p w:rsidR="00421F35" w:rsidRPr="002E117E" w:rsidRDefault="00A94F75" w:rsidP="0014475F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14" w:history="1">
              <w:r w:rsidR="00421F35" w:rsidRPr="002E117E">
                <w:rPr>
                  <w:rStyle w:val="Hyperlink"/>
                  <w:rFonts w:eastAsia="SimSun"/>
                  <w:b/>
                </w:rPr>
                <w:t xml:space="preserve">84-4/4 </w:t>
              </w:r>
            </w:hyperlink>
          </w:p>
        </w:tc>
        <w:tc>
          <w:tcPr>
            <w:tcW w:w="4076" w:type="dxa"/>
          </w:tcPr>
          <w:p w:rsidR="00421F35" w:rsidRPr="002E117E" w:rsidRDefault="00421F35" w:rsidP="0014475F">
            <w:pPr>
              <w:pStyle w:val="Tabletext"/>
              <w:rPr>
                <w:bCs/>
              </w:rPr>
            </w:pPr>
            <w:r w:rsidRPr="002E117E">
              <w:rPr>
                <w:rFonts w:eastAsia="SimSun"/>
                <w:bCs/>
                <w:color w:val="000000"/>
                <w:lang w:eastAsia="zh-CN"/>
              </w:rPr>
              <w:t>Use of non-geostationary-satellite orbits in mobile-satellite services</w:t>
            </w:r>
          </w:p>
        </w:tc>
        <w:tc>
          <w:tcPr>
            <w:tcW w:w="811" w:type="dxa"/>
          </w:tcPr>
          <w:p w:rsidR="00421F35" w:rsidRPr="002E117E" w:rsidRDefault="00421F35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421F35" w:rsidRPr="002E117E" w:rsidRDefault="00421F35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</w:tcPr>
          <w:p w:rsidR="00421F35" w:rsidRPr="002E117E" w:rsidRDefault="00421F35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421F35" w:rsidRPr="002E117E" w:rsidRDefault="00421F35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421F35" w:rsidRPr="002E117E" w:rsidTr="009441A0">
        <w:trPr>
          <w:cantSplit/>
          <w:jc w:val="center"/>
        </w:trPr>
        <w:tc>
          <w:tcPr>
            <w:tcW w:w="1174" w:type="dxa"/>
          </w:tcPr>
          <w:p w:rsidR="00421F35" w:rsidRPr="002E117E" w:rsidRDefault="00A94F75" w:rsidP="0014475F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15" w:history="1">
              <w:r w:rsidR="00421F35" w:rsidRPr="002E117E">
                <w:rPr>
                  <w:rStyle w:val="Hyperlink"/>
                  <w:rFonts w:eastAsia="SimSun"/>
                  <w:b/>
                </w:rPr>
                <w:t xml:space="preserve">87-4/4 </w:t>
              </w:r>
            </w:hyperlink>
          </w:p>
        </w:tc>
        <w:tc>
          <w:tcPr>
            <w:tcW w:w="4076" w:type="dxa"/>
          </w:tcPr>
          <w:p w:rsidR="00421F35" w:rsidRPr="002E117E" w:rsidRDefault="00421F35" w:rsidP="002E117E">
            <w:pPr>
              <w:pStyle w:val="Tabletext"/>
              <w:rPr>
                <w:bCs/>
                <w:color w:val="000000"/>
              </w:rPr>
            </w:pPr>
            <w:r w:rsidRPr="002E117E">
              <w:rPr>
                <w:rFonts w:eastAsia="SimSun"/>
                <w:bCs/>
                <w:color w:val="000000"/>
                <w:lang w:eastAsia="zh-CN"/>
              </w:rPr>
              <w:t>Transmission characteristics for a mobile</w:t>
            </w:r>
            <w:r w:rsidR="002E117E" w:rsidRPr="002E117E">
              <w:rPr>
                <w:rFonts w:eastAsia="SimSun"/>
                <w:bCs/>
                <w:color w:val="000000"/>
                <w:lang w:eastAsia="zh-CN"/>
              </w:rPr>
              <w:noBreakHyphen/>
            </w:r>
            <w:r w:rsidRPr="002E117E">
              <w:rPr>
                <w:rFonts w:eastAsia="SimSun"/>
                <w:bCs/>
                <w:color w:val="000000"/>
                <w:lang w:eastAsia="zh-CN"/>
              </w:rPr>
              <w:t>satellite communication system</w:t>
            </w:r>
          </w:p>
        </w:tc>
        <w:tc>
          <w:tcPr>
            <w:tcW w:w="811" w:type="dxa"/>
          </w:tcPr>
          <w:p w:rsidR="00421F35" w:rsidRPr="002E117E" w:rsidRDefault="00421F35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421F35" w:rsidRPr="002E117E" w:rsidRDefault="00421F35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</w:tcPr>
          <w:p w:rsidR="00421F35" w:rsidRPr="002E117E" w:rsidRDefault="00421F35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421F35" w:rsidRPr="002E117E" w:rsidRDefault="00421F35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421F35" w:rsidRPr="002E117E" w:rsidTr="009441A0">
        <w:trPr>
          <w:cantSplit/>
          <w:jc w:val="center"/>
        </w:trPr>
        <w:tc>
          <w:tcPr>
            <w:tcW w:w="1174" w:type="dxa"/>
          </w:tcPr>
          <w:p w:rsidR="00421F35" w:rsidRPr="002E117E" w:rsidRDefault="00A94F75" w:rsidP="0014475F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16" w:history="1">
              <w:r w:rsidR="00421F35" w:rsidRPr="002E117E">
                <w:rPr>
                  <w:rStyle w:val="Hyperlink"/>
                  <w:rFonts w:eastAsia="SimSun"/>
                  <w:b/>
                  <w:lang w:eastAsia="zh-CN"/>
                </w:rPr>
                <w:t>88-1/4</w:t>
              </w:r>
            </w:hyperlink>
          </w:p>
        </w:tc>
        <w:tc>
          <w:tcPr>
            <w:tcW w:w="4076" w:type="dxa"/>
          </w:tcPr>
          <w:p w:rsidR="00421F35" w:rsidRPr="002E117E" w:rsidRDefault="00421F35" w:rsidP="0014475F">
            <w:pPr>
              <w:pStyle w:val="Tabletext"/>
              <w:rPr>
                <w:bCs/>
                <w:color w:val="000000"/>
              </w:rPr>
            </w:pPr>
            <w:r w:rsidRPr="002E117E">
              <w:rPr>
                <w:rFonts w:eastAsia="SimSun"/>
                <w:bCs/>
                <w:color w:val="000000"/>
                <w:lang w:eastAsia="zh-CN"/>
              </w:rPr>
              <w:t>Propagation and mobile earth station antenna characteristics for mobile-satellite services</w:t>
            </w:r>
          </w:p>
        </w:tc>
        <w:tc>
          <w:tcPr>
            <w:tcW w:w="811" w:type="dxa"/>
          </w:tcPr>
          <w:p w:rsidR="00421F35" w:rsidRPr="002E117E" w:rsidRDefault="00421F35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421F35" w:rsidRPr="002E117E" w:rsidRDefault="00421F35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1066" w:type="dxa"/>
          </w:tcPr>
          <w:p w:rsidR="00421F35" w:rsidRPr="002E117E" w:rsidRDefault="00421F35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421F35" w:rsidRPr="002E117E" w:rsidRDefault="00421F35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421F35" w:rsidRPr="002E117E" w:rsidTr="009441A0">
        <w:trPr>
          <w:cantSplit/>
          <w:jc w:val="center"/>
        </w:trPr>
        <w:tc>
          <w:tcPr>
            <w:tcW w:w="1174" w:type="dxa"/>
          </w:tcPr>
          <w:p w:rsidR="00421F35" w:rsidRPr="002E117E" w:rsidRDefault="00A94F75" w:rsidP="0014475F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17" w:history="1">
              <w:r w:rsidR="00421F35" w:rsidRPr="002E117E">
                <w:rPr>
                  <w:rStyle w:val="Hyperlink"/>
                  <w:rFonts w:eastAsia="SimSun"/>
                  <w:b/>
                </w:rPr>
                <w:t xml:space="preserve">91-1/4 </w:t>
              </w:r>
            </w:hyperlink>
          </w:p>
        </w:tc>
        <w:tc>
          <w:tcPr>
            <w:tcW w:w="4076" w:type="dxa"/>
          </w:tcPr>
          <w:p w:rsidR="00421F35" w:rsidRPr="002E117E" w:rsidRDefault="00421F35" w:rsidP="0014475F">
            <w:pPr>
              <w:pStyle w:val="Tabletext"/>
              <w:rPr>
                <w:bCs/>
                <w:color w:val="000000"/>
              </w:rPr>
            </w:pPr>
            <w:r w:rsidRPr="002E117E">
              <w:rPr>
                <w:rFonts w:eastAsia="SimSun"/>
                <w:bCs/>
                <w:color w:val="000000"/>
                <w:lang w:eastAsia="zh-CN"/>
              </w:rPr>
              <w:t>Technical and operating characteristics of the radiodetermination-satellite service</w:t>
            </w:r>
          </w:p>
        </w:tc>
        <w:tc>
          <w:tcPr>
            <w:tcW w:w="811" w:type="dxa"/>
          </w:tcPr>
          <w:p w:rsidR="00421F35" w:rsidRPr="002E117E" w:rsidRDefault="00421F35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421F35" w:rsidRPr="002E117E" w:rsidRDefault="00421F35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</w:tcPr>
          <w:p w:rsidR="00421F35" w:rsidRPr="002E117E" w:rsidRDefault="00421F35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421F35" w:rsidRPr="002E117E" w:rsidRDefault="00421F35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421F35" w:rsidRPr="002E117E" w:rsidTr="009441A0">
        <w:trPr>
          <w:cantSplit/>
          <w:jc w:val="center"/>
        </w:trPr>
        <w:tc>
          <w:tcPr>
            <w:tcW w:w="1174" w:type="dxa"/>
          </w:tcPr>
          <w:p w:rsidR="00421F35" w:rsidRPr="002E117E" w:rsidRDefault="00A94F75" w:rsidP="0014475F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18" w:history="1">
              <w:r w:rsidR="00421F35" w:rsidRPr="002E117E">
                <w:rPr>
                  <w:rStyle w:val="Hyperlink"/>
                  <w:rFonts w:eastAsia="SimSun"/>
                  <w:b/>
                </w:rPr>
                <w:t xml:space="preserve">109-1/4 </w:t>
              </w:r>
            </w:hyperlink>
          </w:p>
        </w:tc>
        <w:tc>
          <w:tcPr>
            <w:tcW w:w="4076" w:type="dxa"/>
          </w:tcPr>
          <w:p w:rsidR="00421F35" w:rsidRPr="002E117E" w:rsidRDefault="00421F35" w:rsidP="0014475F">
            <w:pPr>
              <w:pStyle w:val="Tabletext"/>
              <w:rPr>
                <w:bCs/>
                <w:color w:val="000000"/>
              </w:rPr>
            </w:pPr>
            <w:r w:rsidRPr="002E117E">
              <w:rPr>
                <w:rFonts w:eastAsia="SimSun"/>
                <w:bCs/>
                <w:color w:val="000000"/>
                <w:lang w:eastAsia="zh-CN"/>
              </w:rPr>
              <w:t>Global Maritime Distress and Safety System requirements for mobile-satellite systems operating in the bands 1 530-1 544 MHz and 1 626.5-1 645.5 MHz</w:t>
            </w:r>
          </w:p>
        </w:tc>
        <w:tc>
          <w:tcPr>
            <w:tcW w:w="811" w:type="dxa"/>
          </w:tcPr>
          <w:p w:rsidR="00421F35" w:rsidRPr="002E117E" w:rsidRDefault="00421F35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421F35" w:rsidRPr="002E117E" w:rsidRDefault="00421F35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</w:tcPr>
          <w:p w:rsidR="00421F35" w:rsidRPr="002E117E" w:rsidRDefault="00421F35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</w:tcPr>
          <w:p w:rsidR="00421F35" w:rsidRPr="002E117E" w:rsidRDefault="00421F35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421F35" w:rsidRPr="002E117E" w:rsidTr="009441A0">
        <w:trPr>
          <w:cantSplit/>
          <w:jc w:val="center"/>
        </w:trPr>
        <w:tc>
          <w:tcPr>
            <w:tcW w:w="1174" w:type="dxa"/>
          </w:tcPr>
          <w:p w:rsidR="00421F35" w:rsidRPr="002E117E" w:rsidRDefault="00A94F75" w:rsidP="0014475F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19" w:history="1">
              <w:r w:rsidR="00421F35" w:rsidRPr="002E117E">
                <w:rPr>
                  <w:rStyle w:val="Hyperlink"/>
                  <w:rFonts w:eastAsia="SimSun"/>
                  <w:b/>
                </w:rPr>
                <w:t xml:space="preserve">110-1/4 </w:t>
              </w:r>
            </w:hyperlink>
          </w:p>
        </w:tc>
        <w:tc>
          <w:tcPr>
            <w:tcW w:w="4076" w:type="dxa"/>
          </w:tcPr>
          <w:p w:rsidR="00421F35" w:rsidRPr="002E117E" w:rsidRDefault="00421F35" w:rsidP="0014475F">
            <w:pPr>
              <w:pStyle w:val="Tabletext"/>
              <w:rPr>
                <w:bCs/>
                <w:color w:val="000000"/>
              </w:rPr>
            </w:pPr>
            <w:r w:rsidRPr="002E117E">
              <w:rPr>
                <w:rFonts w:eastAsia="SimSun"/>
                <w:bCs/>
                <w:color w:val="000000"/>
                <w:lang w:eastAsia="zh-CN"/>
              </w:rPr>
              <w:t>Interference to the aeronautical mobile-satellite (R) service</w:t>
            </w:r>
          </w:p>
        </w:tc>
        <w:tc>
          <w:tcPr>
            <w:tcW w:w="811" w:type="dxa"/>
          </w:tcPr>
          <w:p w:rsidR="00421F35" w:rsidRPr="002E117E" w:rsidRDefault="00421F35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421F35" w:rsidRPr="002E117E" w:rsidRDefault="00421F35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</w:tcPr>
          <w:p w:rsidR="00421F35" w:rsidRPr="002E117E" w:rsidRDefault="00421F35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421F35" w:rsidRPr="002E117E" w:rsidRDefault="00421F35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421F35" w:rsidRPr="002E117E" w:rsidTr="009441A0">
        <w:trPr>
          <w:cantSplit/>
          <w:jc w:val="center"/>
        </w:trPr>
        <w:tc>
          <w:tcPr>
            <w:tcW w:w="1174" w:type="dxa"/>
          </w:tcPr>
          <w:p w:rsidR="00421F35" w:rsidRPr="002E117E" w:rsidRDefault="00A94F75" w:rsidP="0014475F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20" w:history="1">
              <w:r w:rsidR="00421F35" w:rsidRPr="002E117E">
                <w:rPr>
                  <w:rStyle w:val="Hyperlink"/>
                  <w:rFonts w:eastAsia="SimSun"/>
                  <w:b/>
                </w:rPr>
                <w:t xml:space="preserve">201-1/4 </w:t>
              </w:r>
            </w:hyperlink>
          </w:p>
        </w:tc>
        <w:tc>
          <w:tcPr>
            <w:tcW w:w="4076" w:type="dxa"/>
          </w:tcPr>
          <w:p w:rsidR="00421F35" w:rsidRPr="002E117E" w:rsidRDefault="00421F35" w:rsidP="0014475F">
            <w:pPr>
              <w:pStyle w:val="Tabletext"/>
              <w:rPr>
                <w:bCs/>
                <w:color w:val="000000"/>
              </w:rPr>
            </w:pPr>
            <w:r w:rsidRPr="002E117E">
              <w:rPr>
                <w:rFonts w:eastAsia="SimSun"/>
                <w:bCs/>
                <w:color w:val="000000"/>
                <w:lang w:eastAsia="zh-CN"/>
              </w:rPr>
              <w:t>Frequency sharing between mobile-satellite services and other services</w:t>
            </w:r>
          </w:p>
        </w:tc>
        <w:tc>
          <w:tcPr>
            <w:tcW w:w="811" w:type="dxa"/>
          </w:tcPr>
          <w:p w:rsidR="00421F35" w:rsidRPr="002E117E" w:rsidRDefault="00421F35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421F35" w:rsidRPr="002E117E" w:rsidRDefault="00421F35" w:rsidP="0014475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</w:tcPr>
          <w:p w:rsidR="00421F35" w:rsidRPr="002E117E" w:rsidRDefault="00421F35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421F35" w:rsidRPr="002E117E" w:rsidRDefault="00421F35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Style w:val="Hyperlink"/>
                <w:b/>
              </w:rPr>
            </w:pPr>
            <w:hyperlink r:id="rId21" w:history="1">
              <w:r w:rsidR="00EC3B88" w:rsidRPr="002E117E">
                <w:rPr>
                  <w:rStyle w:val="Hyperlink"/>
                  <w:b/>
                </w:rPr>
                <w:t xml:space="preserve">203-1/4 </w:t>
              </w:r>
            </w:hyperlink>
          </w:p>
        </w:tc>
        <w:tc>
          <w:tcPr>
            <w:tcW w:w="4076" w:type="dxa"/>
          </w:tcPr>
          <w:p w:rsidR="00EC3B88" w:rsidRPr="002E117E" w:rsidRDefault="00EC3B88" w:rsidP="002E117E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The impact of using small antennas on the efficient use of the geostationary-satellite orbit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Style w:val="Hyperlink"/>
                <w:b/>
              </w:rPr>
            </w:pPr>
            <w:hyperlink r:id="rId22" w:history="1">
              <w:r w:rsidR="00EC3B88" w:rsidRPr="002E117E">
                <w:rPr>
                  <w:rStyle w:val="Hyperlink"/>
                  <w:b/>
                </w:rPr>
                <w:t xml:space="preserve">205-1/4 </w:t>
              </w:r>
            </w:hyperlink>
          </w:p>
        </w:tc>
        <w:tc>
          <w:tcPr>
            <w:tcW w:w="4076" w:type="dxa"/>
          </w:tcPr>
          <w:p w:rsidR="00EC3B88" w:rsidRPr="002E117E" w:rsidRDefault="00EC3B88" w:rsidP="002E117E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Frequency sharing between non-geostationary satellite feeder links in the fixed-satellite service used by the mobile-satellite service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Style w:val="Hyperlink"/>
                <w:b/>
              </w:rPr>
            </w:pPr>
            <w:hyperlink r:id="rId23" w:history="1">
              <w:r w:rsidR="00EC3B88" w:rsidRPr="002E117E">
                <w:rPr>
                  <w:rStyle w:val="Hyperlink"/>
                  <w:b/>
                </w:rPr>
                <w:t xml:space="preserve">208/4 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Use of statistical and stochastic methods in evaluation of interference between satellite networks in the fixed-satellite service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Style w:val="Hyperlink"/>
                <w:b/>
              </w:rPr>
            </w:pPr>
            <w:hyperlink r:id="rId24" w:history="1">
              <w:r w:rsidR="00EC3B88" w:rsidRPr="002E117E">
                <w:rPr>
                  <w:rStyle w:val="Hyperlink"/>
                  <w:b/>
                </w:rPr>
                <w:t xml:space="preserve">209/4 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The use of frequency bands allocated to the fixed-satellite service for both the up and down links of geostationary-satellite systems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421F35" w:rsidRPr="002E117E" w:rsidTr="009441A0">
        <w:trPr>
          <w:cantSplit/>
          <w:jc w:val="center"/>
        </w:trPr>
        <w:tc>
          <w:tcPr>
            <w:tcW w:w="1174" w:type="dxa"/>
          </w:tcPr>
          <w:p w:rsidR="00421F35" w:rsidRPr="002E117E" w:rsidRDefault="00A94F75" w:rsidP="0014475F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25" w:history="1">
              <w:r w:rsidR="00421F35" w:rsidRPr="002E117E">
                <w:rPr>
                  <w:rStyle w:val="Hyperlink"/>
                  <w:rFonts w:eastAsia="SimSun"/>
                  <w:b/>
                </w:rPr>
                <w:t xml:space="preserve">210-1/4 </w:t>
              </w:r>
            </w:hyperlink>
          </w:p>
        </w:tc>
        <w:tc>
          <w:tcPr>
            <w:tcW w:w="4076" w:type="dxa"/>
          </w:tcPr>
          <w:p w:rsidR="00421F35" w:rsidRPr="002E117E" w:rsidRDefault="00421F35" w:rsidP="002E117E">
            <w:pPr>
              <w:pStyle w:val="Tabletext"/>
              <w:rPr>
                <w:bCs/>
                <w:color w:val="000000"/>
              </w:rPr>
            </w:pPr>
            <w:r w:rsidRPr="002E117E">
              <w:rPr>
                <w:rFonts w:eastAsia="SimSun"/>
                <w:bCs/>
                <w:color w:val="000000"/>
                <w:lang w:eastAsia="zh-CN"/>
              </w:rPr>
              <w:t>Technical characteristics for mobile earth stations operating with global non</w:t>
            </w:r>
            <w:r w:rsidR="002E117E" w:rsidRPr="002E117E">
              <w:rPr>
                <w:rFonts w:eastAsia="SimSun"/>
                <w:bCs/>
                <w:color w:val="000000"/>
                <w:lang w:eastAsia="zh-CN"/>
              </w:rPr>
              <w:noBreakHyphen/>
            </w:r>
            <w:r w:rsidRPr="002E117E">
              <w:rPr>
                <w:rFonts w:eastAsia="SimSun"/>
                <w:bCs/>
                <w:color w:val="000000"/>
                <w:lang w:eastAsia="zh-CN"/>
              </w:rPr>
              <w:t>geostationary-satellite systems in the mobile-satellite service in the band 1</w:t>
            </w:r>
            <w:r w:rsidRPr="002E117E">
              <w:rPr>
                <w:rFonts w:eastAsia="SimSun"/>
                <w:bCs/>
                <w:color w:val="000000"/>
                <w:lang w:eastAsia="zh-CN"/>
              </w:rPr>
              <w:noBreakHyphen/>
              <w:t>3 GHz</w:t>
            </w:r>
          </w:p>
        </w:tc>
        <w:tc>
          <w:tcPr>
            <w:tcW w:w="811" w:type="dxa"/>
          </w:tcPr>
          <w:p w:rsidR="00421F35" w:rsidRPr="002E117E" w:rsidRDefault="00421F35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421F35" w:rsidRPr="002E117E" w:rsidRDefault="00421F35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</w:tcPr>
          <w:p w:rsidR="00421F35" w:rsidRPr="002E117E" w:rsidRDefault="00421F35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</w:tcPr>
          <w:p w:rsidR="00421F35" w:rsidRPr="002E117E" w:rsidRDefault="00421F35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421F35" w:rsidRPr="002E117E" w:rsidTr="009441A0">
        <w:trPr>
          <w:cantSplit/>
          <w:jc w:val="center"/>
        </w:trPr>
        <w:tc>
          <w:tcPr>
            <w:tcW w:w="1174" w:type="dxa"/>
          </w:tcPr>
          <w:p w:rsidR="00421F35" w:rsidRPr="002E117E" w:rsidRDefault="00A94F75" w:rsidP="0014475F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26" w:history="1">
              <w:r w:rsidR="00421F35" w:rsidRPr="002E117E">
                <w:rPr>
                  <w:rStyle w:val="Hyperlink"/>
                  <w:rFonts w:eastAsia="SimSun"/>
                  <w:b/>
                </w:rPr>
                <w:t xml:space="preserve">211-2/4 </w:t>
              </w:r>
            </w:hyperlink>
          </w:p>
        </w:tc>
        <w:tc>
          <w:tcPr>
            <w:tcW w:w="4076" w:type="dxa"/>
          </w:tcPr>
          <w:p w:rsidR="00421F35" w:rsidRPr="002E117E" w:rsidRDefault="00421F35" w:rsidP="0014475F">
            <w:pPr>
              <w:pStyle w:val="Tabletext"/>
              <w:rPr>
                <w:bCs/>
                <w:color w:val="000000"/>
              </w:rPr>
            </w:pPr>
            <w:r w:rsidRPr="002E117E">
              <w:rPr>
                <w:rFonts w:eastAsia="SimSun"/>
                <w:bCs/>
                <w:color w:val="000000"/>
                <w:lang w:eastAsia="zh-CN"/>
              </w:rPr>
              <w:t>Interference criteria and calculation methods for the mobile-satellite service</w:t>
            </w:r>
          </w:p>
        </w:tc>
        <w:tc>
          <w:tcPr>
            <w:tcW w:w="811" w:type="dxa"/>
          </w:tcPr>
          <w:p w:rsidR="00421F35" w:rsidRPr="002E117E" w:rsidRDefault="00421F35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421F35" w:rsidRPr="002E117E" w:rsidRDefault="00421F35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</w:tcPr>
          <w:p w:rsidR="00421F35" w:rsidRPr="002E117E" w:rsidRDefault="00421F35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421F35" w:rsidRPr="002E117E" w:rsidRDefault="00421F35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Style w:val="Hyperlink"/>
                <w:b/>
              </w:rPr>
            </w:pPr>
            <w:hyperlink r:id="rId27" w:history="1">
              <w:r w:rsidR="00EC3B88" w:rsidRPr="002E117E">
                <w:rPr>
                  <w:rStyle w:val="Hyperlink"/>
                  <w:b/>
                </w:rPr>
                <w:t xml:space="preserve">214/4 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Technical implications of steerable and reconfigurable satellite beams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421F35" w:rsidRPr="002E117E" w:rsidTr="009441A0">
        <w:trPr>
          <w:cantSplit/>
          <w:jc w:val="center"/>
        </w:trPr>
        <w:tc>
          <w:tcPr>
            <w:tcW w:w="1174" w:type="dxa"/>
          </w:tcPr>
          <w:p w:rsidR="00421F35" w:rsidRPr="002E117E" w:rsidRDefault="00A94F75" w:rsidP="0014475F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28" w:history="1">
              <w:r w:rsidR="00421F35" w:rsidRPr="002E117E">
                <w:rPr>
                  <w:rStyle w:val="Hyperlink"/>
                  <w:rFonts w:eastAsia="SimSun"/>
                  <w:b/>
                  <w:lang w:eastAsia="zh-CN"/>
                </w:rPr>
                <w:t>217-2/4</w:t>
              </w:r>
            </w:hyperlink>
          </w:p>
        </w:tc>
        <w:tc>
          <w:tcPr>
            <w:tcW w:w="4076" w:type="dxa"/>
          </w:tcPr>
          <w:p w:rsidR="00421F35" w:rsidRPr="002E117E" w:rsidRDefault="00421F35" w:rsidP="0014475F">
            <w:pPr>
              <w:pStyle w:val="Tabletext"/>
              <w:rPr>
                <w:bCs/>
                <w:color w:val="000000"/>
              </w:rPr>
            </w:pPr>
            <w:r w:rsidRPr="002E117E">
              <w:rPr>
                <w:bCs/>
              </w:rPr>
              <w:t>Interference to the radionavigation-satellite service in the ICAO global navigation satellite system</w:t>
            </w:r>
          </w:p>
        </w:tc>
        <w:tc>
          <w:tcPr>
            <w:tcW w:w="811" w:type="dxa"/>
          </w:tcPr>
          <w:p w:rsidR="00421F35" w:rsidRPr="002E117E" w:rsidRDefault="00421F35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421F35" w:rsidRPr="002E117E" w:rsidRDefault="00421F35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</w:tcPr>
          <w:p w:rsidR="00421F35" w:rsidRPr="002E117E" w:rsidRDefault="00421F35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</w:tcPr>
          <w:p w:rsidR="00421F35" w:rsidRPr="002E117E" w:rsidRDefault="00421F35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Style w:val="Hyperlink"/>
                <w:b/>
              </w:rPr>
            </w:pPr>
            <w:hyperlink r:id="rId29" w:history="1">
              <w:r w:rsidR="00EC3B88" w:rsidRPr="002E117E">
                <w:rPr>
                  <w:rStyle w:val="Hyperlink"/>
                  <w:b/>
                </w:rPr>
                <w:t xml:space="preserve">218-1/4 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Compatibility between on-board processing satellites in the fixed-satellite service and terrestrial networks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9441A0" w:rsidRPr="002E117E" w:rsidTr="009441A0">
        <w:trPr>
          <w:cantSplit/>
          <w:jc w:val="center"/>
        </w:trPr>
        <w:tc>
          <w:tcPr>
            <w:tcW w:w="1174" w:type="dxa"/>
          </w:tcPr>
          <w:p w:rsidR="009441A0" w:rsidRPr="002E117E" w:rsidRDefault="00A94F75" w:rsidP="0014475F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30" w:history="1">
              <w:r w:rsidR="009441A0" w:rsidRPr="002E117E">
                <w:rPr>
                  <w:rStyle w:val="Hyperlink"/>
                  <w:rFonts w:eastAsia="SimSun"/>
                  <w:b/>
                </w:rPr>
                <w:t xml:space="preserve">227/4 </w:t>
              </w:r>
            </w:hyperlink>
          </w:p>
        </w:tc>
        <w:tc>
          <w:tcPr>
            <w:tcW w:w="4076" w:type="dxa"/>
          </w:tcPr>
          <w:p w:rsidR="009441A0" w:rsidRPr="002E117E" w:rsidRDefault="009441A0" w:rsidP="002E117E">
            <w:pPr>
              <w:pStyle w:val="Tabletext"/>
              <w:rPr>
                <w:bCs/>
                <w:color w:val="000000"/>
              </w:rPr>
            </w:pPr>
            <w:r w:rsidRPr="002E117E">
              <w:rPr>
                <w:rFonts w:eastAsia="SimSun"/>
                <w:bCs/>
                <w:color w:val="000000"/>
                <w:lang w:eastAsia="zh-CN"/>
              </w:rPr>
              <w:t>Technical and operational characteristics of emergency communications in the mobile</w:t>
            </w:r>
            <w:r w:rsidR="002E117E">
              <w:rPr>
                <w:rFonts w:eastAsia="SimSun"/>
                <w:bCs/>
                <w:color w:val="000000"/>
                <w:lang w:eastAsia="zh-CN"/>
              </w:rPr>
              <w:noBreakHyphen/>
            </w:r>
            <w:r w:rsidRPr="002E117E">
              <w:rPr>
                <w:rFonts w:eastAsia="SimSun"/>
                <w:bCs/>
                <w:color w:val="000000"/>
                <w:lang w:eastAsia="zh-CN"/>
              </w:rPr>
              <w:t>satellite service</w:t>
            </w:r>
          </w:p>
        </w:tc>
        <w:tc>
          <w:tcPr>
            <w:tcW w:w="811" w:type="dxa"/>
          </w:tcPr>
          <w:p w:rsidR="009441A0" w:rsidRPr="002E117E" w:rsidRDefault="009441A0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9441A0" w:rsidRPr="002E117E" w:rsidRDefault="009441A0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</w:tcPr>
          <w:p w:rsidR="009441A0" w:rsidRPr="002E117E" w:rsidRDefault="009441A0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8B3B24" w:rsidRPr="002E117E"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</w:tcPr>
          <w:p w:rsidR="009441A0" w:rsidRPr="002E117E" w:rsidRDefault="009441A0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Style w:val="Hyperlink"/>
                <w:b/>
              </w:rPr>
            </w:pPr>
            <w:hyperlink r:id="rId31" w:history="1">
              <w:r w:rsidR="00EC3B88" w:rsidRPr="002E117E">
                <w:rPr>
                  <w:rStyle w:val="Hyperlink"/>
                  <w:b/>
                </w:rPr>
                <w:t xml:space="preserve">231/4 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Sharing between networks of the fixed-satellite service using non-geostationary satellites and other networks of the fixed-satellite service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Style w:val="Hyperlink"/>
                <w:b/>
              </w:rPr>
            </w:pPr>
            <w:hyperlink r:id="rId32" w:history="1">
              <w:r w:rsidR="00EC3B88" w:rsidRPr="002E117E">
                <w:rPr>
                  <w:rStyle w:val="Hyperlink"/>
                  <w:b/>
                </w:rPr>
                <w:t xml:space="preserve">233/4 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Dedicated user digital satellite communications systems and their associated architectures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Style w:val="Hyperlink"/>
                <w:b/>
              </w:rPr>
            </w:pPr>
            <w:hyperlink r:id="rId33" w:history="1">
              <w:r w:rsidR="00EC3B88" w:rsidRPr="002E117E">
                <w:rPr>
                  <w:rStyle w:val="Hyperlink"/>
                  <w:b/>
                </w:rPr>
                <w:t xml:space="preserve">236/4 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Interference criteria and calculation methods for the fixed-satellite service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Style w:val="Hyperlink"/>
                <w:b/>
              </w:rPr>
            </w:pPr>
            <w:hyperlink r:id="rId34" w:history="1">
              <w:r w:rsidR="00EC3B88" w:rsidRPr="002E117E">
                <w:rPr>
                  <w:rStyle w:val="Hyperlink"/>
                  <w:b/>
                </w:rPr>
                <w:t xml:space="preserve">244/4 </w:t>
              </w:r>
            </w:hyperlink>
          </w:p>
        </w:tc>
        <w:tc>
          <w:tcPr>
            <w:tcW w:w="4076" w:type="dxa"/>
          </w:tcPr>
          <w:p w:rsidR="00EC3B88" w:rsidRPr="002E117E" w:rsidRDefault="00EC3B88" w:rsidP="002E117E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Sharing between feeder links of the mobile-satellite (non-geostationary) service in the band 5 091-5 250 MHz and the aeronautical radionavigation service in the band 5</w:t>
            </w:r>
            <w:r w:rsidR="002E117E" w:rsidRPr="002E117E">
              <w:rPr>
                <w:rFonts w:eastAsia="SimSun"/>
                <w:color w:val="000000"/>
                <w:lang w:eastAsia="zh-CN"/>
              </w:rPr>
              <w:t> </w:t>
            </w:r>
            <w:r w:rsidRPr="002E117E">
              <w:rPr>
                <w:rFonts w:eastAsia="SimSun"/>
                <w:color w:val="000000"/>
                <w:lang w:eastAsia="zh-CN"/>
              </w:rPr>
              <w:t>000</w:t>
            </w:r>
            <w:r w:rsidR="002E117E">
              <w:rPr>
                <w:rFonts w:eastAsia="SimSun"/>
                <w:color w:val="000000"/>
                <w:lang w:eastAsia="zh-CN"/>
              </w:rPr>
              <w:noBreakHyphen/>
            </w:r>
            <w:r w:rsidRPr="002E117E">
              <w:rPr>
                <w:rFonts w:eastAsia="SimSun"/>
                <w:color w:val="000000"/>
                <w:lang w:eastAsia="zh-CN"/>
              </w:rPr>
              <w:t>5 250 MHz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4C4A80" w:rsidP="0014475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</w:t>
            </w:r>
            <w:r w:rsidR="00EC3B88" w:rsidRPr="002E117E">
              <w:rPr>
                <w:rFonts w:eastAsia="SimSun"/>
                <w:lang w:eastAsia="zh-CN"/>
              </w:rPr>
              <w:t>S2</w:t>
            </w:r>
            <w:r w:rsidRPr="002E117E">
              <w:rPr>
                <w:rFonts w:eastAsia="SimSun"/>
                <w:lang w:eastAsia="zh-CN"/>
              </w:rPr>
              <w:t>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Style w:val="Hyperlink"/>
                <w:b/>
              </w:rPr>
            </w:pPr>
            <w:hyperlink r:id="rId35" w:history="1">
              <w:r w:rsidR="00EC3B88" w:rsidRPr="002E117E">
                <w:rPr>
                  <w:rStyle w:val="Hyperlink"/>
                  <w:b/>
                </w:rPr>
                <w:t xml:space="preserve">245-1/4 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Out-of-band and spurious emission limits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Style w:val="Hyperlink"/>
                <w:b/>
              </w:rPr>
            </w:pPr>
            <w:hyperlink r:id="rId36" w:history="1">
              <w:r w:rsidR="00EC3B88" w:rsidRPr="002E117E">
                <w:rPr>
                  <w:rStyle w:val="Hyperlink"/>
                  <w:b/>
                </w:rPr>
                <w:t xml:space="preserve">248/4 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Frequency sharing between systems in the fixed-satellite service and wireless digital networks around 5 GHz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Style w:val="Hyperlink"/>
                <w:b/>
              </w:rPr>
            </w:pPr>
            <w:hyperlink r:id="rId37" w:history="1">
              <w:r w:rsidR="00EC3B88" w:rsidRPr="002E117E">
                <w:rPr>
                  <w:rStyle w:val="Hyperlink"/>
                  <w:b/>
                </w:rPr>
                <w:t xml:space="preserve">263-1/4 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Performance objectives of digital links in the fixed-satellite service for transmission of Internet or higher layer Protocol packets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Style w:val="Hyperlink"/>
                <w:b/>
              </w:rPr>
            </w:pPr>
            <w:hyperlink r:id="rId38" w:history="1">
              <w:r w:rsidR="00EC3B88" w:rsidRPr="002E117E">
                <w:rPr>
                  <w:rStyle w:val="Hyperlink"/>
                  <w:b/>
                </w:rPr>
                <w:t xml:space="preserve">264/4 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Technical and operational characteristics of networks of the fixed-satellite service operating above 275 GHz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8B3B24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</w:t>
            </w:r>
            <w:r w:rsidR="00EC3B88" w:rsidRPr="002E117E">
              <w:rPr>
                <w:rFonts w:eastAsia="SimSun"/>
                <w:lang w:eastAsia="zh-CN"/>
              </w:rPr>
              <w:t>S2</w:t>
            </w:r>
            <w:r w:rsidRPr="002E117E">
              <w:rPr>
                <w:rFonts w:eastAsia="SimSun"/>
                <w:lang w:eastAsia="zh-CN"/>
              </w:rPr>
              <w:t>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Style w:val="Hyperlink"/>
                <w:b/>
              </w:rPr>
            </w:pPr>
            <w:hyperlink r:id="rId39" w:history="1">
              <w:r w:rsidR="00EC3B88" w:rsidRPr="002E117E">
                <w:rPr>
                  <w:rStyle w:val="Hyperlink"/>
                  <w:b/>
                </w:rPr>
                <w:t xml:space="preserve">266/4 </w:t>
              </w:r>
            </w:hyperlink>
          </w:p>
        </w:tc>
        <w:tc>
          <w:tcPr>
            <w:tcW w:w="4076" w:type="dxa"/>
          </w:tcPr>
          <w:p w:rsidR="00EC3B88" w:rsidRPr="002E117E" w:rsidRDefault="00EC3B88" w:rsidP="002E117E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Technical characteristics of high-density fixed</w:t>
            </w:r>
            <w:r w:rsidR="002E117E">
              <w:rPr>
                <w:rFonts w:eastAsia="SimSun"/>
                <w:color w:val="000000"/>
                <w:lang w:eastAsia="zh-CN"/>
              </w:rPr>
              <w:noBreakHyphen/>
            </w:r>
            <w:r w:rsidRPr="002E117E">
              <w:rPr>
                <w:rFonts w:eastAsia="SimSun"/>
                <w:color w:val="000000"/>
                <w:lang w:eastAsia="zh-CN"/>
              </w:rPr>
              <w:t>satellite service earth stations operating with geostationary satellite orbit fixed-satellite service networks in the 20/30 GHz bands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Style w:val="Hyperlink"/>
                <w:b/>
              </w:rPr>
            </w:pPr>
            <w:hyperlink r:id="rId40" w:history="1">
              <w:r w:rsidR="00EC3B88" w:rsidRPr="002E117E">
                <w:rPr>
                  <w:rStyle w:val="Hyperlink"/>
                  <w:b/>
                </w:rPr>
                <w:t xml:space="preserve">267/4 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Technical and operational considerations relating to the advance publication, coordination and notification of fixed-satellite networks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Style w:val="Hyperlink"/>
                <w:b/>
              </w:rPr>
            </w:pPr>
            <w:hyperlink r:id="rId41" w:history="1">
              <w:r w:rsidR="00EC3B88" w:rsidRPr="002E117E">
                <w:rPr>
                  <w:rStyle w:val="Hyperlink"/>
                  <w:b/>
                </w:rPr>
                <w:t xml:space="preserve">268/4 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Development of methodologies for the assessment of satellite unwanted emission levels before launch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(S3)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Style w:val="Hyperlink"/>
                <w:b/>
              </w:rPr>
            </w:pPr>
            <w:hyperlink r:id="rId42" w:history="1">
              <w:r w:rsidR="00EC3B88" w:rsidRPr="002E117E">
                <w:rPr>
                  <w:rStyle w:val="Hyperlink"/>
                  <w:b/>
                </w:rPr>
                <w:t xml:space="preserve">270-1/4 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Fixed-satellite service systems using very wideband spreading signals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Style w:val="Hyperlink"/>
                <w:b/>
              </w:rPr>
            </w:pPr>
            <w:hyperlink r:id="rId43" w:history="1">
              <w:r w:rsidR="00EC3B88" w:rsidRPr="002E117E">
                <w:rPr>
                  <w:rStyle w:val="Hyperlink"/>
                  <w:b/>
                </w:rPr>
                <w:t xml:space="preserve">271/4 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Interference between satellite news gathering (SNG) carriers by unintentional access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Style w:val="Hyperlink"/>
                <w:b/>
              </w:rPr>
            </w:pPr>
            <w:hyperlink r:id="rId44" w:history="1">
              <w:r w:rsidR="00EC3B88" w:rsidRPr="002E117E">
                <w:rPr>
                  <w:rStyle w:val="Hyperlink"/>
                  <w:b/>
                </w:rPr>
                <w:t xml:space="preserve">272/4 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Frequency sharing between the FSS and the space research service in the 37.5-38 GHz and 40-40.5 GHz bands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Style w:val="Hyperlink"/>
                <w:b/>
              </w:rPr>
            </w:pPr>
            <w:hyperlink r:id="rId45" w:history="1">
              <w:r w:rsidR="00EC3B88" w:rsidRPr="002E117E">
                <w:rPr>
                  <w:rStyle w:val="Hyperlink"/>
                  <w:b/>
                </w:rPr>
                <w:t>273/4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E117E">
              <w:t>Support of the modernization of civil aviation telecommunication systems and the extension of telecommunication systems to remote and developing regions with current and planned satellite networks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46" w:history="1">
              <w:r w:rsidR="00EC3B88" w:rsidRPr="002E117E">
                <w:rPr>
                  <w:rStyle w:val="Hyperlink"/>
                  <w:rFonts w:eastAsia="SimSun"/>
                  <w:b/>
                  <w:lang w:eastAsia="zh-CN"/>
                </w:rPr>
                <w:t>274/4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E117E">
              <w:t>Technical methods for improving the spectrum/orbit utilization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47" w:history="1">
              <w:r w:rsidR="00EC3B88" w:rsidRPr="002E117E">
                <w:rPr>
                  <w:rStyle w:val="Hyperlink"/>
                  <w:rFonts w:eastAsia="SimSun"/>
                  <w:b/>
                  <w:lang w:eastAsia="zh-CN"/>
                </w:rPr>
                <w:t>275/4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</w:pPr>
            <w:r w:rsidRPr="002E117E">
              <w:t>Performance objectives of digital links in the fixed-satellite and mobile-satellite services forming elements of the Next Generation Network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48" w:history="1">
              <w:r w:rsidR="00EC3B88" w:rsidRPr="002E117E">
                <w:rPr>
                  <w:rStyle w:val="Hyperlink"/>
                  <w:rFonts w:eastAsia="SimSun"/>
                  <w:b/>
                  <w:lang w:eastAsia="zh-CN"/>
                </w:rPr>
                <w:t>276/4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</w:pPr>
            <w:r w:rsidRPr="002E117E">
              <w:t>Availability of digital paths in mobile-satellite services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49" w:history="1">
              <w:r w:rsidR="00EC3B88" w:rsidRPr="002E117E">
                <w:rPr>
                  <w:rStyle w:val="Hyperlink"/>
                  <w:rFonts w:eastAsia="SimSun"/>
                  <w:b/>
                  <w:lang w:eastAsia="zh-CN"/>
                </w:rPr>
                <w:t>277/4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</w:pPr>
            <w:r w:rsidRPr="002E117E">
              <w:t>Performance objectives for digital mobile-satellite services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50" w:history="1">
              <w:r w:rsidR="00EC3B88" w:rsidRPr="002E117E">
                <w:rPr>
                  <w:rStyle w:val="Hyperlink"/>
                  <w:rFonts w:eastAsia="SimSun"/>
                  <w:b/>
                  <w:lang w:eastAsia="zh-CN"/>
                </w:rPr>
                <w:t>278/4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</w:pPr>
            <w:r w:rsidRPr="002E117E">
              <w:t>Use of operational facilities to meet power flux-density limitation under Article 21 of the Radio Regulations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51" w:history="1">
              <w:r w:rsidR="00EC3B88" w:rsidRPr="002E117E">
                <w:rPr>
                  <w:rStyle w:val="Hyperlink"/>
                  <w:rFonts w:eastAsia="SimSun"/>
                  <w:b/>
                  <w:lang w:eastAsia="zh-CN"/>
                </w:rPr>
                <w:t>279/4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</w:pPr>
            <w:r w:rsidRPr="002E117E">
              <w:t>Satellite broadcasting of high-definition television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52" w:history="1">
              <w:r w:rsidR="00EC3B88" w:rsidRPr="002E117E">
                <w:rPr>
                  <w:rStyle w:val="Hyperlink"/>
                  <w:rFonts w:eastAsia="SimSun"/>
                  <w:b/>
                  <w:lang w:eastAsia="zh-CN"/>
                </w:rPr>
                <w:t>280/4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</w:pPr>
            <w:r w:rsidRPr="002E117E">
              <w:t>Receiving earth station antennas for the broadcasting</w:t>
            </w:r>
            <w:r w:rsidRPr="002E117E">
              <w:noBreakHyphen/>
              <w:t>satellite service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53" w:history="1">
              <w:r w:rsidR="00EC3B88" w:rsidRPr="002E117E">
                <w:rPr>
                  <w:rStyle w:val="Hyperlink"/>
                  <w:rFonts w:eastAsia="SimSun"/>
                  <w:b/>
                  <w:lang w:eastAsia="zh-CN"/>
                </w:rPr>
                <w:t>281/4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</w:pPr>
            <w:r w:rsidRPr="002E117E">
              <w:t>Digital techniques in the broadcasting</w:t>
            </w:r>
            <w:r w:rsidRPr="002E117E">
              <w:noBreakHyphen/>
              <w:t>satellite service (sound and television)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54" w:history="1">
              <w:r w:rsidR="00EC3B88" w:rsidRPr="002E117E">
                <w:rPr>
                  <w:rStyle w:val="Hyperlink"/>
                  <w:rFonts w:eastAsia="SimSun"/>
                  <w:b/>
                  <w:lang w:eastAsia="zh-CN"/>
                </w:rPr>
                <w:t>282/4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</w:pPr>
            <w:r w:rsidRPr="002E117E">
              <w:t>Frequency sharing issues related to the introduction of the broadcasting-satellite service (sound) in the frequency range 1</w:t>
            </w:r>
            <w:r w:rsidRPr="002E117E">
              <w:noBreakHyphen/>
              <w:t>3 GH</w:t>
            </w:r>
            <w:r w:rsidRPr="002E117E">
              <w:rPr>
                <w:rFonts w:hAnsi="Times New Roman Bold"/>
                <w:bCs/>
              </w:rPr>
              <w:t>z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55" w:history="1">
              <w:r w:rsidR="00EC3B88" w:rsidRPr="002E117E">
                <w:rPr>
                  <w:rStyle w:val="Hyperlink"/>
                  <w:rFonts w:eastAsia="SimSun"/>
                  <w:b/>
                  <w:lang w:eastAsia="zh-CN"/>
                </w:rPr>
                <w:t>283/4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</w:pPr>
            <w:r w:rsidRPr="002E117E">
              <w:t>Sharing studies between high-definition television in the broadcasting-satellite service and other services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56" w:history="1">
              <w:r w:rsidR="00EC3B88" w:rsidRPr="002E117E">
                <w:rPr>
                  <w:rStyle w:val="Hyperlink"/>
                  <w:rFonts w:eastAsia="SimSun"/>
                  <w:b/>
                  <w:lang w:eastAsia="zh-CN"/>
                </w:rPr>
                <w:t>284/4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</w:pPr>
            <w:r w:rsidRPr="002E117E">
              <w:t>Spectrum management issues related to the introduction of the broadcasting-satellite service (sound) in the frequency range 1</w:t>
            </w:r>
            <w:r w:rsidRPr="002E117E">
              <w:noBreakHyphen/>
              <w:t>3 GH</w:t>
            </w:r>
            <w:r w:rsidRPr="002E117E">
              <w:rPr>
                <w:rFonts w:hAnsi="Times New Roman Bold"/>
              </w:rPr>
              <w:t>z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57" w:history="1">
              <w:r w:rsidR="00EC3B88" w:rsidRPr="002E117E">
                <w:rPr>
                  <w:rStyle w:val="Hyperlink"/>
                  <w:rFonts w:eastAsia="SimSun"/>
                  <w:b/>
                  <w:lang w:eastAsia="zh-CN"/>
                </w:rPr>
                <w:t>285/4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</w:pPr>
            <w:r w:rsidRPr="002E117E">
              <w:t>Digital broadcasting of multiple services and programmes in the broadcasting-satellite service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9441A0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58" w:history="1">
              <w:r w:rsidR="00EC3B88" w:rsidRPr="002E117E">
                <w:rPr>
                  <w:rStyle w:val="Hyperlink"/>
                  <w:rFonts w:eastAsia="SimSun"/>
                  <w:b/>
                  <w:lang w:eastAsia="zh-CN"/>
                </w:rPr>
                <w:t>286/4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Contributions of the mobile and amateur services and associated satellite services to the improvement of disaster communications</w:t>
            </w:r>
          </w:p>
        </w:tc>
        <w:tc>
          <w:tcPr>
            <w:tcW w:w="811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9441A0" w:rsidRPr="002E117E" w:rsidTr="009441A0">
        <w:trPr>
          <w:cantSplit/>
          <w:jc w:val="center"/>
        </w:trPr>
        <w:tc>
          <w:tcPr>
            <w:tcW w:w="1174" w:type="dxa"/>
          </w:tcPr>
          <w:p w:rsidR="009441A0" w:rsidRPr="002E117E" w:rsidRDefault="00A94F75" w:rsidP="0014475F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59" w:history="1">
              <w:r w:rsidR="009441A0" w:rsidRPr="002E117E">
                <w:rPr>
                  <w:rStyle w:val="Hyperlink"/>
                  <w:rFonts w:eastAsia="SimSun"/>
                  <w:b/>
                  <w:lang w:eastAsia="zh-CN"/>
                </w:rPr>
                <w:t>287/4</w:t>
              </w:r>
            </w:hyperlink>
          </w:p>
        </w:tc>
        <w:tc>
          <w:tcPr>
            <w:tcW w:w="4076" w:type="dxa"/>
          </w:tcPr>
          <w:p w:rsidR="009441A0" w:rsidRPr="002E117E" w:rsidRDefault="009441A0" w:rsidP="0014475F">
            <w:pPr>
              <w:pStyle w:val="Tabletext"/>
              <w:rPr>
                <w:bCs/>
                <w:color w:val="000000"/>
              </w:rPr>
            </w:pPr>
            <w:r w:rsidRPr="002E117E">
              <w:rPr>
                <w:rFonts w:eastAsia="SimSun"/>
                <w:bCs/>
                <w:color w:val="000000"/>
                <w:lang w:eastAsia="zh-CN"/>
              </w:rPr>
              <w:t>Technical and operational characteristics for packet network transmission in mobile-satellite services</w:t>
            </w:r>
          </w:p>
        </w:tc>
        <w:tc>
          <w:tcPr>
            <w:tcW w:w="811" w:type="dxa"/>
          </w:tcPr>
          <w:p w:rsidR="009441A0" w:rsidRPr="002E117E" w:rsidRDefault="009441A0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9441A0" w:rsidRPr="002E117E" w:rsidRDefault="009441A0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</w:tcPr>
          <w:p w:rsidR="009441A0" w:rsidRPr="002E117E" w:rsidRDefault="009441A0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</w:tcPr>
          <w:p w:rsidR="009441A0" w:rsidRPr="002E117E" w:rsidRDefault="009441A0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9441A0" w:rsidRPr="002E117E" w:rsidTr="009441A0">
        <w:trPr>
          <w:cantSplit/>
          <w:jc w:val="center"/>
        </w:trPr>
        <w:tc>
          <w:tcPr>
            <w:tcW w:w="1174" w:type="dxa"/>
          </w:tcPr>
          <w:p w:rsidR="009441A0" w:rsidRPr="002E117E" w:rsidRDefault="00A94F75" w:rsidP="0014475F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60" w:history="1">
              <w:r w:rsidR="009441A0" w:rsidRPr="002E117E">
                <w:rPr>
                  <w:rStyle w:val="Hyperlink"/>
                  <w:rFonts w:eastAsia="SimSun"/>
                  <w:b/>
                  <w:lang w:eastAsia="zh-CN"/>
                </w:rPr>
                <w:t>288/4</w:t>
              </w:r>
            </w:hyperlink>
          </w:p>
        </w:tc>
        <w:tc>
          <w:tcPr>
            <w:tcW w:w="4076" w:type="dxa"/>
          </w:tcPr>
          <w:p w:rsidR="009441A0" w:rsidRPr="002E117E" w:rsidRDefault="009441A0" w:rsidP="002E117E">
            <w:pPr>
              <w:pStyle w:val="Tabletext"/>
              <w:rPr>
                <w:bCs/>
                <w:color w:val="000000"/>
              </w:rPr>
            </w:pPr>
            <w:r w:rsidRPr="002E117E">
              <w:rPr>
                <w:bCs/>
                <w:color w:val="000000"/>
                <w:szCs w:val="22"/>
              </w:rPr>
              <w:t>Characteristics and operational requirements of radionavigation-satellite service (space</w:t>
            </w:r>
            <w:r w:rsidR="002E117E">
              <w:rPr>
                <w:bCs/>
                <w:color w:val="000000"/>
                <w:szCs w:val="22"/>
              </w:rPr>
              <w:noBreakHyphen/>
            </w:r>
            <w:r w:rsidRPr="002E117E">
              <w:rPr>
                <w:bCs/>
                <w:color w:val="000000"/>
                <w:szCs w:val="22"/>
              </w:rPr>
              <w:t>to</w:t>
            </w:r>
            <w:r w:rsidR="002E117E">
              <w:rPr>
                <w:bCs/>
                <w:color w:val="000000"/>
                <w:szCs w:val="22"/>
              </w:rPr>
              <w:noBreakHyphen/>
            </w:r>
            <w:r w:rsidRPr="002E117E">
              <w:rPr>
                <w:bCs/>
                <w:color w:val="000000"/>
                <w:szCs w:val="22"/>
              </w:rPr>
              <w:t>Earth, space-to-space, Earth-to-space) systems</w:t>
            </w:r>
          </w:p>
        </w:tc>
        <w:tc>
          <w:tcPr>
            <w:tcW w:w="811" w:type="dxa"/>
          </w:tcPr>
          <w:p w:rsidR="009441A0" w:rsidRPr="002E117E" w:rsidRDefault="009441A0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9441A0" w:rsidRPr="002E117E" w:rsidRDefault="009441A0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</w:tcPr>
          <w:p w:rsidR="009441A0" w:rsidRPr="002E117E" w:rsidRDefault="009441A0" w:rsidP="0014475F">
            <w:pPr>
              <w:pStyle w:val="Tabletext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9441A0" w:rsidRPr="002E117E" w:rsidRDefault="009441A0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F2481C">
        <w:trPr>
          <w:cantSplit/>
          <w:jc w:val="center"/>
        </w:trPr>
        <w:tc>
          <w:tcPr>
            <w:tcW w:w="1174" w:type="dxa"/>
          </w:tcPr>
          <w:p w:rsidR="00EC3B88" w:rsidRPr="002E117E" w:rsidDel="00AA5A7F" w:rsidRDefault="00A94F75" w:rsidP="0014475F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61" w:history="1">
              <w:r w:rsidR="00F2481C" w:rsidRPr="002E117E">
                <w:rPr>
                  <w:rStyle w:val="Hyperlink"/>
                  <w:rFonts w:eastAsia="SimSun"/>
                  <w:b/>
                  <w:lang w:eastAsia="zh-CN"/>
                </w:rPr>
                <w:t>289/4</w:t>
              </w:r>
            </w:hyperlink>
          </w:p>
        </w:tc>
        <w:tc>
          <w:tcPr>
            <w:tcW w:w="4076" w:type="dxa"/>
          </w:tcPr>
          <w:p w:rsidR="00EC3B88" w:rsidRPr="002E117E" w:rsidDel="00AA5A7F" w:rsidRDefault="00EC3B88" w:rsidP="0014475F">
            <w:pPr>
              <w:pStyle w:val="Tabletext"/>
              <w:rPr>
                <w:color w:val="000000"/>
              </w:rPr>
            </w:pPr>
            <w:r w:rsidRPr="002E117E">
              <w:rPr>
                <w:color w:val="000000"/>
              </w:rPr>
              <w:t>Interactive satellite broadcasting systems (television, sound and data)</w:t>
            </w:r>
          </w:p>
        </w:tc>
        <w:tc>
          <w:tcPr>
            <w:tcW w:w="811" w:type="dxa"/>
          </w:tcPr>
          <w:p w:rsidR="00EC3B88" w:rsidRPr="002E117E" w:rsidDel="00AA5A7F" w:rsidRDefault="00F2481C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Del="00AA5A7F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</w:tcPr>
          <w:p w:rsidR="00EC3B88" w:rsidRPr="002E117E" w:rsidDel="00AA5A7F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EC3B88" w:rsidRPr="002E117E" w:rsidTr="00F2481C">
        <w:trPr>
          <w:cantSplit/>
          <w:jc w:val="center"/>
        </w:trPr>
        <w:tc>
          <w:tcPr>
            <w:tcW w:w="1174" w:type="dxa"/>
          </w:tcPr>
          <w:p w:rsidR="00EC3B88" w:rsidRPr="002E117E" w:rsidRDefault="00A94F75" w:rsidP="0014475F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62" w:history="1">
              <w:r w:rsidR="00F2481C" w:rsidRPr="002E117E">
                <w:rPr>
                  <w:rStyle w:val="Hyperlink"/>
                  <w:rFonts w:eastAsia="SimSun"/>
                  <w:b/>
                  <w:lang w:eastAsia="zh-CN"/>
                </w:rPr>
                <w:t>290/4</w:t>
              </w:r>
            </w:hyperlink>
          </w:p>
        </w:tc>
        <w:tc>
          <w:tcPr>
            <w:tcW w:w="4076" w:type="dxa"/>
          </w:tcPr>
          <w:p w:rsidR="00EC3B88" w:rsidRPr="002E117E" w:rsidRDefault="00EC3B88" w:rsidP="0014475F">
            <w:pPr>
              <w:pStyle w:val="Tabletext"/>
              <w:rPr>
                <w:color w:val="000000"/>
              </w:rPr>
            </w:pPr>
            <w:r w:rsidRPr="002E117E">
              <w:rPr>
                <w:lang w:eastAsia="zh-CN"/>
              </w:rPr>
              <w:t>Broadcasting-satellite means for public warning, disaster mitigation and relief</w:t>
            </w:r>
          </w:p>
        </w:tc>
        <w:tc>
          <w:tcPr>
            <w:tcW w:w="811" w:type="dxa"/>
          </w:tcPr>
          <w:p w:rsidR="00EC3B88" w:rsidRPr="002E117E" w:rsidRDefault="00F2481C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</w:tcPr>
          <w:p w:rsidR="00EC3B88" w:rsidRPr="002E117E" w:rsidRDefault="00EC3B8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1945" w:type="dxa"/>
          </w:tcPr>
          <w:p w:rsidR="00EC3B88" w:rsidRPr="002E117E" w:rsidRDefault="00EC3B88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F2481C" w:rsidRPr="002E117E" w:rsidTr="00F2481C">
        <w:trPr>
          <w:cantSplit/>
          <w:jc w:val="center"/>
        </w:trPr>
        <w:tc>
          <w:tcPr>
            <w:tcW w:w="1174" w:type="dxa"/>
          </w:tcPr>
          <w:p w:rsidR="00F2481C" w:rsidRPr="002E117E" w:rsidRDefault="00A94F75" w:rsidP="0014475F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63" w:history="1">
              <w:r w:rsidR="00F2481C" w:rsidRPr="002E117E">
                <w:rPr>
                  <w:rStyle w:val="Hyperlink"/>
                  <w:rFonts w:eastAsia="SimSun"/>
                  <w:b/>
                  <w:lang w:eastAsia="zh-CN"/>
                </w:rPr>
                <w:t>291/4</w:t>
              </w:r>
            </w:hyperlink>
          </w:p>
        </w:tc>
        <w:tc>
          <w:tcPr>
            <w:tcW w:w="4076" w:type="dxa"/>
          </w:tcPr>
          <w:p w:rsidR="00F2481C" w:rsidRPr="002E117E" w:rsidRDefault="00F2481C" w:rsidP="0014475F">
            <w:pPr>
              <w:pStyle w:val="Tabletext"/>
              <w:rPr>
                <w:lang w:eastAsia="zh-CN"/>
              </w:rPr>
            </w:pPr>
            <w:r w:rsidRPr="002E117E">
              <w:rPr>
                <w:lang w:eastAsia="zh-CN"/>
              </w:rPr>
              <w:t>System architecture and performance aspects on integrated MSS systems</w:t>
            </w:r>
          </w:p>
        </w:tc>
        <w:tc>
          <w:tcPr>
            <w:tcW w:w="811" w:type="dxa"/>
          </w:tcPr>
          <w:p w:rsidR="00F2481C" w:rsidRPr="002E117E" w:rsidRDefault="00D81EA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F2481C" w:rsidRPr="002E117E" w:rsidRDefault="00F2481C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</w:tcPr>
          <w:p w:rsidR="00F2481C" w:rsidRPr="002E117E" w:rsidRDefault="006C1BD0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</w:t>
            </w:r>
            <w:r w:rsidR="00C02B66" w:rsidRPr="002E117E"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945" w:type="dxa"/>
          </w:tcPr>
          <w:p w:rsidR="00F2481C" w:rsidRPr="002E117E" w:rsidRDefault="00F2481C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50596C" w:rsidRPr="002E117E" w:rsidTr="00F2481C">
        <w:trPr>
          <w:cantSplit/>
          <w:jc w:val="center"/>
        </w:trPr>
        <w:tc>
          <w:tcPr>
            <w:tcW w:w="1174" w:type="dxa"/>
          </w:tcPr>
          <w:p w:rsidR="0050596C" w:rsidRPr="002E117E" w:rsidRDefault="00A94F75" w:rsidP="0014475F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64" w:history="1">
              <w:r w:rsidR="0050596C" w:rsidRPr="002E117E">
                <w:rPr>
                  <w:rStyle w:val="Hyperlink"/>
                  <w:rFonts w:eastAsia="SimSun"/>
                  <w:b/>
                  <w:lang w:eastAsia="zh-CN"/>
                </w:rPr>
                <w:t>292/4</w:t>
              </w:r>
            </w:hyperlink>
          </w:p>
        </w:tc>
        <w:tc>
          <w:tcPr>
            <w:tcW w:w="4076" w:type="dxa"/>
          </w:tcPr>
          <w:p w:rsidR="0050596C" w:rsidRPr="002E117E" w:rsidRDefault="0050596C" w:rsidP="0014475F">
            <w:pPr>
              <w:pStyle w:val="Tabletext"/>
              <w:rPr>
                <w:lang w:eastAsia="zh-CN"/>
              </w:rPr>
            </w:pPr>
            <w:r w:rsidRPr="002E117E">
              <w:rPr>
                <w:lang w:eastAsia="zh-CN"/>
              </w:rPr>
              <w:t>UHDTV satellite broadcasting systems</w:t>
            </w:r>
          </w:p>
        </w:tc>
        <w:tc>
          <w:tcPr>
            <w:tcW w:w="811" w:type="dxa"/>
          </w:tcPr>
          <w:p w:rsidR="0050596C" w:rsidRPr="002E117E" w:rsidRDefault="00D81EA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50596C" w:rsidRPr="002E117E" w:rsidRDefault="0050596C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(S1)</w:t>
            </w:r>
          </w:p>
        </w:tc>
        <w:tc>
          <w:tcPr>
            <w:tcW w:w="1066" w:type="dxa"/>
          </w:tcPr>
          <w:p w:rsidR="0050596C" w:rsidRPr="002E117E" w:rsidRDefault="0050596C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2017</w:t>
            </w:r>
          </w:p>
        </w:tc>
        <w:tc>
          <w:tcPr>
            <w:tcW w:w="1945" w:type="dxa"/>
          </w:tcPr>
          <w:p w:rsidR="0050596C" w:rsidRPr="002E117E" w:rsidRDefault="0050596C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  <w:tr w:rsidR="0050596C" w:rsidRPr="002E117E" w:rsidTr="00F2481C">
        <w:trPr>
          <w:cantSplit/>
          <w:jc w:val="center"/>
        </w:trPr>
        <w:tc>
          <w:tcPr>
            <w:tcW w:w="1174" w:type="dxa"/>
          </w:tcPr>
          <w:p w:rsidR="0050596C" w:rsidRPr="002E117E" w:rsidRDefault="00A94F75" w:rsidP="0014475F">
            <w:pPr>
              <w:pStyle w:val="Tabletext"/>
              <w:jc w:val="center"/>
              <w:rPr>
                <w:rStyle w:val="Hyperlink"/>
                <w:rFonts w:eastAsia="SimSun"/>
                <w:b/>
                <w:lang w:eastAsia="zh-CN"/>
              </w:rPr>
            </w:pPr>
            <w:hyperlink r:id="rId65" w:history="1">
              <w:r w:rsidR="0050596C" w:rsidRPr="002E117E">
                <w:rPr>
                  <w:rStyle w:val="Hyperlink"/>
                  <w:rFonts w:eastAsia="SimSun"/>
                  <w:b/>
                  <w:lang w:eastAsia="zh-CN"/>
                </w:rPr>
                <w:t>293/4</w:t>
              </w:r>
            </w:hyperlink>
          </w:p>
        </w:tc>
        <w:tc>
          <w:tcPr>
            <w:tcW w:w="4076" w:type="dxa"/>
          </w:tcPr>
          <w:p w:rsidR="0050596C" w:rsidRPr="002E117E" w:rsidRDefault="0050596C" w:rsidP="0014475F">
            <w:pPr>
              <w:pStyle w:val="Tabletext"/>
              <w:rPr>
                <w:lang w:eastAsia="zh-CN"/>
              </w:rPr>
            </w:pPr>
            <w:r w:rsidRPr="002E117E">
              <w:rPr>
                <w:lang w:eastAsia="zh-CN"/>
              </w:rPr>
              <w:t>Antenna radiation diagrams/patterns for small (D/</w:t>
            </w:r>
            <w:r w:rsidRPr="002E117E">
              <w:t>λ</w:t>
            </w:r>
            <w:r w:rsidRPr="002E117E">
              <w:rPr>
                <w:lang w:eastAsia="zh-CN"/>
              </w:rPr>
              <w:t xml:space="preserve"> around 30) earth station antennas used in fixed-satellite and broadcasting-satellite systems</w:t>
            </w:r>
          </w:p>
        </w:tc>
        <w:tc>
          <w:tcPr>
            <w:tcW w:w="811" w:type="dxa"/>
          </w:tcPr>
          <w:p w:rsidR="0050596C" w:rsidRPr="002E117E" w:rsidRDefault="00D81EA8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7" w:type="dxa"/>
          </w:tcPr>
          <w:p w:rsidR="0050596C" w:rsidRPr="002E117E" w:rsidRDefault="0050596C" w:rsidP="0014475F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2E117E">
              <w:rPr>
                <w:rFonts w:eastAsia="SimSun"/>
                <w:lang w:eastAsia="zh-CN"/>
              </w:rPr>
              <w:t>(S2)</w:t>
            </w:r>
          </w:p>
        </w:tc>
        <w:tc>
          <w:tcPr>
            <w:tcW w:w="1066" w:type="dxa"/>
          </w:tcPr>
          <w:p w:rsidR="0050596C" w:rsidRPr="002E117E" w:rsidRDefault="0050596C" w:rsidP="0014475F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2E117E">
              <w:rPr>
                <w:rFonts w:eastAsia="SimSun"/>
                <w:color w:val="000000"/>
                <w:lang w:eastAsia="zh-CN"/>
              </w:rPr>
              <w:t>2019</w:t>
            </w:r>
          </w:p>
        </w:tc>
        <w:tc>
          <w:tcPr>
            <w:tcW w:w="1945" w:type="dxa"/>
          </w:tcPr>
          <w:p w:rsidR="0050596C" w:rsidRPr="002E117E" w:rsidRDefault="0050596C" w:rsidP="0014475F">
            <w:pPr>
              <w:pStyle w:val="Tabletext"/>
              <w:rPr>
                <w:rFonts w:eastAsia="SimSun"/>
                <w:color w:val="000000"/>
                <w:lang w:eastAsia="zh-CN"/>
              </w:rPr>
            </w:pPr>
          </w:p>
        </w:tc>
      </w:tr>
    </w:tbl>
    <w:p w:rsidR="00EC3B88" w:rsidRPr="002E117E" w:rsidRDefault="00EC3B88" w:rsidP="009441A0"/>
    <w:p w:rsidR="00D50D44" w:rsidRPr="002E117E" w:rsidRDefault="00EC3B88" w:rsidP="0014475F">
      <w:pPr>
        <w:jc w:val="center"/>
      </w:pPr>
      <w:r w:rsidRPr="002E117E">
        <w:t>_____________</w:t>
      </w:r>
    </w:p>
    <w:sectPr w:rsidR="00D50D44" w:rsidRPr="002E117E" w:rsidSect="009447A3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75F" w:rsidRDefault="0014475F">
      <w:r>
        <w:separator/>
      </w:r>
    </w:p>
  </w:endnote>
  <w:endnote w:type="continuationSeparator" w:id="0">
    <w:p w:rsidR="0014475F" w:rsidRDefault="0014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75F" w:rsidRPr="009447A3" w:rsidRDefault="0014475F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A94F75">
      <w:rPr>
        <w:noProof/>
        <w:lang w:val="es-ES_tradnl"/>
      </w:rPr>
      <w:t>P:\ENG\ITU-R\SG-R\SG04\1000\1003E.docx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94F75">
      <w:rPr>
        <w:noProof/>
      </w:rPr>
      <w:t>09.09.15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94F75">
      <w:rPr>
        <w:noProof/>
      </w:rPr>
      <w:t>10.09.15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75F" w:rsidRDefault="00A94F75" w:rsidP="0014475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P:\ENG\ITU-R\SG-R\SG04\1000\1003E.docx</w:t>
    </w:r>
    <w:r>
      <w:fldChar w:fldCharType="end"/>
    </w:r>
    <w:r w:rsidR="0014475F">
      <w:rPr>
        <w:lang w:val="ru-RU"/>
      </w:rPr>
      <w:t xml:space="preserve"> (383145)</w:t>
    </w:r>
    <w:r w:rsidR="0014475F">
      <w:tab/>
    </w:r>
    <w:r w:rsidR="0014475F">
      <w:fldChar w:fldCharType="begin"/>
    </w:r>
    <w:r w:rsidR="0014475F">
      <w:instrText xml:space="preserve"> SAVEDATE \@ DD.MM.YY </w:instrText>
    </w:r>
    <w:r w:rsidR="0014475F">
      <w:fldChar w:fldCharType="separate"/>
    </w:r>
    <w:r>
      <w:t>09.09.15</w:t>
    </w:r>
    <w:r w:rsidR="0014475F">
      <w:fldChar w:fldCharType="end"/>
    </w:r>
    <w:r w:rsidR="0014475F">
      <w:tab/>
    </w:r>
    <w:r w:rsidR="0014475F">
      <w:fldChar w:fldCharType="begin"/>
    </w:r>
    <w:r w:rsidR="0014475F">
      <w:instrText xml:space="preserve"> PRINTDATE \@ DD.MM.YY </w:instrText>
    </w:r>
    <w:r w:rsidR="0014475F">
      <w:fldChar w:fldCharType="separate"/>
    </w:r>
    <w:r>
      <w:t>10.09.15</w:t>
    </w:r>
    <w:r w:rsidR="0014475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75F" w:rsidRDefault="00A94F7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P:\ENG\ITU-R\SG-R\SG04\1000\1003E.docx</w:t>
    </w:r>
    <w:r>
      <w:fldChar w:fldCharType="end"/>
    </w:r>
    <w:r w:rsidR="0014475F">
      <w:rPr>
        <w:lang w:val="ru-RU"/>
      </w:rPr>
      <w:t xml:space="preserve"> (383145)</w:t>
    </w:r>
    <w:r w:rsidR="0014475F">
      <w:tab/>
    </w:r>
    <w:r w:rsidR="0014475F">
      <w:fldChar w:fldCharType="begin"/>
    </w:r>
    <w:r w:rsidR="0014475F">
      <w:instrText xml:space="preserve"> SAVEDATE \@ DD.MM.YY </w:instrText>
    </w:r>
    <w:r w:rsidR="0014475F">
      <w:fldChar w:fldCharType="separate"/>
    </w:r>
    <w:r>
      <w:t>09.09.15</w:t>
    </w:r>
    <w:r w:rsidR="0014475F">
      <w:fldChar w:fldCharType="end"/>
    </w:r>
    <w:r w:rsidR="0014475F">
      <w:tab/>
    </w:r>
    <w:r w:rsidR="0014475F">
      <w:fldChar w:fldCharType="begin"/>
    </w:r>
    <w:r w:rsidR="0014475F">
      <w:instrText xml:space="preserve"> PRINTDATE \@ DD.MM.YY </w:instrText>
    </w:r>
    <w:r w:rsidR="0014475F">
      <w:fldChar w:fldCharType="separate"/>
    </w:r>
    <w:r>
      <w:t>10.09.15</w:t>
    </w:r>
    <w:r w:rsidR="0014475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75F" w:rsidRDefault="0014475F">
      <w:r>
        <w:rPr>
          <w:b/>
        </w:rPr>
        <w:t>_______________</w:t>
      </w:r>
    </w:p>
  </w:footnote>
  <w:footnote w:type="continuationSeparator" w:id="0">
    <w:p w:rsidR="0014475F" w:rsidRDefault="00144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F75" w:rsidRDefault="00A94F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0" w:name="_GoBack"/>
  <w:bookmarkEnd w:id="10"/>
  <w:p w:rsidR="0014475F" w:rsidRDefault="0014475F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94F75">
      <w:rPr>
        <w:noProof/>
      </w:rPr>
      <w:t>5</w:t>
    </w:r>
    <w:r>
      <w:fldChar w:fldCharType="end"/>
    </w:r>
  </w:p>
  <w:p w:rsidR="0014475F" w:rsidRDefault="0014475F">
    <w:pPr>
      <w:pStyle w:val="Header"/>
    </w:pPr>
    <w:r>
      <w:t>4/1003-E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F75" w:rsidRDefault="00A94F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88"/>
    <w:rsid w:val="00017FB3"/>
    <w:rsid w:val="000D1293"/>
    <w:rsid w:val="0014475F"/>
    <w:rsid w:val="001B0BCE"/>
    <w:rsid w:val="001B225D"/>
    <w:rsid w:val="00206408"/>
    <w:rsid w:val="002E117E"/>
    <w:rsid w:val="0030579C"/>
    <w:rsid w:val="00375DF8"/>
    <w:rsid w:val="003E5B0B"/>
    <w:rsid w:val="00421F35"/>
    <w:rsid w:val="00425F3D"/>
    <w:rsid w:val="004844C1"/>
    <w:rsid w:val="004C4A80"/>
    <w:rsid w:val="004D6FFE"/>
    <w:rsid w:val="0050596C"/>
    <w:rsid w:val="00530AF9"/>
    <w:rsid w:val="005E0BE1"/>
    <w:rsid w:val="005F1974"/>
    <w:rsid w:val="006C1BD0"/>
    <w:rsid w:val="0071246B"/>
    <w:rsid w:val="00747731"/>
    <w:rsid w:val="00756B1C"/>
    <w:rsid w:val="00776572"/>
    <w:rsid w:val="007C6911"/>
    <w:rsid w:val="008145E1"/>
    <w:rsid w:val="00880578"/>
    <w:rsid w:val="008A7B8E"/>
    <w:rsid w:val="008B3B24"/>
    <w:rsid w:val="009441A0"/>
    <w:rsid w:val="009447A3"/>
    <w:rsid w:val="00993768"/>
    <w:rsid w:val="009E375D"/>
    <w:rsid w:val="00A05CE9"/>
    <w:rsid w:val="00A94F75"/>
    <w:rsid w:val="00BB03AF"/>
    <w:rsid w:val="00BE5003"/>
    <w:rsid w:val="00BF5E61"/>
    <w:rsid w:val="00C02B66"/>
    <w:rsid w:val="00C12526"/>
    <w:rsid w:val="00C46060"/>
    <w:rsid w:val="00CB1338"/>
    <w:rsid w:val="00D262CE"/>
    <w:rsid w:val="00D471A9"/>
    <w:rsid w:val="00D50D44"/>
    <w:rsid w:val="00D81EA8"/>
    <w:rsid w:val="00DA716F"/>
    <w:rsid w:val="00E424C3"/>
    <w:rsid w:val="00EC3B88"/>
    <w:rsid w:val="00EE1A06"/>
    <w:rsid w:val="00EE4AD6"/>
    <w:rsid w:val="00F2481C"/>
    <w:rsid w:val="00F329B0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A67FBE2-7EE3-4B50-A915-71D16938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75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table" w:styleId="TableGrid">
    <w:name w:val="Table Grid"/>
    <w:basedOn w:val="TableNormal"/>
    <w:rsid w:val="00EC3B8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EC3B88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1447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pub/R-QUE-SG04.83" TargetMode="External"/><Relationship Id="rId18" Type="http://schemas.openxmlformats.org/officeDocument/2006/relationships/hyperlink" Target="http://www.itu.int/pub/R-QUE-SG04.109" TargetMode="External"/><Relationship Id="rId26" Type="http://schemas.openxmlformats.org/officeDocument/2006/relationships/hyperlink" Target="http://www.itu.int/pub/R-QUE-SG04.211" TargetMode="External"/><Relationship Id="rId39" Type="http://schemas.openxmlformats.org/officeDocument/2006/relationships/hyperlink" Target="http://www.itu.int/pub/R-QUE-SG04.266" TargetMode="External"/><Relationship Id="rId21" Type="http://schemas.openxmlformats.org/officeDocument/2006/relationships/hyperlink" Target="http://www.itu.int/pub/R-QUE-SG04.203" TargetMode="External"/><Relationship Id="rId34" Type="http://schemas.openxmlformats.org/officeDocument/2006/relationships/hyperlink" Target="http://www.itu.int/pub/R-QUE-SG04.244" TargetMode="External"/><Relationship Id="rId42" Type="http://schemas.openxmlformats.org/officeDocument/2006/relationships/hyperlink" Target="http://www.itu.int/pub/R-QUE-SG04.270" TargetMode="External"/><Relationship Id="rId47" Type="http://schemas.openxmlformats.org/officeDocument/2006/relationships/hyperlink" Target="http://www.itu.int/pub/R-QUE-SG04.275" TargetMode="External"/><Relationship Id="rId50" Type="http://schemas.openxmlformats.org/officeDocument/2006/relationships/hyperlink" Target="http://www.itu.int/pub/R-QUE-SG04.278" TargetMode="External"/><Relationship Id="rId55" Type="http://schemas.openxmlformats.org/officeDocument/2006/relationships/hyperlink" Target="http://www.itu.int/pub/R-QUE-SG04.283" TargetMode="External"/><Relationship Id="rId63" Type="http://schemas.openxmlformats.org/officeDocument/2006/relationships/hyperlink" Target="http://www.itu.int/pub/R-QUE-SG04.291" TargetMode="External"/><Relationship Id="rId68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itu.int/pub/R-QUE-SG04.88" TargetMode="External"/><Relationship Id="rId29" Type="http://schemas.openxmlformats.org/officeDocument/2006/relationships/hyperlink" Target="http://www.itu.int/pub/R-QUE-SG04.218" TargetMode="External"/><Relationship Id="rId11" Type="http://schemas.openxmlformats.org/officeDocument/2006/relationships/hyperlink" Target="http://www.itu.int/pub/R-QUE-SG04.73" TargetMode="External"/><Relationship Id="rId24" Type="http://schemas.openxmlformats.org/officeDocument/2006/relationships/hyperlink" Target="http://www.itu.int/pub/R-QUE-SG04.209" TargetMode="External"/><Relationship Id="rId32" Type="http://schemas.openxmlformats.org/officeDocument/2006/relationships/hyperlink" Target="http://www.itu.int/pub/R-QUE-SG04.233" TargetMode="External"/><Relationship Id="rId37" Type="http://schemas.openxmlformats.org/officeDocument/2006/relationships/hyperlink" Target="http://www.itu.int/pub/R-QUE-SG04.263" TargetMode="External"/><Relationship Id="rId40" Type="http://schemas.openxmlformats.org/officeDocument/2006/relationships/hyperlink" Target="http://www.itu.int/pub/R-QUE-SG04.267" TargetMode="External"/><Relationship Id="rId45" Type="http://schemas.openxmlformats.org/officeDocument/2006/relationships/hyperlink" Target="http://www.itu.int/pub/R-QUE-SG04.273" TargetMode="External"/><Relationship Id="rId53" Type="http://schemas.openxmlformats.org/officeDocument/2006/relationships/hyperlink" Target="http://www.itu.int/pub/R-QUE-SG04.281" TargetMode="External"/><Relationship Id="rId58" Type="http://schemas.openxmlformats.org/officeDocument/2006/relationships/hyperlink" Target="http://www.itu.int/pub/R-QUE-SG04.286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itu.int/pub/R-QUE-SG04.87" TargetMode="External"/><Relationship Id="rId23" Type="http://schemas.openxmlformats.org/officeDocument/2006/relationships/hyperlink" Target="http://www.itu.int/pub/R-QUE-SG04.208" TargetMode="External"/><Relationship Id="rId28" Type="http://schemas.openxmlformats.org/officeDocument/2006/relationships/hyperlink" Target="http://www.itu.int/publ/R-QUE-SG04.217-2-2007/en" TargetMode="External"/><Relationship Id="rId36" Type="http://schemas.openxmlformats.org/officeDocument/2006/relationships/hyperlink" Target="http://www.itu.int/pub/R-QUE-SG04.248" TargetMode="External"/><Relationship Id="rId49" Type="http://schemas.openxmlformats.org/officeDocument/2006/relationships/hyperlink" Target="http://www.itu.int/pub/R-QUE-SG04.277" TargetMode="External"/><Relationship Id="rId57" Type="http://schemas.openxmlformats.org/officeDocument/2006/relationships/hyperlink" Target="http://www.itu.int/pub/R-QUE-SG04.285" TargetMode="External"/><Relationship Id="rId61" Type="http://schemas.openxmlformats.org/officeDocument/2006/relationships/hyperlink" Target="http://www.itu.int/pub/R-QUE-SG04.289" TargetMode="External"/><Relationship Id="rId10" Type="http://schemas.openxmlformats.org/officeDocument/2006/relationships/hyperlink" Target="http://www.itu.int/pub/R-QUE-SG04.70" TargetMode="External"/><Relationship Id="rId19" Type="http://schemas.openxmlformats.org/officeDocument/2006/relationships/hyperlink" Target="http://www.itu.int/pub/R-QUE-SG04.110" TargetMode="External"/><Relationship Id="rId31" Type="http://schemas.openxmlformats.org/officeDocument/2006/relationships/hyperlink" Target="http://www.itu.int/pub/R-QUE-SG04.231" TargetMode="External"/><Relationship Id="rId44" Type="http://schemas.openxmlformats.org/officeDocument/2006/relationships/hyperlink" Target="http://www.itu.int/pub/R-QUE-SG04.272" TargetMode="External"/><Relationship Id="rId52" Type="http://schemas.openxmlformats.org/officeDocument/2006/relationships/hyperlink" Target="http://www.itu.int/pub/R-QUE-SG04.280" TargetMode="External"/><Relationship Id="rId60" Type="http://schemas.openxmlformats.org/officeDocument/2006/relationships/hyperlink" Target="http://www.itu.int/pub/R-QUE-SG04.288" TargetMode="External"/><Relationship Id="rId65" Type="http://schemas.openxmlformats.org/officeDocument/2006/relationships/hyperlink" Target="http://www.itu.int/pub/R-QUE-SG04.293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R-QUE-SG04.46" TargetMode="External"/><Relationship Id="rId14" Type="http://schemas.openxmlformats.org/officeDocument/2006/relationships/hyperlink" Target="http://www.itu.int/pub/R-QUE-SG04.84" TargetMode="External"/><Relationship Id="rId22" Type="http://schemas.openxmlformats.org/officeDocument/2006/relationships/hyperlink" Target="http://www.itu.int/pub/R-QUE-SG04.205" TargetMode="External"/><Relationship Id="rId27" Type="http://schemas.openxmlformats.org/officeDocument/2006/relationships/hyperlink" Target="http://www.itu.int/pub/R-QUE-SG04.214" TargetMode="External"/><Relationship Id="rId30" Type="http://schemas.openxmlformats.org/officeDocument/2006/relationships/hyperlink" Target="http://www.itu.int/pub/R-QUE-SG04.227" TargetMode="External"/><Relationship Id="rId35" Type="http://schemas.openxmlformats.org/officeDocument/2006/relationships/hyperlink" Target="http://www.itu.int/pub/R-QUE-SG04.245" TargetMode="External"/><Relationship Id="rId43" Type="http://schemas.openxmlformats.org/officeDocument/2006/relationships/hyperlink" Target="http://www.itu.int/pub/R-QUE-SG04.271" TargetMode="External"/><Relationship Id="rId48" Type="http://schemas.openxmlformats.org/officeDocument/2006/relationships/hyperlink" Target="http://www.itu.int/pub/R-QUE-SG04.276" TargetMode="External"/><Relationship Id="rId56" Type="http://schemas.openxmlformats.org/officeDocument/2006/relationships/hyperlink" Target="http://www.itu.int/pub/R-QUE-SG04.284" TargetMode="External"/><Relationship Id="rId64" Type="http://schemas.openxmlformats.org/officeDocument/2006/relationships/hyperlink" Target="http://www.itu.int/pub/R-QUE-SG04.292" TargetMode="External"/><Relationship Id="rId69" Type="http://schemas.openxmlformats.org/officeDocument/2006/relationships/footer" Target="footer2.xml"/><Relationship Id="rId8" Type="http://schemas.openxmlformats.org/officeDocument/2006/relationships/hyperlink" Target="http://www.itu.int/pub/R-QUE-SG04.42" TargetMode="External"/><Relationship Id="rId51" Type="http://schemas.openxmlformats.org/officeDocument/2006/relationships/hyperlink" Target="http://www.itu.int/pub/R-QUE-SG04.279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itu.int/pub/R-QUE-SG04.75" TargetMode="External"/><Relationship Id="rId17" Type="http://schemas.openxmlformats.org/officeDocument/2006/relationships/hyperlink" Target="http://www.itu.int/pub/R-QUE-SG04.91" TargetMode="External"/><Relationship Id="rId25" Type="http://schemas.openxmlformats.org/officeDocument/2006/relationships/hyperlink" Target="http://www.itu.int/pub/R-QUE-SG04.210" TargetMode="External"/><Relationship Id="rId33" Type="http://schemas.openxmlformats.org/officeDocument/2006/relationships/hyperlink" Target="http://www.itu.int/pub/R-QUE-SG04.236" TargetMode="External"/><Relationship Id="rId38" Type="http://schemas.openxmlformats.org/officeDocument/2006/relationships/hyperlink" Target="http://www.itu.int/pub/R-QUE-SG04.264" TargetMode="External"/><Relationship Id="rId46" Type="http://schemas.openxmlformats.org/officeDocument/2006/relationships/hyperlink" Target="http://www.itu.int/pub/R-QUE-SG04.274" TargetMode="External"/><Relationship Id="rId59" Type="http://schemas.openxmlformats.org/officeDocument/2006/relationships/hyperlink" Target="http://www.itu.int/pub/R-QUE-SG04.287" TargetMode="External"/><Relationship Id="rId67" Type="http://schemas.openxmlformats.org/officeDocument/2006/relationships/header" Target="header2.xml"/><Relationship Id="rId20" Type="http://schemas.openxmlformats.org/officeDocument/2006/relationships/hyperlink" Target="http://www.itu.int/pub/R-QUE-SG04.201" TargetMode="External"/><Relationship Id="rId41" Type="http://schemas.openxmlformats.org/officeDocument/2006/relationships/hyperlink" Target="http://www.itu.int/pub/R-QUE-SG04.268" TargetMode="External"/><Relationship Id="rId54" Type="http://schemas.openxmlformats.org/officeDocument/2006/relationships/hyperlink" Target="http://www.itu.int/pub/R-QUE-SG04.282" TargetMode="External"/><Relationship Id="rId62" Type="http://schemas.openxmlformats.org/officeDocument/2006/relationships/hyperlink" Target="http://www.itu.int/pub/R-QUE-SG04.290" TargetMode="External"/><Relationship Id="rId7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PE_RA15.dotm</Template>
  <TotalTime>4</TotalTime>
  <Pages>5</Pages>
  <Words>1170</Words>
  <Characters>10874</Characters>
  <Application>Microsoft Office Word</Application>
  <DocSecurity>0</DocSecurity>
  <Lines>776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11543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LRT</dc:creator>
  <cp:keywords/>
  <dc:description>PE_RA12.dotm  For: _x000d_Document date: _x000d_Saved by MM-106465 at 11:44:53 on 04/04/11</dc:description>
  <cp:lastModifiedBy>Currie, Jane</cp:lastModifiedBy>
  <cp:revision>3</cp:revision>
  <cp:lastPrinted>2015-09-10T11:51:00Z</cp:lastPrinted>
  <dcterms:created xsi:type="dcterms:W3CDTF">2015-09-09T07:51:00Z</dcterms:created>
  <dcterms:modified xsi:type="dcterms:W3CDTF">2015-09-10T11:51:00Z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