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EC1C23">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EC1C23">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EC1C23">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EC1C23">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EC1C23">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EC1C23">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EC1C23">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EC1C23">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EC1C23">
              <w:rPr>
                <w:rFonts w:ascii="Verdana" w:hAnsi="Verdana"/>
                <w:b/>
                <w:sz w:val="20"/>
              </w:rPr>
              <w:t>5/1002</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EC1C23">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EC1C23">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EC1C23">
              <w:rPr>
                <w:rFonts w:ascii="Verdana" w:hAnsi="Verdana"/>
                <w:b/>
                <w:sz w:val="20"/>
                <w:lang w:eastAsia="zh-CN"/>
              </w:rPr>
              <w:t>9</w:t>
            </w:r>
            <w:r w:rsidRPr="00877D12">
              <w:rPr>
                <w:rFonts w:ascii="Verdana" w:hAnsi="Verdana"/>
                <w:b/>
                <w:sz w:val="20"/>
                <w:lang w:eastAsia="zh-CN"/>
              </w:rPr>
              <w:t>月</w:t>
            </w:r>
            <w:r w:rsidR="007F0120">
              <w:rPr>
                <w:rFonts w:ascii="Verdana" w:hAnsi="Verdana"/>
                <w:b/>
                <w:sz w:val="20"/>
                <w:lang w:eastAsia="zh-CN"/>
              </w:rPr>
              <w:t>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EC1C23">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EC1C23">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55698E" w:rsidP="00EC1C23">
            <w:pPr>
              <w:pStyle w:val="Source"/>
              <w:rPr>
                <w:lang w:eastAsia="zh-CN"/>
              </w:rPr>
            </w:pPr>
            <w:bookmarkStart w:id="7" w:name="dsource" w:colFirst="0" w:colLast="0"/>
            <w:bookmarkEnd w:id="6"/>
            <w:r w:rsidRPr="00AF5DFC">
              <w:rPr>
                <w:rFonts w:hint="eastAsia"/>
                <w:lang w:eastAsia="zh-CN"/>
              </w:rPr>
              <w:t>无线电通信第</w:t>
            </w:r>
            <w:r>
              <w:rPr>
                <w:rFonts w:hint="eastAsia"/>
                <w:lang w:eastAsia="zh-CN"/>
              </w:rPr>
              <w:t>5</w:t>
            </w:r>
            <w:r w:rsidRPr="00AF5DFC">
              <w:rPr>
                <w:rFonts w:hint="eastAsia"/>
                <w:lang w:eastAsia="zh-CN"/>
              </w:rPr>
              <w:t>研究组</w:t>
            </w:r>
          </w:p>
        </w:tc>
      </w:tr>
      <w:tr w:rsidR="00943EBD" w:rsidRPr="00877D12">
        <w:trPr>
          <w:cantSplit/>
        </w:trPr>
        <w:tc>
          <w:tcPr>
            <w:tcW w:w="10031" w:type="dxa"/>
            <w:gridSpan w:val="2"/>
          </w:tcPr>
          <w:p w:rsidR="00943EBD" w:rsidRPr="00877D12" w:rsidRDefault="0055698E" w:rsidP="00EC1C23">
            <w:pPr>
              <w:pStyle w:val="Title1"/>
              <w:rPr>
                <w:lang w:eastAsia="zh-CN"/>
              </w:rPr>
            </w:pPr>
            <w:bookmarkStart w:id="8" w:name="dtitle1" w:colFirst="0" w:colLast="0"/>
            <w:bookmarkEnd w:id="7"/>
            <w:r w:rsidRPr="00AF5DFC">
              <w:rPr>
                <w:lang w:eastAsia="zh-CN"/>
              </w:rPr>
              <w:t>地面业务</w:t>
            </w:r>
          </w:p>
        </w:tc>
      </w:tr>
      <w:tr w:rsidR="00943EBD" w:rsidRPr="00877D12">
        <w:trPr>
          <w:cantSplit/>
        </w:trPr>
        <w:tc>
          <w:tcPr>
            <w:tcW w:w="10031" w:type="dxa"/>
            <w:gridSpan w:val="2"/>
          </w:tcPr>
          <w:p w:rsidR="00943EBD" w:rsidRPr="00877D12" w:rsidRDefault="00F33925" w:rsidP="00EC1C23">
            <w:pPr>
              <w:pStyle w:val="Title2"/>
              <w:rPr>
                <w:lang w:eastAsia="zh-CN"/>
              </w:rPr>
            </w:pPr>
            <w:bookmarkStart w:id="9" w:name="dtitle2" w:colFirst="0" w:colLast="0"/>
            <w:bookmarkEnd w:id="8"/>
            <w:r>
              <w:rPr>
                <w:rFonts w:hint="eastAsia"/>
                <w:lang w:eastAsia="zh-CN"/>
              </w:rPr>
              <w:t>建议书清单</w:t>
            </w:r>
          </w:p>
        </w:tc>
      </w:tr>
      <w:tr w:rsidR="00943EBD" w:rsidRPr="00877D12">
        <w:trPr>
          <w:cantSplit/>
        </w:trPr>
        <w:tc>
          <w:tcPr>
            <w:tcW w:w="10031" w:type="dxa"/>
            <w:gridSpan w:val="2"/>
          </w:tcPr>
          <w:p w:rsidR="00943EBD" w:rsidRPr="00877D12" w:rsidRDefault="00943EBD" w:rsidP="00EC1C23">
            <w:pPr>
              <w:pStyle w:val="Title3"/>
              <w:rPr>
                <w:lang w:eastAsia="zh-CN"/>
              </w:rPr>
            </w:pPr>
            <w:bookmarkStart w:id="10" w:name="dtitle3" w:colFirst="0" w:colLast="0"/>
            <w:bookmarkEnd w:id="9"/>
          </w:p>
        </w:tc>
      </w:tr>
    </w:tbl>
    <w:bookmarkEnd w:id="10"/>
    <w:p w:rsidR="00492D7C" w:rsidRPr="00D52E99" w:rsidRDefault="00492D7C" w:rsidP="00492D7C">
      <w:pPr>
        <w:pStyle w:val="Heading1"/>
        <w:rPr>
          <w:lang w:eastAsia="zh-CN"/>
        </w:rPr>
      </w:pPr>
      <w:r w:rsidRPr="00C91792">
        <w:rPr>
          <w:rFonts w:hint="eastAsia"/>
          <w:lang w:eastAsia="zh-CN"/>
        </w:rPr>
        <w:t>国际电联无线电通信部门（</w:t>
      </w:r>
      <w:r w:rsidRPr="00C91792">
        <w:rPr>
          <w:lang w:eastAsia="zh-CN"/>
        </w:rPr>
        <w:t>ITU-R</w:t>
      </w:r>
      <w:r w:rsidRPr="00C91792">
        <w:rPr>
          <w:rFonts w:hint="eastAsia"/>
          <w:lang w:eastAsia="zh-CN"/>
        </w:rPr>
        <w:t>）</w:t>
      </w:r>
      <w:r w:rsidRPr="00C91792">
        <w:rPr>
          <w:lang w:eastAsia="zh-CN"/>
        </w:rPr>
        <w:t>F</w:t>
      </w:r>
      <w:r w:rsidRPr="00C91792">
        <w:rPr>
          <w:rFonts w:hint="eastAsia"/>
          <w:lang w:eastAsia="zh-CN"/>
        </w:rPr>
        <w:t>系列建议书</w:t>
      </w:r>
    </w:p>
    <w:p w:rsidR="00492D7C" w:rsidRPr="00C91792" w:rsidRDefault="00492D7C" w:rsidP="00492D7C">
      <w:pPr>
        <w:pStyle w:val="Heading1"/>
        <w:rPr>
          <w:lang w:eastAsia="zh-CN"/>
        </w:rPr>
      </w:pPr>
      <w:r w:rsidRPr="00C91792">
        <w:rPr>
          <w:rFonts w:hint="eastAsia"/>
          <w:lang w:eastAsia="zh-CN"/>
        </w:rPr>
        <w:t>国际电联无线电通信部门（</w:t>
      </w:r>
      <w:r w:rsidRPr="00C91792">
        <w:rPr>
          <w:lang w:eastAsia="zh-CN"/>
        </w:rPr>
        <w:t>ITU-R</w:t>
      </w:r>
      <w:r w:rsidRPr="00C91792">
        <w:rPr>
          <w:rFonts w:hint="eastAsia"/>
          <w:lang w:eastAsia="zh-CN"/>
        </w:rPr>
        <w:t>）</w:t>
      </w:r>
      <w:r w:rsidRPr="00C91792">
        <w:rPr>
          <w:lang w:eastAsia="zh-CN"/>
        </w:rPr>
        <w:t>M</w:t>
      </w:r>
      <w:r w:rsidRPr="00C91792">
        <w:rPr>
          <w:rFonts w:hint="eastAsia"/>
          <w:lang w:eastAsia="zh-CN"/>
        </w:rPr>
        <w:t>系列建议书</w:t>
      </w:r>
    </w:p>
    <w:p w:rsidR="00A75FF9" w:rsidRDefault="00492D7C" w:rsidP="00492D7C">
      <w:pPr>
        <w:pStyle w:val="Heading1"/>
        <w:rPr>
          <w:lang w:eastAsia="zh-CN"/>
        </w:rPr>
      </w:pPr>
      <w:r w:rsidRPr="00C91792">
        <w:rPr>
          <w:rFonts w:hint="eastAsia"/>
          <w:lang w:eastAsia="zh-CN"/>
        </w:rPr>
        <w:t>国际电联无线电通信部门（</w:t>
      </w:r>
      <w:r w:rsidRPr="00C91792">
        <w:rPr>
          <w:lang w:eastAsia="zh-CN"/>
        </w:rPr>
        <w:t>ITU-R</w:t>
      </w:r>
      <w:r w:rsidRPr="00C91792">
        <w:rPr>
          <w:rFonts w:hint="eastAsia"/>
          <w:lang w:eastAsia="zh-CN"/>
        </w:rPr>
        <w:t>）</w:t>
      </w:r>
      <w:r w:rsidRPr="00C91792">
        <w:rPr>
          <w:lang w:eastAsia="zh-CN"/>
        </w:rPr>
        <w:t>SF</w:t>
      </w:r>
      <w:r w:rsidRPr="00C91792">
        <w:rPr>
          <w:rFonts w:hint="eastAsia"/>
          <w:lang w:eastAsia="zh-CN"/>
        </w:rPr>
        <w:t>系列建议书</w:t>
      </w:r>
    </w:p>
    <w:p w:rsidR="00A75FF9" w:rsidRDefault="00A75FF9" w:rsidP="00A75FF9">
      <w:pPr>
        <w:rPr>
          <w:lang w:val="en-US" w:eastAsia="zh-CN"/>
        </w:rPr>
      </w:pPr>
    </w:p>
    <w:p w:rsidR="00A75FF9" w:rsidRDefault="00A75FF9" w:rsidP="00A75FF9">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959"/>
        <w:gridCol w:w="1969"/>
        <w:gridCol w:w="1968"/>
        <w:gridCol w:w="2147"/>
      </w:tblGrid>
      <w:tr w:rsidR="00824E3B" w:rsidRPr="00CD4093" w:rsidTr="00EA4592">
        <w:tc>
          <w:tcPr>
            <w:tcW w:w="1988" w:type="dxa"/>
          </w:tcPr>
          <w:p w:rsidR="00824E3B" w:rsidRPr="00CD4093" w:rsidRDefault="00824E3B" w:rsidP="00EA4592">
            <w:pPr>
              <w:pStyle w:val="Tabletext"/>
              <w:jc w:val="center"/>
              <w:rPr>
                <w:sz w:val="24"/>
                <w:szCs w:val="24"/>
                <w:lang w:eastAsia="zh-CN"/>
              </w:rPr>
            </w:pPr>
            <w:r w:rsidRPr="00CD4093">
              <w:rPr>
                <w:b/>
                <w:bCs/>
                <w:sz w:val="24"/>
                <w:szCs w:val="24"/>
                <w:lang w:eastAsia="zh-CN"/>
              </w:rPr>
              <w:t>NOC</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保留</w:t>
            </w:r>
          </w:p>
        </w:tc>
        <w:tc>
          <w:tcPr>
            <w:tcW w:w="1959" w:type="dxa"/>
          </w:tcPr>
          <w:p w:rsidR="00824E3B" w:rsidRPr="00CD4093" w:rsidRDefault="00824E3B" w:rsidP="00EA4592">
            <w:pPr>
              <w:pStyle w:val="Tabletext"/>
              <w:jc w:val="center"/>
              <w:rPr>
                <w:sz w:val="24"/>
                <w:szCs w:val="24"/>
                <w:lang w:eastAsia="zh-CN"/>
              </w:rPr>
            </w:pPr>
            <w:r w:rsidRPr="00CD4093">
              <w:rPr>
                <w:b/>
                <w:bCs/>
                <w:sz w:val="24"/>
                <w:szCs w:val="24"/>
                <w:lang w:eastAsia="zh-CN"/>
              </w:rPr>
              <w:t>MOD</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已修订</w:t>
            </w:r>
          </w:p>
        </w:tc>
        <w:tc>
          <w:tcPr>
            <w:tcW w:w="1969" w:type="dxa"/>
          </w:tcPr>
          <w:p w:rsidR="00824E3B" w:rsidRPr="00CD4093" w:rsidRDefault="00824E3B" w:rsidP="00EA4592">
            <w:pPr>
              <w:pStyle w:val="Tabletext"/>
              <w:jc w:val="center"/>
              <w:rPr>
                <w:sz w:val="24"/>
                <w:szCs w:val="24"/>
                <w:lang w:eastAsia="zh-CN"/>
              </w:rPr>
            </w:pPr>
            <w:r w:rsidRPr="00CD4093">
              <w:rPr>
                <w:b/>
                <w:bCs/>
                <w:sz w:val="24"/>
                <w:szCs w:val="24"/>
                <w:lang w:eastAsia="zh-CN"/>
              </w:rPr>
              <w:t>SUP</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已废止</w:t>
            </w:r>
          </w:p>
        </w:tc>
        <w:tc>
          <w:tcPr>
            <w:tcW w:w="1968" w:type="dxa"/>
          </w:tcPr>
          <w:p w:rsidR="00824E3B" w:rsidRPr="00CD4093" w:rsidRDefault="00824E3B" w:rsidP="00EA4592">
            <w:pPr>
              <w:pStyle w:val="Tabletext"/>
              <w:jc w:val="center"/>
              <w:rPr>
                <w:sz w:val="24"/>
                <w:szCs w:val="24"/>
                <w:lang w:eastAsia="zh-CN"/>
              </w:rPr>
            </w:pPr>
            <w:r w:rsidRPr="00CD4093">
              <w:rPr>
                <w:b/>
                <w:bCs/>
                <w:sz w:val="24"/>
                <w:szCs w:val="24"/>
                <w:lang w:eastAsia="zh-CN"/>
              </w:rPr>
              <w:t>ADD</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新案文</w:t>
            </w:r>
          </w:p>
        </w:tc>
        <w:tc>
          <w:tcPr>
            <w:tcW w:w="2147" w:type="dxa"/>
          </w:tcPr>
          <w:p w:rsidR="00824E3B" w:rsidRPr="00CD4093" w:rsidRDefault="00824E3B" w:rsidP="00EA4592">
            <w:pPr>
              <w:pStyle w:val="Tabletext"/>
              <w:jc w:val="center"/>
              <w:rPr>
                <w:sz w:val="24"/>
                <w:szCs w:val="24"/>
                <w:lang w:eastAsia="zh-CN"/>
              </w:rPr>
            </w:pPr>
            <w:r w:rsidRPr="00CD4093">
              <w:rPr>
                <w:b/>
                <w:bCs/>
                <w:sz w:val="24"/>
                <w:szCs w:val="24"/>
                <w:lang w:eastAsia="zh-CN"/>
              </w:rPr>
              <w:t>UNA</w:t>
            </w:r>
            <w:r w:rsidRPr="00CD4093">
              <w:rPr>
                <w:sz w:val="24"/>
                <w:szCs w:val="24"/>
                <w:lang w:eastAsia="zh-CN"/>
              </w:rPr>
              <w:t xml:space="preserve"> = </w:t>
            </w:r>
            <w:r w:rsidRPr="00CD4093">
              <w:rPr>
                <w:sz w:val="24"/>
                <w:szCs w:val="24"/>
                <w:lang w:eastAsia="zh-CN"/>
              </w:rPr>
              <w:br/>
            </w:r>
            <w:r w:rsidRPr="00CD4093">
              <w:rPr>
                <w:rFonts w:hint="eastAsia"/>
                <w:sz w:val="24"/>
                <w:szCs w:val="24"/>
                <w:lang w:eastAsia="zh-CN"/>
              </w:rPr>
              <w:t>审批中</w:t>
            </w:r>
          </w:p>
        </w:tc>
      </w:tr>
    </w:tbl>
    <w:p w:rsidR="00704A20" w:rsidRDefault="00704A20" w:rsidP="00EC1C23">
      <w:pPr>
        <w:pStyle w:val="Tabletext"/>
        <w:rPr>
          <w:lang w:eastAsia="zh-CN"/>
        </w:rPr>
      </w:pPr>
    </w:p>
    <w:p w:rsidR="00A75FF9" w:rsidRDefault="00A75FF9">
      <w:pPr>
        <w:tabs>
          <w:tab w:val="clear" w:pos="1134"/>
          <w:tab w:val="clear" w:pos="1871"/>
          <w:tab w:val="clear" w:pos="2268"/>
        </w:tabs>
        <w:overflowPunct/>
        <w:autoSpaceDE/>
        <w:autoSpaceDN/>
        <w:adjustRightInd/>
        <w:spacing w:before="0"/>
        <w:textAlignment w:val="auto"/>
        <w:rPr>
          <w:sz w:val="20"/>
          <w:lang w:eastAsia="zh-CN"/>
        </w:rPr>
      </w:pPr>
      <w:r>
        <w:rPr>
          <w:lang w:eastAsia="zh-CN"/>
        </w:rPr>
        <w:br w:type="page"/>
      </w:r>
    </w:p>
    <w:p w:rsidR="00A75FF9" w:rsidRDefault="004B4519" w:rsidP="00A75FF9">
      <w:pPr>
        <w:pStyle w:val="Headingb"/>
        <w:rPr>
          <w:lang w:eastAsia="zh-CN"/>
        </w:rPr>
      </w:pPr>
      <w:r>
        <w:rPr>
          <w:rFonts w:hint="eastAsia"/>
          <w:lang w:eastAsia="zh-CN"/>
        </w:rPr>
        <w:lastRenderedPageBreak/>
        <w:t>ITU-R F</w:t>
      </w:r>
      <w:r>
        <w:rPr>
          <w:rFonts w:hint="eastAsia"/>
          <w:lang w:eastAsia="zh-CN"/>
        </w:rPr>
        <w:t>系列建议书</w:t>
      </w:r>
    </w:p>
    <w:p w:rsidR="00A75FF9" w:rsidRDefault="00A75FF9" w:rsidP="00A75FF9">
      <w:pPr>
        <w:rPr>
          <w:lang w:eastAsia="zh-CN"/>
        </w:rPr>
      </w:pPr>
    </w:p>
    <w:p w:rsidR="00A75FF9" w:rsidRDefault="004B4519" w:rsidP="00A75FF9">
      <w:pPr>
        <w:pStyle w:val="Tabletitle"/>
        <w:rPr>
          <w:lang w:eastAsia="zh-CN"/>
        </w:rPr>
      </w:pPr>
      <w:r>
        <w:rPr>
          <w:rFonts w:hint="eastAsia"/>
          <w:lang w:eastAsia="zh-CN"/>
        </w:rPr>
        <w:t>固定业务</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5839"/>
        <w:gridCol w:w="1296"/>
        <w:gridCol w:w="1490"/>
      </w:tblGrid>
      <w:tr w:rsidR="00C03FC0" w:rsidTr="00C03FC0">
        <w:trPr>
          <w:cantSplit/>
          <w:tblHeader/>
          <w:jc w:val="center"/>
        </w:trPr>
        <w:tc>
          <w:tcPr>
            <w:tcW w:w="1257" w:type="dxa"/>
            <w:tcBorders>
              <w:top w:val="single" w:sz="4" w:space="0" w:color="auto"/>
              <w:left w:val="single" w:sz="4" w:space="0" w:color="auto"/>
              <w:bottom w:val="single" w:sz="4" w:space="0" w:color="auto"/>
              <w:right w:val="single" w:sz="4" w:space="0" w:color="auto"/>
            </w:tcBorders>
            <w:vAlign w:val="center"/>
            <w:hideMark/>
          </w:tcPr>
          <w:p w:rsidR="00C03FC0" w:rsidRDefault="00C03FC0" w:rsidP="00C03FC0">
            <w:pPr>
              <w:pStyle w:val="Tablehead"/>
              <w:rPr>
                <w:lang w:val="es-ES_tradnl" w:eastAsia="zh-CN"/>
              </w:rPr>
            </w:pPr>
            <w:r>
              <w:rPr>
                <w:lang w:val="es-ES_tradnl" w:eastAsia="zh-CN"/>
              </w:rPr>
              <w:t>ITU-R</w:t>
            </w:r>
            <w:r>
              <w:rPr>
                <w:lang w:val="es-ES_tradnl" w:eastAsia="zh-CN"/>
              </w:rPr>
              <w:br/>
            </w:r>
            <w:r>
              <w:rPr>
                <w:rFonts w:hint="eastAsia"/>
                <w:lang w:val="es-ES_tradnl" w:eastAsia="zh-CN"/>
              </w:rPr>
              <w:t>建议书</w:t>
            </w:r>
          </w:p>
        </w:tc>
        <w:tc>
          <w:tcPr>
            <w:tcW w:w="5839" w:type="dxa"/>
            <w:tcBorders>
              <w:top w:val="single" w:sz="4" w:space="0" w:color="auto"/>
              <w:left w:val="single" w:sz="4" w:space="0" w:color="auto"/>
              <w:bottom w:val="single" w:sz="4" w:space="0" w:color="auto"/>
              <w:right w:val="single" w:sz="4" w:space="0" w:color="auto"/>
            </w:tcBorders>
            <w:vAlign w:val="center"/>
            <w:hideMark/>
          </w:tcPr>
          <w:p w:rsidR="00C03FC0" w:rsidRDefault="00C03FC0" w:rsidP="00C03FC0">
            <w:pPr>
              <w:pStyle w:val="Tablehead"/>
              <w:rPr>
                <w:lang w:eastAsia="zh-CN"/>
              </w:rPr>
            </w:pPr>
            <w:r>
              <w:rPr>
                <w:rFonts w:hint="eastAsia"/>
                <w:lang w:eastAsia="zh-CN"/>
              </w:rPr>
              <w:t>建议书标题</w:t>
            </w:r>
          </w:p>
        </w:tc>
        <w:tc>
          <w:tcPr>
            <w:tcW w:w="1296" w:type="dxa"/>
            <w:tcBorders>
              <w:top w:val="single" w:sz="4" w:space="0" w:color="auto"/>
              <w:left w:val="single" w:sz="4" w:space="0" w:color="auto"/>
              <w:bottom w:val="single" w:sz="4" w:space="0" w:color="auto"/>
              <w:right w:val="single" w:sz="4" w:space="0" w:color="auto"/>
            </w:tcBorders>
            <w:vAlign w:val="center"/>
            <w:hideMark/>
          </w:tcPr>
          <w:p w:rsidR="00C03FC0" w:rsidRDefault="00C03FC0" w:rsidP="00C03FC0">
            <w:pPr>
              <w:pStyle w:val="Tablehead"/>
              <w:rPr>
                <w:lang w:eastAsia="zh-CN"/>
              </w:rPr>
            </w:pPr>
            <w:r>
              <w:rPr>
                <w:lang w:eastAsia="zh-CN"/>
              </w:rPr>
              <w:t>RA-</w:t>
            </w:r>
            <w:r>
              <w:rPr>
                <w:rFonts w:hint="eastAsia"/>
                <w:lang w:eastAsia="zh-CN"/>
              </w:rPr>
              <w:t>1</w:t>
            </w:r>
            <w:r>
              <w:rPr>
                <w:lang w:eastAsia="zh-CN"/>
              </w:rPr>
              <w:t>5</w:t>
            </w:r>
            <w:r>
              <w:rPr>
                <w:lang w:eastAsia="zh-CN"/>
              </w:rPr>
              <w:br/>
            </w:r>
            <w:r>
              <w:rPr>
                <w:rFonts w:hint="eastAsia"/>
                <w:lang w:eastAsia="zh-CN"/>
              </w:rPr>
              <w:t>拟采取的</w:t>
            </w:r>
            <w:r>
              <w:rPr>
                <w:lang w:eastAsia="zh-CN"/>
              </w:rPr>
              <w:br/>
            </w:r>
            <w:r>
              <w:rPr>
                <w:rFonts w:hint="eastAsia"/>
                <w:lang w:eastAsia="zh-CN"/>
              </w:rPr>
              <w:t>行动</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03FC0" w:rsidRPr="008F458D" w:rsidRDefault="00C03FC0" w:rsidP="00C03FC0">
            <w:pPr>
              <w:pStyle w:val="Tablehead"/>
              <w:rPr>
                <w:lang w:eastAsia="zh-CN"/>
              </w:rPr>
            </w:pPr>
            <w:r w:rsidRPr="00712557">
              <w:rPr>
                <w:rFonts w:hAnsi="SimSun" w:hint="eastAsia"/>
                <w:szCs w:val="22"/>
                <w:lang w:eastAsia="zh-CN"/>
              </w:rPr>
              <w:t>注释</w:t>
            </w: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F.106-2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分集用高频无线电电路上的音频电报</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rPr>
                <w:sz w:val="14"/>
                <w:szCs w:val="14"/>
              </w:rPr>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F.162-3</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运行于约</w:t>
            </w:r>
            <w:r w:rsidRPr="00712557">
              <w:rPr>
                <w:lang w:eastAsia="zh-CN"/>
              </w:rPr>
              <w:t>30 MHz</w:t>
            </w:r>
            <w:r w:rsidRPr="00712557">
              <w:rPr>
                <w:rFonts w:hAnsi="SimSun" w:hint="eastAsia"/>
                <w:lang w:eastAsia="zh-CN"/>
              </w:rPr>
              <w:t>以下频段的固定业务中的定向发射天线的应用</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F.240-7</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szCs w:val="22"/>
                <w:lang w:eastAsia="zh-CN"/>
              </w:rPr>
              <w:t>在约</w:t>
            </w:r>
            <w:r w:rsidRPr="00712557">
              <w:rPr>
                <w:szCs w:val="22"/>
                <w:lang w:eastAsia="zh-CN"/>
              </w:rPr>
              <w:t>30 MHz</w:t>
            </w:r>
            <w:r w:rsidRPr="00712557">
              <w:rPr>
                <w:rFonts w:hAnsi="SimSun" w:hint="eastAsia"/>
                <w:szCs w:val="22"/>
                <w:lang w:eastAsia="zh-CN"/>
              </w:rPr>
              <w:t>以下频率的固定业务中各类发射的信号</w:t>
            </w:r>
            <w:r w:rsidRPr="00712557">
              <w:rPr>
                <w:szCs w:val="22"/>
                <w:lang w:eastAsia="zh-CN"/>
              </w:rPr>
              <w:t>/</w:t>
            </w:r>
            <w:r w:rsidRPr="00712557">
              <w:rPr>
                <w:rFonts w:hAnsi="SimSun" w:hint="eastAsia"/>
                <w:szCs w:val="22"/>
                <w:lang w:eastAsia="zh-CN"/>
              </w:rPr>
              <w:t>干扰保护比</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F.246-3</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pPr>
            <w:r w:rsidRPr="00712557">
              <w:rPr>
                <w:rFonts w:hAnsi="SimSun" w:hint="eastAsia"/>
              </w:rPr>
              <w:t>移频键控</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8" w:history="1">
              <w:r w:rsidR="00445FD8" w:rsidRPr="001F391C">
                <w:rPr>
                  <w:b/>
                  <w:bCs/>
                </w:rPr>
                <w:t>F.302</w:t>
              </w:r>
            </w:hyperlink>
            <w:r w:rsidR="00445FD8" w:rsidRPr="001F391C">
              <w:rPr>
                <w:b/>
                <w:bCs/>
              </w:rPr>
              <w:t>-3</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Pr>
                <w:rFonts w:hAnsi="SimSun" w:hint="eastAsia"/>
                <w:lang w:eastAsia="zh-CN"/>
              </w:rPr>
              <w:t>对</w:t>
            </w:r>
            <w:r w:rsidRPr="00712557">
              <w:rPr>
                <w:rFonts w:hAnsi="SimSun" w:hint="eastAsia"/>
                <w:lang w:eastAsia="zh-CN"/>
              </w:rPr>
              <w:t>超视距无线电</w:t>
            </w:r>
            <w:r>
              <w:rPr>
                <w:rFonts w:hAnsi="SimSun" w:hint="eastAsia"/>
                <w:lang w:eastAsia="zh-CN"/>
              </w:rPr>
              <w:t>接力系统</w:t>
            </w:r>
            <w:r w:rsidRPr="00712557">
              <w:rPr>
                <w:rFonts w:hAnsi="SimSun" w:hint="eastAsia"/>
                <w:lang w:eastAsia="zh-CN"/>
              </w:rPr>
              <w:t>干扰的限制</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9" w:history="1">
              <w:r w:rsidR="00445FD8" w:rsidRPr="001F391C">
                <w:rPr>
                  <w:b/>
                  <w:bCs/>
                </w:rPr>
                <w:t>F.338</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spacing w:after="180"/>
              <w:ind w:left="2415" w:hanging="2415"/>
              <w:rPr>
                <w:lang w:eastAsia="zh-CN"/>
              </w:rPr>
            </w:pPr>
            <w:r w:rsidRPr="00712557">
              <w:rPr>
                <w:rFonts w:hAnsi="SimSun" w:hint="eastAsia"/>
                <w:sz w:val="22"/>
                <w:lang w:eastAsia="zh-CN"/>
              </w:rPr>
              <w:t>电报或电话接收机输出端所需的带宽</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0" w:history="1">
              <w:r w:rsidR="00445FD8" w:rsidRPr="001F391C">
                <w:rPr>
                  <w:b/>
                  <w:bCs/>
                </w:rPr>
                <w:t>F.339</w:t>
              </w:r>
            </w:hyperlink>
            <w:r w:rsidR="00445FD8" w:rsidRPr="001F391C">
              <w:rPr>
                <w:b/>
                <w:bCs/>
              </w:rPr>
              <w:t>-</w:t>
            </w:r>
            <w:r w:rsidR="00445FD8">
              <w:rPr>
                <w:b/>
                <w:bCs/>
              </w:rPr>
              <w:t>8</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在</w:t>
            </w:r>
            <w:r>
              <w:rPr>
                <w:rFonts w:hAnsi="SimSun" w:hint="eastAsia"/>
                <w:lang w:val="en-US" w:eastAsia="zh-CN"/>
              </w:rPr>
              <w:t>高频固定和陆地移动无线通信</w:t>
            </w:r>
            <w:r w:rsidRPr="00712557">
              <w:rPr>
                <w:rFonts w:hAnsi="SimSun" w:hint="eastAsia"/>
                <w:lang w:eastAsia="zh-CN"/>
              </w:rPr>
              <w:t>系统中的带宽、信号噪声比和衰落余量</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1" w:history="1">
              <w:r w:rsidR="00445FD8" w:rsidRPr="001F391C">
                <w:rPr>
                  <w:b/>
                  <w:bCs/>
                </w:rPr>
                <w:t>F.348</w:t>
              </w:r>
            </w:hyperlink>
            <w:r w:rsidR="00445FD8"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针对在约</w:t>
            </w:r>
            <w:r w:rsidRPr="00712557">
              <w:rPr>
                <w:lang w:eastAsia="zh-CN"/>
              </w:rPr>
              <w:t>30 MHz</w:t>
            </w:r>
            <w:r w:rsidRPr="00712557">
              <w:rPr>
                <w:rFonts w:hAnsi="SimSun" w:hint="eastAsia"/>
                <w:lang w:eastAsia="zh-CN"/>
              </w:rPr>
              <w:t>以下频率工作的长距离电路的多</w:t>
            </w:r>
            <w:r>
              <w:rPr>
                <w:rFonts w:hAnsi="SimSun" w:hint="eastAsia"/>
                <w:lang w:eastAsia="zh-CN"/>
              </w:rPr>
              <w:t>路</w:t>
            </w:r>
            <w:r w:rsidRPr="00712557">
              <w:rPr>
                <w:rFonts w:hAnsi="SimSun" w:hint="eastAsia"/>
                <w:lang w:eastAsia="zh-CN"/>
              </w:rPr>
              <w:t>单边带和独立边带发射机频道</w:t>
            </w:r>
            <w:r>
              <w:rPr>
                <w:rFonts w:hAnsi="SimSun" w:hint="eastAsia"/>
                <w:lang w:eastAsia="zh-CN"/>
              </w:rPr>
              <w:t>的</w:t>
            </w:r>
            <w:r w:rsidRPr="00712557">
              <w:rPr>
                <w:rFonts w:hAnsi="SimSun" w:hint="eastAsia"/>
                <w:lang w:eastAsia="zh-CN"/>
              </w:rPr>
              <w:t>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F.382-8</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val="en-US" w:eastAsia="zh-CN"/>
              </w:rPr>
              <w:t>在</w:t>
            </w:r>
            <w:r w:rsidRPr="00712557">
              <w:rPr>
                <w:lang w:val="en-US" w:eastAsia="zh-CN"/>
              </w:rPr>
              <w:t>2</w:t>
            </w:r>
            <w:r>
              <w:rPr>
                <w:lang w:val="en-US" w:eastAsia="zh-CN"/>
              </w:rPr>
              <w:t xml:space="preserve"> </w:t>
            </w:r>
            <w:r w:rsidRPr="00712557">
              <w:rPr>
                <w:lang w:val="en-US" w:eastAsia="zh-CN"/>
              </w:rPr>
              <w:t>GHz</w:t>
            </w:r>
            <w:r w:rsidRPr="00712557">
              <w:rPr>
                <w:rFonts w:hAnsi="SimSun" w:hint="eastAsia"/>
                <w:lang w:val="en-US" w:eastAsia="zh-CN"/>
              </w:rPr>
              <w:t>和</w:t>
            </w:r>
            <w:r w:rsidRPr="00712557">
              <w:rPr>
                <w:lang w:val="en-US" w:eastAsia="zh-CN"/>
              </w:rPr>
              <w:t>4</w:t>
            </w:r>
            <w:r>
              <w:rPr>
                <w:lang w:val="en-US" w:eastAsia="zh-CN"/>
              </w:rPr>
              <w:t xml:space="preserve"> </w:t>
            </w:r>
            <w:r w:rsidRPr="00712557">
              <w:rPr>
                <w:lang w:val="en-US" w:eastAsia="zh-CN"/>
              </w:rPr>
              <w:t>GHz</w:t>
            </w:r>
            <w:r w:rsidRPr="00712557">
              <w:rPr>
                <w:rFonts w:hAnsi="SimSun" w:hint="eastAsia"/>
                <w:lang w:val="en-US" w:eastAsia="zh-CN"/>
              </w:rPr>
              <w:t>频段内运行的固定无线系统的</w:t>
            </w:r>
            <w:r>
              <w:rPr>
                <w:rFonts w:hAnsi="SimSun" w:hint="eastAsia"/>
                <w:lang w:val="en-US" w:eastAsia="zh-CN"/>
              </w:rPr>
              <w:t>射频信</w:t>
            </w:r>
            <w:r w:rsidRPr="00712557">
              <w:rPr>
                <w:rFonts w:hAnsi="SimSun" w:hint="eastAsia"/>
                <w:lang w:val="en-US"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F.383-</w:t>
            </w:r>
            <w:r>
              <w:rPr>
                <w:b/>
                <w:bCs/>
              </w:rPr>
              <w:t>9</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231FDE">
            <w:pPr>
              <w:pStyle w:val="Tabletext"/>
              <w:rPr>
                <w:lang w:eastAsia="zh-CN"/>
              </w:rPr>
            </w:pPr>
            <w:r w:rsidRPr="00712557">
              <w:rPr>
                <w:rFonts w:hAnsi="SimSun" w:hint="eastAsia"/>
                <w:lang w:eastAsia="zh-CN"/>
              </w:rPr>
              <w:t>在</w:t>
            </w:r>
            <w:r w:rsidRPr="00712557">
              <w:rPr>
                <w:lang w:eastAsia="zh-CN"/>
              </w:rPr>
              <w:t>6 GHz</w:t>
            </w:r>
            <w:r w:rsidRPr="00712557">
              <w:rPr>
                <w:rFonts w:hAnsi="SimSun" w:hint="eastAsia"/>
                <w:lang w:eastAsia="zh-CN"/>
              </w:rPr>
              <w:t>频段（</w:t>
            </w:r>
            <w:r w:rsidRPr="00712557">
              <w:rPr>
                <w:lang w:eastAsia="zh-CN"/>
              </w:rPr>
              <w:t>5 925 </w:t>
            </w:r>
            <w:r>
              <w:rPr>
                <w:rFonts w:hint="eastAsia"/>
                <w:lang w:eastAsia="zh-CN"/>
              </w:rPr>
              <w:t>至</w:t>
            </w:r>
            <w:r w:rsidRPr="00712557">
              <w:rPr>
                <w:lang w:eastAsia="zh-CN"/>
              </w:rPr>
              <w:t> 6 425 MHz</w:t>
            </w:r>
            <w:r w:rsidRPr="00712557">
              <w:rPr>
                <w:rFonts w:hAnsi="SimSun" w:hint="eastAsia"/>
                <w:lang w:eastAsia="zh-CN"/>
              </w:rPr>
              <w:t>）低</w:t>
            </w:r>
            <w:r>
              <w:rPr>
                <w:rFonts w:hAnsi="SimSun" w:hint="eastAsia"/>
                <w:lang w:eastAsia="zh-CN"/>
              </w:rPr>
              <w:t>端</w:t>
            </w:r>
            <w:r w:rsidRPr="00712557">
              <w:rPr>
                <w:rFonts w:hAnsi="SimSun" w:hint="eastAsia"/>
                <w:lang w:eastAsia="zh-CN"/>
              </w:rPr>
              <w:t>工作的大容量无限中继系统的射频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F.384-1</w:t>
            </w:r>
            <w:r>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bookmarkStart w:id="11" w:name="Pre_title"/>
            <w:r w:rsidRPr="00712557">
              <w:rPr>
                <w:rFonts w:hAnsi="SimSun" w:hint="eastAsia"/>
                <w:lang w:eastAsia="zh-CN"/>
              </w:rPr>
              <w:t>在</w:t>
            </w:r>
            <w:r w:rsidRPr="00712557">
              <w:rPr>
                <w:lang w:eastAsia="zh-CN"/>
              </w:rPr>
              <w:t>6 425-7 125 MHz</w:t>
            </w:r>
            <w:r>
              <w:rPr>
                <w:rFonts w:hAnsi="SimSun" w:hint="eastAsia"/>
                <w:lang w:eastAsia="zh-CN"/>
              </w:rPr>
              <w:t>频段</w:t>
            </w:r>
            <w:r w:rsidRPr="00712557">
              <w:rPr>
                <w:rFonts w:hAnsi="SimSun" w:hint="eastAsia"/>
                <w:lang w:eastAsia="zh-CN"/>
              </w:rPr>
              <w:t>工作的中大容量数字固定无线系统的射频</w:t>
            </w:r>
            <w:r>
              <w:rPr>
                <w:rFonts w:hAnsi="SimSun" w:hint="eastAsia"/>
                <w:lang w:eastAsia="zh-CN"/>
              </w:rPr>
              <w:t>信</w:t>
            </w:r>
            <w:r w:rsidRPr="00712557">
              <w:rPr>
                <w:rFonts w:hAnsi="SimSun" w:hint="eastAsia"/>
                <w:lang w:eastAsia="zh-CN"/>
              </w:rPr>
              <w:t>道配置</w:t>
            </w:r>
            <w:bookmarkEnd w:id="11"/>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rPr>
                <w:lang w:val="es-ES"/>
              </w:rP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lang w:val="es-ES"/>
              </w:rPr>
            </w:pPr>
            <w:r w:rsidRPr="001F391C">
              <w:rPr>
                <w:b/>
                <w:bCs/>
                <w:lang w:val="es-ES"/>
              </w:rPr>
              <w:t>F.385-</w:t>
            </w:r>
            <w:r>
              <w:rPr>
                <w:b/>
                <w:bCs/>
                <w:lang w:val="es-ES"/>
              </w:rPr>
              <w:t>10</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对运行于</w:t>
            </w:r>
            <w:r w:rsidRPr="00712557">
              <w:rPr>
                <w:lang w:eastAsia="zh-CN"/>
              </w:rPr>
              <w:t>7 110-7 900 MHz</w:t>
            </w:r>
            <w:r>
              <w:rPr>
                <w:rFonts w:hAnsi="SimSun" w:hint="eastAsia"/>
                <w:lang w:eastAsia="zh-CN"/>
              </w:rPr>
              <w:t>频段</w:t>
            </w:r>
            <w:r w:rsidRPr="00712557">
              <w:rPr>
                <w:rFonts w:hAnsi="SimSun" w:hint="eastAsia"/>
                <w:lang w:eastAsia="zh-CN"/>
              </w:rPr>
              <w:t>的固定无线系统的射频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rFonts w:eastAsia="Arial Unicode MS"/>
                <w:b/>
                <w:bCs/>
              </w:rPr>
            </w:pPr>
            <w:r w:rsidRPr="001F391C">
              <w:rPr>
                <w:b/>
                <w:bCs/>
              </w:rPr>
              <w:t>F.386-</w:t>
            </w:r>
            <w:r>
              <w:rPr>
                <w:b/>
                <w:bCs/>
              </w:rPr>
              <w:t>9</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对运行于</w:t>
            </w:r>
            <w:r w:rsidRPr="00712557">
              <w:rPr>
                <w:lang w:eastAsia="zh-CN"/>
              </w:rPr>
              <w:t>8 GHz</w:t>
            </w:r>
            <w:r w:rsidRPr="00712557">
              <w:rPr>
                <w:rFonts w:hAnsi="SimSun" w:hint="eastAsia"/>
                <w:lang w:eastAsia="zh-CN"/>
              </w:rPr>
              <w:t>频段（</w:t>
            </w:r>
            <w:r w:rsidRPr="00712557">
              <w:rPr>
                <w:lang w:eastAsia="zh-CN"/>
              </w:rPr>
              <w:t xml:space="preserve">7 725 </w:t>
            </w:r>
            <w:r>
              <w:rPr>
                <w:rFonts w:hint="eastAsia"/>
                <w:lang w:eastAsia="zh-CN"/>
              </w:rPr>
              <w:t>至</w:t>
            </w:r>
            <w:r w:rsidRPr="00712557">
              <w:rPr>
                <w:lang w:eastAsia="zh-CN"/>
              </w:rPr>
              <w:t xml:space="preserve"> 8 500 MHz</w:t>
            </w:r>
            <w:r w:rsidRPr="00712557">
              <w:rPr>
                <w:rFonts w:hAnsi="SimSun" w:hint="eastAsia"/>
                <w:lang w:eastAsia="zh-CN"/>
              </w:rPr>
              <w:t>）的固定无线系统的射频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b/>
                <w:bCs/>
              </w:rPr>
            </w:pPr>
            <w:r w:rsidRPr="001F391C">
              <w:rPr>
                <w:b/>
                <w:bCs/>
                <w:lang w:val="en-US" w:eastAsia="ja-JP"/>
              </w:rPr>
              <w:t>F.387-1</w:t>
            </w:r>
            <w:r>
              <w:rPr>
                <w:b/>
                <w:bCs/>
                <w:lang w:val="en-US" w:eastAsia="ja-JP"/>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rFonts w:hAnsi="SimSun"/>
                <w:lang w:eastAsia="zh-CN"/>
              </w:rPr>
            </w:pPr>
            <w:r>
              <w:rPr>
                <w:rFonts w:hAnsi="SimSun" w:hint="eastAsia"/>
                <w:lang w:eastAsia="zh-CN"/>
              </w:rPr>
              <w:t>对运行于</w:t>
            </w:r>
            <w:r w:rsidRPr="005D598B">
              <w:rPr>
                <w:lang w:eastAsia="zh-CN"/>
              </w:rPr>
              <w:t>10.7-</w:t>
            </w:r>
            <w:r w:rsidRPr="00527E6C">
              <w:rPr>
                <w:lang w:eastAsia="zh-CN"/>
              </w:rPr>
              <w:t>11</w:t>
            </w:r>
            <w:r>
              <w:rPr>
                <w:lang w:eastAsia="zh-CN"/>
              </w:rPr>
              <w:t>.7 </w:t>
            </w:r>
            <w:r>
              <w:rPr>
                <w:rFonts w:hAnsi="SimSun"/>
                <w:lang w:eastAsia="zh-CN"/>
              </w:rPr>
              <w:t>GHz</w:t>
            </w:r>
            <w:r>
              <w:rPr>
                <w:rFonts w:hAnsi="SimSun" w:hint="eastAsia"/>
                <w:lang w:eastAsia="zh-CN"/>
              </w:rPr>
              <w:t>频段的固定无线系统的射频信道配置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2" w:history="1">
              <w:r w:rsidR="00445FD8" w:rsidRPr="001F391C">
                <w:rPr>
                  <w:b/>
                  <w:bCs/>
                </w:rPr>
                <w:t>F.454</w:t>
              </w:r>
            </w:hyperlink>
            <w:r w:rsidR="00445FD8"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高频单边带和独立边带减幅载波系统的导频载波电平</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3" w:history="1">
              <w:r w:rsidR="00445FD8" w:rsidRPr="001F391C">
                <w:rPr>
                  <w:b/>
                  <w:bCs/>
                </w:rPr>
                <w:t>F.497</w:t>
              </w:r>
            </w:hyperlink>
            <w:r w:rsidR="00445FD8" w:rsidRPr="001F391C">
              <w:rPr>
                <w:b/>
                <w:bCs/>
              </w:rPr>
              <w:t>-7</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712557">
              <w:rPr>
                <w:lang w:eastAsia="zh-CN"/>
              </w:rPr>
              <w:t>13 GHz</w:t>
            </w:r>
            <w:r w:rsidRPr="00712557">
              <w:rPr>
                <w:rFonts w:hAnsi="SimSun" w:hint="eastAsia"/>
                <w:lang w:eastAsia="zh-CN"/>
              </w:rPr>
              <w:t>频段（</w:t>
            </w:r>
            <w:r w:rsidRPr="00712557">
              <w:rPr>
                <w:lang w:eastAsia="zh-CN"/>
              </w:rPr>
              <w:t>12.75-13.25 GHz</w:t>
            </w:r>
            <w:r w:rsidRPr="00712557">
              <w:rPr>
                <w:rFonts w:hAnsi="SimSun" w:hint="eastAsia"/>
                <w:lang w:eastAsia="zh-CN"/>
              </w:rPr>
              <w:t>）的</w:t>
            </w:r>
            <w:r>
              <w:rPr>
                <w:rFonts w:hAnsi="SimSun" w:hint="eastAsia"/>
                <w:lang w:eastAsia="zh-CN"/>
              </w:rPr>
              <w:t>固定</w:t>
            </w:r>
            <w:r w:rsidRPr="00712557">
              <w:rPr>
                <w:rFonts w:hAnsi="SimSun" w:hint="eastAsia"/>
                <w:lang w:eastAsia="zh-CN"/>
              </w:rPr>
              <w:t>无线电系统的射频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4" w:history="1">
              <w:r w:rsidR="00445FD8" w:rsidRPr="001F391C">
                <w:rPr>
                  <w:b/>
                  <w:bCs/>
                </w:rPr>
                <w:t>F.556</w:t>
              </w:r>
            </w:hyperlink>
            <w:r w:rsidR="00445FD8"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可能形成综合业务数字网的一部分、容量大于二次群的无线电接力系统的假设参考数字通道</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5" w:history="1">
              <w:r w:rsidR="00445FD8" w:rsidRPr="001F391C">
                <w:rPr>
                  <w:b/>
                  <w:bCs/>
                </w:rPr>
                <w:t>F.557</w:t>
              </w:r>
            </w:hyperlink>
            <w:r w:rsidR="00445FD8" w:rsidRPr="001F391C">
              <w:rPr>
                <w:b/>
                <w:bCs/>
              </w:rPr>
              <w:t>-</w:t>
            </w:r>
            <w:r w:rsidR="00445FD8">
              <w:rPr>
                <w:b/>
                <w:bCs/>
              </w:rPr>
              <w:t>5</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假设参考数字通道上无线电接力系统的可用性指标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6" w:history="1">
              <w:r w:rsidR="00445FD8" w:rsidRPr="001F391C">
                <w:rPr>
                  <w:b/>
                  <w:bCs/>
                </w:rPr>
                <w:t>F.592</w:t>
              </w:r>
            </w:hyperlink>
            <w:r w:rsidR="00445FD8"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固定业务的术语词汇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7" w:history="1">
              <w:r w:rsidR="00445FD8" w:rsidRPr="001F391C">
                <w:rPr>
                  <w:b/>
                  <w:bCs/>
                </w:rPr>
                <w:t>F.594</w:t>
              </w:r>
            </w:hyperlink>
            <w:r w:rsidR="00445FD8"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可</w:t>
            </w:r>
            <w:r w:rsidRPr="00712557">
              <w:rPr>
                <w:rFonts w:hAnsi="SimSun" w:hint="eastAsia"/>
                <w:spacing w:val="-2"/>
                <w:lang w:eastAsia="zh-CN"/>
              </w:rPr>
              <w:t>能形成综合业务数字网高级部分一部分或全部并</w:t>
            </w:r>
            <w:r>
              <w:rPr>
                <w:rFonts w:hAnsi="SimSun" w:hint="eastAsia"/>
                <w:spacing w:val="-2"/>
                <w:lang w:eastAsia="zh-CN"/>
              </w:rPr>
              <w:t>以</w:t>
            </w:r>
            <w:r w:rsidRPr="00712557">
              <w:rPr>
                <w:rFonts w:hAnsi="SimSun" w:hint="eastAsia"/>
                <w:spacing w:val="-2"/>
                <w:lang w:eastAsia="zh-CN"/>
              </w:rPr>
              <w:t>一次群以下</w:t>
            </w:r>
            <w:r>
              <w:rPr>
                <w:rFonts w:hAnsi="SimSun" w:hint="eastAsia"/>
                <w:spacing w:val="-2"/>
                <w:lang w:eastAsia="zh-CN"/>
              </w:rPr>
              <w:t>速率</w:t>
            </w:r>
            <w:r w:rsidRPr="00712557">
              <w:rPr>
                <w:rFonts w:hAnsi="SimSun" w:hint="eastAsia"/>
                <w:spacing w:val="-2"/>
                <w:lang w:eastAsia="zh-CN"/>
              </w:rPr>
              <w:t>提供连接的无线电接力系统假设参考数字通道的差错性能指</w:t>
            </w:r>
            <w:r w:rsidRPr="00712557">
              <w:rPr>
                <w:rFonts w:hAnsi="SimSun" w:hint="eastAsia"/>
                <w:lang w:eastAsia="zh-CN"/>
              </w:rPr>
              <w:t>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8" w:history="1">
              <w:r w:rsidR="00445FD8" w:rsidRPr="001F391C">
                <w:rPr>
                  <w:b/>
                  <w:bCs/>
                </w:rPr>
                <w:t>F.595</w:t>
              </w:r>
            </w:hyperlink>
            <w:r w:rsidR="00445FD8" w:rsidRPr="001F391C">
              <w:rPr>
                <w:b/>
                <w:bCs/>
              </w:rPr>
              <w:t>-</w:t>
            </w:r>
            <w:r w:rsidR="00445FD8">
              <w:rPr>
                <w:b/>
                <w:bCs/>
              </w:rPr>
              <w:t>10</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运行于</w:t>
            </w:r>
            <w:r>
              <w:rPr>
                <w:lang w:eastAsia="zh-CN"/>
              </w:rPr>
              <w:t>17.7-19.7 </w:t>
            </w:r>
            <w:r w:rsidRPr="00712557">
              <w:rPr>
                <w:lang w:eastAsia="zh-CN"/>
              </w:rPr>
              <w:t>GHz</w:t>
            </w:r>
            <w:r w:rsidRPr="00712557">
              <w:rPr>
                <w:rFonts w:hAnsi="SimSun" w:hint="eastAsia"/>
                <w:lang w:eastAsia="zh-CN"/>
              </w:rPr>
              <w:t>频段的固定无线系统的射频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19" w:history="1">
              <w:r w:rsidR="00445FD8" w:rsidRPr="001F391C">
                <w:rPr>
                  <w:b/>
                  <w:bCs/>
                </w:rPr>
                <w:t>F.612</w:t>
              </w:r>
            </w:hyperlink>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keepNext/>
              <w:rPr>
                <w:lang w:eastAsia="zh-CN"/>
              </w:rPr>
            </w:pPr>
            <w:r w:rsidRPr="00712557">
              <w:rPr>
                <w:rFonts w:hAnsi="SimSun" w:hint="eastAsia"/>
                <w:lang w:eastAsia="zh-CN"/>
              </w:rPr>
              <w:t>固定业务的高频通信接收机中倒易混频的测量</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0" w:history="1">
              <w:r w:rsidR="00445FD8" w:rsidRPr="001F391C">
                <w:rPr>
                  <w:b/>
                  <w:bCs/>
                </w:rPr>
                <w:t>F.613</w:t>
              </w:r>
            </w:hyperlink>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712557">
              <w:rPr>
                <w:lang w:eastAsia="zh-CN"/>
              </w:rPr>
              <w:t>30 MHz</w:t>
            </w:r>
            <w:r w:rsidRPr="00712557">
              <w:rPr>
                <w:rFonts w:hAnsi="SimSun" w:hint="eastAsia"/>
                <w:lang w:eastAsia="zh-CN"/>
              </w:rPr>
              <w:t>以下频率的固定业务中的电离层信道探测系统中的应用</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1" w:history="1">
              <w:r w:rsidR="00445FD8" w:rsidRPr="001F391C">
                <w:rPr>
                  <w:b/>
                  <w:bCs/>
                </w:rPr>
                <w:t>F.634</w:t>
              </w:r>
            </w:hyperlink>
            <w:r w:rsidR="00445FD8"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在综合业务数字网内形成比特率低于一次群的国际数字连接的高级部分一部分的实际数字无线电接力链路的差错性能指标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2" w:history="1">
              <w:r w:rsidR="00445FD8" w:rsidRPr="001F391C">
                <w:rPr>
                  <w:b/>
                  <w:bCs/>
                </w:rPr>
                <w:t>F.635</w:t>
              </w:r>
            </w:hyperlink>
            <w:r w:rsidR="00445FD8" w:rsidRPr="001F391C">
              <w:rPr>
                <w:b/>
                <w:bCs/>
              </w:rPr>
              <w:t>-</w:t>
            </w:r>
            <w:r w:rsidR="00445FD8">
              <w:rPr>
                <w:b/>
                <w:bCs/>
              </w:rPr>
              <w:t>7</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712557">
              <w:rPr>
                <w:lang w:eastAsia="zh-CN"/>
              </w:rPr>
              <w:t>4 GHz</w:t>
            </w:r>
            <w:r>
              <w:rPr>
                <w:rFonts w:hint="eastAsia"/>
                <w:lang w:eastAsia="zh-CN"/>
              </w:rPr>
              <w:t>（</w:t>
            </w:r>
            <w:r>
              <w:rPr>
                <w:lang w:eastAsia="zh-CN"/>
              </w:rPr>
              <w:t>3 400-4 200 MHz</w:t>
            </w:r>
            <w:r>
              <w:rPr>
                <w:rFonts w:hint="eastAsia"/>
                <w:lang w:eastAsia="zh-CN"/>
              </w:rPr>
              <w:t>）</w:t>
            </w:r>
            <w:r>
              <w:rPr>
                <w:rFonts w:hAnsi="SimSun" w:hint="eastAsia"/>
                <w:lang w:eastAsia="zh-CN"/>
              </w:rPr>
              <w:t>频段的固定无线</w:t>
            </w:r>
            <w:r w:rsidRPr="00712557">
              <w:rPr>
                <w:rFonts w:hAnsi="SimSun" w:hint="eastAsia"/>
                <w:lang w:eastAsia="zh-CN"/>
              </w:rPr>
              <w:t>系统</w:t>
            </w:r>
            <w:r>
              <w:rPr>
                <w:rFonts w:hAnsi="SimSun" w:hint="eastAsia"/>
                <w:lang w:eastAsia="zh-CN"/>
              </w:rPr>
              <w:t>的均质型</w:t>
            </w:r>
            <w:r w:rsidRPr="00712557">
              <w:rPr>
                <w:rFonts w:hAnsi="SimSun" w:hint="eastAsia"/>
                <w:lang w:eastAsia="zh-CN"/>
              </w:rPr>
              <w:t>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3" w:history="1">
              <w:r w:rsidR="00445FD8" w:rsidRPr="001F391C">
                <w:rPr>
                  <w:b/>
                  <w:bCs/>
                </w:rPr>
                <w:t>F.636</w:t>
              </w:r>
            </w:hyperlink>
            <w:r w:rsidR="00445FD8" w:rsidRPr="001F391C">
              <w:rPr>
                <w:b/>
                <w:bCs/>
              </w:rPr>
              <w:t>-</w:t>
            </w:r>
            <w:r w:rsidR="00445FD8">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712557">
              <w:rPr>
                <w:lang w:eastAsia="zh-CN"/>
              </w:rPr>
              <w:t>14.4-15.35 GHz</w:t>
            </w:r>
            <w:r>
              <w:rPr>
                <w:rFonts w:hAnsi="SimSun" w:hint="eastAsia"/>
                <w:lang w:eastAsia="zh-CN"/>
              </w:rPr>
              <w:t>频段</w:t>
            </w:r>
            <w:r w:rsidRPr="00712557">
              <w:rPr>
                <w:rFonts w:hAnsi="SimSun" w:hint="eastAsia"/>
                <w:lang w:eastAsia="zh-CN"/>
              </w:rPr>
              <w:t>的无线电接力系统的射频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4" w:history="1">
              <w:r w:rsidR="00445FD8" w:rsidRPr="001F391C">
                <w:rPr>
                  <w:b/>
                  <w:bCs/>
                </w:rPr>
                <w:t>F.637</w:t>
              </w:r>
            </w:hyperlink>
            <w:r w:rsidR="00445FD8" w:rsidRPr="001F391C">
              <w:rPr>
                <w:b/>
                <w:bCs/>
              </w:rPr>
              <w:t>-</w:t>
            </w:r>
            <w:r w:rsidR="00445FD8">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4420E8">
              <w:rPr>
                <w:lang w:eastAsia="zh-CN"/>
              </w:rPr>
              <w:t>21.2-</w:t>
            </w:r>
            <w:r w:rsidRPr="00E84FB5">
              <w:rPr>
                <w:lang w:eastAsia="zh-CN"/>
              </w:rPr>
              <w:t>23</w:t>
            </w:r>
            <w:r w:rsidRPr="004420E8">
              <w:rPr>
                <w:lang w:eastAsia="zh-CN"/>
              </w:rPr>
              <w:t>.6</w:t>
            </w:r>
            <w:r>
              <w:rPr>
                <w:lang w:eastAsia="zh-CN"/>
              </w:rPr>
              <w:t xml:space="preserve"> </w:t>
            </w:r>
            <w:r w:rsidRPr="00712557">
              <w:rPr>
                <w:lang w:eastAsia="zh-CN"/>
              </w:rPr>
              <w:t>GHz</w:t>
            </w:r>
            <w:r w:rsidRPr="00712557">
              <w:rPr>
                <w:rFonts w:hAnsi="SimSun" w:hint="eastAsia"/>
                <w:lang w:eastAsia="zh-CN"/>
              </w:rPr>
              <w:t>频段的无线电接力系统的射频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5" w:history="1">
              <w:r w:rsidR="00445FD8" w:rsidRPr="001F391C">
                <w:rPr>
                  <w:b/>
                  <w:bCs/>
                </w:rPr>
                <w:t>F.695</w:t>
              </w:r>
            </w:hyperlink>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形成综合业务数字网内高级电路一部分的实际数字无线电接力链路的可用性指标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6" w:history="1">
              <w:r w:rsidR="00445FD8" w:rsidRPr="001F391C">
                <w:rPr>
                  <w:b/>
                  <w:bCs/>
                </w:rPr>
                <w:t>F.696</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关于利用数字无线电接力系统形成一次群以下比特率的综合业务数字网连接的中级部分的一部分或全部的假设参考数字段的差错性能和可用性指标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7" w:history="1">
              <w:r w:rsidR="00445FD8" w:rsidRPr="001F391C">
                <w:rPr>
                  <w:b/>
                  <w:bCs/>
                </w:rPr>
                <w:t>F.697</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关于利用数字无线电接力系统形成一次群以下比特率的综合业务数字网连接的每一端本地级部分的差错性能和可用性指标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8" w:history="1">
              <w:r w:rsidR="00445FD8" w:rsidRPr="001F391C">
                <w:rPr>
                  <w:b/>
                  <w:bCs/>
                </w:rPr>
                <w:t>F.698</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用于超视距无线电接力系统的优选频段</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29" w:history="1">
              <w:r w:rsidR="00445FD8" w:rsidRPr="001F391C">
                <w:rPr>
                  <w:b/>
                  <w:bCs/>
                </w:rPr>
                <w:t>F.699</w:t>
              </w:r>
            </w:hyperlink>
            <w:r w:rsidR="00445FD8" w:rsidRPr="001F391C">
              <w:rPr>
                <w:b/>
                <w:bCs/>
              </w:rPr>
              <w:t>-7</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在</w:t>
            </w:r>
            <w:r w:rsidRPr="00712557">
              <w:rPr>
                <w:szCs w:val="22"/>
                <w:lang w:eastAsia="zh-CN"/>
              </w:rPr>
              <w:t>100 MHz</w:t>
            </w:r>
            <w:r w:rsidRPr="00712557">
              <w:rPr>
                <w:rFonts w:hAnsi="SimSun" w:hint="eastAsia"/>
                <w:lang w:eastAsia="zh-CN"/>
              </w:rPr>
              <w:t>到</w:t>
            </w:r>
            <w:r w:rsidRPr="00712557">
              <w:rPr>
                <w:lang w:eastAsia="zh-CN"/>
              </w:rPr>
              <w:t>70 GHz</w:t>
            </w:r>
            <w:r w:rsidRPr="00712557">
              <w:rPr>
                <w:rFonts w:hAnsi="SimSun" w:hint="eastAsia"/>
                <w:lang w:eastAsia="zh-CN"/>
              </w:rPr>
              <w:t>左右频率范围内进行协调研究和干扰估算用的固定无线系统天线的参考辐射图</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highlight w:val="yellow"/>
              </w:rPr>
            </w:pPr>
            <w:hyperlink r:id="rId30" w:history="1">
              <w:r w:rsidR="00445FD8" w:rsidRPr="001F391C">
                <w:rPr>
                  <w:b/>
                  <w:bCs/>
                </w:rPr>
                <w:t>F.701</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712557">
              <w:rPr>
                <w:lang w:eastAsia="zh-CN"/>
              </w:rPr>
              <w:t>1.350</w:t>
            </w:r>
            <w:r w:rsidRPr="00712557">
              <w:rPr>
                <w:rFonts w:hAnsi="SimSun" w:hint="eastAsia"/>
                <w:lang w:eastAsia="zh-CN"/>
              </w:rPr>
              <w:t>到</w:t>
            </w:r>
            <w:r w:rsidRPr="00712557">
              <w:rPr>
                <w:lang w:eastAsia="zh-CN"/>
              </w:rPr>
              <w:t>2.690 GHz</w:t>
            </w:r>
            <w:r w:rsidRPr="00712557">
              <w:rPr>
                <w:rFonts w:hAnsi="SimSun" w:hint="eastAsia"/>
                <w:lang w:eastAsia="zh-CN"/>
              </w:rPr>
              <w:t>范围内的各频段（</w:t>
            </w:r>
            <w:r w:rsidRPr="00712557">
              <w:rPr>
                <w:lang w:eastAsia="zh-CN"/>
              </w:rPr>
              <w:t>1.5</w:t>
            </w:r>
            <w:r w:rsidRPr="00712557">
              <w:rPr>
                <w:rFonts w:hAnsi="SimSun" w:hint="eastAsia"/>
                <w:lang w:eastAsia="zh-CN"/>
              </w:rPr>
              <w:t>、</w:t>
            </w:r>
            <w:r w:rsidRPr="00712557">
              <w:rPr>
                <w:lang w:eastAsia="zh-CN"/>
              </w:rPr>
              <w:t>1.8</w:t>
            </w:r>
            <w:r w:rsidRPr="00712557">
              <w:rPr>
                <w:rFonts w:hAnsi="SimSun" w:hint="eastAsia"/>
                <w:lang w:eastAsia="zh-CN"/>
              </w:rPr>
              <w:t>、</w:t>
            </w:r>
            <w:r w:rsidRPr="00712557">
              <w:rPr>
                <w:lang w:eastAsia="zh-CN"/>
              </w:rPr>
              <w:t>2.0</w:t>
            </w:r>
            <w:r w:rsidRPr="00712557">
              <w:rPr>
                <w:rFonts w:hAnsi="SimSun" w:hint="eastAsia"/>
                <w:lang w:eastAsia="zh-CN"/>
              </w:rPr>
              <w:t>、</w:t>
            </w:r>
            <w:r w:rsidRPr="00712557">
              <w:rPr>
                <w:lang w:eastAsia="zh-CN"/>
              </w:rPr>
              <w:t>2.2</w:t>
            </w:r>
            <w:r w:rsidRPr="00712557">
              <w:rPr>
                <w:rFonts w:hAnsi="SimSun" w:hint="eastAsia"/>
                <w:lang w:eastAsia="zh-CN"/>
              </w:rPr>
              <w:t>、</w:t>
            </w:r>
            <w:r w:rsidRPr="00712557">
              <w:rPr>
                <w:lang w:eastAsia="zh-CN"/>
              </w:rPr>
              <w:t>2.4</w:t>
            </w:r>
            <w:r w:rsidRPr="00712557">
              <w:rPr>
                <w:rFonts w:hAnsi="SimSun" w:hint="eastAsia"/>
                <w:lang w:eastAsia="zh-CN"/>
              </w:rPr>
              <w:t>和</w:t>
            </w:r>
            <w:r w:rsidRPr="00712557">
              <w:rPr>
                <w:lang w:eastAsia="zh-CN"/>
              </w:rPr>
              <w:t>2.6 GHz</w:t>
            </w:r>
            <w:r w:rsidRPr="00712557">
              <w:rPr>
                <w:rFonts w:hAnsi="SimSun" w:hint="eastAsia"/>
                <w:lang w:eastAsia="zh-CN"/>
              </w:rPr>
              <w:t>）的</w:t>
            </w:r>
            <w:r>
              <w:rPr>
                <w:rFonts w:hAnsi="SimSun" w:hint="eastAsia"/>
                <w:lang w:eastAsia="zh-CN"/>
              </w:rPr>
              <w:t>数字点对多点无线电系统</w:t>
            </w:r>
            <w:r w:rsidRPr="00712557">
              <w:rPr>
                <w:rFonts w:hAnsi="SimSun" w:hint="eastAsia"/>
                <w:lang w:eastAsia="zh-CN"/>
              </w:rPr>
              <w:t>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1" w:history="1">
              <w:r w:rsidR="00445FD8" w:rsidRPr="001F391C">
                <w:rPr>
                  <w:b/>
                  <w:bCs/>
                </w:rPr>
                <w:t>F.746</w:t>
              </w:r>
            </w:hyperlink>
            <w:r w:rsidR="00445FD8" w:rsidRPr="001F391C">
              <w:rPr>
                <w:b/>
                <w:bCs/>
              </w:rPr>
              <w:t>-</w:t>
            </w:r>
            <w:r w:rsidR="00445FD8">
              <w:rPr>
                <w:b/>
                <w:bCs/>
              </w:rPr>
              <w:t>10</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固定</w:t>
            </w:r>
            <w:r>
              <w:rPr>
                <w:rFonts w:hAnsi="SimSun" w:hint="eastAsia"/>
                <w:lang w:eastAsia="zh-CN"/>
              </w:rPr>
              <w:t>业务</w:t>
            </w:r>
            <w:r w:rsidRPr="00712557">
              <w:rPr>
                <w:rFonts w:hAnsi="SimSun" w:hint="eastAsia"/>
                <w:lang w:eastAsia="zh-CN"/>
              </w:rPr>
              <w:t>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2" w:history="1">
              <w:r w:rsidR="00445FD8" w:rsidRPr="001F391C">
                <w:rPr>
                  <w:b/>
                  <w:bCs/>
                </w:rPr>
                <w:t>F.747</w:t>
              </w:r>
            </w:hyperlink>
            <w:r w:rsidR="00445FD8">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E84FB5">
              <w:rPr>
                <w:lang w:eastAsia="zh-CN"/>
              </w:rPr>
              <w:t>10</w:t>
            </w:r>
            <w:r>
              <w:rPr>
                <w:lang w:eastAsia="zh-CN"/>
              </w:rPr>
              <w:t xml:space="preserve">.0-10.68 </w:t>
            </w:r>
            <w:r w:rsidRPr="00712557">
              <w:rPr>
                <w:lang w:eastAsia="zh-CN"/>
              </w:rPr>
              <w:t>GHz</w:t>
            </w:r>
            <w:r w:rsidRPr="00712557">
              <w:rPr>
                <w:rFonts w:hAnsi="SimSun" w:hint="eastAsia"/>
                <w:lang w:eastAsia="zh-CN"/>
              </w:rPr>
              <w:t>频段的固定无线系统的射频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3" w:history="1">
              <w:r w:rsidR="00445FD8" w:rsidRPr="001F391C">
                <w:rPr>
                  <w:b/>
                  <w:bCs/>
                </w:rPr>
                <w:t>F.748</w:t>
              </w:r>
            </w:hyperlink>
            <w:r w:rsidR="00445FD8"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运行于</w:t>
            </w:r>
            <w:r w:rsidRPr="00712557">
              <w:rPr>
                <w:lang w:eastAsia="zh-CN"/>
              </w:rPr>
              <w:t>25</w:t>
            </w:r>
            <w:r w:rsidRPr="00712557">
              <w:rPr>
                <w:rFonts w:hAnsi="SimSun" w:hint="eastAsia"/>
                <w:lang w:eastAsia="zh-CN"/>
              </w:rPr>
              <w:t>、</w:t>
            </w:r>
            <w:r w:rsidRPr="00712557">
              <w:rPr>
                <w:lang w:eastAsia="zh-CN"/>
              </w:rPr>
              <w:t>26</w:t>
            </w:r>
            <w:r w:rsidRPr="00712557">
              <w:rPr>
                <w:rFonts w:hAnsi="SimSun" w:hint="eastAsia"/>
                <w:lang w:eastAsia="zh-CN"/>
              </w:rPr>
              <w:t>和</w:t>
            </w:r>
            <w:r w:rsidRPr="00712557">
              <w:rPr>
                <w:lang w:eastAsia="zh-CN"/>
              </w:rPr>
              <w:t>28</w:t>
            </w:r>
            <w:r>
              <w:rPr>
                <w:lang w:eastAsia="zh-CN"/>
              </w:rPr>
              <w:t xml:space="preserve"> </w:t>
            </w:r>
            <w:r w:rsidRPr="00712557">
              <w:rPr>
                <w:lang w:eastAsia="zh-CN"/>
              </w:rPr>
              <w:t>GHz</w:t>
            </w:r>
            <w:r w:rsidRPr="00712557">
              <w:rPr>
                <w:rFonts w:hAnsi="SimSun" w:hint="eastAsia"/>
                <w:lang w:eastAsia="zh-CN"/>
              </w:rPr>
              <w:t>频段的固定</w:t>
            </w:r>
            <w:r>
              <w:rPr>
                <w:rFonts w:hAnsi="SimSun" w:hint="eastAsia"/>
                <w:lang w:eastAsia="zh-CN"/>
              </w:rPr>
              <w:t>业务</w:t>
            </w:r>
            <w:r w:rsidRPr="00712557">
              <w:rPr>
                <w:rFonts w:hAnsi="SimSun" w:hint="eastAsia"/>
                <w:lang w:eastAsia="zh-CN"/>
              </w:rPr>
              <w:t>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4" w:history="1">
              <w:r w:rsidR="00445FD8" w:rsidRPr="001F391C">
                <w:rPr>
                  <w:b/>
                  <w:bCs/>
                </w:rPr>
                <w:t>F.749</w:t>
              </w:r>
            </w:hyperlink>
            <w:r w:rsidR="00445FD8" w:rsidRPr="001F391C">
              <w:rPr>
                <w:b/>
                <w:bCs/>
              </w:rPr>
              <w:t>-</w:t>
            </w:r>
            <w:r w:rsidR="00445FD8">
              <w:rPr>
                <w:b/>
                <w:bCs/>
              </w:rPr>
              <w:t>3</w:t>
            </w:r>
          </w:p>
        </w:tc>
        <w:tc>
          <w:tcPr>
            <w:tcW w:w="5839" w:type="dxa"/>
            <w:tcBorders>
              <w:top w:val="single" w:sz="4" w:space="0" w:color="auto"/>
              <w:left w:val="single" w:sz="4" w:space="0" w:color="auto"/>
              <w:bottom w:val="single" w:sz="4" w:space="0" w:color="auto"/>
              <w:right w:val="single" w:sz="4" w:space="0" w:color="auto"/>
            </w:tcBorders>
            <w:hideMark/>
          </w:tcPr>
          <w:p w:rsidR="00445FD8" w:rsidRPr="009B3538" w:rsidRDefault="00445FD8" w:rsidP="00445FD8">
            <w:pPr>
              <w:pStyle w:val="Tabletext"/>
              <w:rPr>
                <w:lang w:val="en-US" w:eastAsia="zh-CN"/>
              </w:rPr>
            </w:pPr>
            <w:r w:rsidRPr="00E84FB5">
              <w:rPr>
                <w:lang w:eastAsia="zh-CN"/>
              </w:rPr>
              <w:t>3</w:t>
            </w:r>
            <w:r>
              <w:rPr>
                <w:lang w:eastAsia="zh-CN"/>
              </w:rPr>
              <w:t xml:space="preserve">6-40.5 </w:t>
            </w:r>
            <w:r w:rsidRPr="00712557">
              <w:rPr>
                <w:lang w:eastAsia="zh-CN"/>
              </w:rPr>
              <w:t>GHz</w:t>
            </w:r>
            <w:r w:rsidRPr="00712557">
              <w:rPr>
                <w:rFonts w:hAnsi="SimSun" w:hint="eastAsia"/>
                <w:lang w:eastAsia="zh-CN"/>
              </w:rPr>
              <w:t>频段内</w:t>
            </w:r>
            <w:r>
              <w:rPr>
                <w:rFonts w:hAnsi="SimSun" w:hint="eastAsia"/>
                <w:lang w:eastAsia="zh-CN"/>
              </w:rPr>
              <w:t>子频段</w:t>
            </w:r>
            <w:r w:rsidRPr="00712557">
              <w:rPr>
                <w:rFonts w:hAnsi="SimSun" w:hint="eastAsia"/>
                <w:lang w:eastAsia="zh-CN"/>
              </w:rPr>
              <w:t>的</w:t>
            </w:r>
            <w:r>
              <w:rPr>
                <w:rFonts w:hAnsi="SimSun" w:hint="eastAsia"/>
                <w:lang w:eastAsia="zh-CN"/>
              </w:rPr>
              <w:t>固定业务</w:t>
            </w:r>
            <w:r w:rsidRPr="00712557">
              <w:rPr>
                <w:rFonts w:hAnsi="SimSun" w:hint="eastAsia"/>
                <w:lang w:eastAsia="zh-CN"/>
              </w:rPr>
              <w:t>系统的射频配置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rPr>
                <w:b/>
              </w:rPr>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5" w:history="1">
              <w:r w:rsidR="00445FD8" w:rsidRPr="001F391C">
                <w:rPr>
                  <w:b/>
                  <w:bCs/>
                </w:rPr>
                <w:t>F.750</w:t>
              </w:r>
            </w:hyperlink>
            <w:r w:rsidR="00445FD8"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同步数字系列（</w:t>
            </w:r>
            <w:r w:rsidRPr="00712557">
              <w:rPr>
                <w:lang w:eastAsia="zh-CN"/>
              </w:rPr>
              <w:t>SDH</w:t>
            </w:r>
            <w:r w:rsidRPr="00712557">
              <w:rPr>
                <w:rFonts w:hAnsi="SimSun" w:hint="eastAsia"/>
                <w:lang w:eastAsia="zh-CN"/>
              </w:rPr>
              <w:t>）网用的无线电接力系统的结构和功能</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6" w:history="1">
              <w:r w:rsidR="00445FD8" w:rsidRPr="001F391C">
                <w:rPr>
                  <w:b/>
                  <w:bCs/>
                </w:rPr>
                <w:t>F.751</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lang w:eastAsia="zh-CN"/>
              </w:rPr>
              <w:t>SDH</w:t>
            </w:r>
            <w:r w:rsidRPr="00712557">
              <w:rPr>
                <w:rFonts w:hAnsi="SimSun" w:hint="eastAsia"/>
                <w:lang w:eastAsia="zh-CN"/>
              </w:rPr>
              <w:t>网用的无线电接力系统的传输特性和性能要求</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7" w:history="1">
              <w:r w:rsidR="00445FD8" w:rsidRPr="001F391C">
                <w:rPr>
                  <w:b/>
                  <w:bCs/>
                </w:rPr>
                <w:t>F.752</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szCs w:val="22"/>
                <w:lang w:eastAsia="zh-CN"/>
              </w:rPr>
              <w:t>点对点固定无线</w:t>
            </w:r>
            <w:r w:rsidRPr="00712557">
              <w:rPr>
                <w:rFonts w:hAnsi="SimSun" w:hint="eastAsia"/>
                <w:lang w:eastAsia="zh-CN"/>
              </w:rPr>
              <w:t>系统的分集技术</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38" w:history="1">
              <w:r w:rsidR="00445FD8" w:rsidRPr="001F391C">
                <w:rPr>
                  <w:b/>
                  <w:bCs/>
                </w:rPr>
                <w:t>F.755</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用于固定业务的点对多点系统</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Del="00D54737" w:rsidRDefault="00445FD8" w:rsidP="00445FD8">
            <w:pPr>
              <w:pStyle w:val="Tabletext"/>
              <w:jc w:val="center"/>
              <w:rPr>
                <w:b/>
                <w:bCs/>
                <w:lang w:val="en-US" w:eastAsia="ja-JP"/>
              </w:rPr>
            </w:pPr>
            <w:r w:rsidRPr="001F391C">
              <w:rPr>
                <w:b/>
                <w:bCs/>
                <w:lang w:val="en-US" w:eastAsia="ja-JP"/>
              </w:rPr>
              <w:t>F.757-4</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利用来源于移动通信的技术提供基本电话</w:t>
            </w:r>
            <w:r>
              <w:rPr>
                <w:rFonts w:hAnsi="SimSun" w:hint="eastAsia"/>
                <w:lang w:eastAsia="zh-CN"/>
              </w:rPr>
              <w:t>业</w:t>
            </w:r>
            <w:r w:rsidRPr="00712557">
              <w:rPr>
                <w:rFonts w:hAnsi="SimSun" w:hint="eastAsia"/>
                <w:lang w:eastAsia="zh-CN"/>
              </w:rPr>
              <w:t>务的固定无线接入的基本系统要求和性能指标</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C03FC0">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lang w:val="es-ES"/>
              </w:rPr>
            </w:pPr>
            <w:hyperlink r:id="rId39" w:history="1">
              <w:r w:rsidR="00445FD8" w:rsidRPr="001F391C">
                <w:rPr>
                  <w:b/>
                  <w:bCs/>
                  <w:lang w:val="es-ES"/>
                </w:rPr>
                <w:t>F.758</w:t>
              </w:r>
            </w:hyperlink>
            <w:r w:rsidR="00445FD8" w:rsidRPr="001F391C">
              <w:rPr>
                <w:b/>
                <w:bCs/>
                <w:lang w:val="es-ES"/>
              </w:rPr>
              <w:t>-</w:t>
            </w:r>
            <w:r w:rsidR="00445FD8">
              <w:rPr>
                <w:b/>
                <w:bCs/>
                <w:lang w:val="es-ES"/>
              </w:rPr>
              <w:t>6</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Pr>
                <w:rFonts w:hAnsi="SimSun" w:hint="eastAsia"/>
                <w:lang w:eastAsia="zh-CN"/>
              </w:rPr>
              <w:t>为固定业务数字固定无线系统与其它业务系统和其它干扰源间的共用或兼容制定标准而采用的系统参数和相关考虑</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0" w:history="1">
              <w:r w:rsidR="00445FD8" w:rsidRPr="001F391C">
                <w:rPr>
                  <w:b/>
                  <w:bCs/>
                </w:rPr>
                <w:t>F.763</w:t>
              </w:r>
            </w:hyperlink>
            <w:r w:rsidR="00445FD8" w:rsidRPr="001F391C">
              <w:rPr>
                <w:b/>
                <w:bCs/>
              </w:rPr>
              <w:t>-5</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在高频电路上用相移键控技术或正交调幅技术进行数据传输</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1" w:history="1">
              <w:r w:rsidR="00445FD8" w:rsidRPr="001F391C">
                <w:rPr>
                  <w:b/>
                  <w:bCs/>
                </w:rPr>
                <w:t>F.764</w:t>
              </w:r>
            </w:hyperlink>
            <w:r w:rsidR="00445FD8"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Pr>
                <w:rFonts w:hAnsi="SimSun" w:hint="eastAsia"/>
                <w:lang w:eastAsia="zh-CN"/>
              </w:rPr>
              <w:t>使</w:t>
            </w:r>
            <w:r w:rsidRPr="00712557">
              <w:rPr>
                <w:rFonts w:hAnsi="SimSun" w:hint="eastAsia"/>
                <w:lang w:eastAsia="zh-CN"/>
              </w:rPr>
              <w:t>用分组传输协议的高频无线电系统的最低要求</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2" w:history="1">
              <w:r w:rsidR="00445FD8" w:rsidRPr="001F391C">
                <w:rPr>
                  <w:b/>
                  <w:bCs/>
                </w:rPr>
                <w:t>F.1093</w:t>
              </w:r>
            </w:hyperlink>
            <w:r w:rsidR="00445FD8"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多径传播对视距数字固定无线系统的设计和运行的影响</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b/>
                <w:bCs/>
              </w:rPr>
            </w:pPr>
            <w:r w:rsidRPr="001F391C">
              <w:rPr>
                <w:b/>
                <w:bCs/>
              </w:rPr>
              <w:t>F.1094-2</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szCs w:val="22"/>
                <w:lang w:eastAsia="zh-CN"/>
              </w:rPr>
            </w:pPr>
            <w:r w:rsidRPr="00712557">
              <w:rPr>
                <w:rFonts w:hAnsi="SimSun" w:hint="eastAsia"/>
                <w:lang w:eastAsia="zh-CN"/>
              </w:rPr>
              <w:t>其他</w:t>
            </w:r>
            <w:r>
              <w:rPr>
                <w:rFonts w:hAnsi="SimSun" w:hint="eastAsia"/>
                <w:lang w:eastAsia="zh-CN"/>
              </w:rPr>
              <w:t>来源的发射和辐射</w:t>
            </w:r>
            <w:r w:rsidRPr="00712557">
              <w:rPr>
                <w:rFonts w:hAnsi="SimSun" w:hint="eastAsia"/>
                <w:lang w:eastAsia="zh-CN"/>
              </w:rPr>
              <w:t>的干扰</w:t>
            </w:r>
            <w:r>
              <w:rPr>
                <w:rFonts w:hAnsi="SimSun" w:hint="eastAsia"/>
                <w:lang w:eastAsia="zh-CN"/>
              </w:rPr>
              <w:t>造成</w:t>
            </w:r>
            <w:r w:rsidRPr="00712557">
              <w:rPr>
                <w:rFonts w:hAnsi="SimSun" w:hint="eastAsia"/>
                <w:lang w:eastAsia="zh-CN"/>
              </w:rPr>
              <w:t>的数字</w:t>
            </w:r>
            <w:r>
              <w:rPr>
                <w:rFonts w:hAnsi="SimSun" w:hint="eastAsia"/>
                <w:lang w:eastAsia="zh-CN"/>
              </w:rPr>
              <w:t>固定</w:t>
            </w:r>
            <w:r w:rsidRPr="00712557">
              <w:rPr>
                <w:rFonts w:hAnsi="SimSun" w:hint="eastAsia"/>
                <w:lang w:eastAsia="zh-CN"/>
              </w:rPr>
              <w:t>无线电系统的差错性能和可用性劣化的最大容许值</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rPr>
                <w:sz w:val="22"/>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rPr>
                <w:sz w:val="16"/>
                <w:szCs w:val="16"/>
              </w:rPr>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3" w:history="1">
              <w:r w:rsidR="00445FD8" w:rsidRPr="001F391C">
                <w:rPr>
                  <w:b/>
                  <w:bCs/>
                </w:rPr>
                <w:t>F.1095</w:t>
              </w:r>
            </w:hyperlink>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确定固定业务的无线电接力站之间协调区的程序</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445FD8" w:rsidP="00445FD8">
            <w:pPr>
              <w:pStyle w:val="Tabletext"/>
              <w:jc w:val="center"/>
              <w:rPr>
                <w:b/>
                <w:bCs/>
                <w:lang w:val="en-US" w:eastAsia="ja-JP"/>
              </w:rPr>
            </w:pPr>
            <w:r w:rsidRPr="001F391C">
              <w:rPr>
                <w:b/>
                <w:bCs/>
                <w:lang w:val="en-US" w:eastAsia="ja-JP"/>
              </w:rPr>
              <w:t>F.1096-1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Pr>
                <w:rFonts w:hAnsi="SimSun" w:hint="eastAsia"/>
                <w:lang w:eastAsia="zh-CN"/>
              </w:rPr>
              <w:t>为解决地面</w:t>
            </w:r>
            <w:r w:rsidRPr="00712557">
              <w:rPr>
                <w:rFonts w:hAnsi="SimSun" w:hint="eastAsia"/>
                <w:lang w:eastAsia="zh-CN"/>
              </w:rPr>
              <w:t>散射</w:t>
            </w:r>
            <w:r>
              <w:rPr>
                <w:rFonts w:hAnsi="SimSun" w:hint="eastAsia"/>
                <w:lang w:eastAsia="zh-CN"/>
              </w:rPr>
              <w:t>而对</w:t>
            </w:r>
            <w:r w:rsidRPr="00712557">
              <w:rPr>
                <w:rFonts w:hAnsi="SimSun" w:hint="eastAsia"/>
                <w:lang w:eastAsia="zh-CN"/>
              </w:rPr>
              <w:t>无线电接力系统</w:t>
            </w:r>
            <w:r>
              <w:rPr>
                <w:rFonts w:hAnsi="SimSun" w:hint="eastAsia"/>
                <w:lang w:eastAsia="zh-CN"/>
              </w:rPr>
              <w:t>所受</w:t>
            </w:r>
            <w:r w:rsidRPr="00712557">
              <w:rPr>
                <w:rFonts w:hAnsi="SimSun" w:hint="eastAsia"/>
                <w:lang w:eastAsia="zh-CN"/>
              </w:rPr>
              <w:t>视距干扰的</w:t>
            </w:r>
            <w:r>
              <w:rPr>
                <w:rFonts w:hAnsi="SimSun" w:hint="eastAsia"/>
                <w:lang w:eastAsia="zh-CN"/>
              </w:rPr>
              <w:t>计算</w:t>
            </w:r>
            <w:r w:rsidRPr="00712557">
              <w:rPr>
                <w:rFonts w:hAnsi="SimSun" w:hint="eastAsia"/>
                <w:lang w:eastAsia="zh-CN"/>
              </w:rPr>
              <w:t>方法</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4" w:history="1">
              <w:r w:rsidR="00445FD8" w:rsidRPr="001F391C">
                <w:rPr>
                  <w:b/>
                  <w:bCs/>
                </w:rPr>
                <w:t>F.1097</w:t>
              </w:r>
            </w:hyperlink>
            <w:r w:rsidR="00445FD8"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rFonts w:hAnsi="SimSun" w:hint="eastAsia"/>
                <w:lang w:eastAsia="zh-CN"/>
              </w:rPr>
              <w:t>为改善雷达系统和数字无线电接力系统之间兼容性</w:t>
            </w:r>
            <w:r>
              <w:rPr>
                <w:rFonts w:hAnsi="SimSun" w:hint="eastAsia"/>
                <w:lang w:eastAsia="zh-CN"/>
              </w:rPr>
              <w:t>而</w:t>
            </w:r>
            <w:r w:rsidRPr="00712557">
              <w:rPr>
                <w:rFonts w:hAnsi="SimSun" w:hint="eastAsia"/>
                <w:lang w:eastAsia="zh-CN"/>
              </w:rPr>
              <w:t>减轻干扰的可选方案</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5" w:history="1">
              <w:r w:rsidR="00445FD8" w:rsidRPr="001F391C">
                <w:rPr>
                  <w:b/>
                  <w:bCs/>
                </w:rPr>
                <w:t>F.1098</w:t>
              </w:r>
            </w:hyperlink>
            <w:r w:rsidR="00445FD8"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lang w:eastAsia="zh-CN"/>
              </w:rPr>
            </w:pPr>
            <w:r w:rsidRPr="00712557">
              <w:rPr>
                <w:lang w:eastAsia="zh-CN"/>
              </w:rPr>
              <w:t>1 900-2 300 MHz</w:t>
            </w:r>
            <w:r>
              <w:rPr>
                <w:rFonts w:hint="eastAsia"/>
                <w:lang w:eastAsia="zh-CN"/>
              </w:rPr>
              <w:t>频段</w:t>
            </w:r>
            <w:r w:rsidRPr="00712557">
              <w:rPr>
                <w:rFonts w:hAnsi="SimSun" w:hint="eastAsia"/>
                <w:lang w:eastAsia="zh-CN"/>
              </w:rPr>
              <w:t>内</w:t>
            </w:r>
            <w:r>
              <w:rPr>
                <w:rFonts w:hAnsi="SimSun" w:hint="eastAsia"/>
                <w:lang w:eastAsia="zh-CN"/>
              </w:rPr>
              <w:t>固定</w:t>
            </w:r>
            <w:r w:rsidRPr="00712557">
              <w:rPr>
                <w:rFonts w:hAnsi="SimSun" w:hint="eastAsia"/>
                <w:lang w:eastAsia="zh-CN"/>
              </w:rPr>
              <w:t>无线电接力系统的射频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445FD8"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445FD8" w:rsidRPr="001F391C" w:rsidRDefault="00231FDE" w:rsidP="00445FD8">
            <w:pPr>
              <w:pStyle w:val="Tabletext"/>
              <w:jc w:val="center"/>
              <w:rPr>
                <w:rFonts w:eastAsia="Arial Unicode MS"/>
                <w:b/>
                <w:bCs/>
              </w:rPr>
            </w:pPr>
            <w:hyperlink r:id="rId46" w:history="1">
              <w:r w:rsidR="00445FD8" w:rsidRPr="001F391C">
                <w:rPr>
                  <w:b/>
                  <w:bCs/>
                </w:rPr>
                <w:t>F.1099</w:t>
              </w:r>
            </w:hyperlink>
            <w:r w:rsidR="00445FD8" w:rsidRPr="001F391C">
              <w:rPr>
                <w:b/>
                <w:bCs/>
              </w:rPr>
              <w:t>-</w:t>
            </w:r>
            <w:r w:rsidR="00445FD8">
              <w:rPr>
                <w:b/>
                <w:bCs/>
              </w:rPr>
              <w:t>5</w:t>
            </w:r>
          </w:p>
        </w:tc>
        <w:tc>
          <w:tcPr>
            <w:tcW w:w="5839" w:type="dxa"/>
            <w:tcBorders>
              <w:top w:val="single" w:sz="4" w:space="0" w:color="auto"/>
              <w:left w:val="single" w:sz="4" w:space="0" w:color="auto"/>
              <w:bottom w:val="single" w:sz="4" w:space="0" w:color="auto"/>
              <w:right w:val="single" w:sz="4" w:space="0" w:color="auto"/>
            </w:tcBorders>
            <w:hideMark/>
          </w:tcPr>
          <w:p w:rsidR="00445FD8" w:rsidRPr="00712557" w:rsidRDefault="00445FD8" w:rsidP="00445FD8">
            <w:pPr>
              <w:pStyle w:val="Tabletext"/>
              <w:rPr>
                <w:b/>
                <w:bCs/>
                <w:lang w:eastAsia="zh-CN"/>
              </w:rPr>
            </w:pPr>
            <w:r w:rsidRPr="00712557">
              <w:rPr>
                <w:lang w:eastAsia="zh-CN"/>
              </w:rPr>
              <w:t>4 GHz</w:t>
            </w:r>
            <w:r w:rsidRPr="00712557">
              <w:rPr>
                <w:rFonts w:hAnsi="SimSun" w:hint="eastAsia"/>
                <w:lang w:eastAsia="zh-CN"/>
              </w:rPr>
              <w:t>（</w:t>
            </w:r>
            <w:r w:rsidRPr="00712557">
              <w:rPr>
                <w:lang w:eastAsia="zh-CN"/>
              </w:rPr>
              <w:t>4 400-5 000 MHz</w:t>
            </w:r>
            <w:r w:rsidRPr="00712557">
              <w:rPr>
                <w:rFonts w:hAnsi="SimSun" w:hint="eastAsia"/>
                <w:lang w:eastAsia="zh-CN"/>
              </w:rPr>
              <w:t>）频段</w:t>
            </w:r>
            <w:r>
              <w:rPr>
                <w:rFonts w:hAnsi="SimSun" w:hint="eastAsia"/>
                <w:lang w:eastAsia="zh-CN"/>
              </w:rPr>
              <w:t>高端</w:t>
            </w:r>
            <w:r>
              <w:rPr>
                <w:rFonts w:hAnsi="SimSun" w:hint="eastAsia"/>
                <w:spacing w:val="-2"/>
                <w:lang w:eastAsia="zh-CN"/>
              </w:rPr>
              <w:t>大中容量数字固定无线</w:t>
            </w:r>
            <w:r w:rsidRPr="00712557">
              <w:rPr>
                <w:rFonts w:hAnsi="SimSun" w:hint="eastAsia"/>
                <w:spacing w:val="-2"/>
                <w:lang w:eastAsia="zh-CN"/>
              </w:rPr>
              <w:t>系统的射频</w:t>
            </w:r>
            <w:r>
              <w:rPr>
                <w:rFonts w:hAnsi="SimSun" w:hint="eastAsia"/>
                <w:spacing w:val="-2"/>
                <w:lang w:eastAsia="zh-CN"/>
              </w:rPr>
              <w:t>信</w:t>
            </w:r>
            <w:r w:rsidRPr="00712557">
              <w:rPr>
                <w:rFonts w:hAnsi="SimSun" w:hint="eastAsia"/>
                <w:spacing w:val="-2"/>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445FD8" w:rsidRDefault="00445FD8" w:rsidP="00445FD8">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45FD8" w:rsidRDefault="00445FD8" w:rsidP="00445FD8">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47" w:history="1">
              <w:r w:rsidR="00333FEA" w:rsidRPr="001F391C">
                <w:rPr>
                  <w:b/>
                  <w:bCs/>
                </w:rPr>
                <w:t>F.1101</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约</w:t>
            </w:r>
            <w:r w:rsidRPr="00712557">
              <w:rPr>
                <w:lang w:eastAsia="zh-CN"/>
              </w:rPr>
              <w:t>17 GHz</w:t>
            </w:r>
            <w:r w:rsidRPr="00712557">
              <w:rPr>
                <w:rFonts w:hAnsi="SimSun" w:hint="eastAsia"/>
                <w:lang w:eastAsia="zh-CN"/>
              </w:rPr>
              <w:t>以下的</w:t>
            </w:r>
            <w:r>
              <w:rPr>
                <w:rFonts w:hAnsi="SimSun" w:hint="eastAsia"/>
                <w:lang w:eastAsia="zh-CN"/>
              </w:rPr>
              <w:t>固定</w:t>
            </w:r>
            <w:r w:rsidRPr="00712557">
              <w:rPr>
                <w:rFonts w:hAnsi="SimSun" w:hint="eastAsia"/>
                <w:lang w:eastAsia="zh-CN"/>
              </w:rPr>
              <w:t>数字无线系统的特性</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48" w:history="1">
              <w:r w:rsidR="00333FEA" w:rsidRPr="001F391C">
                <w:rPr>
                  <w:b/>
                  <w:bCs/>
                </w:rPr>
                <w:t>F.1102</w:t>
              </w:r>
            </w:hyperlink>
            <w:r w:rsidR="00333FEA"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szCs w:val="22"/>
                <w:lang w:eastAsia="zh-CN"/>
              </w:rPr>
            </w:pPr>
            <w:r w:rsidRPr="00712557">
              <w:rPr>
                <w:rFonts w:hAnsi="SimSun" w:hint="eastAsia"/>
                <w:lang w:eastAsia="zh-CN"/>
              </w:rPr>
              <w:t>运行于约</w:t>
            </w:r>
            <w:r w:rsidRPr="00712557">
              <w:rPr>
                <w:lang w:eastAsia="zh-CN"/>
              </w:rPr>
              <w:t>17 GHz</w:t>
            </w:r>
            <w:r w:rsidRPr="00712557">
              <w:rPr>
                <w:rFonts w:hAnsi="SimSun" w:hint="eastAsia"/>
                <w:lang w:eastAsia="zh-CN"/>
              </w:rPr>
              <w:t>以上频段的固定无线系统的特性</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49" w:history="1">
              <w:r w:rsidR="00333FEA" w:rsidRPr="001F391C">
                <w:rPr>
                  <w:b/>
                  <w:bCs/>
                </w:rPr>
                <w:t>F.1103</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w:t>
            </w:r>
            <w:r w:rsidRPr="00712557">
              <w:rPr>
                <w:lang w:eastAsia="zh-CN"/>
              </w:rPr>
              <w:t>3 GHz</w:t>
            </w:r>
            <w:r w:rsidRPr="00712557">
              <w:rPr>
                <w:rFonts w:hAnsi="SimSun" w:hint="eastAsia"/>
                <w:lang w:eastAsia="zh-CN"/>
              </w:rPr>
              <w:t>频段以下的为农村地区提供无线用户连接的固定无线系统的基本要求和技术</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0" w:history="1">
              <w:r w:rsidR="00333FEA" w:rsidRPr="001F391C">
                <w:rPr>
                  <w:b/>
                  <w:bCs/>
                </w:rPr>
                <w:t>F.1105</w:t>
              </w:r>
            </w:hyperlink>
            <w:r w:rsidR="00333FEA" w:rsidRPr="001F391C">
              <w:rPr>
                <w:b/>
                <w:bCs/>
              </w:rPr>
              <w:t>-</w:t>
            </w:r>
            <w:r w:rsidR="00333FEA">
              <w:rPr>
                <w:b/>
                <w:bCs/>
              </w:rPr>
              <w:t>3</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减灾与救灾</w:t>
            </w:r>
            <w:r w:rsidRPr="00712557">
              <w:rPr>
                <w:rFonts w:hAnsi="SimSun" w:hint="eastAsia"/>
                <w:lang w:eastAsia="zh-CN"/>
              </w:rPr>
              <w:t>行动用的固定无线</w:t>
            </w:r>
            <w:r>
              <w:rPr>
                <w:rFonts w:hAnsi="SimSun" w:hint="eastAsia"/>
                <w:lang w:eastAsia="zh-CN"/>
              </w:rPr>
              <w:t>系统</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1" w:history="1">
              <w:r w:rsidR="00333FEA" w:rsidRPr="001F391C">
                <w:rPr>
                  <w:b/>
                  <w:bCs/>
                </w:rPr>
                <w:t>F.1106</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传播对超视距无线电接力系统的设计和工作的影响</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F.1107-2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用于计算</w:t>
            </w:r>
            <w:r>
              <w:rPr>
                <w:rFonts w:hAnsi="SimSun" w:hint="eastAsia"/>
                <w:lang w:eastAsia="zh-CN"/>
              </w:rPr>
              <w:t>对地静止轨道卫星对固定业务</w:t>
            </w:r>
            <w:r w:rsidRPr="00712557">
              <w:rPr>
                <w:rFonts w:hAnsi="SimSun" w:hint="eastAsia"/>
                <w:lang w:eastAsia="zh-CN"/>
              </w:rPr>
              <w:t>干扰的概率分析</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2" w:history="1">
              <w:r w:rsidR="00333FEA" w:rsidRPr="001F391C">
                <w:rPr>
                  <w:b/>
                  <w:bCs/>
                </w:rPr>
                <w:t>F.1108</w:t>
              </w:r>
            </w:hyperlink>
            <w:r w:rsidR="00333FEA" w:rsidRPr="001F391C">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szCs w:val="22"/>
                <w:lang w:eastAsia="zh-CN"/>
              </w:rPr>
            </w:pPr>
            <w:r w:rsidRPr="00712557">
              <w:rPr>
                <w:rFonts w:hAnsi="SimSun" w:hint="eastAsia"/>
                <w:lang w:eastAsia="zh-CN"/>
              </w:rPr>
              <w:t>确定固定业务接收机免受运行于非</w:t>
            </w:r>
            <w:r w:rsidRPr="00712557">
              <w:rPr>
                <w:rFonts w:hAnsi="SimSun" w:hint="eastAsia"/>
                <w:lang w:val="en-US" w:eastAsia="zh-CN"/>
              </w:rPr>
              <w:t>对地静止</w:t>
            </w:r>
            <w:r w:rsidRPr="00712557">
              <w:rPr>
                <w:rFonts w:hAnsi="SimSun" w:hint="eastAsia"/>
                <w:lang w:eastAsia="zh-CN"/>
              </w:rPr>
              <w:t>轨道共用频段中的空间站发射的保护标准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3" w:history="1">
              <w:r w:rsidR="00333FEA" w:rsidRPr="001F391C">
                <w:rPr>
                  <w:b/>
                  <w:bCs/>
                </w:rPr>
                <w:t>F.1110</w:t>
              </w:r>
            </w:hyperlink>
            <w:r w:rsidR="00333FEA" w:rsidRPr="001F391C">
              <w:rPr>
                <w:b/>
                <w:bCs/>
              </w:rPr>
              <w:t>-3</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用于约</w:t>
            </w:r>
            <w:r w:rsidRPr="00712557">
              <w:rPr>
                <w:lang w:eastAsia="zh-CN"/>
              </w:rPr>
              <w:t>30 MHz</w:t>
            </w:r>
            <w:r w:rsidRPr="00712557">
              <w:rPr>
                <w:rFonts w:hAnsi="SimSun" w:hint="eastAsia"/>
                <w:lang w:eastAsia="zh-CN"/>
              </w:rPr>
              <w:t>以下频率的自适应无线电系统</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4" w:history="1">
              <w:r w:rsidR="00333FEA" w:rsidRPr="001F391C">
                <w:rPr>
                  <w:b/>
                  <w:bCs/>
                </w:rPr>
                <w:t>F.1111</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用于高频无线电话电路的改进型链接压扩器系统</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5" w:history="1">
              <w:r w:rsidR="00333FEA" w:rsidRPr="001F391C">
                <w:rPr>
                  <w:b/>
                  <w:bCs/>
                </w:rPr>
                <w:t>F.1112</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运行于约</w:t>
            </w:r>
            <w:r w:rsidRPr="00712557">
              <w:rPr>
                <w:lang w:eastAsia="zh-CN"/>
              </w:rPr>
              <w:t>30 MHz</w:t>
            </w:r>
            <w:r w:rsidRPr="00712557">
              <w:rPr>
                <w:rFonts w:hAnsi="SimSun" w:hint="eastAsia"/>
                <w:lang w:eastAsia="zh-CN"/>
              </w:rPr>
              <w:t>以下频率系统的数字语</w:t>
            </w:r>
            <w:r>
              <w:rPr>
                <w:rFonts w:hAnsi="SimSun" w:hint="eastAsia"/>
                <w:lang w:eastAsia="zh-CN"/>
              </w:rPr>
              <w:t>音</w:t>
            </w:r>
            <w:r w:rsidRPr="00712557">
              <w:rPr>
                <w:rFonts w:hAnsi="SimSun" w:hint="eastAsia"/>
                <w:lang w:eastAsia="zh-CN"/>
              </w:rPr>
              <w:t>传输</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6" w:history="1">
              <w:r w:rsidR="00333FEA" w:rsidRPr="001F391C">
                <w:rPr>
                  <w:b/>
                  <w:bCs/>
                </w:rPr>
                <w:t>F.1113</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利用流星余迹传播的无线电系统</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7" w:history="1">
              <w:r w:rsidR="00333FEA" w:rsidRPr="001F391C">
                <w:rPr>
                  <w:b/>
                  <w:bCs/>
                </w:rPr>
                <w:t>F.1190</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为确保数字无线电接力系统与无线电测定业务中的雷达系统相兼容的保护准则</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F.1191-3</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数字</w:t>
            </w:r>
            <w:r>
              <w:rPr>
                <w:rFonts w:hAnsi="SimSun" w:hint="eastAsia"/>
                <w:lang w:eastAsia="zh-CN"/>
              </w:rPr>
              <w:t>固定业务</w:t>
            </w:r>
            <w:r w:rsidRPr="00712557">
              <w:rPr>
                <w:rFonts w:hAnsi="SimSun" w:hint="eastAsia"/>
                <w:lang w:eastAsia="zh-CN"/>
              </w:rPr>
              <w:t>系统的带宽和无用发射</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sz w:val="16"/>
                <w:szCs w:val="16"/>
              </w:rPr>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8" w:history="1">
              <w:r w:rsidR="00333FEA" w:rsidRPr="001F391C">
                <w:rPr>
                  <w:b/>
                  <w:bCs/>
                </w:rPr>
                <w:t>F.1192</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在高频固定业务中自动控制无线电系统和网络的通信容量</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59" w:history="1">
              <w:r w:rsidR="00333FEA" w:rsidRPr="001F391C">
                <w:rPr>
                  <w:b/>
                  <w:bCs/>
                </w:rPr>
                <w:t>F.1242</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pageBreakBefore/>
              <w:rPr>
                <w:lang w:eastAsia="zh-CN"/>
              </w:rPr>
            </w:pPr>
            <w:r w:rsidRPr="00712557">
              <w:rPr>
                <w:rFonts w:hAnsi="SimSun" w:hint="eastAsia"/>
                <w:lang w:eastAsia="zh-CN"/>
              </w:rPr>
              <w:t>运行于</w:t>
            </w:r>
            <w:r w:rsidRPr="00712557">
              <w:rPr>
                <w:lang w:eastAsia="zh-CN"/>
              </w:rPr>
              <w:t>1 350-1 530 MHz</w:t>
            </w:r>
            <w:r w:rsidRPr="00712557">
              <w:rPr>
                <w:rFonts w:hAnsi="SimSun" w:hint="eastAsia"/>
                <w:lang w:eastAsia="zh-CN"/>
              </w:rPr>
              <w:t>频段内的数字无线电系统的射频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0" w:history="1">
              <w:r w:rsidR="00333FEA" w:rsidRPr="001F391C">
                <w:rPr>
                  <w:b/>
                  <w:bCs/>
                </w:rPr>
                <w:t>F.1243</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w:t>
            </w:r>
            <w:r w:rsidRPr="00712557">
              <w:rPr>
                <w:lang w:eastAsia="zh-CN"/>
              </w:rPr>
              <w:t>2 290-2 670 MHz</w:t>
            </w:r>
            <w:r w:rsidRPr="00712557">
              <w:rPr>
                <w:rFonts w:hAnsi="SimSun" w:hint="eastAsia"/>
                <w:lang w:eastAsia="zh-CN"/>
              </w:rPr>
              <w:t>频段的数字无线电系统的射频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1" w:history="1">
              <w:r w:rsidR="00333FEA" w:rsidRPr="001F391C">
                <w:rPr>
                  <w:b/>
                  <w:bCs/>
                </w:rPr>
                <w:t>F.1245</w:t>
              </w:r>
            </w:hyperlink>
            <w:r w:rsidR="00333FEA" w:rsidRPr="001F391C">
              <w:rPr>
                <w:b/>
                <w:bCs/>
              </w:rPr>
              <w:t>-</w:t>
            </w:r>
            <w:r w:rsidR="00333FEA">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在</w:t>
            </w:r>
            <w:r w:rsidRPr="00712557">
              <w:rPr>
                <w:lang w:eastAsia="zh-CN"/>
              </w:rPr>
              <w:t>1</w:t>
            </w:r>
            <w:r>
              <w:rPr>
                <w:lang w:eastAsia="zh-CN"/>
              </w:rPr>
              <w:t xml:space="preserve"> </w:t>
            </w:r>
            <w:r w:rsidRPr="00712557">
              <w:rPr>
                <w:lang w:eastAsia="zh-CN"/>
              </w:rPr>
              <w:t>GHz</w:t>
            </w:r>
            <w:r w:rsidRPr="00712557">
              <w:rPr>
                <w:rFonts w:hAnsi="SimSun" w:hint="eastAsia"/>
                <w:lang w:eastAsia="zh-CN"/>
              </w:rPr>
              <w:t>到</w:t>
            </w:r>
            <w:r w:rsidRPr="00712557">
              <w:rPr>
                <w:lang w:eastAsia="zh-CN"/>
              </w:rPr>
              <w:t>70 GHz</w:t>
            </w:r>
            <w:r w:rsidRPr="00712557">
              <w:rPr>
                <w:rFonts w:hAnsi="SimSun" w:hint="eastAsia"/>
                <w:lang w:eastAsia="zh-CN"/>
              </w:rPr>
              <w:t>左右频率范围内</w:t>
            </w:r>
            <w:r>
              <w:rPr>
                <w:rFonts w:hAnsi="SimSun" w:hint="eastAsia"/>
                <w:lang w:eastAsia="zh-CN"/>
              </w:rPr>
              <w:t>用于计算</w:t>
            </w:r>
            <w:r w:rsidRPr="00712557">
              <w:rPr>
                <w:rFonts w:hAnsi="SimSun" w:hint="eastAsia"/>
                <w:lang w:eastAsia="zh-CN"/>
              </w:rPr>
              <w:t>某些协调研究和干扰</w:t>
            </w:r>
            <w:r>
              <w:rPr>
                <w:rFonts w:hAnsi="SimSun" w:hint="eastAsia"/>
                <w:lang w:eastAsia="zh-CN"/>
              </w:rPr>
              <w:t>评估</w:t>
            </w:r>
            <w:r w:rsidRPr="00712557">
              <w:rPr>
                <w:rFonts w:hAnsi="SimSun" w:hint="eastAsia"/>
                <w:lang w:eastAsia="zh-CN"/>
              </w:rPr>
              <w:t>的视距点对点</w:t>
            </w:r>
            <w:r>
              <w:rPr>
                <w:rFonts w:hAnsi="SimSun" w:hint="eastAsia"/>
                <w:lang w:eastAsia="zh-CN"/>
              </w:rPr>
              <w:t>固定</w:t>
            </w:r>
            <w:r w:rsidRPr="00712557">
              <w:rPr>
                <w:rFonts w:hAnsi="SimSun" w:hint="eastAsia"/>
                <w:lang w:eastAsia="zh-CN"/>
              </w:rPr>
              <w:t>无线系统天线的</w:t>
            </w:r>
            <w:r>
              <w:rPr>
                <w:rFonts w:hAnsi="SimSun" w:hint="eastAsia"/>
                <w:lang w:eastAsia="zh-CN"/>
              </w:rPr>
              <w:t>相关</w:t>
            </w:r>
            <w:r w:rsidRPr="00712557">
              <w:rPr>
                <w:rFonts w:hAnsi="SimSun" w:hint="eastAsia"/>
                <w:lang w:eastAsia="zh-CN"/>
              </w:rPr>
              <w:t>辐射图平均</w:t>
            </w:r>
            <w:r>
              <w:rPr>
                <w:rFonts w:hAnsi="SimSun" w:hint="eastAsia"/>
                <w:lang w:eastAsia="zh-CN"/>
              </w:rPr>
              <w:t>值</w:t>
            </w:r>
            <w:r w:rsidRPr="00712557">
              <w:rPr>
                <w:rFonts w:hAnsi="SimSun" w:hint="eastAsia"/>
                <w:lang w:eastAsia="zh-CN"/>
              </w:rPr>
              <w:t>的数学模型</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
              </w:rPr>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2" w:history="1">
              <w:r w:rsidR="00333FEA" w:rsidRPr="001F391C">
                <w:rPr>
                  <w:b/>
                  <w:bCs/>
                </w:rPr>
                <w:t>F.1246</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用于</w:t>
            </w:r>
            <w:r w:rsidRPr="00712557">
              <w:rPr>
                <w:rFonts w:hAnsi="SimSun" w:hint="eastAsia"/>
                <w:lang w:eastAsia="zh-CN"/>
              </w:rPr>
              <w:t>与</w:t>
            </w:r>
            <w:r w:rsidRPr="00712557">
              <w:rPr>
                <w:lang w:eastAsia="zh-CN"/>
              </w:rPr>
              <w:t>1-3 GHz</w:t>
            </w:r>
            <w:r>
              <w:rPr>
                <w:rFonts w:hAnsi="SimSun" w:hint="eastAsia"/>
                <w:lang w:eastAsia="zh-CN"/>
              </w:rPr>
              <w:t>范围内卫星移动业务中的发射空间站进行频率指配协调的固定业务</w:t>
            </w:r>
            <w:r w:rsidRPr="00712557">
              <w:rPr>
                <w:rFonts w:hAnsi="SimSun" w:hint="eastAsia"/>
                <w:lang w:eastAsia="zh-CN"/>
              </w:rPr>
              <w:t>接收站的参考带宽</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F.1247-</w:t>
            </w:r>
            <w:r>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为</w:t>
            </w:r>
            <w:r w:rsidRPr="00712557">
              <w:rPr>
                <w:rFonts w:hAnsi="SimSun" w:hint="eastAsia"/>
                <w:spacing w:val="-2"/>
                <w:lang w:eastAsia="zh-CN"/>
              </w:rPr>
              <w:t>了便于与空间研究、空间操作和地球探测卫星业务共用频率，运行于</w:t>
            </w:r>
            <w:r w:rsidRPr="00712557">
              <w:rPr>
                <w:spacing w:val="-2"/>
                <w:lang w:eastAsia="zh-CN"/>
              </w:rPr>
              <w:t>2 025-2 110 MHz</w:t>
            </w:r>
            <w:r w:rsidRPr="00712557">
              <w:rPr>
                <w:rFonts w:hAnsi="SimSun" w:hint="eastAsia"/>
                <w:lang w:eastAsia="zh-CN"/>
              </w:rPr>
              <w:t>和</w:t>
            </w:r>
            <w:r w:rsidRPr="00712557">
              <w:rPr>
                <w:lang w:eastAsia="zh-CN"/>
              </w:rPr>
              <w:t>2 200-2 290 MHz</w:t>
            </w:r>
            <w:r w:rsidRPr="00712557">
              <w:rPr>
                <w:rFonts w:hAnsi="SimSun" w:hint="eastAsia"/>
                <w:lang w:eastAsia="zh-CN"/>
              </w:rPr>
              <w:t>频段的固定业务系统的技术和操作特性</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3" w:history="1">
              <w:r w:rsidR="00333FEA" w:rsidRPr="001F391C">
                <w:rPr>
                  <w:b/>
                  <w:bCs/>
                </w:rPr>
                <w:t>F.1248</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限制</w:t>
            </w:r>
            <w:r>
              <w:rPr>
                <w:rFonts w:hAnsi="SimSun" w:hint="eastAsia"/>
                <w:lang w:eastAsia="zh-CN"/>
              </w:rPr>
              <w:t>在</w:t>
            </w:r>
            <w:r w:rsidRPr="00712557">
              <w:rPr>
                <w:lang w:eastAsia="zh-CN"/>
              </w:rPr>
              <w:t>2 025-2 110 MHz</w:t>
            </w:r>
            <w:r w:rsidRPr="00712557">
              <w:rPr>
                <w:rFonts w:hAnsi="SimSun" w:hint="eastAsia"/>
                <w:lang w:eastAsia="zh-CN"/>
              </w:rPr>
              <w:t>和</w:t>
            </w:r>
            <w:r w:rsidRPr="00712557">
              <w:rPr>
                <w:lang w:eastAsia="zh-CN"/>
              </w:rPr>
              <w:t>2 200-2 290 MHz</w:t>
            </w:r>
            <w:r w:rsidRPr="00712557">
              <w:rPr>
                <w:rFonts w:hAnsi="SimSun" w:hint="eastAsia"/>
                <w:lang w:eastAsia="zh-CN"/>
              </w:rPr>
              <w:t>频段中工作的超视距无线电</w:t>
            </w:r>
            <w:r>
              <w:rPr>
                <w:rFonts w:hAnsi="SimSun" w:hint="eastAsia"/>
                <w:lang w:eastAsia="zh-CN"/>
              </w:rPr>
              <w:t>接力系统的发射对空间科学业务</w:t>
            </w:r>
            <w:r w:rsidRPr="00712557">
              <w:rPr>
                <w:rFonts w:hAnsi="SimSun" w:hint="eastAsia"/>
                <w:lang w:eastAsia="zh-CN"/>
              </w:rPr>
              <w:t>卫星的干扰</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F.1249-</w:t>
            </w:r>
            <w:r>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在与星际业务共用的</w:t>
            </w:r>
            <w:r w:rsidRPr="00712557">
              <w:rPr>
                <w:lang w:eastAsia="zh-CN"/>
              </w:rPr>
              <w:t>25.25-27.5 GHz</w:t>
            </w:r>
            <w:r w:rsidRPr="00712557">
              <w:rPr>
                <w:rFonts w:hAnsi="SimSun" w:hint="eastAsia"/>
                <w:lang w:eastAsia="zh-CN"/>
              </w:rPr>
              <w:t>频段中工作的固定业务发射站的最大等效全向辐射功率</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4" w:history="1">
              <w:r w:rsidR="00333FEA" w:rsidRPr="001F391C">
                <w:rPr>
                  <w:b/>
                  <w:bCs/>
                </w:rPr>
                <w:t>F.1330</w:t>
              </w:r>
            </w:hyperlink>
            <w:r w:rsidR="00333FEA" w:rsidRPr="001F391C">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szCs w:val="22"/>
                <w:lang w:eastAsia="zh-CN"/>
              </w:rPr>
            </w:pPr>
            <w:r w:rsidRPr="00712557">
              <w:rPr>
                <w:rFonts w:hAnsi="SimSun" w:hint="eastAsia"/>
                <w:lang w:eastAsia="zh-CN"/>
              </w:rPr>
              <w:t>数字无线电接力系统</w:t>
            </w:r>
            <w:r>
              <w:rPr>
                <w:rFonts w:hAnsi="SimSun" w:hint="eastAsia"/>
                <w:lang w:eastAsia="zh-CN"/>
              </w:rPr>
              <w:t>部署</w:t>
            </w:r>
            <w:r w:rsidRPr="00712557">
              <w:rPr>
                <w:rFonts w:hAnsi="SimSun" w:hint="eastAsia"/>
                <w:lang w:eastAsia="zh-CN"/>
              </w:rPr>
              <w:t>的国际准同步数字系列和同步</w:t>
            </w:r>
            <w:r>
              <w:rPr>
                <w:rFonts w:hAnsi="SimSun" w:hint="eastAsia"/>
                <w:lang w:eastAsia="zh-CN"/>
              </w:rPr>
              <w:t>数字系列的通道和段</w:t>
            </w:r>
            <w:r w:rsidRPr="00712557">
              <w:rPr>
                <w:rFonts w:hAnsi="SimSun" w:hint="eastAsia"/>
                <w:lang w:eastAsia="zh-CN"/>
              </w:rPr>
              <w:t>部分投入使用的性能限值</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5" w:history="1">
              <w:r w:rsidR="00333FEA" w:rsidRPr="001F391C">
                <w:rPr>
                  <w:b/>
                  <w:bCs/>
                </w:rPr>
                <w:t>F.1332</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通过光纤传送射频信号</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6" w:history="1">
              <w:r w:rsidR="00333FEA" w:rsidRPr="001F391C">
                <w:rPr>
                  <w:b/>
                  <w:bCs/>
                </w:rPr>
                <w:t>F.1333</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考虑大气折射后</w:t>
            </w:r>
            <w:r>
              <w:rPr>
                <w:rFonts w:hAnsi="SimSun" w:hint="eastAsia"/>
                <w:lang w:eastAsia="zh-CN"/>
              </w:rPr>
              <w:t>估算指向一空间站的</w:t>
            </w:r>
            <w:r w:rsidRPr="00712557">
              <w:rPr>
                <w:rFonts w:hAnsi="SimSun" w:hint="eastAsia"/>
                <w:lang w:eastAsia="zh-CN"/>
              </w:rPr>
              <w:t>固定业务站</w:t>
            </w:r>
            <w:r>
              <w:rPr>
                <w:rFonts w:hAnsi="SimSun" w:hint="eastAsia"/>
                <w:lang w:eastAsia="zh-CN"/>
              </w:rPr>
              <w:t>的</w:t>
            </w:r>
            <w:r w:rsidRPr="00712557">
              <w:rPr>
                <w:rFonts w:hAnsi="SimSun" w:hint="eastAsia"/>
                <w:lang w:eastAsia="zh-CN"/>
              </w:rPr>
              <w:t>实际仰角</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7" w:history="1">
              <w:r w:rsidR="00333FEA" w:rsidRPr="001F391C">
                <w:rPr>
                  <w:b/>
                  <w:bCs/>
                </w:rPr>
                <w:t>F.1334</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对</w:t>
            </w:r>
            <w:r w:rsidRPr="00712557">
              <w:rPr>
                <w:lang w:eastAsia="zh-CN"/>
              </w:rPr>
              <w:t>1-3 GHz</w:t>
            </w:r>
            <w:r w:rsidRPr="00712557">
              <w:rPr>
                <w:rFonts w:hAnsi="SimSun" w:hint="eastAsia"/>
                <w:lang w:eastAsia="zh-CN"/>
              </w:rPr>
              <w:t>范围内与陆地移动业务共用同一频段的固定业务系统的保护标准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8" w:history="1">
              <w:r w:rsidR="00333FEA" w:rsidRPr="001F391C">
                <w:rPr>
                  <w:b/>
                  <w:bCs/>
                </w:rPr>
                <w:t>F.1335</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lang w:eastAsia="zh-CN"/>
              </w:rPr>
              <w:t>2 GHz</w:t>
            </w:r>
            <w:r>
              <w:rPr>
                <w:rFonts w:hAnsi="SimSun" w:hint="eastAsia"/>
                <w:lang w:eastAsia="zh-CN"/>
              </w:rPr>
              <w:t>中卫星移动业务和固定业务之间共用</w:t>
            </w:r>
            <w:r w:rsidRPr="00712557">
              <w:rPr>
                <w:rFonts w:hAnsi="SimSun" w:hint="eastAsia"/>
                <w:lang w:eastAsia="zh-CN"/>
              </w:rPr>
              <w:t>频段分阶段</w:t>
            </w:r>
            <w:r>
              <w:rPr>
                <w:rFonts w:hAnsi="SimSun" w:hint="eastAsia"/>
                <w:lang w:eastAsia="zh-CN"/>
              </w:rPr>
              <w:t>过渡</w:t>
            </w:r>
            <w:r w:rsidRPr="00712557">
              <w:rPr>
                <w:rFonts w:hAnsi="SimSun" w:hint="eastAsia"/>
                <w:lang w:eastAsia="zh-CN"/>
              </w:rPr>
              <w:t>方案中</w:t>
            </w:r>
            <w:r>
              <w:rPr>
                <w:rFonts w:hAnsi="SimSun" w:hint="eastAsia"/>
                <w:lang w:eastAsia="zh-CN"/>
              </w:rPr>
              <w:t>所</w:t>
            </w:r>
            <w:r w:rsidRPr="00712557">
              <w:rPr>
                <w:rFonts w:hAnsi="SimSun" w:hint="eastAsia"/>
                <w:lang w:eastAsia="zh-CN"/>
              </w:rPr>
              <w:t>考虑的技术和操作问题</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69" w:history="1">
              <w:r w:rsidR="00333FEA" w:rsidRPr="001F391C">
                <w:rPr>
                  <w:b/>
                  <w:bCs/>
                </w:rPr>
                <w:t>F.1336</w:t>
              </w:r>
            </w:hyperlink>
            <w:r w:rsidR="00333FEA" w:rsidRPr="001F391C">
              <w:rPr>
                <w:b/>
                <w:bCs/>
              </w:rPr>
              <w:t>-</w:t>
            </w:r>
            <w:r w:rsidR="00333FEA">
              <w:rPr>
                <w:b/>
                <w:bCs/>
              </w:rPr>
              <w:t>4</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szCs w:val="22"/>
                <w:lang w:eastAsia="zh-CN"/>
              </w:rPr>
            </w:pPr>
            <w:r w:rsidRPr="00712557">
              <w:rPr>
                <w:rFonts w:hAnsi="SimSun" w:hint="eastAsia"/>
                <w:lang w:eastAsia="zh-CN"/>
              </w:rPr>
              <w:t>在</w:t>
            </w:r>
            <w:r>
              <w:rPr>
                <w:lang w:eastAsia="zh-CN"/>
              </w:rPr>
              <w:t>400 M</w:t>
            </w:r>
            <w:r w:rsidRPr="00712557">
              <w:rPr>
                <w:lang w:eastAsia="zh-CN"/>
              </w:rPr>
              <w:t>Hz</w:t>
            </w:r>
            <w:r w:rsidRPr="00712557">
              <w:rPr>
                <w:rFonts w:hAnsi="SimSun" w:hint="eastAsia"/>
                <w:lang w:eastAsia="zh-CN"/>
              </w:rPr>
              <w:t>到约</w:t>
            </w:r>
            <w:r w:rsidRPr="00712557">
              <w:rPr>
                <w:lang w:eastAsia="zh-CN"/>
              </w:rPr>
              <w:t>70 GHz</w:t>
            </w:r>
            <w:r w:rsidRPr="00712557">
              <w:rPr>
                <w:rFonts w:hAnsi="SimSun" w:hint="eastAsia"/>
                <w:lang w:eastAsia="zh-CN"/>
              </w:rPr>
              <w:t>频率范围内用于频率共用研究的</w:t>
            </w:r>
            <w:r>
              <w:rPr>
                <w:rFonts w:hAnsi="SimSun" w:hint="eastAsia"/>
                <w:lang w:eastAsia="zh-CN"/>
              </w:rPr>
              <w:t>固定和移动业务</w:t>
            </w:r>
            <w:r w:rsidRPr="00712557">
              <w:rPr>
                <w:rFonts w:hAnsi="SimSun" w:hint="eastAsia"/>
                <w:lang w:eastAsia="zh-CN"/>
              </w:rPr>
              <w:t>中的全向天线、扇</w:t>
            </w:r>
            <w:r>
              <w:rPr>
                <w:rFonts w:hAnsi="SimSun" w:hint="eastAsia"/>
                <w:lang w:eastAsia="zh-CN"/>
              </w:rPr>
              <w:t>形</w:t>
            </w:r>
            <w:r w:rsidRPr="00712557">
              <w:rPr>
                <w:rFonts w:hAnsi="SimSun" w:hint="eastAsia"/>
                <w:lang w:eastAsia="zh-CN"/>
              </w:rPr>
              <w:t>天线和其他天线的参考辐射图</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0" w:history="1">
              <w:r w:rsidR="00333FEA" w:rsidRPr="001F391C">
                <w:rPr>
                  <w:b/>
                  <w:bCs/>
                </w:rPr>
                <w:t>F.1337</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使用调频载波</w:t>
            </w:r>
            <w:r w:rsidRPr="00712557">
              <w:rPr>
                <w:rFonts w:hAnsi="SimSun" w:hint="eastAsia"/>
                <w:lang w:eastAsia="zh-CN"/>
              </w:rPr>
              <w:t>斜入射探测技术的自适应高频无线电系统和网络的频率管理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1" w:history="1">
              <w:r w:rsidR="00333FEA" w:rsidRPr="001F391C">
                <w:rPr>
                  <w:b/>
                  <w:bCs/>
                </w:rPr>
                <w:t>F.1338</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在</w:t>
            </w:r>
            <w:r w:rsidRPr="00712557">
              <w:rPr>
                <w:lang w:eastAsia="zh-CN"/>
              </w:rPr>
              <w:t>1 452-1 492 MHz</w:t>
            </w:r>
            <w:r w:rsidRPr="00712557">
              <w:rPr>
                <w:rFonts w:hAnsi="SimSun" w:hint="eastAsia"/>
                <w:lang w:eastAsia="zh-CN"/>
              </w:rPr>
              <w:t>频段确定</w:t>
            </w:r>
            <w:r>
              <w:rPr>
                <w:rFonts w:hAnsi="SimSun" w:hint="eastAsia"/>
                <w:lang w:eastAsia="zh-CN"/>
              </w:rPr>
              <w:t>同步卫星</w:t>
            </w:r>
            <w:r w:rsidRPr="00712557">
              <w:rPr>
                <w:rFonts w:hAnsi="SimSun" w:hint="eastAsia"/>
                <w:lang w:eastAsia="zh-CN"/>
              </w:rPr>
              <w:t>轨道的卫星广播业务（声音）中用于空对地传输的特定系统和固定业务之间</w:t>
            </w:r>
            <w:r>
              <w:rPr>
                <w:rFonts w:hAnsi="SimSun" w:hint="eastAsia"/>
                <w:lang w:eastAsia="zh-CN"/>
              </w:rPr>
              <w:t>协调</w:t>
            </w:r>
            <w:r w:rsidRPr="00712557">
              <w:rPr>
                <w:rFonts w:hAnsi="SimSun" w:hint="eastAsia"/>
                <w:lang w:eastAsia="zh-CN"/>
              </w:rPr>
              <w:t>必要性的门限电平</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2" w:history="1">
              <w:r w:rsidR="00333FEA" w:rsidRPr="001F391C">
                <w:rPr>
                  <w:b/>
                  <w:bCs/>
                </w:rPr>
                <w:t>F.1399</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有关无线接入的术语词汇</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3" w:history="1">
              <w:r w:rsidR="00333FEA" w:rsidRPr="001F391C">
                <w:rPr>
                  <w:b/>
                  <w:bCs/>
                </w:rPr>
                <w:t>F.1400</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公共交换电话网</w:t>
            </w:r>
            <w:r w:rsidRPr="00712557">
              <w:rPr>
                <w:rFonts w:hAnsi="SimSun" w:hint="eastAsia"/>
                <w:lang w:eastAsia="zh-CN"/>
              </w:rPr>
              <w:t>固定无线接入的</w:t>
            </w:r>
            <w:r>
              <w:rPr>
                <w:rFonts w:hAnsi="SimSun" w:hint="eastAsia"/>
                <w:lang w:eastAsia="zh-CN"/>
              </w:rPr>
              <w:t>性能和可用性</w:t>
            </w:r>
            <w:r w:rsidRPr="00712557">
              <w:rPr>
                <w:rFonts w:hAnsi="SimSun" w:hint="eastAsia"/>
                <w:lang w:eastAsia="zh-CN"/>
              </w:rPr>
              <w:t>要求及指标</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4" w:history="1">
              <w:r w:rsidR="00333FEA" w:rsidRPr="001F391C">
                <w:rPr>
                  <w:b/>
                  <w:bCs/>
                </w:rPr>
                <w:t>F.1401</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szCs w:val="22"/>
                <w:lang w:eastAsia="zh-CN"/>
              </w:rPr>
            </w:pPr>
            <w:r>
              <w:rPr>
                <w:rFonts w:hAnsi="SimSun" w:hint="eastAsia"/>
                <w:lang w:eastAsia="zh-CN"/>
              </w:rPr>
              <w:t>确定可用于</w:t>
            </w:r>
            <w:r w:rsidRPr="00712557">
              <w:rPr>
                <w:rFonts w:hAnsi="SimSun" w:hint="eastAsia"/>
                <w:lang w:eastAsia="zh-CN"/>
              </w:rPr>
              <w:t>固定无线接入</w:t>
            </w:r>
            <w:r>
              <w:rPr>
                <w:rFonts w:hAnsi="SimSun" w:hint="eastAsia"/>
                <w:lang w:eastAsia="zh-CN"/>
              </w:rPr>
              <w:t>的</w:t>
            </w:r>
            <w:r w:rsidRPr="00712557">
              <w:rPr>
                <w:rFonts w:hAnsi="SimSun" w:hint="eastAsia"/>
                <w:lang w:eastAsia="zh-CN"/>
              </w:rPr>
              <w:t>频段的考虑</w:t>
            </w:r>
            <w:r>
              <w:rPr>
                <w:rFonts w:hAnsi="SimSun" w:hint="eastAsia"/>
                <w:lang w:eastAsia="zh-CN"/>
              </w:rPr>
              <w:t>因素</w:t>
            </w:r>
            <w:r w:rsidRPr="00712557">
              <w:rPr>
                <w:rFonts w:hAnsi="SimSun" w:hint="eastAsia"/>
                <w:lang w:eastAsia="zh-CN"/>
              </w:rPr>
              <w:t>和相关共用研究</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lang w:val="es-ES"/>
              </w:rPr>
            </w:pPr>
            <w:hyperlink r:id="rId75" w:history="1">
              <w:r w:rsidR="00333FEA" w:rsidRPr="001F391C">
                <w:rPr>
                  <w:b/>
                  <w:bCs/>
                  <w:lang w:val="es-ES"/>
                </w:rPr>
                <w:t>F.1402</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val="es-ES" w:eastAsia="zh-CN"/>
              </w:rPr>
            </w:pPr>
            <w:r w:rsidRPr="00712557">
              <w:rPr>
                <w:rFonts w:hAnsi="SimSun" w:hint="eastAsia"/>
                <w:lang w:eastAsia="zh-CN"/>
              </w:rPr>
              <w:t>陆地移动无线接入系统和使用</w:t>
            </w:r>
            <w:r>
              <w:rPr>
                <w:rFonts w:hAnsi="SimSun" w:hint="eastAsia"/>
                <w:lang w:eastAsia="zh-CN"/>
              </w:rPr>
              <w:t>与</w:t>
            </w:r>
            <w:r w:rsidRPr="00712557">
              <w:rPr>
                <w:rFonts w:hAnsi="SimSun" w:hint="eastAsia"/>
                <w:lang w:eastAsia="zh-CN"/>
              </w:rPr>
              <w:t>移动无线接入系统</w:t>
            </w:r>
            <w:r>
              <w:rPr>
                <w:rFonts w:hAnsi="SimSun" w:hint="eastAsia"/>
                <w:lang w:eastAsia="zh-CN"/>
              </w:rPr>
              <w:t>相同</w:t>
            </w:r>
            <w:r w:rsidRPr="00712557">
              <w:rPr>
                <w:rFonts w:hAnsi="SimSun" w:hint="eastAsia"/>
                <w:lang w:eastAsia="zh-CN"/>
              </w:rPr>
              <w:t>型号设备的固定无线接入系统之间的频率共用标准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6" w:history="1">
              <w:r w:rsidR="00333FEA" w:rsidRPr="001F391C">
                <w:rPr>
                  <w:b/>
                  <w:bCs/>
                </w:rPr>
                <w:t>F.1403</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lang w:eastAsia="zh-CN"/>
              </w:rPr>
              <w:t>ITU-R</w:t>
            </w:r>
            <w:r>
              <w:rPr>
                <w:rFonts w:hAnsi="SimSun" w:hint="eastAsia"/>
                <w:lang w:eastAsia="zh-CN"/>
              </w:rPr>
              <w:t>建议书为</w:t>
            </w:r>
            <w:r w:rsidRPr="00712557">
              <w:rPr>
                <w:rFonts w:hAnsi="SimSun" w:hint="eastAsia"/>
                <w:lang w:eastAsia="zh-CN"/>
              </w:rPr>
              <w:t>保护与各种空间业务的空间站共用频率的固定业务系统</w:t>
            </w:r>
            <w:r>
              <w:rPr>
                <w:rFonts w:hAnsi="SimSun" w:hint="eastAsia"/>
                <w:lang w:eastAsia="zh-CN"/>
              </w:rPr>
              <w:t>确定</w:t>
            </w:r>
            <w:r w:rsidRPr="00712557">
              <w:rPr>
                <w:rFonts w:hAnsi="SimSun" w:hint="eastAsia"/>
                <w:lang w:eastAsia="zh-CN"/>
              </w:rPr>
              <w:t>的功率通量密度标准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7" w:history="1">
              <w:r w:rsidR="00333FEA" w:rsidRPr="001F391C">
                <w:rPr>
                  <w:b/>
                  <w:bCs/>
                </w:rPr>
                <w:t>F.1404</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用于固定业务系统和卫星广播、卫星移动及空间科学业务系统之间频率共用研究的大气气体</w:t>
            </w:r>
            <w:r w:rsidRPr="00712557">
              <w:rPr>
                <w:rFonts w:hAnsi="SimSun" w:hint="eastAsia"/>
                <w:lang w:eastAsia="zh-CN"/>
              </w:rPr>
              <w:t>引起的最小传播衰减</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8" w:history="1">
              <w:r w:rsidR="00333FEA" w:rsidRPr="001F391C">
                <w:rPr>
                  <w:b/>
                  <w:bCs/>
                </w:rPr>
                <w:t>F.1487</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用电离层信道仿真器测试带宽达</w:t>
            </w:r>
            <w:r w:rsidRPr="00712557">
              <w:rPr>
                <w:lang w:eastAsia="zh-CN"/>
              </w:rPr>
              <w:t>12 kHz</w:t>
            </w:r>
            <w:r w:rsidRPr="00712557">
              <w:rPr>
                <w:rFonts w:hAnsi="SimSun" w:hint="eastAsia"/>
                <w:lang w:eastAsia="zh-CN"/>
              </w:rPr>
              <w:t>左右的高频调制解调器</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79" w:history="1">
              <w:r w:rsidR="00333FEA" w:rsidRPr="001F391C">
                <w:rPr>
                  <w:b/>
                  <w:bCs/>
                </w:rPr>
                <w:t>F.1488</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lang w:eastAsia="zh-CN"/>
              </w:rPr>
              <w:t>3 400-3 800 MHz</w:t>
            </w:r>
            <w:r w:rsidRPr="00712557">
              <w:rPr>
                <w:rFonts w:hAnsi="SimSun" w:hint="eastAsia"/>
                <w:lang w:eastAsia="zh-CN"/>
              </w:rPr>
              <w:t>范围内固定无线接入系统的频块配置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0" w:history="1">
              <w:r w:rsidR="00333FEA" w:rsidRPr="001F391C">
                <w:rPr>
                  <w:b/>
                  <w:bCs/>
                </w:rPr>
                <w:t>F.1489</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评估共用</w:t>
            </w:r>
            <w:r w:rsidRPr="00712557">
              <w:rPr>
                <w:lang w:eastAsia="zh-CN"/>
              </w:rPr>
              <w:t>3.4-3.7 GHz</w:t>
            </w:r>
            <w:r w:rsidRPr="00712557">
              <w:rPr>
                <w:rFonts w:hAnsi="SimSun" w:hint="eastAsia"/>
                <w:lang w:eastAsia="zh-CN"/>
              </w:rPr>
              <w:t>频段的固定无线接入系统和无线电定位系统之间工作兼容性等级的方法</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1" w:history="1">
              <w:r w:rsidR="00333FEA" w:rsidRPr="001F391C">
                <w:rPr>
                  <w:b/>
                  <w:bCs/>
                </w:rPr>
                <w:t>F.1490</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对固定无线接入系统的一般要求</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2" w:history="1">
              <w:r w:rsidR="00333FEA" w:rsidRPr="001F391C">
                <w:rPr>
                  <w:b/>
                  <w:bCs/>
                </w:rPr>
                <w:t>F.1494</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保护固定业务免受来</w:t>
            </w:r>
            <w:r w:rsidRPr="00712557">
              <w:rPr>
                <w:rFonts w:hAnsi="SimSun" w:hint="eastAsia"/>
                <w:lang w:val="en-US" w:eastAsia="zh-CN"/>
              </w:rPr>
              <w:t>自</w:t>
            </w:r>
            <w:r>
              <w:rPr>
                <w:rFonts w:hAnsi="SimSun" w:hint="eastAsia"/>
                <w:lang w:eastAsia="zh-CN"/>
              </w:rPr>
              <w:t>作为</w:t>
            </w:r>
            <w:r w:rsidRPr="00712557">
              <w:rPr>
                <w:rFonts w:hAnsi="SimSun" w:hint="eastAsia"/>
                <w:lang w:eastAsia="zh-CN"/>
              </w:rPr>
              <w:t>共同主要</w:t>
            </w:r>
            <w:r>
              <w:rPr>
                <w:rFonts w:hAnsi="SimSun" w:hint="eastAsia"/>
                <w:lang w:eastAsia="zh-CN"/>
              </w:rPr>
              <w:t>业务</w:t>
            </w:r>
            <w:r w:rsidRPr="00712557">
              <w:rPr>
                <w:rFonts w:hAnsi="SimSun" w:hint="eastAsia"/>
                <w:lang w:eastAsia="zh-CN"/>
              </w:rPr>
              <w:t>共用</w:t>
            </w:r>
            <w:r w:rsidRPr="00712557">
              <w:rPr>
                <w:lang w:eastAsia="zh-CN"/>
              </w:rPr>
              <w:t>10.7-12.75 GHz</w:t>
            </w:r>
            <w:r w:rsidRPr="00712557">
              <w:rPr>
                <w:rFonts w:hAnsi="SimSun" w:hint="eastAsia"/>
                <w:lang w:eastAsia="zh-CN"/>
              </w:rPr>
              <w:t>频段的其他业务的时变性集合干扰的干扰标准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3" w:history="1">
              <w:r w:rsidR="00333FEA" w:rsidRPr="001F391C">
                <w:rPr>
                  <w:b/>
                  <w:bCs/>
                </w:rPr>
                <w:t>F.1495</w:t>
              </w:r>
            </w:hyperlink>
            <w:r w:rsidR="00333FEA" w:rsidRPr="001F391C">
              <w:rPr>
                <w:b/>
                <w:bCs/>
              </w:rPr>
              <w:t>-</w:t>
            </w:r>
            <w:r w:rsidR="00333FEA">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保护固定业务免受来</w:t>
            </w:r>
            <w:r w:rsidRPr="00712557">
              <w:rPr>
                <w:rFonts w:hAnsi="SimSun" w:hint="eastAsia"/>
                <w:lang w:val="en-US" w:eastAsia="zh-CN"/>
              </w:rPr>
              <w:t>自</w:t>
            </w:r>
            <w:r>
              <w:rPr>
                <w:rFonts w:hAnsi="SimSun" w:hint="eastAsia"/>
                <w:lang w:eastAsia="zh-CN"/>
              </w:rPr>
              <w:t>作为</w:t>
            </w:r>
            <w:r w:rsidRPr="00712557">
              <w:rPr>
                <w:rFonts w:hAnsi="SimSun" w:hint="eastAsia"/>
                <w:lang w:eastAsia="zh-CN"/>
              </w:rPr>
              <w:t>共同主要</w:t>
            </w:r>
            <w:r>
              <w:rPr>
                <w:rFonts w:hAnsi="SimSun" w:hint="eastAsia"/>
                <w:lang w:eastAsia="zh-CN"/>
              </w:rPr>
              <w:t>业务共</w:t>
            </w:r>
            <w:r w:rsidRPr="00712557">
              <w:rPr>
                <w:rFonts w:hAnsi="SimSun" w:hint="eastAsia"/>
                <w:lang w:eastAsia="zh-CN"/>
              </w:rPr>
              <w:t>用</w:t>
            </w:r>
            <w:r w:rsidRPr="00712557">
              <w:rPr>
                <w:lang w:eastAsia="zh-CN"/>
              </w:rPr>
              <w:t>17.7-19.3 GHz</w:t>
            </w:r>
            <w:r w:rsidRPr="00712557">
              <w:rPr>
                <w:rFonts w:hAnsi="SimSun" w:hint="eastAsia"/>
                <w:lang w:eastAsia="zh-CN"/>
              </w:rPr>
              <w:t>频段的其他业务的时变性集合干扰的干扰标准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4" w:history="1">
              <w:r w:rsidR="00333FEA" w:rsidRPr="001F391C">
                <w:rPr>
                  <w:b/>
                  <w:bCs/>
                </w:rPr>
                <w:t>F.1496</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w:t>
            </w:r>
            <w:r w:rsidRPr="00712557">
              <w:rPr>
                <w:lang w:eastAsia="zh-CN"/>
              </w:rPr>
              <w:t>51.4-52.6 GHz</w:t>
            </w:r>
            <w:r w:rsidRPr="00712557">
              <w:rPr>
                <w:rFonts w:hAnsi="SimSun" w:hint="eastAsia"/>
                <w:lang w:eastAsia="zh-CN"/>
              </w:rPr>
              <w:t>频段的固定</w:t>
            </w:r>
            <w:r>
              <w:rPr>
                <w:rFonts w:hAnsi="SimSun" w:hint="eastAsia"/>
                <w:lang w:eastAsia="zh-CN"/>
              </w:rPr>
              <w:t>无线</w:t>
            </w:r>
            <w:r w:rsidRPr="00712557">
              <w:rPr>
                <w:rFonts w:hAnsi="SimSun" w:hint="eastAsia"/>
                <w:lang w:eastAsia="zh-CN"/>
              </w:rPr>
              <w:t>业务的射频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5" w:history="1">
              <w:r w:rsidR="00333FEA" w:rsidRPr="001F391C">
                <w:rPr>
                  <w:b/>
                  <w:bCs/>
                </w:rPr>
                <w:t>F.1497</w:t>
              </w:r>
            </w:hyperlink>
            <w:r w:rsidR="00333FEA" w:rsidRPr="001F391C">
              <w:rPr>
                <w:b/>
                <w:bCs/>
              </w:rPr>
              <w:t>-</w:t>
            </w:r>
            <w:r w:rsidR="00333FEA">
              <w:rPr>
                <w:b/>
                <w:bCs/>
              </w:rPr>
              <w:t>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w:t>
            </w:r>
            <w:r w:rsidRPr="00E84FB5">
              <w:rPr>
                <w:lang w:eastAsia="zh-CN"/>
              </w:rPr>
              <w:t>55.78-</w:t>
            </w:r>
            <w:r>
              <w:rPr>
                <w:lang w:eastAsia="zh-CN"/>
              </w:rPr>
              <w:t>66 </w:t>
            </w:r>
            <w:r w:rsidRPr="00712557">
              <w:rPr>
                <w:lang w:eastAsia="zh-CN"/>
              </w:rPr>
              <w:t>GHz</w:t>
            </w:r>
            <w:r w:rsidRPr="00712557">
              <w:rPr>
                <w:rFonts w:hAnsi="SimSun" w:hint="eastAsia"/>
                <w:lang w:eastAsia="zh-CN"/>
              </w:rPr>
              <w:t>频段的固定</w:t>
            </w:r>
            <w:r>
              <w:rPr>
                <w:rFonts w:hAnsi="SimSun" w:hint="eastAsia"/>
                <w:lang w:eastAsia="zh-CN"/>
              </w:rPr>
              <w:t>无线业务</w:t>
            </w:r>
            <w:r w:rsidRPr="00712557">
              <w:rPr>
                <w:rFonts w:hAnsi="SimSun" w:hint="eastAsia"/>
                <w:lang w:eastAsia="zh-CN"/>
              </w:rPr>
              <w:t>的射频</w:t>
            </w:r>
            <w:r>
              <w:rPr>
                <w:rFonts w:hAnsi="SimSun" w:hint="eastAsia"/>
                <w:lang w:eastAsia="zh-CN"/>
              </w:rPr>
              <w:t>信</w:t>
            </w:r>
            <w:r w:rsidRPr="00712557">
              <w:rPr>
                <w:rFonts w:hAnsi="SimSun" w:hint="eastAsia"/>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6" w:history="1">
              <w:r w:rsidR="00333FEA" w:rsidRPr="001F391C">
                <w:rPr>
                  <w:b/>
                  <w:bCs/>
                </w:rPr>
                <w:t>F.1498</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频率共用研究中使用的</w:t>
            </w:r>
            <w:r w:rsidRPr="00712557">
              <w:rPr>
                <w:lang w:eastAsia="zh-CN"/>
              </w:rPr>
              <w:t>37-40 GHz</w:t>
            </w:r>
            <w:r w:rsidRPr="00712557">
              <w:rPr>
                <w:rFonts w:hAnsi="SimSun" w:hint="eastAsia"/>
                <w:lang w:eastAsia="zh-CN"/>
              </w:rPr>
              <w:t>频段内固定业务系统的部署特征</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7" w:history="1">
              <w:r w:rsidR="00333FEA" w:rsidRPr="001F391C">
                <w:rPr>
                  <w:b/>
                  <w:bCs/>
                </w:rPr>
                <w:t>F.1499</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基于电缆调制解调器标准的固定宽带无线接入用的无线电传输系统</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8" w:history="1">
              <w:r w:rsidR="00333FEA" w:rsidRPr="001F391C">
                <w:rPr>
                  <w:b/>
                  <w:bCs/>
                </w:rPr>
                <w:t>F.1500</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w:t>
            </w:r>
            <w:r w:rsidRPr="00712557">
              <w:rPr>
                <w:lang w:eastAsia="zh-CN"/>
              </w:rPr>
              <w:t>47.2-47.5 GHz</w:t>
            </w:r>
            <w:r w:rsidRPr="00712557">
              <w:rPr>
                <w:rFonts w:hAnsi="SimSun" w:hint="eastAsia"/>
                <w:lang w:eastAsia="zh-CN"/>
              </w:rPr>
              <w:t>和</w:t>
            </w:r>
            <w:r w:rsidRPr="00712557">
              <w:rPr>
                <w:lang w:eastAsia="zh-CN"/>
              </w:rPr>
              <w:t>47.9-48.2 GHz</w:t>
            </w:r>
            <w:r w:rsidRPr="00712557">
              <w:rPr>
                <w:rFonts w:hAnsi="SimSun" w:hint="eastAsia"/>
                <w:lang w:eastAsia="zh-CN"/>
              </w:rPr>
              <w:t>频段内使用高空平台站的固定业务系统的优选特性</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89" w:history="1">
              <w:r w:rsidR="00333FEA" w:rsidRPr="001F391C">
                <w:rPr>
                  <w:b/>
                  <w:bCs/>
                </w:rPr>
                <w:t>F.1501</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涉及</w:t>
            </w:r>
            <w:r w:rsidRPr="00712557">
              <w:rPr>
                <w:rFonts w:hAnsi="SimSun" w:hint="eastAsia"/>
                <w:lang w:eastAsia="zh-CN"/>
              </w:rPr>
              <w:t>高空平台站（</w:t>
            </w:r>
            <w:r w:rsidRPr="00712557">
              <w:rPr>
                <w:lang w:eastAsia="zh-CN"/>
              </w:rPr>
              <w:t>HAPS</w:t>
            </w:r>
            <w:r>
              <w:rPr>
                <w:lang w:eastAsia="zh-CN"/>
              </w:rPr>
              <w:t>S</w:t>
            </w:r>
            <w:r w:rsidRPr="00712557">
              <w:rPr>
                <w:rFonts w:hAnsi="SimSun" w:hint="eastAsia"/>
                <w:lang w:eastAsia="zh-CN"/>
              </w:rPr>
              <w:t>）的固定业务（</w:t>
            </w:r>
            <w:r w:rsidRPr="00712557">
              <w:rPr>
                <w:lang w:eastAsia="zh-CN"/>
              </w:rPr>
              <w:t>FS</w:t>
            </w:r>
            <w:r w:rsidRPr="00712557">
              <w:rPr>
                <w:rFonts w:hAnsi="SimSun" w:hint="eastAsia"/>
                <w:lang w:eastAsia="zh-CN"/>
              </w:rPr>
              <w:t>）系统与其他固定业务系统共用</w:t>
            </w:r>
            <w:r w:rsidRPr="00712557">
              <w:rPr>
                <w:lang w:eastAsia="zh-CN"/>
              </w:rPr>
              <w:t>47.2-47.5 GHz</w:t>
            </w:r>
            <w:r w:rsidRPr="00712557">
              <w:rPr>
                <w:rFonts w:hAnsi="SimSun" w:hint="eastAsia"/>
                <w:lang w:eastAsia="zh-CN"/>
              </w:rPr>
              <w:t>和</w:t>
            </w:r>
            <w:r w:rsidRPr="00712557">
              <w:rPr>
                <w:lang w:eastAsia="zh-CN"/>
              </w:rPr>
              <w:t>47.9-48.2 GHz</w:t>
            </w:r>
            <w:r w:rsidRPr="00712557">
              <w:rPr>
                <w:rFonts w:hAnsi="SimSun" w:hint="eastAsia"/>
                <w:lang w:eastAsia="zh-CN"/>
              </w:rPr>
              <w:t>频段的协调距离</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0" w:history="1">
              <w:r w:rsidR="00333FEA" w:rsidRPr="001F391C">
                <w:rPr>
                  <w:b/>
                  <w:bCs/>
                </w:rPr>
                <w:t>F.1502</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对在</w:t>
            </w:r>
            <w:r w:rsidRPr="00712557">
              <w:rPr>
                <w:lang w:eastAsia="zh-CN"/>
              </w:rPr>
              <w:t>8 025-8 400 MHz</w:t>
            </w:r>
            <w:r w:rsidRPr="00712557">
              <w:rPr>
                <w:rFonts w:hAnsi="SimSun" w:hint="eastAsia"/>
                <w:lang w:eastAsia="zh-CN"/>
              </w:rPr>
              <w:t>频段内</w:t>
            </w:r>
            <w:r>
              <w:rPr>
                <w:rFonts w:hAnsi="SimSun" w:hint="eastAsia"/>
                <w:lang w:eastAsia="zh-CN"/>
              </w:rPr>
              <w:t>与卫星</w:t>
            </w:r>
            <w:r w:rsidRPr="00712557">
              <w:rPr>
                <w:rFonts w:hAnsi="SimSun" w:hint="eastAsia"/>
                <w:lang w:eastAsia="zh-CN"/>
              </w:rPr>
              <w:t>地球探测业务（空对地）的对地静止卫星系统共用频率的固定业务的保护</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F.1509-</w:t>
            </w:r>
            <w:r>
              <w:rPr>
                <w:b/>
                <w:bCs/>
              </w:rPr>
              <w:t>3</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促进</w:t>
            </w:r>
            <w:r w:rsidRPr="00712557">
              <w:rPr>
                <w:lang w:eastAsia="zh-CN"/>
              </w:rPr>
              <w:t>25.25-27.5 GHz</w:t>
            </w:r>
            <w:r w:rsidRPr="00712557">
              <w:rPr>
                <w:rFonts w:hAnsi="SimSun" w:hint="eastAsia"/>
                <w:lang w:eastAsia="zh-CN"/>
              </w:rPr>
              <w:t>频段内固定业务和卫星间业务中点对多点系统之间共用的技术和操作要求</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sz w:val="14"/>
                <w:szCs w:val="14"/>
              </w:rPr>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1" w:history="1">
              <w:r w:rsidR="00333FEA" w:rsidRPr="001F391C">
                <w:rPr>
                  <w:b/>
                  <w:bCs/>
                </w:rPr>
                <w:t>F.1518</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Pr>
                <w:rFonts w:hAnsi="SimSun" w:hint="eastAsia"/>
                <w:lang w:eastAsia="zh-CN"/>
              </w:rPr>
              <w:t>共处同一频段的</w:t>
            </w:r>
            <w:r w:rsidRPr="00712557">
              <w:rPr>
                <w:rFonts w:hAnsi="SimSun" w:hint="eastAsia"/>
                <w:lang w:eastAsia="zh-CN"/>
              </w:rPr>
              <w:t>使用同类设备的固定无线接入和移动无线接入网络的频谱要求方法</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231FDE" w:rsidP="00F07149">
            <w:pPr>
              <w:pStyle w:val="Tabletext"/>
              <w:jc w:val="center"/>
              <w:rPr>
                <w:rFonts w:eastAsia="Arial Unicode MS"/>
                <w:b/>
                <w:bCs/>
              </w:rPr>
            </w:pPr>
            <w:hyperlink r:id="rId92" w:history="1">
              <w:r w:rsidR="00333FEA" w:rsidRPr="001F391C">
                <w:rPr>
                  <w:b/>
                  <w:bCs/>
                </w:rPr>
                <w:t>F.1519</w:t>
              </w:r>
            </w:hyperlink>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Pr>
                <w:rFonts w:hAnsi="SimSun" w:hint="eastAsia"/>
                <w:lang w:eastAsia="zh-CN"/>
              </w:rPr>
              <w:t>固定业务</w:t>
            </w:r>
            <w:r w:rsidRPr="00712557">
              <w:rPr>
                <w:rFonts w:hAnsi="SimSun" w:hint="eastAsia"/>
                <w:lang w:eastAsia="zh-CN"/>
              </w:rPr>
              <w:t>系统</w:t>
            </w:r>
            <w:r>
              <w:rPr>
                <w:rFonts w:hAnsi="SimSun" w:hint="eastAsia"/>
                <w:lang w:eastAsia="zh-CN"/>
              </w:rPr>
              <w:t>使用的</w:t>
            </w:r>
            <w:r w:rsidRPr="00712557">
              <w:rPr>
                <w:rFonts w:hAnsi="SimSun" w:hint="eastAsia"/>
                <w:lang w:eastAsia="zh-CN"/>
              </w:rPr>
              <w:t>基于频块的频率配置指南</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F.1520-3</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运行于</w:t>
            </w:r>
            <w:r w:rsidRPr="00712557">
              <w:rPr>
                <w:lang w:eastAsia="zh-CN"/>
              </w:rPr>
              <w:t>31.8-33.4 GHz</w:t>
            </w:r>
            <w:r w:rsidRPr="00712557">
              <w:rPr>
                <w:rFonts w:hAnsi="SimSun" w:hint="eastAsia"/>
                <w:lang w:eastAsia="zh-CN"/>
              </w:rPr>
              <w:t>频段</w:t>
            </w:r>
            <w:r>
              <w:rPr>
                <w:rFonts w:hAnsi="SimSun" w:hint="eastAsia"/>
                <w:lang w:eastAsia="zh-CN"/>
              </w:rPr>
              <w:t>的固定业务</w:t>
            </w:r>
            <w:r w:rsidRPr="00712557">
              <w:rPr>
                <w:rFonts w:hAnsi="SimSun" w:hint="eastAsia"/>
                <w:lang w:eastAsia="zh-CN"/>
              </w:rPr>
              <w:t>系统</w:t>
            </w:r>
            <w:r>
              <w:rPr>
                <w:rFonts w:hAnsi="SimSun" w:hint="eastAsia"/>
                <w:lang w:eastAsia="zh-CN"/>
              </w:rPr>
              <w:t>的</w:t>
            </w:r>
            <w:r w:rsidRPr="00712557">
              <w:rPr>
                <w:rFonts w:hAnsi="SimSun" w:hint="eastAsia"/>
                <w:lang w:eastAsia="zh-CN"/>
              </w:rPr>
              <w:t>无线电频率配置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sz w:val="14"/>
                <w:szCs w:val="14"/>
              </w:rPr>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3" w:history="1">
              <w:r w:rsidR="00333FEA" w:rsidRPr="001F391C">
                <w:rPr>
                  <w:b/>
                  <w:bCs/>
                </w:rPr>
                <w:t>F.1565</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与在</w:t>
            </w:r>
            <w:r w:rsidRPr="00712557">
              <w:rPr>
                <w:lang w:eastAsia="zh-CN"/>
              </w:rPr>
              <w:t>27 500 km</w:t>
            </w:r>
            <w:r w:rsidRPr="00712557">
              <w:rPr>
                <w:rFonts w:hAnsi="SimSun" w:hint="eastAsia"/>
                <w:lang w:eastAsia="zh-CN"/>
              </w:rPr>
              <w:t>假设参考通道</w:t>
            </w:r>
            <w:r>
              <w:rPr>
                <w:rFonts w:hAnsi="SimSun" w:hint="eastAsia"/>
                <w:lang w:eastAsia="zh-CN"/>
              </w:rPr>
              <w:t>的</w:t>
            </w:r>
            <w:r w:rsidRPr="00712557">
              <w:rPr>
                <w:rFonts w:hAnsi="SimSun" w:hint="eastAsia"/>
                <w:lang w:eastAsia="zh-CN"/>
              </w:rPr>
              <w:t>国际和国内部分以一次群或</w:t>
            </w:r>
            <w:r>
              <w:rPr>
                <w:rFonts w:hAnsi="SimSun" w:hint="eastAsia"/>
                <w:lang w:eastAsia="zh-CN"/>
              </w:rPr>
              <w:t>更高</w:t>
            </w:r>
            <w:r w:rsidRPr="00712557">
              <w:rPr>
                <w:rFonts w:hAnsi="SimSun" w:hint="eastAsia"/>
                <w:lang w:eastAsia="zh-CN"/>
              </w:rPr>
              <w:t>速率使用的实际数字固定无线系统</w:t>
            </w:r>
            <w:r>
              <w:rPr>
                <w:rFonts w:hAnsi="SimSun" w:hint="eastAsia"/>
                <w:lang w:eastAsia="zh-CN"/>
              </w:rPr>
              <w:t>作为</w:t>
            </w:r>
            <w:r w:rsidRPr="00712557">
              <w:rPr>
                <w:rFonts w:hAnsi="SimSun" w:hint="eastAsia"/>
                <w:lang w:eastAsia="zh-CN"/>
              </w:rPr>
              <w:t>共同主要</w:t>
            </w:r>
            <w:r>
              <w:rPr>
                <w:rFonts w:hAnsi="SimSun" w:hint="eastAsia"/>
                <w:lang w:eastAsia="zh-CN"/>
              </w:rPr>
              <w:t>业务</w:t>
            </w:r>
            <w:r w:rsidRPr="00712557">
              <w:rPr>
                <w:rFonts w:hAnsi="SimSun" w:hint="eastAsia"/>
                <w:lang w:eastAsia="zh-CN"/>
              </w:rPr>
              <w:t>共用同一频段的其他业务的干扰</w:t>
            </w:r>
            <w:r>
              <w:rPr>
                <w:rFonts w:hAnsi="SimSun" w:hint="eastAsia"/>
                <w:lang w:eastAsia="zh-CN"/>
              </w:rPr>
              <w:t>导致</w:t>
            </w:r>
            <w:r w:rsidRPr="00712557">
              <w:rPr>
                <w:rFonts w:hAnsi="SimSun" w:hint="eastAsia"/>
                <w:lang w:eastAsia="zh-CN"/>
              </w:rPr>
              <w:t>的性能劣化</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4" w:history="1">
              <w:r w:rsidR="00333FEA" w:rsidRPr="001F391C">
                <w:rPr>
                  <w:b/>
                  <w:bCs/>
                </w:rPr>
                <w:t>F.1566</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维护国际准同步和同步数字系列通道和分段中运行的数字固定无线系统的性能限值</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5" w:history="1">
              <w:r w:rsidR="00333FEA" w:rsidRPr="001F391C">
                <w:rPr>
                  <w:b/>
                  <w:bCs/>
                </w:rPr>
                <w:t>F.1567</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jc w:val="both"/>
              <w:rPr>
                <w:bCs/>
                <w:szCs w:val="22"/>
                <w:lang w:eastAsia="zh-CN"/>
              </w:rPr>
            </w:pPr>
            <w:r w:rsidRPr="00712557">
              <w:rPr>
                <w:rFonts w:hAnsi="SimSun" w:hint="eastAsia"/>
                <w:bCs/>
                <w:szCs w:val="22"/>
                <w:lang w:eastAsia="zh-CN"/>
              </w:rPr>
              <w:t>对运行于</w:t>
            </w:r>
            <w:r w:rsidRPr="00712557">
              <w:rPr>
                <w:bCs/>
                <w:szCs w:val="22"/>
                <w:lang w:eastAsia="zh-CN"/>
              </w:rPr>
              <w:t>406.1-450 MHz</w:t>
            </w:r>
            <w:r w:rsidRPr="00712557">
              <w:rPr>
                <w:rFonts w:hAnsi="SimSun" w:hint="eastAsia"/>
                <w:bCs/>
                <w:szCs w:val="22"/>
                <w:lang w:eastAsia="zh-CN"/>
              </w:rPr>
              <w:t>频段的数字固定无线系统的射频</w:t>
            </w:r>
            <w:r>
              <w:rPr>
                <w:rFonts w:hAnsi="SimSun" w:hint="eastAsia"/>
                <w:bCs/>
                <w:szCs w:val="22"/>
                <w:lang w:eastAsia="zh-CN"/>
              </w:rPr>
              <w:t>信</w:t>
            </w:r>
            <w:r w:rsidRPr="00712557">
              <w:rPr>
                <w:rFonts w:hAnsi="SimSun" w:hint="eastAsia"/>
                <w:bCs/>
                <w:szCs w:val="22"/>
                <w:lang w:eastAsia="zh-CN"/>
              </w:rPr>
              <w:t>道配置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6" w:history="1">
              <w:r w:rsidR="00333FEA" w:rsidRPr="001F391C">
                <w:rPr>
                  <w:b/>
                  <w:bCs/>
                </w:rPr>
                <w:t>F.1568</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jc w:val="both"/>
              <w:rPr>
                <w:bCs/>
                <w:szCs w:val="22"/>
                <w:lang w:eastAsia="zh-CN"/>
              </w:rPr>
            </w:pPr>
            <w:r w:rsidRPr="00712557">
              <w:rPr>
                <w:rFonts w:hAnsi="SimSun" w:hint="eastAsia"/>
                <w:bCs/>
                <w:szCs w:val="22"/>
                <w:lang w:eastAsia="zh-CN"/>
              </w:rPr>
              <w:t>在</w:t>
            </w:r>
            <w:r w:rsidRPr="00712557">
              <w:rPr>
                <w:bCs/>
                <w:szCs w:val="22"/>
                <w:lang w:eastAsia="zh-CN"/>
              </w:rPr>
              <w:t>10.15-10.3/10.5-10.65 GHz</w:t>
            </w:r>
            <w:r w:rsidRPr="00712557">
              <w:rPr>
                <w:rFonts w:hAnsi="SimSun" w:hint="eastAsia"/>
                <w:bCs/>
                <w:szCs w:val="22"/>
                <w:lang w:eastAsia="zh-CN"/>
              </w:rPr>
              <w:t>范围内固定无线接入系统的射频块配置</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7" w:history="1">
              <w:r w:rsidR="00333FEA" w:rsidRPr="001F391C">
                <w:rPr>
                  <w:b/>
                  <w:bCs/>
                </w:rPr>
                <w:t>F.1569</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91E0B">
            <w:pPr>
              <w:pStyle w:val="Tabletext"/>
              <w:spacing w:before="0" w:after="0"/>
              <w:rPr>
                <w:lang w:eastAsia="zh-CN"/>
              </w:rPr>
            </w:pPr>
            <w:r w:rsidRPr="00712557">
              <w:rPr>
                <w:rFonts w:hAnsi="SimSun" w:hint="eastAsia"/>
                <w:lang w:eastAsia="zh-CN"/>
              </w:rPr>
              <w:t>在</w:t>
            </w:r>
            <w:r w:rsidRPr="00712557">
              <w:rPr>
                <w:lang w:eastAsia="zh-CN"/>
              </w:rPr>
              <w:t>27.5</w:t>
            </w:r>
            <w:r w:rsidR="00391E0B">
              <w:rPr>
                <w:lang w:eastAsia="zh-CN"/>
              </w:rPr>
              <w:t>-</w:t>
            </w:r>
            <w:r w:rsidRPr="00712557">
              <w:rPr>
                <w:lang w:eastAsia="zh-CN"/>
              </w:rPr>
              <w:t xml:space="preserve">28.35 GHz </w:t>
            </w:r>
            <w:r w:rsidRPr="00712557">
              <w:rPr>
                <w:rFonts w:hAnsi="SimSun" w:hint="eastAsia"/>
                <w:lang w:eastAsia="zh-CN"/>
              </w:rPr>
              <w:t>和</w:t>
            </w:r>
            <w:r w:rsidRPr="00712557">
              <w:rPr>
                <w:lang w:eastAsia="zh-CN"/>
              </w:rPr>
              <w:t>31-31.3 GHz</w:t>
            </w:r>
            <w:r w:rsidRPr="00712557">
              <w:rPr>
                <w:rFonts w:hAnsi="SimSun" w:hint="eastAsia"/>
                <w:lang w:eastAsia="zh-CN"/>
              </w:rPr>
              <w:t>频段使用高空平台站的固定业务的技术和操作特性</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333FEA" w:rsidP="00333FEA">
            <w:pPr>
              <w:pStyle w:val="Tabletext"/>
              <w:jc w:val="center"/>
              <w:rPr>
                <w:b/>
                <w:bCs/>
              </w:rPr>
            </w:pPr>
            <w:r w:rsidRPr="001F391C">
              <w:rPr>
                <w:b/>
                <w:bCs/>
              </w:rPr>
              <w:t>F.1570-2</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spacing w:before="0" w:after="0"/>
              <w:rPr>
                <w:lang w:eastAsia="zh-CN"/>
              </w:rPr>
            </w:pPr>
            <w:r w:rsidRPr="00712557">
              <w:rPr>
                <w:rFonts w:hAnsi="SimSun" w:hint="eastAsia"/>
                <w:lang w:eastAsia="zh-CN"/>
              </w:rPr>
              <w:t>固定业务中使用高空平台站的上行传输对</w:t>
            </w:r>
            <w:r w:rsidRPr="00712557">
              <w:rPr>
                <w:lang w:eastAsia="zh-CN"/>
              </w:rPr>
              <w:t>31.3-31.8 GHz</w:t>
            </w:r>
            <w:r w:rsidRPr="00712557">
              <w:rPr>
                <w:rFonts w:hAnsi="SimSun" w:hint="eastAsia"/>
                <w:lang w:eastAsia="zh-CN"/>
              </w:rPr>
              <w:t>频段内卫星地球探测业务（无源）的影响</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sz w:val="14"/>
                <w:szCs w:val="14"/>
              </w:rPr>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8" w:history="1">
              <w:r w:rsidR="00333FEA" w:rsidRPr="001F391C">
                <w:rPr>
                  <w:b/>
                  <w:bCs/>
                </w:rPr>
                <w:t>F.1571</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91E0B">
            <w:pPr>
              <w:pStyle w:val="Tabletext"/>
              <w:rPr>
                <w:lang w:eastAsia="zh-CN"/>
              </w:rPr>
            </w:pPr>
            <w:r>
              <w:rPr>
                <w:rFonts w:hAnsi="SimSun" w:hint="eastAsia"/>
                <w:lang w:eastAsia="zh-CN"/>
              </w:rPr>
              <w:t>在</w:t>
            </w:r>
            <w:r w:rsidRPr="00712557">
              <w:rPr>
                <w:lang w:eastAsia="zh-CN"/>
              </w:rPr>
              <w:t>31.8</w:t>
            </w:r>
            <w:r w:rsidR="00391E0B">
              <w:rPr>
                <w:lang w:eastAsia="zh-CN"/>
              </w:rPr>
              <w:t>-</w:t>
            </w:r>
            <w:r w:rsidRPr="00712557">
              <w:rPr>
                <w:lang w:eastAsia="zh-CN"/>
              </w:rPr>
              <w:t>33.4 GHz</w:t>
            </w:r>
            <w:r w:rsidRPr="00712557">
              <w:rPr>
                <w:rFonts w:hAnsi="SimSun" w:hint="eastAsia"/>
                <w:lang w:eastAsia="zh-CN"/>
              </w:rPr>
              <w:t>频段</w:t>
            </w:r>
            <w:r>
              <w:rPr>
                <w:rFonts w:hAnsi="SimSun" w:hint="eastAsia"/>
                <w:lang w:eastAsia="zh-CN"/>
              </w:rPr>
              <w:t>为降低固定业务中无线电导航业务</w:t>
            </w:r>
            <w:r w:rsidRPr="00712557">
              <w:rPr>
                <w:rFonts w:hAnsi="SimSun" w:hint="eastAsia"/>
                <w:lang w:eastAsia="zh-CN"/>
              </w:rPr>
              <w:t>航空台站之间的潜在干扰所使用的缓解技术</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99" w:history="1">
              <w:r w:rsidR="00333FEA" w:rsidRPr="001F391C">
                <w:rPr>
                  <w:b/>
                  <w:bCs/>
                </w:rPr>
                <w:t>F.1605</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同步数字系列地面固定无线系统的差错性能和可用性估计</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100" w:history="1">
              <w:r w:rsidR="00333FEA" w:rsidRPr="001F391C">
                <w:rPr>
                  <w:b/>
                  <w:bCs/>
                </w:rPr>
                <w:t>F.1606</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91E0B">
            <w:pPr>
              <w:pStyle w:val="Tabletext"/>
              <w:ind w:right="-108"/>
              <w:rPr>
                <w:lang w:eastAsia="zh-CN"/>
              </w:rPr>
            </w:pPr>
            <w:r w:rsidRPr="00712557">
              <w:rPr>
                <w:rFonts w:hAnsi="SimSun" w:hint="eastAsia"/>
                <w:lang w:eastAsia="zh-CN"/>
              </w:rPr>
              <w:t>保护固定业务免受来</w:t>
            </w:r>
            <w:r w:rsidRPr="00712557">
              <w:rPr>
                <w:rFonts w:hAnsi="SimSun" w:hint="eastAsia"/>
                <w:lang w:val="en-US" w:eastAsia="zh-CN"/>
              </w:rPr>
              <w:t>自</w:t>
            </w:r>
            <w:r>
              <w:rPr>
                <w:rFonts w:hAnsi="SimSun" w:hint="eastAsia"/>
                <w:lang w:eastAsia="zh-CN"/>
              </w:rPr>
              <w:t>作为</w:t>
            </w:r>
            <w:r w:rsidRPr="00712557">
              <w:rPr>
                <w:rFonts w:hAnsi="SimSun" w:hint="eastAsia"/>
                <w:lang w:eastAsia="zh-CN"/>
              </w:rPr>
              <w:t>共同主要</w:t>
            </w:r>
            <w:r>
              <w:rPr>
                <w:rFonts w:hAnsi="SimSun" w:hint="eastAsia"/>
                <w:lang w:eastAsia="zh-CN"/>
              </w:rPr>
              <w:t>业务</w:t>
            </w:r>
            <w:r w:rsidRPr="00712557">
              <w:rPr>
                <w:rFonts w:hAnsi="SimSun" w:hint="eastAsia"/>
                <w:lang w:eastAsia="zh-CN"/>
              </w:rPr>
              <w:t>共用</w:t>
            </w:r>
            <w:r w:rsidRPr="00712557">
              <w:rPr>
                <w:lang w:eastAsia="zh-CN"/>
              </w:rPr>
              <w:t xml:space="preserve">37-40 GHz </w:t>
            </w:r>
            <w:r w:rsidRPr="00712557">
              <w:rPr>
                <w:rFonts w:hAnsi="SimSun" w:hint="eastAsia"/>
                <w:lang w:eastAsia="zh-CN"/>
              </w:rPr>
              <w:t>和</w:t>
            </w:r>
            <w:r w:rsidR="00391E0B">
              <w:rPr>
                <w:rFonts w:hAnsi="SimSun"/>
                <w:lang w:eastAsia="zh-CN"/>
              </w:rPr>
              <w:br/>
            </w:r>
            <w:r w:rsidRPr="00712557">
              <w:rPr>
                <w:lang w:eastAsia="zh-CN"/>
              </w:rPr>
              <w:t>40.5</w:t>
            </w:r>
            <w:r w:rsidR="00391E0B">
              <w:rPr>
                <w:lang w:eastAsia="zh-CN"/>
              </w:rPr>
              <w:t>-</w:t>
            </w:r>
            <w:r w:rsidRPr="00712557">
              <w:rPr>
                <w:lang w:eastAsia="zh-CN"/>
              </w:rPr>
              <w:t>42.5 GHz</w:t>
            </w:r>
            <w:r w:rsidRPr="00712557">
              <w:rPr>
                <w:rFonts w:hAnsi="SimSun" w:hint="eastAsia"/>
                <w:lang w:eastAsia="zh-CN"/>
              </w:rPr>
              <w:t>频段的其他业务的时变性集合干扰的干扰标准</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lang w:eastAsia="zh-CN"/>
              </w:rPr>
            </w:pPr>
            <w:r>
              <w:rPr>
                <w:lang w:eastAsia="zh-CN"/>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lang w:eastAsia="zh-CN"/>
              </w:rPr>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lang w:eastAsia="zh-CN"/>
              </w:rPr>
            </w:pPr>
            <w:hyperlink r:id="rId101" w:history="1">
              <w:r w:rsidR="00333FEA" w:rsidRPr="001F391C">
                <w:rPr>
                  <w:b/>
                  <w:bCs/>
                  <w:lang w:eastAsia="zh-CN"/>
                </w:rPr>
                <w:t>F.1607</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91E0B">
            <w:pPr>
              <w:pStyle w:val="Tabletext"/>
              <w:rPr>
                <w:lang w:eastAsia="zh-CN"/>
              </w:rPr>
            </w:pPr>
            <w:r w:rsidRPr="00712557">
              <w:rPr>
                <w:rFonts w:hAnsi="SimSun" w:hint="eastAsia"/>
                <w:lang w:eastAsia="zh-CN"/>
              </w:rPr>
              <w:t>用于</w:t>
            </w:r>
            <w:r w:rsidRPr="00712557">
              <w:rPr>
                <w:lang w:eastAsia="zh-CN"/>
              </w:rPr>
              <w:t>7.5-28.35 GHz</w:t>
            </w:r>
            <w:r w:rsidRPr="00712557">
              <w:rPr>
                <w:rFonts w:hAnsi="SimSun" w:hint="eastAsia"/>
                <w:lang w:eastAsia="zh-CN"/>
              </w:rPr>
              <w:t>和</w:t>
            </w:r>
            <w:r w:rsidRPr="00712557">
              <w:rPr>
                <w:lang w:eastAsia="zh-CN"/>
              </w:rPr>
              <w:t>31.0</w:t>
            </w:r>
            <w:r w:rsidR="00391E0B">
              <w:rPr>
                <w:lang w:eastAsia="zh-CN"/>
              </w:rPr>
              <w:t>-</w:t>
            </w:r>
            <w:r w:rsidRPr="00712557">
              <w:rPr>
                <w:lang w:eastAsia="zh-CN"/>
              </w:rPr>
              <w:t>31.3 GHz</w:t>
            </w:r>
            <w:r w:rsidRPr="00712557">
              <w:rPr>
                <w:rFonts w:hAnsi="SimSun" w:hint="eastAsia"/>
                <w:lang w:eastAsia="zh-CN"/>
              </w:rPr>
              <w:t>频段的高空平台站（</w:t>
            </w:r>
            <w:r w:rsidRPr="00712557">
              <w:rPr>
                <w:lang w:eastAsia="zh-CN"/>
              </w:rPr>
              <w:t>HAPS</w:t>
            </w:r>
            <w:r w:rsidRPr="00712557">
              <w:rPr>
                <w:rFonts w:hAnsi="SimSun" w:hint="eastAsia"/>
                <w:lang w:eastAsia="zh-CN"/>
              </w:rPr>
              <w:t>）的干扰缓解技术</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102" w:history="1">
              <w:r w:rsidR="00333FEA" w:rsidRPr="001F391C">
                <w:rPr>
                  <w:b/>
                  <w:bCs/>
                </w:rPr>
                <w:t>F.1608</w:t>
              </w:r>
            </w:hyperlink>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lang w:eastAsia="zh-CN"/>
              </w:rPr>
            </w:pPr>
            <w:r w:rsidRPr="00712557">
              <w:rPr>
                <w:rFonts w:hAnsi="SimSun" w:hint="eastAsia"/>
                <w:lang w:eastAsia="zh-CN"/>
              </w:rPr>
              <w:t>在</w:t>
            </w:r>
            <w:r w:rsidRPr="00712557">
              <w:rPr>
                <w:lang w:eastAsia="zh-CN"/>
              </w:rPr>
              <w:t xml:space="preserve">47.2-47.5 </w:t>
            </w:r>
            <w:r w:rsidRPr="00712557">
              <w:rPr>
                <w:rFonts w:hAnsi="SimSun" w:hint="eastAsia"/>
                <w:lang w:eastAsia="zh-CN"/>
              </w:rPr>
              <w:t>和</w:t>
            </w:r>
            <w:r w:rsidRPr="00712557">
              <w:rPr>
                <w:lang w:eastAsia="zh-CN"/>
              </w:rPr>
              <w:t>47.9-48.2 GHz</w:t>
            </w:r>
            <w:r w:rsidRPr="00712557">
              <w:rPr>
                <w:rFonts w:hAnsi="SimSun" w:hint="eastAsia"/>
                <w:lang w:eastAsia="zh-CN"/>
              </w:rPr>
              <w:t>频段</w:t>
            </w:r>
            <w:r w:rsidRPr="00712557">
              <w:rPr>
                <w:rFonts w:hAnsi="SimSun" w:hint="eastAsia"/>
                <w:szCs w:val="22"/>
                <w:lang w:eastAsia="zh-CN"/>
              </w:rPr>
              <w:t>使用高空平台站</w:t>
            </w:r>
            <w:r w:rsidRPr="00712557">
              <w:rPr>
                <w:rFonts w:hAnsi="SimSun" w:hint="eastAsia"/>
                <w:lang w:eastAsia="zh-CN"/>
              </w:rPr>
              <w:t>的固定业务系统和传统固定业务系统的频率共用</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bCs/>
              </w:rPr>
            </w:pPr>
            <w:hyperlink r:id="rId103" w:history="1">
              <w:r w:rsidR="00333FEA" w:rsidRPr="001F391C">
                <w:rPr>
                  <w:b/>
                  <w:bCs/>
                </w:rPr>
                <w:t>F.1609</w:t>
              </w:r>
            </w:hyperlink>
            <w:r w:rsidR="00333FEA" w:rsidRPr="001F391C">
              <w:rPr>
                <w:b/>
                <w:bCs/>
              </w:rPr>
              <w:t>-1</w:t>
            </w:r>
          </w:p>
        </w:tc>
        <w:tc>
          <w:tcPr>
            <w:tcW w:w="5839" w:type="dxa"/>
            <w:tcBorders>
              <w:top w:val="single" w:sz="4" w:space="0" w:color="auto"/>
              <w:left w:val="single" w:sz="4" w:space="0" w:color="auto"/>
              <w:bottom w:val="single" w:sz="4" w:space="0" w:color="auto"/>
              <w:right w:val="single" w:sz="4" w:space="0" w:color="auto"/>
            </w:tcBorders>
            <w:hideMark/>
          </w:tcPr>
          <w:p w:rsidR="00333FEA" w:rsidRPr="00712557" w:rsidRDefault="00333FEA" w:rsidP="00333FEA">
            <w:pPr>
              <w:pStyle w:val="Tabletext"/>
              <w:rPr>
                <w:szCs w:val="22"/>
                <w:lang w:val="en-US" w:eastAsia="zh-CN"/>
              </w:rPr>
            </w:pPr>
            <w:r>
              <w:rPr>
                <w:rFonts w:hAnsi="SimSun" w:hint="eastAsia"/>
                <w:lang w:eastAsia="zh-CN"/>
              </w:rPr>
              <w:t>对于</w:t>
            </w:r>
            <w:r w:rsidRPr="00712557">
              <w:rPr>
                <w:rFonts w:hAnsi="SimSun" w:hint="eastAsia"/>
                <w:lang w:eastAsia="zh-CN"/>
              </w:rPr>
              <w:t>在</w:t>
            </w:r>
            <w:r w:rsidRPr="00712557">
              <w:rPr>
                <w:lang w:eastAsia="zh-CN"/>
              </w:rPr>
              <w:t>27.5-28.35 GHz</w:t>
            </w:r>
            <w:r w:rsidRPr="00712557">
              <w:rPr>
                <w:rFonts w:hAnsi="SimSun" w:hint="eastAsia"/>
                <w:lang w:eastAsia="zh-CN"/>
              </w:rPr>
              <w:t>和</w:t>
            </w:r>
            <w:r w:rsidRPr="00712557">
              <w:rPr>
                <w:lang w:eastAsia="zh-CN"/>
              </w:rPr>
              <w:t>31-31.3 GHz</w:t>
            </w:r>
            <w:r w:rsidRPr="00712557">
              <w:rPr>
                <w:rFonts w:hAnsi="SimSun" w:hint="eastAsia"/>
                <w:lang w:eastAsia="zh-CN"/>
              </w:rPr>
              <w:t>频段使用高空平台站的固定业务</w:t>
            </w:r>
            <w:r>
              <w:rPr>
                <w:rFonts w:hAnsi="SimSun" w:hint="eastAsia"/>
                <w:lang w:eastAsia="zh-CN"/>
              </w:rPr>
              <w:t>系统干扰</w:t>
            </w:r>
            <w:r w:rsidRPr="00712557">
              <w:rPr>
                <w:rFonts w:hAnsi="SimSun" w:hint="eastAsia"/>
                <w:lang w:eastAsia="zh-CN"/>
              </w:rPr>
              <w:t>传统固定业务系统的</w:t>
            </w:r>
            <w:r>
              <w:rPr>
                <w:rFonts w:hAnsi="SimSun" w:hint="eastAsia"/>
                <w:lang w:eastAsia="zh-CN"/>
              </w:rPr>
              <w:t>评估</w:t>
            </w:r>
          </w:p>
        </w:tc>
        <w:tc>
          <w:tcPr>
            <w:tcW w:w="1296"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rFonts w:eastAsia="Arial Unicode MS"/>
                <w:b/>
                <w:bCs/>
              </w:rPr>
            </w:pPr>
            <w:r>
              <w:rPr>
                <w:b/>
                <w:bCs/>
              </w:rPr>
              <w:t>F.1610</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高频固定</w:t>
            </w:r>
            <w:r>
              <w:rPr>
                <w:rFonts w:hAnsi="SimSun" w:hint="eastAsia"/>
                <w:lang w:eastAsia="zh-CN"/>
              </w:rPr>
              <w:t>业务</w:t>
            </w:r>
            <w:r w:rsidRPr="00712557">
              <w:rPr>
                <w:rFonts w:hAnsi="SimSun" w:hint="eastAsia"/>
                <w:lang w:eastAsia="zh-CN"/>
              </w:rPr>
              <w:t>无线电系统的规划、设计和实施</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rFonts w:eastAsia="Arial Unicode MS"/>
                <w:b/>
                <w:bCs/>
              </w:rPr>
            </w:pPr>
            <w:r>
              <w:rPr>
                <w:b/>
                <w:bCs/>
              </w:rPr>
              <w:t>F.1611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自适应高频系统规划和操作的预测方</w:t>
            </w:r>
            <w:r>
              <w:rPr>
                <w:rFonts w:hAnsi="SimSun" w:hint="eastAsia"/>
                <w:lang w:eastAsia="zh-CN"/>
              </w:rPr>
              <w:t>法</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rFonts w:eastAsia="Arial Unicode MS"/>
                <w:b/>
                <w:bCs/>
              </w:rPr>
            </w:pPr>
            <w:r>
              <w:rPr>
                <w:b/>
                <w:bCs/>
              </w:rPr>
              <w:t>F.1612</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对使用高空平台站（</w:t>
            </w:r>
            <w:r w:rsidRPr="00712557">
              <w:rPr>
                <w:lang w:eastAsia="zh-CN"/>
              </w:rPr>
              <w:t>HAPS</w:t>
            </w:r>
            <w:r w:rsidRPr="00712557">
              <w:rPr>
                <w:rFonts w:hAnsi="SimSun" w:hint="eastAsia"/>
                <w:lang w:eastAsia="zh-CN"/>
              </w:rPr>
              <w:t>）</w:t>
            </w:r>
            <w:r>
              <w:rPr>
                <w:rFonts w:hAnsi="SimSun" w:hint="eastAsia"/>
                <w:lang w:eastAsia="zh-CN"/>
              </w:rPr>
              <w:t>的</w:t>
            </w:r>
            <w:r w:rsidRPr="00712557">
              <w:rPr>
                <w:rFonts w:hAnsi="SimSun" w:hint="eastAsia"/>
                <w:lang w:eastAsia="zh-CN"/>
              </w:rPr>
              <w:t>固定业务</w:t>
            </w:r>
            <w:r>
              <w:rPr>
                <w:rFonts w:hAnsi="SimSun" w:hint="eastAsia"/>
                <w:lang w:eastAsia="zh-CN"/>
              </w:rPr>
              <w:t>进行</w:t>
            </w:r>
            <w:r w:rsidRPr="00712557">
              <w:rPr>
                <w:rFonts w:hAnsi="SimSun" w:hint="eastAsia"/>
                <w:lang w:eastAsia="zh-CN"/>
              </w:rPr>
              <w:t>干扰评估</w:t>
            </w:r>
            <w:r>
              <w:rPr>
                <w:rFonts w:hAnsi="SimSun" w:hint="eastAsia"/>
                <w:lang w:eastAsia="zh-CN"/>
              </w:rPr>
              <w:t>，</w:t>
            </w:r>
            <w:r w:rsidRPr="00712557">
              <w:rPr>
                <w:rFonts w:hAnsi="SimSun" w:hint="eastAsia"/>
                <w:lang w:eastAsia="zh-CN"/>
              </w:rPr>
              <w:t>以保护射电天文业务（</w:t>
            </w:r>
            <w:r w:rsidRPr="00712557">
              <w:rPr>
                <w:lang w:eastAsia="zh-CN"/>
              </w:rPr>
              <w:t>RAS</w:t>
            </w:r>
            <w:r w:rsidRPr="00712557">
              <w:rPr>
                <w:rFonts w:hAnsi="SimSun" w:hint="eastAsia"/>
                <w:lang w:eastAsia="zh-CN"/>
              </w:rPr>
              <w:t>）免受</w:t>
            </w:r>
            <w:r w:rsidRPr="00712557">
              <w:rPr>
                <w:lang w:eastAsia="zh-CN"/>
              </w:rPr>
              <w:t>31.3</w:t>
            </w:r>
            <w:r w:rsidRPr="00712557">
              <w:rPr>
                <w:lang w:eastAsia="zh-CN"/>
              </w:rPr>
              <w:noBreakHyphen/>
              <w:t xml:space="preserve">31.8 GHz </w:t>
            </w:r>
            <w:r w:rsidRPr="00712557">
              <w:rPr>
                <w:rFonts w:hAnsi="SimSun" w:hint="eastAsia"/>
                <w:lang w:eastAsia="zh-CN"/>
              </w:rPr>
              <w:t>频段高空平台站系统</w:t>
            </w:r>
            <w:r>
              <w:rPr>
                <w:rFonts w:hAnsi="SimSun" w:hint="eastAsia"/>
                <w:lang w:eastAsia="zh-CN"/>
              </w:rPr>
              <w:t>的</w:t>
            </w:r>
            <w:r w:rsidRPr="00712557">
              <w:rPr>
                <w:rFonts w:hAnsi="SimSun" w:hint="eastAsia"/>
                <w:lang w:eastAsia="zh-CN"/>
              </w:rPr>
              <w:t>上行传输干扰</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rFonts w:eastAsia="Arial Unicode MS"/>
                <w:b/>
                <w:bCs/>
              </w:rPr>
            </w:pPr>
            <w:r>
              <w:rPr>
                <w:b/>
                <w:bCs/>
              </w:rPr>
              <w:t>F.1613</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Pr>
                <w:rFonts w:hAnsi="SimSun" w:hint="eastAsia"/>
                <w:lang w:eastAsia="zh-CN"/>
              </w:rPr>
              <w:t>通过</w:t>
            </w:r>
            <w:r w:rsidRPr="00712557">
              <w:rPr>
                <w:rFonts w:hAnsi="SimSun" w:hint="eastAsia"/>
                <w:lang w:eastAsia="zh-CN"/>
              </w:rPr>
              <w:t>对</w:t>
            </w:r>
            <w:r w:rsidRPr="00712557">
              <w:rPr>
                <w:lang w:eastAsia="zh-CN"/>
              </w:rPr>
              <w:t>3</w:t>
            </w:r>
            <w:r>
              <w:rPr>
                <w:rFonts w:hAnsi="SimSun" w:hint="eastAsia"/>
                <w:lang w:eastAsia="zh-CN"/>
              </w:rPr>
              <w:t>区固定业务</w:t>
            </w:r>
            <w:r w:rsidRPr="00712557">
              <w:rPr>
                <w:rFonts w:hAnsi="SimSun" w:hint="eastAsia"/>
                <w:lang w:eastAsia="zh-CN"/>
              </w:rPr>
              <w:t>固定无线业务接入（</w:t>
            </w:r>
            <w:r w:rsidRPr="00712557">
              <w:rPr>
                <w:lang w:eastAsia="zh-CN"/>
              </w:rPr>
              <w:t>FWA</w:t>
            </w:r>
            <w:r>
              <w:rPr>
                <w:rFonts w:hAnsi="SimSun" w:hint="eastAsia"/>
                <w:lang w:eastAsia="zh-CN"/>
              </w:rPr>
              <w:t>）系统的操作和部署要求确保</w:t>
            </w:r>
            <w:r w:rsidRPr="00712557">
              <w:rPr>
                <w:rFonts w:hAnsi="SimSun" w:hint="eastAsia"/>
                <w:lang w:eastAsia="zh-CN"/>
              </w:rPr>
              <w:t>对</w:t>
            </w:r>
            <w:r w:rsidRPr="00712557">
              <w:rPr>
                <w:lang w:eastAsia="zh-CN"/>
              </w:rPr>
              <w:t>5 250-5 350 MHz</w:t>
            </w:r>
            <w:r w:rsidRPr="00712557">
              <w:rPr>
                <w:rFonts w:hAnsi="SimSun" w:hint="eastAsia"/>
                <w:lang w:eastAsia="zh-CN"/>
              </w:rPr>
              <w:t>频段</w:t>
            </w:r>
            <w:r>
              <w:rPr>
                <w:rFonts w:hAnsi="SimSun" w:hint="eastAsia"/>
                <w:lang w:eastAsia="zh-CN"/>
              </w:rPr>
              <w:t>内的卫星地球探测业务（有源）和空间研究业务（有源）</w:t>
            </w:r>
            <w:r w:rsidRPr="00712557">
              <w:rPr>
                <w:rFonts w:hAnsi="SimSun" w:hint="eastAsia"/>
                <w:lang w:eastAsia="zh-CN"/>
              </w:rPr>
              <w:t>系统的保护</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pPr>
            <w: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F.1668-1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在</w:t>
            </w:r>
            <w:r w:rsidRPr="00712557">
              <w:rPr>
                <w:lang w:eastAsia="zh-CN"/>
              </w:rPr>
              <w:t>27 500 km</w:t>
            </w:r>
            <w:r w:rsidRPr="00712557">
              <w:rPr>
                <w:rFonts w:hAnsi="SimSun" w:hint="eastAsia"/>
                <w:lang w:eastAsia="zh-CN"/>
              </w:rPr>
              <w:t>假设参考通道和连接中所使用的实际数字固定无线链路的差错性能指标</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rPr>
                <w:lang w:val="fr-CH"/>
              </w:rPr>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F.1669-1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运行于</w:t>
            </w:r>
            <w:r w:rsidRPr="00712557">
              <w:rPr>
                <w:lang w:eastAsia="zh-CN"/>
              </w:rPr>
              <w:t>37-40 GHz</w:t>
            </w:r>
            <w:r w:rsidRPr="00712557">
              <w:rPr>
                <w:rFonts w:hAnsi="SimSun" w:hint="eastAsia"/>
                <w:lang w:eastAsia="zh-CN"/>
              </w:rPr>
              <w:t>和</w:t>
            </w:r>
            <w:r w:rsidRPr="00712557">
              <w:rPr>
                <w:lang w:eastAsia="zh-CN"/>
              </w:rPr>
              <w:t xml:space="preserve"> 40.5-42.5 GHz</w:t>
            </w:r>
            <w:r w:rsidRPr="00712557">
              <w:rPr>
                <w:rFonts w:hAnsi="SimSun" w:hint="eastAsia"/>
                <w:lang w:eastAsia="zh-CN"/>
              </w:rPr>
              <w:t>频段的固定无线系统</w:t>
            </w:r>
            <w:r>
              <w:rPr>
                <w:rFonts w:hAnsi="SimSun" w:hint="eastAsia"/>
                <w:lang w:eastAsia="zh-CN"/>
              </w:rPr>
              <w:t>针对</w:t>
            </w:r>
            <w:r w:rsidRPr="00712557">
              <w:rPr>
                <w:rFonts w:hAnsi="SimSun" w:hint="eastAsia"/>
                <w:lang w:eastAsia="zh-CN"/>
              </w:rPr>
              <w:t>对地静止轨道卫星的干扰标准</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F.1670-1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szCs w:val="22"/>
                <w:lang w:eastAsia="zh-CN"/>
              </w:rPr>
            </w:pPr>
            <w:r w:rsidRPr="00712557">
              <w:rPr>
                <w:rFonts w:hAnsi="SimSun" w:hint="eastAsia"/>
                <w:lang w:eastAsia="zh-CN"/>
              </w:rPr>
              <w:t>在共享</w:t>
            </w:r>
            <w:r w:rsidRPr="00712557">
              <w:rPr>
                <w:lang w:eastAsia="zh-CN"/>
              </w:rPr>
              <w:t>VHF</w:t>
            </w:r>
            <w:r w:rsidRPr="00712557">
              <w:rPr>
                <w:rFonts w:hAnsi="SimSun" w:hint="eastAsia"/>
                <w:lang w:eastAsia="zh-CN"/>
              </w:rPr>
              <w:t>和</w:t>
            </w:r>
            <w:r w:rsidRPr="00712557">
              <w:rPr>
                <w:lang w:eastAsia="zh-CN"/>
              </w:rPr>
              <w:t>UHF</w:t>
            </w:r>
            <w:r w:rsidRPr="00712557">
              <w:rPr>
                <w:rFonts w:hAnsi="SimSun" w:hint="eastAsia"/>
                <w:lang w:eastAsia="zh-CN"/>
              </w:rPr>
              <w:t>频段的地面数字视频和声音广播系统对固定无线系统的保护</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F.1671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有关在邻国运行并享有区域许可的固定无线系统</w:t>
            </w:r>
            <w:r>
              <w:rPr>
                <w:rFonts w:hAnsi="SimSun" w:hint="eastAsia"/>
                <w:lang w:eastAsia="zh-CN"/>
              </w:rPr>
              <w:t>的</w:t>
            </w:r>
            <w:r w:rsidRPr="00712557">
              <w:rPr>
                <w:rFonts w:hAnsi="SimSun" w:hint="eastAsia"/>
                <w:lang w:eastAsia="zh-CN"/>
              </w:rPr>
              <w:t>部署</w:t>
            </w:r>
            <w:r>
              <w:rPr>
                <w:rFonts w:hAnsi="SimSun" w:hint="eastAsia"/>
                <w:lang w:eastAsia="zh-CN"/>
              </w:rPr>
              <w:t>程序的</w:t>
            </w:r>
            <w:r w:rsidRPr="00712557">
              <w:rPr>
                <w:rFonts w:hAnsi="SimSun" w:hint="eastAsia"/>
                <w:lang w:eastAsia="zh-CN"/>
              </w:rPr>
              <w:t>指导原则</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lastRenderedPageBreak/>
              <w:t>F.1703</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用于</w:t>
            </w:r>
            <w:r w:rsidRPr="00712557">
              <w:rPr>
                <w:lang w:eastAsia="zh-CN"/>
              </w:rPr>
              <w:t>27 500 km</w:t>
            </w:r>
            <w:r w:rsidRPr="00712557">
              <w:rPr>
                <w:rFonts w:hAnsi="SimSun" w:hint="eastAsia"/>
                <w:lang w:eastAsia="zh-CN"/>
              </w:rPr>
              <w:t>假设参考通道和连接的实际数字固定无线链路的可用性指标</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F.1704</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在约</w:t>
            </w:r>
            <w:r w:rsidRPr="00712557">
              <w:rPr>
                <w:lang w:eastAsia="zh-CN"/>
              </w:rPr>
              <w:t>17 GHz</w:t>
            </w:r>
            <w:r w:rsidRPr="00712557">
              <w:rPr>
                <w:rFonts w:hAnsi="SimSun" w:hint="eastAsia"/>
                <w:lang w:eastAsia="zh-CN"/>
              </w:rPr>
              <w:t>以上频段内运行的网状网拓扑的多点到多点固定无线系统的特性</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F.1705</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为启用和维护数字固定无线系统而对其误码性能进行的分析和优化</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F.1706</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在</w:t>
            </w:r>
            <w:r w:rsidRPr="00712557">
              <w:rPr>
                <w:lang w:eastAsia="zh-CN"/>
              </w:rPr>
              <w:t>4</w:t>
            </w:r>
            <w:r w:rsidRPr="00712557">
              <w:rPr>
                <w:rFonts w:hAnsi="SimSun" w:hint="eastAsia"/>
                <w:lang w:eastAsia="zh-CN"/>
              </w:rPr>
              <w:t>到</w:t>
            </w:r>
            <w:r w:rsidRPr="00712557">
              <w:rPr>
                <w:lang w:eastAsia="zh-CN"/>
              </w:rPr>
              <w:t>6 GHz</w:t>
            </w:r>
            <w:r w:rsidRPr="00712557">
              <w:rPr>
                <w:rFonts w:hAnsi="SimSun" w:hint="eastAsia"/>
                <w:lang w:eastAsia="zh-CN"/>
              </w:rPr>
              <w:t>频段范围内与游牧式无线接入系统共用同一频段的点对点固定无线系统的保护标准</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F.1760</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为来自点对多点高密度应用固定业务确定的</w:t>
            </w:r>
            <w:r w:rsidRPr="00712557">
              <w:rPr>
                <w:lang w:eastAsia="zh-CN"/>
              </w:rPr>
              <w:t>30 GHz</w:t>
            </w:r>
            <w:r w:rsidRPr="00712557">
              <w:rPr>
                <w:rFonts w:hAnsi="SimSun" w:hint="eastAsia"/>
                <w:lang w:eastAsia="zh-CN"/>
              </w:rPr>
              <w:t>以上频段中工作的应用计算综合等效全向辐射功率（</w:t>
            </w:r>
            <w:r w:rsidRPr="00712557">
              <w:rPr>
                <w:lang w:eastAsia="zh-CN"/>
              </w:rPr>
              <w:t>a.e.i.r.p.</w:t>
            </w:r>
            <w:r w:rsidRPr="00712557">
              <w:rPr>
                <w:rFonts w:hAnsi="SimSun" w:hint="eastAsia"/>
                <w:lang w:eastAsia="zh-CN"/>
              </w:rPr>
              <w:t>）分布的方法</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高频固定无线电通信系统的特性</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F.1762</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高频（</w:t>
            </w:r>
            <w:r w:rsidRPr="00712557">
              <w:rPr>
                <w:lang w:eastAsia="zh-CN"/>
              </w:rPr>
              <w:t>HF</w:t>
            </w:r>
            <w:r w:rsidRPr="00712557">
              <w:rPr>
                <w:rFonts w:hAnsi="SimSun" w:hint="eastAsia"/>
                <w:lang w:eastAsia="zh-CN"/>
              </w:rPr>
              <w:t>）无线电通信系统增强型应用特点</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F.1763-1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低于</w:t>
            </w:r>
            <w:r w:rsidRPr="00712557">
              <w:rPr>
                <w:lang w:eastAsia="zh-CN"/>
              </w:rPr>
              <w:t>66 GHz</w:t>
            </w:r>
            <w:r w:rsidRPr="00712557">
              <w:rPr>
                <w:rFonts w:hAnsi="SimSun" w:hint="eastAsia"/>
                <w:lang w:eastAsia="zh-CN"/>
              </w:rPr>
              <w:t>频段的固定业务宽带无线接入系统的无线电接口标准</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F.1764-1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lang w:eastAsia="zh-CN"/>
              </w:rPr>
              <w:t>3 GHz</w:t>
            </w:r>
            <w:r w:rsidRPr="00712557">
              <w:rPr>
                <w:rFonts w:hAnsi="SimSun" w:hint="eastAsia"/>
                <w:lang w:eastAsia="zh-CN"/>
              </w:rPr>
              <w:t>频段中使用高空平台站的固定业务系统对固定无线系统的干扰</w:t>
            </w:r>
            <w:r>
              <w:rPr>
                <w:rFonts w:hAnsi="SimSun" w:hint="eastAsia"/>
                <w:lang w:eastAsia="zh-CN"/>
              </w:rPr>
              <w:t>评估</w:t>
            </w:r>
            <w:r w:rsidRPr="00712557">
              <w:rPr>
                <w:rFonts w:hAnsi="SimSun" w:hint="eastAsia"/>
                <w:lang w:eastAsia="zh-CN"/>
              </w:rPr>
              <w:t>方法</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rPr>
                <w:sz w:val="14"/>
                <w:szCs w:val="14"/>
              </w:rPr>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F.1765</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确定</w:t>
            </w:r>
            <w:r w:rsidRPr="00712557">
              <w:rPr>
                <w:lang w:eastAsia="zh-CN"/>
              </w:rPr>
              <w:t>30 GHz</w:t>
            </w:r>
            <w:r w:rsidRPr="00712557">
              <w:rPr>
                <w:rFonts w:hAnsi="SimSun" w:hint="eastAsia"/>
                <w:lang w:eastAsia="zh-CN"/>
              </w:rPr>
              <w:t>以上频段点对点高密度固定业务应用集总等效全向辐射功率的方法</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F.1766</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Pr>
                <w:rFonts w:hAnsi="SimSun" w:hint="eastAsia"/>
                <w:lang w:eastAsia="zh-CN"/>
              </w:rPr>
              <w:t>基于</w:t>
            </w:r>
            <w:r w:rsidRPr="00712557">
              <w:rPr>
                <w:rFonts w:hAnsi="SimSun" w:hint="eastAsia"/>
                <w:lang w:eastAsia="zh-CN"/>
              </w:rPr>
              <w:t>为避免在</w:t>
            </w:r>
            <w:r w:rsidRPr="00712557">
              <w:rPr>
                <w:lang w:eastAsia="zh-CN"/>
              </w:rPr>
              <w:t>43 GHz</w:t>
            </w:r>
            <w:r w:rsidRPr="00712557">
              <w:rPr>
                <w:rFonts w:hAnsi="SimSun" w:hint="eastAsia"/>
                <w:lang w:eastAsia="zh-CN"/>
              </w:rPr>
              <w:t>附近频段</w:t>
            </w:r>
            <w:r>
              <w:rPr>
                <w:rFonts w:hAnsi="SimSun" w:hint="eastAsia"/>
                <w:lang w:eastAsia="zh-CN"/>
              </w:rPr>
              <w:t>运行的固定业务的点对多点高密度应用的干扰而算出的隔离区域</w:t>
            </w:r>
            <w:r w:rsidRPr="00712557">
              <w:rPr>
                <w:rFonts w:hAnsi="SimSun" w:hint="eastAsia"/>
                <w:lang w:eastAsia="zh-CN"/>
              </w:rPr>
              <w:t>确定射电天文电台所受干扰概率的方法</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F.1777-1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lang w:eastAsia="zh-CN"/>
              </w:rPr>
            </w:pPr>
            <w:r w:rsidRPr="00712557">
              <w:rPr>
                <w:rFonts w:hAnsi="SimSun" w:hint="eastAsia"/>
                <w:lang w:eastAsia="zh-CN"/>
              </w:rPr>
              <w:t>用于频率共用研究的固定业务中的电视实况广播、电子新闻采访和电子现场摄制的系统特性</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F.1778-1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bCs/>
                <w:lang w:eastAsia="zh-CN"/>
              </w:rPr>
            </w:pPr>
            <w:r w:rsidRPr="00712557">
              <w:rPr>
                <w:rFonts w:hAnsi="SimSun" w:hint="eastAsia"/>
                <w:bCs/>
                <w:lang w:eastAsia="zh-CN"/>
              </w:rPr>
              <w:t>固定</w:t>
            </w:r>
            <w:r w:rsidR="00070FB0">
              <w:rPr>
                <w:rFonts w:hAnsi="SimSun" w:hint="eastAsia"/>
                <w:bCs/>
                <w:lang w:eastAsia="zh-CN"/>
              </w:rPr>
              <w:t>和陆地移动</w:t>
            </w:r>
            <w:r w:rsidRPr="00712557">
              <w:rPr>
                <w:rFonts w:hAnsi="SimSun" w:hint="eastAsia"/>
                <w:bCs/>
                <w:lang w:eastAsia="zh-CN"/>
              </w:rPr>
              <w:t>业务中高频（</w:t>
            </w:r>
            <w:r w:rsidRPr="00712557">
              <w:rPr>
                <w:bCs/>
                <w:lang w:eastAsia="zh-CN"/>
              </w:rPr>
              <w:t>HF</w:t>
            </w:r>
            <w:r w:rsidRPr="00712557">
              <w:rPr>
                <w:rFonts w:hAnsi="SimSun" w:hint="eastAsia"/>
                <w:bCs/>
                <w:lang w:eastAsia="zh-CN"/>
              </w:rPr>
              <w:t>）自适应系统的频道接入要求</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s-ES"/>
              </w:rPr>
            </w:pPr>
            <w:r>
              <w:rPr>
                <w:lang w:val="es-E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F.1819</w:t>
            </w:r>
          </w:p>
        </w:tc>
        <w:tc>
          <w:tcPr>
            <w:tcW w:w="5839" w:type="dxa"/>
            <w:tcBorders>
              <w:top w:val="single" w:sz="4" w:space="0" w:color="auto"/>
              <w:left w:val="single" w:sz="4" w:space="0" w:color="auto"/>
              <w:bottom w:val="single" w:sz="4" w:space="0" w:color="auto"/>
              <w:right w:val="single" w:sz="4" w:space="0" w:color="auto"/>
            </w:tcBorders>
            <w:hideMark/>
          </w:tcPr>
          <w:p w:rsidR="00F07149" w:rsidRPr="003008B0" w:rsidRDefault="00F07149" w:rsidP="00F07149">
            <w:pPr>
              <w:pStyle w:val="Tabletext"/>
              <w:rPr>
                <w:szCs w:val="22"/>
                <w:lang w:val="fr-CH" w:eastAsia="zh-CN"/>
              </w:rPr>
            </w:pPr>
            <w:r>
              <w:rPr>
                <w:rFonts w:hint="eastAsia"/>
                <w:lang w:val="en-US" w:eastAsia="zh-CN"/>
              </w:rPr>
              <w:t>保护</w:t>
            </w:r>
            <w:r w:rsidRPr="0010015A">
              <w:rPr>
                <w:lang w:val="en-US" w:eastAsia="zh-CN"/>
              </w:rPr>
              <w:t>48.94-49.04 GHz</w:t>
            </w:r>
            <w:r>
              <w:rPr>
                <w:rFonts w:hint="eastAsia"/>
                <w:lang w:val="en-US" w:eastAsia="zh-CN"/>
              </w:rPr>
              <w:t>频段内的射电天文业务免受</w:t>
            </w:r>
            <w:r w:rsidRPr="0010015A">
              <w:rPr>
                <w:lang w:val="en-US" w:eastAsia="zh-CN"/>
              </w:rPr>
              <w:t>47.2-47.5 GHz</w:t>
            </w:r>
            <w:r>
              <w:rPr>
                <w:rFonts w:hint="eastAsia"/>
                <w:lang w:val="en-US" w:eastAsia="zh-CN"/>
              </w:rPr>
              <w:t>和</w:t>
            </w:r>
            <w:r w:rsidRPr="0010015A">
              <w:rPr>
                <w:lang w:val="en-US" w:eastAsia="zh-CN"/>
              </w:rPr>
              <w:t>47.9-48.2 GHz</w:t>
            </w:r>
            <w:r>
              <w:rPr>
                <w:rFonts w:hint="eastAsia"/>
                <w:lang w:val="en-US" w:eastAsia="zh-CN"/>
              </w:rPr>
              <w:t>频段内</w:t>
            </w:r>
            <w:r w:rsidRPr="0010015A">
              <w:rPr>
                <w:lang w:val="en-US" w:eastAsia="zh-CN"/>
              </w:rPr>
              <w:t>HAPS</w:t>
            </w:r>
            <w:r>
              <w:rPr>
                <w:rFonts w:hint="eastAsia"/>
                <w:lang w:val="en-US" w:eastAsia="zh-CN"/>
              </w:rPr>
              <w:t>无用发射的影响</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n-US"/>
              </w:rPr>
            </w:pPr>
            <w:r>
              <w:rPr>
                <w:lang w:val="en-U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F.1820</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szCs w:val="22"/>
                <w:lang w:eastAsia="zh-CN"/>
              </w:rPr>
            </w:pPr>
            <w:r>
              <w:rPr>
                <w:rFonts w:hint="eastAsia"/>
                <w:lang w:eastAsia="zh-CN"/>
              </w:rPr>
              <w:t>为保护</w:t>
            </w:r>
            <w:r w:rsidRPr="0098606B">
              <w:rPr>
                <w:lang w:val="en-US" w:eastAsia="zh-CN"/>
              </w:rPr>
              <w:t>47.2-47.5 GHz</w:t>
            </w:r>
            <w:r>
              <w:rPr>
                <w:rFonts w:hint="eastAsia"/>
                <w:lang w:eastAsia="zh-CN"/>
              </w:rPr>
              <w:t>和</w:t>
            </w:r>
            <w:r w:rsidRPr="0098606B">
              <w:rPr>
                <w:lang w:val="en-US" w:eastAsia="zh-CN"/>
              </w:rPr>
              <w:t>47.9-48.2 GHz</w:t>
            </w:r>
            <w:r>
              <w:rPr>
                <w:rFonts w:hint="eastAsia"/>
                <w:lang w:eastAsia="zh-CN"/>
              </w:rPr>
              <w:t>频段邻国的固定业务</w:t>
            </w:r>
            <w:r w:rsidRPr="0098606B">
              <w:rPr>
                <w:rFonts w:hint="eastAsia"/>
                <w:lang w:val="en-US" w:eastAsia="zh-CN"/>
              </w:rPr>
              <w:t>，</w:t>
            </w:r>
            <w:r>
              <w:rPr>
                <w:rFonts w:hint="eastAsia"/>
                <w:lang w:eastAsia="zh-CN"/>
              </w:rPr>
              <w:t>提供无线固定接入业务的高空平台电台在国际边界处的功率通量密度值</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n-US"/>
              </w:rPr>
            </w:pPr>
            <w:r>
              <w:rPr>
                <w:lang w:val="en-U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F.1821</w:t>
            </w:r>
          </w:p>
        </w:tc>
        <w:tc>
          <w:tcPr>
            <w:tcW w:w="5839" w:type="dxa"/>
            <w:tcBorders>
              <w:top w:val="single" w:sz="4" w:space="0" w:color="auto"/>
              <w:left w:val="single" w:sz="4" w:space="0" w:color="auto"/>
              <w:bottom w:val="single" w:sz="4" w:space="0" w:color="auto"/>
              <w:right w:val="single" w:sz="4" w:space="0" w:color="auto"/>
            </w:tcBorders>
            <w:hideMark/>
          </w:tcPr>
          <w:p w:rsidR="00F07149" w:rsidRPr="00712557" w:rsidRDefault="00F07149" w:rsidP="00F07149">
            <w:pPr>
              <w:pStyle w:val="Tabletext"/>
              <w:rPr>
                <w:szCs w:val="22"/>
                <w:lang w:eastAsia="zh-CN"/>
              </w:rPr>
            </w:pPr>
            <w:r>
              <w:rPr>
                <w:rFonts w:hint="eastAsia"/>
                <w:lang w:eastAsia="zh-CN"/>
              </w:rPr>
              <w:t>高级</w:t>
            </w:r>
            <w:r w:rsidRPr="00FB6762">
              <w:rPr>
                <w:rFonts w:hint="eastAsia"/>
                <w:lang w:eastAsia="zh-CN"/>
              </w:rPr>
              <w:t>数字高频（</w:t>
            </w:r>
            <w:r w:rsidRPr="00FB6762">
              <w:rPr>
                <w:lang w:eastAsia="zh-CN"/>
              </w:rPr>
              <w:t>HF</w:t>
            </w:r>
            <w:r w:rsidRPr="00FB6762">
              <w:rPr>
                <w:rFonts w:hint="eastAsia"/>
                <w:lang w:eastAsia="zh-CN"/>
              </w:rPr>
              <w:t>）无线电通信系统的特性</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n-US"/>
              </w:rPr>
            </w:pPr>
            <w:r>
              <w:rPr>
                <w:lang w:val="en-U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F.1891</w:t>
            </w:r>
          </w:p>
        </w:tc>
        <w:tc>
          <w:tcPr>
            <w:tcW w:w="5839"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rPr>
                <w:lang w:eastAsia="zh-CN"/>
              </w:rPr>
            </w:pPr>
            <w:r w:rsidRPr="00464525">
              <w:rPr>
                <w:rFonts w:hint="eastAsia"/>
                <w:lang w:val="en-US" w:eastAsia="zh-CN"/>
              </w:rPr>
              <w:t>用于共用研究的</w:t>
            </w:r>
            <w:r w:rsidRPr="00464525">
              <w:rPr>
                <w:lang w:val="en-US" w:eastAsia="zh-CN"/>
              </w:rPr>
              <w:t>5 850-7 075 MHz</w:t>
            </w:r>
            <w:r w:rsidRPr="00464525">
              <w:rPr>
                <w:rFonts w:hint="eastAsia"/>
                <w:lang w:val="en-US" w:eastAsia="zh-CN"/>
              </w:rPr>
              <w:t>频段固定业务中采用高空平台电台的关口站链路的技术和操作特性</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n-US"/>
              </w:rPr>
            </w:pPr>
            <w:r>
              <w:rPr>
                <w:lang w:val="en-U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F.2004</w:t>
            </w:r>
          </w:p>
        </w:tc>
        <w:tc>
          <w:tcPr>
            <w:tcW w:w="5839" w:type="dxa"/>
            <w:tcBorders>
              <w:top w:val="single" w:sz="4" w:space="0" w:color="auto"/>
              <w:left w:val="single" w:sz="4" w:space="0" w:color="auto"/>
              <w:bottom w:val="single" w:sz="4" w:space="0" w:color="auto"/>
              <w:right w:val="single" w:sz="4" w:space="0" w:color="auto"/>
            </w:tcBorders>
            <w:hideMark/>
          </w:tcPr>
          <w:p w:rsidR="00F07149" w:rsidRPr="005F4980" w:rsidRDefault="00F07149" w:rsidP="00F07149">
            <w:pPr>
              <w:pStyle w:val="Tabletext"/>
              <w:rPr>
                <w:lang w:eastAsia="zh-CN"/>
              </w:rPr>
            </w:pPr>
            <w:r w:rsidRPr="005F4980">
              <w:rPr>
                <w:rFonts w:hint="eastAsia"/>
                <w:lang w:eastAsia="zh-CN"/>
              </w:rPr>
              <w:t>在</w:t>
            </w:r>
            <w:r w:rsidRPr="005F4980">
              <w:rPr>
                <w:lang w:eastAsia="zh-CN"/>
              </w:rPr>
              <w:t>92-95 GHz</w:t>
            </w:r>
            <w:r w:rsidRPr="005F4980">
              <w:rPr>
                <w:rFonts w:hint="eastAsia"/>
                <w:lang w:eastAsia="zh-CN"/>
              </w:rPr>
              <w:t>范围操作的固定业务系统的射频信道安排</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n-US"/>
              </w:rPr>
            </w:pPr>
            <w:r>
              <w:rPr>
                <w:lang w:eastAsia="zh-CN"/>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F.2005</w:t>
            </w:r>
          </w:p>
        </w:tc>
        <w:tc>
          <w:tcPr>
            <w:tcW w:w="5839" w:type="dxa"/>
            <w:tcBorders>
              <w:top w:val="single" w:sz="4" w:space="0" w:color="auto"/>
              <w:left w:val="single" w:sz="4" w:space="0" w:color="auto"/>
              <w:bottom w:val="single" w:sz="4" w:space="0" w:color="auto"/>
              <w:right w:val="single" w:sz="4" w:space="0" w:color="auto"/>
            </w:tcBorders>
            <w:hideMark/>
          </w:tcPr>
          <w:p w:rsidR="00F07149" w:rsidRPr="005F4980" w:rsidRDefault="00F07149" w:rsidP="00F07149">
            <w:pPr>
              <w:pStyle w:val="Tabletext"/>
              <w:rPr>
                <w:lang w:eastAsia="zh-CN"/>
              </w:rPr>
            </w:pPr>
            <w:r w:rsidRPr="005F4980">
              <w:rPr>
                <w:rFonts w:hint="eastAsia"/>
                <w:lang w:eastAsia="zh-CN"/>
              </w:rPr>
              <w:t>在</w:t>
            </w:r>
            <w:r w:rsidRPr="005F4980">
              <w:rPr>
                <w:lang w:eastAsia="zh-CN"/>
              </w:rPr>
              <w:t>42 GHz</w:t>
            </w:r>
            <w:r w:rsidRPr="005F4980">
              <w:rPr>
                <w:rFonts w:hint="eastAsia"/>
                <w:lang w:eastAsia="zh-CN"/>
              </w:rPr>
              <w:t>（</w:t>
            </w:r>
            <w:r w:rsidRPr="005F4980">
              <w:rPr>
                <w:lang w:eastAsia="zh-CN"/>
              </w:rPr>
              <w:t>40.5</w:t>
            </w:r>
            <w:r w:rsidRPr="005F4980">
              <w:rPr>
                <w:rFonts w:hint="eastAsia"/>
                <w:lang w:eastAsia="zh-CN"/>
              </w:rPr>
              <w:t>至</w:t>
            </w:r>
            <w:r w:rsidRPr="005F4980">
              <w:rPr>
                <w:lang w:eastAsia="zh-CN"/>
              </w:rPr>
              <w:t>43.5 GHz</w:t>
            </w:r>
            <w:r w:rsidRPr="005F4980">
              <w:rPr>
                <w:rFonts w:hint="eastAsia"/>
                <w:lang w:eastAsia="zh-CN"/>
              </w:rPr>
              <w:t>）频段操作的固定无线系统的射频信道和模块安排</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val="en-US"/>
              </w:rPr>
            </w:pPr>
            <w:r>
              <w:rPr>
                <w:lang w:eastAsia="zh-CN"/>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149" w:rsidRDefault="00F07149" w:rsidP="00F07149">
            <w:pPr>
              <w:pStyle w:val="Tabletext"/>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b/>
                <w:bCs/>
              </w:rPr>
            </w:pPr>
            <w:r>
              <w:rPr>
                <w:b/>
                <w:bCs/>
              </w:rPr>
              <w:t>F.2006</w:t>
            </w:r>
          </w:p>
        </w:tc>
        <w:tc>
          <w:tcPr>
            <w:tcW w:w="5839" w:type="dxa"/>
            <w:tcBorders>
              <w:top w:val="single" w:sz="4" w:space="0" w:color="auto"/>
              <w:left w:val="single" w:sz="4" w:space="0" w:color="auto"/>
              <w:bottom w:val="single" w:sz="4" w:space="0" w:color="auto"/>
              <w:right w:val="single" w:sz="4" w:space="0" w:color="auto"/>
            </w:tcBorders>
            <w:hideMark/>
          </w:tcPr>
          <w:p w:rsidR="00F07149" w:rsidRPr="005F4980" w:rsidRDefault="00F07149" w:rsidP="00F07149">
            <w:pPr>
              <w:pStyle w:val="Tabletext"/>
              <w:rPr>
                <w:b/>
                <w:lang w:eastAsia="zh-CN"/>
              </w:rPr>
            </w:pPr>
            <w:r w:rsidRPr="005F4980">
              <w:rPr>
                <w:rFonts w:hint="eastAsia"/>
                <w:lang w:eastAsia="zh-CN"/>
              </w:rPr>
              <w:t>在</w:t>
            </w:r>
            <w:r w:rsidRPr="005F4980">
              <w:rPr>
                <w:lang w:eastAsia="zh-CN"/>
              </w:rPr>
              <w:t>71-76</w:t>
            </w:r>
            <w:r w:rsidRPr="005F4980">
              <w:rPr>
                <w:rFonts w:hint="eastAsia"/>
                <w:lang w:eastAsia="zh-CN"/>
              </w:rPr>
              <w:t>和</w:t>
            </w:r>
            <w:r w:rsidRPr="005F4980">
              <w:rPr>
                <w:lang w:eastAsia="zh-CN"/>
              </w:rPr>
              <w:t>81-86 GHz</w:t>
            </w:r>
            <w:r w:rsidRPr="005F4980">
              <w:rPr>
                <w:rFonts w:hint="eastAsia"/>
                <w:lang w:eastAsia="zh-CN"/>
              </w:rPr>
              <w:t>频段操作的固定无线系统的射频信道和模块安排</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eastAsia="zh-CN"/>
              </w:rPr>
            </w:pPr>
            <w:r>
              <w:rPr>
                <w:lang w:eastAsia="zh-CN"/>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149" w:rsidRDefault="00F07149" w:rsidP="00F07149">
            <w:pPr>
              <w:pStyle w:val="Tabletext"/>
              <w:rPr>
                <w:lang w:eastAsia="zh-CN"/>
              </w:rPr>
            </w:pPr>
          </w:p>
        </w:tc>
      </w:tr>
      <w:tr w:rsidR="00F0714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rFonts w:eastAsia="Times New Roman"/>
                <w:b/>
                <w:bCs/>
              </w:rPr>
            </w:pPr>
            <w:r>
              <w:rPr>
                <w:b/>
                <w:bCs/>
              </w:rPr>
              <w:t>F.2011</w:t>
            </w:r>
          </w:p>
        </w:tc>
        <w:tc>
          <w:tcPr>
            <w:tcW w:w="5839" w:type="dxa"/>
            <w:tcBorders>
              <w:top w:val="single" w:sz="4" w:space="0" w:color="auto"/>
              <w:left w:val="single" w:sz="4" w:space="0" w:color="auto"/>
              <w:bottom w:val="single" w:sz="4" w:space="0" w:color="auto"/>
              <w:right w:val="single" w:sz="4" w:space="0" w:color="auto"/>
            </w:tcBorders>
            <w:hideMark/>
          </w:tcPr>
          <w:p w:rsidR="00F07149" w:rsidRPr="005F4980" w:rsidRDefault="00F07149" w:rsidP="00F07149">
            <w:pPr>
              <w:pStyle w:val="Tabletext"/>
              <w:rPr>
                <w:lang w:eastAsia="zh-CN"/>
              </w:rPr>
            </w:pPr>
            <w:r w:rsidRPr="005F4980">
              <w:rPr>
                <w:lang w:eastAsia="zh-CN"/>
              </w:rPr>
              <w:t>5 850-7 075 MHz</w:t>
            </w:r>
            <w:r w:rsidRPr="005F4980">
              <w:rPr>
                <w:rFonts w:hint="eastAsia"/>
                <w:lang w:eastAsia="zh-CN"/>
              </w:rPr>
              <w:t>范围内固定业务高空平台（</w:t>
            </w:r>
            <w:r w:rsidRPr="005F4980">
              <w:rPr>
                <w:rFonts w:hint="eastAsia"/>
                <w:lang w:val="en-US" w:eastAsia="zh-CN"/>
              </w:rPr>
              <w:t>HAPS</w:t>
            </w:r>
            <w:r w:rsidRPr="005F4980">
              <w:rPr>
                <w:rFonts w:hint="eastAsia"/>
                <w:lang w:val="en-US" w:eastAsia="zh-CN"/>
              </w:rPr>
              <w:t>）关口链路（</w:t>
            </w:r>
            <w:r w:rsidRPr="005F4980">
              <w:rPr>
                <w:rFonts w:hint="eastAsia"/>
                <w:lang w:val="en-US" w:eastAsia="zh-CN"/>
              </w:rPr>
              <w:t>HAPS</w:t>
            </w:r>
            <w:r w:rsidRPr="005F4980">
              <w:rPr>
                <w:rFonts w:hint="eastAsia"/>
                <w:lang w:val="en-US" w:eastAsia="zh-CN"/>
              </w:rPr>
              <w:t>至地面方向）对传统固定无线系统干扰的评估</w:t>
            </w:r>
          </w:p>
        </w:tc>
        <w:tc>
          <w:tcPr>
            <w:tcW w:w="1296" w:type="dxa"/>
            <w:tcBorders>
              <w:top w:val="single" w:sz="4" w:space="0" w:color="auto"/>
              <w:left w:val="single" w:sz="4" w:space="0" w:color="auto"/>
              <w:bottom w:val="single" w:sz="4" w:space="0" w:color="auto"/>
              <w:right w:val="single" w:sz="4" w:space="0" w:color="auto"/>
            </w:tcBorders>
            <w:hideMark/>
          </w:tcPr>
          <w:p w:rsidR="00F07149" w:rsidRDefault="00F07149" w:rsidP="00F07149">
            <w:pPr>
              <w:pStyle w:val="Tabletext"/>
              <w:jc w:val="center"/>
              <w:rPr>
                <w:lang w:eastAsia="zh-CN"/>
              </w:rPr>
            </w:pPr>
            <w:r>
              <w:rPr>
                <w:lang w:val="en-U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07149" w:rsidRDefault="00F07149" w:rsidP="00F07149">
            <w:pPr>
              <w:pStyle w:val="Tabletext"/>
              <w:rPr>
                <w:lang w:eastAsia="zh-CN"/>
              </w:rPr>
            </w:pPr>
          </w:p>
        </w:tc>
      </w:tr>
      <w:tr w:rsidR="00A75FF9" w:rsidTr="00BE5BC6">
        <w:trPr>
          <w:cantSplit/>
          <w:jc w:val="center"/>
        </w:trPr>
        <w:tc>
          <w:tcPr>
            <w:tcW w:w="1257"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rFonts w:eastAsia="Times New Roman"/>
                <w:b/>
                <w:bCs/>
              </w:rPr>
            </w:pPr>
            <w:r>
              <w:rPr>
                <w:b/>
                <w:bCs/>
              </w:rPr>
              <w:t>F.2086-0</w:t>
            </w:r>
          </w:p>
        </w:tc>
        <w:tc>
          <w:tcPr>
            <w:tcW w:w="5839" w:type="dxa"/>
            <w:tcBorders>
              <w:top w:val="single" w:sz="4" w:space="0" w:color="auto"/>
              <w:left w:val="single" w:sz="4" w:space="0" w:color="auto"/>
              <w:bottom w:val="single" w:sz="4" w:space="0" w:color="auto"/>
              <w:right w:val="single" w:sz="4" w:space="0" w:color="auto"/>
            </w:tcBorders>
            <w:hideMark/>
          </w:tcPr>
          <w:p w:rsidR="00A75FF9" w:rsidRDefault="00A75FF9" w:rsidP="00070FB0">
            <w:pPr>
              <w:pStyle w:val="Tabletext"/>
              <w:rPr>
                <w:lang w:eastAsia="zh-CN"/>
              </w:rPr>
            </w:pPr>
            <w:r>
              <w:rPr>
                <w:lang w:eastAsia="zh-CN"/>
              </w:rPr>
              <w:t>ITU-R F.[FS DEPLOY]</w:t>
            </w:r>
            <w:r w:rsidR="00070FB0">
              <w:rPr>
                <w:rFonts w:hint="eastAsia"/>
                <w:lang w:eastAsia="zh-CN"/>
              </w:rPr>
              <w:t>新建议书草案</w:t>
            </w:r>
            <w:r>
              <w:rPr>
                <w:lang w:eastAsia="zh-CN"/>
              </w:rPr>
              <w:t xml:space="preserve"> – </w:t>
            </w:r>
            <w:r w:rsidR="00070FB0">
              <w:rPr>
                <w:rFonts w:hint="eastAsia"/>
                <w:lang w:eastAsia="zh-CN"/>
              </w:rPr>
              <w:t>固定业务点对点系统的部署方案</w:t>
            </w:r>
          </w:p>
        </w:tc>
        <w:tc>
          <w:tcPr>
            <w:tcW w:w="1296"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val="en-US"/>
              </w:rPr>
            </w:pPr>
            <w:r>
              <w:rPr>
                <w:lang w:val="en-US"/>
              </w:rPr>
              <w:t>NOC</w:t>
            </w:r>
          </w:p>
        </w:tc>
        <w:tc>
          <w:tcPr>
            <w:tcW w:w="14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pPr>
          </w:p>
        </w:tc>
      </w:tr>
    </w:tbl>
    <w:p w:rsidR="00A75FF9" w:rsidRDefault="00A75FF9" w:rsidP="00A75FF9">
      <w:pPr>
        <w:tabs>
          <w:tab w:val="left" w:pos="720"/>
        </w:tabs>
        <w:overflowPunct/>
        <w:autoSpaceDE/>
        <w:adjustRightInd/>
        <w:spacing w:before="0"/>
        <w:rPr>
          <w:b/>
          <w:bCs/>
        </w:rPr>
      </w:pPr>
      <w:r>
        <w:rPr>
          <w:b/>
          <w:bCs/>
        </w:rPr>
        <w:br w:type="page"/>
      </w:r>
    </w:p>
    <w:p w:rsidR="00A75FF9" w:rsidRDefault="00E6511A" w:rsidP="00A75FF9">
      <w:pPr>
        <w:pStyle w:val="Headingb"/>
        <w:rPr>
          <w:lang w:eastAsia="zh-CN"/>
        </w:rPr>
      </w:pPr>
      <w:r>
        <w:rPr>
          <w:rFonts w:hint="eastAsia"/>
          <w:lang w:eastAsia="zh-CN"/>
        </w:rPr>
        <w:lastRenderedPageBreak/>
        <w:t xml:space="preserve">ITU-R </w:t>
      </w:r>
      <w:r>
        <w:rPr>
          <w:lang w:eastAsia="zh-CN"/>
        </w:rPr>
        <w:t>M</w:t>
      </w:r>
      <w:r>
        <w:rPr>
          <w:rFonts w:hint="eastAsia"/>
          <w:lang w:eastAsia="zh-CN"/>
        </w:rPr>
        <w:t>系列建议书</w:t>
      </w:r>
    </w:p>
    <w:p w:rsidR="00A75FF9" w:rsidRDefault="00A75FF9" w:rsidP="00A75FF9">
      <w:pPr>
        <w:rPr>
          <w:lang w:eastAsia="zh-CN"/>
        </w:rPr>
      </w:pPr>
    </w:p>
    <w:p w:rsidR="00A75FF9" w:rsidRDefault="00E6511A" w:rsidP="00A75FF9">
      <w:pPr>
        <w:pStyle w:val="Tabletitle"/>
        <w:rPr>
          <w:lang w:eastAsia="zh-CN"/>
        </w:rPr>
      </w:pPr>
      <w:r w:rsidRPr="000C3B5A">
        <w:rPr>
          <w:rFonts w:hint="eastAsia"/>
          <w:lang w:eastAsia="zh-CN"/>
        </w:rPr>
        <w:t>移动、无线电测定、业余及相关卫星业务</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653"/>
        <w:gridCol w:w="1414"/>
        <w:gridCol w:w="1417"/>
      </w:tblGrid>
      <w:tr w:rsidR="00C069A1" w:rsidTr="00CA70DB">
        <w:trPr>
          <w:cantSplit/>
          <w:tblHeader/>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C069A1" w:rsidRDefault="00C069A1" w:rsidP="00C069A1">
            <w:pPr>
              <w:pStyle w:val="Tablehead"/>
              <w:rPr>
                <w:lang w:val="es-ES_tradnl" w:eastAsia="zh-CN"/>
              </w:rPr>
            </w:pPr>
            <w:r>
              <w:rPr>
                <w:lang w:val="es-ES_tradnl" w:eastAsia="zh-CN"/>
              </w:rPr>
              <w:t>ITU-R</w:t>
            </w:r>
            <w:r>
              <w:rPr>
                <w:lang w:val="es-ES_tradnl" w:eastAsia="zh-CN"/>
              </w:rPr>
              <w:br/>
            </w:r>
            <w:r>
              <w:rPr>
                <w:rFonts w:hint="eastAsia"/>
                <w:lang w:val="es-ES_tradnl" w:eastAsia="zh-CN"/>
              </w:rPr>
              <w:t>建议书</w:t>
            </w:r>
          </w:p>
        </w:tc>
        <w:tc>
          <w:tcPr>
            <w:tcW w:w="5653" w:type="dxa"/>
            <w:tcBorders>
              <w:top w:val="single" w:sz="4" w:space="0" w:color="auto"/>
              <w:left w:val="single" w:sz="4" w:space="0" w:color="auto"/>
              <w:bottom w:val="single" w:sz="4" w:space="0" w:color="auto"/>
              <w:right w:val="single" w:sz="4" w:space="0" w:color="auto"/>
            </w:tcBorders>
            <w:vAlign w:val="center"/>
            <w:hideMark/>
          </w:tcPr>
          <w:p w:rsidR="00C069A1" w:rsidRDefault="00C069A1" w:rsidP="00C069A1">
            <w:pPr>
              <w:pStyle w:val="Tablehead"/>
              <w:rPr>
                <w:lang w:eastAsia="zh-CN"/>
              </w:rPr>
            </w:pPr>
            <w:r>
              <w:rPr>
                <w:rFonts w:hint="eastAsia"/>
                <w:lang w:eastAsia="zh-CN"/>
              </w:rPr>
              <w:t>建议书标题</w:t>
            </w:r>
          </w:p>
        </w:tc>
        <w:tc>
          <w:tcPr>
            <w:tcW w:w="1414" w:type="dxa"/>
            <w:tcBorders>
              <w:top w:val="single" w:sz="4" w:space="0" w:color="auto"/>
              <w:left w:val="single" w:sz="4" w:space="0" w:color="auto"/>
              <w:bottom w:val="single" w:sz="4" w:space="0" w:color="auto"/>
              <w:right w:val="single" w:sz="4" w:space="0" w:color="auto"/>
            </w:tcBorders>
            <w:vAlign w:val="center"/>
            <w:hideMark/>
          </w:tcPr>
          <w:p w:rsidR="00C069A1" w:rsidRDefault="00C069A1" w:rsidP="00C069A1">
            <w:pPr>
              <w:pStyle w:val="Tablehead"/>
              <w:rPr>
                <w:lang w:eastAsia="zh-CN"/>
              </w:rPr>
            </w:pPr>
            <w:r>
              <w:rPr>
                <w:lang w:eastAsia="zh-CN"/>
              </w:rPr>
              <w:t>RA-</w:t>
            </w:r>
            <w:r>
              <w:rPr>
                <w:rFonts w:hint="eastAsia"/>
                <w:lang w:eastAsia="zh-CN"/>
              </w:rPr>
              <w:t>1</w:t>
            </w:r>
            <w:r>
              <w:rPr>
                <w:lang w:eastAsia="zh-CN"/>
              </w:rPr>
              <w:t>5</w:t>
            </w:r>
            <w:r>
              <w:rPr>
                <w:lang w:eastAsia="zh-CN"/>
              </w:rPr>
              <w:br/>
            </w:r>
            <w:r>
              <w:rPr>
                <w:rFonts w:hint="eastAsia"/>
                <w:lang w:eastAsia="zh-CN"/>
              </w:rPr>
              <w:t>拟采取的行动</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069A1" w:rsidRPr="008F458D" w:rsidRDefault="00C069A1" w:rsidP="00C069A1">
            <w:pPr>
              <w:pStyle w:val="Tablehead"/>
              <w:rPr>
                <w:lang w:eastAsia="zh-CN"/>
              </w:rPr>
            </w:pPr>
            <w:r w:rsidRPr="00712557">
              <w:rPr>
                <w:rFonts w:hAnsi="SimSun" w:hint="eastAsia"/>
                <w:szCs w:val="22"/>
                <w:lang w:eastAsia="zh-CN"/>
              </w:rPr>
              <w:t>注释</w:t>
            </w: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04" w:history="1">
              <w:r w:rsidR="00333FEA" w:rsidRPr="001F391C">
                <w:rPr>
                  <w:b/>
                </w:rPr>
                <w:t>M.441</w:t>
              </w:r>
            </w:hyperlink>
            <w:r w:rsidR="00333FEA"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lang w:eastAsia="zh-CN"/>
              </w:rPr>
              <w:t>30</w:t>
            </w:r>
            <w:r>
              <w:rPr>
                <w:lang w:val="en-US" w:eastAsia="zh-CN"/>
              </w:rPr>
              <w:t> </w:t>
            </w:r>
            <w:r>
              <w:rPr>
                <w:lang w:eastAsia="zh-CN"/>
              </w:rPr>
              <w:t>MHz</w:t>
            </w:r>
            <w:r>
              <w:rPr>
                <w:rFonts w:hint="eastAsia"/>
                <w:lang w:eastAsia="zh-CN"/>
              </w:rPr>
              <w:t>以上航空移动（</w:t>
            </w:r>
            <w:r>
              <w:rPr>
                <w:lang w:eastAsia="zh-CN"/>
              </w:rPr>
              <w:t>R</w:t>
            </w:r>
            <w:r>
              <w:rPr>
                <w:rFonts w:hint="eastAsia"/>
                <w:lang w:eastAsia="zh-CN"/>
              </w:rPr>
              <w:t>）业务所需的信号干扰比和最小场强</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05" w:history="1">
              <w:r w:rsidR="00333FEA" w:rsidRPr="001F391C">
                <w:rPr>
                  <w:b/>
                </w:rPr>
                <w:t>M.476</w:t>
              </w:r>
            </w:hyperlink>
            <w:r w:rsidR="00333FEA" w:rsidRPr="001F391C">
              <w:rPr>
                <w:b/>
              </w:rPr>
              <w:t>-5</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水上移动业务中的直接印字电报设备</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06" w:history="1">
              <w:r w:rsidR="00333FEA" w:rsidRPr="001F391C">
                <w:rPr>
                  <w:b/>
                </w:rPr>
                <w:t>M.478</w:t>
              </w:r>
            </w:hyperlink>
            <w:r w:rsidR="00333FEA" w:rsidRPr="001F391C">
              <w:rPr>
                <w:b/>
              </w:rPr>
              <w:t>-5</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在</w:t>
            </w:r>
            <w:r>
              <w:rPr>
                <w:lang w:eastAsia="zh-CN"/>
              </w:rPr>
              <w:t>25</w:t>
            </w:r>
            <w:r>
              <w:rPr>
                <w:lang w:val="en-US" w:eastAsia="zh-CN"/>
              </w:rPr>
              <w:t> </w:t>
            </w:r>
            <w:r>
              <w:rPr>
                <w:lang w:eastAsia="zh-CN"/>
              </w:rPr>
              <w:t>MHz</w:t>
            </w:r>
            <w:r>
              <w:rPr>
                <w:rFonts w:hint="eastAsia"/>
                <w:lang w:eastAsia="zh-CN"/>
              </w:rPr>
              <w:t>与</w:t>
            </w:r>
            <w:r>
              <w:rPr>
                <w:lang w:eastAsia="zh-CN"/>
              </w:rPr>
              <w:t>3</w:t>
            </w:r>
            <w:r>
              <w:rPr>
                <w:lang w:val="en-US" w:eastAsia="zh-CN"/>
              </w:rPr>
              <w:t> </w:t>
            </w:r>
            <w:r>
              <w:rPr>
                <w:lang w:eastAsia="zh-CN"/>
              </w:rPr>
              <w:t>000</w:t>
            </w:r>
            <w:r>
              <w:rPr>
                <w:lang w:val="en-US" w:eastAsia="zh-CN"/>
              </w:rPr>
              <w:t> </w:t>
            </w:r>
            <w:r>
              <w:rPr>
                <w:lang w:eastAsia="zh-CN"/>
              </w:rPr>
              <w:t>MHz</w:t>
            </w:r>
            <w:r>
              <w:rPr>
                <w:rFonts w:hint="eastAsia"/>
                <w:lang w:eastAsia="zh-CN"/>
              </w:rPr>
              <w:t>之间的</w:t>
            </w:r>
            <w:r>
              <w:rPr>
                <w:lang w:eastAsia="zh-CN"/>
              </w:rPr>
              <w:t>FM</w:t>
            </w:r>
            <w:r>
              <w:rPr>
                <w:rFonts w:hint="eastAsia"/>
                <w:lang w:eastAsia="zh-CN"/>
              </w:rPr>
              <w:t>陆地移动业务设备的技术特性和频道划分的管理原则</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07" w:history="1">
              <w:r w:rsidR="00333FEA" w:rsidRPr="001F391C">
                <w:rPr>
                  <w:b/>
                </w:rPr>
                <w:t>M.489</w:t>
              </w:r>
            </w:hyperlink>
            <w:r w:rsidR="00333FEA"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333FEA" w:rsidRPr="006F00D3" w:rsidRDefault="00333FEA" w:rsidP="00333FEA">
            <w:pPr>
              <w:pStyle w:val="Tabletext"/>
              <w:rPr>
                <w:lang w:eastAsia="zh-CN"/>
              </w:rPr>
            </w:pPr>
            <w:r>
              <w:rPr>
                <w:rFonts w:hint="eastAsia"/>
                <w:lang w:eastAsia="zh-CN"/>
              </w:rPr>
              <w:t>频道</w:t>
            </w:r>
            <w:r w:rsidRPr="006F00D3">
              <w:rPr>
                <w:rFonts w:hint="eastAsia"/>
                <w:lang w:eastAsia="zh-CN"/>
              </w:rPr>
              <w:t>间隔为</w:t>
            </w:r>
            <w:r w:rsidRPr="006F00D3">
              <w:rPr>
                <w:lang w:eastAsia="zh-CN"/>
              </w:rPr>
              <w:t>25</w:t>
            </w:r>
            <w:r>
              <w:rPr>
                <w:lang w:val="en-US" w:eastAsia="zh-CN"/>
              </w:rPr>
              <w:t> </w:t>
            </w:r>
            <w:r w:rsidRPr="006F00D3">
              <w:rPr>
                <w:lang w:eastAsia="zh-CN"/>
              </w:rPr>
              <w:t>kHz</w:t>
            </w:r>
            <w:r w:rsidRPr="006F00D3">
              <w:rPr>
                <w:rFonts w:hint="eastAsia"/>
                <w:lang w:eastAsia="zh-CN"/>
              </w:rPr>
              <w:t>的水上移动业务所用的</w:t>
            </w:r>
            <w:r w:rsidRPr="006F00D3">
              <w:rPr>
                <w:lang w:eastAsia="zh-CN"/>
              </w:rPr>
              <w:t>VHF</w:t>
            </w:r>
            <w:r w:rsidRPr="006F00D3">
              <w:rPr>
                <w:rFonts w:hint="eastAsia"/>
                <w:lang w:eastAsia="zh-CN"/>
              </w:rPr>
              <w:t>无线电话设备的技术特性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08" w:history="1">
              <w:r w:rsidR="00333FEA" w:rsidRPr="001F391C">
                <w:rPr>
                  <w:b/>
                </w:rPr>
                <w:t>M.492</w:t>
              </w:r>
            </w:hyperlink>
            <w:r w:rsidR="00333FEA" w:rsidRPr="001F391C">
              <w:rPr>
                <w:b/>
              </w:rPr>
              <w:t>-6</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水上移动业务中使用直接印字电报设备的操作程序</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231FDE">
            <w:pPr>
              <w:pStyle w:val="Tabletext"/>
              <w:jc w:val="center"/>
              <w:rPr>
                <w:rFonts w:eastAsia="Arial Unicode MS"/>
                <w:b/>
              </w:rPr>
            </w:pPr>
            <w:hyperlink r:id="rId109" w:history="1">
              <w:r w:rsidR="00333FEA" w:rsidRPr="001F391C">
                <w:rPr>
                  <w:b/>
                </w:rPr>
                <w:t>M.493</w:t>
              </w:r>
            </w:hyperlink>
            <w:r w:rsidR="00333FEA" w:rsidRPr="001F391C">
              <w:rPr>
                <w:b/>
              </w:rPr>
              <w:t>-</w:t>
            </w:r>
            <w:r>
              <w:rPr>
                <w:b/>
              </w:rPr>
              <w:t>1</w:t>
            </w:r>
            <w:r w:rsidR="00333FEA">
              <w:rPr>
                <w:b/>
              </w:rPr>
              <w:t>4</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sidRPr="006A0A87">
              <w:rPr>
                <w:rFonts w:hAnsi="SimSun" w:hint="eastAsia"/>
                <w:color w:val="000000"/>
                <w:lang w:eastAsia="zh-CN"/>
              </w:rPr>
              <w:t>水上移动业务使用的</w:t>
            </w:r>
            <w:r>
              <w:rPr>
                <w:rFonts w:hAnsi="SimSun" w:hint="eastAsia"/>
                <w:color w:val="000000"/>
                <w:lang w:eastAsia="zh-CN"/>
              </w:rPr>
              <w:t>数字选择</w:t>
            </w:r>
            <w:r w:rsidRPr="006A0A87">
              <w:rPr>
                <w:rFonts w:hAnsi="SimSun" w:hint="eastAsia"/>
                <w:color w:val="000000"/>
                <w:lang w:eastAsia="zh-CN"/>
              </w:rPr>
              <w:t>呼叫系统</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Pr="00A75FF9" w:rsidRDefault="00333FEA" w:rsidP="00333FEA">
            <w:pPr>
              <w:pStyle w:val="Tabletext"/>
              <w:rPr>
                <w:bCs/>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0" w:history="1">
              <w:r w:rsidR="00333FEA" w:rsidRPr="001F391C">
                <w:rPr>
                  <w:b/>
                </w:rPr>
                <w:t>M.496</w:t>
              </w:r>
            </w:hyperlink>
            <w:r w:rsidR="00333FEA" w:rsidRPr="001F391C">
              <w:rPr>
                <w:b/>
              </w:rPr>
              <w:t>-3</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保护</w:t>
            </w:r>
            <w:r>
              <w:rPr>
                <w:lang w:eastAsia="zh-CN"/>
              </w:rPr>
              <w:t>14</w:t>
            </w:r>
            <w:r>
              <w:rPr>
                <w:lang w:val="en-US" w:eastAsia="zh-CN"/>
              </w:rPr>
              <w:t> </w:t>
            </w:r>
            <w:r>
              <w:rPr>
                <w:lang w:eastAsia="zh-CN"/>
              </w:rPr>
              <w:t>GHz</w:t>
            </w:r>
            <w:r>
              <w:rPr>
                <w:rFonts w:hint="eastAsia"/>
                <w:lang w:eastAsia="zh-CN"/>
              </w:rPr>
              <w:t>频段卫星固定业务中的空间站接收机的无线电导航发射机的功率通量密度限值</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1" w:history="1">
              <w:r w:rsidR="00333FEA" w:rsidRPr="001F391C">
                <w:rPr>
                  <w:b/>
                </w:rPr>
                <w:t>M.540</w:t>
              </w:r>
            </w:hyperlink>
            <w:r w:rsidR="00333FEA"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用于向船舶发播导航和气象预警及紧急信息的自动直接印字电报系统的操作和技术特性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2" w:history="1">
              <w:r w:rsidR="00333FEA" w:rsidRPr="001F391C">
                <w:rPr>
                  <w:b/>
                </w:rPr>
                <w:t>M.541</w:t>
              </w:r>
            </w:hyperlink>
            <w:r w:rsidR="00333FEA" w:rsidRPr="001F391C">
              <w:rPr>
                <w:b/>
              </w:rPr>
              <w:t>-9</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sidRPr="006A0A87">
              <w:rPr>
                <w:rFonts w:hAnsi="SimSun" w:hint="eastAsia"/>
                <w:color w:val="000000"/>
                <w:lang w:eastAsia="zh-CN"/>
              </w:rPr>
              <w:t>水上移动业务使用的</w:t>
            </w:r>
            <w:r>
              <w:rPr>
                <w:rFonts w:hAnsi="SimSun" w:hint="eastAsia"/>
                <w:color w:val="000000"/>
                <w:lang w:eastAsia="zh-CN"/>
              </w:rPr>
              <w:t>数字选择</w:t>
            </w:r>
            <w:r w:rsidRPr="006A0A87">
              <w:rPr>
                <w:rFonts w:hAnsi="SimSun" w:hint="eastAsia"/>
                <w:color w:val="000000"/>
                <w:lang w:eastAsia="zh-CN"/>
              </w:rPr>
              <w:t>呼叫设备的操作程序</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MOD</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lang w:eastAsia="zh-CN"/>
              </w:rPr>
            </w:pPr>
            <w:r>
              <w:rPr>
                <w:rFonts w:hint="eastAsia"/>
                <w:lang w:eastAsia="zh-CN"/>
              </w:rPr>
              <w:t>见</w:t>
            </w:r>
            <w:r>
              <w:t>5/1005</w:t>
            </w:r>
            <w:r>
              <w:rPr>
                <w:rFonts w:hint="eastAsia"/>
                <w:lang w:eastAsia="zh-CN"/>
              </w:rPr>
              <w:t>号文件</w:t>
            </w: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3" w:history="1">
              <w:r w:rsidR="00333FEA" w:rsidRPr="001F391C">
                <w:rPr>
                  <w:b/>
                </w:rPr>
                <w:t>M.584</w:t>
              </w:r>
            </w:hyperlink>
            <w:r w:rsidR="00333FEA"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333FEA" w:rsidRPr="00B31D43" w:rsidRDefault="00333FEA" w:rsidP="00333FEA">
            <w:pPr>
              <w:pStyle w:val="Tabletext"/>
              <w:rPr>
                <w:lang w:eastAsia="zh-CN"/>
              </w:rPr>
            </w:pPr>
            <w:r>
              <w:rPr>
                <w:rFonts w:hint="eastAsia"/>
                <w:lang w:eastAsia="zh-CN"/>
              </w:rPr>
              <w:t>无线电寻呼的编码和格式</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4" w:history="1">
              <w:r w:rsidR="00333FEA" w:rsidRPr="001F391C">
                <w:rPr>
                  <w:b/>
                </w:rPr>
                <w:t>M.585</w:t>
              </w:r>
            </w:hyperlink>
            <w:r w:rsidR="00333FEA" w:rsidRPr="001F391C">
              <w:rPr>
                <w:b/>
              </w:rPr>
              <w:t>-</w:t>
            </w:r>
            <w:r w:rsidR="00333FEA">
              <w:rPr>
                <w:b/>
              </w:rPr>
              <w:t>7</w:t>
            </w:r>
          </w:p>
        </w:tc>
        <w:tc>
          <w:tcPr>
            <w:tcW w:w="5653" w:type="dxa"/>
            <w:tcBorders>
              <w:top w:val="single" w:sz="4" w:space="0" w:color="auto"/>
              <w:left w:val="single" w:sz="4" w:space="0" w:color="auto"/>
              <w:bottom w:val="single" w:sz="4" w:space="0" w:color="auto"/>
              <w:right w:val="single" w:sz="4" w:space="0" w:color="auto"/>
            </w:tcBorders>
            <w:hideMark/>
          </w:tcPr>
          <w:p w:rsidR="00333FEA" w:rsidRPr="00B31D43" w:rsidRDefault="00333FEA" w:rsidP="00333FEA">
            <w:pPr>
              <w:pStyle w:val="Tabletext"/>
              <w:rPr>
                <w:lang w:eastAsia="zh-CN"/>
              </w:rPr>
            </w:pPr>
            <w:r>
              <w:rPr>
                <w:rFonts w:hint="eastAsia"/>
                <w:lang w:eastAsia="zh-CN"/>
              </w:rPr>
              <w:t>水上移动业务标识的指配和使用</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Cs/>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5" w:history="1">
              <w:r w:rsidR="00333FEA" w:rsidRPr="001F391C">
                <w:rPr>
                  <w:b/>
                </w:rPr>
                <w:t>M.586</w:t>
              </w:r>
            </w:hyperlink>
            <w:r w:rsidR="00333FEA"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Pr="00B31D43" w:rsidRDefault="00333FEA" w:rsidP="00333FEA">
            <w:pPr>
              <w:pStyle w:val="Tabletext"/>
              <w:rPr>
                <w:lang w:eastAsia="zh-CN"/>
              </w:rPr>
            </w:pPr>
            <w:r>
              <w:rPr>
                <w:lang w:eastAsia="zh-CN"/>
              </w:rPr>
              <w:t>VHF/UHF</w:t>
            </w:r>
            <w:r>
              <w:rPr>
                <w:rFonts w:hint="eastAsia"/>
                <w:lang w:eastAsia="zh-CN"/>
              </w:rPr>
              <w:t>水上自动移动电话系统</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6" w:history="1">
              <w:r w:rsidR="00333FEA" w:rsidRPr="001F391C">
                <w:rPr>
                  <w:b/>
                </w:rPr>
                <w:t>M.587</w:t>
              </w:r>
            </w:hyperlink>
            <w:r w:rsidR="00333FEA"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Pr="00B31D43" w:rsidRDefault="00333FEA" w:rsidP="00333FEA">
            <w:pPr>
              <w:pStyle w:val="Tabletext"/>
              <w:rPr>
                <w:lang w:eastAsia="zh-CN"/>
              </w:rPr>
            </w:pPr>
            <w:r>
              <w:rPr>
                <w:lang w:eastAsia="zh-CN"/>
              </w:rPr>
              <w:t>VHF/UHF</w:t>
            </w:r>
            <w:r>
              <w:rPr>
                <w:rFonts w:hint="eastAsia"/>
                <w:lang w:eastAsia="zh-CN"/>
              </w:rPr>
              <w:t>水上自动移动电话系统中海岸电台的标识和初始位置登记</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7" w:history="1">
              <w:r w:rsidR="00333FEA" w:rsidRPr="001F391C">
                <w:rPr>
                  <w:b/>
                </w:rPr>
                <w:t>M.589</w:t>
              </w:r>
            </w:hyperlink>
            <w:r w:rsidR="00333FEA" w:rsidRPr="001F391C">
              <w:rPr>
                <w:b/>
              </w:rPr>
              <w:t>-3</w:t>
            </w:r>
          </w:p>
        </w:tc>
        <w:tc>
          <w:tcPr>
            <w:tcW w:w="5653" w:type="dxa"/>
            <w:tcBorders>
              <w:top w:val="single" w:sz="4" w:space="0" w:color="auto"/>
              <w:left w:val="single" w:sz="4" w:space="0" w:color="auto"/>
              <w:bottom w:val="single" w:sz="4" w:space="0" w:color="auto"/>
              <w:right w:val="single" w:sz="4" w:space="0" w:color="auto"/>
            </w:tcBorders>
            <w:hideMark/>
          </w:tcPr>
          <w:p w:rsidR="00333FEA" w:rsidRPr="00B31D43" w:rsidRDefault="00333FEA" w:rsidP="00333FEA">
            <w:pPr>
              <w:pStyle w:val="Tabletext"/>
              <w:rPr>
                <w:lang w:eastAsia="zh-CN"/>
              </w:rPr>
            </w:pPr>
            <w:r>
              <w:rPr>
                <w:rFonts w:hint="eastAsia"/>
                <w:lang w:eastAsia="zh-CN"/>
              </w:rPr>
              <w:t>在</w:t>
            </w:r>
            <w:r>
              <w:rPr>
                <w:lang w:eastAsia="zh-CN"/>
              </w:rPr>
              <w:t>70</w:t>
            </w:r>
            <w:r>
              <w:rPr>
                <w:rFonts w:hint="eastAsia"/>
                <w:lang w:eastAsia="zh-CN"/>
              </w:rPr>
              <w:t>和</w:t>
            </w:r>
            <w:r>
              <w:rPr>
                <w:lang w:eastAsia="zh-CN"/>
              </w:rPr>
              <w:t>130</w:t>
            </w:r>
            <w:r>
              <w:rPr>
                <w:lang w:val="en-US" w:eastAsia="zh-CN"/>
              </w:rPr>
              <w:t> </w:t>
            </w:r>
            <w:r>
              <w:rPr>
                <w:lang w:eastAsia="zh-CN"/>
              </w:rPr>
              <w:t>kHz</w:t>
            </w:r>
            <w:r>
              <w:rPr>
                <w:rFonts w:hint="eastAsia"/>
                <w:lang w:eastAsia="zh-CN"/>
              </w:rPr>
              <w:t>之间的频段无线电导航业务数据传输和干扰保护方法的技术特性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8" w:history="1">
              <w:r w:rsidR="00333FEA" w:rsidRPr="001F391C">
                <w:rPr>
                  <w:b/>
                </w:rPr>
                <w:t>M.625</w:t>
              </w:r>
            </w:hyperlink>
            <w:r w:rsidR="00333FEA" w:rsidRPr="001F391C">
              <w:rPr>
                <w:b/>
              </w:rPr>
              <w:t>-</w:t>
            </w:r>
            <w:r w:rsidR="00333FEA">
              <w:rPr>
                <w:b/>
              </w:rPr>
              <w:t>4</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水上移动业务中使用自动识别的直接印字电报设备</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19" w:history="1">
              <w:r w:rsidR="00333FEA" w:rsidRPr="001F391C">
                <w:rPr>
                  <w:b/>
                </w:rPr>
                <w:t>M.626</w:t>
              </w:r>
            </w:hyperlink>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水上移动业务中数字频道的质量估计</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0" w:history="1">
              <w:r w:rsidR="00333FEA" w:rsidRPr="001F391C">
                <w:rPr>
                  <w:b/>
                </w:rPr>
                <w:t>M.627</w:t>
              </w:r>
            </w:hyperlink>
            <w:r w:rsidR="00333FEA"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使用窄带移相键控（</w:t>
            </w:r>
            <w:r>
              <w:rPr>
                <w:lang w:eastAsia="zh-CN"/>
              </w:rPr>
              <w:t>NBPSK</w:t>
            </w:r>
            <w:r>
              <w:rPr>
                <w:rFonts w:hint="eastAsia"/>
                <w:lang w:eastAsia="zh-CN"/>
              </w:rPr>
              <w:t>）电报的</w:t>
            </w:r>
            <w:r>
              <w:rPr>
                <w:lang w:eastAsia="zh-CN"/>
              </w:rPr>
              <w:t>HF</w:t>
            </w:r>
            <w:r>
              <w:rPr>
                <w:rFonts w:hint="eastAsia"/>
                <w:lang w:eastAsia="zh-CN"/>
              </w:rPr>
              <w:t>水上无线电通信设备的技术特性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lang w:val="es-ES_tradnl"/>
              </w:rPr>
            </w:pPr>
            <w:r>
              <w:rPr>
                <w:lang w:val="es-ES_tradnl"/>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lang w:val="es-ES_tradnl"/>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1" w:history="1">
              <w:r w:rsidR="00333FEA" w:rsidRPr="001F391C">
                <w:rPr>
                  <w:b/>
                </w:rPr>
                <w:t>M.628</w:t>
              </w:r>
            </w:hyperlink>
            <w:r w:rsidR="00333FEA" w:rsidRPr="001F391C">
              <w:rPr>
                <w:b/>
              </w:rPr>
              <w:t>-</w:t>
            </w:r>
            <w:r w:rsidR="00333FEA">
              <w:rPr>
                <w:b/>
              </w:rPr>
              <w:t>5</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搜寻和救援雷达转发器的技术特性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2" w:history="1">
              <w:r w:rsidR="00333FEA" w:rsidRPr="001F391C">
                <w:rPr>
                  <w:b/>
                </w:rPr>
                <w:t>M.629</w:t>
              </w:r>
            </w:hyperlink>
            <w:r w:rsidR="00333FEA">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无线电导航业务对</w:t>
            </w:r>
            <w:r>
              <w:rPr>
                <w:lang w:eastAsia="zh-CN"/>
              </w:rPr>
              <w:t>2</w:t>
            </w:r>
            <w:r>
              <w:rPr>
                <w:lang w:val="en-US" w:eastAsia="zh-CN"/>
              </w:rPr>
              <w:t> </w:t>
            </w:r>
            <w:r>
              <w:rPr>
                <w:lang w:eastAsia="zh-CN"/>
              </w:rPr>
              <w:t>900-3</w:t>
            </w:r>
            <w:r>
              <w:rPr>
                <w:lang w:val="en-US" w:eastAsia="zh-CN"/>
              </w:rPr>
              <w:t> </w:t>
            </w:r>
            <w:r>
              <w:rPr>
                <w:lang w:eastAsia="zh-CN"/>
              </w:rPr>
              <w:t>100</w:t>
            </w:r>
            <w:r>
              <w:rPr>
                <w:lang w:val="en-US" w:eastAsia="zh-CN"/>
              </w:rPr>
              <w:t> </w:t>
            </w:r>
            <w:r>
              <w:rPr>
                <w:lang w:eastAsia="zh-CN"/>
              </w:rPr>
              <w:t>MHz</w:t>
            </w:r>
            <w:r>
              <w:rPr>
                <w:rFonts w:hint="eastAsia"/>
                <w:lang w:eastAsia="zh-CN"/>
              </w:rPr>
              <w:t>、</w:t>
            </w:r>
            <w:r>
              <w:rPr>
                <w:lang w:eastAsia="zh-CN"/>
              </w:rPr>
              <w:t>5</w:t>
            </w:r>
            <w:r>
              <w:rPr>
                <w:lang w:val="en-US" w:eastAsia="zh-CN"/>
              </w:rPr>
              <w:t> </w:t>
            </w:r>
            <w:r>
              <w:rPr>
                <w:lang w:eastAsia="zh-CN"/>
              </w:rPr>
              <w:t>470-5</w:t>
            </w:r>
            <w:r>
              <w:rPr>
                <w:lang w:val="en-US" w:eastAsia="zh-CN"/>
              </w:rPr>
              <w:t> </w:t>
            </w:r>
            <w:r>
              <w:rPr>
                <w:lang w:eastAsia="zh-CN"/>
              </w:rPr>
              <w:t>650</w:t>
            </w:r>
            <w:r>
              <w:rPr>
                <w:lang w:val="en-US" w:eastAsia="zh-CN"/>
              </w:rPr>
              <w:t> </w:t>
            </w:r>
            <w:r>
              <w:rPr>
                <w:lang w:eastAsia="zh-CN"/>
              </w:rPr>
              <w:t>MHz</w:t>
            </w:r>
            <w:r>
              <w:rPr>
                <w:rFonts w:hint="eastAsia"/>
                <w:lang w:eastAsia="zh-CN"/>
              </w:rPr>
              <w:t>、</w:t>
            </w:r>
            <w:r>
              <w:rPr>
                <w:lang w:eastAsia="zh-CN"/>
              </w:rPr>
              <w:t>9</w:t>
            </w:r>
            <w:r>
              <w:rPr>
                <w:lang w:val="en-US" w:eastAsia="zh-CN"/>
              </w:rPr>
              <w:t> </w:t>
            </w:r>
            <w:r>
              <w:rPr>
                <w:lang w:eastAsia="zh-CN"/>
              </w:rPr>
              <w:t>200-9</w:t>
            </w:r>
            <w:r>
              <w:rPr>
                <w:lang w:val="en-US" w:eastAsia="zh-CN"/>
              </w:rPr>
              <w:t> </w:t>
            </w:r>
            <w:r>
              <w:rPr>
                <w:lang w:eastAsia="zh-CN"/>
              </w:rPr>
              <w:t>300</w:t>
            </w:r>
            <w:r>
              <w:rPr>
                <w:lang w:val="en-US" w:eastAsia="zh-CN"/>
              </w:rPr>
              <w:t> </w:t>
            </w:r>
            <w:r>
              <w:rPr>
                <w:lang w:eastAsia="zh-CN"/>
              </w:rPr>
              <w:t>MHz</w:t>
            </w:r>
            <w:r>
              <w:rPr>
                <w:rFonts w:hint="eastAsia"/>
                <w:lang w:eastAsia="zh-CN"/>
              </w:rPr>
              <w:t>、</w:t>
            </w:r>
            <w:r>
              <w:rPr>
                <w:lang w:eastAsia="zh-CN"/>
              </w:rPr>
              <w:t>9</w:t>
            </w:r>
            <w:r>
              <w:rPr>
                <w:lang w:val="en-US" w:eastAsia="zh-CN"/>
              </w:rPr>
              <w:t> </w:t>
            </w:r>
            <w:r>
              <w:rPr>
                <w:lang w:eastAsia="zh-CN"/>
              </w:rPr>
              <w:t>300-9</w:t>
            </w:r>
            <w:r>
              <w:rPr>
                <w:lang w:val="en-US" w:eastAsia="zh-CN"/>
              </w:rPr>
              <w:t> </w:t>
            </w:r>
            <w:r>
              <w:rPr>
                <w:lang w:eastAsia="zh-CN"/>
              </w:rPr>
              <w:t>500</w:t>
            </w:r>
            <w:r>
              <w:rPr>
                <w:lang w:val="en-US" w:eastAsia="zh-CN"/>
              </w:rPr>
              <w:t> </w:t>
            </w:r>
            <w:r>
              <w:rPr>
                <w:lang w:eastAsia="zh-CN"/>
              </w:rPr>
              <w:t>MHz</w:t>
            </w:r>
            <w:r>
              <w:rPr>
                <w:rFonts w:hint="eastAsia"/>
                <w:lang w:eastAsia="zh-CN"/>
              </w:rPr>
              <w:t>和</w:t>
            </w:r>
            <w:r>
              <w:rPr>
                <w:lang w:eastAsia="zh-CN"/>
              </w:rPr>
              <w:t>9</w:t>
            </w:r>
            <w:r>
              <w:rPr>
                <w:lang w:val="en-US" w:eastAsia="zh-CN"/>
              </w:rPr>
              <w:t> </w:t>
            </w:r>
            <w:r>
              <w:rPr>
                <w:lang w:eastAsia="zh-CN"/>
              </w:rPr>
              <w:t>500-9</w:t>
            </w:r>
            <w:r>
              <w:rPr>
                <w:lang w:val="en-US" w:eastAsia="zh-CN"/>
              </w:rPr>
              <w:t> </w:t>
            </w:r>
            <w:r>
              <w:rPr>
                <w:lang w:eastAsia="zh-CN"/>
              </w:rPr>
              <w:t>800</w:t>
            </w:r>
            <w:r>
              <w:rPr>
                <w:lang w:val="en-US" w:eastAsia="zh-CN"/>
              </w:rPr>
              <w:t> </w:t>
            </w:r>
            <w:r>
              <w:rPr>
                <w:lang w:eastAsia="zh-CN"/>
              </w:rPr>
              <w:t>MHz</w:t>
            </w:r>
            <w:r>
              <w:rPr>
                <w:rFonts w:hint="eastAsia"/>
                <w:lang w:eastAsia="zh-CN"/>
              </w:rPr>
              <w:t>频段的使用</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lang w:val="fr-CH"/>
              </w:rPr>
            </w:pPr>
            <w:hyperlink r:id="rId123" w:history="1">
              <w:r w:rsidR="00333FEA" w:rsidRPr="001F391C">
                <w:rPr>
                  <w:b/>
                  <w:lang w:val="fr-CH"/>
                </w:rPr>
                <w:t>M.687</w:t>
              </w:r>
            </w:hyperlink>
            <w:r w:rsidR="00333FEA" w:rsidRPr="001F391C">
              <w:rPr>
                <w:b/>
                <w:lang w:val="fr-CH"/>
              </w:rPr>
              <w:t>-2</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val="fr-CH"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lang w:val="fr-CH"/>
              </w:rPr>
            </w:pPr>
            <w:r>
              <w:rPr>
                <w:lang w:val="fr-CH"/>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rPr>
                <w:lang w:val="fr-CH"/>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4" w:history="1">
              <w:r w:rsidR="00333FEA" w:rsidRPr="001F391C">
                <w:rPr>
                  <w:b/>
                </w:rPr>
                <w:t>M.688</w:t>
              </w:r>
            </w:hyperlink>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用于远洋和</w:t>
            </w:r>
            <w:r>
              <w:rPr>
                <w:lang w:eastAsia="zh-CN"/>
              </w:rPr>
              <w:t>NAVTEX</w:t>
            </w:r>
            <w:r>
              <w:rPr>
                <w:rFonts w:hint="eastAsia"/>
                <w:lang w:eastAsia="zh-CN"/>
              </w:rPr>
              <w:t>型水上安全信息发播的高频直接印字电报系统的技术特性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5" w:history="1">
              <w:r w:rsidR="00333FEA" w:rsidRPr="001F391C">
                <w:rPr>
                  <w:b/>
                </w:rPr>
                <w:t>M.689</w:t>
              </w:r>
            </w:hyperlink>
            <w:r w:rsidR="00333FEA" w:rsidRPr="001F391C">
              <w:rPr>
                <w:b/>
              </w:rPr>
              <w:t>-</w:t>
            </w:r>
            <w:r w:rsidR="00333FEA">
              <w:rPr>
                <w:b/>
              </w:rPr>
              <w:t>3</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pageBreakBefore/>
              <w:rPr>
                <w:rFonts w:eastAsia="Times New Roman"/>
                <w:lang w:eastAsia="zh-CN"/>
              </w:rPr>
            </w:pPr>
            <w:r>
              <w:rPr>
                <w:rFonts w:hAnsi="SimSun" w:hint="eastAsia"/>
                <w:color w:val="000000"/>
                <w:lang w:eastAsia="zh-CN"/>
              </w:rPr>
              <w:t>基于数字选择</w:t>
            </w:r>
            <w:r w:rsidRPr="006A0A87">
              <w:rPr>
                <w:rFonts w:hAnsi="SimSun" w:hint="eastAsia"/>
                <w:color w:val="000000"/>
                <w:lang w:eastAsia="zh-CN"/>
              </w:rPr>
              <w:t>呼叫（</w:t>
            </w:r>
            <w:r w:rsidRPr="006A0A87">
              <w:rPr>
                <w:color w:val="000000"/>
                <w:lang w:eastAsia="zh-CN"/>
              </w:rPr>
              <w:t>DSC</w:t>
            </w:r>
            <w:r w:rsidRPr="006A0A87">
              <w:rPr>
                <w:rFonts w:hAnsi="SimSun" w:hint="eastAsia"/>
                <w:color w:val="000000"/>
                <w:lang w:eastAsia="zh-CN"/>
              </w:rPr>
              <w:t>）</w:t>
            </w:r>
            <w:r>
              <w:rPr>
                <w:rFonts w:hAnsi="SimSun" w:hint="eastAsia"/>
                <w:color w:val="000000"/>
                <w:lang w:eastAsia="zh-CN"/>
              </w:rPr>
              <w:t>信令格式配备自动设备的国际水上</w:t>
            </w:r>
            <w:r>
              <w:rPr>
                <w:lang w:eastAsia="zh-CN"/>
              </w:rPr>
              <w:t>VHF</w:t>
            </w:r>
            <w:r>
              <w:rPr>
                <w:rFonts w:hAnsi="SimSun" w:hint="eastAsia"/>
                <w:color w:val="000000"/>
                <w:lang w:eastAsia="zh-CN"/>
              </w:rPr>
              <w:t>（甚高频）无线电话系统</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6" w:history="1">
              <w:r w:rsidR="00333FEA" w:rsidRPr="001F391C">
                <w:rPr>
                  <w:b/>
                </w:rPr>
                <w:t>M.690</w:t>
              </w:r>
            </w:hyperlink>
            <w:r w:rsidR="00333FEA" w:rsidRPr="001F391C">
              <w:rPr>
                <w:b/>
              </w:rPr>
              <w:t>-</w:t>
            </w:r>
            <w:r w:rsidR="00333FEA">
              <w:rPr>
                <w:b/>
              </w:rPr>
              <w:t>3</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spacing w:val="-4"/>
                <w:lang w:eastAsia="zh-CN"/>
              </w:rPr>
              <w:t>工作在</w:t>
            </w:r>
            <w:r>
              <w:rPr>
                <w:spacing w:val="-4"/>
                <w:lang w:eastAsia="zh-CN"/>
              </w:rPr>
              <w:t>121.5</w:t>
            </w:r>
            <w:r>
              <w:rPr>
                <w:spacing w:val="-4"/>
                <w:lang w:val="en-US" w:eastAsia="zh-CN"/>
              </w:rPr>
              <w:t> </w:t>
            </w:r>
            <w:r>
              <w:rPr>
                <w:spacing w:val="-4"/>
                <w:lang w:eastAsia="zh-CN"/>
              </w:rPr>
              <w:t>MHz</w:t>
            </w:r>
            <w:r>
              <w:rPr>
                <w:rFonts w:hint="eastAsia"/>
                <w:spacing w:val="-4"/>
                <w:lang w:eastAsia="zh-CN"/>
              </w:rPr>
              <w:t>和</w:t>
            </w:r>
            <w:r>
              <w:rPr>
                <w:spacing w:val="-4"/>
                <w:lang w:eastAsia="zh-CN"/>
              </w:rPr>
              <w:t>243</w:t>
            </w:r>
            <w:r>
              <w:rPr>
                <w:spacing w:val="-4"/>
                <w:lang w:val="en-US" w:eastAsia="zh-CN"/>
              </w:rPr>
              <w:t> </w:t>
            </w:r>
            <w:r>
              <w:rPr>
                <w:spacing w:val="-4"/>
                <w:lang w:eastAsia="zh-CN"/>
              </w:rPr>
              <w:t>MHz</w:t>
            </w:r>
            <w:r>
              <w:rPr>
                <w:rFonts w:hint="eastAsia"/>
                <w:spacing w:val="-4"/>
                <w:lang w:eastAsia="zh-CN"/>
              </w:rPr>
              <w:t>载波频率的应急示位无线电信标的技术特性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7" w:history="1">
              <w:r w:rsidR="00333FEA" w:rsidRPr="001F391C">
                <w:rPr>
                  <w:b/>
                </w:rPr>
                <w:t>M.693</w:t>
              </w:r>
            </w:hyperlink>
            <w:r w:rsidR="00333FEA">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使用数字选择呼叫的</w:t>
            </w:r>
            <w:r>
              <w:rPr>
                <w:lang w:eastAsia="zh-CN"/>
              </w:rPr>
              <w:t>VHF</w:t>
            </w:r>
            <w:r>
              <w:rPr>
                <w:rFonts w:hint="eastAsia"/>
                <w:lang w:eastAsia="zh-CN"/>
              </w:rPr>
              <w:t>应急示位无线电信标的技术特性</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33FEA" w:rsidRDefault="00333FEA" w:rsidP="00333FEA">
            <w:pPr>
              <w:pStyle w:val="Tabletext"/>
              <w:rPr>
                <w:b/>
              </w:rPr>
            </w:pPr>
          </w:p>
        </w:tc>
      </w:tr>
      <w:tr w:rsidR="00333FEA"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333FEA" w:rsidRPr="001F391C" w:rsidRDefault="00231FDE" w:rsidP="00333FEA">
            <w:pPr>
              <w:pStyle w:val="Tabletext"/>
              <w:jc w:val="center"/>
              <w:rPr>
                <w:rFonts w:eastAsia="Arial Unicode MS"/>
                <w:b/>
              </w:rPr>
            </w:pPr>
            <w:hyperlink r:id="rId128" w:history="1">
              <w:r w:rsidR="00333FEA" w:rsidRPr="001F391C">
                <w:rPr>
                  <w:b/>
                </w:rPr>
                <w:t>M.816</w:t>
              </w:r>
            </w:hyperlink>
            <w:r w:rsidR="00333FEA"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rPr>
                <w:rFonts w:eastAsia="Times New Roman"/>
                <w:lang w:eastAsia="zh-CN"/>
              </w:rPr>
            </w:pPr>
            <w:r>
              <w:rPr>
                <w:rFonts w:hint="eastAsia"/>
                <w:lang w:eastAsia="zh-CN"/>
              </w:rPr>
              <w:t>得到支持的国际移动通信</w:t>
            </w:r>
            <w:r>
              <w:rPr>
                <w:lang w:eastAsia="zh-CN"/>
              </w:rPr>
              <w:t xml:space="preserve"> – 2000</w:t>
            </w:r>
            <w:r>
              <w:rPr>
                <w:rFonts w:hint="eastAsia"/>
                <w:lang w:eastAsia="zh-CN"/>
              </w:rPr>
              <w:t>（</w:t>
            </w:r>
            <w:r>
              <w:rPr>
                <w:lang w:eastAsia="zh-CN"/>
              </w:rPr>
              <w:t>IMT-2000</w:t>
            </w:r>
            <w:r>
              <w:rPr>
                <w:rFonts w:hint="eastAsia"/>
                <w:lang w:eastAsia="zh-CN"/>
              </w:rPr>
              <w:t>）业务的框架</w:t>
            </w:r>
          </w:p>
        </w:tc>
        <w:tc>
          <w:tcPr>
            <w:tcW w:w="1414" w:type="dxa"/>
            <w:tcBorders>
              <w:top w:val="single" w:sz="4" w:space="0" w:color="auto"/>
              <w:left w:val="single" w:sz="4" w:space="0" w:color="auto"/>
              <w:bottom w:val="single" w:sz="4" w:space="0" w:color="auto"/>
              <w:right w:val="single" w:sz="4" w:space="0" w:color="auto"/>
            </w:tcBorders>
            <w:hideMark/>
          </w:tcPr>
          <w:p w:rsidR="00333FEA" w:rsidRDefault="00333FEA" w:rsidP="00333FEA">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33FEA" w:rsidRDefault="00333FEA" w:rsidP="00333FEA">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29" w:history="1">
              <w:r w:rsidR="00C57DA6" w:rsidRPr="001F391C">
                <w:rPr>
                  <w:b/>
                </w:rPr>
                <w:t>M.817</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）网络体系结构</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0" w:history="1">
              <w:r w:rsidR="00C57DA6" w:rsidRPr="001F391C">
                <w:rPr>
                  <w:b/>
                </w:rPr>
                <w:t>M.819</w:t>
              </w:r>
            </w:hyperlink>
            <w:r w:rsidR="00C57DA6"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sidRPr="006A0A87">
              <w:rPr>
                <w:rFonts w:hAnsi="SimSun" w:hint="eastAsia"/>
                <w:color w:val="000000"/>
                <w:lang w:eastAsia="zh-CN"/>
              </w:rPr>
              <w:t>国际移动通信</w:t>
            </w:r>
            <w:r>
              <w:rPr>
                <w:color w:val="000000"/>
                <w:lang w:eastAsia="zh-CN"/>
              </w:rPr>
              <w:t xml:space="preserve"> </w:t>
            </w:r>
            <w:r w:rsidRPr="00FC7413">
              <w:rPr>
                <w:color w:val="000000"/>
                <w:lang w:eastAsia="zh-CN"/>
              </w:rPr>
              <w:t>–</w:t>
            </w:r>
            <w:r>
              <w:rPr>
                <w:color w:val="000000"/>
                <w:lang w:eastAsia="zh-CN"/>
              </w:rPr>
              <w:t xml:space="preserve"> </w:t>
            </w:r>
            <w:r w:rsidRPr="006A0A87">
              <w:rPr>
                <w:color w:val="000000"/>
                <w:lang w:eastAsia="zh-CN"/>
              </w:rPr>
              <w:t>2000</w:t>
            </w:r>
            <w:r>
              <w:rPr>
                <w:rFonts w:hint="eastAsia"/>
                <w:color w:val="000000"/>
                <w:lang w:eastAsia="zh-CN"/>
              </w:rPr>
              <w:t>（</w:t>
            </w:r>
            <w:r w:rsidRPr="006A0A87">
              <w:rPr>
                <w:color w:val="000000"/>
                <w:lang w:eastAsia="zh-CN"/>
              </w:rPr>
              <w:t>IMT-2000</w:t>
            </w:r>
            <w:r>
              <w:rPr>
                <w:rFonts w:hint="eastAsia"/>
                <w:color w:val="000000"/>
                <w:lang w:eastAsia="zh-CN"/>
              </w:rPr>
              <w:t>）</w:t>
            </w:r>
            <w:r w:rsidRPr="006A0A87">
              <w:rPr>
                <w:rFonts w:hAnsi="SimSun" w:hint="eastAsia"/>
                <w:color w:val="000000"/>
                <w:lang w:eastAsia="zh-CN"/>
              </w:rPr>
              <w:t>系统内的卫星操作</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1" w:history="1">
              <w:r w:rsidR="00C57DA6" w:rsidRPr="001F391C">
                <w:rPr>
                  <w:b/>
                </w:rPr>
                <w:t>M.820</w:t>
              </w:r>
            </w:hyperlink>
            <w:r w:rsidR="00C57DA6">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用于水上移动业务窄带直接印字电报的</w:t>
            </w:r>
            <w:r>
              <w:rPr>
                <w:lang w:eastAsia="zh-CN"/>
              </w:rPr>
              <w:t>9</w:t>
            </w:r>
            <w:r>
              <w:rPr>
                <w:rFonts w:hint="eastAsia"/>
                <w:lang w:eastAsia="zh-CN"/>
              </w:rPr>
              <w:t>位数字标识</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DA6" w:rsidRDefault="00C57DA6" w:rsidP="00C57DA6">
            <w:pPr>
              <w:pStyle w:val="Tabletext"/>
              <w:rPr>
                <w:b/>
              </w:rPr>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2" w:history="1">
              <w:r w:rsidR="00C57DA6" w:rsidRPr="001F391C">
                <w:rPr>
                  <w:b/>
                </w:rPr>
                <w:t>M.821</w:t>
              </w:r>
            </w:hyperlink>
            <w:r w:rsidR="00C57DA6"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水上移动业务中数字选择呼叫系统的可选扩展</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3" w:history="1">
              <w:r w:rsidR="00C57DA6" w:rsidRPr="001F391C">
                <w:rPr>
                  <w:b/>
                </w:rPr>
                <w:t>M.822</w:t>
              </w:r>
            </w:hyperlink>
            <w:r w:rsidR="00C57DA6"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sidRPr="006A0A87">
              <w:rPr>
                <w:rFonts w:hAnsi="SimSun" w:hint="eastAsia"/>
                <w:color w:val="000000"/>
                <w:lang w:eastAsia="zh-CN"/>
              </w:rPr>
              <w:t>水上移动业务的</w:t>
            </w:r>
            <w:r>
              <w:rPr>
                <w:rFonts w:hAnsi="SimSun" w:hint="eastAsia"/>
                <w:color w:val="000000"/>
                <w:lang w:eastAsia="zh-CN"/>
              </w:rPr>
              <w:t>数字选择</w:t>
            </w:r>
            <w:r w:rsidRPr="006A0A87">
              <w:rPr>
                <w:rFonts w:hAnsi="SimSun" w:hint="eastAsia"/>
                <w:color w:val="000000"/>
                <w:lang w:eastAsia="zh-CN"/>
              </w:rPr>
              <w:t>呼叫（</w:t>
            </w:r>
            <w:r w:rsidRPr="006A0A87">
              <w:rPr>
                <w:color w:val="000000"/>
                <w:lang w:eastAsia="zh-CN"/>
              </w:rPr>
              <w:t>DSC</w:t>
            </w:r>
            <w:r w:rsidRPr="006A0A87">
              <w:rPr>
                <w:rFonts w:hAnsi="SimSun" w:hint="eastAsia"/>
                <w:color w:val="000000"/>
                <w:lang w:eastAsia="zh-CN"/>
              </w:rPr>
              <w:t>）系统的呼叫频道负荷</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4" w:history="1">
              <w:r w:rsidR="00C57DA6" w:rsidRPr="001F391C">
                <w:rPr>
                  <w:b/>
                </w:rPr>
                <w:t>M.823</w:t>
              </w:r>
            </w:hyperlink>
            <w:r w:rsidR="00C57DA6" w:rsidRPr="001F391C">
              <w:rPr>
                <w:b/>
              </w:rPr>
              <w:t>-3</w:t>
            </w:r>
          </w:p>
        </w:tc>
        <w:tc>
          <w:tcPr>
            <w:tcW w:w="5653" w:type="dxa"/>
            <w:tcBorders>
              <w:top w:val="single" w:sz="4" w:space="0" w:color="auto"/>
              <w:left w:val="single" w:sz="4" w:space="0" w:color="auto"/>
              <w:bottom w:val="single" w:sz="4" w:space="0" w:color="auto"/>
              <w:right w:val="single" w:sz="4" w:space="0" w:color="auto"/>
            </w:tcBorders>
            <w:hideMark/>
          </w:tcPr>
          <w:p w:rsidR="00C57DA6" w:rsidRPr="00E51522" w:rsidRDefault="00C57DA6" w:rsidP="00C57DA6">
            <w:pPr>
              <w:pStyle w:val="Tabletext"/>
              <w:rPr>
                <w:lang w:eastAsia="zh-CN"/>
              </w:rPr>
            </w:pPr>
            <w:r w:rsidRPr="00E51522">
              <w:rPr>
                <w:rFonts w:hint="eastAsia"/>
                <w:lang w:eastAsia="zh-CN"/>
              </w:rPr>
              <w:t>在</w:t>
            </w:r>
            <w:r w:rsidRPr="00E51522">
              <w:rPr>
                <w:lang w:eastAsia="zh-CN"/>
              </w:rPr>
              <w:t>1</w:t>
            </w:r>
            <w:r w:rsidRPr="00E51522">
              <w:rPr>
                <w:rFonts w:hint="eastAsia"/>
                <w:lang w:eastAsia="zh-CN"/>
              </w:rPr>
              <w:t>区</w:t>
            </w:r>
            <w:r w:rsidRPr="00E51522">
              <w:rPr>
                <w:lang w:eastAsia="zh-CN"/>
              </w:rPr>
              <w:t>283.5-315</w:t>
            </w:r>
            <w:r>
              <w:rPr>
                <w:lang w:val="en-US" w:eastAsia="zh-CN"/>
              </w:rPr>
              <w:t> </w:t>
            </w:r>
            <w:r>
              <w:rPr>
                <w:lang w:eastAsia="zh-CN"/>
              </w:rPr>
              <w:t>kHz</w:t>
            </w:r>
            <w:r w:rsidRPr="00E51522">
              <w:rPr>
                <w:rFonts w:hint="eastAsia"/>
                <w:lang w:eastAsia="zh-CN"/>
              </w:rPr>
              <w:t>频段和</w:t>
            </w:r>
            <w:r w:rsidRPr="00E51522">
              <w:rPr>
                <w:lang w:eastAsia="zh-CN"/>
              </w:rPr>
              <w:t>2</w:t>
            </w:r>
            <w:r w:rsidRPr="00E51522">
              <w:rPr>
                <w:rFonts w:hint="eastAsia"/>
                <w:lang w:eastAsia="zh-CN"/>
              </w:rPr>
              <w:t>、</w:t>
            </w:r>
            <w:r w:rsidRPr="00E51522">
              <w:rPr>
                <w:lang w:eastAsia="zh-CN"/>
              </w:rPr>
              <w:t>3</w:t>
            </w:r>
            <w:r w:rsidRPr="00E51522">
              <w:rPr>
                <w:rFonts w:hint="eastAsia"/>
                <w:lang w:eastAsia="zh-CN"/>
              </w:rPr>
              <w:t>区</w:t>
            </w:r>
            <w:r w:rsidRPr="00E51522">
              <w:rPr>
                <w:lang w:eastAsia="zh-CN"/>
              </w:rPr>
              <w:t>285-325</w:t>
            </w:r>
            <w:r>
              <w:rPr>
                <w:lang w:val="en-US" w:eastAsia="zh-CN"/>
              </w:rPr>
              <w:t> </w:t>
            </w:r>
            <w:r>
              <w:rPr>
                <w:lang w:eastAsia="zh-CN"/>
              </w:rPr>
              <w:t>kHz</w:t>
            </w:r>
            <w:r w:rsidRPr="00E51522">
              <w:rPr>
                <w:rFonts w:hint="eastAsia"/>
                <w:lang w:eastAsia="zh-CN"/>
              </w:rPr>
              <w:t>频段运行的水上无线电信标为全球卫星导航系统进行的差分传输的技术特性</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5" w:history="1">
              <w:r w:rsidR="00C57DA6" w:rsidRPr="001F391C">
                <w:rPr>
                  <w:b/>
                </w:rPr>
                <w:t>M.824</w:t>
              </w:r>
            </w:hyperlink>
            <w:r w:rsidR="00C57DA6" w:rsidRPr="001F391C">
              <w:rPr>
                <w:b/>
              </w:rPr>
              <w:t>-</w:t>
            </w:r>
            <w:r w:rsidR="00C57DA6">
              <w:rPr>
                <w:b/>
              </w:rPr>
              <w:t>4</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sidRPr="008F737B">
              <w:rPr>
                <w:rFonts w:hint="eastAsia"/>
                <w:lang w:eastAsia="zh-CN"/>
              </w:rPr>
              <w:t>雷达信标</w:t>
            </w:r>
            <w:r>
              <w:rPr>
                <w:rFonts w:hint="eastAsia"/>
                <w:lang w:eastAsia="zh-CN"/>
              </w:rPr>
              <w:t>的技术参数</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6" w:history="1">
              <w:r w:rsidR="00C57DA6" w:rsidRPr="001F391C">
                <w:rPr>
                  <w:b/>
                </w:rPr>
                <w:t>M.825</w:t>
              </w:r>
            </w:hyperlink>
            <w:r w:rsidR="00C57DA6" w:rsidRPr="001F391C">
              <w:rPr>
                <w:b/>
              </w:rPr>
              <w:t>-3</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用于船舶交通管理服务和船对船识别使用数字选择呼叫技术的转发器系统的特性</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7" w:history="1">
              <w:r w:rsidR="00C57DA6" w:rsidRPr="001F391C">
                <w:rPr>
                  <w:b/>
                </w:rPr>
                <w:t>M.826</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用于更新电子海图显示和信息系统（</w:t>
            </w:r>
            <w:r>
              <w:rPr>
                <w:lang w:eastAsia="zh-CN"/>
              </w:rPr>
              <w:t>ECDIS</w:t>
            </w:r>
            <w:r>
              <w:rPr>
                <w:rFonts w:hint="eastAsia"/>
                <w:lang w:eastAsia="zh-CN"/>
              </w:rPr>
              <w:t>）的信息传输</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8" w:history="1">
              <w:r w:rsidR="00C57DA6" w:rsidRPr="001F391C">
                <w:rPr>
                  <w:b/>
                </w:rPr>
                <w:t>M.1033</w:t>
              </w:r>
            </w:hyperlink>
            <w:r w:rsidR="00C57DA6"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无绳电话和无绳通信系统的技术和操作特性</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39" w:history="1">
              <w:r w:rsidR="00C57DA6" w:rsidRPr="001F391C">
                <w:rPr>
                  <w:b/>
                </w:rPr>
                <w:t>M.1034</w:t>
              </w:r>
            </w:hyperlink>
            <w:r w:rsidR="00C57DA6"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）无线接口的要求</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0" w:history="1">
              <w:r w:rsidR="00C57DA6" w:rsidRPr="001F391C">
                <w:rPr>
                  <w:b/>
                </w:rPr>
                <w:t>M.1035</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）无线接口和无线子系统功能框架</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1" w:history="1">
              <w:r w:rsidR="00C57DA6" w:rsidRPr="001F391C">
                <w:rPr>
                  <w:b/>
                </w:rPr>
                <w:t>M.1036</w:t>
              </w:r>
            </w:hyperlink>
            <w:r w:rsidR="00C57DA6" w:rsidRPr="001F391C">
              <w:rPr>
                <w:b/>
              </w:rPr>
              <w:t>-</w:t>
            </w:r>
            <w:r w:rsidR="00C57DA6">
              <w:rPr>
                <w:b/>
              </w:rPr>
              <w:t>4</w:t>
            </w:r>
          </w:p>
        </w:tc>
        <w:tc>
          <w:tcPr>
            <w:tcW w:w="5653" w:type="dxa"/>
            <w:tcBorders>
              <w:top w:val="single" w:sz="4" w:space="0" w:color="auto"/>
              <w:left w:val="single" w:sz="4" w:space="0" w:color="auto"/>
              <w:bottom w:val="single" w:sz="4" w:space="0" w:color="auto"/>
              <w:right w:val="single" w:sz="4" w:space="0" w:color="auto"/>
            </w:tcBorders>
            <w:hideMark/>
          </w:tcPr>
          <w:p w:rsidR="00C57DA6" w:rsidRPr="00E37921" w:rsidRDefault="00C57DA6" w:rsidP="00C57DA6">
            <w:pPr>
              <w:pStyle w:val="Tabletext"/>
              <w:rPr>
                <w:rFonts w:eastAsia="Times New Roman"/>
                <w:szCs w:val="22"/>
                <w:lang w:eastAsia="zh-CN"/>
              </w:rPr>
            </w:pPr>
            <w:r>
              <w:rPr>
                <w:rFonts w:hAnsi="SimSun" w:hint="eastAsia"/>
                <w:color w:val="000000"/>
                <w:spacing w:val="-6"/>
                <w:lang w:eastAsia="zh-CN"/>
              </w:rPr>
              <w:t>在《无线电规则》</w:t>
            </w:r>
            <w:r w:rsidR="00231FDE">
              <w:rPr>
                <w:rFonts w:hAnsi="SimSun" w:hint="eastAsia"/>
                <w:color w:val="000000"/>
                <w:spacing w:val="-6"/>
                <w:lang w:eastAsia="zh-CN"/>
              </w:rPr>
              <w:t>（</w:t>
            </w:r>
            <w:r w:rsidR="00231FDE">
              <w:rPr>
                <w:rFonts w:hAnsi="SimSun"/>
                <w:color w:val="000000"/>
                <w:spacing w:val="-6"/>
                <w:lang w:val="en-US" w:eastAsia="zh-CN"/>
              </w:rPr>
              <w:t>RR</w:t>
            </w:r>
            <w:r w:rsidR="00231FDE">
              <w:rPr>
                <w:rFonts w:hAnsi="SimSun" w:hint="eastAsia"/>
                <w:color w:val="000000"/>
                <w:spacing w:val="-6"/>
                <w:lang w:val="en-US" w:eastAsia="zh-CN"/>
              </w:rPr>
              <w:t>）</w:t>
            </w:r>
            <w:r>
              <w:rPr>
                <w:rFonts w:hAnsi="SimSun" w:hint="eastAsia"/>
                <w:color w:val="000000"/>
                <w:spacing w:val="-6"/>
                <w:lang w:eastAsia="zh-CN"/>
              </w:rPr>
              <w:t>中确立的</w:t>
            </w:r>
            <w:r>
              <w:rPr>
                <w:rFonts w:hAnsi="SimSun" w:hint="eastAsia"/>
                <w:color w:val="000000"/>
                <w:spacing w:val="-6"/>
                <w:lang w:eastAsia="zh-CN"/>
              </w:rPr>
              <w:t>IMT</w:t>
            </w:r>
            <w:r w:rsidRPr="006A0A87">
              <w:rPr>
                <w:rFonts w:hAnsi="SimSun" w:hint="eastAsia"/>
                <w:color w:val="000000"/>
                <w:lang w:eastAsia="zh-CN"/>
              </w:rPr>
              <w:t>频段实施国际移动通信</w:t>
            </w:r>
            <w:r>
              <w:rPr>
                <w:rFonts w:hint="eastAsia"/>
                <w:color w:val="000000"/>
                <w:lang w:eastAsia="zh-CN"/>
              </w:rPr>
              <w:t>（</w:t>
            </w:r>
            <w:r w:rsidRPr="006A0A87">
              <w:rPr>
                <w:color w:val="000000"/>
                <w:lang w:eastAsia="zh-CN"/>
              </w:rPr>
              <w:t>IMT</w:t>
            </w:r>
            <w:r>
              <w:rPr>
                <w:rFonts w:hint="eastAsia"/>
                <w:color w:val="000000"/>
                <w:lang w:eastAsia="zh-CN"/>
              </w:rPr>
              <w:t>）</w:t>
            </w:r>
            <w:r w:rsidRPr="006A0A87">
              <w:rPr>
                <w:rFonts w:hAnsi="SimSun" w:hint="eastAsia"/>
                <w:color w:val="000000"/>
                <w:lang w:eastAsia="zh-CN"/>
              </w:rPr>
              <w:t>地面部分的频率安排</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MOD</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DA6" w:rsidRDefault="00C57DA6" w:rsidP="00C57DA6">
            <w:pPr>
              <w:pStyle w:val="Tabletext"/>
              <w:rPr>
                <w:b/>
                <w:bCs/>
              </w:rPr>
            </w:pPr>
            <w:r>
              <w:rPr>
                <w:rFonts w:hint="eastAsia"/>
                <w:lang w:eastAsia="zh-CN"/>
              </w:rPr>
              <w:t>见</w:t>
            </w:r>
            <w:r>
              <w:t>5/1008</w:t>
            </w:r>
            <w:r>
              <w:rPr>
                <w:rFonts w:hint="eastAsia"/>
                <w:lang w:eastAsia="zh-CN"/>
              </w:rPr>
              <w:t>号文件</w:t>
            </w: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2" w:history="1">
              <w:r w:rsidR="00C57DA6" w:rsidRPr="001F391C">
                <w:rPr>
                  <w:b/>
                </w:rPr>
                <w:t>M.1039</w:t>
              </w:r>
            </w:hyperlink>
            <w:r w:rsidR="00C57DA6" w:rsidRPr="001F391C">
              <w:rPr>
                <w:b/>
              </w:rPr>
              <w:t>-3</w:t>
            </w:r>
          </w:p>
        </w:tc>
        <w:tc>
          <w:tcPr>
            <w:tcW w:w="5653" w:type="dxa"/>
            <w:tcBorders>
              <w:top w:val="single" w:sz="4" w:space="0" w:color="auto"/>
              <w:left w:val="single" w:sz="4" w:space="0" w:color="auto"/>
              <w:bottom w:val="single" w:sz="4" w:space="0" w:color="auto"/>
              <w:right w:val="single" w:sz="4" w:space="0" w:color="auto"/>
            </w:tcBorders>
            <w:hideMark/>
          </w:tcPr>
          <w:p w:rsidR="00C57DA6" w:rsidRPr="00924049" w:rsidRDefault="00C57DA6" w:rsidP="00C57DA6">
            <w:pPr>
              <w:pStyle w:val="Tabletext"/>
              <w:rPr>
                <w:szCs w:val="22"/>
                <w:lang w:val="en-US" w:eastAsia="zh-CN"/>
              </w:rPr>
            </w:pPr>
            <w:r>
              <w:rPr>
                <w:rFonts w:hint="eastAsia"/>
                <w:lang w:eastAsia="zh-CN"/>
              </w:rPr>
              <w:t>在</w:t>
            </w:r>
            <w:r>
              <w:rPr>
                <w:lang w:eastAsia="zh-CN"/>
              </w:rPr>
              <w:t>1</w:t>
            </w:r>
            <w:r>
              <w:rPr>
                <w:lang w:val="en-US" w:eastAsia="zh-CN"/>
              </w:rPr>
              <w:t> </w:t>
            </w:r>
            <w:r>
              <w:rPr>
                <w:lang w:eastAsia="zh-CN"/>
              </w:rPr>
              <w:t>GHz</w:t>
            </w:r>
            <w:r w:rsidRPr="00924049">
              <w:rPr>
                <w:rFonts w:hint="eastAsia"/>
                <w:lang w:eastAsia="zh-CN"/>
              </w:rPr>
              <w:t>以下</w:t>
            </w:r>
            <w:r>
              <w:rPr>
                <w:rFonts w:hint="eastAsia"/>
                <w:lang w:eastAsia="zh-CN"/>
              </w:rPr>
              <w:t>频段运行</w:t>
            </w:r>
            <w:r w:rsidRPr="00924049">
              <w:rPr>
                <w:rFonts w:hint="eastAsia"/>
                <w:lang w:eastAsia="zh-CN"/>
              </w:rPr>
              <w:t>的移动业务</w:t>
            </w:r>
            <w:r>
              <w:rPr>
                <w:rFonts w:hint="eastAsia"/>
                <w:lang w:eastAsia="zh-CN"/>
              </w:rPr>
              <w:t>电台</w:t>
            </w:r>
            <w:r w:rsidRPr="00924049">
              <w:rPr>
                <w:rFonts w:hint="eastAsia"/>
                <w:lang w:eastAsia="zh-CN"/>
              </w:rPr>
              <w:t>与采用频分多址（</w:t>
            </w:r>
            <w:r w:rsidRPr="00924049">
              <w:rPr>
                <w:lang w:eastAsia="zh-CN"/>
              </w:rPr>
              <w:t>FDMA</w:t>
            </w:r>
            <w:r w:rsidRPr="00924049">
              <w:rPr>
                <w:rFonts w:hint="eastAsia"/>
                <w:lang w:eastAsia="zh-CN"/>
              </w:rPr>
              <w:t>）技术的非对地静止卫星移动系统（地</w:t>
            </w:r>
            <w:r>
              <w:rPr>
                <w:rFonts w:hint="eastAsia"/>
                <w:lang w:eastAsia="zh-CN"/>
              </w:rPr>
              <w:t>-</w:t>
            </w:r>
            <w:r w:rsidRPr="00924049">
              <w:rPr>
                <w:rFonts w:hint="eastAsia"/>
                <w:lang w:eastAsia="zh-CN"/>
              </w:rPr>
              <w:t>空）的移动地球站之间的同频共用</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3" w:history="1">
              <w:r w:rsidR="00C57DA6" w:rsidRPr="001F391C">
                <w:rPr>
                  <w:b/>
                </w:rPr>
                <w:t>M.1041</w:t>
              </w:r>
            </w:hyperlink>
            <w:r w:rsidR="00C57DA6"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未来的业余无线电系统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4" w:history="1">
              <w:r w:rsidR="00C57DA6" w:rsidRPr="001F391C">
                <w:rPr>
                  <w:b/>
                </w:rPr>
                <w:t>M.1042</w:t>
              </w:r>
            </w:hyperlink>
            <w:r w:rsidR="00C57DA6" w:rsidRPr="001F391C">
              <w:rPr>
                <w:b/>
              </w:rPr>
              <w:t>-3</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Ansi="SimSun" w:hint="eastAsia"/>
                <w:color w:val="000000"/>
                <w:lang w:eastAsia="zh-CN"/>
              </w:rPr>
              <w:t>业余和卫星业余业务</w:t>
            </w:r>
            <w:r w:rsidRPr="006A0A87">
              <w:rPr>
                <w:rFonts w:hAnsi="SimSun" w:hint="eastAsia"/>
                <w:color w:val="000000"/>
                <w:lang w:eastAsia="zh-CN"/>
              </w:rPr>
              <w:t>的救灾通信</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5" w:history="1">
              <w:r w:rsidR="00C57DA6" w:rsidRPr="001F391C">
                <w:rPr>
                  <w:b/>
                </w:rPr>
                <w:t>M.1043</w:t>
              </w:r>
            </w:hyperlink>
            <w:r w:rsidR="00C57DA6"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发展中国家对业余和卫星业余业务的应用</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6" w:history="1">
              <w:r w:rsidR="00C57DA6" w:rsidRPr="001F391C">
                <w:rPr>
                  <w:b/>
                </w:rPr>
                <w:t>M.1044</w:t>
              </w:r>
            </w:hyperlink>
            <w:r w:rsidR="00C57DA6"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sidRPr="006A0A87">
              <w:rPr>
                <w:rFonts w:hAnsi="SimSun" w:hint="eastAsia"/>
                <w:color w:val="000000"/>
                <w:lang w:eastAsia="zh-CN"/>
              </w:rPr>
              <w:t>业余和卫星业余业务的频率共用标准</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7" w:history="1">
              <w:r w:rsidR="00C57DA6" w:rsidRPr="001F391C">
                <w:rPr>
                  <w:b/>
                </w:rPr>
                <w:t>M.1072</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pageBreakBefore/>
              <w:rPr>
                <w:rFonts w:eastAsia="Times New Roman"/>
                <w:lang w:eastAsia="zh-CN"/>
              </w:rPr>
            </w:pPr>
            <w:r>
              <w:rPr>
                <w:rFonts w:hint="eastAsia"/>
                <w:lang w:eastAsia="zh-CN"/>
              </w:rPr>
              <w:t>在</w:t>
            </w:r>
            <w:r>
              <w:rPr>
                <w:lang w:eastAsia="zh-CN"/>
              </w:rPr>
              <w:t>25</w:t>
            </w:r>
            <w:r>
              <w:rPr>
                <w:rFonts w:hint="eastAsia"/>
                <w:lang w:eastAsia="zh-CN"/>
              </w:rPr>
              <w:t>至</w:t>
            </w:r>
            <w:r>
              <w:rPr>
                <w:lang w:eastAsia="zh-CN"/>
              </w:rPr>
              <w:t>3</w:t>
            </w:r>
            <w:r>
              <w:rPr>
                <w:lang w:val="en-US" w:eastAsia="zh-CN"/>
              </w:rPr>
              <w:t> </w:t>
            </w:r>
            <w:r>
              <w:rPr>
                <w:lang w:eastAsia="zh-CN"/>
              </w:rPr>
              <w:t>000</w:t>
            </w:r>
            <w:r>
              <w:rPr>
                <w:lang w:val="en-US" w:eastAsia="zh-CN"/>
              </w:rPr>
              <w:t> </w:t>
            </w:r>
            <w:r>
              <w:rPr>
                <w:lang w:eastAsia="zh-CN"/>
              </w:rPr>
              <w:t>MHz</w:t>
            </w:r>
            <w:r>
              <w:rPr>
                <w:rFonts w:hint="eastAsia"/>
                <w:lang w:eastAsia="zh-CN"/>
              </w:rPr>
              <w:t>之间的陆地移动业务中互调产物产生的干扰</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8" w:history="1">
              <w:r w:rsidR="00C57DA6" w:rsidRPr="001F391C">
                <w:rPr>
                  <w:b/>
                </w:rPr>
                <w:t>M.1073</w:t>
              </w:r>
            </w:hyperlink>
            <w:r w:rsidR="00C57DA6" w:rsidRPr="001F391C">
              <w:rPr>
                <w:b/>
              </w:rPr>
              <w:t>-</w:t>
            </w:r>
            <w:r w:rsidR="00C57DA6">
              <w:rPr>
                <w:b/>
              </w:rPr>
              <w:t>3</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数字蜂窝陆地移动通信系统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DA6" w:rsidRDefault="00C57DA6" w:rsidP="00C57DA6">
            <w:pPr>
              <w:pStyle w:val="Tabletext"/>
              <w:rPr>
                <w:b/>
              </w:rPr>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49" w:history="1">
              <w:r w:rsidR="00C57DA6" w:rsidRPr="001F391C">
                <w:rPr>
                  <w:b/>
                </w:rPr>
                <w:t>M.1074</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公用移动无线电通信系统的集成</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0" w:history="1">
              <w:r w:rsidR="00C57DA6" w:rsidRPr="001F391C">
                <w:rPr>
                  <w:b/>
                </w:rPr>
                <w:t>M.1075</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kern w:val="2"/>
                <w:sz w:val="21"/>
                <w:lang w:eastAsia="zh-CN"/>
              </w:rPr>
              <w:t>陆地移动业务中的漏泄馈线系统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1" w:history="1">
              <w:r w:rsidR="00C57DA6" w:rsidRPr="001F391C">
                <w:rPr>
                  <w:b/>
                </w:rPr>
                <w:t>M.1076</w:t>
              </w:r>
            </w:hyperlink>
            <w:r w:rsidR="00C57DA6">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kern w:val="2"/>
                <w:sz w:val="21"/>
                <w:lang w:eastAsia="zh-CN"/>
              </w:rPr>
              <w:t>用于听力受损者的无线通信系统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2" w:history="1">
              <w:r w:rsidR="00C57DA6" w:rsidRPr="001F391C">
                <w:rPr>
                  <w:b/>
                </w:rPr>
                <w:t>M.1078</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）的安全性原则</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3" w:history="1">
              <w:r w:rsidR="00C57DA6" w:rsidRPr="001F391C">
                <w:rPr>
                  <w:b/>
                </w:rPr>
                <w:t>M.1079</w:t>
              </w:r>
            </w:hyperlink>
            <w:r w:rsidR="00C57DA6"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）接入网业务的性能和服务质量要求</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4" w:history="1">
              <w:r w:rsidR="00C57DA6" w:rsidRPr="001F391C">
                <w:rPr>
                  <w:b/>
                </w:rPr>
                <w:t>M.1080</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用于多设备安装的增强型数字选择呼叫系统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5" w:history="1">
              <w:r w:rsidR="00C57DA6" w:rsidRPr="001F391C">
                <w:rPr>
                  <w:b/>
                </w:rPr>
                <w:t>M.1081</w:t>
              </w:r>
            </w:hyperlink>
            <w:r w:rsidR="00C57DA6">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水上移动用户使用的自动</w:t>
            </w:r>
            <w:r>
              <w:rPr>
                <w:lang w:eastAsia="zh-CN"/>
              </w:rPr>
              <w:t>HF</w:t>
            </w:r>
            <w:r>
              <w:rPr>
                <w:rFonts w:hint="eastAsia"/>
                <w:lang w:eastAsia="zh-CN"/>
              </w:rPr>
              <w:t>传真和数据系统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DA6" w:rsidRDefault="00C57DA6" w:rsidP="00C57DA6">
            <w:pPr>
              <w:pStyle w:val="Tabletext"/>
              <w:rPr>
                <w:b/>
              </w:rPr>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6" w:history="1">
              <w:r w:rsidR="00C57DA6" w:rsidRPr="001F391C">
                <w:rPr>
                  <w:b/>
                </w:rPr>
                <w:t>M.1082</w:t>
              </w:r>
            </w:hyperlink>
            <w:r w:rsidR="00C57DA6"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基于数字选择呼叫信令格式配备自动设备的国际水上</w:t>
            </w:r>
            <w:r>
              <w:rPr>
                <w:lang w:eastAsia="zh-CN"/>
              </w:rPr>
              <w:t>MF/HF</w:t>
            </w:r>
            <w:r>
              <w:rPr>
                <w:rFonts w:hint="eastAsia"/>
                <w:lang w:eastAsia="zh-CN"/>
              </w:rPr>
              <w:t>无线电话系统</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lang w:val="es-ES_tradnl"/>
              </w:rPr>
            </w:pPr>
            <w:r>
              <w:rPr>
                <w:lang w:val="es-ES_tradnl"/>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rPr>
                <w:lang w:val="es-ES_tradnl"/>
              </w:rPr>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7" w:history="1">
              <w:r w:rsidR="00C57DA6" w:rsidRPr="001F391C">
                <w:rPr>
                  <w:b/>
                </w:rPr>
                <w:t>M.1084</w:t>
              </w:r>
            </w:hyperlink>
            <w:r w:rsidR="00C57DA6" w:rsidRPr="001F391C">
              <w:rPr>
                <w:b/>
              </w:rPr>
              <w:t>-</w:t>
            </w:r>
            <w:r w:rsidR="00C57DA6">
              <w:rPr>
                <w:b/>
              </w:rPr>
              <w:t>5</w:t>
            </w:r>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sidRPr="006A0A87">
              <w:rPr>
                <w:rFonts w:hAnsi="SimSun" w:hint="eastAsia"/>
                <w:color w:val="000000"/>
                <w:lang w:eastAsia="zh-CN"/>
              </w:rPr>
              <w:t>提高水上移动业务</w:t>
            </w:r>
            <w:r>
              <w:rPr>
                <w:rFonts w:hAnsi="SimSun" w:hint="eastAsia"/>
                <w:color w:val="000000"/>
                <w:lang w:eastAsia="zh-CN"/>
              </w:rPr>
              <w:t>电台对</w:t>
            </w:r>
            <w:r w:rsidRPr="006A0A87">
              <w:rPr>
                <w:color w:val="000000"/>
                <w:lang w:eastAsia="zh-CN"/>
              </w:rPr>
              <w:t>156-174</w:t>
            </w:r>
            <w:r>
              <w:rPr>
                <w:color w:val="000000"/>
                <w:lang w:val="en-US" w:eastAsia="zh-CN"/>
              </w:rPr>
              <w:t> </w:t>
            </w:r>
            <w:r w:rsidRPr="006A0A87">
              <w:rPr>
                <w:color w:val="000000"/>
                <w:lang w:eastAsia="zh-CN"/>
              </w:rPr>
              <w:t>MHz</w:t>
            </w:r>
            <w:r w:rsidRPr="006A0A87">
              <w:rPr>
                <w:rFonts w:hAnsi="SimSun" w:hint="eastAsia"/>
                <w:color w:val="000000"/>
                <w:lang w:eastAsia="zh-CN"/>
              </w:rPr>
              <w:t>频段使用效率的临时解决方案</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DA6" w:rsidRDefault="00C57DA6" w:rsidP="00C57DA6">
            <w:pPr>
              <w:pStyle w:val="Tabletext"/>
              <w:rPr>
                <w:b/>
              </w:rPr>
            </w:pPr>
          </w:p>
        </w:tc>
      </w:tr>
      <w:tr w:rsidR="00C57DA6"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C57DA6" w:rsidRPr="001F391C" w:rsidRDefault="00231FDE" w:rsidP="00C57DA6">
            <w:pPr>
              <w:pStyle w:val="Tabletext"/>
              <w:jc w:val="center"/>
              <w:rPr>
                <w:rFonts w:eastAsia="Arial Unicode MS"/>
                <w:b/>
              </w:rPr>
            </w:pPr>
            <w:hyperlink r:id="rId158" w:history="1">
              <w:r w:rsidR="00C57DA6" w:rsidRPr="001F391C">
                <w:rPr>
                  <w:b/>
                </w:rPr>
                <w:t>M.1168</w:t>
              </w:r>
            </w:hyperlink>
          </w:p>
        </w:tc>
        <w:tc>
          <w:tcPr>
            <w:tcW w:w="5653"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）的框架</w:t>
            </w:r>
          </w:p>
        </w:tc>
        <w:tc>
          <w:tcPr>
            <w:tcW w:w="1414" w:type="dxa"/>
            <w:tcBorders>
              <w:top w:val="single" w:sz="4" w:space="0" w:color="auto"/>
              <w:left w:val="single" w:sz="4" w:space="0" w:color="auto"/>
              <w:bottom w:val="single" w:sz="4" w:space="0" w:color="auto"/>
              <w:right w:val="single" w:sz="4" w:space="0" w:color="auto"/>
            </w:tcBorders>
            <w:hideMark/>
          </w:tcPr>
          <w:p w:rsidR="00C57DA6" w:rsidRDefault="00C57DA6" w:rsidP="00C57DA6">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C57DA6" w:rsidRDefault="00C57DA6" w:rsidP="00C57DA6">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59" w:history="1">
              <w:r w:rsidR="002227A5" w:rsidRPr="001F391C">
                <w:rPr>
                  <w:b/>
                </w:rPr>
                <w:t>M.1170</w:t>
              </w:r>
            </w:hyperlink>
            <w:r w:rsidR="002227A5">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水上移动业务中莫尔斯电报的使用程序</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0" w:history="1">
              <w:r w:rsidR="002227A5" w:rsidRPr="001F391C">
                <w:rPr>
                  <w:b/>
                </w:rPr>
                <w:t>M.1171</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sidRPr="006A0A87">
              <w:rPr>
                <w:rFonts w:hAnsi="SimSun" w:hint="eastAsia"/>
                <w:color w:val="000000"/>
                <w:lang w:eastAsia="zh-CN"/>
              </w:rPr>
              <w:t>水上移动业务的无线电话程序</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lang w:val="es-ES_tradnl"/>
              </w:rPr>
            </w:pPr>
            <w:r>
              <w:rPr>
                <w:lang w:val="es-ES_tradnl"/>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lang w:val="es-ES_tradnl"/>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1" w:history="1">
              <w:r w:rsidR="002227A5" w:rsidRPr="001F391C">
                <w:rPr>
                  <w:b/>
                </w:rPr>
                <w:t>M.1172</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sidRPr="006A0A87">
              <w:rPr>
                <w:rFonts w:hAnsi="SimSun" w:hint="eastAsia"/>
                <w:color w:val="000000"/>
                <w:lang w:eastAsia="zh-CN"/>
              </w:rPr>
              <w:t>水上移动业务中无线电通信使用的多种缩略语和信号</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2" w:history="1">
              <w:r w:rsidR="002227A5" w:rsidRPr="001F391C">
                <w:rPr>
                  <w:b/>
                </w:rPr>
                <w:t>M.1173</w:t>
              </w:r>
            </w:hyperlink>
            <w:r w:rsidR="002227A5">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1</w:t>
            </w:r>
            <w:r>
              <w:rPr>
                <w:lang w:val="en-US" w:eastAsia="zh-CN"/>
              </w:rPr>
              <w:t> </w:t>
            </w:r>
            <w:r>
              <w:rPr>
                <w:lang w:eastAsia="zh-CN"/>
              </w:rPr>
              <w:t>605.5</w:t>
            </w:r>
            <w:r>
              <w:rPr>
                <w:lang w:val="en-US" w:eastAsia="zh-CN"/>
              </w:rPr>
              <w:t> </w:t>
            </w:r>
            <w:r>
              <w:rPr>
                <w:lang w:eastAsia="zh-CN"/>
              </w:rPr>
              <w:t>kHz</w:t>
            </w:r>
            <w:r>
              <w:rPr>
                <w:rFonts w:hint="eastAsia"/>
                <w:lang w:eastAsia="zh-CN"/>
              </w:rPr>
              <w:t>（</w:t>
            </w:r>
            <w:r>
              <w:rPr>
                <w:lang w:eastAsia="zh-CN"/>
              </w:rPr>
              <w:t>2</w:t>
            </w:r>
            <w:r>
              <w:rPr>
                <w:rFonts w:hint="eastAsia"/>
                <w:lang w:eastAsia="zh-CN"/>
              </w:rPr>
              <w:t>区</w:t>
            </w:r>
            <w:r>
              <w:rPr>
                <w:lang w:eastAsia="zh-CN"/>
              </w:rPr>
              <w:t>1</w:t>
            </w:r>
            <w:r>
              <w:rPr>
                <w:lang w:val="en-US" w:eastAsia="zh-CN"/>
              </w:rPr>
              <w:t> </w:t>
            </w:r>
            <w:r>
              <w:rPr>
                <w:lang w:eastAsia="zh-CN"/>
              </w:rPr>
              <w:t>605</w:t>
            </w:r>
            <w:r>
              <w:rPr>
                <w:lang w:val="en-US" w:eastAsia="zh-CN"/>
              </w:rPr>
              <w:t> </w:t>
            </w:r>
            <w:r>
              <w:rPr>
                <w:lang w:eastAsia="zh-CN"/>
              </w:rPr>
              <w:t>kHz</w:t>
            </w:r>
            <w:r>
              <w:rPr>
                <w:rFonts w:hint="eastAsia"/>
                <w:lang w:eastAsia="zh-CN"/>
              </w:rPr>
              <w:t>）至</w:t>
            </w:r>
            <w:r>
              <w:rPr>
                <w:lang w:eastAsia="zh-CN"/>
              </w:rPr>
              <w:t>4</w:t>
            </w:r>
            <w:r>
              <w:rPr>
                <w:lang w:val="en-US" w:eastAsia="zh-CN"/>
              </w:rPr>
              <w:t> </w:t>
            </w:r>
            <w:r>
              <w:rPr>
                <w:lang w:eastAsia="zh-CN"/>
              </w:rPr>
              <w:t>000</w:t>
            </w:r>
            <w:r>
              <w:rPr>
                <w:lang w:val="en-US" w:eastAsia="zh-CN"/>
              </w:rPr>
              <w:t> </w:t>
            </w:r>
            <w:r>
              <w:rPr>
                <w:lang w:eastAsia="zh-CN"/>
              </w:rPr>
              <w:t>kHz</w:t>
            </w:r>
            <w:r>
              <w:rPr>
                <w:rFonts w:hint="eastAsia"/>
                <w:lang w:eastAsia="zh-CN"/>
              </w:rPr>
              <w:t>和</w:t>
            </w:r>
            <w:r>
              <w:rPr>
                <w:lang w:eastAsia="zh-CN"/>
              </w:rPr>
              <w:t>4</w:t>
            </w:r>
            <w:r>
              <w:rPr>
                <w:lang w:val="en-US" w:eastAsia="zh-CN"/>
              </w:rPr>
              <w:t> </w:t>
            </w:r>
            <w:r>
              <w:rPr>
                <w:lang w:eastAsia="zh-CN"/>
              </w:rPr>
              <w:t>000</w:t>
            </w:r>
            <w:r>
              <w:rPr>
                <w:lang w:val="en-US" w:eastAsia="zh-CN"/>
              </w:rPr>
              <w:t> </w:t>
            </w:r>
            <w:r>
              <w:rPr>
                <w:lang w:eastAsia="zh-CN"/>
              </w:rPr>
              <w:t>kHz</w:t>
            </w:r>
            <w:r>
              <w:rPr>
                <w:rFonts w:hint="eastAsia"/>
                <w:lang w:eastAsia="zh-CN"/>
              </w:rPr>
              <w:t>至</w:t>
            </w:r>
            <w:r>
              <w:rPr>
                <w:lang w:eastAsia="zh-CN"/>
              </w:rPr>
              <w:t>27</w:t>
            </w:r>
            <w:r>
              <w:rPr>
                <w:lang w:val="en-US" w:eastAsia="zh-CN"/>
              </w:rPr>
              <w:t> </w:t>
            </w:r>
            <w:r>
              <w:rPr>
                <w:lang w:eastAsia="zh-CN"/>
              </w:rPr>
              <w:t>500</w:t>
            </w:r>
            <w:r>
              <w:rPr>
                <w:lang w:val="en-US" w:eastAsia="zh-CN"/>
              </w:rPr>
              <w:t> </w:t>
            </w:r>
            <w:r>
              <w:rPr>
                <w:lang w:eastAsia="zh-CN"/>
              </w:rPr>
              <w:t>kHz</w:t>
            </w:r>
            <w:r>
              <w:rPr>
                <w:rFonts w:hint="eastAsia"/>
                <w:lang w:eastAsia="zh-CN"/>
              </w:rPr>
              <w:t>频段无线电话水上移动业务使用的单边带发信机的技术特性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3" w:history="1">
              <w:r w:rsidR="002227A5" w:rsidRPr="001F391C">
                <w:rPr>
                  <w:b/>
                </w:rPr>
                <w:t>M.1174</w:t>
              </w:r>
            </w:hyperlink>
            <w:r w:rsidR="002227A5" w:rsidRPr="001F391C">
              <w:rPr>
                <w:b/>
              </w:rPr>
              <w:t>-</w:t>
            </w:r>
            <w:r w:rsidR="002227A5">
              <w:rPr>
                <w:b/>
              </w:rPr>
              <w:t>3</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450</w:t>
            </w:r>
            <w:r>
              <w:rPr>
                <w:rFonts w:hint="eastAsia"/>
                <w:lang w:eastAsia="zh-CN"/>
              </w:rPr>
              <w:t>至</w:t>
            </w:r>
            <w:r>
              <w:rPr>
                <w:lang w:eastAsia="zh-CN"/>
              </w:rPr>
              <w:t>470</w:t>
            </w:r>
            <w:r>
              <w:rPr>
                <w:lang w:val="en-US" w:eastAsia="zh-CN"/>
              </w:rPr>
              <w:t> </w:t>
            </w:r>
            <w:r>
              <w:rPr>
                <w:lang w:eastAsia="zh-CN"/>
              </w:rPr>
              <w:t>MHz</w:t>
            </w:r>
            <w:r>
              <w:rPr>
                <w:rFonts w:hint="eastAsia"/>
                <w:lang w:eastAsia="zh-CN"/>
              </w:rPr>
              <w:t>频段船载通信设备的技术特性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4" w:history="1">
              <w:r w:rsidR="002227A5" w:rsidRPr="001F391C">
                <w:rPr>
                  <w:b/>
                </w:rPr>
                <w:t>M.1175</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无线电报和无线电话告警信号的自动接收设备</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5" w:history="1">
              <w:r w:rsidR="002227A5" w:rsidRPr="001F391C">
                <w:rPr>
                  <w:b/>
                </w:rPr>
                <w:t>M.1176</w:t>
              </w:r>
            </w:hyperlink>
            <w:r w:rsidR="002227A5">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雷达目标增强器的技术参数</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6" w:history="1">
              <w:r w:rsidR="002227A5" w:rsidRPr="001F391C">
                <w:rPr>
                  <w:b/>
                </w:rPr>
                <w:t>M.1177</w:t>
              </w:r>
            </w:hyperlink>
            <w:r w:rsidR="002227A5" w:rsidRPr="001F391C">
              <w:rPr>
                <w:b/>
              </w:rPr>
              <w:t>-4</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雷达系统无用发射的测量技术</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7" w:history="1">
              <w:r w:rsidR="002227A5" w:rsidRPr="001F391C">
                <w:rPr>
                  <w:b/>
                </w:rPr>
                <w:t>M.1178</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283.5-315</w:t>
            </w:r>
            <w:r>
              <w:rPr>
                <w:lang w:val="en-US" w:eastAsia="zh-CN"/>
              </w:rPr>
              <w:t> </w:t>
            </w:r>
            <w:r>
              <w:rPr>
                <w:lang w:eastAsia="zh-CN"/>
              </w:rPr>
              <w:t>kHz</w:t>
            </w:r>
            <w:r>
              <w:rPr>
                <w:rFonts w:hint="eastAsia"/>
                <w:lang w:eastAsia="zh-CN"/>
              </w:rPr>
              <w:t>（</w:t>
            </w:r>
            <w:r>
              <w:rPr>
                <w:lang w:eastAsia="zh-CN"/>
              </w:rPr>
              <w:t>1</w:t>
            </w:r>
            <w:r>
              <w:rPr>
                <w:rFonts w:hint="eastAsia"/>
                <w:lang w:eastAsia="zh-CN"/>
              </w:rPr>
              <w:t>区）和</w:t>
            </w:r>
            <w:r>
              <w:rPr>
                <w:lang w:eastAsia="zh-CN"/>
              </w:rPr>
              <w:t>285-325</w:t>
            </w:r>
            <w:r>
              <w:rPr>
                <w:lang w:val="en-US" w:eastAsia="zh-CN"/>
              </w:rPr>
              <w:t> </w:t>
            </w:r>
            <w:r>
              <w:rPr>
                <w:lang w:eastAsia="zh-CN"/>
              </w:rPr>
              <w:t>kHz</w:t>
            </w:r>
            <w:r>
              <w:rPr>
                <w:rFonts w:hint="eastAsia"/>
                <w:lang w:eastAsia="zh-CN"/>
              </w:rPr>
              <w:t>（</w:t>
            </w:r>
            <w:r>
              <w:rPr>
                <w:lang w:eastAsia="zh-CN"/>
              </w:rPr>
              <w:t>2</w:t>
            </w:r>
            <w:r>
              <w:rPr>
                <w:rFonts w:hint="eastAsia"/>
                <w:lang w:eastAsia="zh-CN"/>
              </w:rPr>
              <w:t>区和</w:t>
            </w:r>
            <w:r>
              <w:rPr>
                <w:lang w:eastAsia="zh-CN"/>
              </w:rPr>
              <w:t>3</w:t>
            </w:r>
            <w:r>
              <w:rPr>
                <w:rFonts w:hint="eastAsia"/>
                <w:lang w:eastAsia="zh-CN"/>
              </w:rPr>
              <w:t>区）水上无线电导航频段的使用</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8" w:history="1">
              <w:r w:rsidR="002227A5" w:rsidRPr="001F391C">
                <w:rPr>
                  <w:b/>
                </w:rPr>
                <w:t>M.1179</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确定在与无线电测定业务雷达站邻近和有谐波关系频段上运行的系统的干扰耦合机制和减轻方法的持续</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69" w:history="1">
              <w:r w:rsidR="002227A5" w:rsidRPr="001F391C">
                <w:rPr>
                  <w:b/>
                </w:rPr>
                <w:t>M.1182</w:t>
              </w:r>
            </w:hyperlink>
            <w:r w:rsidR="002227A5"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地面和卫星移动通信系统的集成</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lang w:val="fr-CH"/>
              </w:rPr>
            </w:pPr>
            <w:r>
              <w:rPr>
                <w:lang w:val="fr-CH"/>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lang w:val="en-US"/>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0" w:history="1">
              <w:r w:rsidR="002227A5" w:rsidRPr="001F391C">
                <w:rPr>
                  <w:b/>
                </w:rPr>
                <w:t>M.1223</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IMT-2000</w:t>
            </w:r>
            <w:r>
              <w:rPr>
                <w:rFonts w:hint="eastAsia"/>
                <w:lang w:eastAsia="zh-CN"/>
              </w:rPr>
              <w:t>安全机制的评估</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1" w:history="1">
              <w:r w:rsidR="002227A5" w:rsidRPr="001F391C">
                <w:rPr>
                  <w:b/>
                </w:rPr>
                <w:t>M.1224</w:t>
              </w:r>
            </w:hyperlink>
            <w:r w:rsidR="002227A5">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pageBreakBefore/>
              <w:rPr>
                <w:rFonts w:eastAsia="Times New Roman"/>
                <w:lang w:eastAsia="zh-CN"/>
              </w:rPr>
            </w:pPr>
            <w:r>
              <w:rPr>
                <w:rFonts w:hint="eastAsia"/>
                <w:lang w:eastAsia="zh-CN"/>
              </w:rPr>
              <w:t>国际移动通信（</w:t>
            </w:r>
            <w:r>
              <w:rPr>
                <w:rFonts w:hint="eastAsia"/>
                <w:lang w:eastAsia="zh-CN"/>
              </w:rPr>
              <w:t>IMT</w:t>
            </w:r>
            <w:r>
              <w:rPr>
                <w:rFonts w:hint="eastAsia"/>
                <w:lang w:eastAsia="zh-CN"/>
              </w:rPr>
              <w:t>）术语词汇</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2" w:history="1">
              <w:r w:rsidR="002227A5" w:rsidRPr="001F391C">
                <w:rPr>
                  <w:b/>
                </w:rPr>
                <w:t>M.1225</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评估</w:t>
            </w:r>
            <w:r>
              <w:rPr>
                <w:lang w:eastAsia="zh-CN"/>
              </w:rPr>
              <w:t>IMT-2000</w:t>
            </w:r>
            <w:r>
              <w:rPr>
                <w:rFonts w:hint="eastAsia"/>
                <w:lang w:eastAsia="zh-CN"/>
              </w:rPr>
              <w:t>的无线电传输技术的指南</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3" w:history="1">
              <w:r w:rsidR="002227A5" w:rsidRPr="001F391C">
                <w:rPr>
                  <w:b/>
                </w:rPr>
                <w:t>M.1226</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在</w:t>
            </w:r>
            <w:r>
              <w:rPr>
                <w:lang w:eastAsia="zh-CN"/>
              </w:rPr>
              <w:t>50</w:t>
            </w:r>
            <w:r>
              <w:rPr>
                <w:lang w:val="en-US" w:eastAsia="zh-CN"/>
              </w:rPr>
              <w:t> </w:t>
            </w:r>
            <w:r>
              <w:rPr>
                <w:lang w:eastAsia="zh-CN"/>
              </w:rPr>
              <w:t>MHz</w:t>
            </w:r>
            <w:r>
              <w:rPr>
                <w:rFonts w:hint="eastAsia"/>
                <w:lang w:eastAsia="zh-CN"/>
              </w:rPr>
              <w:t>邻近频段上风剖面雷达的技术和操作特性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4" w:history="1">
              <w:r w:rsidR="002227A5" w:rsidRPr="001F391C">
                <w:rPr>
                  <w:b/>
                </w:rPr>
                <w:t>M.1227</w:t>
              </w:r>
            </w:hyperlink>
            <w:r w:rsidR="002227A5"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在</w:t>
            </w:r>
            <w:r>
              <w:rPr>
                <w:lang w:eastAsia="zh-CN"/>
              </w:rPr>
              <w:t>1</w:t>
            </w:r>
            <w:r>
              <w:rPr>
                <w:lang w:val="en-US" w:eastAsia="zh-CN"/>
              </w:rPr>
              <w:t> </w:t>
            </w:r>
            <w:r>
              <w:rPr>
                <w:lang w:eastAsia="zh-CN"/>
              </w:rPr>
              <w:t>000</w:t>
            </w:r>
            <w:r>
              <w:rPr>
                <w:lang w:val="en-US" w:eastAsia="zh-CN"/>
              </w:rPr>
              <w:t> </w:t>
            </w:r>
            <w:r>
              <w:rPr>
                <w:lang w:eastAsia="zh-CN"/>
              </w:rPr>
              <w:t>MHz</w:t>
            </w:r>
            <w:r>
              <w:rPr>
                <w:rFonts w:hint="eastAsia"/>
                <w:lang w:eastAsia="zh-CN"/>
              </w:rPr>
              <w:t>邻近频段中风剖面雷达的技术和操作特性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5" w:history="1">
              <w:r w:rsidR="002227A5" w:rsidRPr="001F391C">
                <w:rPr>
                  <w:b/>
                </w:rPr>
                <w:t>M.1307</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陆地移动业务的自动定位和导航</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6" w:history="1">
              <w:r w:rsidR="002227A5" w:rsidRPr="001F391C">
                <w:rPr>
                  <w:b/>
                </w:rPr>
                <w:t>M.1308</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陆地移动系统向</w:t>
            </w:r>
            <w:r>
              <w:rPr>
                <w:lang w:eastAsia="zh-CN"/>
              </w:rPr>
              <w:t>IMT-2000</w:t>
            </w:r>
            <w:r>
              <w:rPr>
                <w:rFonts w:hint="eastAsia"/>
                <w:lang w:eastAsia="zh-CN"/>
              </w:rPr>
              <w:t>的演进</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7" w:history="1">
              <w:r w:rsidR="002227A5" w:rsidRPr="001F391C">
                <w:rPr>
                  <w:b/>
                </w:rPr>
                <w:t>M.1311</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在</w:t>
            </w:r>
            <w:r>
              <w:rPr>
                <w:lang w:eastAsia="zh-CN"/>
              </w:rPr>
              <w:t>IMT-2000</w:t>
            </w:r>
            <w:r>
              <w:rPr>
                <w:rFonts w:hint="eastAsia"/>
                <w:lang w:eastAsia="zh-CN"/>
              </w:rPr>
              <w:t>中的模块化和无线通用性框架</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8" w:history="1">
              <w:r w:rsidR="002227A5" w:rsidRPr="001F391C">
                <w:rPr>
                  <w:b/>
                </w:rPr>
                <w:t>M.1312</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spacing w:val="-5"/>
                <w:lang w:eastAsia="zh-CN"/>
              </w:rPr>
              <w:t>提高水上移动业务电台对</w:t>
            </w:r>
            <w:r>
              <w:rPr>
                <w:spacing w:val="-5"/>
                <w:lang w:eastAsia="zh-CN"/>
              </w:rPr>
              <w:t>156-174</w:t>
            </w:r>
            <w:r>
              <w:rPr>
                <w:spacing w:val="-5"/>
                <w:lang w:val="en-US" w:eastAsia="zh-CN"/>
              </w:rPr>
              <w:t> </w:t>
            </w:r>
            <w:r>
              <w:rPr>
                <w:spacing w:val="-5"/>
                <w:lang w:eastAsia="zh-CN"/>
              </w:rPr>
              <w:t>MHz</w:t>
            </w:r>
            <w:r>
              <w:rPr>
                <w:rFonts w:hint="eastAsia"/>
                <w:spacing w:val="-5"/>
                <w:lang w:eastAsia="zh-CN"/>
              </w:rPr>
              <w:t>频段使用效率的长期解决方案</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79" w:history="1">
              <w:r w:rsidR="002227A5" w:rsidRPr="001F391C">
                <w:rPr>
                  <w:b/>
                </w:rPr>
                <w:t>M.1314</w:t>
              </w:r>
            </w:hyperlink>
            <w:r w:rsidR="002227A5"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Pr="00E37921" w:rsidRDefault="002227A5" w:rsidP="002227A5">
            <w:pPr>
              <w:pStyle w:val="Tabletext"/>
              <w:rPr>
                <w:rFonts w:eastAsia="Times New Roman"/>
                <w:lang w:val="en-US" w:eastAsia="zh-CN"/>
              </w:rPr>
            </w:pPr>
            <w:r>
              <w:rPr>
                <w:rFonts w:hint="eastAsia"/>
                <w:szCs w:val="22"/>
                <w:lang w:eastAsia="zh-CN"/>
              </w:rPr>
              <w:t>降低在</w:t>
            </w:r>
            <w:r w:rsidRPr="00E37921">
              <w:rPr>
                <w:szCs w:val="22"/>
                <w:lang w:eastAsia="zh-CN"/>
              </w:rPr>
              <w:t>400</w:t>
            </w:r>
            <w:r>
              <w:rPr>
                <w:spacing w:val="-5"/>
                <w:lang w:val="en-US" w:eastAsia="zh-CN"/>
              </w:rPr>
              <w:t> </w:t>
            </w:r>
            <w:r w:rsidRPr="00E37921">
              <w:rPr>
                <w:szCs w:val="22"/>
                <w:lang w:eastAsia="zh-CN"/>
              </w:rPr>
              <w:t>MHz</w:t>
            </w:r>
            <w:r>
              <w:rPr>
                <w:rFonts w:hint="eastAsia"/>
                <w:szCs w:val="22"/>
                <w:lang w:eastAsia="zh-CN"/>
              </w:rPr>
              <w:t>以上频段运行的雷达系统的无用发射</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0" w:history="1">
              <w:r w:rsidR="002227A5" w:rsidRPr="001F391C">
                <w:rPr>
                  <w:b/>
                </w:rPr>
                <w:t>M.1371</w:t>
              </w:r>
            </w:hyperlink>
            <w:r w:rsidR="002227A5" w:rsidRPr="001F391C">
              <w:rPr>
                <w:b/>
              </w:rPr>
              <w:t>-</w:t>
            </w:r>
            <w:r w:rsidR="002227A5">
              <w:rPr>
                <w:b/>
              </w:rPr>
              <w:t>5</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sidRPr="006A0A87">
              <w:rPr>
                <w:rFonts w:hAnsi="SimSun" w:hint="eastAsia"/>
                <w:color w:val="000000"/>
                <w:lang w:eastAsia="zh-CN"/>
              </w:rPr>
              <w:t>在</w:t>
            </w:r>
            <w:r w:rsidRPr="006A0A87">
              <w:rPr>
                <w:color w:val="000000"/>
                <w:lang w:eastAsia="zh-CN"/>
              </w:rPr>
              <w:t>VHF</w:t>
            </w:r>
            <w:r w:rsidRPr="006A0A87">
              <w:rPr>
                <w:rFonts w:hAnsi="SimSun" w:hint="eastAsia"/>
                <w:color w:val="000000"/>
                <w:lang w:eastAsia="zh-CN"/>
              </w:rPr>
              <w:t>水上移动频段内使用时分多址通用船载自动识别系统的技术特性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1" w:history="1">
              <w:r w:rsidR="002227A5" w:rsidRPr="001F391C">
                <w:rPr>
                  <w:b/>
                </w:rPr>
                <w:t>M.1372</w:t>
              </w:r>
            </w:hyperlink>
            <w:r w:rsidR="002227A5"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sidRPr="006A0A87">
              <w:rPr>
                <w:rFonts w:hAnsi="SimSun" w:hint="eastAsia"/>
                <w:color w:val="000000"/>
                <w:lang w:eastAsia="zh-CN"/>
              </w:rPr>
              <w:t>无线电测定业务雷达站对</w:t>
            </w:r>
            <w:r>
              <w:rPr>
                <w:rFonts w:hAnsi="SimSun" w:hint="eastAsia"/>
                <w:color w:val="000000"/>
                <w:lang w:eastAsia="zh-CN"/>
              </w:rPr>
              <w:t>无线电</w:t>
            </w:r>
            <w:r w:rsidRPr="006A0A87">
              <w:rPr>
                <w:rFonts w:hAnsi="SimSun" w:hint="eastAsia"/>
                <w:color w:val="000000"/>
                <w:lang w:eastAsia="zh-CN"/>
              </w:rPr>
              <w:t>频谱的有效利用</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2" w:history="1">
              <w:r w:rsidR="002227A5" w:rsidRPr="001F391C">
                <w:rPr>
                  <w:b/>
                </w:rPr>
                <w:t>M.1388</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确定在</w:t>
            </w:r>
            <w:r>
              <w:rPr>
                <w:lang w:eastAsia="zh-CN"/>
              </w:rPr>
              <w:t>1</w:t>
            </w:r>
            <w:r>
              <w:rPr>
                <w:lang w:val="en-US" w:eastAsia="zh-CN"/>
              </w:rPr>
              <w:t> </w:t>
            </w:r>
            <w:r>
              <w:rPr>
                <w:lang w:eastAsia="zh-CN"/>
              </w:rPr>
              <w:t>452-1</w:t>
            </w:r>
            <w:r>
              <w:rPr>
                <w:lang w:val="en-US" w:eastAsia="zh-CN"/>
              </w:rPr>
              <w:t> </w:t>
            </w:r>
            <w:r>
              <w:rPr>
                <w:lang w:eastAsia="zh-CN"/>
              </w:rPr>
              <w:t>492</w:t>
            </w:r>
            <w:r>
              <w:rPr>
                <w:lang w:val="en-US" w:eastAsia="zh-CN"/>
              </w:rPr>
              <w:t> </w:t>
            </w:r>
            <w:r>
              <w:rPr>
                <w:lang w:eastAsia="zh-CN"/>
              </w:rPr>
              <w:t>MHz</w:t>
            </w:r>
            <w:r>
              <w:rPr>
                <w:rFonts w:hint="eastAsia"/>
                <w:lang w:eastAsia="zh-CN"/>
              </w:rPr>
              <w:t>频段协调卫星广播业务（声音）空间电台和陆地移动业务的特殊系统所需门限电平</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3" w:history="1">
              <w:r w:rsidR="002227A5" w:rsidRPr="001F391C">
                <w:rPr>
                  <w:b/>
                </w:rPr>
                <w:t>M.1390</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IMT-2000</w:t>
            </w:r>
            <w:r>
              <w:rPr>
                <w:rFonts w:hint="eastAsia"/>
                <w:lang w:eastAsia="zh-CN"/>
              </w:rPr>
              <w:t>地面部分频谱需求的计算方法</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4" w:history="1">
              <w:r w:rsidR="002227A5" w:rsidRPr="001F391C">
                <w:rPr>
                  <w:b/>
                </w:rPr>
                <w:t>M.1450</w:t>
              </w:r>
            </w:hyperlink>
            <w:r w:rsidR="002227A5" w:rsidRPr="001F391C">
              <w:rPr>
                <w:b/>
              </w:rPr>
              <w:t>-</w:t>
            </w:r>
            <w:r w:rsidR="002227A5">
              <w:rPr>
                <w:b/>
              </w:rPr>
              <w:t>5</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宽带无线电局域网的特性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5" w:history="1">
              <w:r w:rsidR="002227A5" w:rsidRPr="001F391C">
                <w:rPr>
                  <w:b/>
                </w:rPr>
                <w:t>M.1452</w:t>
              </w:r>
            </w:hyperlink>
            <w:r w:rsidR="002227A5" w:rsidRPr="001F391C">
              <w:rPr>
                <w:b/>
              </w:rPr>
              <w:t>-</w:t>
            </w:r>
            <w:r w:rsidR="002227A5">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智能传输系统应用使用的米波防撞雷达和无线电通信系统</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Cs/>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6" w:history="1">
              <w:r w:rsidR="002227A5" w:rsidRPr="001F391C">
                <w:rPr>
                  <w:b/>
                </w:rPr>
                <w:t>M.1453</w:t>
              </w:r>
            </w:hyperlink>
            <w:r w:rsidR="002227A5" w:rsidRPr="001F391C">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交通运输信息和控制系统</w:t>
            </w:r>
            <w:r>
              <w:rPr>
                <w:lang w:eastAsia="zh-CN"/>
              </w:rPr>
              <w:t xml:space="preserve"> – 5.8</w:t>
            </w:r>
            <w:r>
              <w:rPr>
                <w:lang w:val="en-US" w:eastAsia="zh-CN"/>
              </w:rPr>
              <w:t> </w:t>
            </w:r>
            <w:r>
              <w:rPr>
                <w:lang w:eastAsia="zh-CN"/>
              </w:rPr>
              <w:t>GHz</w:t>
            </w:r>
            <w:r>
              <w:rPr>
                <w:rFonts w:hint="eastAsia"/>
                <w:lang w:eastAsia="zh-CN"/>
              </w:rPr>
              <w:t>的专用短程通信</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7" w:history="1">
              <w:r w:rsidR="002227A5" w:rsidRPr="001F391C">
                <w:rPr>
                  <w:b/>
                </w:rPr>
                <w:t>M.1454</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保护</w:t>
            </w:r>
            <w:r>
              <w:rPr>
                <w:lang w:eastAsia="zh-CN"/>
              </w:rPr>
              <w:t>5 150-5 250</w:t>
            </w:r>
            <w:r>
              <w:rPr>
                <w:lang w:val="en-US" w:eastAsia="zh-CN"/>
              </w:rPr>
              <w:t> </w:t>
            </w:r>
            <w:r>
              <w:rPr>
                <w:lang w:eastAsia="zh-CN"/>
              </w:rPr>
              <w:t>MHz</w:t>
            </w:r>
            <w:r>
              <w:rPr>
                <w:rFonts w:hint="eastAsia"/>
                <w:lang w:eastAsia="zh-CN"/>
              </w:rPr>
              <w:t>频段卫星移动业务中非对地静止系统的馈线链路所需的</w:t>
            </w:r>
            <w:r>
              <w:rPr>
                <w:lang w:eastAsia="zh-CN"/>
              </w:rPr>
              <w:t>RLAN</w:t>
            </w:r>
            <w:r>
              <w:rPr>
                <w:rFonts w:hint="eastAsia"/>
                <w:lang w:eastAsia="zh-CN"/>
              </w:rPr>
              <w:t>或其它无线接入发射机的</w:t>
            </w:r>
            <w:r>
              <w:rPr>
                <w:lang w:eastAsia="zh-CN"/>
              </w:rPr>
              <w:t>e.i.r.p.</w:t>
            </w:r>
            <w:r>
              <w:rPr>
                <w:rFonts w:hint="eastAsia"/>
                <w:lang w:eastAsia="zh-CN"/>
              </w:rPr>
              <w:t>密度限值和操作约束</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8" w:history="1">
              <w:r w:rsidR="002227A5" w:rsidRPr="001F391C">
                <w:rPr>
                  <w:b/>
                </w:rPr>
                <w:t>M.1456</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在</w:t>
            </w:r>
            <w:r>
              <w:rPr>
                <w:lang w:eastAsia="zh-CN"/>
              </w:rPr>
              <w:t>1</w:t>
            </w:r>
            <w:r>
              <w:rPr>
                <w:rFonts w:hint="eastAsia"/>
                <w:lang w:eastAsia="zh-CN"/>
              </w:rPr>
              <w:t>区、</w:t>
            </w:r>
            <w:r>
              <w:rPr>
                <w:lang w:eastAsia="zh-CN"/>
              </w:rPr>
              <w:t>3</w:t>
            </w:r>
            <w:r>
              <w:rPr>
                <w:rFonts w:hint="eastAsia"/>
                <w:lang w:eastAsia="zh-CN"/>
              </w:rPr>
              <w:t>区</w:t>
            </w:r>
            <w:r>
              <w:rPr>
                <w:lang w:eastAsia="zh-CN"/>
              </w:rPr>
              <w:t>1</w:t>
            </w:r>
            <w:r>
              <w:rPr>
                <w:lang w:val="en-US" w:eastAsia="zh-CN"/>
              </w:rPr>
              <w:t> </w:t>
            </w:r>
            <w:r>
              <w:rPr>
                <w:lang w:eastAsia="zh-CN"/>
              </w:rPr>
              <w:t>885-1</w:t>
            </w:r>
            <w:r>
              <w:rPr>
                <w:lang w:val="en-US" w:eastAsia="zh-CN"/>
              </w:rPr>
              <w:t> </w:t>
            </w:r>
            <w:r>
              <w:rPr>
                <w:lang w:eastAsia="zh-CN"/>
              </w:rPr>
              <w:t>980</w:t>
            </w:r>
            <w:r>
              <w:rPr>
                <w:lang w:val="en-US" w:eastAsia="zh-CN"/>
              </w:rPr>
              <w:t> </w:t>
            </w:r>
            <w:r>
              <w:rPr>
                <w:lang w:eastAsia="zh-CN"/>
              </w:rPr>
              <w:t>MHz</w:t>
            </w:r>
            <w:r>
              <w:rPr>
                <w:rFonts w:hint="eastAsia"/>
                <w:lang w:eastAsia="zh-CN"/>
              </w:rPr>
              <w:t>、</w:t>
            </w:r>
            <w:r>
              <w:rPr>
                <w:lang w:eastAsia="zh-CN"/>
              </w:rPr>
              <w:t>2</w:t>
            </w:r>
            <w:r>
              <w:rPr>
                <w:lang w:val="en-US" w:eastAsia="zh-CN"/>
              </w:rPr>
              <w:t> </w:t>
            </w:r>
            <w:r>
              <w:rPr>
                <w:lang w:eastAsia="zh-CN"/>
              </w:rPr>
              <w:t>010-2</w:t>
            </w:r>
            <w:r>
              <w:rPr>
                <w:lang w:val="en-US" w:eastAsia="zh-CN"/>
              </w:rPr>
              <w:t> </w:t>
            </w:r>
            <w:r>
              <w:rPr>
                <w:lang w:eastAsia="zh-CN"/>
              </w:rPr>
              <w:t>025</w:t>
            </w:r>
            <w:r>
              <w:rPr>
                <w:lang w:val="en-US" w:eastAsia="zh-CN"/>
              </w:rPr>
              <w:t> </w:t>
            </w:r>
            <w:r>
              <w:rPr>
                <w:lang w:eastAsia="zh-CN"/>
              </w:rPr>
              <w:t>MHz</w:t>
            </w:r>
            <w:r>
              <w:rPr>
                <w:rFonts w:hint="eastAsia"/>
                <w:lang w:eastAsia="zh-CN"/>
              </w:rPr>
              <w:t>和</w:t>
            </w:r>
            <w:r>
              <w:rPr>
                <w:lang w:eastAsia="zh-CN"/>
              </w:rPr>
              <w:t>2</w:t>
            </w:r>
            <w:r>
              <w:rPr>
                <w:lang w:val="en-US" w:eastAsia="zh-CN"/>
              </w:rPr>
              <w:t> </w:t>
            </w:r>
            <w:r>
              <w:rPr>
                <w:lang w:eastAsia="zh-CN"/>
              </w:rPr>
              <w:t>110-2</w:t>
            </w:r>
            <w:r>
              <w:rPr>
                <w:lang w:val="en-US" w:eastAsia="zh-CN"/>
              </w:rPr>
              <w:t> </w:t>
            </w:r>
            <w:r>
              <w:rPr>
                <w:lang w:eastAsia="zh-CN"/>
              </w:rPr>
              <w:t>170</w:t>
            </w:r>
            <w:r>
              <w:rPr>
                <w:lang w:val="en-US" w:eastAsia="zh-CN"/>
              </w:rPr>
              <w:t> </w:t>
            </w:r>
            <w:r>
              <w:rPr>
                <w:lang w:eastAsia="zh-CN"/>
              </w:rPr>
              <w:t>MHz</w:t>
            </w:r>
            <w:r>
              <w:rPr>
                <w:rFonts w:hint="eastAsia"/>
                <w:lang w:eastAsia="zh-CN"/>
              </w:rPr>
              <w:t>频段和</w:t>
            </w:r>
            <w:r>
              <w:rPr>
                <w:lang w:eastAsia="zh-CN"/>
              </w:rPr>
              <w:t>2</w:t>
            </w:r>
            <w:r>
              <w:rPr>
                <w:rFonts w:hint="eastAsia"/>
                <w:lang w:eastAsia="zh-CN"/>
              </w:rPr>
              <w:t>区</w:t>
            </w:r>
            <w:r>
              <w:rPr>
                <w:lang w:eastAsia="zh-CN"/>
              </w:rPr>
              <w:t>1</w:t>
            </w:r>
            <w:r>
              <w:rPr>
                <w:lang w:val="en-US" w:eastAsia="zh-CN"/>
              </w:rPr>
              <w:t> </w:t>
            </w:r>
            <w:r>
              <w:rPr>
                <w:lang w:eastAsia="zh-CN"/>
              </w:rPr>
              <w:t>885-1</w:t>
            </w:r>
            <w:r>
              <w:rPr>
                <w:lang w:val="en-US" w:eastAsia="zh-CN"/>
              </w:rPr>
              <w:t> </w:t>
            </w:r>
            <w:r>
              <w:rPr>
                <w:lang w:eastAsia="zh-CN"/>
              </w:rPr>
              <w:t>980</w:t>
            </w:r>
            <w:r>
              <w:rPr>
                <w:lang w:val="en-US" w:eastAsia="zh-CN"/>
              </w:rPr>
              <w:t> </w:t>
            </w:r>
            <w:r>
              <w:rPr>
                <w:lang w:eastAsia="zh-CN"/>
              </w:rPr>
              <w:t>MHz</w:t>
            </w:r>
            <w:r>
              <w:rPr>
                <w:rFonts w:hint="eastAsia"/>
                <w:lang w:eastAsia="zh-CN"/>
              </w:rPr>
              <w:t>和</w:t>
            </w:r>
            <w:r>
              <w:rPr>
                <w:lang w:eastAsia="zh-CN"/>
              </w:rPr>
              <w:t>2</w:t>
            </w:r>
            <w:r>
              <w:rPr>
                <w:lang w:val="en-US" w:eastAsia="zh-CN"/>
              </w:rPr>
              <w:t> </w:t>
            </w:r>
            <w:r>
              <w:rPr>
                <w:lang w:eastAsia="zh-CN"/>
              </w:rPr>
              <w:t>110-2</w:t>
            </w:r>
            <w:r>
              <w:rPr>
                <w:lang w:val="en-US" w:eastAsia="zh-CN"/>
              </w:rPr>
              <w:t> </w:t>
            </w:r>
            <w:r>
              <w:rPr>
                <w:lang w:eastAsia="zh-CN"/>
              </w:rPr>
              <w:t>160</w:t>
            </w:r>
            <w:r>
              <w:rPr>
                <w:lang w:val="en-US" w:eastAsia="zh-CN"/>
              </w:rPr>
              <w:t> </w:t>
            </w:r>
            <w:r>
              <w:rPr>
                <w:lang w:eastAsia="zh-CN"/>
              </w:rPr>
              <w:t>MHz</w:t>
            </w:r>
            <w:r>
              <w:rPr>
                <w:rFonts w:hint="eastAsia"/>
                <w:lang w:eastAsia="zh-CN"/>
              </w:rPr>
              <w:t>频段提供</w:t>
            </w:r>
            <w:r>
              <w:rPr>
                <w:lang w:eastAsia="zh-CN"/>
              </w:rPr>
              <w:t>IMT-2000</w:t>
            </w:r>
            <w:r>
              <w:rPr>
                <w:rFonts w:hint="eastAsia"/>
                <w:lang w:eastAsia="zh-CN"/>
              </w:rPr>
              <w:t>的高位置平台电台的最低性能特性和操作条件</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89" w:history="1">
              <w:r w:rsidR="002227A5" w:rsidRPr="001F391C">
                <w:rPr>
                  <w:b/>
                </w:rPr>
                <w:t>M.1457</w:t>
              </w:r>
            </w:hyperlink>
            <w:r w:rsidR="002227A5" w:rsidRPr="001F391C">
              <w:rPr>
                <w:b/>
              </w:rPr>
              <w:t>-1</w:t>
            </w:r>
            <w:r w:rsidR="002227A5">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w:t>
            </w:r>
            <w:r>
              <w:rPr>
                <w:lang w:eastAsia="zh-CN"/>
              </w:rPr>
              <w:t>IMT-2000</w:t>
            </w:r>
            <w:r>
              <w:rPr>
                <w:rFonts w:hint="eastAsia"/>
                <w:lang w:eastAsia="zh-CN"/>
              </w:rPr>
              <w:t>）无线接口的详细规范</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0" w:history="1">
              <w:r w:rsidR="002227A5" w:rsidRPr="001F391C">
                <w:rPr>
                  <w:b/>
                </w:rPr>
                <w:t>M.1458</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由航空移动（</w:t>
            </w:r>
            <w:r>
              <w:rPr>
                <w:lang w:eastAsia="zh-CN"/>
              </w:rPr>
              <w:t>R</w:t>
            </w:r>
            <w:r>
              <w:rPr>
                <w:rFonts w:hint="eastAsia"/>
                <w:lang w:eastAsia="zh-CN"/>
              </w:rPr>
              <w:t>）业务使用</w:t>
            </w:r>
            <w:r>
              <w:rPr>
                <w:lang w:eastAsia="zh-CN"/>
              </w:rPr>
              <w:t>2.8-22</w:t>
            </w:r>
            <w:r>
              <w:rPr>
                <w:lang w:val="en-US" w:eastAsia="zh-CN"/>
              </w:rPr>
              <w:t> </w:t>
            </w:r>
            <w:r>
              <w:rPr>
                <w:lang w:eastAsia="zh-CN"/>
              </w:rPr>
              <w:t>MHz</w:t>
            </w:r>
            <w:r>
              <w:rPr>
                <w:rFonts w:hint="eastAsia"/>
                <w:lang w:eastAsia="zh-CN"/>
              </w:rPr>
              <w:t>频段进行</w:t>
            </w:r>
            <w:r>
              <w:rPr>
                <w:lang w:eastAsia="zh-CN"/>
              </w:rPr>
              <w:t>J2D</w:t>
            </w:r>
            <w:r>
              <w:rPr>
                <w:rFonts w:hint="eastAsia"/>
                <w:lang w:eastAsia="zh-CN"/>
              </w:rPr>
              <w:t>类发射的数据传输</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1" w:history="1">
              <w:r w:rsidR="002227A5" w:rsidRPr="001F391C">
                <w:rPr>
                  <w:b/>
                </w:rPr>
                <w:t>M.1459</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sidRPr="006A0A87">
              <w:rPr>
                <w:rFonts w:hAnsi="SimSun" w:hint="eastAsia"/>
                <w:color w:val="000000"/>
                <w:lang w:eastAsia="zh-CN"/>
              </w:rPr>
              <w:t>航空移动业务遥测系统的保护标准和促进</w:t>
            </w:r>
            <w:r w:rsidRPr="006A0A87">
              <w:rPr>
                <w:color w:val="000000"/>
                <w:lang w:eastAsia="zh-CN"/>
              </w:rPr>
              <w:t>1</w:t>
            </w:r>
            <w:r>
              <w:rPr>
                <w:color w:val="000000"/>
                <w:lang w:val="en-US" w:eastAsia="zh-CN"/>
              </w:rPr>
              <w:t> </w:t>
            </w:r>
            <w:r w:rsidRPr="006A0A87">
              <w:rPr>
                <w:color w:val="000000"/>
                <w:lang w:eastAsia="zh-CN"/>
              </w:rPr>
              <w:t>452-1</w:t>
            </w:r>
            <w:r>
              <w:rPr>
                <w:color w:val="000000"/>
                <w:lang w:val="en-US" w:eastAsia="zh-CN"/>
              </w:rPr>
              <w:t> </w:t>
            </w:r>
            <w:r w:rsidRPr="006A0A87">
              <w:rPr>
                <w:color w:val="000000"/>
                <w:lang w:eastAsia="zh-CN"/>
              </w:rPr>
              <w:t>525</w:t>
            </w:r>
            <w:r>
              <w:rPr>
                <w:color w:val="000000"/>
                <w:lang w:val="en-US" w:eastAsia="zh-CN"/>
              </w:rPr>
              <w:t> </w:t>
            </w:r>
            <w:r w:rsidRPr="006A0A87">
              <w:rPr>
                <w:color w:val="000000"/>
                <w:lang w:eastAsia="zh-CN"/>
              </w:rPr>
              <w:t>MHz</w:t>
            </w:r>
            <w:r w:rsidRPr="006A0A87">
              <w:rPr>
                <w:rFonts w:hAnsi="SimSun" w:hint="eastAsia"/>
                <w:color w:val="000000"/>
                <w:lang w:eastAsia="zh-CN"/>
              </w:rPr>
              <w:t>和</w:t>
            </w:r>
            <w:r w:rsidRPr="006A0A87">
              <w:rPr>
                <w:color w:val="000000"/>
                <w:lang w:eastAsia="zh-CN"/>
              </w:rPr>
              <w:t>2</w:t>
            </w:r>
            <w:r>
              <w:rPr>
                <w:color w:val="000000"/>
                <w:lang w:val="en-US" w:eastAsia="zh-CN"/>
              </w:rPr>
              <w:t> </w:t>
            </w:r>
            <w:r w:rsidRPr="006A0A87">
              <w:rPr>
                <w:color w:val="000000"/>
                <w:lang w:eastAsia="zh-CN"/>
              </w:rPr>
              <w:t>310-2</w:t>
            </w:r>
            <w:r>
              <w:rPr>
                <w:color w:val="000000"/>
                <w:lang w:val="en-US" w:eastAsia="zh-CN"/>
              </w:rPr>
              <w:t> </w:t>
            </w:r>
            <w:r w:rsidRPr="006A0A87">
              <w:rPr>
                <w:color w:val="000000"/>
                <w:lang w:eastAsia="zh-CN"/>
              </w:rPr>
              <w:t>360</w:t>
            </w:r>
            <w:r>
              <w:rPr>
                <w:color w:val="000000"/>
                <w:lang w:val="en-US" w:eastAsia="zh-CN"/>
              </w:rPr>
              <w:t> </w:t>
            </w:r>
            <w:r w:rsidRPr="006A0A87">
              <w:rPr>
                <w:color w:val="000000"/>
                <w:lang w:eastAsia="zh-CN"/>
              </w:rPr>
              <w:t>MHz</w:t>
            </w:r>
            <w:r w:rsidRPr="006A0A87">
              <w:rPr>
                <w:rFonts w:hAnsi="SimSun" w:hint="eastAsia"/>
                <w:color w:val="000000"/>
                <w:lang w:eastAsia="zh-CN"/>
              </w:rPr>
              <w:t>频段对地静止卫星广播和卫星移动业务间共用的干扰减轻技术</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2" w:history="1">
              <w:r w:rsidR="002227A5" w:rsidRPr="001F391C">
                <w:rPr>
                  <w:b/>
                </w:rPr>
                <w:t>M.1460</w:t>
              </w:r>
            </w:hyperlink>
            <w:r w:rsidR="002227A5" w:rsidRPr="001F391C">
              <w:rPr>
                <w:b/>
              </w:rPr>
              <w:t>-</w:t>
            </w:r>
            <w:r w:rsidR="002227A5">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Pr="00E37921" w:rsidRDefault="002227A5" w:rsidP="002227A5">
            <w:pPr>
              <w:pStyle w:val="Tabletext"/>
              <w:pageBreakBefore/>
              <w:rPr>
                <w:rFonts w:eastAsia="Times New Roman"/>
                <w:lang w:val="en-US" w:eastAsia="zh-CN"/>
              </w:rPr>
            </w:pPr>
            <w:r>
              <w:rPr>
                <w:lang w:eastAsia="zh-CN"/>
              </w:rPr>
              <w:t>2</w:t>
            </w:r>
            <w:r>
              <w:rPr>
                <w:lang w:val="en-US" w:eastAsia="zh-CN"/>
              </w:rPr>
              <w:t> </w:t>
            </w:r>
            <w:r>
              <w:rPr>
                <w:lang w:eastAsia="zh-CN"/>
              </w:rPr>
              <w:t>900-3</w:t>
            </w:r>
            <w:r>
              <w:rPr>
                <w:lang w:val="en-US" w:eastAsia="zh-CN"/>
              </w:rPr>
              <w:t> </w:t>
            </w:r>
            <w:r>
              <w:rPr>
                <w:lang w:eastAsia="zh-CN"/>
              </w:rPr>
              <w:t>100</w:t>
            </w:r>
            <w:r>
              <w:rPr>
                <w:color w:val="000000"/>
                <w:lang w:val="en-US" w:eastAsia="zh-CN"/>
              </w:rPr>
              <w:t> </w:t>
            </w:r>
            <w:r>
              <w:rPr>
                <w:lang w:eastAsia="zh-CN"/>
              </w:rPr>
              <w:t>MHz</w:t>
            </w:r>
            <w:r>
              <w:rPr>
                <w:rFonts w:hint="eastAsia"/>
                <w:lang w:eastAsia="zh-CN"/>
              </w:rPr>
              <w:t>频段内无线电测定雷达的技术与操作特性和保护标准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3" w:history="1">
              <w:r w:rsidR="002227A5" w:rsidRPr="001F391C">
                <w:rPr>
                  <w:b/>
                </w:rPr>
                <w:t>M.1461</w:t>
              </w:r>
            </w:hyperlink>
            <w:r w:rsidR="002227A5"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Pr="00E93F10" w:rsidRDefault="002227A5" w:rsidP="002227A5">
            <w:pPr>
              <w:pStyle w:val="Tabletext"/>
              <w:rPr>
                <w:rFonts w:eastAsia="Times New Roman"/>
                <w:lang w:val="en-US" w:eastAsia="zh-CN"/>
              </w:rPr>
            </w:pPr>
            <w:r w:rsidRPr="006A0A87">
              <w:rPr>
                <w:rFonts w:hAnsi="SimSun" w:hint="eastAsia"/>
                <w:color w:val="000000"/>
                <w:lang w:eastAsia="zh-CN"/>
              </w:rPr>
              <w:t>无线电测定业务雷达和其它业务系统间干扰可能性的确定程序</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4" w:history="1">
              <w:r w:rsidR="002227A5" w:rsidRPr="001F391C">
                <w:rPr>
                  <w:b/>
                </w:rPr>
                <w:t>M.1462</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在</w:t>
            </w:r>
            <w:r>
              <w:rPr>
                <w:lang w:eastAsia="zh-CN"/>
              </w:rPr>
              <w:t>420-450</w:t>
            </w:r>
            <w:r>
              <w:rPr>
                <w:color w:val="000000"/>
                <w:lang w:val="en-US" w:eastAsia="zh-CN"/>
              </w:rPr>
              <w:t> </w:t>
            </w:r>
            <w:r>
              <w:rPr>
                <w:lang w:eastAsia="zh-CN"/>
              </w:rPr>
              <w:t>MHz</w:t>
            </w:r>
            <w:r>
              <w:rPr>
                <w:rFonts w:hint="eastAsia"/>
                <w:lang w:eastAsia="zh-CN"/>
              </w:rPr>
              <w:t>频率范围无线电定位业务雷达的特性和保护标准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5" w:history="1">
              <w:r w:rsidR="002227A5" w:rsidRPr="001F391C">
                <w:rPr>
                  <w:b/>
                </w:rPr>
                <w:t>M.1463</w:t>
              </w:r>
            </w:hyperlink>
            <w:r w:rsidR="002227A5" w:rsidRPr="001F391C">
              <w:rPr>
                <w:b/>
              </w:rPr>
              <w:t>-</w:t>
            </w:r>
            <w:r w:rsidR="002227A5">
              <w:rPr>
                <w:b/>
              </w:rPr>
              <w:t>3</w:t>
            </w:r>
          </w:p>
        </w:tc>
        <w:tc>
          <w:tcPr>
            <w:tcW w:w="5653" w:type="dxa"/>
            <w:tcBorders>
              <w:top w:val="single" w:sz="4" w:space="0" w:color="auto"/>
              <w:left w:val="single" w:sz="4" w:space="0" w:color="auto"/>
              <w:bottom w:val="single" w:sz="4" w:space="0" w:color="auto"/>
              <w:right w:val="single" w:sz="4" w:space="0" w:color="auto"/>
            </w:tcBorders>
            <w:hideMark/>
          </w:tcPr>
          <w:p w:rsidR="002227A5" w:rsidRPr="00E37921" w:rsidRDefault="002227A5" w:rsidP="002227A5">
            <w:pPr>
              <w:pStyle w:val="Tabletext"/>
              <w:rPr>
                <w:rFonts w:eastAsia="Times New Roman"/>
                <w:szCs w:val="22"/>
                <w:lang w:eastAsia="zh-CN"/>
              </w:rPr>
            </w:pPr>
            <w:r w:rsidRPr="006A0A87">
              <w:rPr>
                <w:color w:val="000000"/>
                <w:lang w:eastAsia="zh-CN"/>
              </w:rPr>
              <w:t>1</w:t>
            </w:r>
            <w:r>
              <w:rPr>
                <w:color w:val="000000"/>
                <w:lang w:val="en-US" w:eastAsia="zh-CN"/>
              </w:rPr>
              <w:t> </w:t>
            </w:r>
            <w:r w:rsidRPr="006A0A87">
              <w:rPr>
                <w:color w:val="000000"/>
                <w:lang w:eastAsia="zh-CN"/>
              </w:rPr>
              <w:t>215-1</w:t>
            </w:r>
            <w:r>
              <w:rPr>
                <w:color w:val="000000"/>
                <w:lang w:val="en-US" w:eastAsia="zh-CN"/>
              </w:rPr>
              <w:t> </w:t>
            </w:r>
            <w:r w:rsidRPr="006A0A87">
              <w:rPr>
                <w:color w:val="000000"/>
                <w:lang w:eastAsia="zh-CN"/>
              </w:rPr>
              <w:t>400</w:t>
            </w:r>
            <w:r>
              <w:rPr>
                <w:color w:val="000000"/>
                <w:lang w:val="en-US" w:eastAsia="zh-CN"/>
              </w:rPr>
              <w:t> </w:t>
            </w:r>
            <w:r w:rsidRPr="006A0A87">
              <w:rPr>
                <w:color w:val="000000"/>
                <w:lang w:eastAsia="zh-CN"/>
              </w:rPr>
              <w:t>MHz</w:t>
            </w:r>
            <w:r w:rsidRPr="006A0A87">
              <w:rPr>
                <w:rFonts w:hAnsi="SimSun" w:hint="eastAsia"/>
                <w:color w:val="000000"/>
                <w:lang w:eastAsia="zh-CN"/>
              </w:rPr>
              <w:t>频段无线电测定业务雷达的特性和保护标准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6" w:history="1">
              <w:r w:rsidR="002227A5" w:rsidRPr="001F391C">
                <w:rPr>
                  <w:b/>
                </w:rPr>
                <w:t>M.1464</w:t>
              </w:r>
            </w:hyperlink>
            <w:r w:rsidR="002227A5" w:rsidRPr="001F391C">
              <w:rPr>
                <w:b/>
              </w:rPr>
              <w:t>-</w:t>
            </w:r>
            <w:r w:rsidR="002227A5">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Pr="00340DAD" w:rsidRDefault="002227A5" w:rsidP="002227A5">
            <w:pPr>
              <w:pStyle w:val="Tabletext"/>
              <w:rPr>
                <w:rFonts w:eastAsia="Times New Roman"/>
                <w:szCs w:val="22"/>
                <w:lang w:eastAsia="zh-CN"/>
              </w:rPr>
            </w:pPr>
            <w:r>
              <w:rPr>
                <w:rFonts w:hAnsi="SimSun" w:hint="eastAsia"/>
                <w:color w:val="000000"/>
                <w:lang w:eastAsia="zh-CN"/>
              </w:rPr>
              <w:t>非气象</w:t>
            </w:r>
            <w:r w:rsidRPr="006A0A87">
              <w:rPr>
                <w:rFonts w:hAnsi="SimSun" w:hint="eastAsia"/>
                <w:color w:val="000000"/>
                <w:lang w:eastAsia="zh-CN"/>
              </w:rPr>
              <w:t>无线电定位雷达的特性，以及</w:t>
            </w:r>
            <w:r w:rsidRPr="006A0A87">
              <w:rPr>
                <w:color w:val="000000"/>
                <w:lang w:eastAsia="zh-CN"/>
              </w:rPr>
              <w:t>2</w:t>
            </w:r>
            <w:r>
              <w:rPr>
                <w:color w:val="000000"/>
                <w:lang w:val="en-US" w:eastAsia="zh-CN"/>
              </w:rPr>
              <w:t> </w:t>
            </w:r>
            <w:r w:rsidRPr="006A0A87">
              <w:rPr>
                <w:color w:val="000000"/>
                <w:lang w:eastAsia="zh-CN"/>
              </w:rPr>
              <w:t>700-2</w:t>
            </w:r>
            <w:r>
              <w:rPr>
                <w:color w:val="000000"/>
                <w:lang w:val="en-US" w:eastAsia="zh-CN"/>
              </w:rPr>
              <w:t> </w:t>
            </w:r>
            <w:r w:rsidRPr="006A0A87">
              <w:rPr>
                <w:color w:val="000000"/>
                <w:lang w:eastAsia="zh-CN"/>
              </w:rPr>
              <w:t>900</w:t>
            </w:r>
            <w:r>
              <w:rPr>
                <w:color w:val="000000"/>
                <w:lang w:val="en-US" w:eastAsia="zh-CN"/>
              </w:rPr>
              <w:t> </w:t>
            </w:r>
            <w:r w:rsidRPr="006A0A87">
              <w:rPr>
                <w:color w:val="000000"/>
                <w:lang w:eastAsia="zh-CN"/>
              </w:rPr>
              <w:t>MHz</w:t>
            </w:r>
            <w:r w:rsidRPr="006A0A87">
              <w:rPr>
                <w:rFonts w:hAnsi="SimSun" w:hint="eastAsia"/>
                <w:color w:val="000000"/>
                <w:lang w:eastAsia="zh-CN"/>
              </w:rPr>
              <w:t>频段无线电测定业务的航空无线电导航和雷达共用研究的特性和保护标准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7" w:history="1">
              <w:r w:rsidR="002227A5" w:rsidRPr="001F391C">
                <w:rPr>
                  <w:b/>
                </w:rPr>
                <w:t>M.1465</w:t>
              </w:r>
            </w:hyperlink>
            <w:r w:rsidR="002227A5" w:rsidRPr="001F391C">
              <w:rPr>
                <w:b/>
              </w:rPr>
              <w:t>-</w:t>
            </w:r>
            <w:r w:rsidR="002227A5">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sidRPr="006A0A87">
              <w:rPr>
                <w:color w:val="000000"/>
                <w:lang w:eastAsia="zh-CN"/>
              </w:rPr>
              <w:t>3</w:t>
            </w:r>
            <w:r>
              <w:rPr>
                <w:color w:val="000000"/>
                <w:lang w:val="en-US" w:eastAsia="zh-CN"/>
              </w:rPr>
              <w:t> </w:t>
            </w:r>
            <w:r w:rsidRPr="006A0A87">
              <w:rPr>
                <w:color w:val="000000"/>
                <w:lang w:eastAsia="zh-CN"/>
              </w:rPr>
              <w:t>100-3</w:t>
            </w:r>
            <w:r>
              <w:rPr>
                <w:color w:val="000000"/>
                <w:lang w:val="en-US" w:eastAsia="zh-CN"/>
              </w:rPr>
              <w:t> </w:t>
            </w:r>
            <w:r w:rsidRPr="006A0A87">
              <w:rPr>
                <w:color w:val="000000"/>
                <w:lang w:eastAsia="zh-CN"/>
              </w:rPr>
              <w:t>700</w:t>
            </w:r>
            <w:r>
              <w:rPr>
                <w:color w:val="000000"/>
                <w:lang w:val="en-US" w:eastAsia="zh-CN"/>
              </w:rPr>
              <w:t> </w:t>
            </w:r>
            <w:r w:rsidRPr="006A0A87">
              <w:rPr>
                <w:color w:val="000000"/>
                <w:lang w:eastAsia="zh-CN"/>
              </w:rPr>
              <w:t>MHz</w:t>
            </w:r>
            <w:r w:rsidRPr="006A0A87">
              <w:rPr>
                <w:rFonts w:hAnsi="SimSun" w:hint="eastAsia"/>
                <w:color w:val="000000"/>
                <w:lang w:eastAsia="zh-CN"/>
              </w:rPr>
              <w:t>频段无线电测定业务雷达的特性和保护标准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8" w:history="1">
              <w:r w:rsidR="002227A5" w:rsidRPr="001F391C">
                <w:rPr>
                  <w:b/>
                </w:rPr>
                <w:t>M.1466</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31.8-33.4</w:t>
            </w:r>
            <w:r>
              <w:rPr>
                <w:color w:val="000000"/>
                <w:lang w:val="en-US" w:eastAsia="zh-CN"/>
              </w:rPr>
              <w:t> </w:t>
            </w:r>
            <w:r>
              <w:rPr>
                <w:lang w:eastAsia="zh-CN"/>
              </w:rPr>
              <w:t>GHz</w:t>
            </w:r>
            <w:r>
              <w:rPr>
                <w:rFonts w:hint="eastAsia"/>
                <w:lang w:eastAsia="zh-CN"/>
              </w:rPr>
              <w:t>频段无线电导航业务雷达的特性和保护标准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199" w:history="1">
              <w:r w:rsidR="002227A5" w:rsidRPr="001F391C">
                <w:rPr>
                  <w:b/>
                </w:rPr>
                <w:t>M.1467</w:t>
              </w:r>
            </w:hyperlink>
            <w:r w:rsidR="002227A5" w:rsidRPr="001F391C">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Pr="00340DAD" w:rsidRDefault="002227A5" w:rsidP="002227A5">
            <w:pPr>
              <w:pStyle w:val="Tabletext"/>
              <w:rPr>
                <w:rFonts w:eastAsia="Times New Roman"/>
                <w:szCs w:val="22"/>
                <w:lang w:eastAsia="zh-CN"/>
              </w:rPr>
            </w:pPr>
            <w:r>
              <w:rPr>
                <w:lang w:eastAsia="zh-CN"/>
              </w:rPr>
              <w:t>A2</w:t>
            </w:r>
            <w:r>
              <w:rPr>
                <w:rFonts w:hint="eastAsia"/>
                <w:lang w:eastAsia="zh-CN"/>
              </w:rPr>
              <w:t>和</w:t>
            </w:r>
            <w:r>
              <w:rPr>
                <w:lang w:eastAsia="zh-CN"/>
              </w:rPr>
              <w:t>NAVTEX</w:t>
            </w:r>
            <w:r>
              <w:rPr>
                <w:rFonts w:hint="eastAsia"/>
                <w:lang w:eastAsia="zh-CN"/>
              </w:rPr>
              <w:t>范围海域的预测及</w:t>
            </w:r>
            <w:r>
              <w:rPr>
                <w:lang w:eastAsia="zh-CN"/>
              </w:rPr>
              <w:t>A2</w:t>
            </w:r>
            <w:r>
              <w:rPr>
                <w:rFonts w:hint="eastAsia"/>
                <w:lang w:eastAsia="zh-CN"/>
              </w:rPr>
              <w:t>全球海上遇险与安全系统遇险监测频道的保护</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0" w:history="1">
              <w:r w:rsidR="002227A5" w:rsidRPr="001F391C">
                <w:rPr>
                  <w:b/>
                </w:rPr>
                <w:t>M.1544</w:t>
              </w:r>
            </w:hyperlink>
            <w:r w:rsidR="002227A5">
              <w:rPr>
                <w:b/>
              </w:rPr>
              <w:t>-1</w:t>
            </w:r>
          </w:p>
        </w:tc>
        <w:tc>
          <w:tcPr>
            <w:tcW w:w="5653" w:type="dxa"/>
            <w:tcBorders>
              <w:top w:val="single" w:sz="4" w:space="0" w:color="auto"/>
              <w:left w:val="single" w:sz="4" w:space="0" w:color="auto"/>
              <w:bottom w:val="single" w:sz="4" w:space="0" w:color="auto"/>
              <w:right w:val="single" w:sz="4" w:space="0" w:color="auto"/>
            </w:tcBorders>
            <w:hideMark/>
          </w:tcPr>
          <w:p w:rsidR="002227A5" w:rsidRPr="00EF1D21" w:rsidRDefault="002227A5" w:rsidP="002227A5">
            <w:pPr>
              <w:pStyle w:val="Tabletext"/>
              <w:rPr>
                <w:lang w:eastAsia="zh-CN"/>
              </w:rPr>
            </w:pPr>
            <w:r w:rsidRPr="00EF1D21">
              <w:rPr>
                <w:rFonts w:hint="eastAsia"/>
                <w:lang w:eastAsia="zh-CN"/>
              </w:rPr>
              <w:t>业务无线电爱好者应具备的最起码的资格</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1" w:history="1">
              <w:r w:rsidR="002227A5" w:rsidRPr="001F391C">
                <w:rPr>
                  <w:b/>
                </w:rPr>
                <w:t>M.1545</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国际移动通信</w:t>
            </w:r>
            <w:r>
              <w:rPr>
                <w:lang w:eastAsia="zh-CN"/>
              </w:rPr>
              <w:t xml:space="preserve"> – 2000</w:t>
            </w:r>
            <w:r>
              <w:rPr>
                <w:rFonts w:hint="eastAsia"/>
                <w:lang w:eastAsia="zh-CN"/>
              </w:rPr>
              <w:t>的地面部分测试限值的测量不确定性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2" w:history="1">
              <w:r w:rsidR="002227A5" w:rsidRPr="001F391C">
                <w:rPr>
                  <w:b/>
                </w:rPr>
                <w:t>M.1579</w:t>
              </w:r>
            </w:hyperlink>
            <w:r w:rsidR="002227A5">
              <w:rPr>
                <w:b/>
              </w:rPr>
              <w:t>-2</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lang w:eastAsia="zh-CN"/>
              </w:rPr>
              <w:t>IMT</w:t>
            </w:r>
            <w:r>
              <w:rPr>
                <w:rFonts w:hint="eastAsia"/>
                <w:lang w:eastAsia="zh-CN"/>
              </w:rPr>
              <w:t>地面终端的全球流动</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3" w:history="1">
              <w:r w:rsidR="002227A5" w:rsidRPr="001F391C">
                <w:rPr>
                  <w:b/>
                </w:rPr>
                <w:t>M.1580</w:t>
              </w:r>
            </w:hyperlink>
            <w:r w:rsidR="002227A5" w:rsidRPr="001F391C">
              <w:rPr>
                <w:b/>
              </w:rPr>
              <w:t>-</w:t>
            </w:r>
            <w:r w:rsidR="002227A5">
              <w:rPr>
                <w:b/>
              </w:rPr>
              <w:t>5</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采用</w:t>
            </w:r>
            <w:r>
              <w:rPr>
                <w:lang w:eastAsia="zh-CN"/>
              </w:rPr>
              <w:t>IMT-2000</w:t>
            </w:r>
            <w:r>
              <w:rPr>
                <w:rFonts w:hint="eastAsia"/>
                <w:lang w:eastAsia="zh-CN"/>
              </w:rPr>
              <w:t>地面无线电接口基站无用发射的一般特性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4" w:history="1">
              <w:r w:rsidR="002227A5" w:rsidRPr="001F391C">
                <w:rPr>
                  <w:b/>
                </w:rPr>
                <w:t>M.1581</w:t>
              </w:r>
            </w:hyperlink>
            <w:r w:rsidR="002227A5" w:rsidRPr="001F391C">
              <w:rPr>
                <w:b/>
              </w:rPr>
              <w:t>-</w:t>
            </w:r>
            <w:r w:rsidR="002227A5">
              <w:rPr>
                <w:b/>
              </w:rPr>
              <w:t>5</w:t>
            </w:r>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使用</w:t>
            </w:r>
            <w:r>
              <w:rPr>
                <w:lang w:eastAsia="zh-CN"/>
              </w:rPr>
              <w:t>IMT-2000</w:t>
            </w:r>
            <w:r>
              <w:rPr>
                <w:rFonts w:hint="eastAsia"/>
                <w:lang w:eastAsia="zh-CN"/>
              </w:rPr>
              <w:t>地面无线电接口的移动电台无用发射的一般特性</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27A5" w:rsidRDefault="002227A5" w:rsidP="002227A5">
            <w:pPr>
              <w:pStyle w:val="Tabletext"/>
              <w:rPr>
                <w:b/>
              </w:rPr>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5" w:history="1">
              <w:r w:rsidR="002227A5" w:rsidRPr="001F391C">
                <w:rPr>
                  <w:b/>
                </w:rPr>
                <w:t>M.1582</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确定</w:t>
            </w:r>
            <w:r>
              <w:rPr>
                <w:lang w:eastAsia="zh-CN"/>
              </w:rPr>
              <w:t>5</w:t>
            </w:r>
            <w:r>
              <w:rPr>
                <w:lang w:val="en-US" w:eastAsia="zh-CN"/>
              </w:rPr>
              <w:t> </w:t>
            </w:r>
            <w:r>
              <w:rPr>
                <w:lang w:eastAsia="zh-CN"/>
              </w:rPr>
              <w:t>GHz</w:t>
            </w:r>
            <w:r>
              <w:rPr>
                <w:rFonts w:hint="eastAsia"/>
                <w:lang w:eastAsia="zh-CN"/>
              </w:rPr>
              <w:t>频段上航空无线电导航业务国际标准微波着陆系统电台与卫星无线电导航业务（地对空）电台之间协调距离的方法</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pPr>
          </w:p>
        </w:tc>
      </w:tr>
      <w:tr w:rsidR="002227A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2227A5" w:rsidRPr="001F391C" w:rsidRDefault="00231FDE" w:rsidP="002227A5">
            <w:pPr>
              <w:pStyle w:val="Tabletext"/>
              <w:jc w:val="center"/>
              <w:rPr>
                <w:rFonts w:eastAsia="Arial Unicode MS"/>
                <w:b/>
              </w:rPr>
            </w:pPr>
            <w:hyperlink r:id="rId206" w:history="1">
              <w:r w:rsidR="002227A5" w:rsidRPr="001F391C">
                <w:rPr>
                  <w:b/>
                </w:rPr>
                <w:t>M.1584</w:t>
              </w:r>
            </w:hyperlink>
          </w:p>
        </w:tc>
        <w:tc>
          <w:tcPr>
            <w:tcW w:w="5653"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rPr>
                <w:rFonts w:eastAsia="Times New Roman"/>
                <w:lang w:eastAsia="zh-CN"/>
              </w:rPr>
            </w:pPr>
            <w:r>
              <w:rPr>
                <w:rFonts w:hint="eastAsia"/>
                <w:lang w:eastAsia="zh-CN"/>
              </w:rPr>
              <w:t>在</w:t>
            </w:r>
            <w:r>
              <w:rPr>
                <w:lang w:eastAsia="zh-CN"/>
              </w:rPr>
              <w:t>1</w:t>
            </w:r>
            <w:r>
              <w:rPr>
                <w:lang w:val="en-US" w:eastAsia="zh-CN"/>
              </w:rPr>
              <w:t> </w:t>
            </w:r>
            <w:r>
              <w:rPr>
                <w:lang w:eastAsia="zh-CN"/>
              </w:rPr>
              <w:t>300-1</w:t>
            </w:r>
            <w:r>
              <w:rPr>
                <w:lang w:val="en-US" w:eastAsia="zh-CN"/>
              </w:rPr>
              <w:t> </w:t>
            </w:r>
            <w:r>
              <w:rPr>
                <w:lang w:eastAsia="zh-CN"/>
              </w:rPr>
              <w:t>350</w:t>
            </w:r>
            <w:r>
              <w:rPr>
                <w:lang w:val="en-US" w:eastAsia="zh-CN"/>
              </w:rPr>
              <w:t> </w:t>
            </w:r>
            <w:r>
              <w:rPr>
                <w:lang w:eastAsia="zh-CN"/>
              </w:rPr>
              <w:t>MHz</w:t>
            </w:r>
            <w:r>
              <w:rPr>
                <w:rFonts w:hint="eastAsia"/>
                <w:lang w:eastAsia="zh-CN"/>
              </w:rPr>
              <w:t>频段卫星无线电导航业务（地对空）地球站与无线电定位业务和航空无线电导航业务雷达之间间隔距离的计算方法</w:t>
            </w:r>
          </w:p>
        </w:tc>
        <w:tc>
          <w:tcPr>
            <w:tcW w:w="1414" w:type="dxa"/>
            <w:tcBorders>
              <w:top w:val="single" w:sz="4" w:space="0" w:color="auto"/>
              <w:left w:val="single" w:sz="4" w:space="0" w:color="auto"/>
              <w:bottom w:val="single" w:sz="4" w:space="0" w:color="auto"/>
              <w:right w:val="single" w:sz="4" w:space="0" w:color="auto"/>
            </w:tcBorders>
            <w:hideMark/>
          </w:tcPr>
          <w:p w:rsidR="002227A5" w:rsidRDefault="002227A5" w:rsidP="002227A5">
            <w:pPr>
              <w:pStyle w:val="Tabletext"/>
              <w:jc w:val="center"/>
              <w:rPr>
                <w:rFonts w:eastAsia="Times New Roman"/>
                <w:lang w:val="es-ES_tradnl"/>
              </w:rPr>
            </w:pPr>
            <w:r>
              <w:rPr>
                <w:lang w:val="es-ES_tradnl"/>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2227A5" w:rsidRDefault="002227A5" w:rsidP="002227A5">
            <w:pPr>
              <w:pStyle w:val="Tabletext"/>
              <w:rPr>
                <w:lang w:val="es-ES_tradnl"/>
              </w:rPr>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M.1634</w:t>
            </w:r>
          </w:p>
        </w:tc>
        <w:tc>
          <w:tcPr>
            <w:tcW w:w="5653" w:type="dxa"/>
            <w:tcBorders>
              <w:top w:val="single" w:sz="4" w:space="0" w:color="auto"/>
              <w:left w:val="single" w:sz="4" w:space="0" w:color="auto"/>
              <w:bottom w:val="single" w:sz="4" w:space="0" w:color="auto"/>
              <w:right w:val="single" w:sz="4" w:space="0" w:color="auto"/>
            </w:tcBorders>
            <w:hideMark/>
          </w:tcPr>
          <w:p w:rsidR="000D6495" w:rsidRPr="009D512C" w:rsidRDefault="000D6495" w:rsidP="000D6495">
            <w:pPr>
              <w:pStyle w:val="Tabletext"/>
              <w:rPr>
                <w:szCs w:val="16"/>
                <w:lang w:eastAsia="zh-CN"/>
              </w:rPr>
            </w:pPr>
            <w:r>
              <w:rPr>
                <w:rFonts w:hint="eastAsia"/>
                <w:lang w:eastAsia="zh-CN"/>
              </w:rPr>
              <w:t>使用</w:t>
            </w:r>
            <w:r w:rsidRPr="009D512C">
              <w:rPr>
                <w:rFonts w:hint="eastAsia"/>
                <w:lang w:eastAsia="zh-CN"/>
              </w:rPr>
              <w:t>蒙特卡洛仿真</w:t>
            </w:r>
            <w:r>
              <w:rPr>
                <w:rFonts w:hint="eastAsia"/>
                <w:lang w:eastAsia="zh-CN"/>
              </w:rPr>
              <w:t>的地面移动业务系统进行频率共用的干扰保护</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M.1635</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bCs/>
                <w:lang w:eastAsia="zh-CN"/>
              </w:rPr>
            </w:pPr>
            <w:r>
              <w:rPr>
                <w:rFonts w:hint="eastAsia"/>
                <w:lang w:eastAsia="zh-CN"/>
              </w:rPr>
              <w:t>评估</w:t>
            </w:r>
            <w:r>
              <w:rPr>
                <w:lang w:eastAsia="zh-CN"/>
              </w:rPr>
              <w:t>IMT-2000</w:t>
            </w:r>
            <w:r>
              <w:rPr>
                <w:rFonts w:hint="eastAsia"/>
                <w:lang w:eastAsia="zh-CN"/>
              </w:rPr>
              <w:t>或</w:t>
            </w:r>
            <w:r>
              <w:rPr>
                <w:lang w:eastAsia="zh-CN"/>
              </w:rPr>
              <w:t>IMT-2000</w:t>
            </w:r>
            <w:r>
              <w:rPr>
                <w:rFonts w:hint="eastAsia"/>
                <w:lang w:eastAsia="zh-CN"/>
              </w:rPr>
              <w:t>未来系统与其它业务之间干扰可能性的一般方法</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M.1637</w:t>
            </w:r>
          </w:p>
        </w:tc>
        <w:tc>
          <w:tcPr>
            <w:tcW w:w="5653" w:type="dxa"/>
            <w:tcBorders>
              <w:top w:val="single" w:sz="4" w:space="0" w:color="auto"/>
              <w:left w:val="single" w:sz="4" w:space="0" w:color="auto"/>
              <w:bottom w:val="single" w:sz="4" w:space="0" w:color="auto"/>
              <w:right w:val="single" w:sz="4" w:space="0" w:color="auto"/>
            </w:tcBorders>
            <w:hideMark/>
          </w:tcPr>
          <w:p w:rsidR="000D6495" w:rsidRPr="00340DAD" w:rsidRDefault="000D6495" w:rsidP="000D6495">
            <w:pPr>
              <w:pStyle w:val="Tabletext"/>
              <w:rPr>
                <w:szCs w:val="22"/>
                <w:lang w:eastAsia="zh-CN"/>
              </w:rPr>
            </w:pPr>
            <w:r>
              <w:rPr>
                <w:rFonts w:hint="eastAsia"/>
                <w:szCs w:val="22"/>
                <w:lang w:eastAsia="zh-CN"/>
              </w:rPr>
              <w:t>用于应急和救灾的无线电通信设备的全球跨境流通</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M.1638-1</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625AC6">
            <w:pPr>
              <w:pStyle w:val="Tabletext"/>
              <w:rPr>
                <w:lang w:eastAsia="zh-CN"/>
              </w:rPr>
            </w:pPr>
            <w:r>
              <w:rPr>
                <w:rFonts w:hint="eastAsia"/>
                <w:szCs w:val="16"/>
                <w:lang w:eastAsia="zh-CN"/>
              </w:rPr>
              <w:t>运行在</w:t>
            </w:r>
            <w:r>
              <w:rPr>
                <w:szCs w:val="16"/>
                <w:lang w:eastAsia="zh-CN"/>
              </w:rPr>
              <w:t>5</w:t>
            </w:r>
            <w:r>
              <w:rPr>
                <w:szCs w:val="16"/>
                <w:lang w:val="en-US" w:eastAsia="zh-CN"/>
              </w:rPr>
              <w:t> </w:t>
            </w:r>
            <w:r>
              <w:rPr>
                <w:szCs w:val="16"/>
                <w:lang w:eastAsia="zh-CN"/>
              </w:rPr>
              <w:t>250-5</w:t>
            </w:r>
            <w:r>
              <w:rPr>
                <w:szCs w:val="16"/>
                <w:lang w:val="en-US" w:eastAsia="zh-CN"/>
              </w:rPr>
              <w:t> </w:t>
            </w:r>
            <w:r>
              <w:rPr>
                <w:szCs w:val="16"/>
                <w:lang w:eastAsia="zh-CN"/>
              </w:rPr>
              <w:t>850</w:t>
            </w:r>
            <w:r>
              <w:rPr>
                <w:szCs w:val="16"/>
                <w:lang w:val="en-US" w:eastAsia="zh-CN"/>
              </w:rPr>
              <w:t> </w:t>
            </w:r>
            <w:r>
              <w:rPr>
                <w:szCs w:val="16"/>
                <w:lang w:eastAsia="zh-CN"/>
              </w:rPr>
              <w:t>MHz</w:t>
            </w:r>
            <w:r>
              <w:rPr>
                <w:rFonts w:hint="eastAsia"/>
                <w:szCs w:val="16"/>
                <w:lang w:eastAsia="zh-CN"/>
              </w:rPr>
              <w:t>频段的无线电定位</w:t>
            </w:r>
            <w:r w:rsidR="00625AC6">
              <w:rPr>
                <w:rFonts w:hint="eastAsia"/>
                <w:szCs w:val="16"/>
                <w:lang w:eastAsia="zh-CN"/>
              </w:rPr>
              <w:t>（地基气象雷达除外）</w:t>
            </w:r>
            <w:r>
              <w:rPr>
                <w:rFonts w:hint="eastAsia"/>
                <w:szCs w:val="16"/>
                <w:lang w:eastAsia="zh-CN"/>
              </w:rPr>
              <w:t>、航空无线电导航</w:t>
            </w:r>
            <w:r w:rsidRPr="003C5599">
              <w:rPr>
                <w:rFonts w:hint="eastAsia"/>
                <w:szCs w:val="16"/>
                <w:lang w:eastAsia="zh-CN"/>
              </w:rPr>
              <w:t>雷达</w:t>
            </w:r>
            <w:r>
              <w:rPr>
                <w:rFonts w:hint="eastAsia"/>
                <w:szCs w:val="16"/>
                <w:lang w:eastAsia="zh-CN"/>
              </w:rPr>
              <w:t>的共用研究的特性和保护标准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M.1640</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rFonts w:eastAsia="Times New Roman"/>
                <w:color w:val="000000"/>
                <w:szCs w:val="16"/>
                <w:lang w:eastAsia="zh-CN"/>
              </w:rPr>
            </w:pPr>
            <w:r>
              <w:rPr>
                <w:szCs w:val="16"/>
                <w:lang w:eastAsia="zh-CN"/>
              </w:rPr>
              <w:t>33.4-36</w:t>
            </w:r>
            <w:r>
              <w:rPr>
                <w:lang w:val="en-US" w:eastAsia="zh-CN"/>
              </w:rPr>
              <w:t> </w:t>
            </w:r>
            <w:r>
              <w:rPr>
                <w:szCs w:val="16"/>
                <w:lang w:eastAsia="zh-CN"/>
              </w:rPr>
              <w:t>GHz</w:t>
            </w:r>
            <w:r>
              <w:rPr>
                <w:rFonts w:hint="eastAsia"/>
                <w:szCs w:val="16"/>
                <w:lang w:eastAsia="zh-CN"/>
              </w:rPr>
              <w:t>频段</w:t>
            </w:r>
            <w:r w:rsidRPr="00706F52">
              <w:rPr>
                <w:rFonts w:hint="eastAsia"/>
                <w:szCs w:val="16"/>
                <w:lang w:eastAsia="zh-CN"/>
              </w:rPr>
              <w:t>无线电测定业务</w:t>
            </w:r>
            <w:r>
              <w:rPr>
                <w:rFonts w:hint="eastAsia"/>
                <w:szCs w:val="16"/>
                <w:lang w:eastAsia="zh-CN"/>
              </w:rPr>
              <w:t>雷达共用研究的特性和保护标准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lastRenderedPageBreak/>
              <w:t>M.1641-1</w:t>
            </w:r>
          </w:p>
        </w:tc>
        <w:tc>
          <w:tcPr>
            <w:tcW w:w="5653" w:type="dxa"/>
            <w:tcBorders>
              <w:top w:val="single" w:sz="4" w:space="0" w:color="auto"/>
              <w:left w:val="single" w:sz="4" w:space="0" w:color="auto"/>
              <w:bottom w:val="single" w:sz="4" w:space="0" w:color="auto"/>
              <w:right w:val="single" w:sz="4" w:space="0" w:color="auto"/>
            </w:tcBorders>
            <w:hideMark/>
          </w:tcPr>
          <w:p w:rsidR="000D6495" w:rsidRPr="00924049" w:rsidRDefault="000D6495" w:rsidP="000D6495">
            <w:pPr>
              <w:pStyle w:val="Tabletext"/>
              <w:pageBreakBefore/>
              <w:rPr>
                <w:szCs w:val="24"/>
                <w:lang w:val="en-US" w:eastAsia="zh-CN"/>
              </w:rPr>
            </w:pPr>
            <w:r w:rsidRPr="00924049">
              <w:rPr>
                <w:rFonts w:hint="eastAsia"/>
                <w:szCs w:val="16"/>
                <w:lang w:eastAsia="zh-CN"/>
              </w:rPr>
              <w:t>用于确定使用高空平台站的系统与提供</w:t>
            </w:r>
            <w:r w:rsidRPr="00924049">
              <w:rPr>
                <w:szCs w:val="16"/>
                <w:lang w:eastAsia="zh-CN"/>
              </w:rPr>
              <w:t>IMT-2000</w:t>
            </w:r>
            <w:r w:rsidRPr="00924049">
              <w:rPr>
                <w:rFonts w:hint="eastAsia"/>
                <w:szCs w:val="16"/>
                <w:lang w:eastAsia="zh-CN"/>
              </w:rPr>
              <w:t>服务的蜂窝系统间距的同频道干扰评估方法</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M.1644</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lang w:eastAsia="zh-CN"/>
              </w:rPr>
            </w:pPr>
            <w:r>
              <w:rPr>
                <w:rFonts w:hint="eastAsia"/>
                <w:szCs w:val="16"/>
                <w:lang w:eastAsia="zh-CN"/>
              </w:rPr>
              <w:t>在</w:t>
            </w:r>
            <w:r>
              <w:rPr>
                <w:szCs w:val="16"/>
                <w:lang w:eastAsia="zh-CN"/>
              </w:rPr>
              <w:t>13.75-14</w:t>
            </w:r>
            <w:r>
              <w:rPr>
                <w:lang w:val="en-US" w:eastAsia="zh-CN"/>
              </w:rPr>
              <w:t> </w:t>
            </w:r>
            <w:r>
              <w:rPr>
                <w:szCs w:val="16"/>
                <w:lang w:eastAsia="zh-CN"/>
              </w:rPr>
              <w:t>GHz</w:t>
            </w:r>
            <w:r>
              <w:rPr>
                <w:rFonts w:hint="eastAsia"/>
                <w:szCs w:val="16"/>
                <w:lang w:eastAsia="zh-CN"/>
              </w:rPr>
              <w:t>频段保护无线电定位和无线电导航业务雷达正常运行的技术和操作特性及标准</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M.1645</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lang w:eastAsia="zh-CN"/>
              </w:rPr>
            </w:pPr>
            <w:r w:rsidRPr="006A0A87">
              <w:rPr>
                <w:color w:val="000000"/>
                <w:lang w:eastAsia="zh-CN"/>
              </w:rPr>
              <w:t>IMT</w:t>
            </w:r>
            <w:r>
              <w:rPr>
                <w:color w:val="000000"/>
                <w:lang w:eastAsia="zh-CN"/>
              </w:rPr>
              <w:t>-</w:t>
            </w:r>
            <w:r w:rsidRPr="006A0A87">
              <w:rPr>
                <w:color w:val="000000"/>
                <w:lang w:eastAsia="zh-CN"/>
              </w:rPr>
              <w:t>2000</w:t>
            </w:r>
            <w:r w:rsidRPr="006A0A87">
              <w:rPr>
                <w:rFonts w:hAnsi="SimSun" w:hint="eastAsia"/>
                <w:color w:val="000000"/>
                <w:lang w:eastAsia="zh-CN"/>
              </w:rPr>
              <w:t>和</w:t>
            </w:r>
            <w:r w:rsidRPr="006A0A87">
              <w:rPr>
                <w:color w:val="000000"/>
                <w:lang w:eastAsia="zh-CN"/>
              </w:rPr>
              <w:t>IMT</w:t>
            </w:r>
            <w:r>
              <w:rPr>
                <w:color w:val="000000"/>
                <w:lang w:eastAsia="zh-CN"/>
              </w:rPr>
              <w:t>-</w:t>
            </w:r>
            <w:r w:rsidRPr="006A0A87">
              <w:rPr>
                <w:color w:val="000000"/>
                <w:lang w:eastAsia="zh-CN"/>
              </w:rPr>
              <w:t>2000</w:t>
            </w:r>
            <w:r w:rsidRPr="006A0A87">
              <w:rPr>
                <w:rFonts w:hAnsi="SimSun" w:hint="eastAsia"/>
                <w:color w:val="000000"/>
                <w:lang w:eastAsia="zh-CN"/>
              </w:rPr>
              <w:t>未来系统未来发展的框架和总体目标</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M.1646</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lang w:eastAsia="zh-CN"/>
              </w:rPr>
            </w:pPr>
            <w:r>
              <w:rPr>
                <w:rFonts w:hint="eastAsia"/>
                <w:szCs w:val="16"/>
                <w:lang w:eastAsia="zh-CN"/>
              </w:rPr>
              <w:t>在</w:t>
            </w:r>
            <w:r>
              <w:rPr>
                <w:szCs w:val="16"/>
                <w:lang w:eastAsia="zh-CN"/>
              </w:rPr>
              <w:t>2 630-2 655</w:t>
            </w:r>
            <w:r>
              <w:rPr>
                <w:lang w:val="en-US" w:eastAsia="zh-CN"/>
              </w:rPr>
              <w:t> </w:t>
            </w:r>
            <w:r>
              <w:rPr>
                <w:szCs w:val="16"/>
                <w:lang w:eastAsia="zh-CN"/>
              </w:rPr>
              <w:t>MHz</w:t>
            </w:r>
            <w:r>
              <w:rPr>
                <w:rFonts w:hAnsi="SimSun" w:hint="eastAsia"/>
                <w:color w:val="000000"/>
                <w:lang w:eastAsia="zh-CN"/>
              </w:rPr>
              <w:t>频段</w:t>
            </w:r>
            <w:r w:rsidRPr="006A0A87">
              <w:rPr>
                <w:rFonts w:hAnsi="SimSun" w:hint="eastAsia"/>
                <w:color w:val="000000"/>
                <w:lang w:eastAsia="zh-CN"/>
              </w:rPr>
              <w:t>地面</w:t>
            </w:r>
            <w:r w:rsidRPr="006A0A87">
              <w:rPr>
                <w:color w:val="000000"/>
                <w:lang w:eastAsia="zh-CN"/>
              </w:rPr>
              <w:t>IMT-2000</w:t>
            </w:r>
            <w:r w:rsidRPr="006A0A87">
              <w:rPr>
                <w:rFonts w:hAnsi="SimSun" w:hint="eastAsia"/>
                <w:color w:val="000000"/>
                <w:lang w:eastAsia="zh-CN"/>
              </w:rPr>
              <w:t>和</w:t>
            </w:r>
            <w:r w:rsidRPr="006A0A87">
              <w:rPr>
                <w:color w:val="000000"/>
                <w:lang w:eastAsia="zh-CN"/>
              </w:rPr>
              <w:t>BSS</w:t>
            </w:r>
            <w:r>
              <w:rPr>
                <w:rFonts w:hAnsi="SimSun" w:hint="eastAsia"/>
                <w:color w:val="000000"/>
                <w:lang w:eastAsia="zh-CN"/>
              </w:rPr>
              <w:t>（声音）</w:t>
            </w:r>
            <w:r w:rsidRPr="006A0A87">
              <w:rPr>
                <w:rFonts w:hAnsi="SimSun" w:hint="eastAsia"/>
                <w:color w:val="000000"/>
                <w:lang w:eastAsia="zh-CN"/>
              </w:rPr>
              <w:t>之间的同频共用和</w:t>
            </w:r>
            <w:r w:rsidRPr="006A0A87">
              <w:rPr>
                <w:color w:val="000000"/>
                <w:lang w:eastAsia="zh-CN"/>
              </w:rPr>
              <w:t>pfd</w:t>
            </w:r>
            <w:r w:rsidRPr="006A0A87">
              <w:rPr>
                <w:rFonts w:hAnsi="SimSun" w:hint="eastAsia"/>
                <w:color w:val="000000"/>
                <w:lang w:eastAsia="zh-CN"/>
              </w:rPr>
              <w:t>门限研究使用的参数</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M.1651</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lang w:eastAsia="zh-CN"/>
              </w:rPr>
            </w:pPr>
            <w:r>
              <w:rPr>
                <w:rFonts w:hint="eastAsia"/>
                <w:szCs w:val="16"/>
                <w:lang w:eastAsia="zh-CN"/>
              </w:rPr>
              <w:t>评估包括使用</w:t>
            </w:r>
            <w:r>
              <w:rPr>
                <w:szCs w:val="16"/>
                <w:lang w:eastAsia="zh-CN"/>
              </w:rPr>
              <w:t>5</w:t>
            </w:r>
            <w:r>
              <w:rPr>
                <w:lang w:val="en-US" w:eastAsia="zh-CN"/>
              </w:rPr>
              <w:t> </w:t>
            </w:r>
            <w:r>
              <w:rPr>
                <w:szCs w:val="16"/>
                <w:lang w:eastAsia="zh-CN"/>
              </w:rPr>
              <w:t>GHz</w:t>
            </w:r>
            <w:r>
              <w:rPr>
                <w:rFonts w:hint="eastAsia"/>
                <w:szCs w:val="16"/>
                <w:lang w:eastAsia="zh-CN"/>
              </w:rPr>
              <w:t>频段的</w:t>
            </w:r>
            <w:r w:rsidRPr="00706F52">
              <w:rPr>
                <w:rFonts w:hint="eastAsia"/>
                <w:szCs w:val="16"/>
                <w:lang w:eastAsia="zh-CN"/>
              </w:rPr>
              <w:t>无线电局域网</w:t>
            </w:r>
            <w:r>
              <w:rPr>
                <w:rFonts w:hint="eastAsia"/>
                <w:szCs w:val="16"/>
                <w:lang w:eastAsia="zh-CN"/>
              </w:rPr>
              <w:t>在内的宽带游牧式无线接入系统所需频谱的方法</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M.1652-1</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lang w:eastAsia="zh-CN"/>
              </w:rPr>
            </w:pPr>
            <w:r w:rsidRPr="006A0A87">
              <w:rPr>
                <w:rFonts w:hAnsi="SimSun" w:hint="eastAsia"/>
                <w:color w:val="000000"/>
                <w:lang w:eastAsia="zh-CN"/>
              </w:rPr>
              <w:t>旨在保护</w:t>
            </w:r>
            <w:r w:rsidRPr="006A0A87">
              <w:rPr>
                <w:color w:val="000000"/>
                <w:lang w:eastAsia="zh-CN"/>
              </w:rPr>
              <w:t>5</w:t>
            </w:r>
            <w:r>
              <w:rPr>
                <w:lang w:val="en-US" w:eastAsia="zh-CN"/>
              </w:rPr>
              <w:t> </w:t>
            </w:r>
            <w:r w:rsidRPr="006A0A87">
              <w:rPr>
                <w:color w:val="000000"/>
                <w:lang w:eastAsia="zh-CN"/>
              </w:rPr>
              <w:t>GHz</w:t>
            </w:r>
            <w:r w:rsidRPr="006A0A87">
              <w:rPr>
                <w:rFonts w:hAnsi="SimSun" w:hint="eastAsia"/>
                <w:color w:val="000000"/>
                <w:lang w:eastAsia="zh-CN"/>
              </w:rPr>
              <w:t>频段无线电测定业务而对包括无线</w:t>
            </w:r>
            <w:r>
              <w:rPr>
                <w:rFonts w:hAnsi="SimSun" w:hint="eastAsia"/>
                <w:color w:val="000000"/>
                <w:lang w:eastAsia="zh-CN"/>
              </w:rPr>
              <w:t>电</w:t>
            </w:r>
            <w:r w:rsidRPr="006A0A87">
              <w:rPr>
                <w:rFonts w:hAnsi="SimSun" w:hint="eastAsia"/>
                <w:color w:val="000000"/>
                <w:lang w:eastAsia="zh-CN"/>
              </w:rPr>
              <w:t>局域网（</w:t>
            </w:r>
            <w:r w:rsidRPr="006A0A87">
              <w:rPr>
                <w:color w:val="000000"/>
                <w:lang w:eastAsia="zh-CN"/>
              </w:rPr>
              <w:t>RLAN</w:t>
            </w:r>
            <w:r w:rsidRPr="006A0A87">
              <w:rPr>
                <w:rFonts w:hAnsi="SimSun" w:hint="eastAsia"/>
                <w:color w:val="000000"/>
                <w:lang w:eastAsia="zh-CN"/>
              </w:rPr>
              <w:t>）在内的无线接入系统（</w:t>
            </w:r>
            <w:r w:rsidRPr="006A0A87">
              <w:rPr>
                <w:color w:val="000000"/>
                <w:lang w:eastAsia="zh-CN"/>
              </w:rPr>
              <w:t>WAS</w:t>
            </w:r>
            <w:r w:rsidRPr="006A0A87">
              <w:rPr>
                <w:rFonts w:hAnsi="SimSun" w:hint="eastAsia"/>
                <w:color w:val="000000"/>
                <w:lang w:eastAsia="zh-CN"/>
              </w:rPr>
              <w:t>）进行动态频率选择（</w:t>
            </w:r>
            <w:r w:rsidRPr="006A0A87">
              <w:rPr>
                <w:color w:val="000000"/>
                <w:lang w:eastAsia="zh-CN"/>
              </w:rPr>
              <w:t>DFS</w:t>
            </w:r>
            <w:r w:rsidRPr="006A0A87">
              <w:rPr>
                <w:rFonts w:hAnsi="SimSun" w:hint="eastAsia"/>
                <w:color w:val="000000"/>
                <w:lang w:eastAsia="zh-CN"/>
              </w:rPr>
              <w:t>）</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M.1653</w:t>
            </w:r>
          </w:p>
        </w:tc>
        <w:tc>
          <w:tcPr>
            <w:tcW w:w="5653" w:type="dxa"/>
            <w:tcBorders>
              <w:top w:val="single" w:sz="4" w:space="0" w:color="auto"/>
              <w:left w:val="single" w:sz="4" w:space="0" w:color="auto"/>
              <w:bottom w:val="single" w:sz="4" w:space="0" w:color="auto"/>
              <w:right w:val="single" w:sz="4" w:space="0" w:color="auto"/>
            </w:tcBorders>
            <w:hideMark/>
          </w:tcPr>
          <w:p w:rsidR="000D6495" w:rsidRPr="00340DAD" w:rsidRDefault="000D6495" w:rsidP="000D6495">
            <w:pPr>
              <w:pStyle w:val="Tabletext"/>
              <w:rPr>
                <w:szCs w:val="22"/>
                <w:lang w:eastAsia="zh-CN"/>
              </w:rPr>
            </w:pPr>
            <w:r>
              <w:rPr>
                <w:rFonts w:hint="eastAsia"/>
                <w:szCs w:val="22"/>
                <w:lang w:eastAsia="zh-CN"/>
              </w:rPr>
              <w:t>为便于在</w:t>
            </w:r>
            <w:r w:rsidRPr="00340DAD">
              <w:rPr>
                <w:szCs w:val="22"/>
                <w:lang w:eastAsia="zh-CN"/>
              </w:rPr>
              <w:t>5</w:t>
            </w:r>
            <w:r>
              <w:rPr>
                <w:szCs w:val="22"/>
                <w:lang w:val="en-US" w:eastAsia="zh-CN"/>
              </w:rPr>
              <w:t> </w:t>
            </w:r>
            <w:r w:rsidRPr="00340DAD">
              <w:rPr>
                <w:szCs w:val="22"/>
                <w:lang w:eastAsia="zh-CN"/>
              </w:rPr>
              <w:t>460-5</w:t>
            </w:r>
            <w:r>
              <w:rPr>
                <w:szCs w:val="22"/>
                <w:lang w:val="en-US" w:eastAsia="zh-CN"/>
              </w:rPr>
              <w:t> </w:t>
            </w:r>
            <w:r w:rsidRPr="00340DAD">
              <w:rPr>
                <w:szCs w:val="22"/>
                <w:lang w:eastAsia="zh-CN"/>
              </w:rPr>
              <w:t>725</w:t>
            </w:r>
            <w:r>
              <w:rPr>
                <w:lang w:val="en-US" w:eastAsia="zh-CN"/>
              </w:rPr>
              <w:t> </w:t>
            </w:r>
            <w:r w:rsidRPr="00340DAD">
              <w:rPr>
                <w:szCs w:val="22"/>
                <w:lang w:eastAsia="zh-CN"/>
              </w:rPr>
              <w:t>MHz</w:t>
            </w:r>
            <w:r>
              <w:rPr>
                <w:rFonts w:hint="eastAsia"/>
                <w:szCs w:val="22"/>
                <w:lang w:eastAsia="zh-CN"/>
              </w:rPr>
              <w:t>范围内</w:t>
            </w:r>
            <w:r w:rsidRPr="00340DAD">
              <w:rPr>
                <w:szCs w:val="22"/>
                <w:lang w:eastAsia="zh-CN"/>
              </w:rPr>
              <w:t>5</w:t>
            </w:r>
            <w:r>
              <w:rPr>
                <w:lang w:eastAsia="zh-CN"/>
              </w:rPr>
              <w:t> </w:t>
            </w:r>
            <w:r w:rsidRPr="00340DAD">
              <w:rPr>
                <w:szCs w:val="22"/>
                <w:lang w:eastAsia="zh-CN"/>
              </w:rPr>
              <w:t>470</w:t>
            </w:r>
            <w:r>
              <w:rPr>
                <w:szCs w:val="16"/>
                <w:lang w:eastAsia="zh-CN"/>
              </w:rPr>
              <w:t>-</w:t>
            </w:r>
            <w:r w:rsidRPr="00340DAD">
              <w:rPr>
                <w:szCs w:val="22"/>
                <w:lang w:eastAsia="zh-CN"/>
              </w:rPr>
              <w:t>5</w:t>
            </w:r>
            <w:r>
              <w:rPr>
                <w:szCs w:val="22"/>
                <w:lang w:eastAsia="zh-CN"/>
              </w:rPr>
              <w:t> </w:t>
            </w:r>
            <w:r w:rsidRPr="00340DAD">
              <w:rPr>
                <w:szCs w:val="22"/>
                <w:lang w:eastAsia="zh-CN"/>
              </w:rPr>
              <w:t>570</w:t>
            </w:r>
            <w:r>
              <w:rPr>
                <w:szCs w:val="22"/>
                <w:lang w:eastAsia="zh-CN"/>
              </w:rPr>
              <w:t> </w:t>
            </w:r>
            <w:r w:rsidRPr="00340DAD">
              <w:rPr>
                <w:szCs w:val="22"/>
                <w:lang w:eastAsia="zh-CN"/>
              </w:rPr>
              <w:t>MHz</w:t>
            </w:r>
            <w:r>
              <w:rPr>
                <w:rFonts w:hint="eastAsia"/>
                <w:szCs w:val="22"/>
                <w:lang w:eastAsia="zh-CN"/>
              </w:rPr>
              <w:t>频段上与卫星地球探测业务（有源）和空间研究业务（有源）系统进行共用，对包括移动业务无线电局域网在内的无线接入系统的操作和部署要求</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M.1654</w:t>
            </w:r>
          </w:p>
        </w:tc>
        <w:tc>
          <w:tcPr>
            <w:tcW w:w="5653"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rPr>
                <w:rFonts w:eastAsia="Times New Roman"/>
                <w:color w:val="000000"/>
                <w:lang w:eastAsia="zh-CN"/>
              </w:rPr>
            </w:pPr>
            <w:r>
              <w:rPr>
                <w:rFonts w:hint="eastAsia"/>
                <w:lang w:eastAsia="zh-CN"/>
              </w:rPr>
              <w:t>评估卫星广播业务（声音）对计划使用</w:t>
            </w:r>
            <w:r>
              <w:rPr>
                <w:lang w:eastAsia="zh-CN"/>
              </w:rPr>
              <w:t>2 630</w:t>
            </w:r>
            <w:r>
              <w:rPr>
                <w:szCs w:val="16"/>
                <w:lang w:eastAsia="zh-CN"/>
              </w:rPr>
              <w:t>-</w:t>
            </w:r>
            <w:r>
              <w:rPr>
                <w:lang w:eastAsia="zh-CN"/>
              </w:rPr>
              <w:t>2 655 MHz</w:t>
            </w:r>
            <w:r>
              <w:rPr>
                <w:rFonts w:hint="eastAsia"/>
                <w:lang w:eastAsia="zh-CN"/>
              </w:rPr>
              <w:t>频段的地面</w:t>
            </w:r>
            <w:r>
              <w:rPr>
                <w:lang w:eastAsia="zh-CN"/>
              </w:rPr>
              <w:t>IMT</w:t>
            </w:r>
            <w:r>
              <w:rPr>
                <w:szCs w:val="16"/>
                <w:lang w:eastAsia="zh-CN"/>
              </w:rPr>
              <w:t>-</w:t>
            </w:r>
            <w:r>
              <w:rPr>
                <w:lang w:eastAsia="zh-CN"/>
              </w:rPr>
              <w:t>2000</w:t>
            </w:r>
            <w:r>
              <w:rPr>
                <w:rFonts w:hint="eastAsia"/>
                <w:lang w:eastAsia="zh-CN"/>
              </w:rPr>
              <w:t>系统干扰的方法</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M.1677-1</w:t>
            </w:r>
          </w:p>
        </w:tc>
        <w:tc>
          <w:tcPr>
            <w:tcW w:w="5653" w:type="dxa"/>
            <w:tcBorders>
              <w:top w:val="single" w:sz="4" w:space="0" w:color="auto"/>
              <w:left w:val="single" w:sz="4" w:space="0" w:color="auto"/>
              <w:bottom w:val="single" w:sz="4" w:space="0" w:color="auto"/>
              <w:right w:val="single" w:sz="4" w:space="0" w:color="auto"/>
            </w:tcBorders>
            <w:hideMark/>
          </w:tcPr>
          <w:p w:rsidR="000D6495" w:rsidRPr="00EF1D21" w:rsidRDefault="000D6495" w:rsidP="000D6495">
            <w:pPr>
              <w:pStyle w:val="Tabletext"/>
              <w:rPr>
                <w:color w:val="000000"/>
                <w:szCs w:val="22"/>
                <w:lang w:val="en-US" w:eastAsia="zh-CN"/>
              </w:rPr>
            </w:pPr>
            <w:r w:rsidRPr="00EF1D21">
              <w:rPr>
                <w:rFonts w:hint="eastAsia"/>
                <w:color w:val="000000"/>
                <w:szCs w:val="22"/>
                <w:lang w:val="en-US" w:eastAsia="zh-CN"/>
              </w:rPr>
              <w:t>国际摩尔斯电码</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rPr>
                <w:b/>
                <w:lang w:val="es-ES_tradnl"/>
              </w:rPr>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M.1678</w:t>
            </w:r>
          </w:p>
        </w:tc>
        <w:tc>
          <w:tcPr>
            <w:tcW w:w="5653" w:type="dxa"/>
            <w:tcBorders>
              <w:top w:val="single" w:sz="4" w:space="0" w:color="auto"/>
              <w:left w:val="single" w:sz="4" w:space="0" w:color="auto"/>
              <w:bottom w:val="single" w:sz="4" w:space="0" w:color="auto"/>
              <w:right w:val="single" w:sz="4" w:space="0" w:color="auto"/>
            </w:tcBorders>
            <w:hideMark/>
          </w:tcPr>
          <w:p w:rsidR="000D6495" w:rsidRPr="00DA6B19" w:rsidRDefault="000D6495" w:rsidP="000D6495">
            <w:pPr>
              <w:pStyle w:val="Tabletext"/>
              <w:rPr>
                <w:color w:val="000000"/>
                <w:szCs w:val="22"/>
                <w:lang w:val="en-US" w:eastAsia="zh-CN"/>
              </w:rPr>
            </w:pPr>
            <w:r w:rsidRPr="000248A9">
              <w:rPr>
                <w:rFonts w:hint="eastAsia"/>
                <w:szCs w:val="16"/>
                <w:lang w:eastAsia="zh-CN"/>
              </w:rPr>
              <w:t>移动系统自适应天线</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rPr>
                <w:lang w:val="en-US"/>
              </w:rPr>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M.1730-1</w:t>
            </w:r>
          </w:p>
        </w:tc>
        <w:tc>
          <w:tcPr>
            <w:tcW w:w="5653" w:type="dxa"/>
            <w:tcBorders>
              <w:top w:val="single" w:sz="4" w:space="0" w:color="auto"/>
              <w:left w:val="single" w:sz="4" w:space="0" w:color="auto"/>
              <w:bottom w:val="single" w:sz="4" w:space="0" w:color="auto"/>
              <w:right w:val="single" w:sz="4" w:space="0" w:color="auto"/>
            </w:tcBorders>
            <w:hideMark/>
          </w:tcPr>
          <w:p w:rsidR="000D6495" w:rsidRPr="00DA6B19" w:rsidRDefault="000D6495" w:rsidP="000D6495">
            <w:pPr>
              <w:pStyle w:val="Tabletext"/>
              <w:rPr>
                <w:color w:val="000000"/>
                <w:szCs w:val="22"/>
                <w:lang w:val="en-US" w:eastAsia="zh-CN"/>
              </w:rPr>
            </w:pPr>
            <w:r>
              <w:rPr>
                <w:lang w:eastAsia="zh-CN"/>
              </w:rPr>
              <w:t>15.7-17.3</w:t>
            </w:r>
            <w:r>
              <w:rPr>
                <w:lang w:val="en-US" w:eastAsia="zh-CN"/>
              </w:rPr>
              <w:t> </w:t>
            </w:r>
            <w:r>
              <w:rPr>
                <w:lang w:eastAsia="zh-CN"/>
              </w:rPr>
              <w:t>GHz</w:t>
            </w:r>
            <w:r>
              <w:rPr>
                <w:rFonts w:hint="eastAsia"/>
                <w:lang w:eastAsia="zh-CN"/>
              </w:rPr>
              <w:t>频段无线电定位业务的特性和保护标准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rPr>
                <w:b/>
                <w:lang w:val="en-US"/>
              </w:rPr>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M.1732-1</w:t>
            </w:r>
          </w:p>
        </w:tc>
        <w:tc>
          <w:tcPr>
            <w:tcW w:w="5653" w:type="dxa"/>
            <w:tcBorders>
              <w:top w:val="single" w:sz="4" w:space="0" w:color="auto"/>
              <w:left w:val="single" w:sz="4" w:space="0" w:color="auto"/>
              <w:bottom w:val="single" w:sz="4" w:space="0" w:color="auto"/>
              <w:right w:val="single" w:sz="4" w:space="0" w:color="auto"/>
            </w:tcBorders>
            <w:hideMark/>
          </w:tcPr>
          <w:p w:rsidR="000D6495" w:rsidRPr="00DA6B19" w:rsidRDefault="000D6495" w:rsidP="000D6495">
            <w:pPr>
              <w:pStyle w:val="Tabletext"/>
              <w:rPr>
                <w:color w:val="000000"/>
                <w:szCs w:val="22"/>
                <w:lang w:val="en-US" w:eastAsia="zh-CN"/>
              </w:rPr>
            </w:pPr>
            <w:r w:rsidRPr="006A0A87">
              <w:rPr>
                <w:rFonts w:hAnsi="SimSun" w:hint="eastAsia"/>
                <w:color w:val="000000"/>
                <w:lang w:eastAsia="zh-CN"/>
              </w:rPr>
              <w:t>用于共用研究的业余和卫星业余业务的系统特性</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D6495" w:rsidRDefault="000D6495" w:rsidP="000D6495">
            <w:pPr>
              <w:pStyle w:val="Tabletext"/>
              <w:rPr>
                <w:b/>
                <w:lang w:val="en-US"/>
              </w:rPr>
            </w:pPr>
          </w:p>
        </w:tc>
      </w:tr>
      <w:tr w:rsidR="000D6495"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b/>
              </w:rPr>
            </w:pPr>
            <w:r>
              <w:rPr>
                <w:b/>
              </w:rPr>
              <w:t>M.1739</w:t>
            </w:r>
          </w:p>
        </w:tc>
        <w:tc>
          <w:tcPr>
            <w:tcW w:w="5653" w:type="dxa"/>
            <w:tcBorders>
              <w:top w:val="single" w:sz="4" w:space="0" w:color="auto"/>
              <w:left w:val="single" w:sz="4" w:space="0" w:color="auto"/>
              <w:bottom w:val="single" w:sz="4" w:space="0" w:color="auto"/>
              <w:right w:val="single" w:sz="4" w:space="0" w:color="auto"/>
            </w:tcBorders>
            <w:hideMark/>
          </w:tcPr>
          <w:p w:rsidR="000D6495" w:rsidRPr="00347D60" w:rsidRDefault="000D6495" w:rsidP="000D6495">
            <w:pPr>
              <w:pStyle w:val="Tabletext"/>
              <w:rPr>
                <w:szCs w:val="22"/>
                <w:lang w:eastAsia="zh-CN"/>
              </w:rPr>
            </w:pPr>
            <w:r w:rsidRPr="00347D60">
              <w:rPr>
                <w:rFonts w:hint="eastAsia"/>
                <w:lang w:eastAsia="zh-CN"/>
              </w:rPr>
              <w:t>对于按照第</w:t>
            </w:r>
            <w:r w:rsidRPr="00347D60">
              <w:rPr>
                <w:lang w:eastAsia="zh-CN"/>
              </w:rPr>
              <w:t>229</w:t>
            </w:r>
            <w:r w:rsidRPr="00347D60">
              <w:rPr>
                <w:rFonts w:hint="eastAsia"/>
                <w:lang w:eastAsia="zh-CN"/>
              </w:rPr>
              <w:t>号决议（</w:t>
            </w:r>
            <w:r w:rsidRPr="00347D60">
              <w:rPr>
                <w:lang w:eastAsia="zh-CN"/>
              </w:rPr>
              <w:t>WRC-03</w:t>
            </w:r>
            <w:r w:rsidRPr="00347D60">
              <w:rPr>
                <w:rFonts w:hint="eastAsia"/>
                <w:lang w:eastAsia="zh-CN"/>
              </w:rPr>
              <w:t>）在</w:t>
            </w:r>
            <w:r w:rsidRPr="00347D60">
              <w:rPr>
                <w:lang w:eastAsia="zh-CN"/>
              </w:rPr>
              <w:t>5 150-5 250</w:t>
            </w:r>
            <w:r>
              <w:rPr>
                <w:lang w:val="en-US" w:eastAsia="zh-CN"/>
              </w:rPr>
              <w:t> </w:t>
            </w:r>
            <w:r w:rsidRPr="00347D60">
              <w:rPr>
                <w:lang w:eastAsia="zh-CN"/>
              </w:rPr>
              <w:t>MHz</w:t>
            </w:r>
            <w:r w:rsidRPr="00347D60">
              <w:rPr>
                <w:rFonts w:hint="eastAsia"/>
                <w:lang w:eastAsia="zh-CN"/>
              </w:rPr>
              <w:t>、</w:t>
            </w:r>
            <w:r w:rsidRPr="00347D60">
              <w:rPr>
                <w:lang w:eastAsia="zh-CN"/>
              </w:rPr>
              <w:t>5 250-5 350</w:t>
            </w:r>
            <w:r>
              <w:rPr>
                <w:lang w:val="en-US" w:eastAsia="zh-CN"/>
              </w:rPr>
              <w:t> </w:t>
            </w:r>
            <w:r w:rsidRPr="00347D60">
              <w:rPr>
                <w:lang w:eastAsia="zh-CN"/>
              </w:rPr>
              <w:t>MHz</w:t>
            </w:r>
            <w:r w:rsidRPr="00347D60">
              <w:rPr>
                <w:rFonts w:hint="eastAsia"/>
                <w:lang w:eastAsia="zh-CN"/>
              </w:rPr>
              <w:t>和</w:t>
            </w:r>
            <w:r w:rsidRPr="00347D60">
              <w:rPr>
                <w:lang w:eastAsia="zh-CN"/>
              </w:rPr>
              <w:t>5 470-5 725</w:t>
            </w:r>
            <w:r>
              <w:rPr>
                <w:lang w:val="en-US" w:eastAsia="zh-CN"/>
              </w:rPr>
              <w:t> </w:t>
            </w:r>
            <w:r w:rsidRPr="00347D60">
              <w:rPr>
                <w:lang w:eastAsia="zh-CN"/>
              </w:rPr>
              <w:t>MHz</w:t>
            </w:r>
            <w:r w:rsidRPr="00347D60">
              <w:rPr>
                <w:rFonts w:hint="eastAsia"/>
                <w:lang w:eastAsia="zh-CN"/>
              </w:rPr>
              <w:t>频段运行移动业务的无线接入系统（包括无线局域网）的保护标准</w:t>
            </w:r>
          </w:p>
        </w:tc>
        <w:tc>
          <w:tcPr>
            <w:tcW w:w="1414" w:type="dxa"/>
            <w:tcBorders>
              <w:top w:val="single" w:sz="4" w:space="0" w:color="auto"/>
              <w:left w:val="single" w:sz="4" w:space="0" w:color="auto"/>
              <w:bottom w:val="single" w:sz="4" w:space="0" w:color="auto"/>
              <w:right w:val="single" w:sz="4" w:space="0" w:color="auto"/>
            </w:tcBorders>
            <w:hideMark/>
          </w:tcPr>
          <w:p w:rsidR="000D6495" w:rsidRDefault="000D6495" w:rsidP="000D6495">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D6495" w:rsidRDefault="000D6495" w:rsidP="000D6495">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M.1746</w:t>
            </w:r>
          </w:p>
        </w:tc>
        <w:tc>
          <w:tcPr>
            <w:tcW w:w="5653" w:type="dxa"/>
            <w:tcBorders>
              <w:top w:val="single" w:sz="4" w:space="0" w:color="auto"/>
              <w:left w:val="single" w:sz="4" w:space="0" w:color="auto"/>
              <w:bottom w:val="single" w:sz="4" w:space="0" w:color="auto"/>
              <w:right w:val="single" w:sz="4" w:space="0" w:color="auto"/>
            </w:tcBorders>
            <w:hideMark/>
          </w:tcPr>
          <w:p w:rsidR="000F67C8" w:rsidRPr="006A6017" w:rsidRDefault="000F67C8" w:rsidP="000F67C8">
            <w:pPr>
              <w:pStyle w:val="Tabletext"/>
              <w:rPr>
                <w:color w:val="000000"/>
                <w:szCs w:val="22"/>
                <w:lang w:val="en-US" w:eastAsia="zh-CN"/>
              </w:rPr>
            </w:pPr>
            <w:r>
              <w:rPr>
                <w:rFonts w:hint="eastAsia"/>
                <w:szCs w:val="22"/>
                <w:lang w:val="en-US" w:eastAsia="zh-CN"/>
              </w:rPr>
              <w:t>使用数据通信</w:t>
            </w:r>
            <w:r w:rsidRPr="006A6017">
              <w:rPr>
                <w:rFonts w:hint="eastAsia"/>
                <w:szCs w:val="22"/>
                <w:lang w:val="en-US" w:eastAsia="zh-CN"/>
              </w:rPr>
              <w:t>保护财产的频道协调</w:t>
            </w:r>
            <w:r>
              <w:rPr>
                <w:rFonts w:hint="eastAsia"/>
                <w:szCs w:val="22"/>
                <w:lang w:val="en-US" w:eastAsia="zh-CN"/>
              </w:rPr>
              <w:t>规</w:t>
            </w:r>
            <w:r w:rsidRPr="006A6017">
              <w:rPr>
                <w:rFonts w:hint="eastAsia"/>
                <w:szCs w:val="22"/>
                <w:lang w:val="en-US" w:eastAsia="zh-CN"/>
              </w:rPr>
              <w:t>划</w:t>
            </w:r>
            <w:r w:rsidRPr="006A6017">
              <w:rPr>
                <w:color w:val="000000"/>
                <w:szCs w:val="22"/>
                <w:lang w:val="en-US" w:eastAsia="zh-CN"/>
              </w:rPr>
              <w:t> </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M.1767</w:t>
            </w:r>
          </w:p>
        </w:tc>
        <w:tc>
          <w:tcPr>
            <w:tcW w:w="5653" w:type="dxa"/>
            <w:tcBorders>
              <w:top w:val="single" w:sz="4" w:space="0" w:color="auto"/>
              <w:left w:val="single" w:sz="4" w:space="0" w:color="auto"/>
              <w:bottom w:val="single" w:sz="4" w:space="0" w:color="auto"/>
              <w:right w:val="single" w:sz="4" w:space="0" w:color="auto"/>
            </w:tcBorders>
            <w:hideMark/>
          </w:tcPr>
          <w:p w:rsidR="000F67C8" w:rsidRPr="007832E4" w:rsidRDefault="000F67C8" w:rsidP="000F67C8">
            <w:pPr>
              <w:pStyle w:val="Tabletext"/>
              <w:rPr>
                <w:lang w:eastAsia="zh-CN"/>
              </w:rPr>
            </w:pPr>
            <w:r w:rsidRPr="007832E4">
              <w:rPr>
                <w:rFonts w:hint="eastAsia"/>
                <w:lang w:eastAsia="zh-CN"/>
              </w:rPr>
              <w:t>保护陆地移动系统</w:t>
            </w:r>
            <w:r>
              <w:rPr>
                <w:rFonts w:hint="eastAsia"/>
                <w:lang w:eastAsia="zh-CN"/>
              </w:rPr>
              <w:t>免</w:t>
            </w:r>
            <w:r w:rsidRPr="007832E4">
              <w:rPr>
                <w:rFonts w:hint="eastAsia"/>
                <w:lang w:eastAsia="zh-CN"/>
              </w:rPr>
              <w:t>受</w:t>
            </w:r>
            <w:r w:rsidRPr="007832E4">
              <w:rPr>
                <w:lang w:eastAsia="zh-CN"/>
              </w:rPr>
              <w:t>VHF</w:t>
            </w:r>
            <w:r w:rsidRPr="007832E4">
              <w:rPr>
                <w:rFonts w:hint="eastAsia"/>
                <w:lang w:eastAsia="zh-CN"/>
              </w:rPr>
              <w:t>和</w:t>
            </w:r>
            <w:r w:rsidRPr="007832E4">
              <w:rPr>
                <w:lang w:eastAsia="zh-CN"/>
              </w:rPr>
              <w:t>UHF</w:t>
            </w:r>
            <w:r w:rsidRPr="007832E4">
              <w:rPr>
                <w:rFonts w:hint="eastAsia"/>
                <w:lang w:eastAsia="zh-CN"/>
              </w:rPr>
              <w:t>共用频段内作为主要业务划分的地面数字视频和音频广播系统的影响</w:t>
            </w:r>
            <w:r w:rsidRPr="007832E4">
              <w:rPr>
                <w:color w:val="000000"/>
                <w:lang w:val="en-US" w:eastAsia="zh-CN"/>
              </w:rPr>
              <w:t> </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M.1768-1</w:t>
            </w:r>
          </w:p>
        </w:tc>
        <w:tc>
          <w:tcPr>
            <w:tcW w:w="5653" w:type="dxa"/>
            <w:tcBorders>
              <w:top w:val="single" w:sz="4" w:space="0" w:color="auto"/>
              <w:left w:val="single" w:sz="4" w:space="0" w:color="auto"/>
              <w:bottom w:val="single" w:sz="4" w:space="0" w:color="auto"/>
              <w:right w:val="single" w:sz="4" w:space="0" w:color="auto"/>
            </w:tcBorders>
            <w:hideMark/>
          </w:tcPr>
          <w:p w:rsidR="000F67C8" w:rsidRPr="00DA6B19" w:rsidRDefault="00CB58C6" w:rsidP="00CB58C6">
            <w:pPr>
              <w:pStyle w:val="Tabletext"/>
              <w:rPr>
                <w:color w:val="000000"/>
                <w:szCs w:val="22"/>
                <w:lang w:val="en-US" w:eastAsia="zh-CN"/>
              </w:rPr>
            </w:pPr>
            <w:r>
              <w:rPr>
                <w:rFonts w:hint="eastAsia"/>
                <w:color w:val="000000"/>
                <w:lang w:eastAsia="zh-CN"/>
              </w:rPr>
              <w:t>国际移动通信系统</w:t>
            </w:r>
            <w:r w:rsidR="000F67C8">
              <w:rPr>
                <w:rFonts w:hint="eastAsia"/>
                <w:color w:val="000000"/>
                <w:lang w:eastAsia="zh-CN"/>
              </w:rPr>
              <w:t>地面部分的频谱需求计算方法</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M.1795</w:t>
            </w:r>
          </w:p>
        </w:tc>
        <w:tc>
          <w:tcPr>
            <w:tcW w:w="5653" w:type="dxa"/>
            <w:tcBorders>
              <w:top w:val="single" w:sz="4" w:space="0" w:color="auto"/>
              <w:left w:val="single" w:sz="4" w:space="0" w:color="auto"/>
              <w:bottom w:val="single" w:sz="4" w:space="0" w:color="auto"/>
              <w:right w:val="single" w:sz="4" w:space="0" w:color="auto"/>
            </w:tcBorders>
            <w:hideMark/>
          </w:tcPr>
          <w:p w:rsidR="000F67C8" w:rsidRPr="00343072" w:rsidRDefault="000F67C8" w:rsidP="000F67C8">
            <w:pPr>
              <w:pStyle w:val="Tabletext"/>
              <w:rPr>
                <w:color w:val="000000"/>
                <w:szCs w:val="22"/>
                <w:lang w:val="en-US" w:eastAsia="zh-CN"/>
              </w:rPr>
            </w:pPr>
            <w:r w:rsidRPr="006A0A87">
              <w:rPr>
                <w:rFonts w:hAnsi="SimSun" w:hint="eastAsia"/>
                <w:lang w:eastAsia="zh-CN"/>
              </w:rPr>
              <w:t>陆地移动</w:t>
            </w:r>
            <w:r w:rsidRPr="00CA3716">
              <w:rPr>
                <w:lang w:eastAsia="zh-CN"/>
              </w:rPr>
              <w:t>MF/HF</w:t>
            </w:r>
            <w:r w:rsidRPr="006A0A87">
              <w:rPr>
                <w:rFonts w:hAnsi="SimSun" w:hint="eastAsia"/>
                <w:lang w:eastAsia="zh-CN"/>
              </w:rPr>
              <w:t>系统的技术和操作特性</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M.1796-2</w:t>
            </w:r>
          </w:p>
        </w:tc>
        <w:tc>
          <w:tcPr>
            <w:tcW w:w="5653" w:type="dxa"/>
            <w:tcBorders>
              <w:top w:val="single" w:sz="4" w:space="0" w:color="auto"/>
              <w:left w:val="single" w:sz="4" w:space="0" w:color="auto"/>
              <w:bottom w:val="single" w:sz="4" w:space="0" w:color="auto"/>
              <w:right w:val="single" w:sz="4" w:space="0" w:color="auto"/>
            </w:tcBorders>
            <w:hideMark/>
          </w:tcPr>
          <w:p w:rsidR="000F67C8" w:rsidRPr="00343072" w:rsidRDefault="003C7A54" w:rsidP="000F67C8">
            <w:pPr>
              <w:pStyle w:val="Tabletext"/>
              <w:rPr>
                <w:color w:val="000000"/>
                <w:szCs w:val="22"/>
                <w:lang w:val="en-US" w:eastAsia="zh-CN"/>
              </w:rPr>
            </w:pPr>
            <w:r w:rsidRPr="00884738">
              <w:rPr>
                <w:color w:val="000000"/>
                <w:lang w:val="en-US" w:eastAsia="zh-CN"/>
              </w:rPr>
              <w:t>8</w:t>
            </w:r>
            <w:r>
              <w:rPr>
                <w:color w:val="000000"/>
                <w:lang w:val="en-US" w:eastAsia="zh-CN"/>
              </w:rPr>
              <w:t> </w:t>
            </w:r>
            <w:r w:rsidRPr="00884738">
              <w:rPr>
                <w:color w:val="000000"/>
                <w:lang w:val="en-US" w:eastAsia="zh-CN"/>
              </w:rPr>
              <w:t xml:space="preserve">500-10 </w:t>
            </w:r>
            <w:r>
              <w:rPr>
                <w:color w:val="000000"/>
                <w:lang w:val="en-US" w:eastAsia="zh-CN"/>
              </w:rPr>
              <w:t>680 </w:t>
            </w:r>
            <w:r w:rsidR="000F67C8" w:rsidRPr="00343072">
              <w:rPr>
                <w:color w:val="000000"/>
                <w:szCs w:val="22"/>
                <w:lang w:val="en-US" w:eastAsia="zh-CN"/>
              </w:rPr>
              <w:t>MHz</w:t>
            </w:r>
            <w:r w:rsidR="000F67C8">
              <w:rPr>
                <w:rFonts w:hAnsi="SimSun" w:hint="eastAsia"/>
                <w:lang w:eastAsia="zh-CN"/>
              </w:rPr>
              <w:t>频段无线电测定业务地面</w:t>
            </w:r>
            <w:r w:rsidR="000F67C8" w:rsidRPr="006A0A87">
              <w:rPr>
                <w:rFonts w:hAnsi="SimSun" w:hint="eastAsia"/>
                <w:lang w:eastAsia="zh-CN"/>
              </w:rPr>
              <w:t>雷达</w:t>
            </w:r>
            <w:r w:rsidR="000F67C8">
              <w:rPr>
                <w:rFonts w:hAnsi="SimSun" w:hint="eastAsia"/>
                <w:lang w:eastAsia="zh-CN"/>
              </w:rPr>
              <w:t>的</w:t>
            </w:r>
            <w:r w:rsidR="000F67C8" w:rsidRPr="006A0A87">
              <w:rPr>
                <w:rFonts w:hAnsi="SimSun" w:hint="eastAsia"/>
                <w:lang w:eastAsia="zh-CN"/>
              </w:rPr>
              <w:t>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F67C8" w:rsidRDefault="000F67C8" w:rsidP="000F67C8">
            <w:pPr>
              <w:pStyle w:val="Tabletext"/>
              <w:rPr>
                <w:b/>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M.1797</w:t>
            </w:r>
          </w:p>
        </w:tc>
        <w:tc>
          <w:tcPr>
            <w:tcW w:w="5653" w:type="dxa"/>
            <w:tcBorders>
              <w:top w:val="single" w:sz="4" w:space="0" w:color="auto"/>
              <w:left w:val="single" w:sz="4" w:space="0" w:color="auto"/>
              <w:bottom w:val="single" w:sz="4" w:space="0" w:color="auto"/>
              <w:right w:val="single" w:sz="4" w:space="0" w:color="auto"/>
            </w:tcBorders>
            <w:hideMark/>
          </w:tcPr>
          <w:p w:rsidR="000F67C8" w:rsidRPr="00343072" w:rsidRDefault="000F67C8" w:rsidP="000F67C8">
            <w:pPr>
              <w:pStyle w:val="Tabletext"/>
              <w:pageBreakBefore/>
              <w:rPr>
                <w:color w:val="000000"/>
                <w:szCs w:val="22"/>
                <w:lang w:val="en-US" w:eastAsia="zh-CN"/>
              </w:rPr>
            </w:pPr>
            <w:r>
              <w:rPr>
                <w:rFonts w:hint="eastAsia"/>
                <w:lang w:eastAsia="zh-CN"/>
              </w:rPr>
              <w:t>陆地移动业务词汇表</w:t>
            </w:r>
            <w:r w:rsidRPr="00343072">
              <w:rPr>
                <w:color w:val="000000"/>
                <w:szCs w:val="22"/>
                <w:lang w:val="en-US" w:eastAsia="zh-CN"/>
              </w:rPr>
              <w:t> </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M.1798-1</w:t>
            </w:r>
          </w:p>
        </w:tc>
        <w:tc>
          <w:tcPr>
            <w:tcW w:w="5653" w:type="dxa"/>
            <w:tcBorders>
              <w:top w:val="single" w:sz="4" w:space="0" w:color="auto"/>
              <w:left w:val="single" w:sz="4" w:space="0" w:color="auto"/>
              <w:bottom w:val="single" w:sz="4" w:space="0" w:color="auto"/>
              <w:right w:val="single" w:sz="4" w:space="0" w:color="auto"/>
            </w:tcBorders>
            <w:hideMark/>
          </w:tcPr>
          <w:p w:rsidR="000F67C8" w:rsidRPr="00343072" w:rsidRDefault="000F67C8" w:rsidP="000F67C8">
            <w:pPr>
              <w:pStyle w:val="Tabletext"/>
              <w:rPr>
                <w:color w:val="000000"/>
                <w:szCs w:val="22"/>
                <w:lang w:val="en-US" w:eastAsia="zh-CN"/>
              </w:rPr>
            </w:pPr>
            <w:r>
              <w:rPr>
                <w:rFonts w:hint="eastAsia"/>
                <w:lang w:eastAsia="zh-CN"/>
              </w:rPr>
              <w:t>水上移动业务中用于交换数字数据和电子邮件的</w:t>
            </w:r>
            <w:r>
              <w:rPr>
                <w:lang w:eastAsia="zh-CN"/>
              </w:rPr>
              <w:t>HF</w:t>
            </w:r>
            <w:r>
              <w:rPr>
                <w:rFonts w:hint="eastAsia"/>
                <w:lang w:eastAsia="zh-CN"/>
              </w:rPr>
              <w:t>无线电设备的特性</w:t>
            </w:r>
            <w:r w:rsidRPr="00343072">
              <w:rPr>
                <w:color w:val="000000"/>
                <w:szCs w:val="22"/>
                <w:lang w:val="en-US" w:eastAsia="zh-CN"/>
              </w:rPr>
              <w:t> </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val="en-US"/>
              </w:rPr>
            </w:pPr>
            <w:r>
              <w:rPr>
                <w:b/>
                <w:lang w:val="en-US"/>
              </w:rPr>
              <w:t>M.1801-2</w:t>
            </w:r>
          </w:p>
        </w:tc>
        <w:tc>
          <w:tcPr>
            <w:tcW w:w="5653" w:type="dxa"/>
            <w:tcBorders>
              <w:top w:val="single" w:sz="4" w:space="0" w:color="auto"/>
              <w:left w:val="single" w:sz="4" w:space="0" w:color="auto"/>
              <w:bottom w:val="single" w:sz="4" w:space="0" w:color="auto"/>
              <w:right w:val="single" w:sz="4" w:space="0" w:color="auto"/>
            </w:tcBorders>
            <w:hideMark/>
          </w:tcPr>
          <w:p w:rsidR="000F67C8" w:rsidRPr="00343072" w:rsidRDefault="000F67C8" w:rsidP="000F67C8">
            <w:pPr>
              <w:pStyle w:val="Tabletext"/>
              <w:rPr>
                <w:color w:val="000000"/>
                <w:szCs w:val="22"/>
                <w:lang w:val="en-US" w:eastAsia="zh-CN"/>
              </w:rPr>
            </w:pPr>
            <w:r>
              <w:rPr>
                <w:rFonts w:hint="eastAsia"/>
                <w:lang w:eastAsia="zh-CN"/>
              </w:rPr>
              <w:t>在</w:t>
            </w:r>
            <w:r>
              <w:rPr>
                <w:lang w:eastAsia="zh-CN"/>
              </w:rPr>
              <w:t>6 GHz</w:t>
            </w:r>
            <w:r>
              <w:rPr>
                <w:rFonts w:hint="eastAsia"/>
                <w:lang w:eastAsia="zh-CN"/>
              </w:rPr>
              <w:t>以下频段运行的包括移动和游牧式应用在内的移动业务宽带无线接入系统的无线电接口标准</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rPr>
            </w:pPr>
            <w:r>
              <w:rPr>
                <w:b/>
              </w:rPr>
              <w:t>M.1802-1</w:t>
            </w:r>
          </w:p>
        </w:tc>
        <w:tc>
          <w:tcPr>
            <w:tcW w:w="5653" w:type="dxa"/>
            <w:tcBorders>
              <w:top w:val="single" w:sz="4" w:space="0" w:color="auto"/>
              <w:left w:val="single" w:sz="4" w:space="0" w:color="auto"/>
              <w:bottom w:val="single" w:sz="4" w:space="0" w:color="auto"/>
              <w:right w:val="single" w:sz="4" w:space="0" w:color="auto"/>
            </w:tcBorders>
            <w:hideMark/>
          </w:tcPr>
          <w:p w:rsidR="000F67C8" w:rsidRPr="00343072" w:rsidRDefault="000F67C8" w:rsidP="000F67C8">
            <w:pPr>
              <w:pStyle w:val="Tabletext"/>
              <w:rPr>
                <w:color w:val="000000"/>
                <w:szCs w:val="22"/>
                <w:lang w:val="en-US" w:eastAsia="zh-CN"/>
              </w:rPr>
            </w:pPr>
            <w:r>
              <w:rPr>
                <w:lang w:val="en-US" w:eastAsia="zh-CN"/>
              </w:rPr>
              <w:t>30-300 MHz</w:t>
            </w:r>
            <w:r>
              <w:rPr>
                <w:rFonts w:hint="eastAsia"/>
                <w:lang w:eastAsia="zh-CN"/>
              </w:rPr>
              <w:t>频段无线电定位业务雷达的特性和保护标准</w:t>
            </w:r>
            <w:r w:rsidRPr="00343072">
              <w:rPr>
                <w:color w:val="000000"/>
                <w:szCs w:val="22"/>
                <w:lang w:val="en-US" w:eastAsia="zh-CN"/>
              </w:rPr>
              <w:t> </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val="en-US"/>
              </w:rPr>
            </w:pPr>
            <w:r>
              <w:rPr>
                <w:b/>
                <w:lang w:val="en-US"/>
              </w:rPr>
              <w:t>M.1808</w:t>
            </w:r>
          </w:p>
        </w:tc>
        <w:tc>
          <w:tcPr>
            <w:tcW w:w="5653" w:type="dxa"/>
            <w:tcBorders>
              <w:top w:val="single" w:sz="4" w:space="0" w:color="auto"/>
              <w:left w:val="single" w:sz="4" w:space="0" w:color="auto"/>
              <w:bottom w:val="single" w:sz="4" w:space="0" w:color="auto"/>
              <w:right w:val="single" w:sz="4" w:space="0" w:color="auto"/>
            </w:tcBorders>
            <w:hideMark/>
          </w:tcPr>
          <w:p w:rsidR="000F67C8" w:rsidRPr="007F7874" w:rsidRDefault="000F67C8" w:rsidP="000F67C8">
            <w:pPr>
              <w:pStyle w:val="Tabletext"/>
              <w:rPr>
                <w:color w:val="000000"/>
                <w:szCs w:val="22"/>
                <w:lang w:eastAsia="zh-CN"/>
              </w:rPr>
            </w:pPr>
            <w:r w:rsidRPr="005021C2">
              <w:rPr>
                <w:rFonts w:hint="eastAsia"/>
                <w:lang w:eastAsia="zh-CN"/>
              </w:rPr>
              <w:t>将用于共用研究的、</w:t>
            </w:r>
            <w:r w:rsidRPr="005021C2">
              <w:rPr>
                <w:lang w:val="fr-FR" w:eastAsia="zh-CN"/>
              </w:rPr>
              <w:t>869</w:t>
            </w:r>
            <w:r>
              <w:rPr>
                <w:lang w:val="en-US" w:eastAsia="zh-CN"/>
              </w:rPr>
              <w:t> </w:t>
            </w:r>
            <w:r w:rsidRPr="005021C2">
              <w:rPr>
                <w:lang w:val="fr-FR" w:eastAsia="zh-CN"/>
              </w:rPr>
              <w:t>MHz</w:t>
            </w:r>
            <w:r w:rsidRPr="005021C2">
              <w:rPr>
                <w:rFonts w:hint="eastAsia"/>
                <w:lang w:eastAsia="zh-CN"/>
              </w:rPr>
              <w:t>以下移动业务频段内传统和集群陆地移动通信系统的技术和操作特性</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rFonts w:eastAsia="Times New Roman"/>
              </w:rPr>
            </w:pPr>
            <w: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val="en-US"/>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M.1822</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sidRPr="0052059D">
              <w:rPr>
                <w:lang w:eastAsia="zh-CN"/>
              </w:rPr>
              <w:t>IMT</w:t>
            </w:r>
            <w:r>
              <w:rPr>
                <w:rFonts w:hint="eastAsia"/>
                <w:lang w:eastAsia="zh-CN"/>
              </w:rPr>
              <w:t>支持的业务架构</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lastRenderedPageBreak/>
              <w:t>M.1823</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用于</w:t>
            </w:r>
            <w:r>
              <w:rPr>
                <w:rFonts w:hAnsi="SimSun" w:hint="eastAsia"/>
                <w:lang w:eastAsia="zh-CN"/>
              </w:rPr>
              <w:t>共用研究</w:t>
            </w:r>
            <w:r w:rsidRPr="006A0A87">
              <w:rPr>
                <w:rFonts w:hAnsi="SimSun" w:hint="eastAsia"/>
                <w:lang w:eastAsia="zh-CN"/>
              </w:rPr>
              <w:t>的数字蜂窝陆地移动系统的技术和操作特性</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M.1824-1</w:t>
            </w:r>
          </w:p>
        </w:tc>
        <w:tc>
          <w:tcPr>
            <w:tcW w:w="5653" w:type="dxa"/>
            <w:tcBorders>
              <w:top w:val="single" w:sz="4" w:space="0" w:color="auto"/>
              <w:left w:val="single" w:sz="4" w:space="0" w:color="auto"/>
              <w:bottom w:val="single" w:sz="4" w:space="0" w:color="auto"/>
              <w:right w:val="single" w:sz="4" w:space="0" w:color="auto"/>
            </w:tcBorders>
            <w:hideMark/>
          </w:tcPr>
          <w:p w:rsidR="000F67C8" w:rsidRPr="00F83F19" w:rsidRDefault="000F67C8" w:rsidP="000F67C8">
            <w:pPr>
              <w:pStyle w:val="Tabletext"/>
              <w:rPr>
                <w:lang w:eastAsia="zh-CN"/>
              </w:rPr>
            </w:pPr>
            <w:r w:rsidRPr="00F83F19">
              <w:rPr>
                <w:rFonts w:hint="eastAsia"/>
                <w:lang w:eastAsia="zh-CN"/>
              </w:rPr>
              <w:t>用于</w:t>
            </w:r>
            <w:r>
              <w:rPr>
                <w:rFonts w:hint="eastAsia"/>
                <w:lang w:eastAsia="zh-CN"/>
              </w:rPr>
              <w:t>移动</w:t>
            </w:r>
            <w:r w:rsidRPr="00F83F19">
              <w:rPr>
                <w:rFonts w:hint="eastAsia"/>
                <w:lang w:eastAsia="zh-CN"/>
              </w:rPr>
              <w:t>业务的电视实况转播、电子新闻采集和电子现场制作共用研究的系统特性</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M.1825</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与陆地移动业务系统相关的共用研究的技术参数和方法指南</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M.1826</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在</w:t>
            </w:r>
            <w:r w:rsidRPr="0052059D">
              <w:rPr>
                <w:lang w:eastAsia="zh-CN"/>
              </w:rPr>
              <w:t>2</w:t>
            </w:r>
            <w:r>
              <w:rPr>
                <w:rFonts w:hint="eastAsia"/>
                <w:lang w:eastAsia="zh-CN"/>
              </w:rPr>
              <w:t>区和</w:t>
            </w:r>
            <w:r w:rsidRPr="0052059D">
              <w:rPr>
                <w:lang w:eastAsia="zh-CN"/>
              </w:rPr>
              <w:t>3</w:t>
            </w:r>
            <w:r>
              <w:rPr>
                <w:rFonts w:hint="eastAsia"/>
                <w:lang w:eastAsia="zh-CN"/>
              </w:rPr>
              <w:t>区用于</w:t>
            </w:r>
            <w:r w:rsidRPr="0052059D">
              <w:rPr>
                <w:lang w:eastAsia="zh-CN"/>
              </w:rPr>
              <w:t>4</w:t>
            </w:r>
            <w:r>
              <w:rPr>
                <w:lang w:eastAsia="zh-CN"/>
              </w:rPr>
              <w:t> </w:t>
            </w:r>
            <w:r w:rsidRPr="0052059D">
              <w:rPr>
                <w:lang w:eastAsia="zh-CN"/>
              </w:rPr>
              <w:t>940</w:t>
            </w:r>
            <w:r>
              <w:rPr>
                <w:lang w:eastAsia="zh-CN"/>
              </w:rPr>
              <w:t>-</w:t>
            </w:r>
            <w:r w:rsidRPr="0052059D">
              <w:rPr>
                <w:lang w:eastAsia="zh-CN"/>
              </w:rPr>
              <w:t>4</w:t>
            </w:r>
            <w:r>
              <w:rPr>
                <w:lang w:eastAsia="zh-CN"/>
              </w:rPr>
              <w:t> </w:t>
            </w:r>
            <w:r w:rsidRPr="0052059D">
              <w:rPr>
                <w:lang w:eastAsia="zh-CN"/>
              </w:rPr>
              <w:t>990</w:t>
            </w:r>
            <w:r>
              <w:rPr>
                <w:lang w:val="en-US" w:eastAsia="zh-CN"/>
              </w:rPr>
              <w:t> </w:t>
            </w:r>
            <w:r w:rsidRPr="0052059D">
              <w:rPr>
                <w:lang w:eastAsia="zh-CN"/>
              </w:rPr>
              <w:t>MHz</w:t>
            </w:r>
            <w:r>
              <w:rPr>
                <w:rFonts w:hint="eastAsia"/>
                <w:lang w:eastAsia="zh-CN"/>
              </w:rPr>
              <w:t>频段宽带公共保护和救灾行动的统一频道规划</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M.1827-1</w:t>
            </w:r>
          </w:p>
        </w:tc>
        <w:tc>
          <w:tcPr>
            <w:tcW w:w="5653" w:type="dxa"/>
            <w:tcBorders>
              <w:top w:val="single" w:sz="4" w:space="0" w:color="auto"/>
              <w:left w:val="single" w:sz="4" w:space="0" w:color="auto"/>
              <w:bottom w:val="single" w:sz="4" w:space="0" w:color="auto"/>
              <w:right w:val="single" w:sz="4" w:space="0" w:color="auto"/>
            </w:tcBorders>
            <w:hideMark/>
          </w:tcPr>
          <w:p w:rsidR="000F67C8" w:rsidRPr="0067405C" w:rsidRDefault="000F67C8" w:rsidP="006E4670">
            <w:pPr>
              <w:pStyle w:val="Tabletext"/>
              <w:rPr>
                <w:rFonts w:hAnsi="SimSun"/>
                <w:lang w:eastAsia="zh-CN"/>
              </w:rPr>
            </w:pPr>
            <w:r w:rsidRPr="0052059D">
              <w:rPr>
                <w:lang w:eastAsia="zh-CN"/>
              </w:rPr>
              <w:t>5</w:t>
            </w:r>
            <w:r>
              <w:rPr>
                <w:lang w:eastAsia="zh-CN"/>
              </w:rPr>
              <w:t> </w:t>
            </w:r>
            <w:r w:rsidRPr="0052059D">
              <w:rPr>
                <w:lang w:eastAsia="zh-CN"/>
              </w:rPr>
              <w:t>091-5</w:t>
            </w:r>
            <w:r>
              <w:rPr>
                <w:lang w:val="en-US" w:eastAsia="zh-CN"/>
              </w:rPr>
              <w:t> </w:t>
            </w:r>
            <w:r w:rsidRPr="0052059D">
              <w:rPr>
                <w:lang w:eastAsia="zh-CN"/>
              </w:rPr>
              <w:t>150</w:t>
            </w:r>
            <w:r>
              <w:rPr>
                <w:lang w:val="en-US" w:eastAsia="zh-CN"/>
              </w:rPr>
              <w:t> </w:t>
            </w:r>
            <w:r w:rsidRPr="0052059D">
              <w:rPr>
                <w:lang w:eastAsia="zh-CN"/>
              </w:rPr>
              <w:t>MHz</w:t>
            </w:r>
            <w:r w:rsidRPr="006A0A87">
              <w:rPr>
                <w:rFonts w:hAnsi="SimSun" w:hint="eastAsia"/>
                <w:lang w:eastAsia="zh-CN"/>
              </w:rPr>
              <w:t>频段内限于机场地面应用的航空移动</w:t>
            </w:r>
            <w:r w:rsidRPr="00CA3716">
              <w:rPr>
                <w:rFonts w:hAnsi="SimSun" w:hint="eastAsia"/>
                <w:lang w:eastAsia="zh-CN"/>
              </w:rPr>
              <w:t>（</w:t>
            </w:r>
            <w:r w:rsidRPr="00CA3716">
              <w:rPr>
                <w:lang w:eastAsia="zh-CN"/>
              </w:rPr>
              <w:t>R</w:t>
            </w:r>
            <w:r w:rsidRPr="00CA3716">
              <w:rPr>
                <w:rFonts w:hAnsi="SimSun" w:hint="eastAsia"/>
                <w:lang w:eastAsia="zh-CN"/>
              </w:rPr>
              <w:t>）</w:t>
            </w:r>
            <w:r w:rsidRPr="006A0A87">
              <w:rPr>
                <w:rFonts w:hAnsi="SimSun" w:hint="eastAsia"/>
                <w:lang w:eastAsia="zh-CN"/>
              </w:rPr>
              <w:t>业务</w:t>
            </w:r>
            <w:r>
              <w:rPr>
                <w:rFonts w:hAnsi="SimSun" w:hint="eastAsia"/>
                <w:lang w:eastAsia="zh-CN"/>
              </w:rPr>
              <w:t>电台</w:t>
            </w:r>
            <w:r w:rsidRPr="006A0A87">
              <w:rPr>
                <w:rFonts w:hAnsi="SimSun" w:hint="eastAsia"/>
                <w:lang w:eastAsia="zh-CN"/>
              </w:rPr>
              <w:t>的技术和操作要求</w:t>
            </w:r>
            <w:r w:rsidR="006E4670">
              <w:rPr>
                <w:rFonts w:hAnsi="SimSun" w:hint="eastAsia"/>
                <w:lang w:eastAsia="zh-CN"/>
              </w:rPr>
              <w:t>导则</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M.1828</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在</w:t>
            </w:r>
            <w:r w:rsidRPr="0052059D">
              <w:rPr>
                <w:lang w:eastAsia="zh-CN"/>
              </w:rPr>
              <w:t>5</w:t>
            </w:r>
            <w:r>
              <w:rPr>
                <w:lang w:val="en-US" w:eastAsia="zh-CN"/>
              </w:rPr>
              <w:t> </w:t>
            </w:r>
            <w:r w:rsidRPr="0052059D">
              <w:rPr>
                <w:lang w:eastAsia="zh-CN"/>
              </w:rPr>
              <w:t>GHz</w:t>
            </w:r>
            <w:r>
              <w:rPr>
                <w:rFonts w:hint="eastAsia"/>
                <w:lang w:eastAsia="zh-CN"/>
              </w:rPr>
              <w:t>附近</w:t>
            </w:r>
            <w:r>
              <w:rPr>
                <w:rFonts w:hAnsi="SimSun" w:hint="eastAsia"/>
                <w:lang w:eastAsia="zh-CN"/>
              </w:rPr>
              <w:t>频段内限于飞行测试</w:t>
            </w:r>
            <w:r w:rsidRPr="006A0A87">
              <w:rPr>
                <w:rFonts w:hAnsi="SimSun" w:hint="eastAsia"/>
                <w:lang w:eastAsia="zh-CN"/>
              </w:rPr>
              <w:t>发射的航空移动业务航空器电台的技术和操作要求</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M.1829</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确定</w:t>
            </w:r>
            <w:r>
              <w:rPr>
                <w:lang w:eastAsia="zh-CN"/>
              </w:rPr>
              <w:t>5</w:t>
            </w:r>
            <w:r>
              <w:rPr>
                <w:lang w:val="en-US" w:eastAsia="zh-CN"/>
              </w:rPr>
              <w:t> </w:t>
            </w:r>
            <w:r>
              <w:rPr>
                <w:lang w:eastAsia="zh-CN"/>
              </w:rPr>
              <w:t>GHz</w:t>
            </w:r>
            <w:r>
              <w:rPr>
                <w:rFonts w:hint="eastAsia"/>
                <w:lang w:eastAsia="zh-CN"/>
              </w:rPr>
              <w:t>频段内航空无线电导航业务国际标准微波着陆系统（</w:t>
            </w:r>
            <w:r>
              <w:rPr>
                <w:lang w:eastAsia="zh-CN"/>
              </w:rPr>
              <w:t>MLS</w:t>
            </w:r>
            <w:r>
              <w:rPr>
                <w:rFonts w:hint="eastAsia"/>
                <w:lang w:eastAsia="zh-CN"/>
              </w:rPr>
              <w:t>）电台和支持遥测的航空移动业务（</w:t>
            </w:r>
            <w:r>
              <w:rPr>
                <w:lang w:eastAsia="zh-CN"/>
              </w:rPr>
              <w:t>AMS</w:t>
            </w:r>
            <w:r>
              <w:rPr>
                <w:rFonts w:hint="eastAsia"/>
                <w:lang w:eastAsia="zh-CN"/>
              </w:rPr>
              <w:t>）发射机之间必要的地理分隔距离的方法</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M.1830</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sidRPr="006A0A87">
              <w:rPr>
                <w:lang w:eastAsia="zh-CN"/>
              </w:rPr>
              <w:t>645</w:t>
            </w:r>
            <w:r>
              <w:rPr>
                <w:lang w:eastAsia="zh-CN"/>
              </w:rPr>
              <w:t>-</w:t>
            </w:r>
            <w:r w:rsidRPr="006A0A87">
              <w:rPr>
                <w:lang w:eastAsia="zh-CN"/>
              </w:rPr>
              <w:t>862</w:t>
            </w:r>
            <w:r>
              <w:rPr>
                <w:lang w:val="en-US" w:eastAsia="zh-CN"/>
              </w:rPr>
              <w:t> </w:t>
            </w:r>
            <w:r w:rsidRPr="006A0A87">
              <w:rPr>
                <w:lang w:eastAsia="zh-CN"/>
              </w:rPr>
              <w:t>MHz</w:t>
            </w:r>
            <w:r w:rsidRPr="006A0A87">
              <w:rPr>
                <w:rFonts w:hAnsi="SimSun" w:hint="eastAsia"/>
                <w:lang w:eastAsia="zh-CN"/>
              </w:rPr>
              <w:t>频段航空无线电导航业务系统的</w:t>
            </w:r>
            <w:r>
              <w:rPr>
                <w:rFonts w:hAnsi="SimSun" w:hint="eastAsia"/>
                <w:lang w:eastAsia="zh-CN"/>
              </w:rPr>
              <w:t>技术</w:t>
            </w:r>
            <w:r w:rsidRPr="006A0A87">
              <w:rPr>
                <w:rFonts w:hAnsi="SimSun" w:hint="eastAsia"/>
                <w:lang w:eastAsia="zh-CN"/>
              </w:rPr>
              <w:t>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Cs/>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M.1841-1</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约</w:t>
            </w:r>
            <w:r w:rsidRPr="0052059D">
              <w:rPr>
                <w:lang w:eastAsia="zh-CN"/>
              </w:rPr>
              <w:t>87-108</w:t>
            </w:r>
            <w:r>
              <w:rPr>
                <w:lang w:val="en-US" w:eastAsia="zh-CN"/>
              </w:rPr>
              <w:t> </w:t>
            </w:r>
            <w:r w:rsidRPr="0052059D">
              <w:rPr>
                <w:lang w:eastAsia="zh-CN"/>
              </w:rPr>
              <w:t>MHz</w:t>
            </w:r>
            <w:r>
              <w:rPr>
                <w:rFonts w:hint="eastAsia"/>
                <w:lang w:eastAsia="zh-CN"/>
              </w:rPr>
              <w:t>频段内调频（</w:t>
            </w:r>
            <w:r w:rsidRPr="0052059D">
              <w:rPr>
                <w:lang w:eastAsia="zh-CN"/>
              </w:rPr>
              <w:t>FM</w:t>
            </w:r>
            <w:r>
              <w:rPr>
                <w:rFonts w:hint="eastAsia"/>
                <w:lang w:eastAsia="zh-CN"/>
              </w:rPr>
              <w:t>）声音广播</w:t>
            </w:r>
            <w:r w:rsidR="006E4670">
              <w:rPr>
                <w:rFonts w:hint="eastAsia"/>
                <w:lang w:eastAsia="zh-CN"/>
              </w:rPr>
              <w:t>系统</w:t>
            </w:r>
            <w:r>
              <w:rPr>
                <w:rFonts w:hint="eastAsia"/>
                <w:lang w:eastAsia="zh-CN"/>
              </w:rPr>
              <w:t>与</w:t>
            </w:r>
            <w:r w:rsidRPr="0052059D">
              <w:rPr>
                <w:lang w:eastAsia="zh-CN"/>
              </w:rPr>
              <w:t>108</w:t>
            </w:r>
            <w:r>
              <w:rPr>
                <w:lang w:eastAsia="zh-CN"/>
              </w:rPr>
              <w:t>-</w:t>
            </w:r>
            <w:r w:rsidRPr="0052059D">
              <w:rPr>
                <w:lang w:eastAsia="zh-CN"/>
              </w:rPr>
              <w:t>117.975</w:t>
            </w:r>
            <w:r>
              <w:rPr>
                <w:lang w:eastAsia="zh-CN"/>
              </w:rPr>
              <w:t> </w:t>
            </w:r>
            <w:r w:rsidRPr="0052059D">
              <w:rPr>
                <w:lang w:eastAsia="zh-CN"/>
              </w:rPr>
              <w:t>MHz</w:t>
            </w:r>
            <w:r>
              <w:rPr>
                <w:rFonts w:hint="eastAsia"/>
                <w:lang w:eastAsia="zh-CN"/>
              </w:rPr>
              <w:t>频段内航空</w:t>
            </w:r>
            <w:r w:rsidRPr="00800B6A">
              <w:rPr>
                <w:rFonts w:hint="eastAsia"/>
                <w:lang w:eastAsia="zh-CN"/>
              </w:rPr>
              <w:t>陆基增强系统</w:t>
            </w:r>
            <w:r>
              <w:rPr>
                <w:rFonts w:hint="eastAsia"/>
                <w:lang w:eastAsia="zh-CN"/>
              </w:rPr>
              <w:t>（</w:t>
            </w:r>
            <w:r w:rsidRPr="0052059D">
              <w:rPr>
                <w:lang w:eastAsia="zh-CN"/>
              </w:rPr>
              <w:t>GBAS</w:t>
            </w:r>
            <w:r>
              <w:rPr>
                <w:rFonts w:hint="eastAsia"/>
                <w:lang w:eastAsia="zh-CN"/>
              </w:rPr>
              <w:t>）之间的兼容性</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Cs/>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M.1842-1</w:t>
            </w:r>
          </w:p>
        </w:tc>
        <w:tc>
          <w:tcPr>
            <w:tcW w:w="5653" w:type="dxa"/>
            <w:tcBorders>
              <w:top w:val="single" w:sz="4" w:space="0" w:color="auto"/>
              <w:left w:val="single" w:sz="4" w:space="0" w:color="auto"/>
              <w:bottom w:val="single" w:sz="4" w:space="0" w:color="auto"/>
              <w:right w:val="single" w:sz="4" w:space="0" w:color="auto"/>
            </w:tcBorders>
            <w:hideMark/>
          </w:tcPr>
          <w:p w:rsidR="000F67C8" w:rsidRPr="0052059D" w:rsidRDefault="000F67C8" w:rsidP="000F67C8">
            <w:pPr>
              <w:pStyle w:val="Tabletext"/>
              <w:rPr>
                <w:lang w:eastAsia="zh-CN"/>
              </w:rPr>
            </w:pPr>
            <w:r>
              <w:rPr>
                <w:rFonts w:hint="eastAsia"/>
                <w:lang w:eastAsia="zh-CN"/>
              </w:rPr>
              <w:t>在《无线电规则》附录</w:t>
            </w:r>
            <w:r w:rsidRPr="0015629F">
              <w:rPr>
                <w:lang w:eastAsia="zh-CN"/>
              </w:rPr>
              <w:t>1</w:t>
            </w:r>
            <w:r>
              <w:rPr>
                <w:lang w:eastAsia="zh-CN"/>
              </w:rPr>
              <w:t>8</w:t>
            </w:r>
            <w:r>
              <w:rPr>
                <w:rFonts w:hint="eastAsia"/>
                <w:lang w:eastAsia="zh-CN"/>
              </w:rPr>
              <w:t>水上移动业务频道交换数据和电子邮件的</w:t>
            </w:r>
            <w:r>
              <w:rPr>
                <w:lang w:eastAsia="zh-CN"/>
              </w:rPr>
              <w:t>VHF</w:t>
            </w:r>
            <w:r>
              <w:rPr>
                <w:rFonts w:hint="eastAsia"/>
                <w:lang w:eastAsia="zh-CN"/>
              </w:rPr>
              <w:t>无线电系统和设备的特性</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Cs/>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M.1849-1</w:t>
            </w:r>
          </w:p>
        </w:tc>
        <w:tc>
          <w:tcPr>
            <w:tcW w:w="5653" w:type="dxa"/>
            <w:tcBorders>
              <w:top w:val="single" w:sz="4" w:space="0" w:color="auto"/>
              <w:left w:val="single" w:sz="4" w:space="0" w:color="auto"/>
              <w:bottom w:val="single" w:sz="4" w:space="0" w:color="auto"/>
              <w:right w:val="single" w:sz="4" w:space="0" w:color="auto"/>
            </w:tcBorders>
            <w:hideMark/>
          </w:tcPr>
          <w:p w:rsidR="000F67C8" w:rsidRPr="00AE56EE" w:rsidRDefault="000F67C8" w:rsidP="000F67C8">
            <w:pPr>
              <w:pStyle w:val="Tabletext"/>
              <w:rPr>
                <w:lang w:eastAsia="zh-CN"/>
              </w:rPr>
            </w:pPr>
            <w:r w:rsidRPr="00AE56EE">
              <w:rPr>
                <w:rFonts w:hint="eastAsia"/>
                <w:lang w:eastAsia="zh-CN"/>
              </w:rPr>
              <w:t>地面气象雷达的技术和操作问题</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Cs/>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M.1851</w:t>
            </w:r>
          </w:p>
        </w:tc>
        <w:tc>
          <w:tcPr>
            <w:tcW w:w="5653" w:type="dxa"/>
            <w:tcBorders>
              <w:top w:val="single" w:sz="4" w:space="0" w:color="auto"/>
              <w:left w:val="single" w:sz="4" w:space="0" w:color="auto"/>
              <w:bottom w:val="single" w:sz="4" w:space="0" w:color="auto"/>
              <w:right w:val="single" w:sz="4" w:space="0" w:color="auto"/>
            </w:tcBorders>
            <w:hideMark/>
          </w:tcPr>
          <w:p w:rsidR="000F67C8" w:rsidRPr="00B91C2A" w:rsidRDefault="000F67C8" w:rsidP="000F67C8">
            <w:pPr>
              <w:pStyle w:val="Tabletext"/>
              <w:rPr>
                <w:lang w:eastAsia="zh-CN"/>
              </w:rPr>
            </w:pPr>
            <w:r>
              <w:rPr>
                <w:rFonts w:hint="eastAsia"/>
                <w:lang w:val="en-US" w:eastAsia="zh-CN"/>
              </w:rPr>
              <w:t>用于干扰分析的无线电定位雷达系统天线方向图的数学模型</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bCs/>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M.1874-1</w:t>
            </w:r>
          </w:p>
        </w:tc>
        <w:tc>
          <w:tcPr>
            <w:tcW w:w="5653" w:type="dxa"/>
            <w:tcBorders>
              <w:top w:val="single" w:sz="4" w:space="0" w:color="auto"/>
              <w:left w:val="single" w:sz="4" w:space="0" w:color="auto"/>
              <w:bottom w:val="single" w:sz="4" w:space="0" w:color="auto"/>
              <w:right w:val="single" w:sz="4" w:space="0" w:color="auto"/>
            </w:tcBorders>
            <w:hideMark/>
          </w:tcPr>
          <w:p w:rsidR="000F67C8" w:rsidRPr="007068C2" w:rsidRDefault="000F67C8" w:rsidP="000F67C8">
            <w:pPr>
              <w:pStyle w:val="Tabletext"/>
              <w:rPr>
                <w:lang w:eastAsia="zh-CN"/>
              </w:rPr>
            </w:pPr>
            <w:bookmarkStart w:id="12" w:name="OLE_LINK4"/>
            <w:bookmarkStart w:id="13" w:name="OLE_LINK5"/>
            <w:r>
              <w:rPr>
                <w:rFonts w:hint="eastAsia"/>
                <w:lang w:eastAsia="zh-CN"/>
              </w:rPr>
              <w:t>在</w:t>
            </w:r>
            <w:r>
              <w:rPr>
                <w:lang w:eastAsia="zh-CN"/>
              </w:rPr>
              <w:t>3-50 MHz</w:t>
            </w:r>
            <w:r>
              <w:rPr>
                <w:rFonts w:hint="eastAsia"/>
                <w:lang w:eastAsia="zh-CN"/>
              </w:rPr>
              <w:t>频率范围的子频带内工作的海洋雷达的技术和操作特性</w:t>
            </w:r>
            <w:bookmarkEnd w:id="12"/>
            <w:bookmarkEnd w:id="13"/>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eastAsia="zh-CN"/>
              </w:rPr>
            </w:pPr>
          </w:p>
        </w:tc>
      </w:tr>
      <w:tr w:rsidR="000F67C8"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b/>
                <w:lang w:eastAsia="zh-CN"/>
              </w:rPr>
            </w:pPr>
            <w:r>
              <w:rPr>
                <w:b/>
                <w:lang w:eastAsia="zh-CN"/>
              </w:rPr>
              <w:t>M.1890</w:t>
            </w:r>
          </w:p>
        </w:tc>
        <w:tc>
          <w:tcPr>
            <w:tcW w:w="5653" w:type="dxa"/>
            <w:tcBorders>
              <w:top w:val="single" w:sz="4" w:space="0" w:color="auto"/>
              <w:left w:val="single" w:sz="4" w:space="0" w:color="auto"/>
              <w:bottom w:val="single" w:sz="4" w:space="0" w:color="auto"/>
              <w:right w:val="single" w:sz="4" w:space="0" w:color="auto"/>
            </w:tcBorders>
            <w:hideMark/>
          </w:tcPr>
          <w:p w:rsidR="000F67C8" w:rsidRPr="005B44C5" w:rsidRDefault="000F67C8" w:rsidP="000F67C8">
            <w:pPr>
              <w:pStyle w:val="Tabletext"/>
              <w:rPr>
                <w:lang w:eastAsia="zh-CN"/>
              </w:rPr>
            </w:pPr>
            <w:r w:rsidRPr="005B44C5">
              <w:rPr>
                <w:rFonts w:hint="eastAsia"/>
                <w:lang w:eastAsia="zh-CN"/>
              </w:rPr>
              <w:t>智能交通系统</w:t>
            </w:r>
            <w:r w:rsidRPr="005B44C5">
              <w:rPr>
                <w:lang w:eastAsia="zh-CN"/>
              </w:rPr>
              <w:t>-</w:t>
            </w:r>
            <w:r w:rsidRPr="005B44C5">
              <w:rPr>
                <w:rFonts w:hint="eastAsia"/>
                <w:lang w:eastAsia="zh-CN"/>
              </w:rPr>
              <w:t>导则和目标</w:t>
            </w:r>
          </w:p>
        </w:tc>
        <w:tc>
          <w:tcPr>
            <w:tcW w:w="1414" w:type="dxa"/>
            <w:tcBorders>
              <w:top w:val="single" w:sz="4" w:space="0" w:color="auto"/>
              <w:left w:val="single" w:sz="4" w:space="0" w:color="auto"/>
              <w:bottom w:val="single" w:sz="4" w:space="0" w:color="auto"/>
              <w:right w:val="single" w:sz="4" w:space="0" w:color="auto"/>
            </w:tcBorders>
            <w:hideMark/>
          </w:tcPr>
          <w:p w:rsidR="000F67C8" w:rsidRDefault="000F67C8" w:rsidP="000F67C8">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67C8" w:rsidRDefault="000F67C8" w:rsidP="000F67C8">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M.2002</w:t>
            </w:r>
          </w:p>
        </w:tc>
        <w:tc>
          <w:tcPr>
            <w:tcW w:w="5653" w:type="dxa"/>
            <w:tcBorders>
              <w:top w:val="single" w:sz="4" w:space="0" w:color="auto"/>
              <w:left w:val="single" w:sz="4" w:space="0" w:color="auto"/>
              <w:bottom w:val="single" w:sz="4" w:space="0" w:color="auto"/>
              <w:right w:val="single" w:sz="4" w:space="0" w:color="auto"/>
            </w:tcBorders>
            <w:hideMark/>
          </w:tcPr>
          <w:p w:rsidR="00037DD4" w:rsidRDefault="006E4670" w:rsidP="00037DD4">
            <w:pPr>
              <w:pStyle w:val="Tabletext"/>
              <w:rPr>
                <w:lang w:eastAsia="zh-CN"/>
              </w:rPr>
            </w:pPr>
            <w:r w:rsidRPr="006E4670">
              <w:rPr>
                <w:rFonts w:hint="eastAsia"/>
                <w:lang w:eastAsia="zh-CN"/>
              </w:rPr>
              <w:t>广域传感器和</w:t>
            </w:r>
            <w:r w:rsidRPr="006E4670">
              <w:rPr>
                <w:rFonts w:hint="eastAsia"/>
                <w:lang w:eastAsia="zh-CN"/>
              </w:rPr>
              <w:t>/</w:t>
            </w:r>
            <w:r w:rsidRPr="006E4670">
              <w:rPr>
                <w:rFonts w:hint="eastAsia"/>
                <w:lang w:eastAsia="zh-CN"/>
              </w:rPr>
              <w:t>或执行器网络（</w:t>
            </w:r>
            <w:r w:rsidRPr="006E4670">
              <w:rPr>
                <w:rFonts w:hint="eastAsia"/>
                <w:lang w:eastAsia="zh-CN"/>
              </w:rPr>
              <w:t>WASN</w:t>
            </w:r>
            <w:r w:rsidRPr="006E4670">
              <w:rPr>
                <w:rFonts w:hint="eastAsia"/>
                <w:lang w:eastAsia="zh-CN"/>
              </w:rPr>
              <w:t>）</w:t>
            </w:r>
            <w:r w:rsidR="00037DD4">
              <w:rPr>
                <w:rFonts w:hint="eastAsia"/>
                <w:lang w:eastAsia="zh-CN"/>
              </w:rPr>
              <w:t>的目标、特性和功能要求</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M.2003-1</w:t>
            </w:r>
          </w:p>
        </w:tc>
        <w:tc>
          <w:tcPr>
            <w:tcW w:w="5653" w:type="dxa"/>
            <w:tcBorders>
              <w:top w:val="single" w:sz="4" w:space="0" w:color="auto"/>
              <w:left w:val="single" w:sz="4" w:space="0" w:color="auto"/>
              <w:bottom w:val="single" w:sz="4" w:space="0" w:color="auto"/>
              <w:right w:val="single" w:sz="4" w:space="0" w:color="auto"/>
            </w:tcBorders>
            <w:hideMark/>
          </w:tcPr>
          <w:p w:rsidR="00037DD4" w:rsidRDefault="00037DD4" w:rsidP="006E4670">
            <w:pPr>
              <w:pStyle w:val="Tabletext"/>
              <w:rPr>
                <w:lang w:eastAsia="zh-CN"/>
              </w:rPr>
            </w:pPr>
            <w:r>
              <w:rPr>
                <w:rFonts w:hint="eastAsia"/>
                <w:lang w:eastAsia="zh-CN"/>
              </w:rPr>
              <w:t>在约</w:t>
            </w:r>
            <w:r>
              <w:rPr>
                <w:lang w:eastAsia="zh-CN"/>
              </w:rPr>
              <w:t>60GHz</w:t>
            </w:r>
            <w:r>
              <w:rPr>
                <w:rFonts w:hint="eastAsia"/>
                <w:lang w:eastAsia="zh-CN"/>
              </w:rPr>
              <w:t>频率范围的多吉比</w:t>
            </w:r>
            <w:r w:rsidR="006E4670">
              <w:rPr>
                <w:rFonts w:hint="eastAsia"/>
                <w:lang w:eastAsia="zh-CN"/>
              </w:rPr>
              <w:t>特</w:t>
            </w:r>
            <w:r>
              <w:rPr>
                <w:rFonts w:hint="eastAsia"/>
                <w:lang w:eastAsia="zh-CN"/>
              </w:rPr>
              <w:t>无线系统</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M.2007</w:t>
            </w:r>
          </w:p>
        </w:tc>
        <w:tc>
          <w:tcPr>
            <w:tcW w:w="5653" w:type="dxa"/>
            <w:tcBorders>
              <w:top w:val="single" w:sz="4" w:space="0" w:color="auto"/>
              <w:left w:val="single" w:sz="4" w:space="0" w:color="auto"/>
              <w:bottom w:val="single" w:sz="4" w:space="0" w:color="auto"/>
              <w:right w:val="single" w:sz="4" w:space="0" w:color="auto"/>
            </w:tcBorders>
            <w:hideMark/>
          </w:tcPr>
          <w:p w:rsidR="00037DD4" w:rsidRPr="00AE56EE" w:rsidRDefault="00037DD4" w:rsidP="00037DD4">
            <w:pPr>
              <w:pStyle w:val="Tabletext"/>
              <w:rPr>
                <w:lang w:eastAsia="zh-CN"/>
              </w:rPr>
            </w:pPr>
            <w:r>
              <w:rPr>
                <w:lang w:eastAsia="zh-CN"/>
              </w:rPr>
              <w:t>5 150-5 250 MHz</w:t>
            </w:r>
            <w:r>
              <w:rPr>
                <w:rFonts w:hint="eastAsia"/>
                <w:lang w:eastAsia="zh-CN"/>
              </w:rPr>
              <w:t>频段的航空无线电导航业务（</w:t>
            </w:r>
            <w:r>
              <w:rPr>
                <w:lang w:eastAsia="zh-CN"/>
              </w:rPr>
              <w:t>ARNS</w:t>
            </w:r>
            <w:r>
              <w:rPr>
                <w:rFonts w:hint="eastAsia"/>
                <w:lang w:eastAsia="zh-CN"/>
              </w:rPr>
              <w:t>）雷达的特性和保护标准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M.2008-1</w:t>
            </w:r>
          </w:p>
        </w:tc>
        <w:tc>
          <w:tcPr>
            <w:tcW w:w="5653" w:type="dxa"/>
            <w:tcBorders>
              <w:top w:val="single" w:sz="4" w:space="0" w:color="auto"/>
              <w:left w:val="single" w:sz="4" w:space="0" w:color="auto"/>
              <w:bottom w:val="single" w:sz="4" w:space="0" w:color="auto"/>
              <w:right w:val="single" w:sz="4" w:space="0" w:color="auto"/>
            </w:tcBorders>
            <w:hideMark/>
          </w:tcPr>
          <w:p w:rsidR="00037DD4" w:rsidRPr="00AE56EE" w:rsidRDefault="00037DD4" w:rsidP="00037DD4">
            <w:pPr>
              <w:pStyle w:val="Tabletext"/>
              <w:rPr>
                <w:lang w:eastAsia="zh-CN"/>
              </w:rPr>
            </w:pPr>
            <w:r w:rsidRPr="004E6F22">
              <w:rPr>
                <w:lang w:eastAsia="zh-CN"/>
              </w:rPr>
              <w:t>13.25</w:t>
            </w:r>
            <w:r>
              <w:rPr>
                <w:lang w:eastAsia="zh-CN"/>
              </w:rPr>
              <w:noBreakHyphen/>
            </w:r>
            <w:r w:rsidRPr="004E6F22">
              <w:rPr>
                <w:lang w:eastAsia="zh-CN"/>
              </w:rPr>
              <w:t>13.40 GHz</w:t>
            </w:r>
            <w:r>
              <w:rPr>
                <w:rFonts w:hint="eastAsia"/>
                <w:lang w:eastAsia="zh-CN"/>
              </w:rPr>
              <w:t>频段的航空无线电导航业务（</w:t>
            </w:r>
            <w:r>
              <w:rPr>
                <w:lang w:eastAsia="zh-CN"/>
              </w:rPr>
              <w:t>ARNS</w:t>
            </w:r>
            <w:r>
              <w:rPr>
                <w:rFonts w:hint="eastAsia"/>
                <w:lang w:eastAsia="zh-CN"/>
              </w:rPr>
              <w:t>）雷达的特性和保护标准</w:t>
            </w:r>
            <w:r w:rsidRPr="004E6F22">
              <w:rPr>
                <w:lang w:eastAsia="zh-CN"/>
              </w:rPr>
              <w:t xml:space="preserve"> </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M.2009-1</w:t>
            </w:r>
          </w:p>
        </w:tc>
        <w:tc>
          <w:tcPr>
            <w:tcW w:w="5653" w:type="dxa"/>
            <w:tcBorders>
              <w:top w:val="single" w:sz="4" w:space="0" w:color="auto"/>
              <w:left w:val="single" w:sz="4" w:space="0" w:color="auto"/>
              <w:bottom w:val="single" w:sz="4" w:space="0" w:color="auto"/>
              <w:right w:val="single" w:sz="4" w:space="0" w:color="auto"/>
            </w:tcBorders>
            <w:hideMark/>
          </w:tcPr>
          <w:p w:rsidR="00037DD4" w:rsidRPr="00AE56EE" w:rsidRDefault="00037DD4" w:rsidP="00037DD4">
            <w:pPr>
              <w:pStyle w:val="Tabletext"/>
              <w:rPr>
                <w:lang w:eastAsia="zh-CN"/>
              </w:rPr>
            </w:pPr>
            <w:r>
              <w:rPr>
                <w:rFonts w:hint="eastAsia"/>
                <w:lang w:eastAsia="zh-CN"/>
              </w:rPr>
              <w:t>根据第</w:t>
            </w:r>
            <w:r w:rsidR="00C25467">
              <w:rPr>
                <w:lang w:eastAsia="zh-CN"/>
              </w:rPr>
              <w:t>646</w:t>
            </w:r>
            <w:r>
              <w:rPr>
                <w:rFonts w:hint="eastAsia"/>
                <w:lang w:eastAsia="zh-CN"/>
              </w:rPr>
              <w:t>号决议（</w:t>
            </w:r>
            <w:r w:rsidR="00FE5C2E">
              <w:rPr>
                <w:lang w:eastAsia="zh-CN"/>
              </w:rPr>
              <w:t>WRC-12</w:t>
            </w:r>
            <w:r w:rsidR="00C25467">
              <w:rPr>
                <w:rFonts w:hint="eastAsia"/>
                <w:lang w:eastAsia="zh-CN"/>
              </w:rPr>
              <w:t>，</w:t>
            </w:r>
            <w:r w:rsidR="00C25467">
              <w:rPr>
                <w:lang w:eastAsia="zh-CN"/>
              </w:rPr>
              <w:t>修订版</w:t>
            </w:r>
            <w:r>
              <w:rPr>
                <w:rFonts w:hint="eastAsia"/>
                <w:lang w:eastAsia="zh-CN"/>
              </w:rPr>
              <w:t>）用于部分</w:t>
            </w:r>
            <w:r w:rsidRPr="005E71D1">
              <w:rPr>
                <w:lang w:eastAsia="zh-CN"/>
              </w:rPr>
              <w:t>UHF</w:t>
            </w:r>
            <w:r>
              <w:rPr>
                <w:rFonts w:hint="eastAsia"/>
                <w:lang w:eastAsia="zh-CN"/>
              </w:rPr>
              <w:t>频段的公共保护和救灾行动的无线电接口标准作</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M.2010</w:t>
            </w:r>
          </w:p>
        </w:tc>
        <w:tc>
          <w:tcPr>
            <w:tcW w:w="5653" w:type="dxa"/>
            <w:tcBorders>
              <w:top w:val="single" w:sz="4" w:space="0" w:color="auto"/>
              <w:left w:val="single" w:sz="4" w:space="0" w:color="auto"/>
              <w:bottom w:val="single" w:sz="4" w:space="0" w:color="auto"/>
              <w:right w:val="single" w:sz="4" w:space="0" w:color="auto"/>
            </w:tcBorders>
            <w:hideMark/>
          </w:tcPr>
          <w:p w:rsidR="00037DD4" w:rsidRPr="00AE56EE" w:rsidRDefault="00037DD4" w:rsidP="00037DD4">
            <w:pPr>
              <w:pStyle w:val="Tabletext"/>
              <w:rPr>
                <w:lang w:eastAsia="zh-CN"/>
              </w:rPr>
            </w:pPr>
            <w:r>
              <w:rPr>
                <w:rFonts w:hint="eastAsia"/>
                <w:lang w:eastAsia="zh-CN"/>
              </w:rPr>
              <w:t>用于</w:t>
            </w:r>
            <w:r w:rsidRPr="004E6F22">
              <w:rPr>
                <w:lang w:eastAsia="zh-CN"/>
              </w:rPr>
              <w:t xml:space="preserve">500 kHz </w:t>
            </w:r>
            <w:r>
              <w:rPr>
                <w:rFonts w:hint="eastAsia"/>
                <w:lang w:eastAsia="zh-CN"/>
              </w:rPr>
              <w:t>频段岸对船水上安全与防范广播的命名导航数据的数字系统特性</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037DD4"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b/>
                <w:lang w:eastAsia="zh-CN"/>
              </w:rPr>
            </w:pPr>
            <w:r>
              <w:rPr>
                <w:b/>
                <w:lang w:eastAsia="zh-CN"/>
              </w:rPr>
              <w:t>M.2012-2</w:t>
            </w:r>
          </w:p>
        </w:tc>
        <w:tc>
          <w:tcPr>
            <w:tcW w:w="5653" w:type="dxa"/>
            <w:tcBorders>
              <w:top w:val="single" w:sz="4" w:space="0" w:color="auto"/>
              <w:left w:val="single" w:sz="4" w:space="0" w:color="auto"/>
              <w:bottom w:val="single" w:sz="4" w:space="0" w:color="auto"/>
              <w:right w:val="single" w:sz="4" w:space="0" w:color="auto"/>
            </w:tcBorders>
            <w:hideMark/>
          </w:tcPr>
          <w:p w:rsidR="00037DD4" w:rsidRPr="00F75553" w:rsidRDefault="00037DD4" w:rsidP="00037DD4">
            <w:pPr>
              <w:pStyle w:val="Tabletext"/>
              <w:rPr>
                <w:lang w:eastAsia="zh-CN"/>
              </w:rPr>
            </w:pPr>
            <w:r>
              <w:rPr>
                <w:rFonts w:hint="eastAsia"/>
                <w:lang w:eastAsia="zh-CN"/>
              </w:rPr>
              <w:t>超级国际移动通信（</w:t>
            </w:r>
            <w:r w:rsidRPr="00CC5C2E">
              <w:rPr>
                <w:rFonts w:hint="eastAsia"/>
                <w:lang w:eastAsia="zh-CN"/>
              </w:rPr>
              <w:t>超级</w:t>
            </w:r>
            <w:r w:rsidRPr="00CC5C2E">
              <w:rPr>
                <w:lang w:eastAsia="zh-CN"/>
              </w:rPr>
              <w:t>IMT</w:t>
            </w:r>
            <w:r w:rsidRPr="00CC5C2E">
              <w:rPr>
                <w:rFonts w:hint="eastAsia"/>
                <w:lang w:eastAsia="zh-CN"/>
              </w:rPr>
              <w:t>系统</w:t>
            </w:r>
            <w:r>
              <w:rPr>
                <w:rFonts w:hint="eastAsia"/>
                <w:lang w:eastAsia="zh-CN"/>
              </w:rPr>
              <w:t>）地面无线电接口的详细规范</w:t>
            </w:r>
          </w:p>
        </w:tc>
        <w:tc>
          <w:tcPr>
            <w:tcW w:w="1414" w:type="dxa"/>
            <w:tcBorders>
              <w:top w:val="single" w:sz="4" w:space="0" w:color="auto"/>
              <w:left w:val="single" w:sz="4" w:space="0" w:color="auto"/>
              <w:bottom w:val="single" w:sz="4" w:space="0" w:color="auto"/>
              <w:right w:val="single" w:sz="4" w:space="0" w:color="auto"/>
            </w:tcBorders>
            <w:hideMark/>
          </w:tcPr>
          <w:p w:rsidR="00037DD4" w:rsidRDefault="00037DD4" w:rsidP="00037DD4">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37DD4" w:rsidRDefault="00037DD4" w:rsidP="00037DD4">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M.2013</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rsidP="006E4670">
            <w:pPr>
              <w:pStyle w:val="Tabletext"/>
              <w:rPr>
                <w:rFonts w:eastAsia="Times New Roman"/>
                <w:lang w:eastAsia="zh-CN"/>
              </w:rPr>
            </w:pPr>
            <w:r>
              <w:rPr>
                <w:rFonts w:hint="eastAsia"/>
                <w:lang w:eastAsia="zh-CN"/>
              </w:rPr>
              <w:t>在</w:t>
            </w:r>
            <w:r>
              <w:rPr>
                <w:lang w:eastAsia="zh-CN"/>
              </w:rPr>
              <w:t>1 GHz</w:t>
            </w:r>
            <w:r>
              <w:rPr>
                <w:rFonts w:hint="eastAsia"/>
                <w:lang w:eastAsia="zh-CN"/>
              </w:rPr>
              <w:t>上下工作的非</w:t>
            </w:r>
            <w:r>
              <w:rPr>
                <w:rFonts w:hint="eastAsia"/>
                <w:lang w:eastAsia="zh-CN"/>
              </w:rPr>
              <w:t>ICAO</w:t>
            </w:r>
            <w:r>
              <w:rPr>
                <w:rFonts w:hint="eastAsia"/>
                <w:lang w:eastAsia="zh-CN"/>
              </w:rPr>
              <w:t>航空无线电导航系统的技术特性和保护标准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M.2015-1</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BD2BBF">
            <w:pPr>
              <w:pStyle w:val="Tabletext"/>
              <w:rPr>
                <w:rFonts w:eastAsia="Times New Roman"/>
                <w:b/>
                <w:lang w:eastAsia="zh-CN"/>
              </w:rPr>
            </w:pPr>
            <w:r>
              <w:rPr>
                <w:rFonts w:hint="eastAsia"/>
                <w:lang w:eastAsia="zh-CN"/>
              </w:rPr>
              <w:t>根据第</w:t>
            </w:r>
            <w:r w:rsidRPr="005E71D1">
              <w:rPr>
                <w:lang w:eastAsia="zh-CN"/>
              </w:rPr>
              <w:t>646</w:t>
            </w:r>
            <w:r>
              <w:rPr>
                <w:rFonts w:hint="eastAsia"/>
                <w:lang w:eastAsia="zh-CN"/>
              </w:rPr>
              <w:t>号决议（</w:t>
            </w:r>
            <w:r w:rsidR="006A3D34">
              <w:rPr>
                <w:lang w:eastAsia="zh-CN"/>
              </w:rPr>
              <w:t>WRC-12</w:t>
            </w:r>
            <w:r w:rsidR="006A3D34">
              <w:rPr>
                <w:rFonts w:hint="eastAsia"/>
                <w:lang w:eastAsia="zh-CN"/>
              </w:rPr>
              <w:t>，</w:t>
            </w:r>
            <w:r w:rsidR="006A3D34">
              <w:rPr>
                <w:lang w:eastAsia="zh-CN"/>
              </w:rPr>
              <w:t>修订版</w:t>
            </w:r>
            <w:r>
              <w:rPr>
                <w:rFonts w:hint="eastAsia"/>
                <w:lang w:eastAsia="zh-CN"/>
              </w:rPr>
              <w:t>）对</w:t>
            </w:r>
            <w:r w:rsidRPr="005E71D1">
              <w:rPr>
                <w:lang w:eastAsia="zh-CN"/>
              </w:rPr>
              <w:t>UHF</w:t>
            </w:r>
            <w:r>
              <w:rPr>
                <w:rFonts w:hint="eastAsia"/>
                <w:lang w:eastAsia="zh-CN"/>
              </w:rPr>
              <w:t>频段公共保护和救灾无线电通信系统作出的频率安排</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lastRenderedPageBreak/>
              <w:t>M.2034</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74380A" w:rsidP="0074380A">
            <w:pPr>
              <w:pStyle w:val="Tabletext"/>
              <w:rPr>
                <w:rFonts w:eastAsia="Times New Roman"/>
                <w:lang w:eastAsia="zh-CN"/>
              </w:rPr>
            </w:pPr>
            <w:r w:rsidRPr="0074380A">
              <w:rPr>
                <w:rFonts w:hint="eastAsia"/>
                <w:lang w:eastAsia="zh-CN"/>
              </w:rPr>
              <w:t>用于业余和卫星业务业务中</w:t>
            </w:r>
            <w:r w:rsidRPr="0074380A">
              <w:rPr>
                <w:rFonts w:hint="eastAsia"/>
                <w:lang w:eastAsia="zh-CN"/>
              </w:rPr>
              <w:t>31</w:t>
            </w:r>
            <w:r w:rsidRPr="0074380A">
              <w:rPr>
                <w:rFonts w:hint="eastAsia"/>
                <w:lang w:eastAsia="zh-CN"/>
              </w:rPr>
              <w:t>波特相移键控数据通信的电报字母表</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M.2057</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C32C18" w:rsidP="002B45E3">
            <w:pPr>
              <w:pStyle w:val="Tabletext"/>
              <w:rPr>
                <w:rFonts w:eastAsia="Times New Roman"/>
                <w:lang w:eastAsia="zh-CN"/>
              </w:rPr>
            </w:pPr>
            <w:bookmarkStart w:id="14" w:name="OLE_LINK9"/>
            <w:bookmarkStart w:id="15" w:name="OLE_LINK10"/>
            <w:r w:rsidRPr="00C32C18">
              <w:rPr>
                <w:lang w:eastAsia="zh-CN"/>
              </w:rPr>
              <w:t>7</w:t>
            </w:r>
            <w:r w:rsidR="00391E0B">
              <w:rPr>
                <w:lang w:eastAsia="zh-CN"/>
              </w:rPr>
              <w:t>6-81 GHz</w:t>
            </w:r>
            <w:r w:rsidRPr="00C32C18">
              <w:rPr>
                <w:lang w:eastAsia="zh-CN"/>
              </w:rPr>
              <w:t>频段中用于智能交通系统</w:t>
            </w:r>
            <w:bookmarkStart w:id="16" w:name="OLE_LINK11"/>
            <w:bookmarkStart w:id="17" w:name="OLE_LINK12"/>
            <w:bookmarkEnd w:id="14"/>
            <w:bookmarkEnd w:id="15"/>
            <w:r w:rsidRPr="00C32C18">
              <w:rPr>
                <w:lang w:eastAsia="zh-CN"/>
              </w:rPr>
              <w:t>应用的汽车雷达系统特性</w:t>
            </w:r>
            <w:bookmarkEnd w:id="16"/>
            <w:bookmarkEnd w:id="17"/>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M.2058</w:t>
            </w:r>
          </w:p>
        </w:tc>
        <w:tc>
          <w:tcPr>
            <w:tcW w:w="5653" w:type="dxa"/>
            <w:tcBorders>
              <w:top w:val="single" w:sz="4" w:space="0" w:color="auto"/>
              <w:left w:val="single" w:sz="4" w:space="0" w:color="auto"/>
              <w:bottom w:val="single" w:sz="4" w:space="0" w:color="auto"/>
              <w:right w:val="single" w:sz="4" w:space="0" w:color="auto"/>
            </w:tcBorders>
            <w:hideMark/>
          </w:tcPr>
          <w:p w:rsidR="00A75FF9" w:rsidRPr="009512E0" w:rsidRDefault="009512E0" w:rsidP="00AB4084">
            <w:pPr>
              <w:pStyle w:val="Tabletext"/>
              <w:rPr>
                <w:lang w:eastAsia="zh-CN"/>
              </w:rPr>
            </w:pPr>
            <w:r w:rsidRPr="009512E0">
              <w:rPr>
                <w:lang w:eastAsia="zh-CN"/>
              </w:rPr>
              <w:t>用于水上</w:t>
            </w:r>
            <w:r w:rsidRPr="009512E0">
              <w:rPr>
                <w:lang w:eastAsia="zh-CN"/>
              </w:rPr>
              <w:t>HF</w:t>
            </w:r>
            <w:r w:rsidRPr="009512E0">
              <w:rPr>
                <w:lang w:eastAsia="zh-CN"/>
              </w:rPr>
              <w:t>频段广播水上安全和与海岸至船舶方向安全信息的导航数据数字系统的特</w:t>
            </w:r>
            <w:r w:rsidRPr="009512E0">
              <w:rPr>
                <w:rFonts w:hint="eastAsia"/>
                <w:lang w:eastAsia="zh-CN"/>
              </w:rPr>
              <w:t>性</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M.2059</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pPr>
              <w:pStyle w:val="Tabletext"/>
              <w:rPr>
                <w:rFonts w:eastAsia="Times New Roman"/>
                <w:lang w:eastAsia="zh-CN"/>
              </w:rPr>
            </w:pPr>
            <w:r w:rsidRPr="006E4670">
              <w:rPr>
                <w:rFonts w:hint="eastAsia"/>
                <w:lang w:eastAsia="zh-CN"/>
              </w:rPr>
              <w:t>使用</w:t>
            </w:r>
            <w:r w:rsidRPr="006E4670">
              <w:rPr>
                <w:rFonts w:hint="eastAsia"/>
                <w:lang w:eastAsia="zh-CN"/>
              </w:rPr>
              <w:t>4 200-4 400 MHz</w:t>
            </w:r>
            <w:r w:rsidRPr="006E4670">
              <w:rPr>
                <w:rFonts w:hint="eastAsia"/>
                <w:lang w:eastAsia="zh-CN"/>
              </w:rPr>
              <w:t>频段的无线电高度仪的操作和技术特性及保护标准</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M.2067</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pPr>
              <w:pStyle w:val="Tabletext"/>
              <w:rPr>
                <w:rFonts w:eastAsia="Times New Roman"/>
                <w:lang w:eastAsia="zh-CN"/>
              </w:rPr>
            </w:pPr>
            <w:r w:rsidRPr="006E4670">
              <w:rPr>
                <w:rFonts w:hint="eastAsia"/>
                <w:lang w:eastAsia="zh-CN"/>
              </w:rPr>
              <w:t>无线航空电子机内通信系统的定义、技术特性和保护标准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M.2068</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pPr>
              <w:pStyle w:val="Tabletext"/>
              <w:rPr>
                <w:rFonts w:eastAsia="Times New Roman"/>
                <w:lang w:eastAsia="zh-CN"/>
              </w:rPr>
            </w:pPr>
            <w:r w:rsidRPr="006E4670">
              <w:rPr>
                <w:rFonts w:hint="eastAsia"/>
                <w:lang w:eastAsia="zh-CN"/>
              </w:rPr>
              <w:t>14.5-15.35 GHz</w:t>
            </w:r>
            <w:r w:rsidRPr="006E4670">
              <w:rPr>
                <w:rFonts w:hint="eastAsia"/>
                <w:lang w:eastAsia="zh-CN"/>
              </w:rPr>
              <w:t>频率范围内移动业务的系统特性和保护标准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M.2069</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pPr>
              <w:pStyle w:val="Tabletext"/>
              <w:rPr>
                <w:rFonts w:eastAsia="Times New Roman"/>
                <w:lang w:eastAsia="zh-CN"/>
              </w:rPr>
            </w:pPr>
            <w:r w:rsidRPr="006E4670">
              <w:rPr>
                <w:rFonts w:hint="eastAsia"/>
                <w:lang w:eastAsia="zh-CN"/>
              </w:rPr>
              <w:t>雷达干扰分析中天线旋转的可变性及对天线耦合的影响</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M.2070</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pPr>
              <w:pStyle w:val="Tabletext"/>
              <w:rPr>
                <w:rFonts w:eastAsia="Times New Roman"/>
              </w:rPr>
            </w:pPr>
            <w:r w:rsidRPr="006E4670">
              <w:rPr>
                <w:rFonts w:hint="eastAsia"/>
              </w:rPr>
              <w:t>使用</w:t>
            </w:r>
            <w:r w:rsidRPr="006E4670">
              <w:rPr>
                <w:rFonts w:hint="eastAsia"/>
              </w:rPr>
              <w:t>IMT-Advanced</w:t>
            </w:r>
            <w:r w:rsidRPr="006E4670">
              <w:rPr>
                <w:rFonts w:hint="eastAsia"/>
              </w:rPr>
              <w:t>地面无线电接口的基站的无用发射的一般特性</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M.2071</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E4670">
            <w:pPr>
              <w:pStyle w:val="Tabletext"/>
              <w:rPr>
                <w:rFonts w:eastAsia="Times New Roman"/>
              </w:rPr>
            </w:pPr>
            <w:r w:rsidRPr="006E4670">
              <w:rPr>
                <w:rFonts w:hint="eastAsia"/>
              </w:rPr>
              <w:t>使用</w:t>
            </w:r>
            <w:r w:rsidRPr="006E4670">
              <w:rPr>
                <w:rFonts w:hint="eastAsia"/>
              </w:rPr>
              <w:t>IMT-Advanced</w:t>
            </w:r>
            <w:r w:rsidRPr="006E4670">
              <w:rPr>
                <w:rFonts w:hint="eastAsia"/>
              </w:rPr>
              <w:t>地面无线电接口的移动电台无用发射的一般特性</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M.2083-0</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640A0D">
            <w:pPr>
              <w:pStyle w:val="Tabletext"/>
              <w:rPr>
                <w:rFonts w:eastAsia="Times New Roman"/>
                <w:lang w:eastAsia="zh-CN"/>
              </w:rPr>
            </w:pPr>
            <w:r>
              <w:rPr>
                <w:rFonts w:eastAsia="Times New Roman"/>
                <w:lang w:eastAsia="zh-CN"/>
              </w:rPr>
              <w:t>IMT</w:t>
            </w:r>
            <w:r>
              <w:rPr>
                <w:rFonts w:hint="eastAsia"/>
                <w:lang w:eastAsia="zh-CN"/>
              </w:rPr>
              <w:t>愿景</w:t>
            </w:r>
            <w:r>
              <w:rPr>
                <w:rFonts w:eastAsia="Times New Roman"/>
                <w:lang w:eastAsia="zh-CN"/>
              </w:rPr>
              <w:t xml:space="preserve"> –</w:t>
            </w:r>
            <w:r>
              <w:rPr>
                <w:lang w:eastAsia="zh-CN"/>
              </w:rPr>
              <w:t xml:space="preserve"> </w:t>
            </w:r>
            <w:r>
              <w:rPr>
                <w:rFonts w:hint="eastAsia"/>
                <w:lang w:eastAsia="zh-CN"/>
              </w:rPr>
              <w:t>“</w:t>
            </w:r>
            <w:r>
              <w:rPr>
                <w:lang w:eastAsia="zh-CN"/>
              </w:rPr>
              <w:t>2020</w:t>
            </w:r>
            <w:r>
              <w:rPr>
                <w:rFonts w:hint="eastAsia"/>
                <w:lang w:eastAsia="zh-CN"/>
              </w:rPr>
              <w:t>年及之后</w:t>
            </w:r>
            <w:r>
              <w:rPr>
                <w:lang w:eastAsia="zh-CN"/>
              </w:rPr>
              <w:t>IMT</w:t>
            </w:r>
            <w:r>
              <w:rPr>
                <w:rFonts w:hint="eastAsia"/>
                <w:lang w:eastAsia="zh-CN"/>
              </w:rPr>
              <w:t>未来发展的框架和总体目标”</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M.2084-0</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C144B3" w:rsidP="00C144B3">
            <w:pPr>
              <w:pStyle w:val="Tabletext"/>
              <w:rPr>
                <w:rFonts w:eastAsia="Times New Roman"/>
                <w:lang w:eastAsia="zh-CN"/>
              </w:rPr>
            </w:pPr>
            <w:r w:rsidRPr="00C144B3">
              <w:rPr>
                <w:rFonts w:hint="eastAsia"/>
                <w:lang w:eastAsia="zh-CN"/>
              </w:rPr>
              <w:t>用于智能交通系统应用的车与车和车与基础设施通信的无线电接口标准</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b/>
                <w:lang w:eastAsia="zh-CN"/>
              </w:rPr>
            </w:pPr>
            <w:r>
              <w:rPr>
                <w:b/>
                <w:lang w:eastAsia="zh-CN"/>
              </w:rPr>
              <w:t>M.2085-0</w:t>
            </w:r>
          </w:p>
        </w:tc>
        <w:tc>
          <w:tcPr>
            <w:tcW w:w="5653" w:type="dxa"/>
            <w:tcBorders>
              <w:top w:val="single" w:sz="4" w:space="0" w:color="auto"/>
              <w:left w:val="single" w:sz="4" w:space="0" w:color="auto"/>
              <w:bottom w:val="single" w:sz="4" w:space="0" w:color="auto"/>
              <w:right w:val="single" w:sz="4" w:space="0" w:color="auto"/>
            </w:tcBorders>
            <w:hideMark/>
          </w:tcPr>
          <w:p w:rsidR="00A75FF9" w:rsidRDefault="00F8476F" w:rsidP="00F8476F">
            <w:pPr>
              <w:pStyle w:val="Tabletext"/>
              <w:rPr>
                <w:rFonts w:eastAsia="Times New Roman"/>
                <w:lang w:eastAsia="zh-CN"/>
              </w:rPr>
            </w:pPr>
            <w:r w:rsidRPr="00F8476F">
              <w:rPr>
                <w:rFonts w:hint="eastAsia"/>
                <w:lang w:eastAsia="zh-CN"/>
              </w:rPr>
              <w:t>使用在</w:t>
            </w:r>
            <w:r w:rsidRPr="00F8476F">
              <w:rPr>
                <w:lang w:eastAsia="zh-CN"/>
              </w:rPr>
              <w:t>4 200- 4 400 MHz</w:t>
            </w:r>
            <w:r w:rsidRPr="00F8476F">
              <w:rPr>
                <w:rFonts w:hint="eastAsia"/>
                <w:lang w:eastAsia="zh-CN"/>
              </w:rPr>
              <w:t>频段航空移动（</w:t>
            </w:r>
            <w:r w:rsidRPr="00F8476F">
              <w:rPr>
                <w:lang w:eastAsia="zh-CN"/>
              </w:rPr>
              <w:t>R</w:t>
            </w:r>
            <w:r w:rsidRPr="00F8476F">
              <w:rPr>
                <w:rFonts w:hint="eastAsia"/>
                <w:lang w:eastAsia="zh-CN"/>
              </w:rPr>
              <w:t>）业务中操作的无线航空内部通信系统的技术条件</w:t>
            </w:r>
          </w:p>
        </w:tc>
        <w:tc>
          <w:tcPr>
            <w:tcW w:w="1414" w:type="dxa"/>
            <w:tcBorders>
              <w:top w:val="single" w:sz="4" w:space="0" w:color="auto"/>
              <w:left w:val="single" w:sz="4" w:space="0" w:color="auto"/>
              <w:bottom w:val="single" w:sz="4" w:space="0" w:color="auto"/>
              <w:right w:val="single" w:sz="4" w:space="0" w:color="auto"/>
            </w:tcBorders>
            <w:hideMark/>
          </w:tcPr>
          <w:p w:rsidR="00A75FF9" w:rsidRDefault="00A75FF9">
            <w:pPr>
              <w:pStyle w:val="Tabletext"/>
              <w:jc w:val="center"/>
              <w:rPr>
                <w:lang w:eastAsia="zh-CN"/>
              </w:rPr>
            </w:pPr>
            <w:r>
              <w:rPr>
                <w:lang w:eastAsia="zh-CN"/>
              </w:rPr>
              <w:t>NOC</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75FF9" w:rsidRDefault="00A75FF9">
            <w:pPr>
              <w:pStyle w:val="Tabletext"/>
              <w:rPr>
                <w:lang w:eastAsia="zh-CN"/>
              </w:rPr>
            </w:pP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tcPr>
          <w:p w:rsidR="00A75FF9" w:rsidRDefault="00A75FF9">
            <w:pPr>
              <w:pStyle w:val="Tabletext"/>
              <w:jc w:val="center"/>
              <w:rPr>
                <w:b/>
                <w:lang w:eastAsia="zh-CN"/>
              </w:rPr>
            </w:pPr>
          </w:p>
        </w:tc>
        <w:tc>
          <w:tcPr>
            <w:tcW w:w="5653" w:type="dxa"/>
            <w:tcBorders>
              <w:top w:val="single" w:sz="4" w:space="0" w:color="auto"/>
              <w:left w:val="single" w:sz="4" w:space="0" w:color="auto"/>
              <w:bottom w:val="single" w:sz="4" w:space="0" w:color="auto"/>
              <w:right w:val="single" w:sz="4" w:space="0" w:color="auto"/>
            </w:tcBorders>
            <w:hideMark/>
          </w:tcPr>
          <w:p w:rsidR="00A75FF9" w:rsidRPr="002F73B3" w:rsidRDefault="000E56AA" w:rsidP="001032B4">
            <w:pPr>
              <w:pStyle w:val="Tabletext"/>
              <w:rPr>
                <w:rFonts w:eastAsia="Times New Roman"/>
                <w:lang w:eastAsia="zh-CN"/>
              </w:rPr>
            </w:pPr>
            <w:r w:rsidRPr="002F73B3">
              <w:rPr>
                <w:szCs w:val="24"/>
                <w:lang w:eastAsia="zh-CN"/>
              </w:rPr>
              <w:t>ITU-R M.[AMS-CHAR-15GHZ]</w:t>
            </w:r>
            <w:r w:rsidRPr="002F73B3">
              <w:rPr>
                <w:szCs w:val="24"/>
                <w:lang w:eastAsia="zh-CN"/>
              </w:rPr>
              <w:t>新建议书草案</w:t>
            </w:r>
            <w:r w:rsidRPr="002F73B3">
              <w:rPr>
                <w:szCs w:val="24"/>
                <w:lang w:eastAsia="zh-CN"/>
              </w:rPr>
              <w:t xml:space="preserve"> – 14.5-15.35 GHz</w:t>
            </w:r>
            <w:r w:rsidRPr="002F73B3">
              <w:rPr>
                <w:szCs w:val="24"/>
                <w:lang w:eastAsia="zh-CN"/>
              </w:rPr>
              <w:t>频段内航空移动业务系统的技术特性和保护标准</w:t>
            </w:r>
          </w:p>
        </w:tc>
        <w:tc>
          <w:tcPr>
            <w:tcW w:w="1414" w:type="dxa"/>
            <w:tcBorders>
              <w:top w:val="single" w:sz="4" w:space="0" w:color="auto"/>
              <w:left w:val="single" w:sz="4" w:space="0" w:color="auto"/>
              <w:bottom w:val="single" w:sz="4" w:space="0" w:color="auto"/>
              <w:right w:val="single" w:sz="4" w:space="0" w:color="auto"/>
            </w:tcBorders>
            <w:hideMark/>
          </w:tcPr>
          <w:p w:rsidR="00A75FF9" w:rsidRPr="002F73B3" w:rsidRDefault="00A75FF9">
            <w:pPr>
              <w:pStyle w:val="Tabletext"/>
              <w:jc w:val="center"/>
              <w:rPr>
                <w:lang w:eastAsia="zh-CN"/>
              </w:rPr>
            </w:pPr>
            <w:r w:rsidRPr="002F73B3">
              <w:rPr>
                <w:lang w:eastAsia="zh-CN"/>
              </w:rPr>
              <w:t>ADD</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75FF9" w:rsidRPr="002F73B3" w:rsidRDefault="00334200" w:rsidP="00334200">
            <w:pPr>
              <w:pStyle w:val="Tabletext"/>
              <w:rPr>
                <w:lang w:eastAsia="zh-CN"/>
              </w:rPr>
            </w:pPr>
            <w:r w:rsidRPr="002F73B3">
              <w:rPr>
                <w:lang w:eastAsia="zh-CN"/>
              </w:rPr>
              <w:t>见</w:t>
            </w:r>
            <w:r w:rsidRPr="002F73B3">
              <w:t>5/1006</w:t>
            </w:r>
            <w:r w:rsidRPr="002F73B3">
              <w:rPr>
                <w:lang w:eastAsia="zh-CN"/>
              </w:rPr>
              <w:t>号文件</w:t>
            </w: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tcPr>
          <w:p w:rsidR="00A75FF9" w:rsidRDefault="00A75FF9">
            <w:pPr>
              <w:pStyle w:val="Tabletext"/>
              <w:jc w:val="center"/>
              <w:rPr>
                <w:b/>
                <w:lang w:eastAsia="zh-CN"/>
              </w:rPr>
            </w:pPr>
          </w:p>
        </w:tc>
        <w:tc>
          <w:tcPr>
            <w:tcW w:w="5653" w:type="dxa"/>
            <w:tcBorders>
              <w:top w:val="single" w:sz="4" w:space="0" w:color="auto"/>
              <w:left w:val="single" w:sz="4" w:space="0" w:color="auto"/>
              <w:bottom w:val="single" w:sz="4" w:space="0" w:color="auto"/>
              <w:right w:val="single" w:sz="4" w:space="0" w:color="auto"/>
            </w:tcBorders>
            <w:hideMark/>
          </w:tcPr>
          <w:p w:rsidR="00A75FF9" w:rsidRPr="002F73B3" w:rsidRDefault="000E56AA" w:rsidP="001032B4">
            <w:pPr>
              <w:pStyle w:val="Tabletext"/>
              <w:rPr>
                <w:rFonts w:eastAsia="Times New Roman"/>
                <w:lang w:eastAsia="zh-CN"/>
              </w:rPr>
            </w:pPr>
            <w:r w:rsidRPr="002F73B3">
              <w:rPr>
                <w:szCs w:val="24"/>
                <w:lang w:eastAsia="zh-CN"/>
              </w:rPr>
              <w:t>ITU-R M.[VDES]</w:t>
            </w:r>
            <w:r w:rsidRPr="002F73B3">
              <w:rPr>
                <w:szCs w:val="24"/>
                <w:lang w:eastAsia="zh-CN"/>
              </w:rPr>
              <w:t>新建议书草案</w:t>
            </w:r>
            <w:r w:rsidRPr="002F73B3">
              <w:rPr>
                <w:szCs w:val="24"/>
                <w:lang w:eastAsia="zh-CN"/>
              </w:rPr>
              <w:t xml:space="preserve"> – </w:t>
            </w:r>
            <w:r w:rsidRPr="002F73B3">
              <w:rPr>
                <w:szCs w:val="24"/>
                <w:lang w:eastAsia="zh-CN"/>
              </w:rPr>
              <w:t>水上移动频段内的</w:t>
            </w:r>
            <w:r w:rsidRPr="002F73B3">
              <w:rPr>
                <w:szCs w:val="24"/>
                <w:lang w:eastAsia="zh-CN"/>
              </w:rPr>
              <w:t>VHF</w:t>
            </w:r>
            <w:r w:rsidRPr="002F73B3">
              <w:rPr>
                <w:szCs w:val="24"/>
                <w:lang w:eastAsia="zh-CN"/>
              </w:rPr>
              <w:t>数据交换系统的技术特性</w:t>
            </w:r>
          </w:p>
        </w:tc>
        <w:tc>
          <w:tcPr>
            <w:tcW w:w="1414" w:type="dxa"/>
            <w:tcBorders>
              <w:top w:val="single" w:sz="4" w:space="0" w:color="auto"/>
              <w:left w:val="single" w:sz="4" w:space="0" w:color="auto"/>
              <w:bottom w:val="single" w:sz="4" w:space="0" w:color="auto"/>
              <w:right w:val="single" w:sz="4" w:space="0" w:color="auto"/>
            </w:tcBorders>
            <w:hideMark/>
          </w:tcPr>
          <w:p w:rsidR="00A75FF9" w:rsidRPr="002F73B3" w:rsidRDefault="00A75FF9">
            <w:pPr>
              <w:pStyle w:val="Tabletext"/>
              <w:jc w:val="center"/>
              <w:rPr>
                <w:lang w:eastAsia="zh-CN"/>
              </w:rPr>
            </w:pPr>
            <w:r w:rsidRPr="002F73B3">
              <w:rPr>
                <w:lang w:eastAsia="zh-CN"/>
              </w:rPr>
              <w:t>ADD</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75FF9" w:rsidRPr="002F73B3" w:rsidRDefault="00334200" w:rsidP="00334200">
            <w:pPr>
              <w:pStyle w:val="Tabletext"/>
              <w:rPr>
                <w:lang w:eastAsia="zh-CN"/>
              </w:rPr>
            </w:pPr>
            <w:r w:rsidRPr="002F73B3">
              <w:rPr>
                <w:lang w:eastAsia="zh-CN"/>
              </w:rPr>
              <w:t>见</w:t>
            </w:r>
            <w:r w:rsidRPr="002F73B3">
              <w:t>5/1007</w:t>
            </w:r>
            <w:r w:rsidRPr="002F73B3">
              <w:rPr>
                <w:lang w:eastAsia="zh-CN"/>
              </w:rPr>
              <w:t>号文件</w:t>
            </w:r>
          </w:p>
        </w:tc>
      </w:tr>
      <w:tr w:rsidR="00A75FF9" w:rsidTr="00A75FF9">
        <w:trPr>
          <w:cantSplit/>
          <w:jc w:val="center"/>
        </w:trPr>
        <w:tc>
          <w:tcPr>
            <w:tcW w:w="1398" w:type="dxa"/>
            <w:tcBorders>
              <w:top w:val="single" w:sz="4" w:space="0" w:color="auto"/>
              <w:left w:val="single" w:sz="4" w:space="0" w:color="auto"/>
              <w:bottom w:val="single" w:sz="4" w:space="0" w:color="auto"/>
              <w:right w:val="single" w:sz="4" w:space="0" w:color="auto"/>
            </w:tcBorders>
          </w:tcPr>
          <w:p w:rsidR="00A75FF9" w:rsidRDefault="00A75FF9">
            <w:pPr>
              <w:pStyle w:val="Tabletext"/>
              <w:jc w:val="center"/>
              <w:rPr>
                <w:b/>
                <w:lang w:eastAsia="zh-CN"/>
              </w:rPr>
            </w:pPr>
          </w:p>
        </w:tc>
        <w:tc>
          <w:tcPr>
            <w:tcW w:w="5653" w:type="dxa"/>
            <w:tcBorders>
              <w:top w:val="single" w:sz="4" w:space="0" w:color="auto"/>
              <w:left w:val="single" w:sz="4" w:space="0" w:color="auto"/>
              <w:bottom w:val="single" w:sz="4" w:space="0" w:color="auto"/>
              <w:right w:val="single" w:sz="4" w:space="0" w:color="auto"/>
            </w:tcBorders>
            <w:hideMark/>
          </w:tcPr>
          <w:p w:rsidR="001032B4" w:rsidRPr="002F73B3" w:rsidRDefault="001032B4" w:rsidP="001032B4">
            <w:pPr>
              <w:pStyle w:val="Tabletext"/>
              <w:rPr>
                <w:rFonts w:eastAsia="Times New Roman"/>
                <w:lang w:eastAsia="zh-CN"/>
              </w:rPr>
            </w:pPr>
            <w:r w:rsidRPr="002F73B3">
              <w:rPr>
                <w:rFonts w:eastAsia="Times New Roman"/>
                <w:lang w:eastAsia="zh-CN"/>
              </w:rPr>
              <w:t>ITU-R M.[BSMS700]</w:t>
            </w:r>
            <w:r w:rsidRPr="002F73B3">
              <w:rPr>
                <w:lang w:eastAsia="zh-CN"/>
              </w:rPr>
              <w:t>新建议书草案</w:t>
            </w:r>
            <w:r w:rsidRPr="002F73B3">
              <w:rPr>
                <w:rFonts w:eastAsia="Times New Roman"/>
                <w:lang w:eastAsia="zh-CN"/>
              </w:rPr>
              <w:t xml:space="preserve"> – </w:t>
            </w:r>
            <w:r w:rsidRPr="002F73B3">
              <w:rPr>
                <w:rFonts w:eastAsiaTheme="minorEastAsia"/>
                <w:lang w:eastAsia="zh-CN"/>
              </w:rPr>
              <w:t>为保护在</w:t>
            </w:r>
            <w:r w:rsidRPr="002F73B3">
              <w:rPr>
                <w:rFonts w:eastAsia="Times New Roman"/>
                <w:lang w:eastAsia="zh-CN"/>
              </w:rPr>
              <w:t>1</w:t>
            </w:r>
            <w:r w:rsidRPr="002F73B3">
              <w:rPr>
                <w:lang w:eastAsia="zh-CN"/>
              </w:rPr>
              <w:t>区</w:t>
            </w:r>
            <w:r w:rsidRPr="002F73B3">
              <w:rPr>
                <w:lang w:eastAsia="zh-CN"/>
              </w:rPr>
              <w:t>694 MHz</w:t>
            </w:r>
            <w:r w:rsidRPr="002F73B3">
              <w:rPr>
                <w:lang w:eastAsia="zh-CN"/>
              </w:rPr>
              <w:t>以下频段工作的现有业务而给工作在</w:t>
            </w:r>
            <w:r w:rsidRPr="002F73B3">
              <w:rPr>
                <w:rFonts w:eastAsia="Times New Roman"/>
                <w:lang w:eastAsia="zh-CN"/>
              </w:rPr>
              <w:t>694-790 MHz</w:t>
            </w:r>
            <w:r w:rsidRPr="002F73B3">
              <w:rPr>
                <w:lang w:eastAsia="zh-CN"/>
              </w:rPr>
              <w:t>频段的</w:t>
            </w:r>
            <w:r w:rsidRPr="002F73B3">
              <w:rPr>
                <w:rFonts w:eastAsia="Times New Roman"/>
                <w:lang w:eastAsia="zh-CN"/>
              </w:rPr>
              <w:t>IMT</w:t>
            </w:r>
            <w:r w:rsidRPr="002F73B3">
              <w:rPr>
                <w:lang w:eastAsia="zh-CN"/>
              </w:rPr>
              <w:t>移动台站规定的具体带外发射限值</w:t>
            </w:r>
          </w:p>
        </w:tc>
        <w:tc>
          <w:tcPr>
            <w:tcW w:w="1414" w:type="dxa"/>
            <w:tcBorders>
              <w:top w:val="single" w:sz="4" w:space="0" w:color="auto"/>
              <w:left w:val="single" w:sz="4" w:space="0" w:color="auto"/>
              <w:bottom w:val="single" w:sz="4" w:space="0" w:color="auto"/>
              <w:right w:val="single" w:sz="4" w:space="0" w:color="auto"/>
            </w:tcBorders>
            <w:hideMark/>
          </w:tcPr>
          <w:p w:rsidR="00A75FF9" w:rsidRPr="002F73B3" w:rsidRDefault="00A75FF9">
            <w:pPr>
              <w:pStyle w:val="Tabletext"/>
              <w:jc w:val="center"/>
              <w:rPr>
                <w:lang w:eastAsia="zh-CN"/>
              </w:rPr>
            </w:pPr>
            <w:r w:rsidRPr="002F73B3">
              <w:rPr>
                <w:lang w:eastAsia="zh-CN"/>
              </w:rPr>
              <w:t>ADD</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75FF9" w:rsidRPr="002F73B3" w:rsidRDefault="001B76B9" w:rsidP="001B76B9">
            <w:pPr>
              <w:pStyle w:val="Tabletext"/>
              <w:rPr>
                <w:lang w:eastAsia="zh-CN"/>
              </w:rPr>
            </w:pPr>
            <w:r w:rsidRPr="002F73B3">
              <w:rPr>
                <w:lang w:eastAsia="zh-CN"/>
              </w:rPr>
              <w:t>见</w:t>
            </w:r>
            <w:r w:rsidRPr="002F73B3">
              <w:t>5/1009</w:t>
            </w:r>
            <w:r w:rsidRPr="002F73B3">
              <w:rPr>
                <w:lang w:eastAsia="zh-CN"/>
              </w:rPr>
              <w:t>号文件</w:t>
            </w:r>
          </w:p>
        </w:tc>
      </w:tr>
    </w:tbl>
    <w:p w:rsidR="00A75FF9" w:rsidRDefault="00A75FF9" w:rsidP="00A75FF9">
      <w:pPr>
        <w:tabs>
          <w:tab w:val="left" w:pos="720"/>
        </w:tabs>
        <w:overflowPunct/>
        <w:autoSpaceDE/>
        <w:adjustRightInd/>
        <w:spacing w:before="0"/>
        <w:rPr>
          <w:sz w:val="20"/>
        </w:rPr>
      </w:pPr>
      <w:r>
        <w:br w:type="page"/>
      </w:r>
    </w:p>
    <w:p w:rsidR="00A75FF9" w:rsidRDefault="00EA61E5" w:rsidP="002227A5">
      <w:pPr>
        <w:pStyle w:val="Headingb"/>
        <w:rPr>
          <w:lang w:eastAsia="zh-CN"/>
        </w:rPr>
      </w:pPr>
      <w:r>
        <w:rPr>
          <w:lang w:eastAsia="zh-CN"/>
        </w:rPr>
        <w:lastRenderedPageBreak/>
        <w:t xml:space="preserve">ITU-R </w:t>
      </w:r>
      <w:r>
        <w:rPr>
          <w:rFonts w:hint="eastAsia"/>
          <w:lang w:eastAsia="zh-CN"/>
        </w:rPr>
        <w:t>SF</w:t>
      </w:r>
      <w:r>
        <w:rPr>
          <w:rFonts w:hint="eastAsia"/>
          <w:lang w:eastAsia="zh-CN"/>
        </w:rPr>
        <w:t>系列建议书</w:t>
      </w:r>
    </w:p>
    <w:p w:rsidR="00A75FF9" w:rsidRDefault="00EA61E5" w:rsidP="002F73B3">
      <w:pPr>
        <w:pStyle w:val="Tabletitle"/>
        <w:spacing w:before="120"/>
        <w:rPr>
          <w:lang w:eastAsia="zh-CN"/>
        </w:rPr>
      </w:pPr>
      <w:bookmarkStart w:id="18" w:name="_GoBack"/>
      <w:bookmarkEnd w:id="18"/>
      <w:r w:rsidRPr="00712557">
        <w:rPr>
          <w:rFonts w:hint="eastAsia"/>
          <w:lang w:eastAsia="zh-CN"/>
        </w:rPr>
        <w:t>卫星固定业务和固定业务之间的频率共用</w:t>
      </w:r>
      <w:r w:rsidRPr="00712557">
        <w:rPr>
          <w:lang w:eastAsia="zh-CN"/>
        </w:rPr>
        <w:br/>
      </w:r>
      <w:r>
        <w:rPr>
          <w:rFonts w:hint="eastAsia"/>
          <w:lang w:eastAsia="zh-CN"/>
        </w:rPr>
        <w:t>第</w:t>
      </w:r>
      <w:r>
        <w:rPr>
          <w:bCs/>
          <w:lang w:eastAsia="zh-CN"/>
        </w:rPr>
        <w:t>9</w:t>
      </w:r>
      <w:r>
        <w:rPr>
          <w:rFonts w:hint="eastAsia"/>
          <w:bCs/>
          <w:lang w:eastAsia="zh-CN"/>
        </w:rPr>
        <w:t>研究组提交</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7"/>
        <w:gridCol w:w="1417"/>
        <w:gridCol w:w="1240"/>
      </w:tblGrid>
      <w:tr w:rsidR="00E543C2" w:rsidTr="002227A5">
        <w:trPr>
          <w:cantSplit/>
          <w:tblHeader/>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rsidR="00E543C2" w:rsidRPr="00712557" w:rsidRDefault="00E543C2" w:rsidP="00E543C2">
            <w:pPr>
              <w:pStyle w:val="Tablehead"/>
              <w:rPr>
                <w:szCs w:val="22"/>
                <w:lang w:val="en-US" w:eastAsia="zh-CN"/>
              </w:rPr>
            </w:pPr>
            <w:r w:rsidRPr="00712557">
              <w:rPr>
                <w:szCs w:val="22"/>
                <w:lang w:val="en-US" w:eastAsia="zh-CN"/>
              </w:rPr>
              <w:t>ITU-R</w:t>
            </w:r>
            <w:r>
              <w:rPr>
                <w:rFonts w:hint="eastAsia"/>
                <w:szCs w:val="22"/>
                <w:lang w:val="en-US" w:eastAsia="zh-CN"/>
              </w:rPr>
              <w:br/>
            </w:r>
            <w:r w:rsidRPr="00712557">
              <w:rPr>
                <w:rFonts w:hAnsi="SimSun" w:hint="eastAsia"/>
                <w:szCs w:val="22"/>
                <w:lang w:val="en-US" w:eastAsia="zh-CN"/>
              </w:rPr>
              <w:t>建议</w:t>
            </w:r>
            <w:r>
              <w:rPr>
                <w:rFonts w:hAnsi="SimSun" w:hint="eastAsia"/>
                <w:szCs w:val="22"/>
                <w:lang w:val="en-US" w:eastAsia="zh-CN"/>
              </w:rPr>
              <w:t>书</w:t>
            </w:r>
          </w:p>
        </w:tc>
        <w:tc>
          <w:tcPr>
            <w:tcW w:w="5827" w:type="dxa"/>
            <w:tcBorders>
              <w:top w:val="single" w:sz="4" w:space="0" w:color="auto"/>
              <w:left w:val="single" w:sz="4" w:space="0" w:color="auto"/>
              <w:bottom w:val="single" w:sz="4" w:space="0" w:color="auto"/>
              <w:right w:val="single" w:sz="4" w:space="0" w:color="auto"/>
            </w:tcBorders>
            <w:vAlign w:val="center"/>
            <w:hideMark/>
          </w:tcPr>
          <w:p w:rsidR="00E543C2" w:rsidRPr="00712557" w:rsidRDefault="00E543C2" w:rsidP="00E543C2">
            <w:pPr>
              <w:pStyle w:val="Tablehead"/>
              <w:rPr>
                <w:szCs w:val="22"/>
                <w:lang w:eastAsia="zh-CN"/>
              </w:rPr>
            </w:pPr>
            <w:r w:rsidRPr="00712557">
              <w:rPr>
                <w:rFonts w:hAnsi="SimSun" w:hint="eastAsia"/>
                <w:szCs w:val="22"/>
                <w:lang w:val="en-US" w:eastAsia="zh-CN"/>
              </w:rPr>
              <w:t>建议</w:t>
            </w:r>
            <w:r>
              <w:rPr>
                <w:rFonts w:hAnsi="SimSun" w:hint="eastAsia"/>
                <w:szCs w:val="22"/>
                <w:lang w:val="en-US" w:eastAsia="zh-CN"/>
              </w:rPr>
              <w:t>书</w:t>
            </w:r>
            <w:r w:rsidRPr="00712557">
              <w:rPr>
                <w:rFonts w:hAnsi="SimSun" w:hint="eastAsia"/>
                <w:szCs w:val="22"/>
                <w:lang w:eastAsia="zh-CN"/>
              </w:rPr>
              <w:t>标题</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43C2" w:rsidRPr="00712557" w:rsidRDefault="00E543C2" w:rsidP="00E543C2">
            <w:pPr>
              <w:pStyle w:val="Tablehead"/>
              <w:rPr>
                <w:szCs w:val="22"/>
                <w:lang w:eastAsia="zh-CN"/>
              </w:rPr>
            </w:pPr>
            <w:r w:rsidRPr="00712557">
              <w:rPr>
                <w:szCs w:val="22"/>
                <w:lang w:eastAsia="zh-CN"/>
              </w:rPr>
              <w:t>RA-</w:t>
            </w:r>
            <w:r>
              <w:rPr>
                <w:szCs w:val="22"/>
                <w:lang w:eastAsia="zh-CN"/>
              </w:rPr>
              <w:t>12</w:t>
            </w:r>
            <w:r>
              <w:rPr>
                <w:rFonts w:hint="eastAsia"/>
                <w:szCs w:val="22"/>
                <w:lang w:eastAsia="zh-CN"/>
              </w:rPr>
              <w:br/>
            </w:r>
            <w:r>
              <w:rPr>
                <w:rFonts w:hAnsi="SimSun" w:hint="eastAsia"/>
                <w:szCs w:val="22"/>
                <w:lang w:eastAsia="zh-CN"/>
              </w:rPr>
              <w:t>拟</w:t>
            </w:r>
            <w:r w:rsidRPr="00712557">
              <w:rPr>
                <w:rFonts w:hAnsi="SimSun" w:hint="eastAsia"/>
                <w:szCs w:val="22"/>
                <w:lang w:eastAsia="zh-CN"/>
              </w:rPr>
              <w:t>采取的</w:t>
            </w:r>
            <w:r>
              <w:rPr>
                <w:rFonts w:hAnsi="SimSun"/>
                <w:szCs w:val="22"/>
                <w:lang w:eastAsia="zh-CN"/>
              </w:rPr>
              <w:br/>
            </w:r>
            <w:r w:rsidRPr="00712557">
              <w:rPr>
                <w:rFonts w:hAnsi="SimSun" w:hint="eastAsia"/>
                <w:szCs w:val="22"/>
                <w:lang w:eastAsia="zh-CN"/>
              </w:rPr>
              <w:t>行动</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543C2" w:rsidRPr="00712557" w:rsidRDefault="00E543C2" w:rsidP="00E543C2">
            <w:pPr>
              <w:pStyle w:val="Tablehead"/>
              <w:rPr>
                <w:szCs w:val="22"/>
                <w:lang w:eastAsia="zh-CN"/>
              </w:rPr>
            </w:pPr>
            <w:r w:rsidRPr="00712557">
              <w:rPr>
                <w:rFonts w:hAnsi="SimSun" w:hint="eastAsia"/>
                <w:szCs w:val="22"/>
                <w:lang w:eastAsia="zh-CN"/>
              </w:rPr>
              <w:t>注释</w:t>
            </w:r>
          </w:p>
        </w:tc>
      </w:tr>
      <w:tr w:rsidR="00190F4F"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rPr>
                <w:rFonts w:eastAsia="MS Mincho"/>
                <w:b/>
                <w:bCs/>
              </w:rPr>
            </w:pPr>
            <w:r>
              <w:rPr>
                <w:b/>
                <w:bCs/>
              </w:rPr>
              <w:t>SF.674-3</w:t>
            </w:r>
          </w:p>
        </w:tc>
        <w:tc>
          <w:tcPr>
            <w:tcW w:w="5827" w:type="dxa"/>
            <w:tcBorders>
              <w:top w:val="single" w:sz="4" w:space="0" w:color="auto"/>
              <w:left w:val="single" w:sz="4" w:space="0" w:color="auto"/>
              <w:bottom w:val="single" w:sz="4" w:space="0" w:color="auto"/>
              <w:right w:val="single" w:sz="4" w:space="0" w:color="auto"/>
            </w:tcBorders>
            <w:hideMark/>
          </w:tcPr>
          <w:p w:rsidR="00190F4F" w:rsidRPr="00712557" w:rsidRDefault="00190F4F" w:rsidP="001032B4">
            <w:pPr>
              <w:pStyle w:val="Tabletext"/>
              <w:rPr>
                <w:szCs w:val="22"/>
                <w:lang w:eastAsia="zh-CN"/>
              </w:rPr>
            </w:pPr>
            <w:r w:rsidRPr="00712557">
              <w:rPr>
                <w:rFonts w:hAnsi="SimSun" w:hint="eastAsia"/>
                <w:szCs w:val="22"/>
                <w:lang w:eastAsia="zh-CN"/>
              </w:rPr>
              <w:t>当</w:t>
            </w:r>
            <w:r w:rsidRPr="00712557">
              <w:rPr>
                <w:szCs w:val="22"/>
                <w:lang w:eastAsia="zh-CN"/>
              </w:rPr>
              <w:t>2</w:t>
            </w:r>
            <w:r w:rsidRPr="00712557">
              <w:rPr>
                <w:rFonts w:hAnsi="SimSun" w:hint="eastAsia"/>
                <w:szCs w:val="22"/>
                <w:lang w:eastAsia="zh-CN"/>
              </w:rPr>
              <w:t>区的对地静止卫星固定业务网络超过</w:t>
            </w:r>
            <w:r w:rsidR="001032B4">
              <w:rPr>
                <w:rFonts w:hAnsi="SimSun" w:hint="eastAsia"/>
                <w:szCs w:val="22"/>
                <w:lang w:eastAsia="zh-CN"/>
              </w:rPr>
              <w:t>协调</w:t>
            </w:r>
            <w:r w:rsidRPr="00712557">
              <w:rPr>
                <w:rFonts w:hAnsi="SimSun" w:hint="eastAsia"/>
                <w:szCs w:val="22"/>
                <w:lang w:eastAsia="zh-CN"/>
              </w:rPr>
              <w:t>功率通量密度门限时，确定</w:t>
            </w:r>
            <w:r>
              <w:rPr>
                <w:rFonts w:hAnsi="SimSun" w:hint="eastAsia"/>
                <w:szCs w:val="22"/>
                <w:lang w:eastAsia="zh-CN"/>
              </w:rPr>
              <w:t>运行</w:t>
            </w:r>
            <w:r w:rsidRPr="00712557">
              <w:rPr>
                <w:rFonts w:hAnsi="SimSun" w:hint="eastAsia"/>
                <w:szCs w:val="22"/>
                <w:lang w:eastAsia="zh-CN"/>
              </w:rPr>
              <w:t>于</w:t>
            </w:r>
            <w:r w:rsidRPr="00712557">
              <w:rPr>
                <w:szCs w:val="22"/>
                <w:lang w:eastAsia="zh-CN"/>
              </w:rPr>
              <w:t>11.7-12.2 GHz</w:t>
            </w:r>
            <w:r>
              <w:rPr>
                <w:rFonts w:hAnsi="SimSun" w:hint="eastAsia"/>
                <w:szCs w:val="22"/>
                <w:lang w:eastAsia="zh-CN"/>
              </w:rPr>
              <w:t>频段</w:t>
            </w:r>
            <w:r w:rsidRPr="00712557">
              <w:rPr>
                <w:rFonts w:hAnsi="SimSun" w:hint="eastAsia"/>
                <w:szCs w:val="22"/>
                <w:lang w:eastAsia="zh-CN"/>
              </w:rPr>
              <w:t>的固定业务</w:t>
            </w:r>
            <w:r>
              <w:rPr>
                <w:rFonts w:hAnsi="SimSun" w:hint="eastAsia"/>
                <w:szCs w:val="22"/>
                <w:lang w:eastAsia="zh-CN"/>
              </w:rPr>
              <w:t>所受</w:t>
            </w:r>
            <w:r w:rsidRPr="00712557">
              <w:rPr>
                <w:rFonts w:hAnsi="SimSun" w:hint="eastAsia"/>
                <w:szCs w:val="22"/>
                <w:lang w:eastAsia="zh-CN"/>
              </w:rPr>
              <w:t>的影响</w:t>
            </w:r>
          </w:p>
        </w:tc>
        <w:tc>
          <w:tcPr>
            <w:tcW w:w="1417"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0F4F" w:rsidRDefault="00190F4F" w:rsidP="00190F4F">
            <w:pPr>
              <w:pStyle w:val="Tabletext"/>
              <w:rPr>
                <w:sz w:val="18"/>
                <w:szCs w:val="18"/>
                <w:lang w:val="en-US"/>
              </w:rPr>
            </w:pPr>
          </w:p>
        </w:tc>
      </w:tr>
      <w:tr w:rsidR="00190F4F"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rPr>
                <w:rFonts w:eastAsia="MS Mincho"/>
                <w:b/>
                <w:bCs/>
              </w:rPr>
            </w:pPr>
            <w:r>
              <w:rPr>
                <w:b/>
                <w:bCs/>
              </w:rPr>
              <w:t>SF.675-4</w:t>
            </w:r>
          </w:p>
        </w:tc>
        <w:tc>
          <w:tcPr>
            <w:tcW w:w="5827" w:type="dxa"/>
            <w:tcBorders>
              <w:top w:val="single" w:sz="4" w:space="0" w:color="auto"/>
              <w:left w:val="single" w:sz="4" w:space="0" w:color="auto"/>
              <w:bottom w:val="single" w:sz="4" w:space="0" w:color="auto"/>
              <w:right w:val="single" w:sz="4" w:space="0" w:color="auto"/>
            </w:tcBorders>
            <w:hideMark/>
          </w:tcPr>
          <w:p w:rsidR="00190F4F" w:rsidRPr="00712557" w:rsidRDefault="00190F4F" w:rsidP="00190F4F">
            <w:pPr>
              <w:pStyle w:val="Tabletext"/>
              <w:rPr>
                <w:szCs w:val="22"/>
                <w:lang w:eastAsia="zh-CN"/>
              </w:rPr>
            </w:pPr>
            <w:r w:rsidRPr="00712557">
              <w:rPr>
                <w:rFonts w:hAnsi="SimSun" w:hint="eastAsia"/>
                <w:szCs w:val="22"/>
                <w:lang w:eastAsia="zh-CN"/>
              </w:rPr>
              <w:t>角调制</w:t>
            </w:r>
            <w:r w:rsidR="001032B4">
              <w:rPr>
                <w:rFonts w:hAnsi="SimSun" w:hint="eastAsia"/>
                <w:szCs w:val="22"/>
                <w:lang w:eastAsia="zh-CN"/>
              </w:rPr>
              <w:t>和数字</w:t>
            </w:r>
            <w:r w:rsidRPr="00712557">
              <w:rPr>
                <w:rFonts w:hAnsi="SimSun" w:hint="eastAsia"/>
                <w:szCs w:val="22"/>
                <w:lang w:eastAsia="zh-CN"/>
              </w:rPr>
              <w:t>载波最大功率密度（平均为</w:t>
            </w:r>
            <w:r w:rsidRPr="00712557">
              <w:rPr>
                <w:szCs w:val="22"/>
                <w:lang w:eastAsia="zh-CN"/>
              </w:rPr>
              <w:t>4 kHz</w:t>
            </w:r>
            <w:r w:rsidR="001032B4">
              <w:rPr>
                <w:rFonts w:hint="eastAsia"/>
                <w:szCs w:val="22"/>
                <w:lang w:eastAsia="zh-CN"/>
              </w:rPr>
              <w:t>或</w:t>
            </w:r>
            <w:r w:rsidR="001032B4">
              <w:rPr>
                <w:rFonts w:hint="eastAsia"/>
                <w:szCs w:val="22"/>
                <w:lang w:eastAsia="zh-CN"/>
              </w:rPr>
              <w:t>1M</w:t>
            </w:r>
            <w:r w:rsidR="001032B4" w:rsidRPr="00712557">
              <w:rPr>
                <w:szCs w:val="22"/>
                <w:lang w:eastAsia="zh-CN"/>
              </w:rPr>
              <w:t>Hz</w:t>
            </w:r>
            <w:r w:rsidRPr="00712557">
              <w:rPr>
                <w:rFonts w:hAnsi="SimSun" w:hint="eastAsia"/>
                <w:szCs w:val="22"/>
                <w:lang w:eastAsia="zh-CN"/>
              </w:rPr>
              <w:t>以上）的计算</w:t>
            </w:r>
          </w:p>
        </w:tc>
        <w:tc>
          <w:tcPr>
            <w:tcW w:w="1417"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190F4F" w:rsidRDefault="00190F4F" w:rsidP="00190F4F">
            <w:pPr>
              <w:pStyle w:val="Tabletext"/>
              <w:rPr>
                <w:lang w:val="en-US"/>
              </w:rPr>
            </w:pPr>
          </w:p>
        </w:tc>
      </w:tr>
      <w:tr w:rsidR="00190F4F"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rPr>
                <w:rFonts w:eastAsia="MS Mincho"/>
                <w:b/>
                <w:bCs/>
              </w:rPr>
            </w:pPr>
            <w:r>
              <w:rPr>
                <w:b/>
                <w:bCs/>
              </w:rPr>
              <w:t>SF.765-1</w:t>
            </w:r>
          </w:p>
        </w:tc>
        <w:tc>
          <w:tcPr>
            <w:tcW w:w="5827" w:type="dxa"/>
            <w:tcBorders>
              <w:top w:val="single" w:sz="4" w:space="0" w:color="auto"/>
              <w:left w:val="single" w:sz="4" w:space="0" w:color="auto"/>
              <w:bottom w:val="single" w:sz="4" w:space="0" w:color="auto"/>
              <w:right w:val="single" w:sz="4" w:space="0" w:color="auto"/>
            </w:tcBorders>
            <w:hideMark/>
          </w:tcPr>
          <w:p w:rsidR="00190F4F" w:rsidRPr="00712557" w:rsidRDefault="00190F4F" w:rsidP="00190F4F">
            <w:pPr>
              <w:pStyle w:val="Tabletext"/>
              <w:rPr>
                <w:szCs w:val="22"/>
                <w:lang w:eastAsia="zh-CN"/>
              </w:rPr>
            </w:pPr>
            <w:r w:rsidRPr="00712557">
              <w:rPr>
                <w:rFonts w:hAnsi="SimSun" w:hint="eastAsia"/>
                <w:szCs w:val="22"/>
                <w:lang w:eastAsia="zh-CN"/>
              </w:rPr>
              <w:t>无线电接力天线波束与卫星固定业务</w:t>
            </w:r>
            <w:r>
              <w:rPr>
                <w:rFonts w:hAnsi="SimSun" w:hint="eastAsia"/>
                <w:szCs w:val="22"/>
                <w:lang w:eastAsia="zh-CN"/>
              </w:rPr>
              <w:t>空间站所用</w:t>
            </w:r>
            <w:r w:rsidRPr="00712557">
              <w:rPr>
                <w:rFonts w:hAnsi="SimSun" w:hint="eastAsia"/>
                <w:szCs w:val="22"/>
                <w:lang w:eastAsia="zh-CN"/>
              </w:rPr>
              <w:t>轨道的交叉</w:t>
            </w:r>
          </w:p>
        </w:tc>
        <w:tc>
          <w:tcPr>
            <w:tcW w:w="1417"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0F4F" w:rsidRDefault="00190F4F" w:rsidP="00190F4F">
            <w:pPr>
              <w:pStyle w:val="Tabletext"/>
              <w:rPr>
                <w:sz w:val="18"/>
                <w:szCs w:val="18"/>
                <w:lang w:val="en-US"/>
              </w:rPr>
            </w:pPr>
          </w:p>
        </w:tc>
      </w:tr>
      <w:tr w:rsidR="00190F4F"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rPr>
                <w:rFonts w:eastAsia="MS Mincho"/>
                <w:b/>
                <w:bCs/>
              </w:rPr>
            </w:pPr>
            <w:r>
              <w:rPr>
                <w:b/>
                <w:bCs/>
              </w:rPr>
              <w:t>SF.766</w:t>
            </w:r>
          </w:p>
        </w:tc>
        <w:tc>
          <w:tcPr>
            <w:tcW w:w="5827" w:type="dxa"/>
            <w:tcBorders>
              <w:top w:val="single" w:sz="4" w:space="0" w:color="auto"/>
              <w:left w:val="single" w:sz="4" w:space="0" w:color="auto"/>
              <w:bottom w:val="single" w:sz="4" w:space="0" w:color="auto"/>
              <w:right w:val="single" w:sz="4" w:space="0" w:color="auto"/>
            </w:tcBorders>
            <w:hideMark/>
          </w:tcPr>
          <w:p w:rsidR="00190F4F" w:rsidRPr="00712557" w:rsidRDefault="00190F4F" w:rsidP="00190F4F">
            <w:pPr>
              <w:pStyle w:val="Tabletext"/>
              <w:rPr>
                <w:szCs w:val="22"/>
                <w:lang w:eastAsia="zh-CN"/>
              </w:rPr>
            </w:pPr>
            <w:r>
              <w:rPr>
                <w:rFonts w:hAnsi="SimSun" w:hint="eastAsia"/>
                <w:szCs w:val="22"/>
                <w:lang w:eastAsia="zh-CN"/>
              </w:rPr>
              <w:t>确定干扰对于地面无线电接力系统和卫星固定业务</w:t>
            </w:r>
            <w:r w:rsidRPr="00712557">
              <w:rPr>
                <w:rFonts w:hAnsi="SimSun" w:hint="eastAsia"/>
                <w:szCs w:val="22"/>
                <w:lang w:eastAsia="zh-CN"/>
              </w:rPr>
              <w:t>系统性能和可用性的</w:t>
            </w:r>
            <w:r>
              <w:rPr>
                <w:rFonts w:hAnsi="SimSun" w:hint="eastAsia"/>
                <w:szCs w:val="22"/>
                <w:lang w:eastAsia="zh-CN"/>
              </w:rPr>
              <w:t>影响的</w:t>
            </w:r>
            <w:r w:rsidRPr="00712557">
              <w:rPr>
                <w:rFonts w:hAnsi="SimSun" w:hint="eastAsia"/>
                <w:szCs w:val="22"/>
                <w:lang w:eastAsia="zh-CN"/>
              </w:rPr>
              <w:t>方法</w:t>
            </w:r>
          </w:p>
        </w:tc>
        <w:tc>
          <w:tcPr>
            <w:tcW w:w="1417"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0F4F" w:rsidRDefault="00190F4F" w:rsidP="00190F4F">
            <w:pPr>
              <w:pStyle w:val="Tabletext"/>
              <w:rPr>
                <w:lang w:val="en-US"/>
              </w:rPr>
            </w:pPr>
          </w:p>
        </w:tc>
      </w:tr>
      <w:tr w:rsidR="00190F4F"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rPr>
                <w:rFonts w:eastAsia="MS Mincho"/>
                <w:b/>
                <w:bCs/>
              </w:rPr>
            </w:pPr>
            <w:r>
              <w:rPr>
                <w:b/>
                <w:bCs/>
              </w:rPr>
              <w:t>SF.1006</w:t>
            </w:r>
          </w:p>
        </w:tc>
        <w:tc>
          <w:tcPr>
            <w:tcW w:w="5827" w:type="dxa"/>
            <w:tcBorders>
              <w:top w:val="single" w:sz="4" w:space="0" w:color="auto"/>
              <w:left w:val="single" w:sz="4" w:space="0" w:color="auto"/>
              <w:bottom w:val="single" w:sz="4" w:space="0" w:color="auto"/>
              <w:right w:val="single" w:sz="4" w:space="0" w:color="auto"/>
            </w:tcBorders>
            <w:hideMark/>
          </w:tcPr>
          <w:p w:rsidR="00190F4F" w:rsidRPr="00712557" w:rsidRDefault="00190F4F" w:rsidP="00190F4F">
            <w:pPr>
              <w:pStyle w:val="Tabletext"/>
              <w:rPr>
                <w:szCs w:val="22"/>
                <w:lang w:eastAsia="zh-CN"/>
              </w:rPr>
            </w:pPr>
            <w:r w:rsidRPr="00712557">
              <w:rPr>
                <w:rFonts w:hAnsi="SimSun" w:hint="eastAsia"/>
                <w:szCs w:val="22"/>
                <w:lang w:eastAsia="zh-CN"/>
              </w:rPr>
              <w:t>卫星固定业务地球站和固定业务台站之间干扰可能性的确定</w:t>
            </w:r>
          </w:p>
        </w:tc>
        <w:tc>
          <w:tcPr>
            <w:tcW w:w="1417"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0F4F" w:rsidRDefault="00190F4F" w:rsidP="00190F4F">
            <w:pPr>
              <w:pStyle w:val="Tabletext"/>
              <w:rPr>
                <w:sz w:val="18"/>
                <w:szCs w:val="18"/>
                <w:lang w:val="en-US"/>
              </w:rPr>
            </w:pPr>
          </w:p>
        </w:tc>
      </w:tr>
      <w:tr w:rsidR="00190F4F"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rPr>
                <w:rFonts w:eastAsia="MS Mincho"/>
                <w:b/>
                <w:bCs/>
              </w:rPr>
            </w:pPr>
            <w:r>
              <w:rPr>
                <w:b/>
                <w:bCs/>
              </w:rPr>
              <w:t>SF.1395</w:t>
            </w:r>
          </w:p>
        </w:tc>
        <w:tc>
          <w:tcPr>
            <w:tcW w:w="5827" w:type="dxa"/>
            <w:tcBorders>
              <w:top w:val="single" w:sz="4" w:space="0" w:color="auto"/>
              <w:left w:val="single" w:sz="4" w:space="0" w:color="auto"/>
              <w:bottom w:val="single" w:sz="4" w:space="0" w:color="auto"/>
              <w:right w:val="single" w:sz="4" w:space="0" w:color="auto"/>
            </w:tcBorders>
            <w:hideMark/>
          </w:tcPr>
          <w:p w:rsidR="00190F4F" w:rsidRPr="00712557" w:rsidRDefault="00190F4F" w:rsidP="00190F4F">
            <w:pPr>
              <w:pStyle w:val="Tabletext"/>
              <w:rPr>
                <w:szCs w:val="22"/>
                <w:lang w:eastAsia="zh-CN"/>
              </w:rPr>
            </w:pPr>
            <w:r w:rsidRPr="00712557">
              <w:rPr>
                <w:rFonts w:hAnsi="SimSun" w:hint="eastAsia"/>
                <w:lang w:eastAsia="zh-CN"/>
              </w:rPr>
              <w:t>用于卫星固定业务和固定业务之间频率共用研究的大气气体所引起的最小传播衰减</w:t>
            </w:r>
          </w:p>
        </w:tc>
        <w:tc>
          <w:tcPr>
            <w:tcW w:w="1417" w:type="dxa"/>
            <w:tcBorders>
              <w:top w:val="single" w:sz="4" w:space="0" w:color="auto"/>
              <w:left w:val="single" w:sz="4" w:space="0" w:color="auto"/>
              <w:bottom w:val="single" w:sz="4" w:space="0" w:color="auto"/>
              <w:right w:val="single" w:sz="4" w:space="0" w:color="auto"/>
            </w:tcBorders>
            <w:hideMark/>
          </w:tcPr>
          <w:p w:rsidR="00190F4F" w:rsidRDefault="00190F4F" w:rsidP="00190F4F">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190F4F" w:rsidRDefault="00190F4F" w:rsidP="00190F4F">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SF.1482</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391E0B">
            <w:pPr>
              <w:pStyle w:val="Tabletext"/>
              <w:rPr>
                <w:szCs w:val="22"/>
                <w:lang w:eastAsia="zh-CN"/>
              </w:rPr>
            </w:pPr>
            <w:r w:rsidRPr="00712557">
              <w:rPr>
                <w:rFonts w:hAnsi="SimSun" w:hint="eastAsia"/>
                <w:szCs w:val="22"/>
                <w:lang w:eastAsia="zh-CN"/>
              </w:rPr>
              <w:t>运行于</w:t>
            </w:r>
            <w:r w:rsidRPr="00712557">
              <w:rPr>
                <w:szCs w:val="22"/>
                <w:lang w:eastAsia="zh-CN"/>
              </w:rPr>
              <w:t>10.7</w:t>
            </w:r>
            <w:r w:rsidR="00391E0B">
              <w:rPr>
                <w:szCs w:val="22"/>
                <w:lang w:eastAsia="zh-CN"/>
              </w:rPr>
              <w:t>-</w:t>
            </w:r>
            <w:r w:rsidRPr="00712557">
              <w:rPr>
                <w:szCs w:val="22"/>
                <w:lang w:eastAsia="zh-CN"/>
              </w:rPr>
              <w:t>12.75 GHz</w:t>
            </w:r>
            <w:r w:rsidRPr="00712557">
              <w:rPr>
                <w:rFonts w:hAnsi="SimSun" w:hint="eastAsia"/>
                <w:szCs w:val="22"/>
                <w:lang w:eastAsia="zh-CN"/>
              </w:rPr>
              <w:t>频段的卫星固定</w:t>
            </w:r>
            <w:r>
              <w:rPr>
                <w:rFonts w:hAnsi="SimSun" w:hint="eastAsia"/>
                <w:szCs w:val="22"/>
                <w:lang w:eastAsia="zh-CN"/>
              </w:rPr>
              <w:t>业务（</w:t>
            </w:r>
            <w:r>
              <w:rPr>
                <w:rFonts w:hAnsi="SimSun"/>
                <w:szCs w:val="22"/>
                <w:lang w:eastAsia="zh-CN"/>
              </w:rPr>
              <w:t>FSS</w:t>
            </w:r>
            <w:r>
              <w:rPr>
                <w:rFonts w:hAnsi="SimSun" w:hint="eastAsia"/>
                <w:szCs w:val="22"/>
                <w:lang w:eastAsia="zh-CN"/>
              </w:rPr>
              <w:t>）</w:t>
            </w:r>
            <w:r w:rsidRPr="00712557">
              <w:rPr>
                <w:rFonts w:hAnsi="SimSun" w:hint="eastAsia"/>
                <w:szCs w:val="22"/>
                <w:lang w:eastAsia="zh-CN"/>
              </w:rPr>
              <w:t>非对地静止轨道卫星在地球表面产生的功率通量密度（</w:t>
            </w:r>
            <w:r w:rsidRPr="00712557">
              <w:rPr>
                <w:szCs w:val="22"/>
                <w:lang w:eastAsia="zh-CN"/>
              </w:rPr>
              <w:t>pfd</w:t>
            </w:r>
            <w:r w:rsidRPr="00712557">
              <w:rPr>
                <w:rFonts w:hAnsi="SimSun" w:hint="eastAsia"/>
                <w:szCs w:val="22"/>
                <w:lang w:eastAsia="zh-CN"/>
              </w:rPr>
              <w:t>）的最大容许值</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SF.1483</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391E0B">
            <w:pPr>
              <w:pStyle w:val="Tabletext"/>
              <w:rPr>
                <w:szCs w:val="22"/>
                <w:lang w:eastAsia="zh-CN"/>
              </w:rPr>
            </w:pPr>
            <w:r w:rsidRPr="00712557">
              <w:rPr>
                <w:rFonts w:hAnsi="SimSun" w:hint="eastAsia"/>
                <w:szCs w:val="22"/>
                <w:lang w:eastAsia="zh-CN"/>
              </w:rPr>
              <w:t>运行于</w:t>
            </w:r>
            <w:r w:rsidRPr="00712557">
              <w:rPr>
                <w:szCs w:val="22"/>
                <w:lang w:eastAsia="zh-CN"/>
              </w:rPr>
              <w:t>17.7</w:t>
            </w:r>
            <w:r w:rsidR="00391E0B">
              <w:rPr>
                <w:szCs w:val="22"/>
                <w:lang w:eastAsia="zh-CN"/>
              </w:rPr>
              <w:t>-</w:t>
            </w:r>
            <w:r w:rsidRPr="00712557">
              <w:rPr>
                <w:szCs w:val="22"/>
                <w:lang w:eastAsia="zh-CN"/>
              </w:rPr>
              <w:t>19.3 GHz</w:t>
            </w:r>
            <w:r w:rsidRPr="00712557">
              <w:rPr>
                <w:rFonts w:hAnsi="SimSun" w:hint="eastAsia"/>
                <w:szCs w:val="22"/>
                <w:lang w:eastAsia="zh-CN"/>
              </w:rPr>
              <w:t>频段的卫星固定</w:t>
            </w:r>
            <w:r>
              <w:rPr>
                <w:rFonts w:hAnsi="SimSun" w:hint="eastAsia"/>
                <w:szCs w:val="22"/>
                <w:lang w:eastAsia="zh-CN"/>
              </w:rPr>
              <w:t>业务（</w:t>
            </w:r>
            <w:r>
              <w:rPr>
                <w:rFonts w:hAnsi="SimSun"/>
                <w:szCs w:val="22"/>
                <w:lang w:eastAsia="zh-CN"/>
              </w:rPr>
              <w:t>FSS</w:t>
            </w:r>
            <w:r>
              <w:rPr>
                <w:rFonts w:hAnsi="SimSun" w:hint="eastAsia"/>
                <w:szCs w:val="22"/>
                <w:lang w:eastAsia="zh-CN"/>
              </w:rPr>
              <w:t>）</w:t>
            </w:r>
            <w:r w:rsidRPr="00712557">
              <w:rPr>
                <w:rFonts w:hAnsi="SimSun" w:hint="eastAsia"/>
                <w:szCs w:val="22"/>
                <w:lang w:eastAsia="zh-CN"/>
              </w:rPr>
              <w:t>非对地静止轨道卫星在地球表面产生的功率通量密度（</w:t>
            </w:r>
            <w:r w:rsidRPr="00712557">
              <w:rPr>
                <w:szCs w:val="22"/>
                <w:lang w:eastAsia="zh-CN"/>
              </w:rPr>
              <w:t>pfd</w:t>
            </w:r>
            <w:r w:rsidRPr="00712557">
              <w:rPr>
                <w:rFonts w:hAnsi="SimSun" w:hint="eastAsia"/>
                <w:szCs w:val="22"/>
                <w:lang w:eastAsia="zh-CN"/>
              </w:rPr>
              <w:t>）的最大容许值</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231FDE" w:rsidP="00924B82">
            <w:pPr>
              <w:pStyle w:val="Tabletext"/>
              <w:jc w:val="center"/>
              <w:rPr>
                <w:rFonts w:eastAsia="MS Mincho"/>
                <w:b/>
                <w:bCs/>
              </w:rPr>
            </w:pPr>
            <w:hyperlink r:id="rId207" w:history="1">
              <w:r w:rsidR="002227A5" w:rsidRPr="00192445">
                <w:rPr>
                  <w:b/>
                  <w:bCs/>
                </w:rPr>
                <w:t>SF.1485</w:t>
              </w:r>
            </w:hyperlink>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sidRPr="00712557">
              <w:rPr>
                <w:rFonts w:hAnsi="SimSun" w:hint="eastAsia"/>
                <w:szCs w:val="22"/>
                <w:lang w:eastAsia="zh-CN"/>
              </w:rPr>
              <w:t>为在与固定业务共用频段与卫星固定业务非对地静止空间站一起运行的地球站确定协调区域</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SF.1486</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391E0B">
            <w:pPr>
              <w:pStyle w:val="Tabletext"/>
              <w:rPr>
                <w:szCs w:val="22"/>
                <w:lang w:eastAsia="zh-CN"/>
              </w:rPr>
            </w:pPr>
            <w:r w:rsidRPr="00712557">
              <w:rPr>
                <w:szCs w:val="22"/>
                <w:lang w:eastAsia="zh-CN"/>
              </w:rPr>
              <w:t>3 400</w:t>
            </w:r>
            <w:r w:rsidR="00391E0B">
              <w:rPr>
                <w:szCs w:val="22"/>
                <w:lang w:eastAsia="zh-CN"/>
              </w:rPr>
              <w:t>-</w:t>
            </w:r>
            <w:r w:rsidRPr="00712557">
              <w:rPr>
                <w:szCs w:val="22"/>
                <w:lang w:eastAsia="zh-CN"/>
              </w:rPr>
              <w:t>3 700 MHz</w:t>
            </w:r>
            <w:r w:rsidRPr="00712557">
              <w:rPr>
                <w:rFonts w:hAnsi="SimSun" w:hint="eastAsia"/>
                <w:szCs w:val="22"/>
                <w:lang w:eastAsia="zh-CN"/>
              </w:rPr>
              <w:t>频段</w:t>
            </w:r>
            <w:r>
              <w:rPr>
                <w:rFonts w:hAnsi="SimSun" w:hint="eastAsia"/>
                <w:szCs w:val="22"/>
                <w:lang w:eastAsia="zh-CN"/>
              </w:rPr>
              <w:t>的</w:t>
            </w:r>
            <w:r w:rsidRPr="00712557">
              <w:rPr>
                <w:rFonts w:hAnsi="SimSun" w:hint="eastAsia"/>
                <w:szCs w:val="22"/>
                <w:lang w:eastAsia="zh-CN"/>
              </w:rPr>
              <w:t>固定业务固定无线接入系统与</w:t>
            </w:r>
            <w:r>
              <w:rPr>
                <w:rFonts w:hAnsi="SimSun" w:hint="eastAsia"/>
                <w:szCs w:val="22"/>
                <w:lang w:eastAsia="zh-CN"/>
              </w:rPr>
              <w:t>卫星固定业务</w:t>
            </w:r>
            <w:r w:rsidRPr="00712557">
              <w:rPr>
                <w:rFonts w:hAnsi="SimSun" w:hint="eastAsia"/>
                <w:szCs w:val="22"/>
                <w:lang w:eastAsia="zh-CN"/>
              </w:rPr>
              <w:t>甚小孔径终端之间的共用方法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SF.1572</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sidRPr="00712557">
              <w:rPr>
                <w:rFonts w:hAnsi="SimSun" w:hint="eastAsia"/>
                <w:szCs w:val="22"/>
                <w:lang w:eastAsia="zh-CN"/>
              </w:rPr>
              <w:t>在降水为主要衰减机制的频段评估</w:t>
            </w:r>
            <w:r>
              <w:rPr>
                <w:rFonts w:hAnsi="SimSun" w:hint="eastAsia"/>
                <w:szCs w:val="22"/>
                <w:lang w:eastAsia="zh-CN"/>
              </w:rPr>
              <w:t>卫星固定业务对固定业务的空对地干扰</w:t>
            </w:r>
            <w:r w:rsidRPr="00712557">
              <w:rPr>
                <w:rFonts w:hAnsi="SimSun" w:hint="eastAsia"/>
                <w:szCs w:val="22"/>
                <w:lang w:eastAsia="zh-CN"/>
              </w:rPr>
              <w:t>影响的方法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231FDE" w:rsidP="00924B82">
            <w:pPr>
              <w:pStyle w:val="Tabletext"/>
              <w:jc w:val="center"/>
              <w:rPr>
                <w:rFonts w:eastAsia="MS Mincho"/>
                <w:b/>
                <w:bCs/>
              </w:rPr>
            </w:pPr>
            <w:hyperlink r:id="rId208" w:history="1">
              <w:r w:rsidR="002227A5" w:rsidRPr="00192445">
                <w:rPr>
                  <w:b/>
                  <w:bCs/>
                </w:rPr>
                <w:t>SF.1585</w:t>
              </w:r>
            </w:hyperlink>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Pr>
                <w:rFonts w:hAnsi="SimSun" w:hint="eastAsia"/>
                <w:szCs w:val="22"/>
                <w:lang w:eastAsia="zh-CN"/>
              </w:rPr>
              <w:t>确定</w:t>
            </w:r>
            <w:r w:rsidRPr="00C12E2B">
              <w:rPr>
                <w:rFonts w:hAnsi="SimSun" w:hint="eastAsia"/>
                <w:szCs w:val="22"/>
                <w:lang w:eastAsia="zh-CN"/>
              </w:rPr>
              <w:t>船载地球站在海岸线附近运作</w:t>
            </w:r>
            <w:r>
              <w:rPr>
                <w:rFonts w:hAnsi="SimSun" w:hint="eastAsia"/>
                <w:szCs w:val="22"/>
                <w:lang w:eastAsia="zh-CN"/>
              </w:rPr>
              <w:t>时</w:t>
            </w:r>
            <w:r w:rsidRPr="00C12E2B">
              <w:rPr>
                <w:rFonts w:hAnsi="SimSun" w:hint="eastAsia"/>
                <w:szCs w:val="22"/>
                <w:lang w:eastAsia="zh-CN"/>
              </w:rPr>
              <w:t>对固定业务</w:t>
            </w:r>
            <w:r>
              <w:rPr>
                <w:rFonts w:hAnsi="SimSun" w:hint="eastAsia"/>
                <w:szCs w:val="22"/>
                <w:lang w:eastAsia="zh-CN"/>
              </w:rPr>
              <w:t>台站造成需要加以评估的干扰的复合区域的示范</w:t>
            </w:r>
            <w:r w:rsidRPr="00C12E2B">
              <w:rPr>
                <w:rFonts w:hAnsi="SimSun" w:hint="eastAsia"/>
                <w:szCs w:val="22"/>
                <w:lang w:eastAsia="zh-CN"/>
              </w:rPr>
              <w:t>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SF.1601-2</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sidRPr="00712557">
              <w:rPr>
                <w:szCs w:val="22"/>
                <w:lang w:eastAsia="zh-CN"/>
              </w:rPr>
              <w:t>27.5-28.35 GHz</w:t>
            </w:r>
            <w:r>
              <w:rPr>
                <w:rFonts w:hAnsi="SimSun" w:hint="eastAsia"/>
                <w:szCs w:val="22"/>
                <w:lang w:eastAsia="zh-CN"/>
              </w:rPr>
              <w:t>频带内使用高空平台站的固定业务</w:t>
            </w:r>
            <w:r w:rsidRPr="00712557">
              <w:rPr>
                <w:rFonts w:hAnsi="SimSun" w:hint="eastAsia"/>
                <w:szCs w:val="22"/>
                <w:lang w:eastAsia="zh-CN"/>
              </w:rPr>
              <w:t>下行链路对使用</w:t>
            </w:r>
            <w:r>
              <w:rPr>
                <w:rFonts w:hAnsi="SimSun" w:hint="eastAsia"/>
                <w:szCs w:val="22"/>
                <w:lang w:eastAsia="zh-CN"/>
              </w:rPr>
              <w:t>同步卫星的卫星固定业务</w:t>
            </w:r>
            <w:r w:rsidRPr="00712557">
              <w:rPr>
                <w:rFonts w:hAnsi="SimSun" w:hint="eastAsia"/>
                <w:szCs w:val="22"/>
                <w:lang w:eastAsia="zh-CN"/>
              </w:rPr>
              <w:t>上行链路</w:t>
            </w:r>
            <w:r>
              <w:rPr>
                <w:rFonts w:hAnsi="SimSun" w:hint="eastAsia"/>
                <w:szCs w:val="22"/>
                <w:lang w:eastAsia="zh-CN"/>
              </w:rPr>
              <w:t>造成</w:t>
            </w:r>
            <w:r w:rsidRPr="00712557">
              <w:rPr>
                <w:rFonts w:hAnsi="SimSun" w:hint="eastAsia"/>
                <w:szCs w:val="22"/>
                <w:lang w:eastAsia="zh-CN"/>
              </w:rPr>
              <w:t>干扰</w:t>
            </w:r>
            <w:r>
              <w:rPr>
                <w:rFonts w:hAnsi="SimSun" w:hint="eastAsia"/>
                <w:szCs w:val="22"/>
                <w:lang w:eastAsia="zh-CN"/>
              </w:rPr>
              <w:t>的</w:t>
            </w:r>
            <w:r w:rsidRPr="00712557">
              <w:rPr>
                <w:rFonts w:hAnsi="SimSun" w:hint="eastAsia"/>
                <w:szCs w:val="22"/>
                <w:lang w:eastAsia="zh-CN"/>
              </w:rPr>
              <w:t>评估方法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b/>
                <w:bCs/>
              </w:rPr>
            </w:pPr>
            <w:r>
              <w:rPr>
                <w:b/>
                <w:bCs/>
              </w:rPr>
              <w:t>SF.1602</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val="en-US" w:eastAsia="zh-CN"/>
              </w:rPr>
            </w:pPr>
            <w:r w:rsidRPr="00712557">
              <w:rPr>
                <w:rFonts w:hAnsi="SimSun" w:hint="eastAsia"/>
                <w:szCs w:val="22"/>
                <w:lang w:val="en-US" w:eastAsia="zh-CN"/>
              </w:rPr>
              <w:t>固定无线系统和多个卫星固定业务卫星之间共用研</w:t>
            </w:r>
            <w:r>
              <w:rPr>
                <w:rFonts w:hAnsi="SimSun" w:hint="eastAsia"/>
                <w:szCs w:val="22"/>
                <w:lang w:val="en-US" w:eastAsia="zh-CN"/>
              </w:rPr>
              <w:t>究</w:t>
            </w:r>
            <w:r w:rsidRPr="00712557">
              <w:rPr>
                <w:rFonts w:hAnsi="SimSun" w:hint="eastAsia"/>
                <w:szCs w:val="22"/>
                <w:lang w:val="en-US" w:eastAsia="zh-CN"/>
              </w:rPr>
              <w:t>使用的功率通量密度统计数据的确定方法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SF.1648</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sidRPr="00712557">
              <w:rPr>
                <w:rFonts w:hAnsi="SimSun" w:hint="eastAsia"/>
                <w:szCs w:val="22"/>
                <w:lang w:eastAsia="zh-CN"/>
              </w:rPr>
              <w:t>船载地球站在某些划分给卫星固定业务的频段进行发射所使用的频率</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rFonts w:eastAsia="MS Mincho"/>
                <w:b/>
                <w:bCs/>
              </w:rPr>
              <w:t>SF.1649-1</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Pr>
                <w:rFonts w:hAnsi="SimSun" w:hint="eastAsia"/>
                <w:szCs w:val="22"/>
                <w:lang w:val="en-US" w:eastAsia="zh-CN"/>
              </w:rPr>
              <w:t>确定当</w:t>
            </w:r>
            <w:r w:rsidRPr="00712557">
              <w:rPr>
                <w:rFonts w:hAnsi="SimSun" w:hint="eastAsia"/>
                <w:szCs w:val="22"/>
                <w:lang w:val="en-US" w:eastAsia="zh-CN"/>
              </w:rPr>
              <w:t>船载地球站</w:t>
            </w:r>
            <w:r>
              <w:rPr>
                <w:rFonts w:hAnsi="SimSun" w:hint="eastAsia"/>
                <w:szCs w:val="22"/>
                <w:lang w:val="en-US" w:eastAsia="zh-CN"/>
              </w:rPr>
              <w:t>处于最近</w:t>
            </w:r>
            <w:r w:rsidRPr="00712557">
              <w:rPr>
                <w:rFonts w:hAnsi="SimSun" w:hint="eastAsia"/>
                <w:szCs w:val="22"/>
                <w:lang w:val="en-US" w:eastAsia="zh-CN"/>
              </w:rPr>
              <w:t>距离时对固定业务地球站</w:t>
            </w:r>
            <w:r>
              <w:rPr>
                <w:rFonts w:hAnsi="SimSun" w:hint="eastAsia"/>
                <w:szCs w:val="22"/>
                <w:lang w:val="en-US" w:eastAsia="zh-CN"/>
              </w:rPr>
              <w:t>造成</w:t>
            </w:r>
            <w:r w:rsidRPr="00712557">
              <w:rPr>
                <w:rFonts w:hAnsi="SimSun" w:hint="eastAsia"/>
                <w:szCs w:val="22"/>
                <w:lang w:val="en-US" w:eastAsia="zh-CN"/>
              </w:rPr>
              <w:t>干扰的</w:t>
            </w:r>
            <w:r>
              <w:rPr>
                <w:rFonts w:hAnsi="SimSun" w:hint="eastAsia"/>
                <w:szCs w:val="22"/>
                <w:lang w:val="en-US" w:eastAsia="zh-CN"/>
              </w:rPr>
              <w:t>指导原则</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SF.1650-1</w:t>
            </w:r>
          </w:p>
        </w:tc>
        <w:tc>
          <w:tcPr>
            <w:tcW w:w="5827" w:type="dxa"/>
            <w:tcBorders>
              <w:top w:val="single" w:sz="4" w:space="0" w:color="auto"/>
              <w:left w:val="single" w:sz="4" w:space="0" w:color="auto"/>
              <w:bottom w:val="single" w:sz="4" w:space="0" w:color="auto"/>
              <w:right w:val="single" w:sz="4" w:space="0" w:color="auto"/>
            </w:tcBorders>
            <w:hideMark/>
          </w:tcPr>
          <w:p w:rsidR="00924B82" w:rsidRPr="00712557" w:rsidRDefault="00924B82" w:rsidP="00924B82">
            <w:pPr>
              <w:pStyle w:val="Tabletext"/>
              <w:rPr>
                <w:szCs w:val="22"/>
                <w:lang w:eastAsia="zh-CN"/>
              </w:rPr>
            </w:pPr>
            <w:r>
              <w:rPr>
                <w:rFonts w:hAnsi="SimSun" w:hint="eastAsia"/>
                <w:szCs w:val="22"/>
                <w:lang w:eastAsia="zh-CN"/>
              </w:rPr>
              <w:t>使</w:t>
            </w:r>
            <w:r w:rsidRPr="00C12E2B">
              <w:rPr>
                <w:rFonts w:hAnsi="SimSun" w:hint="eastAsia"/>
                <w:szCs w:val="22"/>
                <w:lang w:eastAsia="zh-CN"/>
              </w:rPr>
              <w:t>运动中的船载地球站不</w:t>
            </w:r>
            <w:r>
              <w:rPr>
                <w:rFonts w:hAnsi="SimSun" w:hint="eastAsia"/>
                <w:szCs w:val="22"/>
                <w:lang w:eastAsia="zh-CN"/>
              </w:rPr>
              <w:t>对</w:t>
            </w:r>
            <w:r w:rsidRPr="00C12E2B">
              <w:rPr>
                <w:szCs w:val="22"/>
                <w:lang w:eastAsia="zh-CN"/>
              </w:rPr>
              <w:t>5 925-6 425 MHz</w:t>
            </w:r>
            <w:r w:rsidRPr="00C12E2B">
              <w:rPr>
                <w:rFonts w:hAnsi="SimSun" w:hint="eastAsia"/>
                <w:szCs w:val="22"/>
                <w:lang w:eastAsia="zh-CN"/>
              </w:rPr>
              <w:t>和</w:t>
            </w:r>
            <w:r w:rsidRPr="00C12E2B">
              <w:rPr>
                <w:szCs w:val="22"/>
                <w:lang w:eastAsia="zh-CN"/>
              </w:rPr>
              <w:t>14-14.5 GHz</w:t>
            </w:r>
            <w:r w:rsidRPr="00C12E2B">
              <w:rPr>
                <w:rFonts w:hAnsi="SimSun" w:hint="eastAsia"/>
                <w:szCs w:val="22"/>
                <w:lang w:eastAsia="zh-CN"/>
              </w:rPr>
              <w:t>频段</w:t>
            </w:r>
            <w:r>
              <w:rPr>
                <w:rFonts w:hAnsi="SimSun" w:hint="eastAsia"/>
                <w:szCs w:val="22"/>
                <w:lang w:eastAsia="zh-CN"/>
              </w:rPr>
              <w:t>的</w:t>
            </w:r>
            <w:r w:rsidRPr="00C12E2B">
              <w:rPr>
                <w:rFonts w:hAnsi="SimSun" w:hint="eastAsia"/>
                <w:szCs w:val="22"/>
                <w:lang w:eastAsia="zh-CN"/>
              </w:rPr>
              <w:t>地面业务造成</w:t>
            </w:r>
            <w:r>
              <w:rPr>
                <w:rFonts w:hAnsi="SimSun" w:hint="eastAsia"/>
                <w:szCs w:val="22"/>
                <w:lang w:eastAsia="zh-CN"/>
              </w:rPr>
              <w:t>无法接受</w:t>
            </w:r>
            <w:r w:rsidRPr="00C12E2B">
              <w:rPr>
                <w:rFonts w:hAnsi="SimSun" w:hint="eastAsia"/>
                <w:szCs w:val="22"/>
                <w:lang w:eastAsia="zh-CN"/>
              </w:rPr>
              <w:t>干扰</w:t>
            </w:r>
            <w:r>
              <w:rPr>
                <w:rFonts w:hAnsi="SimSun" w:hint="eastAsia"/>
                <w:szCs w:val="22"/>
                <w:lang w:eastAsia="zh-CN"/>
              </w:rPr>
              <w:t>的最小</w:t>
            </w:r>
            <w:r w:rsidRPr="00C12E2B">
              <w:rPr>
                <w:rFonts w:hAnsi="SimSun" w:hint="eastAsia"/>
                <w:szCs w:val="22"/>
                <w:lang w:eastAsia="zh-CN"/>
              </w:rPr>
              <w:t>基线距离</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SF.1707</w:t>
            </w:r>
          </w:p>
        </w:tc>
        <w:tc>
          <w:tcPr>
            <w:tcW w:w="5827" w:type="dxa"/>
            <w:tcBorders>
              <w:top w:val="single" w:sz="4" w:space="0" w:color="auto"/>
              <w:left w:val="single" w:sz="4" w:space="0" w:color="auto"/>
              <w:bottom w:val="single" w:sz="4" w:space="0" w:color="auto"/>
              <w:right w:val="single" w:sz="4" w:space="0" w:color="auto"/>
            </w:tcBorders>
            <w:vAlign w:val="center"/>
            <w:hideMark/>
          </w:tcPr>
          <w:p w:rsidR="00924B82" w:rsidRPr="00712557" w:rsidRDefault="00924B82" w:rsidP="00924B82">
            <w:pPr>
              <w:pStyle w:val="Tabletext"/>
              <w:rPr>
                <w:szCs w:val="22"/>
                <w:lang w:eastAsia="zh-CN"/>
              </w:rPr>
            </w:pPr>
            <w:r w:rsidRPr="00712557">
              <w:rPr>
                <w:rFonts w:hAnsi="SimSun" w:hint="eastAsia"/>
                <w:szCs w:val="22"/>
                <w:lang w:eastAsia="zh-CN"/>
              </w:rPr>
              <w:t>在部署了地面业务的区域内促进建设大量</w:t>
            </w:r>
            <w:r w:rsidRPr="00712557">
              <w:rPr>
                <w:szCs w:val="22"/>
                <w:lang w:eastAsia="zh-CN"/>
              </w:rPr>
              <w:t>FSS</w:t>
            </w:r>
            <w:r w:rsidRPr="00712557">
              <w:rPr>
                <w:rFonts w:hAnsi="SimSun" w:hint="eastAsia"/>
                <w:szCs w:val="22"/>
                <w:lang w:eastAsia="zh-CN"/>
              </w:rPr>
              <w:t>地球站的方法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SF.1719</w:t>
            </w:r>
          </w:p>
        </w:tc>
        <w:tc>
          <w:tcPr>
            <w:tcW w:w="5827" w:type="dxa"/>
            <w:tcBorders>
              <w:top w:val="single" w:sz="4" w:space="0" w:color="auto"/>
              <w:left w:val="single" w:sz="4" w:space="0" w:color="auto"/>
              <w:bottom w:val="single" w:sz="4" w:space="0" w:color="auto"/>
              <w:right w:val="single" w:sz="4" w:space="0" w:color="auto"/>
            </w:tcBorders>
            <w:vAlign w:val="center"/>
            <w:hideMark/>
          </w:tcPr>
          <w:p w:rsidR="00924B82" w:rsidRPr="00712557" w:rsidRDefault="00924B82" w:rsidP="00924B82">
            <w:pPr>
              <w:pStyle w:val="Tabletext"/>
              <w:rPr>
                <w:szCs w:val="22"/>
                <w:lang w:eastAsia="zh-CN"/>
              </w:rPr>
            </w:pPr>
            <w:r w:rsidRPr="00712557">
              <w:rPr>
                <w:rFonts w:hAnsi="SimSun" w:hint="eastAsia"/>
                <w:szCs w:val="22"/>
                <w:lang w:eastAsia="zh-CN"/>
              </w:rPr>
              <w:t>点对点和点对多点固定业务与</w:t>
            </w:r>
            <w:r w:rsidRPr="00712557">
              <w:rPr>
                <w:szCs w:val="22"/>
                <w:lang w:eastAsia="zh-CN"/>
              </w:rPr>
              <w:t>GSO</w:t>
            </w:r>
            <w:r w:rsidRPr="00712557">
              <w:rPr>
                <w:rFonts w:hAnsi="SimSun" w:hint="eastAsia"/>
                <w:szCs w:val="22"/>
                <w:lang w:eastAsia="zh-CN"/>
              </w:rPr>
              <w:t>和非</w:t>
            </w:r>
            <w:r w:rsidRPr="00712557">
              <w:rPr>
                <w:szCs w:val="22"/>
                <w:lang w:eastAsia="zh-CN"/>
              </w:rPr>
              <w:t>GSO FSS</w:t>
            </w:r>
            <w:r w:rsidRPr="00712557">
              <w:rPr>
                <w:rFonts w:hAnsi="SimSun" w:hint="eastAsia"/>
                <w:szCs w:val="22"/>
                <w:lang w:eastAsia="zh-CN"/>
              </w:rPr>
              <w:t>系统的发射地球站之间在</w:t>
            </w:r>
            <w:r w:rsidRPr="00712557">
              <w:rPr>
                <w:szCs w:val="22"/>
                <w:lang w:eastAsia="zh-CN"/>
              </w:rPr>
              <w:t>27.5-29.5 GHz</w:t>
            </w:r>
            <w:r w:rsidRPr="00712557">
              <w:rPr>
                <w:rFonts w:hAnsi="SimSun" w:hint="eastAsia"/>
                <w:szCs w:val="22"/>
                <w:lang w:eastAsia="zh-CN"/>
              </w:rPr>
              <w:t>频带中的频率共用</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r w:rsidR="00924B82" w:rsidTr="002227A5">
        <w:trPr>
          <w:cantSplit/>
          <w:jc w:val="center"/>
        </w:trPr>
        <w:tc>
          <w:tcPr>
            <w:tcW w:w="1398"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rPr>
                <w:rFonts w:eastAsia="MS Mincho"/>
                <w:b/>
                <w:bCs/>
              </w:rPr>
            </w:pPr>
            <w:r>
              <w:rPr>
                <w:b/>
                <w:bCs/>
              </w:rPr>
              <w:t>SF.1843</w:t>
            </w:r>
          </w:p>
        </w:tc>
        <w:tc>
          <w:tcPr>
            <w:tcW w:w="5827" w:type="dxa"/>
            <w:tcBorders>
              <w:top w:val="single" w:sz="4" w:space="0" w:color="auto"/>
              <w:left w:val="single" w:sz="4" w:space="0" w:color="auto"/>
              <w:bottom w:val="single" w:sz="4" w:space="0" w:color="auto"/>
              <w:right w:val="single" w:sz="4" w:space="0" w:color="auto"/>
            </w:tcBorders>
            <w:hideMark/>
          </w:tcPr>
          <w:p w:rsidR="00924B82" w:rsidRPr="006606FD" w:rsidRDefault="00924B82" w:rsidP="001032B4">
            <w:pPr>
              <w:pStyle w:val="Tabletext"/>
              <w:rPr>
                <w:lang w:eastAsia="zh-CN"/>
              </w:rPr>
            </w:pPr>
            <w:r w:rsidRPr="006606FD">
              <w:rPr>
                <w:rFonts w:hint="eastAsia"/>
                <w:lang w:eastAsia="zh-CN"/>
              </w:rPr>
              <w:t>为</w:t>
            </w:r>
            <w:r w:rsidRPr="006606FD">
              <w:rPr>
                <w:lang w:eastAsia="zh-CN"/>
              </w:rPr>
              <w:t>HAPS</w:t>
            </w:r>
            <w:r w:rsidRPr="006606FD">
              <w:rPr>
                <w:rFonts w:hint="eastAsia"/>
                <w:lang w:eastAsia="zh-CN"/>
              </w:rPr>
              <w:t>用户终端确定功率电平、以促进与在空间站接收机共</w:t>
            </w:r>
            <w:r w:rsidR="001032B4">
              <w:rPr>
                <w:rFonts w:hint="eastAsia"/>
                <w:lang w:eastAsia="zh-CN"/>
              </w:rPr>
              <w:t>用</w:t>
            </w:r>
            <w:r w:rsidRPr="006606FD">
              <w:rPr>
                <w:lang w:eastAsia="zh-CN"/>
              </w:rPr>
              <w:t>47.2-47.5 GHz</w:t>
            </w:r>
            <w:r w:rsidRPr="006606FD">
              <w:rPr>
                <w:rFonts w:hint="eastAsia"/>
                <w:lang w:eastAsia="zh-CN"/>
              </w:rPr>
              <w:t>和</w:t>
            </w:r>
            <w:r w:rsidRPr="006606FD">
              <w:rPr>
                <w:lang w:eastAsia="zh-CN"/>
              </w:rPr>
              <w:t>47.9-48.2 GHz</w:t>
            </w:r>
            <w:r w:rsidRPr="006606FD">
              <w:rPr>
                <w:rFonts w:hint="eastAsia"/>
                <w:lang w:eastAsia="zh-CN"/>
              </w:rPr>
              <w:t>波段的方法</w:t>
            </w:r>
          </w:p>
        </w:tc>
        <w:tc>
          <w:tcPr>
            <w:tcW w:w="1417" w:type="dxa"/>
            <w:tcBorders>
              <w:top w:val="single" w:sz="4" w:space="0" w:color="auto"/>
              <w:left w:val="single" w:sz="4" w:space="0" w:color="auto"/>
              <w:bottom w:val="single" w:sz="4" w:space="0" w:color="auto"/>
              <w:right w:val="single" w:sz="4" w:space="0" w:color="auto"/>
            </w:tcBorders>
            <w:hideMark/>
          </w:tcPr>
          <w:p w:rsidR="00924B82" w:rsidRDefault="00924B82" w:rsidP="00924B82">
            <w:pPr>
              <w:pStyle w:val="Tabletext"/>
              <w:jc w:val="center"/>
            </w:pPr>
            <w:r>
              <w:t>NOC</w:t>
            </w:r>
          </w:p>
        </w:tc>
        <w:tc>
          <w:tcPr>
            <w:tcW w:w="124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24B82" w:rsidRDefault="00924B82" w:rsidP="00924B82">
            <w:pPr>
              <w:pStyle w:val="Tabletext"/>
              <w:rPr>
                <w:lang w:val="en-US"/>
              </w:rPr>
            </w:pPr>
          </w:p>
        </w:tc>
      </w:tr>
    </w:tbl>
    <w:p w:rsidR="001A50F9" w:rsidRPr="00970B63" w:rsidRDefault="00C85C1F" w:rsidP="00EC1C23">
      <w:pPr>
        <w:jc w:val="center"/>
      </w:pPr>
      <w:r>
        <w:t>______________</w:t>
      </w:r>
    </w:p>
    <w:sectPr w:rsidR="001A50F9" w:rsidRPr="00970B63" w:rsidSect="009447A3">
      <w:headerReference w:type="default" r:id="rId209"/>
      <w:footerReference w:type="even" r:id="rId210"/>
      <w:footerReference w:type="default" r:id="rId211"/>
      <w:footerReference w:type="first" r:id="rId2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DE" w:rsidRDefault="00231FDE">
      <w:r>
        <w:separator/>
      </w:r>
    </w:p>
  </w:endnote>
  <w:endnote w:type="continuationSeparator" w:id="0">
    <w:p w:rsidR="00231FDE" w:rsidRDefault="0023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DE" w:rsidRPr="00877D12" w:rsidRDefault="00231FDE">
    <w:pPr>
      <w:rPr>
        <w:lang w:val="fr-FR"/>
      </w:rPr>
    </w:pPr>
    <w:r>
      <w:fldChar w:fldCharType="begin"/>
    </w:r>
    <w:r w:rsidRPr="00877D12">
      <w:rPr>
        <w:lang w:val="fr-FR"/>
      </w:rPr>
      <w:instrText xml:space="preserve"> FILENAME \p  \* MERGEFORMAT </w:instrText>
    </w:r>
    <w:r>
      <w:fldChar w:fldCharType="separate"/>
    </w:r>
    <w:r w:rsidR="00F70050">
      <w:rPr>
        <w:noProof/>
        <w:lang w:val="fr-FR"/>
      </w:rPr>
      <w:t>P:\CHI\ITU-R\SG-R\SG05\1000\1002C.docx</w:t>
    </w:r>
    <w:r>
      <w:fldChar w:fldCharType="end"/>
    </w:r>
    <w:r w:rsidRPr="00877D12">
      <w:rPr>
        <w:lang w:val="fr-FR"/>
      </w:rPr>
      <w:tab/>
    </w:r>
    <w:r>
      <w:fldChar w:fldCharType="begin"/>
    </w:r>
    <w:r>
      <w:instrText xml:space="preserve"> SAVEDATE \@ DD.MM.YY </w:instrText>
    </w:r>
    <w:r>
      <w:fldChar w:fldCharType="separate"/>
    </w:r>
    <w:r w:rsidR="00F70050">
      <w:rPr>
        <w:noProof/>
      </w:rPr>
      <w:t>28.09.15</w:t>
    </w:r>
    <w:r>
      <w:fldChar w:fldCharType="end"/>
    </w:r>
    <w:r w:rsidRPr="00877D12">
      <w:rPr>
        <w:lang w:val="fr-FR"/>
      </w:rPr>
      <w:tab/>
    </w:r>
    <w:r>
      <w:fldChar w:fldCharType="begin"/>
    </w:r>
    <w:r>
      <w:instrText xml:space="preserve"> PRINTDATE \@ DD.MM.YY </w:instrText>
    </w:r>
    <w:r>
      <w:fldChar w:fldCharType="separate"/>
    </w:r>
    <w:r w:rsidR="00F70050">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DE" w:rsidRPr="00AD2F65" w:rsidRDefault="00231FDE" w:rsidP="00AD2F65">
    <w:pPr>
      <w:pStyle w:val="Footer"/>
    </w:pPr>
    <w:fldSimple w:instr=" FILENAME \p  \* MERGEFORMAT ">
      <w:r w:rsidR="00F70050">
        <w:t>P:\CHI\ITU-R\SG-R\SG05\1000\1002C.docx</w:t>
      </w:r>
    </w:fldSimple>
    <w:r>
      <w:t xml:space="preserve"> </w:t>
    </w:r>
    <w:r>
      <w:rPr>
        <w:lang w:val="en-US"/>
      </w:rPr>
      <w:t>(383148)</w:t>
    </w:r>
    <w:r>
      <w:tab/>
    </w:r>
    <w:r>
      <w:fldChar w:fldCharType="begin"/>
    </w:r>
    <w:r>
      <w:instrText xml:space="preserve"> SAVEDATE \@ DD.MM.YY </w:instrText>
    </w:r>
    <w:r>
      <w:fldChar w:fldCharType="separate"/>
    </w:r>
    <w:r w:rsidR="00F70050">
      <w:t>28.09.15</w:t>
    </w:r>
    <w:r>
      <w:fldChar w:fldCharType="end"/>
    </w:r>
    <w:r>
      <w:tab/>
    </w:r>
    <w:r>
      <w:fldChar w:fldCharType="begin"/>
    </w:r>
    <w:r>
      <w:instrText xml:space="preserve"> PRINTDATE \@ DD.MM.YY </w:instrText>
    </w:r>
    <w:r>
      <w:fldChar w:fldCharType="separate"/>
    </w:r>
    <w:r w:rsidR="00F70050">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DE" w:rsidRDefault="00231FDE" w:rsidP="006462D9">
    <w:pPr>
      <w:pStyle w:val="Footer"/>
    </w:pPr>
    <w:fldSimple w:instr=" FILENAME \p  \* MERGEFORMAT ">
      <w:r w:rsidR="00F70050">
        <w:t>P:\CHI\ITU-R\SG-R\SG05\1000\1002C.docx</w:t>
      </w:r>
    </w:fldSimple>
    <w:r>
      <w:t xml:space="preserve"> </w:t>
    </w:r>
    <w:r>
      <w:rPr>
        <w:lang w:val="en-US"/>
      </w:rPr>
      <w:t>(383148)</w:t>
    </w:r>
    <w:r>
      <w:tab/>
    </w:r>
    <w:r>
      <w:fldChar w:fldCharType="begin"/>
    </w:r>
    <w:r>
      <w:instrText xml:space="preserve"> SAVEDATE \@ DD.MM.YY </w:instrText>
    </w:r>
    <w:r>
      <w:fldChar w:fldCharType="separate"/>
    </w:r>
    <w:r w:rsidR="00F70050">
      <w:t>28.09.15</w:t>
    </w:r>
    <w:r>
      <w:fldChar w:fldCharType="end"/>
    </w:r>
    <w:r>
      <w:tab/>
    </w:r>
    <w:r>
      <w:fldChar w:fldCharType="begin"/>
    </w:r>
    <w:r>
      <w:instrText xml:space="preserve"> PRINTDATE \@ DD.MM.YY </w:instrText>
    </w:r>
    <w:r>
      <w:fldChar w:fldCharType="separate"/>
    </w:r>
    <w:r w:rsidR="00F70050">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DE" w:rsidRDefault="00231FDE">
      <w:r>
        <w:rPr>
          <w:b/>
        </w:rPr>
        <w:t>_______________</w:t>
      </w:r>
    </w:p>
  </w:footnote>
  <w:footnote w:type="continuationSeparator" w:id="0">
    <w:p w:rsidR="00231FDE" w:rsidRDefault="00231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DE" w:rsidRDefault="00231FDE"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F70050">
      <w:rPr>
        <w:noProof/>
        <w:lang w:val="en-US"/>
      </w:rPr>
      <w:t>14</w:t>
    </w:r>
    <w:r>
      <w:rPr>
        <w:lang w:val="en-US"/>
      </w:rPr>
      <w:fldChar w:fldCharType="end"/>
    </w:r>
  </w:p>
  <w:p w:rsidR="00231FDE" w:rsidRPr="009447A3" w:rsidRDefault="00231FDE" w:rsidP="001A50F9">
    <w:pPr>
      <w:pStyle w:val="Header"/>
      <w:rPr>
        <w:lang w:val="en-US"/>
      </w:rPr>
    </w:pPr>
    <w:r>
      <w:rPr>
        <w:lang w:val="en-US"/>
      </w:rPr>
      <w:t>5/1002-C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8E"/>
    <w:rsid w:val="00001EA8"/>
    <w:rsid w:val="0000627C"/>
    <w:rsid w:val="00022594"/>
    <w:rsid w:val="00037DD4"/>
    <w:rsid w:val="0006744C"/>
    <w:rsid w:val="00070FB0"/>
    <w:rsid w:val="000D6495"/>
    <w:rsid w:val="000E3DC4"/>
    <w:rsid w:val="000E56AA"/>
    <w:rsid w:val="000F67C8"/>
    <w:rsid w:val="001032B4"/>
    <w:rsid w:val="00183506"/>
    <w:rsid w:val="0018408F"/>
    <w:rsid w:val="00190F4F"/>
    <w:rsid w:val="001A2055"/>
    <w:rsid w:val="001A41DD"/>
    <w:rsid w:val="001A50F9"/>
    <w:rsid w:val="001A6DD3"/>
    <w:rsid w:val="001B225D"/>
    <w:rsid w:val="001B76B9"/>
    <w:rsid w:val="001F4271"/>
    <w:rsid w:val="001F510E"/>
    <w:rsid w:val="002006EB"/>
    <w:rsid w:val="00213D4E"/>
    <w:rsid w:val="00213F8F"/>
    <w:rsid w:val="002227A5"/>
    <w:rsid w:val="00231FDE"/>
    <w:rsid w:val="00236C45"/>
    <w:rsid w:val="002417C1"/>
    <w:rsid w:val="00245541"/>
    <w:rsid w:val="00276326"/>
    <w:rsid w:val="002B2B0E"/>
    <w:rsid w:val="002B45E3"/>
    <w:rsid w:val="002C5657"/>
    <w:rsid w:val="002E21F6"/>
    <w:rsid w:val="002F73B3"/>
    <w:rsid w:val="003122F3"/>
    <w:rsid w:val="00313881"/>
    <w:rsid w:val="00324FA8"/>
    <w:rsid w:val="00326211"/>
    <w:rsid w:val="003322FF"/>
    <w:rsid w:val="00333FEA"/>
    <w:rsid w:val="00334200"/>
    <w:rsid w:val="00350858"/>
    <w:rsid w:val="00354C58"/>
    <w:rsid w:val="0035567E"/>
    <w:rsid w:val="00365D03"/>
    <w:rsid w:val="003706A9"/>
    <w:rsid w:val="00375303"/>
    <w:rsid w:val="003820C8"/>
    <w:rsid w:val="00391E0B"/>
    <w:rsid w:val="003930DA"/>
    <w:rsid w:val="003C19ED"/>
    <w:rsid w:val="003C7A54"/>
    <w:rsid w:val="003F5BE4"/>
    <w:rsid w:val="00430835"/>
    <w:rsid w:val="00445FD8"/>
    <w:rsid w:val="004461C0"/>
    <w:rsid w:val="00446DA1"/>
    <w:rsid w:val="004664A1"/>
    <w:rsid w:val="00474C70"/>
    <w:rsid w:val="004844C1"/>
    <w:rsid w:val="00492D7C"/>
    <w:rsid w:val="004B4519"/>
    <w:rsid w:val="004B4E90"/>
    <w:rsid w:val="004D7336"/>
    <w:rsid w:val="004F01BE"/>
    <w:rsid w:val="00541AC7"/>
    <w:rsid w:val="00544F1E"/>
    <w:rsid w:val="00550821"/>
    <w:rsid w:val="0055698E"/>
    <w:rsid w:val="00566484"/>
    <w:rsid w:val="00582088"/>
    <w:rsid w:val="00586689"/>
    <w:rsid w:val="005A216F"/>
    <w:rsid w:val="005A4187"/>
    <w:rsid w:val="005B4BD7"/>
    <w:rsid w:val="005B6EEF"/>
    <w:rsid w:val="005C5620"/>
    <w:rsid w:val="005D3AEE"/>
    <w:rsid w:val="00625AC6"/>
    <w:rsid w:val="00637543"/>
    <w:rsid w:val="00640A0D"/>
    <w:rsid w:val="00645B0F"/>
    <w:rsid w:val="006462D9"/>
    <w:rsid w:val="00665847"/>
    <w:rsid w:val="006A1982"/>
    <w:rsid w:val="006A3D34"/>
    <w:rsid w:val="006C66D6"/>
    <w:rsid w:val="006D2E74"/>
    <w:rsid w:val="006E4670"/>
    <w:rsid w:val="00704A20"/>
    <w:rsid w:val="00710D5F"/>
    <w:rsid w:val="0071246B"/>
    <w:rsid w:val="0074380A"/>
    <w:rsid w:val="00756B1C"/>
    <w:rsid w:val="0076184F"/>
    <w:rsid w:val="00763530"/>
    <w:rsid w:val="007656CF"/>
    <w:rsid w:val="007C361A"/>
    <w:rsid w:val="007D226F"/>
    <w:rsid w:val="007F0120"/>
    <w:rsid w:val="007F3707"/>
    <w:rsid w:val="00824E3B"/>
    <w:rsid w:val="00827C8C"/>
    <w:rsid w:val="00845350"/>
    <w:rsid w:val="00855A91"/>
    <w:rsid w:val="00877D12"/>
    <w:rsid w:val="008815D4"/>
    <w:rsid w:val="008B1239"/>
    <w:rsid w:val="008E1065"/>
    <w:rsid w:val="00924B82"/>
    <w:rsid w:val="009349CE"/>
    <w:rsid w:val="00943EBD"/>
    <w:rsid w:val="009447A3"/>
    <w:rsid w:val="009512E0"/>
    <w:rsid w:val="00970B63"/>
    <w:rsid w:val="00976184"/>
    <w:rsid w:val="009B3538"/>
    <w:rsid w:val="009C1E4D"/>
    <w:rsid w:val="009C259D"/>
    <w:rsid w:val="009C4B59"/>
    <w:rsid w:val="009D4C8E"/>
    <w:rsid w:val="009E3D6D"/>
    <w:rsid w:val="009F04C9"/>
    <w:rsid w:val="00A05CE9"/>
    <w:rsid w:val="00A314F0"/>
    <w:rsid w:val="00A6232D"/>
    <w:rsid w:val="00A75FF9"/>
    <w:rsid w:val="00A85CEA"/>
    <w:rsid w:val="00AA0146"/>
    <w:rsid w:val="00AB39D3"/>
    <w:rsid w:val="00AB4084"/>
    <w:rsid w:val="00AD2F65"/>
    <w:rsid w:val="00AE50A9"/>
    <w:rsid w:val="00B02146"/>
    <w:rsid w:val="00B16DF9"/>
    <w:rsid w:val="00B32714"/>
    <w:rsid w:val="00B355A0"/>
    <w:rsid w:val="00B91147"/>
    <w:rsid w:val="00BA4CC5"/>
    <w:rsid w:val="00BB1975"/>
    <w:rsid w:val="00BB6634"/>
    <w:rsid w:val="00BC5F2D"/>
    <w:rsid w:val="00BD2389"/>
    <w:rsid w:val="00BD2BBF"/>
    <w:rsid w:val="00BE1D67"/>
    <w:rsid w:val="00BE5003"/>
    <w:rsid w:val="00BE5BC6"/>
    <w:rsid w:val="00BE6D3E"/>
    <w:rsid w:val="00BF37A1"/>
    <w:rsid w:val="00C03FC0"/>
    <w:rsid w:val="00C05156"/>
    <w:rsid w:val="00C059AB"/>
    <w:rsid w:val="00C069A1"/>
    <w:rsid w:val="00C144B3"/>
    <w:rsid w:val="00C25467"/>
    <w:rsid w:val="00C32C18"/>
    <w:rsid w:val="00C57DA6"/>
    <w:rsid w:val="00C67FFD"/>
    <w:rsid w:val="00C77CA7"/>
    <w:rsid w:val="00C80A0F"/>
    <w:rsid w:val="00C85C1F"/>
    <w:rsid w:val="00CA70DB"/>
    <w:rsid w:val="00CB58C6"/>
    <w:rsid w:val="00D30DAF"/>
    <w:rsid w:val="00D471A9"/>
    <w:rsid w:val="00D527A2"/>
    <w:rsid w:val="00D8768E"/>
    <w:rsid w:val="00DC53D7"/>
    <w:rsid w:val="00DC654D"/>
    <w:rsid w:val="00DD0317"/>
    <w:rsid w:val="00DF47D6"/>
    <w:rsid w:val="00DF75F2"/>
    <w:rsid w:val="00E260AB"/>
    <w:rsid w:val="00E543C2"/>
    <w:rsid w:val="00E6511A"/>
    <w:rsid w:val="00E77F4E"/>
    <w:rsid w:val="00EA4592"/>
    <w:rsid w:val="00EA61E5"/>
    <w:rsid w:val="00EC1C23"/>
    <w:rsid w:val="00EC3266"/>
    <w:rsid w:val="00EE2AEA"/>
    <w:rsid w:val="00F07149"/>
    <w:rsid w:val="00F22BED"/>
    <w:rsid w:val="00F33925"/>
    <w:rsid w:val="00F451F5"/>
    <w:rsid w:val="00F53F39"/>
    <w:rsid w:val="00F70050"/>
    <w:rsid w:val="00F83300"/>
    <w:rsid w:val="00F8476F"/>
    <w:rsid w:val="00FB4E64"/>
    <w:rsid w:val="00FC66DE"/>
    <w:rsid w:val="00FD693C"/>
    <w:rsid w:val="00FE5C2E"/>
    <w:rsid w:val="00FF79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4CF8AD0-E5B1-4595-B5CF-1CB9BBBF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link w:val="RectitleChar"/>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55698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698E"/>
    <w:rPr>
      <w:color w:val="0000FF"/>
      <w:u w:val="single"/>
    </w:rPr>
  </w:style>
  <w:style w:type="character" w:customStyle="1" w:styleId="Heading1Char">
    <w:name w:val="Heading 1 Char"/>
    <w:basedOn w:val="DefaultParagraphFont"/>
    <w:link w:val="Heading1"/>
    <w:uiPriority w:val="9"/>
    <w:rsid w:val="00A75FF9"/>
    <w:rPr>
      <w:rFonts w:ascii="Times New Roman" w:hAnsi="Times New Roman"/>
      <w:b/>
      <w:sz w:val="28"/>
      <w:lang w:val="en-GB" w:eastAsia="en-US"/>
    </w:rPr>
  </w:style>
  <w:style w:type="character" w:customStyle="1" w:styleId="Heading2Char">
    <w:name w:val="Heading 2 Char"/>
    <w:basedOn w:val="DefaultParagraphFont"/>
    <w:link w:val="Heading2"/>
    <w:rsid w:val="00A75FF9"/>
    <w:rPr>
      <w:rFonts w:ascii="Times New Roman" w:hAnsi="Times New Roman"/>
      <w:b/>
      <w:sz w:val="24"/>
      <w:lang w:val="en-GB" w:eastAsia="en-US"/>
    </w:rPr>
  </w:style>
  <w:style w:type="character" w:customStyle="1" w:styleId="Heading3Char">
    <w:name w:val="Heading 3 Char"/>
    <w:basedOn w:val="DefaultParagraphFont"/>
    <w:link w:val="Heading3"/>
    <w:rsid w:val="00A75FF9"/>
    <w:rPr>
      <w:rFonts w:ascii="Times New Roman" w:hAnsi="Times New Roman"/>
      <w:b/>
      <w:sz w:val="24"/>
      <w:lang w:val="en-GB" w:eastAsia="en-US"/>
    </w:rPr>
  </w:style>
  <w:style w:type="character" w:customStyle="1" w:styleId="Heading4Char">
    <w:name w:val="Heading 4 Char"/>
    <w:basedOn w:val="DefaultParagraphFont"/>
    <w:link w:val="Heading4"/>
    <w:rsid w:val="00A75FF9"/>
    <w:rPr>
      <w:rFonts w:ascii="Times New Roman" w:hAnsi="Times New Roman"/>
      <w:b/>
      <w:sz w:val="24"/>
      <w:lang w:val="en-GB" w:eastAsia="en-US"/>
    </w:rPr>
  </w:style>
  <w:style w:type="character" w:customStyle="1" w:styleId="Heading5Char">
    <w:name w:val="Heading 5 Char"/>
    <w:basedOn w:val="DefaultParagraphFont"/>
    <w:link w:val="Heading5"/>
    <w:rsid w:val="00A75FF9"/>
    <w:rPr>
      <w:rFonts w:ascii="Times New Roman" w:hAnsi="Times New Roman"/>
      <w:b/>
      <w:sz w:val="24"/>
      <w:lang w:val="en-GB" w:eastAsia="en-US"/>
    </w:rPr>
  </w:style>
  <w:style w:type="character" w:customStyle="1" w:styleId="Heading6Char">
    <w:name w:val="Heading 6 Char"/>
    <w:basedOn w:val="DefaultParagraphFont"/>
    <w:link w:val="Heading6"/>
    <w:rsid w:val="00A75FF9"/>
    <w:rPr>
      <w:rFonts w:ascii="Times New Roman" w:hAnsi="Times New Roman"/>
      <w:b/>
      <w:sz w:val="24"/>
      <w:lang w:val="en-GB" w:eastAsia="en-US"/>
    </w:rPr>
  </w:style>
  <w:style w:type="character" w:customStyle="1" w:styleId="Heading7Char">
    <w:name w:val="Heading 7 Char"/>
    <w:basedOn w:val="DefaultParagraphFont"/>
    <w:link w:val="Heading7"/>
    <w:rsid w:val="00A75FF9"/>
    <w:rPr>
      <w:rFonts w:ascii="Times New Roman" w:hAnsi="Times New Roman"/>
      <w:b/>
      <w:sz w:val="24"/>
      <w:lang w:val="en-GB" w:eastAsia="en-US"/>
    </w:rPr>
  </w:style>
  <w:style w:type="character" w:customStyle="1" w:styleId="Heading8Char">
    <w:name w:val="Heading 8 Char"/>
    <w:basedOn w:val="DefaultParagraphFont"/>
    <w:link w:val="Heading8"/>
    <w:rsid w:val="00A75FF9"/>
    <w:rPr>
      <w:rFonts w:ascii="Times New Roman" w:hAnsi="Times New Roman"/>
      <w:b/>
      <w:sz w:val="24"/>
      <w:lang w:val="en-GB" w:eastAsia="en-US"/>
    </w:rPr>
  </w:style>
  <w:style w:type="character" w:customStyle="1" w:styleId="Heading9Char">
    <w:name w:val="Heading 9 Char"/>
    <w:basedOn w:val="DefaultParagraphFont"/>
    <w:link w:val="Heading9"/>
    <w:rsid w:val="00A75FF9"/>
    <w:rPr>
      <w:rFonts w:ascii="Times New Roman" w:hAnsi="Times New Roman"/>
      <w:b/>
      <w:sz w:val="24"/>
      <w:lang w:val="en-GB" w:eastAsia="en-US"/>
    </w:rPr>
  </w:style>
  <w:style w:type="character" w:styleId="FollowedHyperlink">
    <w:name w:val="FollowedHyperlink"/>
    <w:basedOn w:val="DefaultParagraphFont"/>
    <w:uiPriority w:val="99"/>
    <w:semiHidden/>
    <w:unhideWhenUsed/>
    <w:rsid w:val="00A75FF9"/>
    <w:rPr>
      <w:color w:val="800080" w:themeColor="followedHyperlink"/>
      <w:u w:val="single"/>
    </w:rPr>
  </w:style>
  <w:style w:type="paragraph" w:styleId="NormalWeb">
    <w:name w:val="Normal (Web)"/>
    <w:basedOn w:val="Normal"/>
    <w:semiHidden/>
    <w:unhideWhenUsed/>
    <w:rsid w:val="00A75FF9"/>
    <w:pPr>
      <w:tabs>
        <w:tab w:val="clear" w:pos="1134"/>
        <w:tab w:val="clear" w:pos="1871"/>
        <w:tab w:val="clear" w:pos="2268"/>
      </w:tabs>
      <w:overflowPunct/>
      <w:autoSpaceDE/>
      <w:autoSpaceDN/>
      <w:adjustRightInd/>
      <w:spacing w:before="100" w:beforeAutospacing="1" w:after="100" w:afterAutospacing="1"/>
      <w:textAlignment w:val="auto"/>
    </w:pPr>
    <w:rPr>
      <w:color w:val="000000"/>
      <w:szCs w:val="24"/>
      <w:lang w:val="en-US" w:eastAsia="zh-CN"/>
    </w:rPr>
  </w:style>
  <w:style w:type="character" w:customStyle="1" w:styleId="RectitleChar">
    <w:name w:val="Rec_title Char"/>
    <w:basedOn w:val="DefaultParagraphFont"/>
    <w:link w:val="Rectitle"/>
    <w:locked/>
    <w:rsid w:val="00A75FF9"/>
    <w:rPr>
      <w:rFonts w:ascii="Times New Roman Bold" w:hAnsi="Times New Roman Bold"/>
      <w:b/>
      <w:sz w:val="28"/>
      <w:lang w:val="en-GB" w:eastAsia="en-US"/>
    </w:rPr>
  </w:style>
  <w:style w:type="paragraph" w:customStyle="1" w:styleId="toctemp">
    <w:name w:val="toctemp"/>
    <w:basedOn w:val="Normal"/>
    <w:next w:val="FootnoteText"/>
    <w:rsid w:val="00A75FF9"/>
    <w:pPr>
      <w:tabs>
        <w:tab w:val="clear" w:pos="1134"/>
        <w:tab w:val="clear" w:pos="1871"/>
        <w:tab w:val="clear" w:pos="2268"/>
        <w:tab w:val="left" w:pos="2269"/>
        <w:tab w:val="left" w:leader="dot" w:pos="8789"/>
        <w:tab w:val="right" w:pos="9639"/>
      </w:tabs>
      <w:spacing w:before="136"/>
      <w:ind w:left="1418" w:right="964" w:hanging="1418"/>
      <w:jc w:val="both"/>
      <w:textAlignment w:val="auto"/>
    </w:pPr>
    <w:rPr>
      <w:rFonts w:ascii="Times" w:eastAsia="Times New Roman" w:hAnsi="Times"/>
      <w:sz w:val="20"/>
    </w:rPr>
  </w:style>
  <w:style w:type="paragraph" w:customStyle="1" w:styleId="Car">
    <w:name w:val="Car"/>
    <w:basedOn w:val="Normal"/>
    <w:rsid w:val="00A75FF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TabletitleBR">
    <w:name w:val="Table_title_BR"/>
    <w:basedOn w:val="Normal"/>
    <w:next w:val="Tablehead"/>
    <w:rsid w:val="00A75FF9"/>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Times New Roman"/>
      <w:b/>
    </w:rPr>
  </w:style>
  <w:style w:type="paragraph" w:customStyle="1" w:styleId="AnnexNotitle">
    <w:name w:val="Annex_No &amp; title"/>
    <w:basedOn w:val="Normal"/>
    <w:next w:val="Normal"/>
    <w:rsid w:val="00A75FF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b/>
      <w:sz w:val="28"/>
    </w:rPr>
  </w:style>
  <w:style w:type="paragraph" w:customStyle="1" w:styleId="AppendixNotitle">
    <w:name w:val="Appendix_No &amp; title"/>
    <w:basedOn w:val="AnnexNotitle"/>
    <w:next w:val="Normal"/>
    <w:rsid w:val="00A75FF9"/>
  </w:style>
  <w:style w:type="paragraph" w:customStyle="1" w:styleId="FigureNoBR">
    <w:name w:val="Figure_No_BR"/>
    <w:basedOn w:val="Normal"/>
    <w:next w:val="Normal"/>
    <w:rsid w:val="00A75FF9"/>
    <w:pPr>
      <w:keepNext/>
      <w:keepLines/>
      <w:tabs>
        <w:tab w:val="clear" w:pos="1134"/>
        <w:tab w:val="clear" w:pos="1871"/>
        <w:tab w:val="clear" w:pos="2268"/>
        <w:tab w:val="left" w:pos="794"/>
        <w:tab w:val="left" w:pos="1191"/>
        <w:tab w:val="left" w:pos="1588"/>
        <w:tab w:val="left" w:pos="1985"/>
      </w:tabs>
      <w:spacing w:before="480" w:after="120"/>
      <w:jc w:val="center"/>
      <w:textAlignment w:val="auto"/>
    </w:pPr>
    <w:rPr>
      <w:rFonts w:eastAsia="Times New Roman"/>
      <w:caps/>
    </w:rPr>
  </w:style>
  <w:style w:type="paragraph" w:customStyle="1" w:styleId="FiguretitleBR">
    <w:name w:val="Figure_title_BR"/>
    <w:basedOn w:val="TabletitleBR"/>
    <w:next w:val="Figurewithouttitle"/>
    <w:rsid w:val="00A75FF9"/>
    <w:pPr>
      <w:keepNext w:val="0"/>
      <w:spacing w:after="480"/>
    </w:pPr>
  </w:style>
  <w:style w:type="paragraph" w:customStyle="1" w:styleId="NoteannexappBR">
    <w:name w:val="Note_annex_app_BR"/>
    <w:basedOn w:val="Note"/>
    <w:rsid w:val="00A75FF9"/>
    <w:pPr>
      <w:tabs>
        <w:tab w:val="clear" w:pos="284"/>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RecNoBR">
    <w:name w:val="Rec_No_BR"/>
    <w:basedOn w:val="Normal"/>
    <w:next w:val="Rectitle"/>
    <w:rsid w:val="00A75FF9"/>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imes New Roman"/>
      <w:caps/>
      <w:sz w:val="28"/>
    </w:rPr>
  </w:style>
  <w:style w:type="paragraph" w:customStyle="1" w:styleId="QuestionNoBR">
    <w:name w:val="Question_No_BR"/>
    <w:basedOn w:val="RecNoBR"/>
    <w:next w:val="Questiontitle"/>
    <w:rsid w:val="00A75FF9"/>
  </w:style>
  <w:style w:type="paragraph" w:customStyle="1" w:styleId="RepNoBR">
    <w:name w:val="Rep_No_BR"/>
    <w:basedOn w:val="RecNoBR"/>
    <w:next w:val="Reptitle"/>
    <w:rsid w:val="00A75FF9"/>
  </w:style>
  <w:style w:type="paragraph" w:customStyle="1" w:styleId="ResNoBR">
    <w:name w:val="Res_No_BR"/>
    <w:basedOn w:val="RecNoBR"/>
    <w:next w:val="Restitle"/>
    <w:rsid w:val="00A75FF9"/>
  </w:style>
  <w:style w:type="paragraph" w:customStyle="1" w:styleId="TableNoBR">
    <w:name w:val="Table_No_BR"/>
    <w:basedOn w:val="Normal"/>
    <w:next w:val="TabletitleBR"/>
    <w:rsid w:val="00A75FF9"/>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Times New Roman"/>
      <w:caps/>
    </w:rPr>
  </w:style>
  <w:style w:type="paragraph" w:customStyle="1" w:styleId="heading13">
    <w:name w:val="heading 13"/>
    <w:basedOn w:val="Heading3"/>
    <w:rsid w:val="00A75FF9"/>
    <w:pPr>
      <w:tabs>
        <w:tab w:val="clear" w:pos="1871"/>
        <w:tab w:val="clear" w:pos="2268"/>
        <w:tab w:val="left" w:pos="1077"/>
        <w:tab w:val="right" w:pos="9696"/>
      </w:tabs>
      <w:spacing w:before="240"/>
      <w:ind w:left="1077" w:hanging="1077"/>
      <w:jc w:val="both"/>
      <w:textAlignment w:val="auto"/>
      <w:outlineLvl w:val="9"/>
    </w:pPr>
    <w:rPr>
      <w:rFonts w:eastAsia="Times New Roman"/>
      <w:b w:val="0"/>
      <w:i/>
      <w:sz w:val="20"/>
    </w:rPr>
  </w:style>
  <w:style w:type="paragraph" w:customStyle="1" w:styleId="tocpart">
    <w:name w:val="tocpart"/>
    <w:basedOn w:val="Normal"/>
    <w:rsid w:val="00A75FF9"/>
    <w:pPr>
      <w:tabs>
        <w:tab w:val="clear" w:pos="1134"/>
        <w:tab w:val="clear" w:pos="1871"/>
        <w:tab w:val="clear" w:pos="2268"/>
        <w:tab w:val="left" w:pos="2127"/>
        <w:tab w:val="left" w:pos="8789"/>
        <w:tab w:val="right" w:pos="9639"/>
      </w:tabs>
      <w:spacing w:before="136"/>
      <w:ind w:left="2127" w:hanging="2127"/>
      <w:jc w:val="both"/>
      <w:textAlignment w:val="auto"/>
    </w:pPr>
    <w:rPr>
      <w:rFonts w:eastAsia="Times New Roman"/>
      <w:sz w:val="20"/>
    </w:rPr>
  </w:style>
  <w:style w:type="paragraph" w:customStyle="1" w:styleId="Char1CharChar1Char">
    <w:name w:val="Char1 Char Char1 Char"/>
    <w:basedOn w:val="Normal"/>
    <w:rsid w:val="00A75FF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Summary">
    <w:name w:val="Summary"/>
    <w:basedOn w:val="Normal"/>
    <w:next w:val="Normal"/>
    <w:rsid w:val="00A75FF9"/>
    <w:pPr>
      <w:tabs>
        <w:tab w:val="clear" w:pos="1134"/>
        <w:tab w:val="clear" w:pos="1871"/>
        <w:tab w:val="clear" w:pos="2268"/>
        <w:tab w:val="left" w:pos="794"/>
        <w:tab w:val="left" w:pos="1191"/>
        <w:tab w:val="left" w:pos="1588"/>
        <w:tab w:val="left" w:pos="1985"/>
      </w:tabs>
      <w:textAlignment w:val="auto"/>
    </w:pPr>
    <w:rPr>
      <w:rFonts w:eastAsia="Times New Roman"/>
      <w:sz w:val="22"/>
    </w:rPr>
  </w:style>
  <w:style w:type="paragraph" w:customStyle="1" w:styleId="HeadingSum">
    <w:name w:val="Heading_Sum"/>
    <w:basedOn w:val="Heading1"/>
    <w:next w:val="Summary"/>
    <w:rsid w:val="00A75FF9"/>
    <w:pPr>
      <w:tabs>
        <w:tab w:val="clear" w:pos="1134"/>
        <w:tab w:val="clear" w:pos="1871"/>
        <w:tab w:val="clear" w:pos="2268"/>
        <w:tab w:val="left" w:pos="794"/>
        <w:tab w:val="left" w:pos="1191"/>
        <w:tab w:val="left" w:pos="1588"/>
        <w:tab w:val="left" w:pos="1985"/>
      </w:tabs>
      <w:spacing w:before="360"/>
      <w:ind w:left="794" w:hanging="794"/>
      <w:textAlignment w:val="auto"/>
    </w:pPr>
    <w:rPr>
      <w:rFonts w:eastAsia="Times New Roman"/>
      <w:sz w:val="22"/>
    </w:rPr>
  </w:style>
  <w:style w:type="character" w:customStyle="1" w:styleId="apple-style-span">
    <w:name w:val="apple-style-span"/>
    <w:basedOn w:val="DefaultParagraphFont"/>
    <w:rsid w:val="00A75FF9"/>
  </w:style>
  <w:style w:type="character" w:customStyle="1" w:styleId="href">
    <w:name w:val="href"/>
    <w:uiPriority w:val="99"/>
    <w:rsid w:val="00A75FF9"/>
  </w:style>
  <w:style w:type="paragraph" w:customStyle="1" w:styleId="Tablefin">
    <w:name w:val="Table_fin"/>
    <w:basedOn w:val="Normal"/>
    <w:next w:val="Normal"/>
    <w:rsid w:val="00C32C18"/>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AnnexNoTitle0">
    <w:name w:val="Annex_NoTitle"/>
    <w:basedOn w:val="Normal"/>
    <w:next w:val="Normalaftertitle0"/>
    <w:rsid w:val="009512E0"/>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6569">
      <w:bodyDiv w:val="1"/>
      <w:marLeft w:val="0"/>
      <w:marRight w:val="0"/>
      <w:marTop w:val="0"/>
      <w:marBottom w:val="0"/>
      <w:divBdr>
        <w:top w:val="none" w:sz="0" w:space="0" w:color="auto"/>
        <w:left w:val="none" w:sz="0" w:space="0" w:color="auto"/>
        <w:bottom w:val="none" w:sz="0" w:space="0" w:color="auto"/>
        <w:right w:val="none" w:sz="0" w:space="0" w:color="auto"/>
      </w:divBdr>
    </w:div>
    <w:div w:id="109189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eb.itu.ch/rec/recommendation.asp?type=folders&amp;lang=e&amp;parent=R-REC-M.589" TargetMode="External"/><Relationship Id="rId21" Type="http://schemas.openxmlformats.org/officeDocument/2006/relationships/hyperlink" Target="http://www.itu.int/rec/recommendation.asp?type=folders&amp;lang=e&amp;parent=R-REC-F.634" TargetMode="External"/><Relationship Id="rId42" Type="http://schemas.openxmlformats.org/officeDocument/2006/relationships/hyperlink" Target="http://www.itu.int/rec/recommendation.asp?type=folders&amp;lang=e&amp;parent=R-REC-F.1093" TargetMode="External"/><Relationship Id="rId63" Type="http://schemas.openxmlformats.org/officeDocument/2006/relationships/hyperlink" Target="http://www.itu.int/rec/recommendation.asp?type=folders&amp;lang=e&amp;parent=R-REC-F.1248" TargetMode="External"/><Relationship Id="rId84" Type="http://schemas.openxmlformats.org/officeDocument/2006/relationships/hyperlink" Target="http://www.itu.int/rec/recommendation.asp?type=folders&amp;lang=e&amp;parent=R-REC-F.1496" TargetMode="External"/><Relationship Id="rId138" Type="http://schemas.openxmlformats.org/officeDocument/2006/relationships/hyperlink" Target="http://web.itu.ch/rec/recommendation.asp?type=folders&amp;lang=e&amp;parent=R-REC-M.1033" TargetMode="External"/><Relationship Id="rId159" Type="http://schemas.openxmlformats.org/officeDocument/2006/relationships/hyperlink" Target="http://web.itu.ch/rec/recommendation.asp?type=folders&amp;lang=e&amp;parent=R-REC-M.1170" TargetMode="External"/><Relationship Id="rId170" Type="http://schemas.openxmlformats.org/officeDocument/2006/relationships/hyperlink" Target="http://web.itu.ch/rec/recommendation.asp?type=folders&amp;lang=e&amp;parent=R-REC-M.1223" TargetMode="External"/><Relationship Id="rId191" Type="http://schemas.openxmlformats.org/officeDocument/2006/relationships/hyperlink" Target="http://web.itu.ch/rec/recommendation.asp?type=folders&amp;lang=e&amp;parent=R-REC-M.1459" TargetMode="External"/><Relationship Id="rId205" Type="http://schemas.openxmlformats.org/officeDocument/2006/relationships/hyperlink" Target="http://web.itu.ch/rec/recommendation.asp?type=folders&amp;lang=e&amp;parent=R-REC-M.1582" TargetMode="External"/><Relationship Id="rId107" Type="http://schemas.openxmlformats.org/officeDocument/2006/relationships/hyperlink" Target="http://web.itu.ch/rec/recommendation.asp?type=folders&amp;lang=e&amp;parent=R-REC-M.489" TargetMode="External"/><Relationship Id="rId11" Type="http://schemas.openxmlformats.org/officeDocument/2006/relationships/hyperlink" Target="http://www.itu.int/rec/recommendation.asp?type=folders&amp;lang=e&amp;parent=R-REC-F.348" TargetMode="External"/><Relationship Id="rId32" Type="http://schemas.openxmlformats.org/officeDocument/2006/relationships/hyperlink" Target="http://www.itu.int/rec/recommendation.asp?type=folders&amp;lang=e&amp;parent=R-REC-F.747" TargetMode="External"/><Relationship Id="rId37" Type="http://schemas.openxmlformats.org/officeDocument/2006/relationships/hyperlink" Target="http://www.itu.int/rec/recommendation.asp?type=folders&amp;lang=e&amp;parent=R-REC-F.752" TargetMode="External"/><Relationship Id="rId53" Type="http://schemas.openxmlformats.org/officeDocument/2006/relationships/hyperlink" Target="http://www.itu.int/rec/recommendation.asp?type=folders&amp;lang=e&amp;parent=R-REC-F.1110" TargetMode="External"/><Relationship Id="rId58" Type="http://schemas.openxmlformats.org/officeDocument/2006/relationships/hyperlink" Target="http://www.itu.int/rec/recommendation.asp?type=folders&amp;lang=e&amp;parent=R-REC-F.1192" TargetMode="External"/><Relationship Id="rId74" Type="http://schemas.openxmlformats.org/officeDocument/2006/relationships/hyperlink" Target="http://www.itu.int/rec/recommendation.asp?type=folders&amp;lang=e&amp;parent=R-REC-F.1401" TargetMode="External"/><Relationship Id="rId79" Type="http://schemas.openxmlformats.org/officeDocument/2006/relationships/hyperlink" Target="http://www.itu.int/rec/recommendation.asp?type=folders&amp;lang=e&amp;parent=R-REC-F.1488" TargetMode="External"/><Relationship Id="rId102" Type="http://schemas.openxmlformats.org/officeDocument/2006/relationships/hyperlink" Target="http://www.itu.int/rec/recommendation.asp?type=folders&amp;lang=e&amp;parent=R-REC-F.1608" TargetMode="External"/><Relationship Id="rId123" Type="http://schemas.openxmlformats.org/officeDocument/2006/relationships/hyperlink" Target="http://web.itu.ch/rec/recommendation.asp?type=folders&amp;lang=e&amp;parent=R-REC-M.687" TargetMode="External"/><Relationship Id="rId128" Type="http://schemas.openxmlformats.org/officeDocument/2006/relationships/hyperlink" Target="http://web.itu.ch/rec/recommendation.asp?type=folders&amp;lang=e&amp;parent=R-REC-M.816" TargetMode="External"/><Relationship Id="rId144" Type="http://schemas.openxmlformats.org/officeDocument/2006/relationships/hyperlink" Target="http://web.itu.ch/rec/recommendation.asp?type=folders&amp;lang=e&amp;parent=R-REC-M.1042" TargetMode="External"/><Relationship Id="rId149" Type="http://schemas.openxmlformats.org/officeDocument/2006/relationships/hyperlink" Target="http://web.itu.ch/rec/recommendation.asp?type=folders&amp;lang=e&amp;parent=R-REC-M.1074" TargetMode="External"/><Relationship Id="rId5" Type="http://schemas.openxmlformats.org/officeDocument/2006/relationships/footnotes" Target="footnotes.xml"/><Relationship Id="rId90" Type="http://schemas.openxmlformats.org/officeDocument/2006/relationships/hyperlink" Target="http://www.itu.int/rec/recommendation.asp?type=folders&amp;lang=e&amp;parent=R-REC-F.1502" TargetMode="External"/><Relationship Id="rId95" Type="http://schemas.openxmlformats.org/officeDocument/2006/relationships/hyperlink" Target="http://www.itu.int/rec/recommendation.asp?type=folders&amp;lang=e&amp;parent=R-REC-F.1567" TargetMode="External"/><Relationship Id="rId160" Type="http://schemas.openxmlformats.org/officeDocument/2006/relationships/hyperlink" Target="http://web.itu.ch/rec/recommendation.asp?type=folders&amp;lang=e&amp;parent=R-REC-M.1171" TargetMode="External"/><Relationship Id="rId165" Type="http://schemas.openxmlformats.org/officeDocument/2006/relationships/hyperlink" Target="http://web.itu.ch/rec/recommendation.asp?type=folders&amp;lang=e&amp;parent=R-REC-M.1176" TargetMode="External"/><Relationship Id="rId181" Type="http://schemas.openxmlformats.org/officeDocument/2006/relationships/hyperlink" Target="http://web.itu.ch/rec/recommendation.asp?type=folders&amp;lang=e&amp;parent=R-REC-M.1372" TargetMode="External"/><Relationship Id="rId186" Type="http://schemas.openxmlformats.org/officeDocument/2006/relationships/hyperlink" Target="http://web.itu.ch/rec/recommendation.asp?type=folders&amp;lang=e&amp;parent=R-REC-M.1453" TargetMode="External"/><Relationship Id="rId211" Type="http://schemas.openxmlformats.org/officeDocument/2006/relationships/footer" Target="footer2.xml"/><Relationship Id="rId22" Type="http://schemas.openxmlformats.org/officeDocument/2006/relationships/hyperlink" Target="http://www.itu.int/rec/recommendation.asp?type=folders&amp;lang=e&amp;parent=R-REC-F.635" TargetMode="External"/><Relationship Id="rId27" Type="http://schemas.openxmlformats.org/officeDocument/2006/relationships/hyperlink" Target="http://www.itu.int/rec/recommendation.asp?type=folders&amp;lang=e&amp;parent=R-REC-F.697" TargetMode="External"/><Relationship Id="rId43" Type="http://schemas.openxmlformats.org/officeDocument/2006/relationships/hyperlink" Target="http://www.itu.int/rec/recommendation.asp?type=folders&amp;lang=e&amp;parent=R-REC-F.1095" TargetMode="External"/><Relationship Id="rId48" Type="http://schemas.openxmlformats.org/officeDocument/2006/relationships/hyperlink" Target="http://www.itu.int/rec/recommendation.asp?type=folders&amp;lang=e&amp;parent=R-REC-F.1102" TargetMode="External"/><Relationship Id="rId64" Type="http://schemas.openxmlformats.org/officeDocument/2006/relationships/hyperlink" Target="http://www.itu.int/rec/recommendation.asp?type=folders&amp;lang=e&amp;parent=R-REC-F.1330" TargetMode="External"/><Relationship Id="rId69" Type="http://schemas.openxmlformats.org/officeDocument/2006/relationships/hyperlink" Target="http://www.itu.int/rec/recommendation.asp?type=folders&amp;lang=e&amp;parent=R-REC-F.1336" TargetMode="External"/><Relationship Id="rId113" Type="http://schemas.openxmlformats.org/officeDocument/2006/relationships/hyperlink" Target="http://web.itu.ch/rec/recommendation.asp?type=folders&amp;lang=e&amp;parent=R-REC-M.584" TargetMode="External"/><Relationship Id="rId118" Type="http://schemas.openxmlformats.org/officeDocument/2006/relationships/hyperlink" Target="http://web.itu.ch/rec/recommendation.asp?type=folders&amp;lang=e&amp;parent=R-REC-M.625" TargetMode="External"/><Relationship Id="rId134" Type="http://schemas.openxmlformats.org/officeDocument/2006/relationships/hyperlink" Target="http://web.itu.ch/rec/recommendation.asp?type=folders&amp;lang=e&amp;parent=R-REC-M.823" TargetMode="External"/><Relationship Id="rId139" Type="http://schemas.openxmlformats.org/officeDocument/2006/relationships/hyperlink" Target="http://web.itu.ch/rec/recommendation.asp?type=folders&amp;lang=e&amp;parent=R-REC-M.1034" TargetMode="External"/><Relationship Id="rId80" Type="http://schemas.openxmlformats.org/officeDocument/2006/relationships/hyperlink" Target="http://www.itu.int/rec/recommendation.asp?type=folders&amp;lang=e&amp;parent=R-REC-F.1489" TargetMode="External"/><Relationship Id="rId85" Type="http://schemas.openxmlformats.org/officeDocument/2006/relationships/hyperlink" Target="http://www.itu.int/rec/recommendation.asp?type=folders&amp;lang=e&amp;parent=R-REC-F.1497" TargetMode="External"/><Relationship Id="rId150" Type="http://schemas.openxmlformats.org/officeDocument/2006/relationships/hyperlink" Target="http://web.itu.ch/rec/recommendation.asp?type=folders&amp;lang=e&amp;parent=R-REC-M.1075" TargetMode="External"/><Relationship Id="rId155" Type="http://schemas.openxmlformats.org/officeDocument/2006/relationships/hyperlink" Target="http://web.itu.ch/rec/recommendation.asp?type=folders&amp;lang=e&amp;parent=R-REC-M.1081" TargetMode="External"/><Relationship Id="rId171" Type="http://schemas.openxmlformats.org/officeDocument/2006/relationships/hyperlink" Target="http://web.itu.ch/rec/recommendation.asp?type=folders&amp;lang=e&amp;parent=R-REC-M.1224" TargetMode="External"/><Relationship Id="rId176" Type="http://schemas.openxmlformats.org/officeDocument/2006/relationships/hyperlink" Target="http://web.itu.ch/rec/recommendation.asp?type=folders&amp;lang=e&amp;parent=R-REC-M.1308" TargetMode="External"/><Relationship Id="rId192" Type="http://schemas.openxmlformats.org/officeDocument/2006/relationships/hyperlink" Target="http://web.itu.ch/rec/recommendation.asp?type=folders&amp;lang=e&amp;parent=R-REC-M.1460" TargetMode="External"/><Relationship Id="rId197" Type="http://schemas.openxmlformats.org/officeDocument/2006/relationships/hyperlink" Target="http://web.itu.ch/rec/recommendation.asp?type=folders&amp;lang=e&amp;parent=R-REC-M.1465" TargetMode="External"/><Relationship Id="rId206" Type="http://schemas.openxmlformats.org/officeDocument/2006/relationships/hyperlink" Target="http://web.itu.ch/rec/recommendation.asp?type=folders&amp;lang=e&amp;parent=R-REC-M.1584" TargetMode="External"/><Relationship Id="rId201" Type="http://schemas.openxmlformats.org/officeDocument/2006/relationships/hyperlink" Target="http://web.itu.ch/rec/recommendation.asp?type=folders&amp;lang=e&amp;parent=R-REC-M.1545" TargetMode="External"/><Relationship Id="rId12" Type="http://schemas.openxmlformats.org/officeDocument/2006/relationships/hyperlink" Target="http://www.itu.int/rec/recommendation.asp?type=folders&amp;lang=e&amp;parent=R-REC-F.454" TargetMode="External"/><Relationship Id="rId17" Type="http://schemas.openxmlformats.org/officeDocument/2006/relationships/hyperlink" Target="http://www.itu.int/rec/recommendation.asp?type=folders&amp;lang=e&amp;parent=R-REC-F.594" TargetMode="External"/><Relationship Id="rId33" Type="http://schemas.openxmlformats.org/officeDocument/2006/relationships/hyperlink" Target="http://www.itu.int/rec/recommendation.asp?type=folders&amp;lang=e&amp;parent=R-REC-F.748" TargetMode="External"/><Relationship Id="rId38" Type="http://schemas.openxmlformats.org/officeDocument/2006/relationships/hyperlink" Target="http://www.itu.int/rec/recommendation.asp?type=folders&amp;lang=e&amp;parent=R-REC-F.755" TargetMode="External"/><Relationship Id="rId59" Type="http://schemas.openxmlformats.org/officeDocument/2006/relationships/hyperlink" Target="http://www.itu.int/rec/recommendation.asp?type=folders&amp;lang=e&amp;parent=R-REC-F.1242" TargetMode="External"/><Relationship Id="rId103" Type="http://schemas.openxmlformats.org/officeDocument/2006/relationships/hyperlink" Target="http://www.itu.int/rec/recommendation.asp?type=folders&amp;lang=e&amp;parent=R-REC-F.1609" TargetMode="External"/><Relationship Id="rId108" Type="http://schemas.openxmlformats.org/officeDocument/2006/relationships/hyperlink" Target="http://web.itu.ch/rec/recommendation.asp?type=folders&amp;lang=e&amp;parent=R-REC-M.492" TargetMode="External"/><Relationship Id="rId124" Type="http://schemas.openxmlformats.org/officeDocument/2006/relationships/hyperlink" Target="http://web.itu.ch/rec/recommendation.asp?type=folders&amp;lang=e&amp;parent=R-REC-M.688" TargetMode="External"/><Relationship Id="rId129" Type="http://schemas.openxmlformats.org/officeDocument/2006/relationships/hyperlink" Target="http://web.itu.ch/rec/recommendation.asp?type=folders&amp;lang=e&amp;parent=R-REC-M.817" TargetMode="External"/><Relationship Id="rId54" Type="http://schemas.openxmlformats.org/officeDocument/2006/relationships/hyperlink" Target="http://www.itu.int/rec/recommendation.asp?type=folders&amp;lang=e&amp;parent=R-REC-F.1111" TargetMode="External"/><Relationship Id="rId70" Type="http://schemas.openxmlformats.org/officeDocument/2006/relationships/hyperlink" Target="http://www.itu.int/rec/recommendation.asp?type=folders&amp;lang=e&amp;parent=R-REC-F.1337" TargetMode="External"/><Relationship Id="rId75" Type="http://schemas.openxmlformats.org/officeDocument/2006/relationships/hyperlink" Target="http://www.itu.int/rec/recommendation.asp?type=folders&amp;lang=e&amp;parent=R-REC-F.1402" TargetMode="External"/><Relationship Id="rId91" Type="http://schemas.openxmlformats.org/officeDocument/2006/relationships/hyperlink" Target="http://www.itu.int/rec/recommendation.asp?type=folders&amp;lang=e&amp;parent=R-REC-F.1518" TargetMode="External"/><Relationship Id="rId96" Type="http://schemas.openxmlformats.org/officeDocument/2006/relationships/hyperlink" Target="http://www.itu.int/rec/recommendation.asp?type=folders&amp;lang=e&amp;parent=R-REC-F.1568" TargetMode="External"/><Relationship Id="rId140" Type="http://schemas.openxmlformats.org/officeDocument/2006/relationships/hyperlink" Target="http://web.itu.ch/rec/recommendation.asp?type=folders&amp;lang=e&amp;parent=R-REC-M.1035" TargetMode="External"/><Relationship Id="rId145" Type="http://schemas.openxmlformats.org/officeDocument/2006/relationships/hyperlink" Target="http://web.itu.ch/rec/recommendation.asp?type=folders&amp;lang=e&amp;parent=R-REC-M.1043" TargetMode="External"/><Relationship Id="rId161" Type="http://schemas.openxmlformats.org/officeDocument/2006/relationships/hyperlink" Target="http://web.itu.ch/rec/recommendation.asp?type=folders&amp;lang=e&amp;parent=R-REC-M.1172" TargetMode="External"/><Relationship Id="rId166" Type="http://schemas.openxmlformats.org/officeDocument/2006/relationships/hyperlink" Target="http://web.itu.ch/rec/recommendation.asp?type=folders&amp;lang=e&amp;parent=R-REC-M.1177" TargetMode="External"/><Relationship Id="rId182" Type="http://schemas.openxmlformats.org/officeDocument/2006/relationships/hyperlink" Target="http://web.itu.ch/rec/recommendation.asp?type=folders&amp;lang=e&amp;parent=R-REC-M.1388" TargetMode="External"/><Relationship Id="rId187" Type="http://schemas.openxmlformats.org/officeDocument/2006/relationships/hyperlink" Target="http://web.itu.ch/rec/recommendation.asp?type=folders&amp;lang=e&amp;parent=R-REC-M.1454"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3.xml"/><Relationship Id="rId23" Type="http://schemas.openxmlformats.org/officeDocument/2006/relationships/hyperlink" Target="http://www.itu.int/rec/recommendation.asp?type=folders&amp;lang=e&amp;parent=R-REC-F.636" TargetMode="External"/><Relationship Id="rId28" Type="http://schemas.openxmlformats.org/officeDocument/2006/relationships/hyperlink" Target="http://www.itu.int/rec/recommendation.asp?type=folders&amp;lang=e&amp;parent=R-REC-F.698" TargetMode="External"/><Relationship Id="rId49" Type="http://schemas.openxmlformats.org/officeDocument/2006/relationships/hyperlink" Target="http://www.itu.int/rec/recommendation.asp?type=folders&amp;lang=e&amp;parent=R-REC-F.1103" TargetMode="External"/><Relationship Id="rId114" Type="http://schemas.openxmlformats.org/officeDocument/2006/relationships/hyperlink" Target="http://web.itu.ch/rec/recommendation.asp?type=folders&amp;lang=e&amp;parent=R-REC-M.585" TargetMode="External"/><Relationship Id="rId119" Type="http://schemas.openxmlformats.org/officeDocument/2006/relationships/hyperlink" Target="http://web.itu.ch/rec/recommendation.asp?type=folders&amp;lang=e&amp;parent=R-REC-M.626" TargetMode="External"/><Relationship Id="rId44" Type="http://schemas.openxmlformats.org/officeDocument/2006/relationships/hyperlink" Target="http://www.itu.int/rec/recommendation.asp?type=folders&amp;lang=e&amp;parent=R-REC-F.1097" TargetMode="External"/><Relationship Id="rId60" Type="http://schemas.openxmlformats.org/officeDocument/2006/relationships/hyperlink" Target="http://www.itu.int/rec/recommendation.asp?type=folders&amp;lang=e&amp;parent=R-REC-F.1243" TargetMode="External"/><Relationship Id="rId65" Type="http://schemas.openxmlformats.org/officeDocument/2006/relationships/hyperlink" Target="http://www.itu.int/rec/recommendation.asp?type=folders&amp;lang=e&amp;parent=R-REC-F.1332" TargetMode="External"/><Relationship Id="rId81" Type="http://schemas.openxmlformats.org/officeDocument/2006/relationships/hyperlink" Target="http://www.itu.int/rec/recommendation.asp?type=folders&amp;lang=e&amp;parent=R-REC-F.1490" TargetMode="External"/><Relationship Id="rId86" Type="http://schemas.openxmlformats.org/officeDocument/2006/relationships/hyperlink" Target="http://www.itu.int/rec/recommendation.asp?type=folders&amp;lang=e&amp;parent=R-REC-F.1498" TargetMode="External"/><Relationship Id="rId130" Type="http://schemas.openxmlformats.org/officeDocument/2006/relationships/hyperlink" Target="http://web.itu.ch/rec/recommendation.asp?type=folders&amp;lang=e&amp;parent=R-REC-M.819" TargetMode="External"/><Relationship Id="rId135" Type="http://schemas.openxmlformats.org/officeDocument/2006/relationships/hyperlink" Target="http://web.itu.ch/rec/recommendation.asp?type=folders&amp;lang=e&amp;parent=R-REC-M.824" TargetMode="External"/><Relationship Id="rId151" Type="http://schemas.openxmlformats.org/officeDocument/2006/relationships/hyperlink" Target="http://web.itu.ch/rec/recommendation.asp?type=folders&amp;lang=e&amp;parent=R-REC-M.1076" TargetMode="External"/><Relationship Id="rId156" Type="http://schemas.openxmlformats.org/officeDocument/2006/relationships/hyperlink" Target="http://web.itu.ch/rec/recommendation.asp?type=folders&amp;lang=e&amp;parent=R-REC-M.1082" TargetMode="External"/><Relationship Id="rId177" Type="http://schemas.openxmlformats.org/officeDocument/2006/relationships/hyperlink" Target="http://web.itu.ch/rec/recommendation.asp?type=folders&amp;lang=e&amp;parent=R-REC-M.1311" TargetMode="External"/><Relationship Id="rId198" Type="http://schemas.openxmlformats.org/officeDocument/2006/relationships/hyperlink" Target="http://web.itu.ch/rec/recommendation.asp?type=folders&amp;lang=e&amp;parent=R-REC-M.1466" TargetMode="External"/><Relationship Id="rId172" Type="http://schemas.openxmlformats.org/officeDocument/2006/relationships/hyperlink" Target="http://web.itu.ch/rec/recommendation.asp?type=folders&amp;lang=e&amp;parent=R-REC-M.1225" TargetMode="External"/><Relationship Id="rId193" Type="http://schemas.openxmlformats.org/officeDocument/2006/relationships/hyperlink" Target="http://web.itu.ch/rec/recommendation.asp?type=folders&amp;lang=e&amp;parent=R-REC-M.1461" TargetMode="External"/><Relationship Id="rId202" Type="http://schemas.openxmlformats.org/officeDocument/2006/relationships/hyperlink" Target="http://web.itu.ch/rec/recommendation.asp?type=folders&amp;lang=e&amp;parent=R-REC-M.1579" TargetMode="External"/><Relationship Id="rId207" Type="http://schemas.openxmlformats.org/officeDocument/2006/relationships/hyperlink" Target="http://www.itu.int/rec/R-REC-SF/recommendation.asp?lang=en&amp;parent=R-REC-SF.1485" TargetMode="External"/><Relationship Id="rId13" Type="http://schemas.openxmlformats.org/officeDocument/2006/relationships/hyperlink" Target="http://www.itu.int/rec/recommendation.asp?type=folders&amp;lang=e&amp;parent=R-REC-F.497" TargetMode="External"/><Relationship Id="rId18" Type="http://schemas.openxmlformats.org/officeDocument/2006/relationships/hyperlink" Target="http://www.itu.int/rec/recommendation.asp?type=folders&amp;lang=e&amp;parent=R-REC-F.595" TargetMode="External"/><Relationship Id="rId39" Type="http://schemas.openxmlformats.org/officeDocument/2006/relationships/hyperlink" Target="http://www.itu.int/rec/recommendation.asp?type=folders&amp;lang=e&amp;parent=R-REC-F.758" TargetMode="External"/><Relationship Id="rId109" Type="http://schemas.openxmlformats.org/officeDocument/2006/relationships/hyperlink" Target="http://web.itu.ch/rec/recommendation.asp?type=folders&amp;lang=e&amp;parent=R-REC-M.493" TargetMode="External"/><Relationship Id="rId34" Type="http://schemas.openxmlformats.org/officeDocument/2006/relationships/hyperlink" Target="http://www.itu.int/rec/recommendation.asp?type=folders&amp;lang=e&amp;parent=R-REC-F.749" TargetMode="External"/><Relationship Id="rId50" Type="http://schemas.openxmlformats.org/officeDocument/2006/relationships/hyperlink" Target="http://www.itu.int/rec/recommendation.asp?type=folders&amp;lang=e&amp;parent=R-REC-F.1105" TargetMode="External"/><Relationship Id="rId55" Type="http://schemas.openxmlformats.org/officeDocument/2006/relationships/hyperlink" Target="http://www.itu.int/rec/recommendation.asp?type=folders&amp;lang=e&amp;parent=R-REC-F.1112" TargetMode="External"/><Relationship Id="rId76" Type="http://schemas.openxmlformats.org/officeDocument/2006/relationships/hyperlink" Target="http://www.itu.int/rec/recommendation.asp?type=folders&amp;lang=e&amp;parent=R-REC-F.1403" TargetMode="External"/><Relationship Id="rId97" Type="http://schemas.openxmlformats.org/officeDocument/2006/relationships/hyperlink" Target="http://www.itu.int/rec/recommendation.asp?type=folders&amp;lang=e&amp;parent=R-REC-F.1569" TargetMode="External"/><Relationship Id="rId104" Type="http://schemas.openxmlformats.org/officeDocument/2006/relationships/hyperlink" Target="http://web.itu.ch/rec/recommendation.asp?type=folders&amp;lang=e&amp;parent=R-REC-M.441" TargetMode="External"/><Relationship Id="rId120" Type="http://schemas.openxmlformats.org/officeDocument/2006/relationships/hyperlink" Target="http://web.itu.ch/rec/recommendation.asp?type=folders&amp;lang=e&amp;parent=R-REC-M.627" TargetMode="External"/><Relationship Id="rId125" Type="http://schemas.openxmlformats.org/officeDocument/2006/relationships/hyperlink" Target="http://web.itu.ch/rec/recommendation.asp?type=folders&amp;lang=e&amp;parent=R-REC-M.689" TargetMode="External"/><Relationship Id="rId141" Type="http://schemas.openxmlformats.org/officeDocument/2006/relationships/hyperlink" Target="http://web.itu.ch/rec/recommendation.asp?type=folders&amp;lang=e&amp;parent=R-REC-M.1036" TargetMode="External"/><Relationship Id="rId146" Type="http://schemas.openxmlformats.org/officeDocument/2006/relationships/hyperlink" Target="http://web.itu.ch/rec/recommendation.asp?type=folders&amp;lang=e&amp;parent=R-REC-M.1044" TargetMode="External"/><Relationship Id="rId167" Type="http://schemas.openxmlformats.org/officeDocument/2006/relationships/hyperlink" Target="http://web.itu.ch/rec/recommendation.asp?type=folders&amp;lang=e&amp;parent=R-REC-M.1178" TargetMode="External"/><Relationship Id="rId188" Type="http://schemas.openxmlformats.org/officeDocument/2006/relationships/hyperlink" Target="http://web.itu.ch/rec/recommendation.asp?type=folders&amp;lang=e&amp;parent=R-REC-M.1456" TargetMode="External"/><Relationship Id="rId7" Type="http://schemas.openxmlformats.org/officeDocument/2006/relationships/image" Target="media/image1.png"/><Relationship Id="rId71" Type="http://schemas.openxmlformats.org/officeDocument/2006/relationships/hyperlink" Target="http://www.itu.int/rec/recommendation.asp?type=folders&amp;lang=e&amp;parent=R-REC-F.1338" TargetMode="External"/><Relationship Id="rId92" Type="http://schemas.openxmlformats.org/officeDocument/2006/relationships/hyperlink" Target="http://www.itu.int/rec/recommendation.asp?type=folders&amp;lang=e&amp;parent=R-REC-F.1519" TargetMode="External"/><Relationship Id="rId162" Type="http://schemas.openxmlformats.org/officeDocument/2006/relationships/hyperlink" Target="http://web.itu.ch/rec/recommendation.asp?type=folders&amp;lang=e&amp;parent=R-REC-M.1173" TargetMode="External"/><Relationship Id="rId183" Type="http://schemas.openxmlformats.org/officeDocument/2006/relationships/hyperlink" Target="http://web.itu.ch/rec/recommendation.asp?type=folders&amp;lang=e&amp;parent=R-REC-M.1390"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itu.int/rec/recommendation.asp?type=folders&amp;lang=e&amp;parent=R-REC-F.699" TargetMode="External"/><Relationship Id="rId24" Type="http://schemas.openxmlformats.org/officeDocument/2006/relationships/hyperlink" Target="http://www.itu.int/rec/recommendation.asp?type=folders&amp;lang=e&amp;parent=R-REC-F.637" TargetMode="External"/><Relationship Id="rId40" Type="http://schemas.openxmlformats.org/officeDocument/2006/relationships/hyperlink" Target="http://www.itu.int/rec/recommendation.asp?type=folders&amp;lang=e&amp;parent=R-REC-F.763" TargetMode="External"/><Relationship Id="rId45" Type="http://schemas.openxmlformats.org/officeDocument/2006/relationships/hyperlink" Target="http://www.itu.int/rec/recommendation.asp?type=folders&amp;lang=e&amp;parent=R-REC-F.1098" TargetMode="External"/><Relationship Id="rId66" Type="http://schemas.openxmlformats.org/officeDocument/2006/relationships/hyperlink" Target="http://www.itu.int/rec/recommendation.asp?type=folders&amp;lang=e&amp;parent=R-REC-F.1333" TargetMode="External"/><Relationship Id="rId87" Type="http://schemas.openxmlformats.org/officeDocument/2006/relationships/hyperlink" Target="http://www.itu.int/rec/recommendation.asp?type=folders&amp;lang=e&amp;parent=R-REC-F.1499" TargetMode="External"/><Relationship Id="rId110" Type="http://schemas.openxmlformats.org/officeDocument/2006/relationships/hyperlink" Target="http://web.itu.ch/rec/recommendation.asp?type=folders&amp;lang=e&amp;parent=R-REC-M.496" TargetMode="External"/><Relationship Id="rId115" Type="http://schemas.openxmlformats.org/officeDocument/2006/relationships/hyperlink" Target="http://web.itu.ch/rec/recommendation.asp?type=folders&amp;lang=e&amp;parent=R-REC-M.586" TargetMode="External"/><Relationship Id="rId131" Type="http://schemas.openxmlformats.org/officeDocument/2006/relationships/hyperlink" Target="http://web.itu.ch/rec/recommendation.asp?type=folders&amp;lang=e&amp;parent=R-REC-M.820" TargetMode="External"/><Relationship Id="rId136" Type="http://schemas.openxmlformats.org/officeDocument/2006/relationships/hyperlink" Target="http://web.itu.ch/rec/recommendation.asp?type=folders&amp;lang=e&amp;parent=R-REC-M.825" TargetMode="External"/><Relationship Id="rId157" Type="http://schemas.openxmlformats.org/officeDocument/2006/relationships/hyperlink" Target="http://web.itu.ch/rec/recommendation.asp?type=folders&amp;lang=e&amp;parent=R-REC-M.1084" TargetMode="External"/><Relationship Id="rId178" Type="http://schemas.openxmlformats.org/officeDocument/2006/relationships/hyperlink" Target="http://web.itu.ch/rec/recommendation.asp?type=folders&amp;lang=e&amp;parent=R-REC-M.1312" TargetMode="External"/><Relationship Id="rId61" Type="http://schemas.openxmlformats.org/officeDocument/2006/relationships/hyperlink" Target="http://www.itu.int/rec/recommendation.asp?type=folders&amp;lang=e&amp;parent=R-REC-F.1245" TargetMode="External"/><Relationship Id="rId82" Type="http://schemas.openxmlformats.org/officeDocument/2006/relationships/hyperlink" Target="http://www.itu.int/rec/recommendation.asp?type=folders&amp;lang=e&amp;parent=R-REC-F.1494" TargetMode="External"/><Relationship Id="rId152" Type="http://schemas.openxmlformats.org/officeDocument/2006/relationships/hyperlink" Target="http://web.itu.ch/rec/recommendation.asp?type=folders&amp;lang=e&amp;parent=R-REC-M.1078" TargetMode="External"/><Relationship Id="rId173" Type="http://schemas.openxmlformats.org/officeDocument/2006/relationships/hyperlink" Target="http://web.itu.ch/rec/recommendation.asp?type=folders&amp;lang=e&amp;parent=R-REC-M.1226" TargetMode="External"/><Relationship Id="rId194" Type="http://schemas.openxmlformats.org/officeDocument/2006/relationships/hyperlink" Target="http://web.itu.ch/rec/recommendation.asp?type=folders&amp;lang=e&amp;parent=R-REC-M.1462" TargetMode="External"/><Relationship Id="rId199" Type="http://schemas.openxmlformats.org/officeDocument/2006/relationships/hyperlink" Target="http://web.itu.ch/rec/recommendation.asp?type=folders&amp;lang=e&amp;parent=R-REC-M.1467" TargetMode="External"/><Relationship Id="rId203" Type="http://schemas.openxmlformats.org/officeDocument/2006/relationships/hyperlink" Target="http://web.itu.ch/rec/recommendation.asp?type=folders&amp;lang=e&amp;parent=R-REC-M.1580" TargetMode="External"/><Relationship Id="rId208" Type="http://schemas.openxmlformats.org/officeDocument/2006/relationships/hyperlink" Target="http://www.itu.int/rec/R-REC-SF/recommendation.asp?lang=en&amp;parent=R-REC-SF.1585" TargetMode="External"/><Relationship Id="rId19" Type="http://schemas.openxmlformats.org/officeDocument/2006/relationships/hyperlink" Target="http://www.itu.int/rec/recommendation.asp?type=folders&amp;lang=e&amp;parent=R-REC-F.612" TargetMode="External"/><Relationship Id="rId14" Type="http://schemas.openxmlformats.org/officeDocument/2006/relationships/hyperlink" Target="http://www.itu.int/rec/recommendation.asp?type=folders&amp;lang=e&amp;parent=R-REC-F.556" TargetMode="External"/><Relationship Id="rId30" Type="http://schemas.openxmlformats.org/officeDocument/2006/relationships/hyperlink" Target="http://www.itu.int/rec/recommendation.asp?type=folders&amp;lang=e&amp;parent=R-REC-F.701" TargetMode="External"/><Relationship Id="rId35" Type="http://schemas.openxmlformats.org/officeDocument/2006/relationships/hyperlink" Target="http://www.itu.int/rec/recommendation.asp?type=folders&amp;lang=e&amp;parent=R-REC-F.750" TargetMode="External"/><Relationship Id="rId56" Type="http://schemas.openxmlformats.org/officeDocument/2006/relationships/hyperlink" Target="http://www.itu.int/rec/recommendation.asp?type=folders&amp;lang=e&amp;parent=R-REC-F.1113" TargetMode="External"/><Relationship Id="rId77" Type="http://schemas.openxmlformats.org/officeDocument/2006/relationships/hyperlink" Target="http://www.itu.int/rec/recommendation.asp?type=folders&amp;lang=e&amp;parent=R-REC-F.1404" TargetMode="External"/><Relationship Id="rId100" Type="http://schemas.openxmlformats.org/officeDocument/2006/relationships/hyperlink" Target="http://www.itu.int/rec/recommendation.asp?type=folders&amp;lang=e&amp;parent=R-REC-F.1606" TargetMode="External"/><Relationship Id="rId105" Type="http://schemas.openxmlformats.org/officeDocument/2006/relationships/hyperlink" Target="http://web.itu.ch/rec/recommendation.asp?type=folders&amp;lang=e&amp;parent=R-REC-M.476" TargetMode="External"/><Relationship Id="rId126" Type="http://schemas.openxmlformats.org/officeDocument/2006/relationships/hyperlink" Target="http://web.itu.ch/rec/recommendation.asp?type=folders&amp;lang=e&amp;parent=R-REC-M.690" TargetMode="External"/><Relationship Id="rId147" Type="http://schemas.openxmlformats.org/officeDocument/2006/relationships/hyperlink" Target="http://web.itu.ch/rec/recommendation.asp?type=folders&amp;lang=e&amp;parent=R-REC-M.1072" TargetMode="External"/><Relationship Id="rId168" Type="http://schemas.openxmlformats.org/officeDocument/2006/relationships/hyperlink" Target="http://web.itu.ch/rec/recommendation.asp?type=folders&amp;lang=e&amp;parent=R-REC-M.1179" TargetMode="External"/><Relationship Id="rId8" Type="http://schemas.openxmlformats.org/officeDocument/2006/relationships/hyperlink" Target="http://www.itu.int/rec/recommendation.asp?type=folders&amp;lang=e&amp;parent=R-REC-F.302" TargetMode="External"/><Relationship Id="rId51" Type="http://schemas.openxmlformats.org/officeDocument/2006/relationships/hyperlink" Target="http://www.itu.int/rec/recommendation.asp?type=folders&amp;lang=e&amp;parent=R-REC-F.1106" TargetMode="External"/><Relationship Id="rId72" Type="http://schemas.openxmlformats.org/officeDocument/2006/relationships/hyperlink" Target="http://www.itu.int/rec/recommendation.asp?type=folders&amp;lang=e&amp;parent=R-REC-F.1399" TargetMode="External"/><Relationship Id="rId93" Type="http://schemas.openxmlformats.org/officeDocument/2006/relationships/hyperlink" Target="http://www.itu.int/rec/recommendation.asp?type=folders&amp;lang=e&amp;parent=R-REC-F.1565" TargetMode="External"/><Relationship Id="rId98" Type="http://schemas.openxmlformats.org/officeDocument/2006/relationships/hyperlink" Target="http://www.itu.int/rec/recommendation.asp?type=folders&amp;lang=e&amp;parent=R-REC-F.1571" TargetMode="External"/><Relationship Id="rId121" Type="http://schemas.openxmlformats.org/officeDocument/2006/relationships/hyperlink" Target="http://web.itu.ch/rec/recommendation.asp?type=folders&amp;lang=e&amp;parent=R-REC-M.628" TargetMode="External"/><Relationship Id="rId142" Type="http://schemas.openxmlformats.org/officeDocument/2006/relationships/hyperlink" Target="http://web.itu.ch/rec/recommendation.asp?type=folders&amp;lang=e&amp;parent=R-REC-M.1039" TargetMode="External"/><Relationship Id="rId163" Type="http://schemas.openxmlformats.org/officeDocument/2006/relationships/hyperlink" Target="http://web.itu.ch/rec/recommendation.asp?type=folders&amp;lang=e&amp;parent=R-REC-M.1174" TargetMode="External"/><Relationship Id="rId184" Type="http://schemas.openxmlformats.org/officeDocument/2006/relationships/hyperlink" Target="http://web.itu.ch/rec/recommendation.asp?type=folders&amp;lang=e&amp;parent=R-REC-M.1450" TargetMode="External"/><Relationship Id="rId189" Type="http://schemas.openxmlformats.org/officeDocument/2006/relationships/hyperlink" Target="http://web.itu.ch/rec/recommendation.asp?type=folders&amp;lang=e&amp;parent=R-REC-M.1457"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www.itu.int/rec/recommendation.asp?type=folders&amp;lang=e&amp;parent=R-REC-F.695" TargetMode="External"/><Relationship Id="rId46" Type="http://schemas.openxmlformats.org/officeDocument/2006/relationships/hyperlink" Target="http://www.itu.int/rec/recommendation.asp?type=folders&amp;lang=e&amp;parent=R-REC-F.1099" TargetMode="External"/><Relationship Id="rId67" Type="http://schemas.openxmlformats.org/officeDocument/2006/relationships/hyperlink" Target="http://www.itu.int/rec/recommendation.asp?type=folders&amp;lang=e&amp;parent=R-REC-F.1334" TargetMode="External"/><Relationship Id="rId116" Type="http://schemas.openxmlformats.org/officeDocument/2006/relationships/hyperlink" Target="http://web.itu.ch/rec/recommendation.asp?type=folders&amp;lang=e&amp;parent=R-REC-M.587" TargetMode="External"/><Relationship Id="rId137" Type="http://schemas.openxmlformats.org/officeDocument/2006/relationships/hyperlink" Target="http://web.itu.ch/rec/recommendation.asp?type=folders&amp;lang=e&amp;parent=R-REC-M.826" TargetMode="External"/><Relationship Id="rId158" Type="http://schemas.openxmlformats.org/officeDocument/2006/relationships/hyperlink" Target="http://web.itu.ch/rec/recommendation.asp?type=folders&amp;lang=e&amp;parent=R-REC-M.1168" TargetMode="External"/><Relationship Id="rId20" Type="http://schemas.openxmlformats.org/officeDocument/2006/relationships/hyperlink" Target="http://www.itu.int/rec/recommendation.asp?type=folders&amp;lang=e&amp;parent=R-REC-F.613" TargetMode="External"/><Relationship Id="rId41" Type="http://schemas.openxmlformats.org/officeDocument/2006/relationships/hyperlink" Target="http://www.itu.int/rec/recommendation.asp?type=folders&amp;lang=e&amp;parent=R-REC-F.764" TargetMode="External"/><Relationship Id="rId62" Type="http://schemas.openxmlformats.org/officeDocument/2006/relationships/hyperlink" Target="http://www.itu.int/rec/recommendation.asp?type=folders&amp;lang=e&amp;parent=R-REC-F.1246" TargetMode="External"/><Relationship Id="rId83" Type="http://schemas.openxmlformats.org/officeDocument/2006/relationships/hyperlink" Target="http://www.itu.int/rec/recommendation.asp?type=folders&amp;lang=e&amp;parent=R-REC-F.1495" TargetMode="External"/><Relationship Id="rId88" Type="http://schemas.openxmlformats.org/officeDocument/2006/relationships/hyperlink" Target="http://www.itu.int/rec/recommendation.asp?type=folders&amp;lang=e&amp;parent=R-REC-F.1500" TargetMode="External"/><Relationship Id="rId111" Type="http://schemas.openxmlformats.org/officeDocument/2006/relationships/hyperlink" Target="http://web.itu.ch/rec/recommendation.asp?type=folders&amp;lang=e&amp;parent=R-REC-M.540" TargetMode="External"/><Relationship Id="rId132" Type="http://schemas.openxmlformats.org/officeDocument/2006/relationships/hyperlink" Target="http://web.itu.ch/rec/recommendation.asp?type=folders&amp;lang=e&amp;parent=R-REC-M.821" TargetMode="External"/><Relationship Id="rId153" Type="http://schemas.openxmlformats.org/officeDocument/2006/relationships/hyperlink" Target="http://web.itu.ch/rec/recommendation.asp?type=folders&amp;lang=e&amp;parent=R-REC-M.1079" TargetMode="External"/><Relationship Id="rId174" Type="http://schemas.openxmlformats.org/officeDocument/2006/relationships/hyperlink" Target="http://web.itu.ch/rec/recommendation.asp?type=folders&amp;lang=e&amp;parent=R-REC-M.1227" TargetMode="External"/><Relationship Id="rId179" Type="http://schemas.openxmlformats.org/officeDocument/2006/relationships/hyperlink" Target="http://web.itu.ch/rec/recommendation.asp?type=folders&amp;lang=e&amp;parent=R-REC-M.1314" TargetMode="External"/><Relationship Id="rId195" Type="http://schemas.openxmlformats.org/officeDocument/2006/relationships/hyperlink" Target="http://web.itu.ch/rec/recommendation.asp?type=folders&amp;lang=e&amp;parent=R-REC-M.1463" TargetMode="External"/><Relationship Id="rId209" Type="http://schemas.openxmlformats.org/officeDocument/2006/relationships/header" Target="header1.xml"/><Relationship Id="rId190" Type="http://schemas.openxmlformats.org/officeDocument/2006/relationships/hyperlink" Target="http://web.itu.ch/rec/recommendation.asp?type=folders&amp;lang=e&amp;parent=R-REC-M.1458" TargetMode="External"/><Relationship Id="rId204" Type="http://schemas.openxmlformats.org/officeDocument/2006/relationships/hyperlink" Target="http://web.itu.ch/rec/recommendation.asp?type=folders&amp;lang=e&amp;parent=R-REC-M.1581" TargetMode="External"/><Relationship Id="rId15" Type="http://schemas.openxmlformats.org/officeDocument/2006/relationships/hyperlink" Target="http://www.itu.int/rec/recommendation.asp?type=folders&amp;lang=e&amp;parent=R-REC-F.557" TargetMode="External"/><Relationship Id="rId36" Type="http://schemas.openxmlformats.org/officeDocument/2006/relationships/hyperlink" Target="http://www.itu.int/rec/recommendation.asp?type=folders&amp;lang=e&amp;parent=R-REC-F.751" TargetMode="External"/><Relationship Id="rId57" Type="http://schemas.openxmlformats.org/officeDocument/2006/relationships/hyperlink" Target="http://www.itu.int/rec/recommendation.asp?type=folders&amp;lang=e&amp;parent=R-REC-F.1190" TargetMode="External"/><Relationship Id="rId106" Type="http://schemas.openxmlformats.org/officeDocument/2006/relationships/hyperlink" Target="http://web.itu.ch/rec/recommendation.asp?type=folders&amp;lang=e&amp;parent=R-REC-M.478" TargetMode="External"/><Relationship Id="rId127" Type="http://schemas.openxmlformats.org/officeDocument/2006/relationships/hyperlink" Target="http://web.itu.ch/rec/recommendation.asp?type=folders&amp;lang=e&amp;parent=R-REC-M.693" TargetMode="External"/><Relationship Id="rId10" Type="http://schemas.openxmlformats.org/officeDocument/2006/relationships/hyperlink" Target="http://www.itu.int/rec/recommendation.asp?type=folders&amp;lang=e&amp;parent=R-REC-F.339" TargetMode="External"/><Relationship Id="rId31" Type="http://schemas.openxmlformats.org/officeDocument/2006/relationships/hyperlink" Target="http://www.itu.int/rec/recommendation.asp?type=folders&amp;lang=e&amp;parent=R-REC-F.746" TargetMode="External"/><Relationship Id="rId52" Type="http://schemas.openxmlformats.org/officeDocument/2006/relationships/hyperlink" Target="http://www.itu.int/rec/recommendation.asp?type=folders&amp;lang=e&amp;parent=R-REC-F.1108" TargetMode="External"/><Relationship Id="rId73" Type="http://schemas.openxmlformats.org/officeDocument/2006/relationships/hyperlink" Target="http://www.itu.int/rec/recommendation.asp?type=folders&amp;lang=e&amp;parent=R-REC-F.1400" TargetMode="External"/><Relationship Id="rId78" Type="http://schemas.openxmlformats.org/officeDocument/2006/relationships/hyperlink" Target="http://www.itu.int/rec/recommendation.asp?type=folders&amp;lang=e&amp;parent=R-REC-F.1487" TargetMode="External"/><Relationship Id="rId94" Type="http://schemas.openxmlformats.org/officeDocument/2006/relationships/hyperlink" Target="http://www.itu.int/rec/recommendation.asp?type=folders&amp;lang=e&amp;parent=R-REC-F.1566" TargetMode="External"/><Relationship Id="rId99" Type="http://schemas.openxmlformats.org/officeDocument/2006/relationships/hyperlink" Target="http://www.itu.int/rec/recommendation.asp?type=folders&amp;lang=e&amp;parent=R-REC-F.1605" TargetMode="External"/><Relationship Id="rId101" Type="http://schemas.openxmlformats.org/officeDocument/2006/relationships/hyperlink" Target="http://www.itu.int/rec/recommendation.asp?type=folders&amp;lang=e&amp;parent=R-REC-F.1607" TargetMode="External"/><Relationship Id="rId122" Type="http://schemas.openxmlformats.org/officeDocument/2006/relationships/hyperlink" Target="http://web.itu.ch/rec/recommendation.asp?type=folders&amp;lang=e&amp;parent=R-REC-M.629" TargetMode="External"/><Relationship Id="rId143" Type="http://schemas.openxmlformats.org/officeDocument/2006/relationships/hyperlink" Target="http://web.itu.ch/rec/recommendation.asp?type=folders&amp;lang=e&amp;parent=R-REC-M.1041" TargetMode="External"/><Relationship Id="rId148" Type="http://schemas.openxmlformats.org/officeDocument/2006/relationships/hyperlink" Target="http://web.itu.ch/rec/recommendation.asp?type=folders&amp;lang=e&amp;parent=R-REC-M.1073" TargetMode="External"/><Relationship Id="rId164" Type="http://schemas.openxmlformats.org/officeDocument/2006/relationships/hyperlink" Target="http://web.itu.ch/rec/recommendation.asp?type=folders&amp;lang=e&amp;parent=R-REC-M.1175" TargetMode="External"/><Relationship Id="rId169" Type="http://schemas.openxmlformats.org/officeDocument/2006/relationships/hyperlink" Target="http://web.itu.ch/rec/recommendation.asp?type=folders&amp;lang=e&amp;parent=R-REC-M.1182" TargetMode="External"/><Relationship Id="rId185" Type="http://schemas.openxmlformats.org/officeDocument/2006/relationships/hyperlink" Target="http://web.itu.ch/rec/recommendation.asp?type=folders&amp;lang=e&amp;parent=R-REC-M.1452" TargetMode="External"/><Relationship Id="rId4" Type="http://schemas.openxmlformats.org/officeDocument/2006/relationships/webSettings" Target="webSettings.xml"/><Relationship Id="rId9" Type="http://schemas.openxmlformats.org/officeDocument/2006/relationships/hyperlink" Target="http://www.itu.int/rec/recommendation.asp?type=folders&amp;lang=e&amp;parent=R-REC-F.338" TargetMode="External"/><Relationship Id="rId180" Type="http://schemas.openxmlformats.org/officeDocument/2006/relationships/hyperlink" Target="http://web.itu.ch/rec/recommendation.asp?type=folders&amp;lang=e&amp;parent=R-REC-M.1371" TargetMode="External"/><Relationship Id="rId210" Type="http://schemas.openxmlformats.org/officeDocument/2006/relationships/footer" Target="footer1.xml"/><Relationship Id="rId26" Type="http://schemas.openxmlformats.org/officeDocument/2006/relationships/hyperlink" Target="http://www.itu.int/rec/recommendation.asp?type=folders&amp;lang=e&amp;parent=R-REC-F.696" TargetMode="External"/><Relationship Id="rId47" Type="http://schemas.openxmlformats.org/officeDocument/2006/relationships/hyperlink" Target="http://www.itu.int/rec/recommendation.asp?type=folders&amp;lang=e&amp;parent=R-REC-F.1101" TargetMode="External"/><Relationship Id="rId68" Type="http://schemas.openxmlformats.org/officeDocument/2006/relationships/hyperlink" Target="http://www.itu.int/rec/recommendation.asp?type=folders&amp;lang=e&amp;parent=R-REC-F.1335" TargetMode="External"/><Relationship Id="rId89" Type="http://schemas.openxmlformats.org/officeDocument/2006/relationships/hyperlink" Target="http://www.itu.int/rec/recommendation.asp?type=folders&amp;lang=e&amp;parent=R-REC-F.1501" TargetMode="External"/><Relationship Id="rId112" Type="http://schemas.openxmlformats.org/officeDocument/2006/relationships/hyperlink" Target="http://web.itu.ch/rec/recommendation.asp?type=folders&amp;lang=e&amp;parent=R-REC-M.541" TargetMode="External"/><Relationship Id="rId133" Type="http://schemas.openxmlformats.org/officeDocument/2006/relationships/hyperlink" Target="http://web.itu.ch/rec/recommendation.asp?type=folders&amp;lang=e&amp;parent=R-REC-M.822" TargetMode="External"/><Relationship Id="rId154" Type="http://schemas.openxmlformats.org/officeDocument/2006/relationships/hyperlink" Target="http://web.itu.ch/rec/recommendation.asp?type=folders&amp;lang=e&amp;parent=R-REC-M.1080" TargetMode="External"/><Relationship Id="rId175" Type="http://schemas.openxmlformats.org/officeDocument/2006/relationships/hyperlink" Target="http://web.itu.ch/rec/recommendation.asp?type=folders&amp;lang=e&amp;parent=R-REC-M.1307" TargetMode="External"/><Relationship Id="rId196" Type="http://schemas.openxmlformats.org/officeDocument/2006/relationships/hyperlink" Target="http://web.itu.ch/rec/recommendation.asp?type=folders&amp;lang=e&amp;parent=R-REC-M.1464" TargetMode="External"/><Relationship Id="rId200" Type="http://schemas.openxmlformats.org/officeDocument/2006/relationships/hyperlink" Target="http://web.itu.ch/rec/recommendation.asp?type=folders&amp;lang=e&amp;parent=R-REC-M.1544" TargetMode="External"/><Relationship Id="rId16" Type="http://schemas.openxmlformats.org/officeDocument/2006/relationships/hyperlink" Target="http://www.itu.int/rec/recommendation.asp?type=folders&amp;lang=e&amp;parent=R-REC-F.5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81</TotalTime>
  <Pages>1</Pages>
  <Words>10684</Words>
  <Characters>15387</Characters>
  <Application>Microsoft Office Word</Application>
  <DocSecurity>0</DocSecurity>
  <Lines>1620</Lines>
  <Paragraphs>1044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8</cp:revision>
  <cp:lastPrinted>2015-09-28T14:46:00Z</cp:lastPrinted>
  <dcterms:created xsi:type="dcterms:W3CDTF">2015-09-28T12:32:00Z</dcterms:created>
  <dcterms:modified xsi:type="dcterms:W3CDTF">2015-09-28T14:46:00Z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