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C85A41" w:rsidP="00C85A41">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lang w:val="en-US"/>
              </w:rPr>
              <w:t>3</w:t>
            </w:r>
            <w:r w:rsidR="00D55F6D">
              <w:rPr>
                <w:rFonts w:ascii="Verdana" w:hAnsi="Verdana" w:cs="Times New Roman Bold"/>
                <w:b/>
                <w:bCs/>
                <w:sz w:val="26"/>
                <w:szCs w:val="26"/>
                <w:vertAlign w:val="superscript"/>
                <w:lang w:val="en-US"/>
              </w:rPr>
              <w:t>nd</w:t>
            </w:r>
            <w:r w:rsidR="00D55F6D" w:rsidRPr="007F2D7D">
              <w:rPr>
                <w:rFonts w:ascii="Verdana" w:hAnsi="Verdana" w:cs="Times New Roman Bold"/>
                <w:b/>
                <w:bCs/>
                <w:sz w:val="26"/>
                <w:szCs w:val="26"/>
                <w:lang w:val="en-US"/>
              </w:rPr>
              <w:t xml:space="preserve"> ITU INTER-REGIONAL WORKSHOP</w:t>
            </w:r>
            <w:r w:rsidR="00D55F6D" w:rsidRPr="007F2D7D">
              <w:rPr>
                <w:rFonts w:ascii="Verdana" w:hAnsi="Verdana" w:cs="Times New Roman Bold"/>
                <w:b/>
                <w:bCs/>
                <w:sz w:val="26"/>
                <w:szCs w:val="26"/>
                <w:lang w:val="en-US"/>
              </w:rPr>
              <w:br/>
              <w:t>ON WRC-1</w:t>
            </w:r>
            <w:r w:rsidR="00D55F6D">
              <w:rPr>
                <w:rFonts w:ascii="Verdana" w:hAnsi="Verdana" w:cs="Times New Roman Bold"/>
                <w:b/>
                <w:bCs/>
                <w:sz w:val="26"/>
                <w:szCs w:val="26"/>
                <w:lang w:val="en-US"/>
              </w:rPr>
              <w:t>9</w:t>
            </w:r>
            <w:r w:rsidR="00D55F6D" w:rsidRPr="007F2D7D">
              <w:rPr>
                <w:rFonts w:ascii="Verdana" w:hAnsi="Verdana" w:cs="Times New Roman Bold"/>
                <w:b/>
                <w:bCs/>
                <w:sz w:val="26"/>
                <w:szCs w:val="26"/>
                <w:lang w:val="en-US"/>
              </w:rPr>
              <w:t xml:space="preserve"> PREPARATION</w:t>
            </w:r>
            <w:r w:rsidR="00D55F6D" w:rsidRPr="007F2D7D">
              <w:rPr>
                <w:rFonts w:ascii="Verdana" w:hAnsi="Verdana" w:cs="Times New Roman Bold"/>
                <w:b/>
                <w:bCs/>
                <w:sz w:val="26"/>
                <w:szCs w:val="26"/>
                <w:lang w:val="en-US"/>
              </w:rPr>
              <w:br/>
            </w:r>
            <w:r w:rsidR="00D55F6D" w:rsidRPr="007F2D7D">
              <w:rPr>
                <w:rFonts w:ascii="Verdana" w:hAnsi="Verdana" w:cs="Times New Roman Bold"/>
                <w:b/>
                <w:bCs/>
                <w:sz w:val="20"/>
                <w:lang w:val="en-US"/>
              </w:rPr>
              <w:t xml:space="preserve">Geneva, </w:t>
            </w:r>
            <w:r>
              <w:rPr>
                <w:rFonts w:ascii="Verdana" w:hAnsi="Verdana" w:cs="Times New Roman Bold"/>
                <w:b/>
                <w:bCs/>
                <w:sz w:val="20"/>
                <w:lang w:val="en-US"/>
              </w:rPr>
              <w:t>4</w:t>
            </w:r>
            <w:r w:rsidR="00D55F6D" w:rsidRPr="007F2D7D">
              <w:rPr>
                <w:rFonts w:ascii="Verdana" w:hAnsi="Verdana" w:cs="Times New Roman Bold"/>
                <w:b/>
                <w:bCs/>
                <w:sz w:val="20"/>
                <w:lang w:val="en-US"/>
              </w:rPr>
              <w:t xml:space="preserve"> – </w:t>
            </w:r>
            <w:r>
              <w:rPr>
                <w:rFonts w:ascii="Verdana" w:hAnsi="Verdana" w:cs="Times New Roman Bold"/>
                <w:b/>
                <w:bCs/>
                <w:sz w:val="20"/>
                <w:lang w:val="en-US"/>
              </w:rPr>
              <w:t>6</w:t>
            </w:r>
            <w:r w:rsidR="00D55F6D" w:rsidRPr="007F2D7D">
              <w:rPr>
                <w:rFonts w:ascii="Verdana" w:hAnsi="Verdana" w:cs="Times New Roman Bold"/>
                <w:b/>
                <w:bCs/>
                <w:sz w:val="20"/>
                <w:lang w:val="en-US"/>
              </w:rPr>
              <w:t xml:space="preserve"> </w:t>
            </w:r>
            <w:r>
              <w:rPr>
                <w:rFonts w:ascii="Verdana" w:hAnsi="Verdana" w:cs="Times New Roman Bold"/>
                <w:b/>
                <w:bCs/>
                <w:sz w:val="20"/>
                <w:lang w:val="en-US"/>
              </w:rPr>
              <w:t xml:space="preserve">September </w:t>
            </w:r>
            <w:r w:rsidR="00D55F6D" w:rsidRPr="007F2D7D">
              <w:rPr>
                <w:rFonts w:ascii="Verdana" w:hAnsi="Verdana" w:cs="Times New Roman Bold"/>
                <w:b/>
                <w:bCs/>
                <w:sz w:val="20"/>
                <w:lang w:val="en-US"/>
              </w:rPr>
              <w:t>201</w:t>
            </w:r>
            <w:r>
              <w:rPr>
                <w:rFonts w:ascii="Verdana" w:hAnsi="Verdana" w:cs="Times New Roman Bold"/>
                <w:b/>
                <w:bCs/>
                <w:sz w:val="20"/>
                <w:lang w:val="en-US"/>
              </w:rPr>
              <w:t>9</w:t>
            </w:r>
          </w:p>
        </w:tc>
        <w:tc>
          <w:tcPr>
            <w:tcW w:w="4253" w:type="dxa"/>
          </w:tcPr>
          <w:p w:rsidR="009F6520" w:rsidRDefault="00D55F6D" w:rsidP="00D55F6D">
            <w:pPr>
              <w:shd w:val="solid" w:color="FFFFFF" w:fill="FFFFFF"/>
              <w:spacing w:before="0" w:line="240" w:lineRule="atLeast"/>
            </w:pPr>
            <w:bookmarkStart w:id="1" w:name="ditulogo"/>
            <w:bookmarkEnd w:id="1"/>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55F6D">
        <w:trPr>
          <w:cantSplit/>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C85A41"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4253" w:type="dxa"/>
          </w:tcPr>
          <w:p w:rsidR="000069D4" w:rsidRPr="00D55F6D" w:rsidRDefault="00D55F6D" w:rsidP="007D5EA2">
            <w:pPr>
              <w:shd w:val="solid" w:color="FFFFFF" w:fill="FFFFFF"/>
              <w:spacing w:before="0" w:line="240" w:lineRule="atLeast"/>
              <w:rPr>
                <w:rFonts w:ascii="Verdana" w:hAnsi="Verdana"/>
                <w:sz w:val="20"/>
                <w:lang w:val="es-ES_tradnl" w:eastAsia="zh-CN"/>
              </w:rPr>
            </w:pPr>
            <w:proofErr w:type="spellStart"/>
            <w:r>
              <w:rPr>
                <w:rFonts w:ascii="Verdana" w:eastAsiaTheme="minorEastAsia" w:hAnsi="Verdana" w:cs="Arial"/>
                <w:b/>
                <w:bCs/>
                <w:color w:val="000000"/>
                <w:kern w:val="24"/>
                <w:sz w:val="20"/>
                <w:lang w:val="es-ES_tradnl"/>
              </w:rPr>
              <w:t>Document</w:t>
            </w:r>
            <w:proofErr w:type="spellEnd"/>
            <w:r>
              <w:rPr>
                <w:rFonts w:ascii="Verdana" w:eastAsiaTheme="minorEastAsia" w:hAnsi="Verdana" w:cs="Arial"/>
                <w:b/>
                <w:bCs/>
                <w:color w:val="000000"/>
                <w:kern w:val="24"/>
                <w:sz w:val="20"/>
                <w:lang w:val="es-ES_tradnl"/>
              </w:rPr>
              <w:t xml:space="preserve">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sidR="00C85A41">
              <w:rPr>
                <w:rFonts w:ascii="Verdana" w:eastAsiaTheme="minorEastAsia" w:hAnsi="Verdana" w:cs="Arial"/>
                <w:b/>
                <w:bCs/>
                <w:color w:val="000000"/>
                <w:kern w:val="24"/>
                <w:sz w:val="20"/>
                <w:lang w:val="es-ES_tradnl"/>
              </w:rPr>
              <w:t>9</w:t>
            </w:r>
            <w:r>
              <w:rPr>
                <w:rFonts w:ascii="Verdana" w:eastAsiaTheme="minorEastAsia" w:hAnsi="Verdana" w:cs="Arial"/>
                <w:b/>
                <w:bCs/>
                <w:color w:val="000000"/>
                <w:kern w:val="24"/>
                <w:sz w:val="20"/>
                <w:lang w:val="es-ES_tradnl"/>
              </w:rPr>
              <w:t>/</w:t>
            </w:r>
            <w:r w:rsidR="007D5EA2">
              <w:rPr>
                <w:rFonts w:ascii="Verdana" w:eastAsiaTheme="minorEastAsia" w:hAnsi="Verdana" w:cs="Arial"/>
                <w:b/>
                <w:bCs/>
                <w:color w:val="000000"/>
                <w:kern w:val="24"/>
                <w:sz w:val="20"/>
                <w:lang w:val="es-ES_tradnl"/>
              </w:rPr>
              <w:t>10</w:t>
            </w:r>
            <w:r w:rsidRPr="00B6036F">
              <w:rPr>
                <w:rFonts w:ascii="Verdana" w:eastAsiaTheme="minorEastAsia" w:hAnsi="Verdana" w:cs="Arial"/>
                <w:b/>
                <w:bCs/>
                <w:color w:val="000000"/>
                <w:kern w:val="24"/>
                <w:sz w:val="20"/>
                <w:lang w:val="es-ES_tradnl"/>
              </w:rPr>
              <w:t>-E</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4" w:name="ddate" w:colFirst="1" w:colLast="1"/>
            <w:bookmarkEnd w:id="3"/>
          </w:p>
        </w:tc>
        <w:tc>
          <w:tcPr>
            <w:tcW w:w="4253" w:type="dxa"/>
          </w:tcPr>
          <w:p w:rsidR="000069D4" w:rsidRPr="00D55F6D" w:rsidRDefault="007D5EA2" w:rsidP="00C85A41">
            <w:pPr>
              <w:shd w:val="solid" w:color="FFFFFF" w:fill="FFFFFF"/>
              <w:spacing w:before="0" w:line="240" w:lineRule="atLeast"/>
              <w:rPr>
                <w:rFonts w:ascii="Verdana" w:hAnsi="Verdana"/>
                <w:sz w:val="20"/>
                <w:lang w:eastAsia="zh-CN"/>
              </w:rPr>
            </w:pPr>
            <w:r>
              <w:rPr>
                <w:rFonts w:ascii="Verdana" w:hAnsi="Verdana"/>
                <w:b/>
                <w:sz w:val="20"/>
                <w:lang w:eastAsia="zh-CN"/>
              </w:rPr>
              <w:t>2 September</w:t>
            </w:r>
            <w:r w:rsidR="00D55F6D">
              <w:rPr>
                <w:rFonts w:ascii="Verdana" w:hAnsi="Verdana"/>
                <w:b/>
                <w:sz w:val="20"/>
                <w:lang w:eastAsia="zh-CN"/>
              </w:rPr>
              <w:t xml:space="preserve"> 201</w:t>
            </w:r>
            <w:r w:rsidR="00C85A41">
              <w:rPr>
                <w:rFonts w:ascii="Verdana" w:hAnsi="Verdana"/>
                <w:b/>
                <w:sz w:val="20"/>
                <w:lang w:eastAsia="zh-CN"/>
              </w:rPr>
              <w:t>9</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5" w:name="dorlang" w:colFirst="1" w:colLast="1"/>
            <w:bookmarkEnd w:id="4"/>
          </w:p>
        </w:tc>
        <w:tc>
          <w:tcPr>
            <w:tcW w:w="4253" w:type="dxa"/>
          </w:tcPr>
          <w:p w:rsidR="000069D4" w:rsidRPr="00D55F6D" w:rsidRDefault="00D55F6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062C1A">
              <w:rPr>
                <w:rFonts w:ascii="Verdana" w:eastAsia="SimSun" w:hAnsi="Verdana"/>
                <w:b/>
                <w:sz w:val="20"/>
                <w:lang w:eastAsia="zh-CN"/>
              </w:rPr>
              <w:br/>
            </w:r>
          </w:p>
        </w:tc>
      </w:tr>
      <w:tr w:rsidR="000069D4" w:rsidTr="00D55F6D">
        <w:trPr>
          <w:cantSplit/>
        </w:trPr>
        <w:tc>
          <w:tcPr>
            <w:tcW w:w="10031" w:type="dxa"/>
            <w:gridSpan w:val="2"/>
          </w:tcPr>
          <w:p w:rsidR="000069D4" w:rsidRDefault="007D5EA2" w:rsidP="00D55F6D">
            <w:pPr>
              <w:pStyle w:val="Source"/>
              <w:rPr>
                <w:lang w:eastAsia="zh-CN"/>
              </w:rPr>
            </w:pPr>
            <w:bookmarkStart w:id="6" w:name="dsource" w:colFirst="0" w:colLast="0"/>
            <w:bookmarkEnd w:id="5"/>
            <w:r w:rsidRPr="007D5EA2">
              <w:rPr>
                <w:lang w:eastAsia="zh-CN"/>
              </w:rPr>
              <w:t>African Telecommunications Union (ATU)</w:t>
            </w:r>
          </w:p>
        </w:tc>
      </w:tr>
      <w:tr w:rsidR="000069D4" w:rsidTr="00D55F6D">
        <w:trPr>
          <w:cantSplit/>
        </w:trPr>
        <w:tc>
          <w:tcPr>
            <w:tcW w:w="10031" w:type="dxa"/>
            <w:gridSpan w:val="2"/>
          </w:tcPr>
          <w:p w:rsidR="000069D4" w:rsidRDefault="007D5EA2" w:rsidP="007D5EA2">
            <w:pPr>
              <w:pStyle w:val="Title1"/>
              <w:rPr>
                <w:lang w:eastAsia="zh-CN"/>
              </w:rPr>
            </w:pPr>
            <w:bookmarkStart w:id="7" w:name="drec" w:colFirst="0" w:colLast="0"/>
            <w:bookmarkEnd w:id="6"/>
            <w:r w:rsidRPr="007D5EA2">
              <w:rPr>
                <w:lang w:eastAsia="zh-CN"/>
              </w:rPr>
              <w:t>Summary of A</w:t>
            </w:r>
            <w:r>
              <w:rPr>
                <w:lang w:eastAsia="zh-CN"/>
              </w:rPr>
              <w:t>frican Common Positions (AfCPs)</w:t>
            </w:r>
            <w:r>
              <w:rPr>
                <w:lang w:eastAsia="zh-CN"/>
              </w:rPr>
              <w:br/>
            </w:r>
            <w:r w:rsidRPr="007D5EA2">
              <w:rPr>
                <w:lang w:eastAsia="zh-CN"/>
              </w:rPr>
              <w:t>to WRC-19 and RA-19</w:t>
            </w:r>
          </w:p>
        </w:tc>
      </w:tr>
      <w:tr w:rsidR="000069D4" w:rsidTr="00D55F6D">
        <w:trPr>
          <w:cantSplit/>
        </w:trPr>
        <w:tc>
          <w:tcPr>
            <w:tcW w:w="10031" w:type="dxa"/>
            <w:gridSpan w:val="2"/>
          </w:tcPr>
          <w:p w:rsidR="000069D4" w:rsidRDefault="000069D4" w:rsidP="00062C1A">
            <w:pPr>
              <w:pStyle w:val="Title2"/>
              <w:spacing w:before="240"/>
              <w:rPr>
                <w:lang w:eastAsia="zh-CN"/>
              </w:rPr>
            </w:pPr>
            <w:bookmarkStart w:id="8" w:name="dtitle1" w:colFirst="0" w:colLast="0"/>
            <w:bookmarkEnd w:id="7"/>
          </w:p>
        </w:tc>
      </w:tr>
    </w:tbl>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 w:val="20"/>
          <w:lang w:eastAsia="en-GB"/>
        </w:rPr>
      </w:pPr>
      <w:bookmarkStart w:id="9" w:name="dbreak"/>
      <w:bookmarkEnd w:id="8"/>
      <w:bookmarkEnd w:id="9"/>
      <w:r w:rsidRPr="007D5EA2">
        <w:rPr>
          <w:rFonts w:ascii="Calibri" w:eastAsia="MS Mincho" w:hAnsi="Calibri" w:cs="Calibri"/>
          <w:b/>
          <w:noProof/>
          <w:sz w:val="22"/>
          <w:lang w:val="en-US" w:eastAsia="zh-CN"/>
        </w:rPr>
        <w:drawing>
          <wp:inline distT="0" distB="0" distL="0" distR="0">
            <wp:extent cx="10287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rsidR="007D5EA2" w:rsidRDefault="007D5EA2" w:rsidP="007D5EA2">
      <w:pPr>
        <w:tabs>
          <w:tab w:val="clear" w:pos="1134"/>
          <w:tab w:val="clear" w:pos="1871"/>
          <w:tab w:val="clear" w:pos="2268"/>
        </w:tabs>
        <w:overflowPunct/>
        <w:autoSpaceDE/>
        <w:autoSpaceDN/>
        <w:adjustRightInd/>
        <w:spacing w:before="0" w:after="120"/>
        <w:jc w:val="center"/>
        <w:textAlignment w:val="auto"/>
        <w:rPr>
          <w:rFonts w:ascii="Calibri" w:eastAsia="MS Mincho" w:hAnsi="Calibri" w:cs="Calibri"/>
          <w:b/>
          <w:bCs/>
          <w:sz w:val="28"/>
          <w:szCs w:val="28"/>
          <w:lang w:eastAsia="en-GB"/>
        </w:rPr>
      </w:pPr>
    </w:p>
    <w:p w:rsidR="007D5EA2" w:rsidRPr="007D5EA2" w:rsidRDefault="007D5EA2" w:rsidP="007D5EA2">
      <w:pPr>
        <w:tabs>
          <w:tab w:val="clear" w:pos="1134"/>
          <w:tab w:val="clear" w:pos="1871"/>
          <w:tab w:val="clear" w:pos="2268"/>
        </w:tabs>
        <w:overflowPunct/>
        <w:autoSpaceDE/>
        <w:autoSpaceDN/>
        <w:adjustRightInd/>
        <w:spacing w:before="0" w:after="120"/>
        <w:jc w:val="center"/>
        <w:textAlignment w:val="auto"/>
        <w:rPr>
          <w:rFonts w:ascii="Calibri" w:eastAsia="MS Mincho" w:hAnsi="Calibri" w:cs="Calibri"/>
          <w:b/>
          <w:bCs/>
          <w:sz w:val="28"/>
          <w:szCs w:val="28"/>
          <w:lang w:eastAsia="en-GB"/>
        </w:rPr>
      </w:pPr>
      <w:r w:rsidRPr="007D5EA2">
        <w:rPr>
          <w:rFonts w:ascii="Calibri" w:eastAsia="MS Mincho" w:hAnsi="Calibri" w:cs="Calibri"/>
          <w:b/>
          <w:bCs/>
          <w:sz w:val="28"/>
          <w:szCs w:val="28"/>
          <w:lang w:eastAsia="en-GB"/>
        </w:rPr>
        <w:t>Summary of African Common Positions (</w:t>
      </w:r>
      <w:proofErr w:type="spellStart"/>
      <w:r w:rsidRPr="007D5EA2">
        <w:rPr>
          <w:rFonts w:ascii="Calibri" w:eastAsia="MS Mincho" w:hAnsi="Calibri" w:cs="Calibri"/>
          <w:b/>
          <w:bCs/>
          <w:sz w:val="28"/>
          <w:szCs w:val="28"/>
          <w:lang w:eastAsia="en-GB"/>
        </w:rPr>
        <w:t>AfCPs</w:t>
      </w:r>
      <w:proofErr w:type="spellEnd"/>
      <w:r w:rsidRPr="007D5EA2">
        <w:rPr>
          <w:rFonts w:ascii="Calibri" w:eastAsia="MS Mincho" w:hAnsi="Calibri" w:cs="Calibri"/>
          <w:b/>
          <w:bCs/>
          <w:sz w:val="28"/>
          <w:szCs w:val="28"/>
          <w:lang w:eastAsia="en-GB"/>
        </w:rPr>
        <w:t>) to WRC-19 and RA-19</w:t>
      </w:r>
    </w:p>
    <w:p w:rsidR="007D5EA2" w:rsidRDefault="007D5EA2" w:rsidP="007D5EA2">
      <w:pPr>
        <w:tabs>
          <w:tab w:val="clear" w:pos="1134"/>
          <w:tab w:val="clear" w:pos="1871"/>
          <w:tab w:val="clear" w:pos="2268"/>
        </w:tabs>
        <w:overflowPunct/>
        <w:autoSpaceDE/>
        <w:autoSpaceDN/>
        <w:adjustRightInd/>
        <w:spacing w:before="0" w:after="120"/>
        <w:jc w:val="center"/>
        <w:textAlignment w:val="auto"/>
        <w:rPr>
          <w:rFonts w:ascii="Calibri" w:eastAsia="MS Mincho" w:hAnsi="Calibri" w:cs="Calibri"/>
          <w:b/>
          <w:bCs/>
          <w:sz w:val="28"/>
          <w:szCs w:val="28"/>
          <w:u w:val="single"/>
          <w:lang w:eastAsia="en-GB"/>
        </w:rPr>
      </w:pPr>
      <w:r w:rsidRPr="007D5EA2">
        <w:rPr>
          <w:rFonts w:ascii="Calibri" w:eastAsia="MS Mincho" w:hAnsi="Calibri" w:cs="Calibri"/>
          <w:b/>
          <w:bCs/>
          <w:sz w:val="28"/>
          <w:szCs w:val="28"/>
          <w:u w:val="single"/>
          <w:lang w:eastAsia="en-GB"/>
        </w:rPr>
        <w:t>PART A: WRC-19 AGENDA ITEMS</w:t>
      </w:r>
    </w:p>
    <w:p w:rsidR="007D5EA2" w:rsidRPr="007D5EA2" w:rsidRDefault="007D5EA2" w:rsidP="007D5EA2">
      <w:pPr>
        <w:tabs>
          <w:tab w:val="clear" w:pos="1134"/>
          <w:tab w:val="clear" w:pos="1871"/>
          <w:tab w:val="clear" w:pos="2268"/>
        </w:tabs>
        <w:overflowPunct/>
        <w:autoSpaceDE/>
        <w:autoSpaceDN/>
        <w:adjustRightInd/>
        <w:spacing w:before="0" w:after="120"/>
        <w:textAlignment w:val="auto"/>
        <w:rPr>
          <w:rFonts w:ascii="Calibri" w:eastAsia="MS Mincho" w:hAnsi="Calibri" w:cs="Calibri"/>
          <w:b/>
          <w:bCs/>
          <w:sz w:val="28"/>
          <w:szCs w:val="28"/>
          <w:u w:val="single"/>
          <w:lang w:eastAsia="en-GB"/>
        </w:rPr>
      </w:pPr>
    </w:p>
    <w:p w:rsidR="007D5EA2" w:rsidRPr="007D5EA2" w:rsidRDefault="007D5EA2" w:rsidP="007D5EA2">
      <w:pPr>
        <w:keepNext/>
        <w:tabs>
          <w:tab w:val="clear" w:pos="1134"/>
          <w:tab w:val="clear" w:pos="1871"/>
          <w:tab w:val="clear" w:pos="2268"/>
        </w:tabs>
        <w:overflowPunct/>
        <w:autoSpaceDE/>
        <w:autoSpaceDN/>
        <w:adjustRightInd/>
        <w:spacing w:before="240" w:after="60"/>
        <w:textAlignment w:val="auto"/>
        <w:outlineLvl w:val="1"/>
        <w:rPr>
          <w:rFonts w:ascii="Calibri Light" w:hAnsi="Calibri Light"/>
          <w:b/>
          <w:bCs/>
          <w:i/>
          <w:iCs/>
          <w:szCs w:val="24"/>
          <w:lang w:eastAsia="en-GB"/>
        </w:rPr>
      </w:pPr>
      <w:bookmarkStart w:id="10" w:name="_Toc488665413"/>
      <w:bookmarkStart w:id="11" w:name="_Toc525378139"/>
      <w:r w:rsidRPr="007D5EA2">
        <w:rPr>
          <w:rFonts w:ascii="Calibri Light" w:hAnsi="Calibri Light"/>
          <w:b/>
          <w:bCs/>
          <w:i/>
          <w:iCs/>
          <w:szCs w:val="24"/>
          <w:lang w:eastAsia="en-GB"/>
        </w:rPr>
        <w:t>Chapter 1: Land mobile and fixed services</w:t>
      </w:r>
      <w:bookmarkEnd w:id="10"/>
      <w:bookmarkEnd w:id="11"/>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9000"/>
      </w:tblGrid>
      <w:tr w:rsidR="007D5EA2" w:rsidRPr="007D5EA2" w:rsidTr="007D5EA2">
        <w:trPr>
          <w:trHeight w:val="431"/>
          <w:jc w:val="center"/>
        </w:trPr>
        <w:tc>
          <w:tcPr>
            <w:tcW w:w="1654"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bookmarkStart w:id="12" w:name="_Toc488665414"/>
            <w:bookmarkStart w:id="13" w:name="_Toc525378140"/>
            <w:r w:rsidRPr="007D5EA2">
              <w:rPr>
                <w:rFonts w:ascii="Calibri" w:eastAsia="MS Mincho" w:hAnsi="Calibri" w:cs="Calibri"/>
                <w:b/>
                <w:szCs w:val="24"/>
                <w:lang w:val="en-US" w:eastAsia="en-GB"/>
              </w:rPr>
              <w:t>Agenda Item</w:t>
            </w:r>
          </w:p>
        </w:tc>
        <w:tc>
          <w:tcPr>
            <w:tcW w:w="9000"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APM19-4 Outcomes</w:t>
            </w:r>
          </w:p>
        </w:tc>
      </w:tr>
      <w:tr w:rsidR="007D5EA2" w:rsidRPr="007D5EA2" w:rsidTr="007D5EA2">
        <w:trPr>
          <w:jc w:val="center"/>
        </w:trPr>
        <w:tc>
          <w:tcPr>
            <w:tcW w:w="1654"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1.11</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Railway radio communication Systems between Train and Trackside (RSTT).</w:t>
            </w:r>
          </w:p>
        </w:tc>
        <w:tc>
          <w:tcPr>
            <w:tcW w:w="900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tabs>
                <w:tab w:val="clear" w:pos="1134"/>
                <w:tab w:val="clear" w:pos="1871"/>
                <w:tab w:val="clear" w:pos="2268"/>
              </w:tabs>
              <w:suppressAutoHyphens/>
              <w:overflowPunct/>
              <w:autoSpaceDE/>
              <w:autoSpaceDN/>
              <w:adjustRightInd/>
              <w:spacing w:before="0"/>
              <w:contextualSpacing/>
              <w:textAlignment w:val="auto"/>
              <w:rPr>
                <w:rFonts w:ascii="Calibri" w:eastAsia="Calibri" w:hAnsi="Calibri" w:cs="Calibri"/>
                <w:kern w:val="1"/>
                <w:szCs w:val="24"/>
                <w:lang w:eastAsia="ar-SA"/>
              </w:rPr>
            </w:pPr>
            <w:r w:rsidRPr="007D5EA2">
              <w:rPr>
                <w:rFonts w:ascii="Calibri" w:eastAsia="Calibri" w:hAnsi="Calibri" w:cs="Calibri"/>
                <w:b/>
                <w:color w:val="000000"/>
                <w:kern w:val="1"/>
                <w:szCs w:val="24"/>
                <w:lang w:eastAsia="ar-SA"/>
              </w:rPr>
              <w:t xml:space="preserve">Adopt </w:t>
            </w:r>
            <w:r w:rsidRPr="007D5EA2">
              <w:rPr>
                <w:rFonts w:ascii="Calibri" w:eastAsia="Calibri" w:hAnsi="Calibri" w:cs="Calibri"/>
                <w:b/>
                <w:color w:val="000000"/>
                <w:kern w:val="1"/>
                <w:szCs w:val="24"/>
                <w:u w:val="single"/>
                <w:lang w:eastAsia="ar-SA"/>
              </w:rPr>
              <w:t>Method C</w:t>
            </w:r>
            <w:r w:rsidRPr="007D5EA2">
              <w:rPr>
                <w:rFonts w:ascii="Calibri" w:eastAsia="Calibri" w:hAnsi="Calibri" w:cs="Calibri"/>
                <w:b/>
                <w:color w:val="000000"/>
                <w:kern w:val="1"/>
                <w:szCs w:val="24"/>
                <w:lang w:eastAsia="ar-SA"/>
              </w:rPr>
              <w:t xml:space="preserve">, </w:t>
            </w:r>
            <w:r w:rsidRPr="007D5EA2">
              <w:rPr>
                <w:rFonts w:ascii="Calibri" w:eastAsia="Calibri" w:hAnsi="Calibri" w:cs="Calibri"/>
                <w:color w:val="000000"/>
                <w:kern w:val="1"/>
                <w:szCs w:val="24"/>
                <w:lang w:eastAsia="ar-SA"/>
              </w:rPr>
              <w:t>as the African Common Proposal,</w:t>
            </w:r>
            <w:r w:rsidRPr="007D5EA2">
              <w:rPr>
                <w:rFonts w:ascii="Calibri" w:eastAsia="Calibri" w:hAnsi="Calibri" w:cs="Calibri"/>
                <w:kern w:val="1"/>
                <w:szCs w:val="24"/>
                <w:lang w:eastAsia="ar-SA"/>
              </w:rPr>
              <w:t xml:space="preserve"> which entails adding a new Resolution </w:t>
            </w:r>
            <w:r w:rsidRPr="007D5EA2">
              <w:rPr>
                <w:rFonts w:ascii="Calibri" w:eastAsia="Calibri" w:hAnsi="Calibri" w:cs="Calibri"/>
                <w:b/>
                <w:kern w:val="1"/>
                <w:szCs w:val="24"/>
                <w:lang w:eastAsia="ar-SA"/>
              </w:rPr>
              <w:t>[B111-METHOD C] (WRC-19)</w:t>
            </w:r>
            <w:r w:rsidRPr="007D5EA2">
              <w:rPr>
                <w:rFonts w:ascii="Calibri" w:eastAsia="Calibri" w:hAnsi="Calibri" w:cs="Calibri"/>
                <w:kern w:val="1"/>
                <w:szCs w:val="24"/>
                <w:lang w:eastAsia="ar-SA"/>
              </w:rPr>
              <w:t xml:space="preserve"> without specifying frequency ranges for RSTT, while referencing the most recent version of Recommendation ITU-R M.[RSTT_FRQ]; and to </w:t>
            </w:r>
            <w:r w:rsidRPr="007D5EA2">
              <w:rPr>
                <w:rFonts w:ascii="Calibri" w:eastAsia="Calibri" w:hAnsi="Calibri" w:cs="Calibri"/>
                <w:b/>
                <w:kern w:val="1"/>
                <w:szCs w:val="24"/>
                <w:lang w:eastAsia="ar-SA"/>
              </w:rPr>
              <w:t>(2)</w:t>
            </w:r>
            <w:r w:rsidRPr="007D5EA2">
              <w:rPr>
                <w:rFonts w:ascii="Calibri" w:eastAsia="Calibri" w:hAnsi="Calibri" w:cs="Calibri"/>
                <w:kern w:val="1"/>
                <w:szCs w:val="24"/>
                <w:lang w:eastAsia="ar-SA"/>
              </w:rPr>
              <w:t xml:space="preserve"> adopt the proposed amendments to the said draft new resolution as per </w:t>
            </w:r>
            <w:r w:rsidRPr="007D5EA2">
              <w:rPr>
                <w:rFonts w:ascii="Calibri" w:eastAsia="Calibri" w:hAnsi="Calibri" w:cs="Calibri"/>
                <w:b/>
                <w:kern w:val="1"/>
                <w:szCs w:val="24"/>
                <w:lang w:eastAsia="ar-SA"/>
              </w:rPr>
              <w:t xml:space="preserve">Annex 4a (Annex to Agenda item 1.11); </w:t>
            </w:r>
            <w:r w:rsidRPr="007D5EA2">
              <w:rPr>
                <w:rFonts w:ascii="Calibri" w:eastAsia="Calibri" w:hAnsi="Calibri" w:cs="Calibri"/>
                <w:kern w:val="1"/>
                <w:szCs w:val="24"/>
                <w:lang w:eastAsia="ar-SA"/>
              </w:rPr>
              <w:t xml:space="preserve">and </w:t>
            </w:r>
            <w:r w:rsidRPr="007D5EA2">
              <w:rPr>
                <w:rFonts w:ascii="Calibri" w:eastAsia="Calibri" w:hAnsi="Calibri" w:cs="Calibri"/>
                <w:b/>
                <w:kern w:val="1"/>
                <w:szCs w:val="24"/>
                <w:lang w:eastAsia="ar-SA"/>
              </w:rPr>
              <w:t>(3)</w:t>
            </w:r>
            <w:r w:rsidRPr="007D5EA2">
              <w:rPr>
                <w:rFonts w:ascii="Calibri" w:eastAsia="Calibri" w:hAnsi="Calibri" w:cs="Calibri"/>
                <w:kern w:val="1"/>
                <w:szCs w:val="24"/>
                <w:lang w:eastAsia="ar-SA"/>
              </w:rPr>
              <w:t xml:space="preserve"> to adopt suppression of Resolution </w:t>
            </w:r>
            <w:r w:rsidRPr="007D5EA2">
              <w:rPr>
                <w:rFonts w:ascii="Calibri" w:eastAsia="Calibri" w:hAnsi="Calibri" w:cs="Calibri"/>
                <w:b/>
                <w:kern w:val="1"/>
                <w:szCs w:val="24"/>
                <w:lang w:eastAsia="ar-SA"/>
              </w:rPr>
              <w:t xml:space="preserve">236 (WRC-15) </w:t>
            </w:r>
            <w:r w:rsidRPr="007D5EA2">
              <w:rPr>
                <w:rFonts w:ascii="Calibri" w:eastAsia="Calibri" w:hAnsi="Calibri" w:cs="Calibri"/>
                <w:kern w:val="1"/>
                <w:szCs w:val="24"/>
                <w:lang w:eastAsia="ar-SA"/>
              </w:rPr>
              <w:t>as consequential measure.</w:t>
            </w:r>
          </w:p>
        </w:tc>
      </w:tr>
      <w:tr w:rsidR="007D5EA2" w:rsidRPr="007D5EA2" w:rsidTr="007D5EA2">
        <w:trPr>
          <w:jc w:val="center"/>
        </w:trPr>
        <w:tc>
          <w:tcPr>
            <w:tcW w:w="1654"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1.12</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Intelligent Transport Systems (ITS). </w:t>
            </w:r>
          </w:p>
        </w:tc>
        <w:tc>
          <w:tcPr>
            <w:tcW w:w="900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tabs>
                <w:tab w:val="clear" w:pos="1134"/>
                <w:tab w:val="clear" w:pos="1871"/>
                <w:tab w:val="clear" w:pos="2268"/>
              </w:tabs>
              <w:suppressAutoHyphens/>
              <w:overflowPunct/>
              <w:autoSpaceDE/>
              <w:autoSpaceDN/>
              <w:adjustRightInd/>
              <w:spacing w:before="0"/>
              <w:contextualSpacing/>
              <w:textAlignment w:val="auto"/>
              <w:rPr>
                <w:rFonts w:ascii="Calibri" w:eastAsia="Calibri" w:hAnsi="Calibri" w:cs="Calibri"/>
                <w:color w:val="000000"/>
                <w:kern w:val="1"/>
                <w:szCs w:val="24"/>
                <w:lang w:val="en-US" w:eastAsia="ar-SA"/>
              </w:rPr>
            </w:pPr>
            <w:r w:rsidRPr="007D5EA2">
              <w:rPr>
                <w:rFonts w:ascii="Calibri" w:eastAsia="Calibri" w:hAnsi="Calibri" w:cs="Calibri"/>
                <w:b/>
                <w:color w:val="000000"/>
                <w:kern w:val="1"/>
                <w:szCs w:val="24"/>
                <w:lang w:val="en-US" w:eastAsia="ar-SA"/>
              </w:rPr>
              <w:t xml:space="preserve">Adopt </w:t>
            </w:r>
            <w:r w:rsidRPr="007D5EA2">
              <w:rPr>
                <w:rFonts w:ascii="Calibri" w:eastAsia="Calibri" w:hAnsi="Calibri" w:cs="Calibri"/>
                <w:b/>
                <w:color w:val="000000"/>
                <w:kern w:val="1"/>
                <w:szCs w:val="24"/>
                <w:u w:val="single"/>
                <w:lang w:val="en-US" w:eastAsia="ar-SA"/>
              </w:rPr>
              <w:t>Method C,</w:t>
            </w:r>
            <w:r w:rsidRPr="007D5EA2">
              <w:rPr>
                <w:rFonts w:ascii="Calibri" w:eastAsia="Calibri" w:hAnsi="Calibri" w:cs="Calibri"/>
                <w:b/>
                <w:color w:val="000000"/>
                <w:kern w:val="1"/>
                <w:szCs w:val="24"/>
                <w:lang w:val="en-US" w:eastAsia="ar-SA"/>
              </w:rPr>
              <w:t xml:space="preserve"> </w:t>
            </w:r>
            <w:r w:rsidRPr="007D5EA2">
              <w:rPr>
                <w:rFonts w:ascii="Calibri" w:eastAsia="Calibri" w:hAnsi="Calibri" w:cs="Calibri"/>
                <w:color w:val="000000"/>
                <w:kern w:val="1"/>
                <w:szCs w:val="24"/>
                <w:lang w:val="en-US" w:eastAsia="ar-SA"/>
              </w:rPr>
              <w:t xml:space="preserve">as the African Common Proposal, which entails a new WRC Resolution to encourage administrations to use globally and/or regionally harmonized frequency bands for ITS applications by referring to the most recent version of Recommendation ITU-R M.[ITS_FRQ]; and suppression of Resolution </w:t>
            </w:r>
            <w:r w:rsidRPr="007D5EA2">
              <w:rPr>
                <w:rFonts w:ascii="Calibri" w:eastAsia="Calibri" w:hAnsi="Calibri" w:cs="Calibri"/>
                <w:b/>
                <w:color w:val="000000"/>
                <w:kern w:val="1"/>
                <w:szCs w:val="24"/>
                <w:lang w:val="en-US" w:eastAsia="ar-SA"/>
              </w:rPr>
              <w:t xml:space="preserve">237 (WRC-15) </w:t>
            </w:r>
            <w:r w:rsidRPr="007D5EA2">
              <w:rPr>
                <w:rFonts w:ascii="Calibri" w:eastAsia="Calibri" w:hAnsi="Calibri" w:cs="Calibri"/>
                <w:color w:val="000000"/>
                <w:kern w:val="1"/>
                <w:szCs w:val="24"/>
                <w:lang w:val="en-US" w:eastAsia="ar-SA"/>
              </w:rPr>
              <w:t>as consequential measure.</w:t>
            </w:r>
          </w:p>
        </w:tc>
      </w:tr>
      <w:tr w:rsidR="007D5EA2" w:rsidRPr="007D5EA2" w:rsidTr="007D5EA2">
        <w:trPr>
          <w:trHeight w:val="5066"/>
          <w:jc w:val="center"/>
        </w:trPr>
        <w:tc>
          <w:tcPr>
            <w:tcW w:w="1654"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lastRenderedPageBreak/>
              <w:t>AI 1.14</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High-Altitude Platform Stations (HAPS).</w:t>
            </w:r>
          </w:p>
        </w:tc>
        <w:tc>
          <w:tcPr>
            <w:tcW w:w="900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 xml:space="preserve">Adopt, </w:t>
            </w:r>
            <w:r w:rsidRPr="007D5EA2">
              <w:rPr>
                <w:rFonts w:ascii="Calibri" w:eastAsia="MS Mincho" w:hAnsi="Calibri" w:cs="Calibri"/>
                <w:szCs w:val="24"/>
                <w:lang w:val="en-US" w:eastAsia="en-GB"/>
              </w:rPr>
              <w:t>as African common position,</w:t>
            </w:r>
            <w:r w:rsidRPr="007D5EA2">
              <w:rPr>
                <w:rFonts w:ascii="Calibri" w:eastAsia="MS Mincho" w:hAnsi="Calibri" w:cs="Calibri"/>
                <w:b/>
                <w:szCs w:val="24"/>
                <w:lang w:val="en-US" w:eastAsia="en-GB"/>
              </w:rPr>
              <w:t xml:space="preserve"> </w:t>
            </w:r>
            <w:r w:rsidRPr="007D5EA2">
              <w:rPr>
                <w:rFonts w:ascii="Calibri" w:eastAsia="MS Mincho" w:hAnsi="Calibri" w:cs="Calibri"/>
                <w:b/>
                <w:bCs/>
                <w:i/>
                <w:szCs w:val="24"/>
                <w:u w:val="single"/>
                <w:lang w:val="en-US" w:eastAsia="en-GB"/>
              </w:rPr>
              <w:t>the methods</w:t>
            </w:r>
            <w:r w:rsidRPr="007D5EA2">
              <w:rPr>
                <w:rFonts w:ascii="Calibri" w:eastAsia="MS Mincho" w:hAnsi="Calibri" w:cs="Calibri"/>
                <w:b/>
                <w:szCs w:val="24"/>
                <w:lang w:val="en-US" w:eastAsia="en-GB"/>
              </w:rPr>
              <w:t xml:space="preserve"> </w:t>
            </w:r>
            <w:r w:rsidRPr="007D5EA2">
              <w:rPr>
                <w:rFonts w:ascii="Calibri" w:eastAsia="MS Mincho" w:hAnsi="Calibri" w:cs="Calibri"/>
                <w:szCs w:val="24"/>
                <w:lang w:val="en-US" w:eastAsia="en-GB"/>
              </w:rPr>
              <w:t xml:space="preserve">as indicated in the table below: </w:t>
            </w:r>
          </w:p>
          <w:tbl>
            <w:tblPr>
              <w:tblpPr w:leftFromText="180" w:rightFromText="180" w:vertAnchor="text" w:horzAnchor="margin" w:tblpXSpec="center" w:tblpY="144"/>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900"/>
              <w:gridCol w:w="6120"/>
            </w:tblGrid>
            <w:tr w:rsidR="007D5EA2" w:rsidRPr="007D5EA2" w:rsidTr="007D5EA2">
              <w:trPr>
                <w:trHeight w:val="260"/>
              </w:trPr>
              <w:tc>
                <w:tcPr>
                  <w:tcW w:w="1615"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kern w:val="1"/>
                      <w:sz w:val="20"/>
                      <w:lang w:eastAsia="ar-SA"/>
                    </w:rPr>
                  </w:pPr>
                  <w:r w:rsidRPr="007D5EA2">
                    <w:rPr>
                      <w:rFonts w:ascii="Calibri" w:eastAsia="Calibri" w:hAnsi="Calibri"/>
                      <w:b/>
                      <w:kern w:val="1"/>
                      <w:sz w:val="20"/>
                      <w:lang w:eastAsia="ar-SA"/>
                    </w:rPr>
                    <w:t>Band (GHz)</w:t>
                  </w:r>
                </w:p>
              </w:tc>
              <w:tc>
                <w:tcPr>
                  <w:tcW w:w="900"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kern w:val="1"/>
                      <w:sz w:val="20"/>
                      <w:lang w:eastAsia="ar-SA"/>
                    </w:rPr>
                  </w:pPr>
                  <w:r w:rsidRPr="007D5EA2">
                    <w:rPr>
                      <w:rFonts w:ascii="Calibri" w:eastAsia="Calibri" w:hAnsi="Calibri"/>
                      <w:b/>
                      <w:kern w:val="1"/>
                      <w:sz w:val="20"/>
                      <w:lang w:eastAsia="ar-SA"/>
                    </w:rPr>
                    <w:t>Method</w:t>
                  </w:r>
                </w:p>
              </w:tc>
              <w:tc>
                <w:tcPr>
                  <w:tcW w:w="6120"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kern w:val="1"/>
                      <w:sz w:val="20"/>
                      <w:lang w:eastAsia="ar-SA"/>
                    </w:rPr>
                  </w:pPr>
                  <w:r w:rsidRPr="007D5EA2">
                    <w:rPr>
                      <w:rFonts w:ascii="Calibri" w:eastAsia="Calibri" w:hAnsi="Calibri"/>
                      <w:b/>
                      <w:kern w:val="1"/>
                      <w:sz w:val="20"/>
                      <w:lang w:eastAsia="ar-SA"/>
                    </w:rPr>
                    <w:t>Options</w:t>
                  </w:r>
                </w:p>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kern w:val="1"/>
                      <w:sz w:val="20"/>
                      <w:lang w:eastAsia="ar-SA"/>
                    </w:rPr>
                  </w:pPr>
                  <w:r w:rsidRPr="007D5EA2">
                    <w:rPr>
                      <w:rFonts w:ascii="Calibri" w:eastAsia="Calibri" w:hAnsi="Calibri"/>
                      <w:b/>
                      <w:kern w:val="1"/>
                      <w:sz w:val="20"/>
                      <w:lang w:eastAsia="ar-SA"/>
                    </w:rPr>
                    <w:t>(if applicable)</w:t>
                  </w:r>
                </w:p>
              </w:tc>
            </w:tr>
            <w:tr w:rsidR="007D5EA2" w:rsidRPr="007D5EA2" w:rsidTr="007D5EA2">
              <w:trPr>
                <w:trHeight w:val="341"/>
              </w:trPr>
              <w:tc>
                <w:tcPr>
                  <w:tcW w:w="1615"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6.44-6.52</w:t>
                  </w:r>
                </w:p>
              </w:tc>
              <w:tc>
                <w:tcPr>
                  <w:tcW w:w="900"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1B1</w:t>
                  </w:r>
                </w:p>
              </w:tc>
              <w:tc>
                <w:tcPr>
                  <w:tcW w:w="6120" w:type="dxa"/>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kern w:val="1"/>
                      <w:sz w:val="22"/>
                      <w:szCs w:val="22"/>
                      <w:u w:val="single"/>
                      <w:lang w:eastAsia="ar-SA"/>
                    </w:rPr>
                    <w:t xml:space="preserve">Option1: </w:t>
                  </w:r>
                  <w:r w:rsidRPr="007D5EA2">
                    <w:rPr>
                      <w:rFonts w:ascii="Calibri" w:eastAsia="Calibri" w:hAnsi="Calibri"/>
                      <w:kern w:val="1"/>
                      <w:sz w:val="22"/>
                      <w:szCs w:val="22"/>
                      <w:lang w:eastAsia="ar-SA"/>
                    </w:rPr>
                    <w:t>World-Wide Co-primary downlink</w:t>
                  </w:r>
                </w:p>
              </w:tc>
            </w:tr>
            <w:tr w:rsidR="007D5EA2" w:rsidRPr="007D5EA2" w:rsidTr="007D5EA2">
              <w:trPr>
                <w:trHeight w:val="251"/>
              </w:trPr>
              <w:tc>
                <w:tcPr>
                  <w:tcW w:w="1615"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27.9-28.2</w:t>
                  </w:r>
                </w:p>
              </w:tc>
              <w:tc>
                <w:tcPr>
                  <w:tcW w:w="900"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6B1</w:t>
                  </w:r>
                </w:p>
              </w:tc>
              <w:tc>
                <w:tcPr>
                  <w:tcW w:w="6120" w:type="dxa"/>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kern w:val="1"/>
                      <w:sz w:val="22"/>
                      <w:szCs w:val="22"/>
                      <w:u w:val="single"/>
                      <w:lang w:eastAsia="ar-SA"/>
                    </w:rPr>
                    <w:t xml:space="preserve">Option1: </w:t>
                  </w:r>
                  <w:r w:rsidRPr="007D5EA2">
                    <w:rPr>
                      <w:rFonts w:ascii="Calibri" w:eastAsia="Calibri" w:hAnsi="Calibri"/>
                      <w:kern w:val="1"/>
                      <w:sz w:val="22"/>
                      <w:szCs w:val="22"/>
                      <w:lang w:eastAsia="ar-SA"/>
                    </w:rPr>
                    <w:t>World-Wide Co-primary downlink</w:t>
                  </w:r>
                </w:p>
              </w:tc>
            </w:tr>
            <w:tr w:rsidR="007D5EA2" w:rsidRPr="007D5EA2" w:rsidTr="007D5EA2">
              <w:trPr>
                <w:trHeight w:val="512"/>
              </w:trPr>
              <w:tc>
                <w:tcPr>
                  <w:tcW w:w="1615"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31-31.3</w:t>
                  </w:r>
                </w:p>
              </w:tc>
              <w:tc>
                <w:tcPr>
                  <w:tcW w:w="900"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7B1</w:t>
                  </w:r>
                </w:p>
              </w:tc>
              <w:tc>
                <w:tcPr>
                  <w:tcW w:w="6120" w:type="dxa"/>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kern w:val="1"/>
                      <w:sz w:val="22"/>
                      <w:szCs w:val="22"/>
                      <w:u w:val="single"/>
                      <w:lang w:eastAsia="ar-SA"/>
                    </w:rPr>
                    <w:t>Option1</w:t>
                  </w:r>
                  <w:r w:rsidRPr="007D5EA2">
                    <w:rPr>
                      <w:rFonts w:ascii="Calibri" w:eastAsia="Calibri" w:hAnsi="Calibri"/>
                      <w:kern w:val="1"/>
                      <w:sz w:val="22"/>
                      <w:szCs w:val="22"/>
                      <w:lang w:eastAsia="ar-SA"/>
                    </w:rPr>
                    <w:br/>
                    <w:t>1a - World-Wide Co-primary downlink</w:t>
                  </w:r>
                  <w:r w:rsidRPr="007D5EA2">
                    <w:rPr>
                      <w:rFonts w:ascii="Calibri" w:eastAsia="Calibri" w:hAnsi="Calibri"/>
                      <w:kern w:val="1"/>
                      <w:sz w:val="22"/>
                      <w:szCs w:val="22"/>
                      <w:lang w:eastAsia="ar-SA"/>
                    </w:rPr>
                    <w:br/>
                    <w:t>1b - World-Wide Co-primary uplink</w:t>
                  </w:r>
                </w:p>
              </w:tc>
            </w:tr>
            <w:tr w:rsidR="007D5EA2" w:rsidRPr="007D5EA2" w:rsidTr="007D5EA2">
              <w:trPr>
                <w:trHeight w:val="323"/>
              </w:trPr>
              <w:tc>
                <w:tcPr>
                  <w:tcW w:w="1615"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38-39.5</w:t>
                  </w:r>
                </w:p>
              </w:tc>
              <w:tc>
                <w:tcPr>
                  <w:tcW w:w="900"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8B2</w:t>
                  </w:r>
                </w:p>
              </w:tc>
              <w:tc>
                <w:tcPr>
                  <w:tcW w:w="6120" w:type="dxa"/>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kern w:val="1"/>
                      <w:sz w:val="22"/>
                      <w:szCs w:val="22"/>
                      <w:u w:val="single"/>
                      <w:lang w:eastAsia="ar-SA"/>
                    </w:rPr>
                    <w:t xml:space="preserve">Option1: </w:t>
                  </w:r>
                  <w:r w:rsidRPr="007D5EA2">
                    <w:rPr>
                      <w:rFonts w:ascii="Calibri" w:eastAsia="Calibri" w:hAnsi="Calibri"/>
                      <w:kern w:val="1"/>
                      <w:sz w:val="22"/>
                      <w:szCs w:val="22"/>
                      <w:lang w:eastAsia="ar-SA"/>
                    </w:rPr>
                    <w:t>1c - World-Wide Co-primary uplink with no Resolution</w:t>
                  </w:r>
                </w:p>
              </w:tc>
            </w:tr>
            <w:tr w:rsidR="007D5EA2" w:rsidRPr="007D5EA2" w:rsidTr="007D5EA2">
              <w:trPr>
                <w:trHeight w:val="413"/>
              </w:trPr>
              <w:tc>
                <w:tcPr>
                  <w:tcW w:w="1615" w:type="dxa"/>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47.2-47.5</w:t>
                  </w:r>
                </w:p>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and</w:t>
                  </w:r>
                </w:p>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47.9-48.2</w:t>
                  </w:r>
                </w:p>
              </w:tc>
              <w:tc>
                <w:tcPr>
                  <w:tcW w:w="900"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9B1</w:t>
                  </w:r>
                </w:p>
              </w:tc>
              <w:tc>
                <w:tcPr>
                  <w:tcW w:w="6120" w:type="dxa"/>
                  <w:noWrap/>
                  <w:vAlign w:val="center"/>
                  <w:hideMark/>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u w:val="single"/>
                      <w:lang w:eastAsia="ar-SA"/>
                    </w:rPr>
                  </w:pPr>
                  <w:r w:rsidRPr="007D5EA2">
                    <w:rPr>
                      <w:rFonts w:ascii="Calibri" w:eastAsia="Calibri" w:hAnsi="Calibri"/>
                      <w:kern w:val="1"/>
                      <w:sz w:val="22"/>
                      <w:szCs w:val="22"/>
                      <w:u w:val="single"/>
                      <w:lang w:eastAsia="ar-SA"/>
                    </w:rPr>
                    <w:t>Example 2</w:t>
                  </w:r>
                </w:p>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u w:val="single"/>
                      <w:lang w:eastAsia="ar-SA"/>
                    </w:rPr>
                  </w:pPr>
                  <w:r w:rsidRPr="007D5EA2">
                    <w:rPr>
                      <w:rFonts w:ascii="Calibri" w:eastAsia="Calibri" w:hAnsi="Calibri"/>
                      <w:kern w:val="1"/>
                      <w:sz w:val="22"/>
                      <w:szCs w:val="22"/>
                      <w:lang w:eastAsia="ar-SA"/>
                    </w:rPr>
                    <w:t>Proposed modifications to Resolution 122 to facilitate use of HAPS in case of rain.</w:t>
                  </w:r>
                </w:p>
              </w:tc>
            </w:tr>
          </w:tbl>
          <w:p w:rsidR="007D5EA2" w:rsidRPr="007D5EA2" w:rsidRDefault="007D5EA2" w:rsidP="007D5EA2">
            <w:pPr>
              <w:tabs>
                <w:tab w:val="clear" w:pos="1134"/>
                <w:tab w:val="clear" w:pos="1871"/>
                <w:tab w:val="clear" w:pos="2268"/>
                <w:tab w:val="left" w:pos="7290"/>
              </w:tabs>
              <w:overflowPunct/>
              <w:autoSpaceDE/>
              <w:autoSpaceDN/>
              <w:adjustRightInd/>
              <w:spacing w:before="0"/>
              <w:contextualSpacing/>
              <w:textAlignment w:val="auto"/>
              <w:rPr>
                <w:rFonts w:ascii="Calibri" w:eastAsia="MS Mincho" w:hAnsi="Calibri" w:cs="Calibri"/>
                <w:sz w:val="20"/>
                <w:lang w:val="en-US" w:eastAsia="en-GB"/>
              </w:rPr>
            </w:pPr>
          </w:p>
          <w:p w:rsidR="007D5EA2" w:rsidRPr="007D5EA2" w:rsidRDefault="007D5EA2" w:rsidP="007D5EA2">
            <w:pPr>
              <w:tabs>
                <w:tab w:val="clear" w:pos="1134"/>
                <w:tab w:val="clear" w:pos="1871"/>
                <w:tab w:val="clear" w:pos="2268"/>
                <w:tab w:val="left" w:pos="7290"/>
              </w:tabs>
              <w:overflowPunct/>
              <w:autoSpaceDE/>
              <w:autoSpaceDN/>
              <w:adjustRightInd/>
              <w:spacing w:before="0"/>
              <w:contextualSpacing/>
              <w:textAlignment w:val="auto"/>
              <w:rPr>
                <w:rFonts w:ascii="Calibri" w:eastAsia="MS Mincho" w:hAnsi="Calibri" w:cs="Calibri"/>
                <w:sz w:val="20"/>
                <w:lang w:val="en-US" w:eastAsia="en-GB"/>
              </w:rPr>
            </w:pPr>
            <w:r w:rsidRPr="007D5EA2">
              <w:rPr>
                <w:rFonts w:ascii="Calibri" w:eastAsia="MS Mincho" w:hAnsi="Calibri" w:cs="Calibri"/>
                <w:sz w:val="20"/>
                <w:lang w:val="en-US" w:eastAsia="en-GB"/>
              </w:rPr>
              <w:t>[</w:t>
            </w:r>
            <w:r w:rsidRPr="007D5EA2">
              <w:rPr>
                <w:rFonts w:ascii="Calibri" w:eastAsia="MS Mincho" w:hAnsi="Calibri" w:cs="Calibri"/>
                <w:b/>
                <w:i/>
                <w:sz w:val="20"/>
                <w:lang w:val="en-US" w:eastAsia="en-GB"/>
              </w:rPr>
              <w:t>Editor’s note:</w:t>
            </w:r>
            <w:r w:rsidRPr="007D5EA2">
              <w:rPr>
                <w:rFonts w:ascii="Calibri" w:eastAsia="MS Mincho" w:hAnsi="Calibri" w:cs="Calibri"/>
                <w:i/>
                <w:sz w:val="20"/>
                <w:lang w:val="en-US" w:eastAsia="en-GB"/>
              </w:rPr>
              <w:t xml:space="preserve"> for details of the methods, please refer to the CPM Report to WRC-19</w:t>
            </w:r>
            <w:r w:rsidRPr="007D5EA2">
              <w:rPr>
                <w:rFonts w:ascii="Calibri" w:eastAsia="MS Mincho" w:hAnsi="Calibri" w:cs="Calibri"/>
                <w:sz w:val="20"/>
                <w:lang w:val="en-US" w:eastAsia="en-GB"/>
              </w:rPr>
              <w:t>]</w:t>
            </w:r>
          </w:p>
        </w:tc>
      </w:tr>
      <w:tr w:rsidR="007D5EA2" w:rsidRPr="007D5EA2" w:rsidTr="007D5EA2">
        <w:trPr>
          <w:trHeight w:val="719"/>
          <w:jc w:val="center"/>
        </w:trPr>
        <w:tc>
          <w:tcPr>
            <w:tcW w:w="1654"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1.15</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Cs w:val="24"/>
                <w:lang w:val="en-US" w:eastAsia="en-GB"/>
              </w:rPr>
            </w:pPr>
            <w:r w:rsidRPr="007D5EA2">
              <w:rPr>
                <w:rFonts w:ascii="Calibri" w:eastAsia="MS Mincho" w:hAnsi="Calibri" w:cs="Calibri"/>
                <w:szCs w:val="24"/>
                <w:lang w:val="en-US" w:eastAsia="en-GB"/>
              </w:rPr>
              <w:t>Land-mobile and fixed service applications in 275-450 GHz.</w:t>
            </w:r>
          </w:p>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cs="Calibri"/>
                <w:b/>
                <w:kern w:val="1"/>
                <w:szCs w:val="24"/>
                <w:lang w:eastAsia="ar-SA"/>
              </w:rPr>
            </w:pPr>
          </w:p>
        </w:tc>
        <w:tc>
          <w:tcPr>
            <w:tcW w:w="900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numPr>
                <w:ilvl w:val="0"/>
                <w:numId w:val="12"/>
              </w:numPr>
              <w:tabs>
                <w:tab w:val="clear" w:pos="1134"/>
                <w:tab w:val="clear" w:pos="1871"/>
                <w:tab w:val="clear" w:pos="2268"/>
              </w:tabs>
              <w:suppressAutoHyphens/>
              <w:overflowPunct/>
              <w:autoSpaceDE/>
              <w:autoSpaceDN/>
              <w:adjustRightInd/>
              <w:spacing w:before="0"/>
              <w:contextualSpacing/>
              <w:textAlignment w:val="auto"/>
              <w:rPr>
                <w:rFonts w:ascii="Calibri" w:eastAsia="Calibri" w:hAnsi="Calibri" w:cs="Calibri"/>
                <w:color w:val="000000"/>
                <w:kern w:val="1"/>
                <w:szCs w:val="24"/>
                <w:lang w:val="en-US" w:eastAsia="ar-SA"/>
              </w:rPr>
            </w:pPr>
            <w:r w:rsidRPr="007D5EA2">
              <w:rPr>
                <w:rFonts w:ascii="Calibri" w:eastAsia="MS Mincho" w:hAnsi="Calibri" w:cs="Calibri"/>
                <w:b/>
                <w:szCs w:val="24"/>
                <w:lang w:val="en-US" w:eastAsia="en-GB"/>
              </w:rPr>
              <w:t xml:space="preserve">Adopt </w:t>
            </w:r>
            <w:r w:rsidRPr="007D5EA2">
              <w:rPr>
                <w:rFonts w:ascii="Calibri" w:eastAsia="MS Mincho" w:hAnsi="Calibri" w:cs="Calibri"/>
                <w:b/>
                <w:szCs w:val="24"/>
                <w:u w:val="single"/>
                <w:lang w:val="en-US" w:eastAsia="en-GB"/>
              </w:rPr>
              <w:t>Method C</w:t>
            </w:r>
            <w:r w:rsidRPr="007D5EA2">
              <w:rPr>
                <w:rFonts w:ascii="Calibri" w:eastAsia="MS Mincho" w:hAnsi="Calibri" w:cs="Calibri"/>
                <w:b/>
                <w:szCs w:val="24"/>
                <w:lang w:val="en-US" w:eastAsia="en-GB"/>
              </w:rPr>
              <w:t xml:space="preserve">, </w:t>
            </w:r>
            <w:r w:rsidRPr="007D5EA2">
              <w:rPr>
                <w:rFonts w:ascii="Calibri" w:eastAsia="MS Mincho" w:hAnsi="Calibri" w:cs="Calibri"/>
                <w:szCs w:val="24"/>
                <w:lang w:val="en-US" w:eastAsia="en-GB"/>
              </w:rPr>
              <w:t>as the African Common Proposal</w:t>
            </w:r>
            <w:r w:rsidRPr="007D5EA2">
              <w:rPr>
                <w:rFonts w:ascii="Calibri" w:eastAsia="Calibri" w:hAnsi="Calibri" w:cs="Calibri"/>
                <w:color w:val="000000"/>
                <w:kern w:val="1"/>
                <w:szCs w:val="24"/>
                <w:lang w:val="en-US" w:eastAsia="ar-SA"/>
              </w:rPr>
              <w:t>, which entails adding a new footnote to identify the 275-450 GHz frequency range for use by Fixed Service and Land Mobile Service (FS/LMS) applications, while protecting EESS (passive) and RAS using the evolving guidance of ITU-R Recommendations and Reports, taking into account that there are no service allocations above 275 GHz.</w:t>
            </w:r>
          </w:p>
        </w:tc>
      </w:tr>
    </w:tbl>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p>
    <w:p w:rsidR="007D5EA2" w:rsidRPr="007D5EA2" w:rsidRDefault="007D5EA2" w:rsidP="007D5EA2">
      <w:pPr>
        <w:keepNext/>
        <w:tabs>
          <w:tab w:val="clear" w:pos="1134"/>
          <w:tab w:val="clear" w:pos="1871"/>
          <w:tab w:val="clear" w:pos="2268"/>
        </w:tabs>
        <w:overflowPunct/>
        <w:autoSpaceDE/>
        <w:autoSpaceDN/>
        <w:adjustRightInd/>
        <w:spacing w:before="240" w:after="60"/>
        <w:textAlignment w:val="auto"/>
        <w:outlineLvl w:val="1"/>
        <w:rPr>
          <w:rFonts w:ascii="Calibri Light" w:hAnsi="Calibri Light"/>
          <w:b/>
          <w:bCs/>
          <w:i/>
          <w:iCs/>
          <w:szCs w:val="24"/>
          <w:lang w:eastAsia="en-GB"/>
        </w:rPr>
      </w:pPr>
      <w:r w:rsidRPr="007D5EA2">
        <w:rPr>
          <w:rFonts w:ascii="Calibri Light" w:hAnsi="Calibri Light"/>
          <w:b/>
          <w:bCs/>
          <w:i/>
          <w:iCs/>
          <w:szCs w:val="24"/>
          <w:lang w:eastAsia="en-GB"/>
        </w:rPr>
        <w:t>Chapter 2: Broadband applications in the mobile service</w:t>
      </w:r>
      <w:bookmarkEnd w:id="12"/>
      <w:bookmarkEnd w:id="13"/>
    </w:p>
    <w:tbl>
      <w:tblPr>
        <w:tblW w:w="10658" w:type="dxa"/>
        <w:jc w:val="center"/>
        <w:tblLayout w:type="fixed"/>
        <w:tblLook w:val="0000" w:firstRow="0" w:lastRow="0" w:firstColumn="0" w:lastColumn="0" w:noHBand="0" w:noVBand="0"/>
      </w:tblPr>
      <w:tblGrid>
        <w:gridCol w:w="1890"/>
        <w:gridCol w:w="8768"/>
      </w:tblGrid>
      <w:tr w:rsidR="007D5EA2" w:rsidRPr="007D5EA2" w:rsidTr="007D5EA2">
        <w:trPr>
          <w:trHeight w:val="557"/>
          <w:jc w:val="center"/>
        </w:trPr>
        <w:tc>
          <w:tcPr>
            <w:tcW w:w="1890" w:type="dxa"/>
            <w:tcBorders>
              <w:top w:val="single" w:sz="4" w:space="0" w:color="000000"/>
              <w:left w:val="single" w:sz="4" w:space="0" w:color="000000"/>
              <w:bottom w:val="single" w:sz="4" w:space="0" w:color="000000"/>
            </w:tcBorders>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 w:val="20"/>
                <w:lang w:val="en-US" w:eastAsia="en-GB"/>
              </w:rPr>
            </w:pPr>
            <w:bookmarkStart w:id="14" w:name="_Toc488665415"/>
            <w:bookmarkStart w:id="15" w:name="_Toc525378141"/>
            <w:r w:rsidRPr="007D5EA2">
              <w:rPr>
                <w:rFonts w:ascii="Calibri" w:eastAsia="MS Mincho" w:hAnsi="Calibri" w:cs="Calibri"/>
                <w:b/>
                <w:sz w:val="20"/>
                <w:lang w:val="en-US" w:eastAsia="en-GB"/>
              </w:rPr>
              <w:t>Agenda Item</w:t>
            </w:r>
          </w:p>
        </w:tc>
        <w:tc>
          <w:tcPr>
            <w:tcW w:w="876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 w:val="20"/>
                <w:lang w:val="en-US" w:eastAsia="en-GB"/>
              </w:rPr>
            </w:pPr>
            <w:r w:rsidRPr="007D5EA2">
              <w:rPr>
                <w:rFonts w:ascii="Calibri" w:eastAsia="MS Mincho" w:hAnsi="Calibri" w:cs="Calibri"/>
                <w:b/>
                <w:sz w:val="20"/>
                <w:lang w:val="en-US" w:eastAsia="en-GB"/>
              </w:rPr>
              <w:t>APM19-4 Decisions</w:t>
            </w:r>
          </w:p>
        </w:tc>
      </w:tr>
      <w:tr w:rsidR="007D5EA2" w:rsidRPr="007D5EA2" w:rsidTr="007D5EA2">
        <w:trPr>
          <w:jc w:val="center"/>
        </w:trPr>
        <w:tc>
          <w:tcPr>
            <w:tcW w:w="1890" w:type="dxa"/>
            <w:tcBorders>
              <w:top w:val="single" w:sz="4" w:space="0" w:color="000000"/>
              <w:left w:val="single" w:sz="4" w:space="0" w:color="000000"/>
              <w:bottom w:val="single" w:sz="4" w:space="0" w:color="000000"/>
            </w:tcBorders>
            <w:shd w:val="clear" w:color="auto" w:fill="auto"/>
          </w:tcPr>
          <w:p w:rsidR="007D5EA2" w:rsidRPr="007D5EA2" w:rsidRDefault="007D5EA2" w:rsidP="007D5EA2">
            <w:pPr>
              <w:tabs>
                <w:tab w:val="clear" w:pos="1134"/>
                <w:tab w:val="clear" w:pos="1871"/>
                <w:tab w:val="clear" w:pos="2268"/>
              </w:tabs>
              <w:overflowPunct/>
              <w:autoSpaceDE/>
              <w:autoSpaceDN/>
              <w:adjustRightInd/>
              <w:spacing w:before="240"/>
              <w:textAlignment w:val="auto"/>
              <w:rPr>
                <w:rFonts w:eastAsia="MS Mincho"/>
                <w:sz w:val="20"/>
                <w:lang w:val="en-US" w:eastAsia="en-GB"/>
              </w:rPr>
            </w:pPr>
            <w:r w:rsidRPr="007D5EA2">
              <w:rPr>
                <w:rFonts w:ascii="Calibri" w:eastAsia="MS Mincho" w:hAnsi="Calibri" w:cs="Calibri"/>
                <w:b/>
                <w:sz w:val="22"/>
                <w:szCs w:val="22"/>
                <w:lang w:val="en-US" w:eastAsia="en-GB"/>
              </w:rPr>
              <w:t>AI 1.13</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r w:rsidRPr="007D5EA2">
              <w:rPr>
                <w:rFonts w:ascii="Calibri" w:eastAsia="MS Mincho" w:hAnsi="Calibri" w:cs="Calibri"/>
                <w:sz w:val="22"/>
                <w:szCs w:val="22"/>
                <w:lang w:val="en-US" w:eastAsia="en-GB"/>
              </w:rPr>
              <w:t>Studies on IMT matters for the frequency range 24.25 and 86 GHz.</w:t>
            </w:r>
          </w:p>
        </w:tc>
        <w:tc>
          <w:tcPr>
            <w:tcW w:w="8768" w:type="dxa"/>
            <w:tcBorders>
              <w:top w:val="single" w:sz="4" w:space="0" w:color="000000"/>
              <w:left w:val="single" w:sz="4" w:space="0" w:color="000000"/>
              <w:bottom w:val="single" w:sz="4" w:space="0" w:color="000000"/>
              <w:right w:val="single" w:sz="4" w:space="0" w:color="000000"/>
            </w:tcBorders>
            <w:shd w:val="clear" w:color="auto" w:fill="auto"/>
          </w:tcPr>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 xml:space="preserve">For the band 24.25-27.5 GHz (Band A): </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Common Position (AFCP) is as follows:</w:t>
            </w:r>
          </w:p>
          <w:p w:rsidR="007D5EA2" w:rsidRPr="007D5EA2" w:rsidRDefault="007D5EA2" w:rsidP="007D5EA2">
            <w:pPr>
              <w:numPr>
                <w:ilvl w:val="0"/>
                <w:numId w:val="17"/>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 Method A2, Alternative 2 </w:t>
            </w:r>
            <w:r w:rsidRPr="007D5EA2">
              <w:rPr>
                <w:rFonts w:ascii="Calibri" w:eastAsia="Calibri" w:hAnsi="Calibri"/>
                <w:kern w:val="1"/>
                <w:sz w:val="22"/>
                <w:szCs w:val="22"/>
                <w:lang w:eastAsia="ar-SA"/>
              </w:rPr>
              <w:t xml:space="preserve">which entails (allocation of the band 24.25 – 25.25 </w:t>
            </w:r>
            <w:r w:rsidRPr="007D5EA2">
              <w:rPr>
                <w:rFonts w:ascii="Calibri" w:eastAsia="Calibri" w:hAnsi="Calibri"/>
                <w:kern w:val="1"/>
                <w:sz w:val="22"/>
                <w:szCs w:val="22"/>
                <w:lang w:eastAsia="ar-SA"/>
              </w:rPr>
              <w:tab/>
              <w:t xml:space="preserve">GHz to the MS (except aeronautical mobile) on a primary basis in Regions 1 </w:t>
            </w:r>
            <w:r w:rsidRPr="007D5EA2">
              <w:rPr>
                <w:rFonts w:ascii="Calibri" w:eastAsia="Calibri" w:hAnsi="Calibri"/>
                <w:kern w:val="1"/>
                <w:sz w:val="22"/>
                <w:szCs w:val="22"/>
                <w:lang w:eastAsia="ar-SA"/>
              </w:rPr>
              <w:tab/>
              <w:t xml:space="preserve">and 2 and identification of the band 24.25 – 27.5 GHz for IMT in all three </w:t>
            </w:r>
            <w:r w:rsidRPr="007D5EA2">
              <w:rPr>
                <w:rFonts w:ascii="Calibri" w:eastAsia="Calibri" w:hAnsi="Calibri"/>
                <w:kern w:val="1"/>
                <w:sz w:val="22"/>
                <w:szCs w:val="22"/>
                <w:lang w:eastAsia="ar-SA"/>
              </w:rPr>
              <w:tab/>
              <w:t>Regions).</w:t>
            </w:r>
          </w:p>
          <w:p w:rsidR="007D5EA2" w:rsidRPr="007D5EA2" w:rsidRDefault="007D5EA2" w:rsidP="007D5EA2">
            <w:pPr>
              <w:numPr>
                <w:ilvl w:val="0"/>
                <w:numId w:val="17"/>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 Condition A2a </w:t>
            </w:r>
            <w:r w:rsidRPr="007D5EA2">
              <w:rPr>
                <w:rFonts w:ascii="Calibri" w:eastAsia="Calibri" w:hAnsi="Calibri"/>
                <w:kern w:val="1"/>
                <w:sz w:val="22"/>
                <w:szCs w:val="22"/>
                <w:lang w:eastAsia="ar-SA"/>
              </w:rPr>
              <w:t xml:space="preserve">in respect of Conditions for the protection of EESS (passive) in </w:t>
            </w:r>
            <w:r w:rsidRPr="007D5EA2">
              <w:rPr>
                <w:rFonts w:ascii="Calibri" w:eastAsia="Calibri" w:hAnsi="Calibri"/>
                <w:kern w:val="1"/>
                <w:sz w:val="22"/>
                <w:szCs w:val="22"/>
                <w:lang w:eastAsia="ar-SA"/>
              </w:rPr>
              <w:tab/>
              <w:t>the 23.6-24 GHz frequency band.</w:t>
            </w:r>
          </w:p>
          <w:p w:rsidR="007D5EA2" w:rsidRPr="007D5EA2" w:rsidRDefault="007D5EA2" w:rsidP="007D5EA2">
            <w:pPr>
              <w:numPr>
                <w:ilvl w:val="0"/>
                <w:numId w:val="17"/>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 xml:space="preserve"> </w:t>
            </w:r>
            <w:r w:rsidRPr="007D5EA2">
              <w:rPr>
                <w:rFonts w:ascii="Calibri" w:eastAsia="Calibri" w:hAnsi="Calibri"/>
                <w:b/>
                <w:kern w:val="1"/>
                <w:sz w:val="22"/>
                <w:szCs w:val="22"/>
                <w:lang w:eastAsia="ar-SA"/>
              </w:rPr>
              <w:t>Option 1</w:t>
            </w:r>
            <w:r w:rsidRPr="007D5EA2">
              <w:rPr>
                <w:rFonts w:ascii="Calibri" w:eastAsia="Calibri" w:hAnsi="Calibri"/>
                <w:kern w:val="1"/>
                <w:sz w:val="22"/>
                <w:szCs w:val="22"/>
                <w:lang w:eastAsia="ar-SA"/>
              </w:rPr>
              <w:t>: to introduce the following unwanted emission level limits in Table 1-1 of Res. 750:</w:t>
            </w:r>
          </w:p>
          <w:p w:rsidR="007D5EA2" w:rsidRPr="007D5EA2" w:rsidRDefault="007D5EA2" w:rsidP="007D5EA2">
            <w:pPr>
              <w:tabs>
                <w:tab w:val="clear" w:pos="1134"/>
                <w:tab w:val="clear" w:pos="1871"/>
                <w:tab w:val="clear" w:pos="2268"/>
              </w:tabs>
              <w:suppressAutoHyphens/>
              <w:overflowPunct/>
              <w:autoSpaceDE/>
              <w:autoSpaceDN/>
              <w:adjustRightInd/>
              <w:spacing w:before="0"/>
              <w:ind w:left="144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BS: -32 </w:t>
            </w:r>
            <w:proofErr w:type="spellStart"/>
            <w:r w:rsidRPr="007D5EA2">
              <w:rPr>
                <w:rFonts w:ascii="Calibri" w:eastAsia="Calibri" w:hAnsi="Calibri"/>
                <w:b/>
                <w:kern w:val="1"/>
                <w:sz w:val="22"/>
                <w:szCs w:val="22"/>
                <w:lang w:eastAsia="ar-SA"/>
              </w:rPr>
              <w:t>dBW</w:t>
            </w:r>
            <w:proofErr w:type="spellEnd"/>
            <w:r w:rsidRPr="007D5EA2">
              <w:rPr>
                <w:rFonts w:ascii="Calibri" w:eastAsia="Calibri" w:hAnsi="Calibri"/>
                <w:b/>
                <w:kern w:val="1"/>
                <w:sz w:val="22"/>
                <w:szCs w:val="22"/>
                <w:lang w:eastAsia="ar-SA"/>
              </w:rPr>
              <w:t xml:space="preserve">/200 MHz </w:t>
            </w:r>
          </w:p>
          <w:p w:rsidR="007D5EA2" w:rsidRPr="007D5EA2" w:rsidRDefault="007D5EA2" w:rsidP="007D5EA2">
            <w:pPr>
              <w:tabs>
                <w:tab w:val="clear" w:pos="1134"/>
                <w:tab w:val="clear" w:pos="1871"/>
                <w:tab w:val="clear" w:pos="2268"/>
              </w:tabs>
              <w:suppressAutoHyphens/>
              <w:overflowPunct/>
              <w:autoSpaceDE/>
              <w:autoSpaceDN/>
              <w:adjustRightInd/>
              <w:spacing w:before="0"/>
              <w:ind w:left="144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UE: -28 </w:t>
            </w:r>
            <w:proofErr w:type="spellStart"/>
            <w:r w:rsidRPr="007D5EA2">
              <w:rPr>
                <w:rFonts w:ascii="Calibri" w:eastAsia="Calibri" w:hAnsi="Calibri"/>
                <w:b/>
                <w:kern w:val="1"/>
                <w:sz w:val="22"/>
                <w:szCs w:val="22"/>
                <w:lang w:eastAsia="ar-SA"/>
              </w:rPr>
              <w:t>dBW</w:t>
            </w:r>
            <w:proofErr w:type="spellEnd"/>
            <w:r w:rsidRPr="007D5EA2">
              <w:rPr>
                <w:rFonts w:ascii="Calibri" w:eastAsia="Calibri" w:hAnsi="Calibri"/>
                <w:b/>
                <w:kern w:val="1"/>
                <w:sz w:val="22"/>
                <w:szCs w:val="22"/>
                <w:lang w:eastAsia="ar-SA"/>
              </w:rPr>
              <w:t>/200 MHz</w:t>
            </w:r>
          </w:p>
          <w:p w:rsidR="007D5EA2" w:rsidRPr="007D5EA2" w:rsidRDefault="007D5EA2" w:rsidP="007D5EA2">
            <w:pPr>
              <w:tabs>
                <w:tab w:val="clear" w:pos="1134"/>
                <w:tab w:val="clear" w:pos="1871"/>
                <w:tab w:val="clear" w:pos="2268"/>
              </w:tabs>
              <w:suppressAutoHyphens/>
              <w:overflowPunct/>
              <w:autoSpaceDE/>
              <w:autoSpaceDN/>
              <w:adjustRightInd/>
              <w:spacing w:before="0"/>
              <w:ind w:left="720"/>
              <w:textAlignment w:val="auto"/>
              <w:rPr>
                <w:rFonts w:ascii="Calibri" w:eastAsia="Calibri" w:hAnsi="Calibri"/>
                <w:kern w:val="1"/>
                <w:sz w:val="22"/>
                <w:szCs w:val="22"/>
                <w:lang w:eastAsia="ar-SA"/>
              </w:rPr>
            </w:pPr>
          </w:p>
          <w:p w:rsidR="007D5EA2" w:rsidRPr="007D5EA2" w:rsidRDefault="007D5EA2" w:rsidP="007D5EA2">
            <w:pPr>
              <w:numPr>
                <w:ilvl w:val="0"/>
                <w:numId w:val="17"/>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mn-ea" w:hAnsi="Calibri"/>
                <w:kern w:val="1"/>
                <w:sz w:val="22"/>
                <w:szCs w:val="22"/>
                <w:lang w:eastAsia="en-ZA"/>
              </w:rPr>
              <w:t xml:space="preserve"> “</w:t>
            </w:r>
            <w:r w:rsidRPr="007D5EA2">
              <w:rPr>
                <w:rFonts w:ascii="Calibri" w:eastAsia="+mn-ea" w:hAnsi="Calibri"/>
                <w:b/>
                <w:kern w:val="1"/>
                <w:sz w:val="22"/>
                <w:szCs w:val="22"/>
                <w:lang w:eastAsia="en-ZA"/>
              </w:rPr>
              <w:t xml:space="preserve">No additional conditions” </w:t>
            </w:r>
            <w:r w:rsidRPr="007D5EA2">
              <w:rPr>
                <w:rFonts w:ascii="Calibri" w:eastAsia="+mn-ea" w:hAnsi="Calibri"/>
                <w:kern w:val="1"/>
                <w:sz w:val="22"/>
                <w:szCs w:val="22"/>
                <w:lang w:eastAsia="en-ZA"/>
              </w:rPr>
              <w:t xml:space="preserve">are necessary for the rest of services considered for this band </w:t>
            </w:r>
            <w:r w:rsidRPr="007D5EA2">
              <w:rPr>
                <w:rFonts w:ascii="Calibri" w:eastAsia="Calibri" w:hAnsi="Calibri"/>
                <w:kern w:val="1"/>
                <w:sz w:val="22"/>
                <w:szCs w:val="22"/>
                <w:lang w:eastAsia="ar-SA"/>
              </w:rPr>
              <w:t>in respect of other service.</w:t>
            </w: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31.8-33.4 GHz (Band B):</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lastRenderedPageBreak/>
              <w:t>Consensus was reached for this band and the African Common Position (AFCP) is as follows:</w:t>
            </w:r>
          </w:p>
          <w:p w:rsidR="007D5EA2" w:rsidRPr="007D5EA2" w:rsidRDefault="007D5EA2" w:rsidP="007D5EA2">
            <w:pPr>
              <w:tabs>
                <w:tab w:val="clear" w:pos="1134"/>
                <w:tab w:val="clear" w:pos="1871"/>
                <w:tab w:val="clear" w:pos="2268"/>
              </w:tabs>
              <w:suppressAutoHyphens/>
              <w:overflowPunct/>
              <w:autoSpaceDE/>
              <w:autoSpaceDN/>
              <w:adjustRightInd/>
              <w:spacing w:before="0" w:line="276" w:lineRule="auto"/>
              <w:ind w:left="360"/>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Method B1 (No Change)</w:t>
            </w: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 xml:space="preserve">For the band 37-40.5 GHz (Band C): </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Common Position (AFCP) is as follows:</w:t>
            </w:r>
          </w:p>
          <w:p w:rsidR="007D5EA2" w:rsidRPr="007D5EA2" w:rsidRDefault="007D5EA2" w:rsidP="007D5EA2">
            <w:pPr>
              <w:numPr>
                <w:ilvl w:val="0"/>
                <w:numId w:val="13"/>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cs="Calibri"/>
                <w:b/>
                <w:kern w:val="1"/>
                <w:sz w:val="22"/>
                <w:szCs w:val="22"/>
                <w:lang w:eastAsia="ar-SA"/>
              </w:rPr>
              <w:t>Method C2, Alternative 2;</w:t>
            </w:r>
            <w:r w:rsidRPr="007D5EA2">
              <w:rPr>
                <w:rFonts w:ascii="Calibri" w:eastAsia="Calibri" w:hAnsi="Calibri" w:cs="Calibri"/>
                <w:kern w:val="1"/>
                <w:sz w:val="22"/>
                <w:szCs w:val="22"/>
                <w:lang w:eastAsia="ar-SA"/>
              </w:rPr>
              <w:t xml:space="preserve"> which entails identification of the band 37 – 40.5 GHz for IMT in all three Regions.</w:t>
            </w:r>
          </w:p>
          <w:p w:rsidR="007D5EA2" w:rsidRPr="007D5EA2" w:rsidRDefault="007D5EA2" w:rsidP="007D5EA2">
            <w:pPr>
              <w:numPr>
                <w:ilvl w:val="0"/>
                <w:numId w:val="13"/>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cs="Calibri"/>
                <w:b/>
                <w:kern w:val="1"/>
                <w:sz w:val="22"/>
                <w:szCs w:val="22"/>
                <w:lang w:eastAsia="ar-SA"/>
              </w:rPr>
              <w:t>“No additional conditions are necessary”</w:t>
            </w:r>
            <w:r w:rsidRPr="007D5EA2">
              <w:rPr>
                <w:rFonts w:ascii="Calibri" w:eastAsia="Calibri" w:hAnsi="Calibri" w:cs="Calibri"/>
                <w:kern w:val="1"/>
                <w:sz w:val="22"/>
                <w:szCs w:val="22"/>
                <w:lang w:eastAsia="ar-SA"/>
              </w:rPr>
              <w:t xml:space="preserve"> in respect of other services in the band, based on the results of ITU-R sharing studies.</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textAlignment w:val="auto"/>
              <w:rPr>
                <w:rFonts w:ascii="Calibri" w:eastAsia="Calibri" w:hAnsi="Calibri"/>
                <w:kern w:val="1"/>
                <w:sz w:val="22"/>
                <w:szCs w:val="22"/>
                <w:lang w:eastAsia="ar-SA"/>
              </w:rPr>
            </w:pP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40.5-42.5 GHz (Band D):</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Common Position (AFCP) is as follows:</w:t>
            </w:r>
          </w:p>
          <w:p w:rsidR="007D5EA2" w:rsidRPr="007D5EA2" w:rsidRDefault="007D5EA2" w:rsidP="007D5EA2">
            <w:pPr>
              <w:numPr>
                <w:ilvl w:val="0"/>
                <w:numId w:val="18"/>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 </w:t>
            </w:r>
            <w:r w:rsidRPr="007D5EA2">
              <w:rPr>
                <w:rFonts w:ascii="Calibri" w:eastAsia="MS Gothic" w:hAnsi="Calibri" w:cs="Calibri"/>
                <w:b/>
                <w:bCs/>
                <w:kern w:val="1"/>
                <w:sz w:val="22"/>
                <w:szCs w:val="22"/>
                <w:lang w:eastAsia="ar-SA"/>
              </w:rPr>
              <w:t xml:space="preserve">Method D2, Alternative 2, </w:t>
            </w:r>
            <w:r w:rsidRPr="007D5EA2">
              <w:rPr>
                <w:rFonts w:ascii="Calibri" w:eastAsia="Calibri" w:hAnsi="Calibri" w:cs="Calibri"/>
                <w:kern w:val="1"/>
                <w:sz w:val="22"/>
                <w:szCs w:val="22"/>
                <w:lang w:eastAsia="ar-SA"/>
              </w:rPr>
              <w:t xml:space="preserve">which entails </w:t>
            </w:r>
            <w:r w:rsidRPr="007D5EA2">
              <w:rPr>
                <w:rFonts w:ascii="Calibri" w:eastAsia="Calibri" w:hAnsi="Calibri" w:cs="Calibri"/>
                <w:b/>
                <w:kern w:val="1"/>
                <w:sz w:val="22"/>
                <w:szCs w:val="22"/>
                <w:lang w:eastAsia="ar-SA"/>
              </w:rPr>
              <w:t>u</w:t>
            </w:r>
            <w:r w:rsidRPr="007D5EA2">
              <w:rPr>
                <w:rFonts w:ascii="Calibri" w:eastAsia="Calibri" w:hAnsi="Calibri" w:cs="Calibri"/>
                <w:b/>
                <w:kern w:val="1"/>
                <w:sz w:val="22"/>
                <w:szCs w:val="22"/>
                <w:lang w:eastAsia="ko-KR"/>
              </w:rPr>
              <w:t>pgrading</w:t>
            </w:r>
            <w:r w:rsidRPr="007D5EA2">
              <w:rPr>
                <w:rFonts w:ascii="Calibri" w:eastAsia="Calibri" w:hAnsi="Calibri" w:cs="Calibri"/>
                <w:kern w:val="1"/>
                <w:sz w:val="22"/>
                <w:szCs w:val="22"/>
                <w:lang w:eastAsia="ko-KR"/>
              </w:rPr>
              <w:t xml:space="preserve"> the mobile allocation to a primary service in the Table of Frequency allocations and </w:t>
            </w:r>
            <w:r w:rsidRPr="007D5EA2">
              <w:rPr>
                <w:rFonts w:ascii="Calibri" w:eastAsia="Calibri" w:hAnsi="Calibri" w:cs="Calibri"/>
                <w:b/>
                <w:kern w:val="1"/>
                <w:sz w:val="22"/>
                <w:szCs w:val="22"/>
                <w:lang w:eastAsia="ko-KR"/>
              </w:rPr>
              <w:t>identifying</w:t>
            </w:r>
            <w:r w:rsidRPr="007D5EA2">
              <w:rPr>
                <w:rFonts w:ascii="Calibri" w:eastAsia="Calibri" w:hAnsi="Calibri" w:cs="Calibri"/>
                <w:kern w:val="1"/>
                <w:sz w:val="22"/>
                <w:szCs w:val="22"/>
                <w:lang w:eastAsia="ko-KR"/>
              </w:rPr>
              <w:t xml:space="preserve"> the frequency band for IMT by a new footnote in the frequency band 40.5-42.5 GHz.</w:t>
            </w:r>
          </w:p>
          <w:p w:rsidR="007D5EA2" w:rsidRPr="007D5EA2" w:rsidRDefault="007D5EA2" w:rsidP="007D5EA2">
            <w:pPr>
              <w:numPr>
                <w:ilvl w:val="0"/>
                <w:numId w:val="18"/>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cs="Calibri"/>
                <w:b/>
                <w:kern w:val="1"/>
                <w:sz w:val="22"/>
                <w:szCs w:val="22"/>
                <w:lang w:eastAsia="ar-SA"/>
              </w:rPr>
              <w:t xml:space="preserve"> “No additional conditions are necessary”</w:t>
            </w:r>
            <w:r w:rsidRPr="007D5EA2">
              <w:rPr>
                <w:rFonts w:ascii="Calibri" w:eastAsia="Calibri" w:hAnsi="Calibri" w:cs="Calibri"/>
                <w:kern w:val="1"/>
                <w:sz w:val="22"/>
                <w:szCs w:val="22"/>
                <w:lang w:eastAsia="ar-SA"/>
              </w:rPr>
              <w:t xml:space="preserve"> in respect of other services for this band, based on the results of ITU-R sharing studies.</w:t>
            </w:r>
          </w:p>
          <w:p w:rsidR="007D5EA2" w:rsidRPr="007D5EA2" w:rsidRDefault="007D5EA2" w:rsidP="007D5EA2">
            <w:pPr>
              <w:tabs>
                <w:tab w:val="clear" w:pos="1134"/>
                <w:tab w:val="clear" w:pos="1871"/>
                <w:tab w:val="clear" w:pos="2268"/>
              </w:tabs>
              <w:suppressAutoHyphens/>
              <w:overflowPunct/>
              <w:autoSpaceDE/>
              <w:autoSpaceDN/>
              <w:adjustRightInd/>
              <w:spacing w:before="0"/>
              <w:ind w:left="720"/>
              <w:textAlignment w:val="auto"/>
              <w:rPr>
                <w:rFonts w:ascii="Calibri" w:eastAsia="Calibri" w:hAnsi="Calibri"/>
                <w:kern w:val="1"/>
                <w:sz w:val="22"/>
                <w:szCs w:val="22"/>
                <w:lang w:eastAsia="ar-SA"/>
              </w:rPr>
            </w:pP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42.5- 43.5 GHz (Band E):</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Common Position (AFCP) is as follows:</w:t>
            </w:r>
          </w:p>
          <w:p w:rsidR="007D5EA2" w:rsidRPr="007D5EA2" w:rsidRDefault="007D5EA2" w:rsidP="007D5EA2">
            <w:pPr>
              <w:numPr>
                <w:ilvl w:val="0"/>
                <w:numId w:val="15"/>
              </w:numPr>
              <w:tabs>
                <w:tab w:val="clear" w:pos="1134"/>
                <w:tab w:val="clear" w:pos="1871"/>
                <w:tab w:val="clear" w:pos="2268"/>
              </w:tabs>
              <w:suppressAutoHyphens/>
              <w:overflowPunct/>
              <w:autoSpaceDE/>
              <w:autoSpaceDN/>
              <w:adjustRightInd/>
              <w:spacing w:before="0"/>
              <w:ind w:left="720"/>
              <w:textAlignment w:val="auto"/>
              <w:rPr>
                <w:rFonts w:ascii="Calibri" w:eastAsia="Calibri" w:hAnsi="Calibri"/>
                <w:kern w:val="1"/>
                <w:sz w:val="22"/>
                <w:szCs w:val="22"/>
                <w:lang w:eastAsia="ar-SA"/>
              </w:rPr>
            </w:pPr>
            <w:r w:rsidRPr="007D5EA2">
              <w:rPr>
                <w:rFonts w:ascii="Calibri" w:eastAsia="Calibri" w:hAnsi="Calibri" w:cs="Calibri"/>
                <w:b/>
                <w:kern w:val="1"/>
                <w:sz w:val="22"/>
                <w:szCs w:val="22"/>
                <w:lang w:eastAsia="ar-SA"/>
              </w:rPr>
              <w:t>Method E2, Alternative 2</w:t>
            </w:r>
            <w:r w:rsidRPr="007D5EA2">
              <w:rPr>
                <w:rFonts w:ascii="Calibri" w:eastAsia="Calibri" w:hAnsi="Calibri" w:cs="Calibri"/>
                <w:kern w:val="1"/>
                <w:sz w:val="22"/>
                <w:szCs w:val="22"/>
                <w:lang w:eastAsia="ar-SA"/>
              </w:rPr>
              <w:t xml:space="preserve">, which entails identifying the 42.5-43.5 GHz to terrestrial component of IMT. </w:t>
            </w:r>
          </w:p>
          <w:p w:rsidR="007D5EA2" w:rsidRPr="007D5EA2" w:rsidRDefault="007D5EA2" w:rsidP="007D5EA2">
            <w:pPr>
              <w:numPr>
                <w:ilvl w:val="0"/>
                <w:numId w:val="15"/>
              </w:numPr>
              <w:tabs>
                <w:tab w:val="clear" w:pos="1134"/>
                <w:tab w:val="clear" w:pos="1871"/>
                <w:tab w:val="clear" w:pos="2268"/>
              </w:tabs>
              <w:suppressAutoHyphens/>
              <w:overflowPunct/>
              <w:autoSpaceDE/>
              <w:autoSpaceDN/>
              <w:adjustRightInd/>
              <w:spacing w:before="0"/>
              <w:ind w:left="720"/>
              <w:textAlignment w:val="auto"/>
              <w:rPr>
                <w:rFonts w:ascii="Calibri" w:eastAsia="Calibri" w:hAnsi="Calibri"/>
                <w:kern w:val="1"/>
                <w:sz w:val="22"/>
                <w:szCs w:val="22"/>
                <w:lang w:eastAsia="ar-SA"/>
              </w:rPr>
            </w:pPr>
            <w:r w:rsidRPr="007D5EA2">
              <w:rPr>
                <w:rFonts w:ascii="Calibri" w:eastAsia="Calibri" w:hAnsi="Calibri" w:cs="Calibri"/>
                <w:b/>
                <w:kern w:val="1"/>
                <w:sz w:val="22"/>
                <w:szCs w:val="22"/>
                <w:lang w:eastAsia="ar-SA"/>
              </w:rPr>
              <w:t>“No additional conditions are necessary”</w:t>
            </w:r>
            <w:r w:rsidRPr="007D5EA2">
              <w:rPr>
                <w:rFonts w:ascii="Calibri" w:eastAsia="Calibri" w:hAnsi="Calibri" w:cs="Calibri"/>
                <w:kern w:val="1"/>
                <w:sz w:val="22"/>
                <w:szCs w:val="22"/>
                <w:lang w:eastAsia="ar-SA"/>
              </w:rPr>
              <w:t xml:space="preserve"> in respect of other services for this band, based on the results of ITU-R sharing studies.</w:t>
            </w:r>
          </w:p>
          <w:p w:rsidR="007D5EA2" w:rsidRPr="007D5EA2" w:rsidRDefault="007D5EA2" w:rsidP="007D5EA2">
            <w:pPr>
              <w:tabs>
                <w:tab w:val="clear" w:pos="1134"/>
                <w:tab w:val="clear" w:pos="1871"/>
                <w:tab w:val="clear" w:pos="2268"/>
              </w:tabs>
              <w:suppressAutoHyphens/>
              <w:overflowPunct/>
              <w:autoSpaceDE/>
              <w:autoSpaceDN/>
              <w:adjustRightInd/>
              <w:spacing w:before="0"/>
              <w:ind w:left="720"/>
              <w:textAlignment w:val="auto"/>
              <w:rPr>
                <w:rFonts w:ascii="Calibri" w:eastAsia="Calibri" w:hAnsi="Calibri"/>
                <w:kern w:val="1"/>
                <w:sz w:val="22"/>
                <w:szCs w:val="22"/>
                <w:lang w:eastAsia="ar-SA"/>
              </w:rPr>
            </w:pP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Calibri" w:eastAsia="Calibri" w:hAnsi="Calibri" w:cs="Calibri"/>
                <w:kern w:val="1"/>
                <w:sz w:val="22"/>
                <w:szCs w:val="22"/>
                <w:lang w:eastAsia="ar-SA"/>
              </w:rPr>
            </w:pPr>
            <w:r w:rsidRPr="007D5EA2">
              <w:rPr>
                <w:rFonts w:ascii="Calibri" w:eastAsia="Calibri" w:hAnsi="Calibri" w:cs="Calibri"/>
                <w:b/>
                <w:color w:val="000000"/>
                <w:kern w:val="1"/>
                <w:sz w:val="22"/>
                <w:szCs w:val="22"/>
                <w:lang w:eastAsia="ar-SA"/>
              </w:rPr>
              <w:t xml:space="preserve">For the band 45.5- 47.0 GHz (Band F): </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Calibri" w:eastAsia="Calibri" w:hAnsi="Calibri" w:cs="Calibri"/>
                <w:kern w:val="1"/>
                <w:sz w:val="22"/>
                <w:szCs w:val="22"/>
                <w:lang w:eastAsia="ar-SA"/>
              </w:rPr>
            </w:pPr>
            <w:r w:rsidRPr="007D5EA2">
              <w:rPr>
                <w:rFonts w:ascii="Calibri" w:eastAsia="Calibri" w:hAnsi="Calibri" w:cs="Calibri"/>
                <w:kern w:val="1"/>
                <w:sz w:val="22"/>
                <w:szCs w:val="22"/>
                <w:lang w:val="en-US" w:eastAsia="ar-SA"/>
              </w:rPr>
              <w:t xml:space="preserve">Agreement could not be reached on a common approach for this band. Accordingly, APM19-4 decided </w:t>
            </w:r>
            <w:r w:rsidRPr="007D5EA2">
              <w:rPr>
                <w:rFonts w:ascii="Calibri" w:eastAsia="Calibri" w:hAnsi="Calibri" w:cs="Calibri"/>
                <w:b/>
                <w:kern w:val="1"/>
                <w:sz w:val="22"/>
                <w:szCs w:val="22"/>
                <w:u w:val="single"/>
                <w:lang w:val="en-US" w:eastAsia="ar-SA"/>
              </w:rPr>
              <w:t>not to have an AFCP for the band</w:t>
            </w:r>
            <w:r w:rsidRPr="007D5EA2">
              <w:rPr>
                <w:rFonts w:ascii="Calibri" w:eastAsia="Calibri" w:hAnsi="Calibri" w:cs="Calibri"/>
                <w:kern w:val="1"/>
                <w:sz w:val="22"/>
                <w:szCs w:val="22"/>
                <w:lang w:eastAsia="ar-SA"/>
              </w:rPr>
              <w:t>:</w:t>
            </w: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47- 47.2 GHz (Band G):</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Common Position (AFCP) is as follows:</w:t>
            </w:r>
          </w:p>
          <w:p w:rsidR="007D5EA2" w:rsidRDefault="007D5EA2" w:rsidP="007D5EA2">
            <w:pPr>
              <w:tabs>
                <w:tab w:val="clear" w:pos="1134"/>
                <w:tab w:val="clear" w:pos="1871"/>
                <w:tab w:val="clear" w:pos="2268"/>
              </w:tabs>
              <w:suppressAutoHyphens/>
              <w:overflowPunct/>
              <w:autoSpaceDE/>
              <w:autoSpaceDN/>
              <w:adjustRightInd/>
              <w:spacing w:before="0" w:line="276" w:lineRule="auto"/>
              <w:ind w:left="360"/>
              <w:textAlignment w:val="auto"/>
              <w:rPr>
                <w:rFonts w:ascii="Calibri" w:eastAsia="Calibri" w:hAnsi="Calibri" w:cs="Calibri"/>
                <w:b/>
                <w:color w:val="000000"/>
                <w:kern w:val="1"/>
                <w:sz w:val="22"/>
                <w:szCs w:val="22"/>
                <w:lang w:eastAsia="ar-SA"/>
              </w:rPr>
            </w:pPr>
            <w:r w:rsidRPr="007D5EA2">
              <w:rPr>
                <w:rFonts w:ascii="Calibri" w:eastAsia="Calibri" w:hAnsi="Calibri" w:cs="Calibri"/>
                <w:b/>
                <w:color w:val="000000"/>
                <w:kern w:val="1"/>
                <w:sz w:val="22"/>
                <w:szCs w:val="22"/>
                <w:lang w:eastAsia="ar-SA"/>
              </w:rPr>
              <w:t xml:space="preserve">Method G1 (No Change) </w:t>
            </w:r>
          </w:p>
          <w:p w:rsidR="003554CC" w:rsidRDefault="003554CC" w:rsidP="007D5EA2">
            <w:pPr>
              <w:tabs>
                <w:tab w:val="clear" w:pos="1134"/>
                <w:tab w:val="clear" w:pos="1871"/>
                <w:tab w:val="clear" w:pos="2268"/>
              </w:tabs>
              <w:suppressAutoHyphens/>
              <w:overflowPunct/>
              <w:autoSpaceDE/>
              <w:autoSpaceDN/>
              <w:adjustRightInd/>
              <w:spacing w:before="0" w:line="276" w:lineRule="auto"/>
              <w:ind w:left="360"/>
              <w:textAlignment w:val="auto"/>
              <w:rPr>
                <w:rFonts w:ascii="Calibri" w:eastAsia="Calibri" w:hAnsi="Calibri" w:cs="Calibri"/>
                <w:b/>
                <w:color w:val="000000"/>
                <w:kern w:val="1"/>
                <w:sz w:val="22"/>
                <w:szCs w:val="22"/>
                <w:lang w:eastAsia="ar-SA"/>
              </w:rPr>
            </w:pPr>
          </w:p>
          <w:p w:rsidR="003554CC" w:rsidRDefault="003554CC" w:rsidP="007D5EA2">
            <w:pPr>
              <w:tabs>
                <w:tab w:val="clear" w:pos="1134"/>
                <w:tab w:val="clear" w:pos="1871"/>
                <w:tab w:val="clear" w:pos="2268"/>
              </w:tabs>
              <w:suppressAutoHyphens/>
              <w:overflowPunct/>
              <w:autoSpaceDE/>
              <w:autoSpaceDN/>
              <w:adjustRightInd/>
              <w:spacing w:before="0" w:line="276" w:lineRule="auto"/>
              <w:ind w:left="360"/>
              <w:textAlignment w:val="auto"/>
              <w:rPr>
                <w:rFonts w:ascii="Calibri" w:eastAsia="Calibri" w:hAnsi="Calibri" w:cs="Calibri"/>
                <w:b/>
                <w:color w:val="000000"/>
                <w:kern w:val="1"/>
                <w:sz w:val="22"/>
                <w:szCs w:val="22"/>
                <w:lang w:eastAsia="ar-SA"/>
              </w:rPr>
            </w:pPr>
          </w:p>
          <w:p w:rsidR="003554CC" w:rsidRDefault="003554CC" w:rsidP="007D5EA2">
            <w:pPr>
              <w:tabs>
                <w:tab w:val="clear" w:pos="1134"/>
                <w:tab w:val="clear" w:pos="1871"/>
                <w:tab w:val="clear" w:pos="2268"/>
              </w:tabs>
              <w:suppressAutoHyphens/>
              <w:overflowPunct/>
              <w:autoSpaceDE/>
              <w:autoSpaceDN/>
              <w:adjustRightInd/>
              <w:spacing w:before="0" w:line="276" w:lineRule="auto"/>
              <w:ind w:left="360"/>
              <w:textAlignment w:val="auto"/>
              <w:rPr>
                <w:rFonts w:ascii="Calibri" w:eastAsia="Calibri" w:hAnsi="Calibri" w:cs="Calibri"/>
                <w:b/>
                <w:color w:val="000000"/>
                <w:kern w:val="1"/>
                <w:sz w:val="22"/>
                <w:szCs w:val="22"/>
                <w:lang w:eastAsia="ar-SA"/>
              </w:rPr>
            </w:pPr>
          </w:p>
          <w:p w:rsidR="003554CC" w:rsidRDefault="003554CC" w:rsidP="007D5EA2">
            <w:pPr>
              <w:tabs>
                <w:tab w:val="clear" w:pos="1134"/>
                <w:tab w:val="clear" w:pos="1871"/>
                <w:tab w:val="clear" w:pos="2268"/>
              </w:tabs>
              <w:suppressAutoHyphens/>
              <w:overflowPunct/>
              <w:autoSpaceDE/>
              <w:autoSpaceDN/>
              <w:adjustRightInd/>
              <w:spacing w:before="0" w:line="276" w:lineRule="auto"/>
              <w:ind w:left="360"/>
              <w:textAlignment w:val="auto"/>
              <w:rPr>
                <w:rFonts w:ascii="Calibri" w:eastAsia="Calibri" w:hAnsi="Calibri" w:cs="Calibri"/>
                <w:b/>
                <w:color w:val="000000"/>
                <w:kern w:val="1"/>
                <w:sz w:val="22"/>
                <w:szCs w:val="22"/>
                <w:lang w:eastAsia="ar-SA"/>
              </w:rPr>
            </w:pP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47.2- 50.2 GHz (Band H):</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lastRenderedPageBreak/>
              <w:t>Consensus was reached for this band and the African Common Position (AFCP) is as follows:</w:t>
            </w:r>
          </w:p>
          <w:p w:rsidR="007D5EA2" w:rsidRPr="007D5EA2" w:rsidRDefault="007D5EA2" w:rsidP="007D5EA2">
            <w:pPr>
              <w:numPr>
                <w:ilvl w:val="0"/>
                <w:numId w:val="14"/>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cs="Calibri"/>
                <w:b/>
                <w:bCs/>
                <w:kern w:val="1"/>
                <w:sz w:val="22"/>
                <w:szCs w:val="22"/>
                <w:lang w:eastAsia="ar-SA"/>
              </w:rPr>
              <w:t xml:space="preserve">Method H2, Alternative 2 </w:t>
            </w:r>
            <w:r w:rsidRPr="007D5EA2">
              <w:rPr>
                <w:rFonts w:ascii="Calibri" w:eastAsia="Calibri" w:hAnsi="Calibri" w:cs="Calibri"/>
                <w:bCs/>
                <w:kern w:val="1"/>
                <w:sz w:val="22"/>
                <w:szCs w:val="22"/>
                <w:lang w:eastAsia="ar-SA"/>
              </w:rPr>
              <w:t>which entails identification of the 47.2-50.2 GHz frequency band for the terrestrial component of IMT.</w:t>
            </w:r>
          </w:p>
          <w:p w:rsidR="007D5EA2" w:rsidRPr="007D5EA2" w:rsidRDefault="007D5EA2" w:rsidP="007D5EA2">
            <w:pPr>
              <w:numPr>
                <w:ilvl w:val="0"/>
                <w:numId w:val="14"/>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Condition H2a for the protection of EESS (passive) in the 50.2-50.4 GHz frequency band.</w:t>
            </w:r>
          </w:p>
          <w:p w:rsidR="007D5EA2" w:rsidRPr="007D5EA2" w:rsidRDefault="007D5EA2" w:rsidP="007D5EA2">
            <w:pPr>
              <w:numPr>
                <w:ilvl w:val="0"/>
                <w:numId w:val="14"/>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In respect of unwanted emission levels - Option 2</w:t>
            </w:r>
            <w:r w:rsidRPr="007D5EA2">
              <w:rPr>
                <w:rFonts w:ascii="Calibri" w:eastAsia="Calibri" w:hAnsi="Calibri"/>
                <w:kern w:val="1"/>
                <w:sz w:val="22"/>
                <w:szCs w:val="22"/>
                <w:lang w:eastAsia="ar-SA"/>
              </w:rPr>
              <w:t xml:space="preserve">; to introduce the following  limits on (Table 1-1 of Res.750) taking into account 5.340.1: </w:t>
            </w:r>
          </w:p>
          <w:p w:rsidR="007D5EA2" w:rsidRPr="007D5EA2" w:rsidRDefault="007D5EA2" w:rsidP="007D5EA2">
            <w:pPr>
              <w:tabs>
                <w:tab w:val="clear" w:pos="1134"/>
                <w:tab w:val="clear" w:pos="1871"/>
                <w:tab w:val="clear" w:pos="2268"/>
              </w:tabs>
              <w:suppressAutoHyphens/>
              <w:overflowPunct/>
              <w:autoSpaceDE/>
              <w:autoSpaceDN/>
              <w:adjustRightInd/>
              <w:spacing w:before="0"/>
              <w:ind w:left="1440"/>
              <w:textAlignment w:val="auto"/>
              <w:rPr>
                <w:rFonts w:ascii="Calibri" w:eastAsia="Calibri" w:hAnsi="Calibri"/>
                <w:b/>
                <w:kern w:val="1"/>
                <w:sz w:val="22"/>
                <w:szCs w:val="22"/>
                <w:lang w:eastAsia="ar-SA"/>
              </w:rPr>
            </w:pPr>
            <w:r w:rsidRPr="007D5EA2">
              <w:rPr>
                <w:rFonts w:ascii="Calibri" w:eastAsia="Calibri" w:hAnsi="Calibri"/>
                <w:b/>
                <w:kern w:val="1"/>
                <w:sz w:val="22"/>
                <w:szCs w:val="22"/>
                <w:lang w:eastAsia="ar-SA"/>
              </w:rPr>
              <w:t xml:space="preserve"> -32 dB(W/200 MHz)</w:t>
            </w:r>
          </w:p>
          <w:p w:rsidR="007D5EA2" w:rsidRPr="007D5EA2" w:rsidRDefault="007D5EA2" w:rsidP="007D5EA2">
            <w:pPr>
              <w:tabs>
                <w:tab w:val="clear" w:pos="1134"/>
                <w:tab w:val="clear" w:pos="1871"/>
                <w:tab w:val="clear" w:pos="2268"/>
              </w:tabs>
              <w:suppressAutoHyphens/>
              <w:overflowPunct/>
              <w:autoSpaceDE/>
              <w:autoSpaceDN/>
              <w:adjustRightInd/>
              <w:spacing w:before="0"/>
              <w:ind w:left="144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 -28 dB(W/200 MHz</w:t>
            </w:r>
            <w:r w:rsidRPr="007D5EA2">
              <w:rPr>
                <w:rFonts w:ascii="Calibri" w:eastAsia="Calibri" w:hAnsi="Calibri"/>
                <w:kern w:val="1"/>
                <w:sz w:val="22"/>
                <w:szCs w:val="22"/>
                <w:lang w:eastAsia="ar-SA"/>
              </w:rPr>
              <w:t>)</w:t>
            </w:r>
          </w:p>
          <w:p w:rsidR="007D5EA2" w:rsidRPr="007D5EA2" w:rsidRDefault="007D5EA2" w:rsidP="007D5EA2">
            <w:pPr>
              <w:numPr>
                <w:ilvl w:val="0"/>
                <w:numId w:val="14"/>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t xml:space="preserve"> “No additional conditions are necessary”</w:t>
            </w:r>
            <w:r w:rsidRPr="007D5EA2">
              <w:rPr>
                <w:rFonts w:ascii="Calibri" w:eastAsia="Calibri" w:hAnsi="Calibri" w:cs="Calibri"/>
                <w:kern w:val="1"/>
                <w:sz w:val="22"/>
                <w:szCs w:val="22"/>
                <w:lang w:eastAsia="ar-SA"/>
              </w:rPr>
              <w:t xml:space="preserve"> in respect of other services for this band, based on the results of ITU-R sharing studies</w:t>
            </w:r>
            <w:r w:rsidRPr="007D5EA2">
              <w:rPr>
                <w:rFonts w:ascii="Calibri" w:eastAsia="Calibri" w:hAnsi="Calibri"/>
                <w:kern w:val="1"/>
                <w:sz w:val="22"/>
                <w:szCs w:val="22"/>
                <w:lang w:eastAsia="ar-SA"/>
              </w:rPr>
              <w:t>.</w:t>
            </w: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50.4- 52.6 GHz (Band I):</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Common Position (AFCP) is as follows:</w:t>
            </w:r>
          </w:p>
          <w:p w:rsidR="007D5EA2" w:rsidRPr="007D5EA2" w:rsidRDefault="007D5EA2" w:rsidP="007D5EA2">
            <w:pPr>
              <w:numPr>
                <w:ilvl w:val="0"/>
                <w:numId w:val="20"/>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 Method I2, Alternative 2 </w:t>
            </w:r>
            <w:r w:rsidRPr="007D5EA2">
              <w:rPr>
                <w:rFonts w:ascii="Calibri" w:eastAsia="Calibri" w:hAnsi="Calibri"/>
                <w:kern w:val="1"/>
                <w:sz w:val="22"/>
                <w:szCs w:val="22"/>
                <w:lang w:eastAsia="ar-SA"/>
              </w:rPr>
              <w:t>(identify the 50.4-52.6 GHz frequency band for the terrestrial component of IMT)</w:t>
            </w:r>
          </w:p>
          <w:p w:rsidR="007D5EA2" w:rsidRPr="007D5EA2" w:rsidRDefault="007D5EA2" w:rsidP="007D5EA2">
            <w:pPr>
              <w:numPr>
                <w:ilvl w:val="0"/>
                <w:numId w:val="20"/>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 Condition I2 </w:t>
            </w:r>
            <w:r w:rsidRPr="007D5EA2">
              <w:rPr>
                <w:rFonts w:ascii="Calibri" w:eastAsia="Calibri" w:hAnsi="Calibri"/>
                <w:kern w:val="1"/>
                <w:sz w:val="22"/>
                <w:szCs w:val="22"/>
                <w:lang w:eastAsia="ar-SA"/>
              </w:rPr>
              <w:t xml:space="preserve"> for the protection of EESS(p) in the band  (50.2-50.4 GHz and 52.6-54.25 GHz).</w:t>
            </w:r>
          </w:p>
          <w:p w:rsidR="007D5EA2" w:rsidRPr="007D5EA2" w:rsidRDefault="007D5EA2" w:rsidP="007D5EA2">
            <w:pPr>
              <w:numPr>
                <w:ilvl w:val="0"/>
                <w:numId w:val="20"/>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 In respect of unwanted emission levels - Option 2; </w:t>
            </w:r>
            <w:r w:rsidRPr="007D5EA2">
              <w:rPr>
                <w:rFonts w:ascii="Calibri" w:eastAsia="Calibri" w:hAnsi="Calibri"/>
                <w:kern w:val="1"/>
                <w:sz w:val="22"/>
                <w:szCs w:val="22"/>
                <w:lang w:eastAsia="ar-SA"/>
              </w:rPr>
              <w:t>to introduce the following limits in</w:t>
            </w:r>
            <w:r w:rsidRPr="007D5EA2">
              <w:rPr>
                <w:rFonts w:ascii="Calibri" w:eastAsia="Calibri" w:hAnsi="Calibri"/>
                <w:b/>
                <w:kern w:val="1"/>
                <w:sz w:val="22"/>
                <w:szCs w:val="22"/>
                <w:lang w:eastAsia="ar-SA"/>
              </w:rPr>
              <w:t xml:space="preserve"> </w:t>
            </w:r>
            <w:r w:rsidRPr="007D5EA2">
              <w:rPr>
                <w:rFonts w:ascii="Calibri" w:eastAsia="Calibri" w:hAnsi="Calibri"/>
                <w:kern w:val="1"/>
                <w:sz w:val="22"/>
                <w:szCs w:val="22"/>
                <w:lang w:eastAsia="ar-SA"/>
              </w:rPr>
              <w:t xml:space="preserve">Table 1-1 of Resolution 750, taking into account RR  No. 5.340.1: </w:t>
            </w:r>
          </w:p>
          <w:p w:rsidR="007D5EA2" w:rsidRPr="007D5EA2" w:rsidRDefault="007D5EA2" w:rsidP="007D5EA2">
            <w:pPr>
              <w:tabs>
                <w:tab w:val="clear" w:pos="1134"/>
                <w:tab w:val="clear" w:pos="1871"/>
                <w:tab w:val="clear" w:pos="2268"/>
              </w:tabs>
              <w:suppressAutoHyphens/>
              <w:overflowPunct/>
              <w:autoSpaceDE/>
              <w:autoSpaceDN/>
              <w:adjustRightInd/>
              <w:spacing w:before="0"/>
              <w:ind w:left="1440"/>
              <w:textAlignment w:val="auto"/>
              <w:rPr>
                <w:rFonts w:ascii="Calibri" w:eastAsia="Calibri" w:hAnsi="Calibri"/>
                <w:b/>
                <w:kern w:val="1"/>
                <w:sz w:val="22"/>
                <w:szCs w:val="22"/>
                <w:lang w:eastAsia="ar-SA"/>
              </w:rPr>
            </w:pPr>
            <w:r w:rsidRPr="007D5EA2">
              <w:rPr>
                <w:rFonts w:ascii="Calibri" w:eastAsia="Calibri" w:hAnsi="Calibri"/>
                <w:b/>
                <w:kern w:val="1"/>
                <w:sz w:val="22"/>
                <w:szCs w:val="22"/>
                <w:lang w:eastAsia="ar-SA"/>
              </w:rPr>
              <w:t>-32 dB(W/200 MHz)</w:t>
            </w:r>
          </w:p>
          <w:p w:rsidR="007D5EA2" w:rsidRPr="007D5EA2" w:rsidRDefault="007D5EA2" w:rsidP="007D5EA2">
            <w:pPr>
              <w:tabs>
                <w:tab w:val="clear" w:pos="1134"/>
                <w:tab w:val="clear" w:pos="1871"/>
                <w:tab w:val="clear" w:pos="2268"/>
              </w:tabs>
              <w:suppressAutoHyphens/>
              <w:overflowPunct/>
              <w:autoSpaceDE/>
              <w:autoSpaceDN/>
              <w:adjustRightInd/>
              <w:spacing w:before="0"/>
              <w:ind w:left="1440"/>
              <w:textAlignment w:val="auto"/>
              <w:rPr>
                <w:rFonts w:ascii="Calibri" w:eastAsia="Calibri" w:hAnsi="Calibri"/>
                <w:b/>
                <w:kern w:val="1"/>
                <w:sz w:val="22"/>
                <w:szCs w:val="22"/>
                <w:lang w:eastAsia="ar-SA"/>
              </w:rPr>
            </w:pPr>
            <w:r w:rsidRPr="007D5EA2">
              <w:rPr>
                <w:rFonts w:ascii="Calibri" w:eastAsia="Calibri" w:hAnsi="Calibri"/>
                <w:b/>
                <w:kern w:val="1"/>
                <w:sz w:val="22"/>
                <w:szCs w:val="22"/>
                <w:lang w:eastAsia="ar-SA"/>
              </w:rPr>
              <w:t xml:space="preserve"> -28 dB(W/200 MHz)</w:t>
            </w:r>
          </w:p>
          <w:p w:rsidR="007D5EA2" w:rsidRPr="007D5EA2" w:rsidRDefault="007D5EA2" w:rsidP="007D5EA2">
            <w:pPr>
              <w:numPr>
                <w:ilvl w:val="0"/>
                <w:numId w:val="20"/>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“No additional conditions are necessary” </w:t>
            </w:r>
            <w:r w:rsidRPr="007D5EA2">
              <w:rPr>
                <w:rFonts w:ascii="Calibri" w:eastAsia="Calibri" w:hAnsi="Calibri" w:cs="Calibri"/>
                <w:kern w:val="1"/>
                <w:sz w:val="22"/>
                <w:szCs w:val="22"/>
                <w:lang w:eastAsia="ar-SA"/>
              </w:rPr>
              <w:t>in respect of other services for this band, based on the results of ITU-R sharing studies</w:t>
            </w:r>
            <w:r w:rsidRPr="007D5EA2">
              <w:rPr>
                <w:rFonts w:ascii="Calibri" w:eastAsia="Calibri" w:hAnsi="Calibri"/>
                <w:kern w:val="1"/>
                <w:sz w:val="22"/>
                <w:szCs w:val="22"/>
                <w:lang w:eastAsia="ar-SA"/>
              </w:rPr>
              <w:t>.</w:t>
            </w:r>
          </w:p>
          <w:p w:rsidR="007D5EA2" w:rsidRPr="007D5EA2" w:rsidRDefault="007D5EA2" w:rsidP="007D5EA2">
            <w:pPr>
              <w:tabs>
                <w:tab w:val="clear" w:pos="1134"/>
                <w:tab w:val="clear" w:pos="1871"/>
                <w:tab w:val="clear" w:pos="2268"/>
              </w:tabs>
              <w:overflowPunct/>
              <w:autoSpaceDE/>
              <w:autoSpaceDN/>
              <w:adjustRightInd/>
              <w:spacing w:before="0"/>
              <w:ind w:left="1069"/>
              <w:contextualSpacing/>
              <w:jc w:val="both"/>
              <w:textAlignment w:val="auto"/>
              <w:rPr>
                <w:rFonts w:ascii="Calibri" w:eastAsia="Calibri" w:hAnsi="Calibri" w:cs="Calibri"/>
                <w:color w:val="000000"/>
                <w:kern w:val="1"/>
                <w:sz w:val="22"/>
                <w:szCs w:val="22"/>
                <w:lang w:eastAsia="ar-SA"/>
              </w:rPr>
            </w:pP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66 - 71 GHz (Band J):</w:t>
            </w:r>
          </w:p>
          <w:p w:rsidR="007D5EA2" w:rsidRPr="007D5EA2" w:rsidRDefault="007D5EA2" w:rsidP="007D5EA2">
            <w:pPr>
              <w:tabs>
                <w:tab w:val="clear" w:pos="1134"/>
                <w:tab w:val="clear" w:pos="1871"/>
                <w:tab w:val="clear" w:pos="2268"/>
              </w:tabs>
              <w:suppressAutoHyphens/>
              <w:overflowPunct/>
              <w:autoSpaceDE/>
              <w:autoSpaceDN/>
              <w:adjustRightInd/>
              <w:spacing w:before="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Common Position (AFCP) is as follows:</w:t>
            </w:r>
          </w:p>
          <w:p w:rsidR="007D5EA2" w:rsidRPr="007D5EA2" w:rsidRDefault="007D5EA2" w:rsidP="007D5EA2">
            <w:pPr>
              <w:numPr>
                <w:ilvl w:val="0"/>
                <w:numId w:val="16"/>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Method J2, Alternative 2</w:t>
            </w:r>
            <w:r w:rsidRPr="007D5EA2">
              <w:rPr>
                <w:rFonts w:ascii="Calibri" w:eastAsia="Calibri" w:hAnsi="Calibri"/>
                <w:kern w:val="1"/>
                <w:sz w:val="22"/>
                <w:szCs w:val="22"/>
                <w:lang w:eastAsia="ar-SA"/>
              </w:rPr>
              <w:t xml:space="preserve"> (identify the 66-71 GHz frequency band for the terrestrial component of IMT globally and remove the frequency band from RR No. 5.553.)</w:t>
            </w:r>
          </w:p>
          <w:p w:rsidR="007D5EA2" w:rsidRPr="007D5EA2" w:rsidRDefault="007D5EA2" w:rsidP="007D5EA2">
            <w:pPr>
              <w:numPr>
                <w:ilvl w:val="0"/>
                <w:numId w:val="16"/>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Condition J2a</w:t>
            </w:r>
            <w:r w:rsidRPr="007D5EA2">
              <w:rPr>
                <w:rFonts w:ascii="Calibri" w:eastAsia="Calibri" w:hAnsi="Calibri"/>
                <w:kern w:val="1"/>
                <w:sz w:val="22"/>
                <w:szCs w:val="22"/>
                <w:lang w:eastAsia="ar-SA"/>
              </w:rPr>
              <w:t xml:space="preserve"> in respect of Measures for coexistence with MGWS and other WAS.</w:t>
            </w:r>
          </w:p>
          <w:p w:rsidR="007D5EA2" w:rsidRPr="007D5EA2" w:rsidRDefault="007D5EA2" w:rsidP="007D5EA2">
            <w:pPr>
              <w:numPr>
                <w:ilvl w:val="0"/>
                <w:numId w:val="16"/>
              </w:num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Option 1</w:t>
            </w:r>
            <w:r w:rsidRPr="007D5EA2">
              <w:rPr>
                <w:rFonts w:ascii="Calibri" w:eastAsia="Calibri" w:hAnsi="Calibri"/>
                <w:kern w:val="1"/>
                <w:sz w:val="22"/>
                <w:szCs w:val="22"/>
                <w:lang w:eastAsia="ar-SA"/>
              </w:rPr>
              <w:t xml:space="preserve"> which entails reflecting in the WRC Resolution corresponding to the IMT identification the shared use of the band including coexistence techniques between IMT and MGWS/WAS and invite ITU-R to develop necessary reports/recommendations in this regard.</w:t>
            </w:r>
          </w:p>
          <w:p w:rsidR="007D5EA2" w:rsidRPr="007D5EA2" w:rsidRDefault="007D5EA2" w:rsidP="007D5EA2">
            <w:pPr>
              <w:tabs>
                <w:tab w:val="clear" w:pos="1134"/>
                <w:tab w:val="clear" w:pos="1871"/>
                <w:tab w:val="clear" w:pos="2268"/>
              </w:tabs>
              <w:suppressAutoHyphens/>
              <w:overflowPunct/>
              <w:autoSpaceDE/>
              <w:autoSpaceDN/>
              <w:adjustRightInd/>
              <w:spacing w:before="0"/>
              <w:ind w:left="720"/>
              <w:textAlignment w:val="auto"/>
              <w:rPr>
                <w:rFonts w:ascii="Calibri" w:eastAsia="Calibri" w:hAnsi="Calibri"/>
                <w:kern w:val="1"/>
                <w:sz w:val="22"/>
                <w:szCs w:val="22"/>
                <w:lang w:eastAsia="ar-SA"/>
              </w:rPr>
            </w:pP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71- 76 GHz (Band K):</w:t>
            </w:r>
          </w:p>
          <w:p w:rsidR="007D5EA2" w:rsidRPr="007D5EA2" w:rsidRDefault="007D5EA2" w:rsidP="007D5EA2">
            <w:pPr>
              <w:tabs>
                <w:tab w:val="clear" w:pos="1134"/>
                <w:tab w:val="clear" w:pos="1871"/>
                <w:tab w:val="clear" w:pos="2268"/>
              </w:tabs>
              <w:suppressAutoHyphens/>
              <w:overflowPunct/>
              <w:autoSpaceDE/>
              <w:autoSpaceDN/>
              <w:adjustRightInd/>
              <w:spacing w:before="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and the African Common Position (AFCP) is as follows:</w:t>
            </w:r>
          </w:p>
          <w:p w:rsidR="007D5EA2" w:rsidRDefault="007D5EA2" w:rsidP="007D5EA2">
            <w:pPr>
              <w:tabs>
                <w:tab w:val="clear" w:pos="1134"/>
                <w:tab w:val="clear" w:pos="1871"/>
                <w:tab w:val="clear" w:pos="2268"/>
              </w:tabs>
              <w:suppressAutoHyphens/>
              <w:overflowPunct/>
              <w:autoSpaceDE/>
              <w:autoSpaceDN/>
              <w:adjustRightInd/>
              <w:spacing w:before="0" w:line="276" w:lineRule="auto"/>
              <w:ind w:left="720"/>
              <w:textAlignment w:val="auto"/>
              <w:rPr>
                <w:rFonts w:ascii="Calibri" w:eastAsia="Calibri" w:hAnsi="Calibri" w:cs="Calibri"/>
                <w:b/>
                <w:bCs/>
                <w:color w:val="000000"/>
                <w:kern w:val="1"/>
                <w:sz w:val="22"/>
                <w:szCs w:val="22"/>
                <w:lang w:eastAsia="ar-SA"/>
              </w:rPr>
            </w:pPr>
            <w:r w:rsidRPr="007D5EA2">
              <w:rPr>
                <w:rFonts w:ascii="Calibri" w:eastAsia="Calibri" w:hAnsi="Calibri" w:cs="Calibri"/>
                <w:b/>
                <w:bCs/>
                <w:color w:val="000000"/>
                <w:kern w:val="1"/>
                <w:sz w:val="22"/>
                <w:szCs w:val="22"/>
                <w:lang w:eastAsia="ar-SA"/>
              </w:rPr>
              <w:t xml:space="preserve">Method K1 (No Change) </w:t>
            </w:r>
          </w:p>
          <w:p w:rsidR="007D5EA2" w:rsidRPr="007D5EA2" w:rsidRDefault="007D5EA2" w:rsidP="007D5EA2">
            <w:pPr>
              <w:numPr>
                <w:ilvl w:val="0"/>
                <w:numId w:val="21"/>
              </w:numPr>
              <w:tabs>
                <w:tab w:val="clear" w:pos="1134"/>
                <w:tab w:val="clear" w:pos="1871"/>
                <w:tab w:val="clear" w:pos="2268"/>
              </w:tabs>
              <w:suppressAutoHyphens/>
              <w:overflowPunct/>
              <w:autoSpaceDE/>
              <w:autoSpaceDN/>
              <w:adjustRightInd/>
              <w:spacing w:before="24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 xml:space="preserve">For the band 81- 86 GHz (Band L): </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and the African Common Position (AFCP) is as follows:</w:t>
            </w:r>
          </w:p>
          <w:p w:rsidR="007D5EA2" w:rsidRPr="007D5EA2" w:rsidRDefault="007D5EA2" w:rsidP="007D5EA2">
            <w:pPr>
              <w:tabs>
                <w:tab w:val="clear" w:pos="1134"/>
                <w:tab w:val="clear" w:pos="1871"/>
                <w:tab w:val="clear" w:pos="2268"/>
              </w:tabs>
              <w:suppressAutoHyphens/>
              <w:overflowPunct/>
              <w:autoSpaceDE/>
              <w:autoSpaceDN/>
              <w:adjustRightInd/>
              <w:spacing w:before="0" w:line="276" w:lineRule="auto"/>
              <w:ind w:left="360"/>
              <w:textAlignment w:val="auto"/>
              <w:rPr>
                <w:rFonts w:ascii="Tahoma" w:eastAsia="Calibri" w:hAnsi="Tahoma" w:cs="Tahoma"/>
                <w:color w:val="000000"/>
                <w:kern w:val="1"/>
                <w:szCs w:val="24"/>
                <w:lang w:val="en-US" w:eastAsia="ar-SA"/>
              </w:rPr>
            </w:pPr>
            <w:r w:rsidRPr="007D5EA2">
              <w:rPr>
                <w:rFonts w:ascii="Calibri" w:eastAsia="Calibri" w:hAnsi="Calibri" w:cs="Calibri"/>
                <w:b/>
                <w:bCs/>
                <w:color w:val="000000"/>
                <w:kern w:val="1"/>
                <w:sz w:val="22"/>
                <w:szCs w:val="22"/>
                <w:lang w:eastAsia="ar-SA"/>
              </w:rPr>
              <w:t xml:space="preserve">        Method L1 (No Change)</w:t>
            </w:r>
            <w:r w:rsidRPr="007D5EA2">
              <w:rPr>
                <w:rFonts w:ascii="Calibri" w:eastAsia="Calibri" w:hAnsi="Calibri" w:cs="Calibri"/>
                <w:bCs/>
                <w:color w:val="000000"/>
                <w:kern w:val="1"/>
                <w:sz w:val="22"/>
                <w:szCs w:val="22"/>
                <w:lang w:eastAsia="ar-SA"/>
              </w:rPr>
              <w:t xml:space="preserve"> </w:t>
            </w:r>
          </w:p>
          <w:p w:rsidR="007D5EA2" w:rsidRPr="007D5EA2" w:rsidRDefault="007D5EA2" w:rsidP="007D5EA2">
            <w:pPr>
              <w:tabs>
                <w:tab w:val="clear" w:pos="1134"/>
                <w:tab w:val="clear" w:pos="1871"/>
                <w:tab w:val="clear" w:pos="2268"/>
              </w:tabs>
              <w:suppressAutoHyphens/>
              <w:overflowPunct/>
              <w:autoSpaceDE/>
              <w:autoSpaceDN/>
              <w:adjustRightInd/>
              <w:spacing w:before="0" w:line="276" w:lineRule="auto"/>
              <w:ind w:left="360"/>
              <w:textAlignment w:val="auto"/>
              <w:rPr>
                <w:rFonts w:ascii="Tahoma" w:eastAsia="Calibri" w:hAnsi="Tahoma" w:cs="Tahoma"/>
                <w:color w:val="000000"/>
                <w:kern w:val="1"/>
                <w:szCs w:val="24"/>
                <w:lang w:val="en-US" w:eastAsia="ar-SA"/>
              </w:rPr>
            </w:pPr>
          </w:p>
        </w:tc>
      </w:tr>
      <w:tr w:rsidR="007D5EA2" w:rsidRPr="007D5EA2" w:rsidTr="007D5EA2">
        <w:trPr>
          <w:jc w:val="center"/>
        </w:trPr>
        <w:tc>
          <w:tcPr>
            <w:tcW w:w="1890" w:type="dxa"/>
            <w:tcBorders>
              <w:top w:val="single" w:sz="4" w:space="0" w:color="000000"/>
              <w:left w:val="single" w:sz="4" w:space="0" w:color="000000"/>
              <w:bottom w:val="single" w:sz="4" w:space="0" w:color="000000"/>
            </w:tcBorders>
            <w:shd w:val="clear" w:color="auto" w:fill="auto"/>
            <w:vAlign w:val="center"/>
          </w:tcPr>
          <w:p w:rsidR="007D5EA2" w:rsidRPr="007D5EA2" w:rsidRDefault="007D5EA2" w:rsidP="007D5EA2">
            <w:pPr>
              <w:tabs>
                <w:tab w:val="clear" w:pos="1134"/>
                <w:tab w:val="clear" w:pos="1871"/>
                <w:tab w:val="clear" w:pos="2268"/>
              </w:tabs>
              <w:overflowPunct/>
              <w:autoSpaceDE/>
              <w:autoSpaceDN/>
              <w:adjustRightInd/>
              <w:spacing w:before="240"/>
              <w:textAlignment w:val="auto"/>
              <w:rPr>
                <w:rFonts w:eastAsia="MS Mincho"/>
                <w:sz w:val="20"/>
                <w:lang w:val="en-US" w:eastAsia="en-GB"/>
              </w:rPr>
            </w:pPr>
            <w:r w:rsidRPr="007D5EA2">
              <w:rPr>
                <w:rFonts w:ascii="Calibri" w:eastAsia="MS Mincho" w:hAnsi="Calibri" w:cs="Calibri"/>
                <w:b/>
                <w:sz w:val="22"/>
                <w:szCs w:val="22"/>
                <w:lang w:val="en-US" w:eastAsia="en-GB"/>
              </w:rPr>
              <w:lastRenderedPageBreak/>
              <w:t>AI 1.16</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r w:rsidRPr="007D5EA2">
              <w:rPr>
                <w:rFonts w:ascii="Calibri" w:eastAsia="MS Mincho" w:hAnsi="Calibri" w:cs="Calibri"/>
                <w:sz w:val="22"/>
                <w:szCs w:val="22"/>
                <w:lang w:val="en-US" w:eastAsia="en-GB"/>
              </w:rPr>
              <w:lastRenderedPageBreak/>
              <w:t xml:space="preserve">Wireless access systems, including radio local area networks (WAS/RLAN), in frequency bands between 5 150 MHz and 5 925 </w:t>
            </w:r>
            <w:proofErr w:type="spellStart"/>
            <w:r w:rsidRPr="007D5EA2">
              <w:rPr>
                <w:rFonts w:ascii="Calibri" w:eastAsia="MS Mincho" w:hAnsi="Calibri" w:cs="Calibri"/>
                <w:sz w:val="22"/>
                <w:szCs w:val="22"/>
                <w:lang w:val="en-US" w:eastAsia="en-GB"/>
              </w:rPr>
              <w:t>MHz.</w:t>
            </w:r>
            <w:proofErr w:type="spellEnd"/>
          </w:p>
        </w:tc>
        <w:tc>
          <w:tcPr>
            <w:tcW w:w="8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EA2" w:rsidRPr="007D5EA2" w:rsidRDefault="007D5EA2" w:rsidP="007D5EA2">
            <w:pPr>
              <w:numPr>
                <w:ilvl w:val="0"/>
                <w:numId w:val="19"/>
              </w:numPr>
              <w:tabs>
                <w:tab w:val="clear" w:pos="1134"/>
                <w:tab w:val="clear" w:pos="1871"/>
                <w:tab w:val="clear" w:pos="2268"/>
              </w:tabs>
              <w:suppressAutoHyphens/>
              <w:overflowPunct/>
              <w:autoSpaceDE/>
              <w:autoSpaceDN/>
              <w:adjustRightInd/>
              <w:spacing w:before="240" w:line="276" w:lineRule="auto"/>
              <w:textAlignment w:val="auto"/>
              <w:rPr>
                <w:rFonts w:ascii="Tahoma" w:eastAsia="Calibri" w:hAnsi="Tahoma" w:cs="Tahoma"/>
                <w:kern w:val="1"/>
                <w:szCs w:val="24"/>
                <w:lang w:val="en-US" w:eastAsia="ar-SA"/>
              </w:rPr>
            </w:pPr>
            <w:r w:rsidRPr="007D5EA2">
              <w:rPr>
                <w:rFonts w:ascii="Calibri" w:eastAsia="Calibri" w:hAnsi="Calibri" w:cs="Calibri"/>
                <w:b/>
                <w:kern w:val="1"/>
                <w:sz w:val="22"/>
                <w:szCs w:val="22"/>
                <w:lang w:eastAsia="ar-SA"/>
              </w:rPr>
              <w:lastRenderedPageBreak/>
              <w:t>For the band 5150- 5250 MHz (Band A)</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textAlignment w:val="auto"/>
              <w:rPr>
                <w:rFonts w:ascii="Calibri" w:eastAsia="Calibri" w:hAnsi="Calibri"/>
                <w:kern w:val="1"/>
                <w:sz w:val="22"/>
                <w:szCs w:val="22"/>
                <w:lang w:eastAsia="ar-SA"/>
              </w:rPr>
            </w:pPr>
            <w:r w:rsidRPr="007D5EA2">
              <w:rPr>
                <w:rFonts w:ascii="Calibri" w:eastAsia="Calibri" w:hAnsi="Calibri"/>
                <w:kern w:val="1"/>
                <w:sz w:val="22"/>
                <w:szCs w:val="22"/>
                <w:lang w:eastAsia="ar-SA"/>
              </w:rPr>
              <w:lastRenderedPageBreak/>
              <w:t xml:space="preserve">Agreement could not be reached on a common approach for this band. Accordingly, APM19-4 decided </w:t>
            </w:r>
            <w:r w:rsidRPr="007D5EA2">
              <w:rPr>
                <w:rFonts w:ascii="Calibri" w:eastAsia="Calibri" w:hAnsi="Calibri"/>
                <w:b/>
                <w:kern w:val="1"/>
                <w:sz w:val="22"/>
                <w:szCs w:val="22"/>
                <w:u w:val="single"/>
                <w:lang w:eastAsia="ar-SA"/>
              </w:rPr>
              <w:t>not to have an AFCP for the band</w:t>
            </w:r>
            <w:r w:rsidRPr="007D5EA2">
              <w:rPr>
                <w:rFonts w:ascii="Calibri" w:eastAsia="Calibri" w:hAnsi="Calibri"/>
                <w:kern w:val="1"/>
                <w:sz w:val="22"/>
                <w:szCs w:val="22"/>
                <w:lang w:eastAsia="ar-SA"/>
              </w:rPr>
              <w:t>.</w:t>
            </w:r>
          </w:p>
          <w:p w:rsidR="007D5EA2" w:rsidRPr="007D5EA2" w:rsidRDefault="007D5EA2" w:rsidP="007D5EA2">
            <w:pPr>
              <w:numPr>
                <w:ilvl w:val="0"/>
                <w:numId w:val="19"/>
              </w:numPr>
              <w:tabs>
                <w:tab w:val="clear" w:pos="1134"/>
                <w:tab w:val="clear" w:pos="1871"/>
                <w:tab w:val="clear" w:pos="2268"/>
              </w:tabs>
              <w:suppressAutoHyphens/>
              <w:overflowPunct/>
              <w:autoSpaceDE/>
              <w:autoSpaceDN/>
              <w:adjustRightInd/>
              <w:spacing w:before="240" w:line="276" w:lineRule="auto"/>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5250- 5350 MHz (Band B):</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w:t>
            </w:r>
            <w:r w:rsidR="003554CC">
              <w:rPr>
                <w:rFonts w:ascii="Calibri" w:eastAsia="Calibri" w:hAnsi="Calibri" w:cs="Calibri"/>
                <w:color w:val="000000"/>
                <w:kern w:val="1"/>
                <w:sz w:val="22"/>
                <w:szCs w:val="22"/>
                <w:lang w:eastAsia="ar-SA"/>
              </w:rPr>
              <w:t>n Position (AFCP) is as follows</w:t>
            </w:r>
            <w:r w:rsidRPr="007D5EA2">
              <w:rPr>
                <w:rFonts w:ascii="Calibri" w:eastAsia="Calibri" w:hAnsi="Calibri" w:cs="Calibri"/>
                <w:color w:val="000000"/>
                <w:kern w:val="1"/>
                <w:sz w:val="22"/>
                <w:szCs w:val="22"/>
                <w:lang w:eastAsia="ar-SA"/>
              </w:rPr>
              <w:t>:</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jc w:val="both"/>
              <w:textAlignment w:val="auto"/>
              <w:rPr>
                <w:rFonts w:ascii="Calibri" w:eastAsia="Calibri" w:hAnsi="Calibri"/>
                <w:kern w:val="1"/>
                <w:sz w:val="22"/>
                <w:szCs w:val="22"/>
                <w:lang w:eastAsia="ar-SA"/>
              </w:rPr>
            </w:pPr>
            <w:r w:rsidRPr="007D5EA2">
              <w:rPr>
                <w:rFonts w:ascii="Calibri" w:eastAsia="Calibri" w:hAnsi="Calibri" w:cs="Calibri"/>
                <w:b/>
                <w:kern w:val="1"/>
                <w:sz w:val="22"/>
                <w:szCs w:val="22"/>
                <w:u w:val="single"/>
                <w:lang w:eastAsia="ar-SA"/>
              </w:rPr>
              <w:t xml:space="preserve">Method </w:t>
            </w:r>
            <w:proofErr w:type="spellStart"/>
            <w:r w:rsidRPr="007D5EA2">
              <w:rPr>
                <w:rFonts w:ascii="Calibri" w:eastAsia="Calibri" w:hAnsi="Calibri" w:cs="Calibri"/>
                <w:b/>
                <w:kern w:val="1"/>
                <w:sz w:val="22"/>
                <w:szCs w:val="22"/>
                <w:u w:val="single"/>
                <w:lang w:eastAsia="ar-SA"/>
              </w:rPr>
              <w:t>B</w:t>
            </w:r>
            <w:proofErr w:type="spellEnd"/>
            <w:r w:rsidRPr="007D5EA2">
              <w:rPr>
                <w:rFonts w:ascii="Calibri" w:eastAsia="Calibri" w:hAnsi="Calibri" w:cs="Calibri"/>
                <w:b/>
                <w:kern w:val="1"/>
                <w:sz w:val="22"/>
                <w:szCs w:val="22"/>
                <w:lang w:eastAsia="ar-SA"/>
              </w:rPr>
              <w:t xml:space="preserve"> </w:t>
            </w:r>
            <w:r w:rsidRPr="007D5EA2">
              <w:rPr>
                <w:rFonts w:ascii="Calibri" w:eastAsia="Calibri" w:hAnsi="Calibri" w:cs="Calibri"/>
                <w:kern w:val="1"/>
                <w:sz w:val="22"/>
                <w:szCs w:val="22"/>
                <w:lang w:eastAsia="ar-SA"/>
              </w:rPr>
              <w:t>which entails</w:t>
            </w:r>
            <w:r w:rsidRPr="007D5EA2">
              <w:rPr>
                <w:rFonts w:ascii="Calibri" w:eastAsia="Calibri" w:hAnsi="Calibri" w:cs="Calibri"/>
                <w:b/>
                <w:kern w:val="1"/>
                <w:sz w:val="22"/>
                <w:szCs w:val="22"/>
                <w:lang w:eastAsia="ar-SA"/>
              </w:rPr>
              <w:t xml:space="preserve"> </w:t>
            </w:r>
            <w:r w:rsidRPr="007D5EA2">
              <w:rPr>
                <w:rFonts w:ascii="Calibri" w:eastAsia="Calibri" w:hAnsi="Calibri" w:cs="Calibri"/>
                <w:b/>
                <w:kern w:val="1"/>
                <w:sz w:val="22"/>
                <w:szCs w:val="22"/>
                <w:u w:val="single"/>
                <w:lang w:eastAsia="ar-SA"/>
              </w:rPr>
              <w:t>No Change</w:t>
            </w:r>
            <w:r w:rsidRPr="007D5EA2">
              <w:rPr>
                <w:rFonts w:ascii="Calibri" w:eastAsia="Calibri" w:hAnsi="Calibri" w:cs="Calibri"/>
                <w:kern w:val="1"/>
                <w:sz w:val="22"/>
                <w:szCs w:val="22"/>
                <w:lang w:eastAsia="ar-SA"/>
              </w:rPr>
              <w:t xml:space="preserve"> to the Radio Regulations</w:t>
            </w:r>
          </w:p>
          <w:p w:rsidR="007D5EA2" w:rsidRPr="007D5EA2" w:rsidRDefault="007D5EA2" w:rsidP="007D5EA2">
            <w:pPr>
              <w:numPr>
                <w:ilvl w:val="0"/>
                <w:numId w:val="19"/>
              </w:numPr>
              <w:tabs>
                <w:tab w:val="clear" w:pos="1134"/>
                <w:tab w:val="clear" w:pos="1871"/>
                <w:tab w:val="clear" w:pos="2268"/>
              </w:tabs>
              <w:suppressAutoHyphens/>
              <w:overflowPunct/>
              <w:autoSpaceDE/>
              <w:autoSpaceDN/>
              <w:adjustRightInd/>
              <w:spacing w:before="240" w:line="276" w:lineRule="auto"/>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5350- 5470 MHz (Band C):</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Common Position (AFCP) is as follows:</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jc w:val="both"/>
              <w:textAlignment w:val="auto"/>
              <w:rPr>
                <w:rFonts w:ascii="Calibri" w:eastAsia="Calibri" w:hAnsi="Calibri"/>
                <w:kern w:val="1"/>
                <w:sz w:val="22"/>
                <w:szCs w:val="22"/>
                <w:lang w:eastAsia="ar-SA"/>
              </w:rPr>
            </w:pPr>
            <w:r w:rsidRPr="007D5EA2">
              <w:rPr>
                <w:rFonts w:ascii="Calibri" w:eastAsia="Calibri" w:hAnsi="Calibri" w:cs="Calibri"/>
                <w:b/>
                <w:kern w:val="1"/>
                <w:sz w:val="22"/>
                <w:szCs w:val="22"/>
                <w:lang w:eastAsia="ar-SA"/>
              </w:rPr>
              <w:t xml:space="preserve"> </w:t>
            </w:r>
            <w:r w:rsidRPr="007D5EA2">
              <w:rPr>
                <w:rFonts w:ascii="Calibri" w:eastAsia="Calibri" w:hAnsi="Calibri" w:cs="Calibri"/>
                <w:b/>
                <w:kern w:val="1"/>
                <w:sz w:val="22"/>
                <w:szCs w:val="22"/>
                <w:u w:val="single"/>
                <w:lang w:eastAsia="ar-SA"/>
              </w:rPr>
              <w:t>Method C</w:t>
            </w:r>
            <w:r w:rsidRPr="007D5EA2">
              <w:rPr>
                <w:rFonts w:ascii="Calibri" w:eastAsia="Calibri" w:hAnsi="Calibri" w:cs="Calibri"/>
                <w:b/>
                <w:kern w:val="1"/>
                <w:sz w:val="22"/>
                <w:szCs w:val="22"/>
                <w:lang w:eastAsia="ar-SA"/>
              </w:rPr>
              <w:t xml:space="preserve"> </w:t>
            </w:r>
            <w:r w:rsidRPr="007D5EA2">
              <w:rPr>
                <w:rFonts w:ascii="Calibri" w:eastAsia="Calibri" w:hAnsi="Calibri" w:cs="Calibri"/>
                <w:kern w:val="1"/>
                <w:sz w:val="22"/>
                <w:szCs w:val="22"/>
                <w:lang w:eastAsia="ar-SA"/>
              </w:rPr>
              <w:t>which entails</w:t>
            </w:r>
            <w:r w:rsidRPr="007D5EA2">
              <w:rPr>
                <w:rFonts w:ascii="Calibri" w:eastAsia="Calibri" w:hAnsi="Calibri" w:cs="Calibri"/>
                <w:b/>
                <w:kern w:val="1"/>
                <w:sz w:val="22"/>
                <w:szCs w:val="22"/>
                <w:lang w:eastAsia="ar-SA"/>
              </w:rPr>
              <w:t xml:space="preserve"> </w:t>
            </w:r>
            <w:r w:rsidRPr="007D5EA2">
              <w:rPr>
                <w:rFonts w:ascii="Calibri" w:eastAsia="Calibri" w:hAnsi="Calibri" w:cs="Calibri"/>
                <w:b/>
                <w:kern w:val="1"/>
                <w:sz w:val="22"/>
                <w:szCs w:val="22"/>
                <w:u w:val="single"/>
                <w:lang w:eastAsia="ar-SA"/>
              </w:rPr>
              <w:t>No Change</w:t>
            </w:r>
            <w:r w:rsidRPr="007D5EA2">
              <w:rPr>
                <w:rFonts w:ascii="Calibri" w:eastAsia="Calibri" w:hAnsi="Calibri" w:cs="Calibri"/>
                <w:kern w:val="1"/>
                <w:sz w:val="22"/>
                <w:szCs w:val="22"/>
                <w:lang w:eastAsia="ar-SA"/>
              </w:rPr>
              <w:t xml:space="preserve"> to the Radio Regulations</w:t>
            </w:r>
          </w:p>
          <w:p w:rsidR="007D5EA2" w:rsidRPr="007D5EA2" w:rsidRDefault="007D5EA2" w:rsidP="007D5EA2">
            <w:pPr>
              <w:numPr>
                <w:ilvl w:val="0"/>
                <w:numId w:val="19"/>
              </w:numPr>
              <w:tabs>
                <w:tab w:val="clear" w:pos="1134"/>
                <w:tab w:val="clear" w:pos="1871"/>
                <w:tab w:val="clear" w:pos="2268"/>
              </w:tabs>
              <w:suppressAutoHyphens/>
              <w:overflowPunct/>
              <w:autoSpaceDE/>
              <w:autoSpaceDN/>
              <w:adjustRightInd/>
              <w:spacing w:before="240" w:line="276" w:lineRule="auto"/>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5725- 5850 MHz (Band D):</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textAlignment w:val="auto"/>
              <w:rPr>
                <w:rFonts w:ascii="Calibri" w:eastAsia="Calibri" w:hAnsi="Calibri" w:cs="Calibri"/>
                <w:kern w:val="1"/>
                <w:sz w:val="22"/>
                <w:szCs w:val="22"/>
                <w:lang w:val="en-US" w:eastAsia="ar-SA"/>
              </w:rPr>
            </w:pPr>
            <w:r w:rsidRPr="007D5EA2">
              <w:rPr>
                <w:rFonts w:ascii="Calibri" w:eastAsia="Calibri" w:hAnsi="Calibri" w:cs="Calibri"/>
                <w:kern w:val="1"/>
                <w:sz w:val="22"/>
                <w:szCs w:val="22"/>
                <w:lang w:val="en-US" w:eastAsia="ar-SA"/>
              </w:rPr>
              <w:t>Agreement was reached for this band and the African Common Position (AFCP) is as follows:</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textAlignment w:val="auto"/>
              <w:rPr>
                <w:rFonts w:ascii="Calibri" w:eastAsia="Calibri" w:hAnsi="Calibri"/>
                <w:b/>
                <w:kern w:val="1"/>
                <w:sz w:val="22"/>
                <w:szCs w:val="22"/>
                <w:lang w:eastAsia="ar-SA"/>
              </w:rPr>
            </w:pPr>
            <w:r w:rsidRPr="007D5EA2">
              <w:rPr>
                <w:rFonts w:ascii="Calibri" w:eastAsia="Calibri" w:hAnsi="Calibri" w:cs="Calibri"/>
                <w:b/>
                <w:kern w:val="1"/>
                <w:sz w:val="22"/>
                <w:szCs w:val="22"/>
                <w:lang w:val="en-US" w:eastAsia="ar-SA"/>
              </w:rPr>
              <w:t xml:space="preserve">Method D1: </w:t>
            </w:r>
            <w:r w:rsidRPr="007D5EA2">
              <w:rPr>
                <w:rFonts w:ascii="Calibri" w:eastAsia="Calibri" w:hAnsi="Calibri" w:cs="Calibri"/>
                <w:kern w:val="1"/>
                <w:sz w:val="22"/>
                <w:szCs w:val="22"/>
                <w:lang w:val="en-US" w:eastAsia="ar-SA"/>
              </w:rPr>
              <w:t xml:space="preserve">which entails </w:t>
            </w:r>
            <w:r w:rsidRPr="007D5EA2">
              <w:rPr>
                <w:rFonts w:ascii="Calibri" w:eastAsia="Calibri" w:hAnsi="Calibri" w:cs="Calibri"/>
                <w:b/>
                <w:kern w:val="1"/>
                <w:sz w:val="22"/>
                <w:szCs w:val="22"/>
                <w:lang w:val="en-US" w:eastAsia="ar-SA"/>
              </w:rPr>
              <w:t>No Change</w:t>
            </w:r>
            <w:r w:rsidRPr="007D5EA2">
              <w:rPr>
                <w:rFonts w:ascii="Calibri" w:eastAsia="Calibri" w:hAnsi="Calibri" w:cs="Calibri"/>
                <w:kern w:val="1"/>
                <w:sz w:val="22"/>
                <w:szCs w:val="22"/>
                <w:lang w:val="en-US" w:eastAsia="ar-SA"/>
              </w:rPr>
              <w:t xml:space="preserve"> to the Radio Regulations.</w:t>
            </w:r>
            <w:r w:rsidRPr="007D5EA2">
              <w:rPr>
                <w:rFonts w:ascii="Calibri" w:eastAsia="Calibri" w:hAnsi="Calibri" w:cs="Calibri"/>
                <w:b/>
                <w:kern w:val="1"/>
                <w:sz w:val="22"/>
                <w:szCs w:val="22"/>
                <w:lang w:val="en-US" w:eastAsia="ar-SA"/>
              </w:rPr>
              <w:t xml:space="preserve"> </w:t>
            </w:r>
          </w:p>
          <w:p w:rsidR="007D5EA2" w:rsidRPr="007D5EA2" w:rsidRDefault="007D5EA2" w:rsidP="007D5EA2">
            <w:pPr>
              <w:numPr>
                <w:ilvl w:val="0"/>
                <w:numId w:val="19"/>
              </w:numPr>
              <w:tabs>
                <w:tab w:val="clear" w:pos="1134"/>
                <w:tab w:val="clear" w:pos="1871"/>
                <w:tab w:val="clear" w:pos="2268"/>
              </w:tabs>
              <w:suppressAutoHyphens/>
              <w:overflowPunct/>
              <w:autoSpaceDE/>
              <w:autoSpaceDN/>
              <w:adjustRightInd/>
              <w:spacing w:before="240" w:line="276" w:lineRule="auto"/>
              <w:textAlignment w:val="auto"/>
              <w:rPr>
                <w:rFonts w:ascii="Tahoma" w:eastAsia="Calibri" w:hAnsi="Tahoma" w:cs="Tahoma"/>
                <w:color w:val="000000"/>
                <w:kern w:val="1"/>
                <w:szCs w:val="24"/>
                <w:lang w:val="en-US" w:eastAsia="ar-SA"/>
              </w:rPr>
            </w:pPr>
            <w:r w:rsidRPr="007D5EA2">
              <w:rPr>
                <w:rFonts w:ascii="Calibri" w:eastAsia="Calibri" w:hAnsi="Calibri" w:cs="Calibri"/>
                <w:b/>
                <w:color w:val="000000"/>
                <w:kern w:val="1"/>
                <w:sz w:val="22"/>
                <w:szCs w:val="22"/>
                <w:lang w:eastAsia="ar-SA"/>
              </w:rPr>
              <w:t>For the band 5850- 5925 MHz (Band E):</w:t>
            </w:r>
          </w:p>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ind w:left="360"/>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Consensus was reached for this band and the African Common Position (AFCP) is as follows:</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textAlignment w:val="auto"/>
              <w:rPr>
                <w:rFonts w:ascii="Calibri" w:eastAsia="Calibri" w:hAnsi="Calibri"/>
                <w:kern w:val="1"/>
                <w:sz w:val="22"/>
                <w:szCs w:val="22"/>
                <w:lang w:eastAsia="ar-SA"/>
              </w:rPr>
            </w:pPr>
            <w:r w:rsidRPr="007D5EA2">
              <w:rPr>
                <w:rFonts w:ascii="Calibri" w:eastAsia="Calibri" w:hAnsi="Calibri"/>
                <w:b/>
                <w:kern w:val="1"/>
                <w:sz w:val="22"/>
                <w:szCs w:val="22"/>
                <w:lang w:eastAsia="ar-SA"/>
              </w:rPr>
              <w:t xml:space="preserve">Adopt </w:t>
            </w:r>
            <w:r w:rsidRPr="007D5EA2">
              <w:rPr>
                <w:rFonts w:ascii="Calibri" w:eastAsia="Calibri" w:hAnsi="Calibri" w:cs="Calibri"/>
                <w:b/>
                <w:kern w:val="1"/>
                <w:sz w:val="22"/>
                <w:szCs w:val="22"/>
                <w:lang w:eastAsia="ar-SA"/>
              </w:rPr>
              <w:t xml:space="preserve">Method E1, </w:t>
            </w:r>
            <w:r w:rsidRPr="007D5EA2">
              <w:rPr>
                <w:rFonts w:ascii="Calibri" w:eastAsia="Calibri" w:hAnsi="Calibri" w:cs="Calibri"/>
                <w:kern w:val="1"/>
                <w:sz w:val="22"/>
                <w:szCs w:val="22"/>
                <w:lang w:eastAsia="ar-SA"/>
              </w:rPr>
              <w:t>which entails</w:t>
            </w:r>
            <w:r w:rsidRPr="007D5EA2">
              <w:rPr>
                <w:rFonts w:ascii="Calibri" w:eastAsia="Calibri" w:hAnsi="Calibri" w:cs="Calibri"/>
                <w:b/>
                <w:kern w:val="1"/>
                <w:sz w:val="22"/>
                <w:szCs w:val="22"/>
                <w:lang w:eastAsia="ar-SA"/>
              </w:rPr>
              <w:t xml:space="preserve"> </w:t>
            </w:r>
            <w:r w:rsidRPr="007D5EA2">
              <w:rPr>
                <w:rFonts w:ascii="Calibri" w:eastAsia="Calibri" w:hAnsi="Calibri" w:cs="Calibri"/>
                <w:b/>
                <w:kern w:val="1"/>
                <w:sz w:val="22"/>
                <w:szCs w:val="22"/>
                <w:u w:val="single"/>
                <w:lang w:eastAsia="ar-SA"/>
              </w:rPr>
              <w:t>No Change</w:t>
            </w:r>
            <w:r w:rsidRPr="007D5EA2">
              <w:rPr>
                <w:rFonts w:ascii="Calibri" w:eastAsia="Calibri" w:hAnsi="Calibri" w:cs="Calibri"/>
                <w:kern w:val="1"/>
                <w:sz w:val="22"/>
                <w:szCs w:val="22"/>
                <w:lang w:eastAsia="ar-SA"/>
              </w:rPr>
              <w:t xml:space="preserve"> to the Radio Regulations.</w:t>
            </w:r>
          </w:p>
        </w:tc>
      </w:tr>
      <w:tr w:rsidR="007D5EA2" w:rsidRPr="007D5EA2" w:rsidTr="007D5EA2">
        <w:trPr>
          <w:jc w:val="center"/>
        </w:trPr>
        <w:tc>
          <w:tcPr>
            <w:tcW w:w="1890" w:type="dxa"/>
            <w:tcBorders>
              <w:top w:val="single" w:sz="4" w:space="0" w:color="000000"/>
              <w:left w:val="single" w:sz="4" w:space="0" w:color="000000"/>
              <w:bottom w:val="single" w:sz="4" w:space="0" w:color="000000"/>
            </w:tcBorders>
            <w:shd w:val="clear" w:color="auto" w:fill="auto"/>
            <w:vAlign w:val="center"/>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bookmarkStart w:id="16" w:name="_Hlk17967858"/>
            <w:r w:rsidRPr="007D5EA2">
              <w:rPr>
                <w:rFonts w:ascii="Calibri" w:eastAsia="MS Mincho" w:hAnsi="Calibri" w:cs="Calibri"/>
                <w:b/>
                <w:sz w:val="22"/>
                <w:szCs w:val="22"/>
                <w:lang w:val="en-US" w:eastAsia="en-GB"/>
              </w:rPr>
              <w:lastRenderedPageBreak/>
              <w:t>AI 9.1-1</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r w:rsidRPr="007D5EA2">
              <w:rPr>
                <w:rFonts w:ascii="Calibri" w:eastAsia="MS Mincho" w:hAnsi="Calibri" w:cs="Calibri"/>
                <w:sz w:val="22"/>
                <w:szCs w:val="22"/>
                <w:lang w:val="en-US" w:eastAsia="en-GB"/>
              </w:rPr>
              <w:t xml:space="preserve">Implementation of IMT in  1885 - 2025 MHz and 2110 - 2200 </w:t>
            </w:r>
            <w:proofErr w:type="spellStart"/>
            <w:r w:rsidRPr="007D5EA2">
              <w:rPr>
                <w:rFonts w:ascii="Calibri" w:eastAsia="MS Mincho" w:hAnsi="Calibri" w:cs="Calibri"/>
                <w:sz w:val="22"/>
                <w:szCs w:val="22"/>
                <w:lang w:val="en-US" w:eastAsia="en-GB"/>
              </w:rPr>
              <w:t>MHz.</w:t>
            </w:r>
            <w:proofErr w:type="spellEnd"/>
          </w:p>
        </w:tc>
        <w:tc>
          <w:tcPr>
            <w:tcW w:w="8768" w:type="dxa"/>
            <w:tcBorders>
              <w:top w:val="single" w:sz="4" w:space="0" w:color="000000"/>
              <w:left w:val="single" w:sz="4" w:space="0" w:color="000000"/>
              <w:bottom w:val="single" w:sz="4" w:space="0" w:color="000000"/>
              <w:right w:val="single" w:sz="4" w:space="0" w:color="000000"/>
            </w:tcBorders>
            <w:shd w:val="clear" w:color="auto" w:fill="auto"/>
          </w:tcPr>
          <w:p w:rsidR="007D5EA2" w:rsidRPr="007D5EA2" w:rsidRDefault="007D5EA2" w:rsidP="007D5EA2">
            <w:pPr>
              <w:tabs>
                <w:tab w:val="clear" w:pos="1134"/>
                <w:tab w:val="clear" w:pos="1871"/>
                <w:tab w:val="clear" w:pos="2268"/>
              </w:tabs>
              <w:overflowPunct/>
              <w:autoSpaceDN/>
              <w:adjustRightInd/>
              <w:spacing w:before="0" w:afterLines="60" w:after="144"/>
              <w:jc w:val="both"/>
              <w:textAlignment w:val="auto"/>
              <w:rPr>
                <w:rFonts w:eastAsia="MS Mincho"/>
                <w:sz w:val="20"/>
                <w:lang w:val="en-US" w:eastAsia="en-GB"/>
              </w:rPr>
            </w:pPr>
          </w:p>
          <w:p w:rsidR="007D5EA2" w:rsidRPr="007D5EA2" w:rsidRDefault="007D5EA2" w:rsidP="007D5EA2">
            <w:pPr>
              <w:tabs>
                <w:tab w:val="clear" w:pos="1134"/>
                <w:tab w:val="clear" w:pos="1871"/>
                <w:tab w:val="clear" w:pos="2268"/>
              </w:tabs>
              <w:suppressAutoHyphens/>
              <w:overflowPunct/>
              <w:autoSpaceDE/>
              <w:autoSpaceDN/>
              <w:adjustRightInd/>
              <w:spacing w:before="0"/>
              <w:jc w:val="both"/>
              <w:textAlignment w:val="auto"/>
              <w:rPr>
                <w:rFonts w:ascii="Calibri" w:eastAsia="Calibri" w:hAnsi="Calibri"/>
                <w:kern w:val="1"/>
                <w:sz w:val="22"/>
                <w:szCs w:val="22"/>
                <w:lang w:eastAsia="ar-SA"/>
              </w:rPr>
            </w:pPr>
            <w:r w:rsidRPr="007D5EA2">
              <w:rPr>
                <w:rFonts w:ascii="Calibri" w:eastAsia="Calibri" w:hAnsi="Calibri" w:cs="Calibri"/>
                <w:kern w:val="1"/>
                <w:sz w:val="22"/>
                <w:szCs w:val="22"/>
                <w:lang w:eastAsia="ar-SA"/>
              </w:rPr>
              <w:t xml:space="preserve">Agreement could not be reached on a common approach for this Issue. Accordingly, APM19-4 decided </w:t>
            </w:r>
            <w:r w:rsidRPr="007D5EA2">
              <w:rPr>
                <w:rFonts w:ascii="Calibri" w:eastAsia="Calibri" w:hAnsi="Calibri" w:cs="Calibri"/>
                <w:b/>
                <w:kern w:val="1"/>
                <w:sz w:val="22"/>
                <w:szCs w:val="22"/>
                <w:u w:val="single"/>
                <w:lang w:eastAsia="ar-SA"/>
              </w:rPr>
              <w:t>not to have an AFCP for a.i.9.1.1</w:t>
            </w:r>
            <w:r w:rsidRPr="007D5EA2">
              <w:rPr>
                <w:rFonts w:ascii="Calibri" w:eastAsia="Calibri" w:hAnsi="Calibri" w:cs="Calibri"/>
                <w:b/>
                <w:kern w:val="1"/>
                <w:sz w:val="22"/>
                <w:szCs w:val="22"/>
                <w:lang w:eastAsia="ar-SA"/>
              </w:rPr>
              <w:t xml:space="preserve"> </w:t>
            </w:r>
          </w:p>
          <w:p w:rsidR="007D5EA2" w:rsidRPr="007D5EA2" w:rsidRDefault="007D5EA2" w:rsidP="007D5EA2">
            <w:pPr>
              <w:tabs>
                <w:tab w:val="clear" w:pos="1134"/>
                <w:tab w:val="clear" w:pos="1871"/>
                <w:tab w:val="clear" w:pos="2268"/>
              </w:tabs>
              <w:overflowPunct/>
              <w:autoSpaceDE/>
              <w:autoSpaceDN/>
              <w:adjustRightInd/>
              <w:spacing w:before="0"/>
              <w:jc w:val="both"/>
              <w:textAlignment w:val="auto"/>
              <w:rPr>
                <w:rFonts w:eastAsia="MS Mincho" w:cs="Calibri"/>
                <w:sz w:val="22"/>
                <w:szCs w:val="22"/>
                <w:highlight w:val="yellow"/>
                <w:lang w:val="en-US" w:eastAsia="en-GB"/>
              </w:rPr>
            </w:pPr>
          </w:p>
        </w:tc>
      </w:tr>
      <w:bookmarkEnd w:id="16"/>
      <w:tr w:rsidR="007D5EA2" w:rsidRPr="007D5EA2" w:rsidTr="007D5EA2">
        <w:trPr>
          <w:jc w:val="center"/>
        </w:trPr>
        <w:tc>
          <w:tcPr>
            <w:tcW w:w="1890" w:type="dxa"/>
            <w:tcBorders>
              <w:top w:val="single" w:sz="4" w:space="0" w:color="000000"/>
              <w:left w:val="single" w:sz="4" w:space="0" w:color="000000"/>
              <w:bottom w:val="single" w:sz="4" w:space="0" w:color="000000"/>
            </w:tcBorders>
            <w:shd w:val="clear" w:color="auto" w:fill="auto"/>
            <w:vAlign w:val="center"/>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r w:rsidRPr="007D5EA2">
              <w:rPr>
                <w:rFonts w:ascii="Calibri" w:eastAsia="MS Mincho" w:hAnsi="Calibri" w:cs="Calibri"/>
                <w:b/>
                <w:sz w:val="22"/>
                <w:szCs w:val="22"/>
                <w:lang w:val="en-US" w:eastAsia="en-GB"/>
              </w:rPr>
              <w:t>AI 9.1-5</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r w:rsidRPr="007D5EA2">
              <w:rPr>
                <w:rFonts w:ascii="Calibri" w:eastAsia="MS Mincho" w:hAnsi="Calibri" w:cs="Calibri"/>
                <w:sz w:val="22"/>
                <w:szCs w:val="22"/>
                <w:lang w:val="en-US" w:eastAsia="en-GB"/>
              </w:rPr>
              <w:t>Impacts of referencing Recommendations ITU-R M.1638-1 and ITU R M.1849-1 in Nos. 5.447F and 5.450A of the Radio Regulations.</w:t>
            </w:r>
          </w:p>
        </w:tc>
        <w:tc>
          <w:tcPr>
            <w:tcW w:w="8768" w:type="dxa"/>
            <w:tcBorders>
              <w:top w:val="single" w:sz="4" w:space="0" w:color="000000"/>
              <w:left w:val="single" w:sz="4" w:space="0" w:color="000000"/>
              <w:bottom w:val="single" w:sz="4" w:space="0" w:color="000000"/>
              <w:right w:val="single" w:sz="4" w:space="0" w:color="000000"/>
            </w:tcBorders>
            <w:shd w:val="clear" w:color="auto" w:fill="auto"/>
          </w:tcPr>
          <w:p w:rsidR="007D5EA2" w:rsidRPr="007D5EA2" w:rsidRDefault="007D5EA2" w:rsidP="007D5EA2">
            <w:pPr>
              <w:tabs>
                <w:tab w:val="clear" w:pos="1134"/>
                <w:tab w:val="clear" w:pos="1871"/>
                <w:tab w:val="clear" w:pos="2268"/>
              </w:tabs>
              <w:suppressAutoHyphens/>
              <w:overflowPunct/>
              <w:autoSpaceDE/>
              <w:autoSpaceDN/>
              <w:adjustRightInd/>
              <w:spacing w:before="240" w:line="276" w:lineRule="auto"/>
              <w:jc w:val="both"/>
              <w:textAlignment w:val="auto"/>
              <w:rPr>
                <w:rFonts w:ascii="Calibri" w:eastAsia="Calibri" w:hAnsi="Calibri"/>
                <w:b/>
                <w:kern w:val="1"/>
                <w:sz w:val="22"/>
                <w:szCs w:val="22"/>
                <w:lang w:eastAsia="ar-SA"/>
              </w:rPr>
            </w:pPr>
            <w:r w:rsidRPr="007D5EA2">
              <w:rPr>
                <w:rFonts w:ascii="Calibri" w:eastAsia="Calibri" w:hAnsi="Calibri"/>
                <w:b/>
                <w:kern w:val="1"/>
                <w:sz w:val="22"/>
                <w:szCs w:val="22"/>
                <w:lang w:eastAsia="ar-SA"/>
              </w:rPr>
              <w:t xml:space="preserve">The African Common Position (AFCP) is as follows: </w:t>
            </w:r>
          </w:p>
          <w:p w:rsidR="007D5EA2" w:rsidRPr="007D5EA2" w:rsidRDefault="007D5EA2" w:rsidP="003554CC">
            <w:pPr>
              <w:tabs>
                <w:tab w:val="clear" w:pos="1134"/>
                <w:tab w:val="clear" w:pos="1871"/>
                <w:tab w:val="clear" w:pos="2268"/>
              </w:tabs>
              <w:suppressAutoHyphens/>
              <w:overflowPunct/>
              <w:autoSpaceDE/>
              <w:autoSpaceDN/>
              <w:adjustRightInd/>
              <w:spacing w:before="0" w:after="120" w:line="276" w:lineRule="auto"/>
              <w:jc w:val="both"/>
              <w:textAlignment w:val="auto"/>
              <w:rPr>
                <w:rFonts w:ascii="Tahoma" w:eastAsia="Calibri" w:hAnsi="Tahoma" w:cs="Tahoma"/>
                <w:color w:val="000000"/>
                <w:kern w:val="1"/>
                <w:szCs w:val="24"/>
                <w:lang w:val="en-US" w:eastAsia="ar-SA"/>
              </w:rPr>
            </w:pPr>
            <w:r w:rsidRPr="007D5EA2">
              <w:rPr>
                <w:rFonts w:ascii="Calibri" w:eastAsia="Calibri" w:hAnsi="Calibri" w:cs="Calibri"/>
                <w:color w:val="000000"/>
                <w:kern w:val="1"/>
                <w:sz w:val="22"/>
                <w:szCs w:val="22"/>
                <w:lang w:eastAsia="ar-SA"/>
              </w:rPr>
              <w:t xml:space="preserve">Submit a proposal  for the merger of </w:t>
            </w:r>
            <w:r w:rsidRPr="007D5EA2">
              <w:rPr>
                <w:rFonts w:ascii="Calibri" w:eastAsia="Calibri" w:hAnsi="Calibri" w:cs="Calibri"/>
                <w:b/>
                <w:color w:val="000000"/>
                <w:kern w:val="1"/>
                <w:sz w:val="22"/>
                <w:szCs w:val="22"/>
                <w:lang w:eastAsia="ar-SA"/>
              </w:rPr>
              <w:t>CPM19-2 Approach A</w:t>
            </w:r>
            <w:r w:rsidRPr="007D5EA2">
              <w:rPr>
                <w:rFonts w:ascii="Calibri" w:eastAsia="Calibri" w:hAnsi="Calibri" w:cs="Calibri"/>
                <w:color w:val="000000"/>
                <w:kern w:val="1"/>
                <w:sz w:val="22"/>
                <w:szCs w:val="22"/>
                <w:lang w:eastAsia="ar-SA"/>
              </w:rPr>
              <w:t xml:space="preserve"> and</w:t>
            </w:r>
            <w:r w:rsidRPr="007D5EA2">
              <w:rPr>
                <w:rFonts w:ascii="Tahoma" w:eastAsia="Calibri" w:hAnsi="Tahoma" w:cs="Tahoma"/>
                <w:color w:val="000000"/>
                <w:kern w:val="1"/>
                <w:szCs w:val="24"/>
                <w:lang w:val="en-US" w:eastAsia="ar-SA"/>
              </w:rPr>
              <w:t xml:space="preserve"> </w:t>
            </w:r>
            <w:r w:rsidRPr="007D5EA2">
              <w:rPr>
                <w:rFonts w:ascii="Calibri" w:eastAsia="Calibri" w:hAnsi="Calibri" w:cs="Calibri"/>
                <w:b/>
                <w:color w:val="000000"/>
                <w:kern w:val="1"/>
                <w:sz w:val="22"/>
                <w:szCs w:val="22"/>
                <w:lang w:eastAsia="ar-SA"/>
              </w:rPr>
              <w:t>Approach  B,</w:t>
            </w:r>
            <w:r w:rsidRPr="007D5EA2">
              <w:rPr>
                <w:rFonts w:ascii="Calibri" w:eastAsia="Calibri" w:hAnsi="Calibri" w:cs="Calibri"/>
                <w:color w:val="000000"/>
                <w:kern w:val="1"/>
                <w:sz w:val="22"/>
                <w:szCs w:val="22"/>
                <w:lang w:eastAsia="ar-SA"/>
              </w:rPr>
              <w:t xml:space="preserve"> as provided below:</w:t>
            </w:r>
          </w:p>
          <w:p w:rsidR="007D5EA2" w:rsidRPr="007D5EA2" w:rsidRDefault="007D5EA2" w:rsidP="003554CC">
            <w:pPr>
              <w:tabs>
                <w:tab w:val="clear" w:pos="1134"/>
                <w:tab w:val="clear" w:pos="1871"/>
                <w:tab w:val="clear" w:pos="2268"/>
              </w:tabs>
              <w:overflowPunct/>
              <w:autoSpaceDE/>
              <w:autoSpaceDN/>
              <w:adjustRightInd/>
              <w:spacing w:before="0" w:after="120"/>
              <w:ind w:left="360"/>
              <w:jc w:val="both"/>
              <w:textAlignment w:val="auto"/>
              <w:rPr>
                <w:rFonts w:eastAsia="MS Mincho"/>
                <w:sz w:val="20"/>
                <w:lang w:val="en-US" w:eastAsia="en-GB"/>
              </w:rPr>
            </w:pPr>
            <w:r w:rsidRPr="007D5EA2">
              <w:rPr>
                <w:rFonts w:ascii="Calibri" w:eastAsia="MS Mincho" w:hAnsi="Calibri" w:cs="Calibri"/>
                <w:b/>
                <w:sz w:val="22"/>
                <w:szCs w:val="22"/>
                <w:lang w:val="en-US" w:eastAsia="en-GB"/>
              </w:rPr>
              <w:t>5.447F</w:t>
            </w:r>
            <w:r w:rsidRPr="007D5EA2">
              <w:rPr>
                <w:rFonts w:ascii="Calibri" w:eastAsia="MS Mincho" w:hAnsi="Calibri" w:cs="Calibri"/>
                <w:sz w:val="22"/>
                <w:szCs w:val="22"/>
                <w:lang w:val="en-US" w:eastAsia="en-GB"/>
              </w:rPr>
              <w:t xml:space="preserve">  In the frequency band 5 250-5 350 MHz, stations in the mobile service shall not claim protection from the radiolocation service, the Earth exploration-satellite service (active) and the space research service (active). </w:t>
            </w:r>
            <w:r w:rsidRPr="007D5EA2">
              <w:rPr>
                <w:rFonts w:ascii="Calibri" w:eastAsia="MS Mincho" w:hAnsi="Calibri" w:cs="Calibri"/>
                <w:strike/>
                <w:sz w:val="22"/>
                <w:szCs w:val="22"/>
                <w:lang w:val="en-US" w:eastAsia="en-GB"/>
              </w:rPr>
              <w:t>These services shall not impose on the mobile service more stringent protection criteria, based on system characteristics and interference criteria, than those stated in Recommendations ITU-R M.1638-0 and ITU-R RS.1632-0.(WRC-15) while</w:t>
            </w:r>
            <w:r w:rsidRPr="007D5EA2">
              <w:rPr>
                <w:rFonts w:ascii="Calibri" w:eastAsia="MS Mincho" w:hAnsi="Calibri" w:cs="Calibri"/>
                <w:sz w:val="22"/>
                <w:szCs w:val="22"/>
                <w:lang w:val="en-US" w:eastAsia="en-GB"/>
              </w:rPr>
              <w:t xml:space="preserve"> The radiolocation service, </w:t>
            </w:r>
            <w:r w:rsidRPr="007D5EA2">
              <w:rPr>
                <w:rFonts w:ascii="Calibri" w:eastAsia="MS Mincho" w:hAnsi="Calibri" w:cs="Calibri"/>
                <w:strike/>
                <w:sz w:val="22"/>
                <w:szCs w:val="22"/>
                <w:lang w:val="en-US" w:eastAsia="en-GB"/>
              </w:rPr>
              <w:t xml:space="preserve">the </w:t>
            </w:r>
            <w:r w:rsidRPr="007D5EA2">
              <w:rPr>
                <w:rFonts w:ascii="Calibri" w:eastAsia="MS Mincho" w:hAnsi="Calibri" w:cs="Calibri"/>
                <w:sz w:val="22"/>
                <w:szCs w:val="22"/>
                <w:lang w:val="en-US" w:eastAsia="en-GB"/>
              </w:rPr>
              <w:t>Earth exploration-satellite service (active) and the space research service (active) shall not impose more stringent technical and operational limits upon the mobile service other</w:t>
            </w:r>
            <w:r w:rsidRPr="007D5EA2">
              <w:rPr>
                <w:rFonts w:ascii="Calibri" w:eastAsia="MS Mincho" w:hAnsi="Calibri" w:cs="Calibri"/>
                <w:strike/>
                <w:sz w:val="22"/>
                <w:szCs w:val="22"/>
                <w:lang w:val="en-US" w:eastAsia="en-GB"/>
              </w:rPr>
              <w:t xml:space="preserve"> than those in No. 5.446A</w:t>
            </w:r>
            <w:r w:rsidRPr="007D5EA2">
              <w:rPr>
                <w:rFonts w:ascii="Calibri" w:eastAsia="MS Mincho" w:hAnsi="Calibri" w:cs="Calibri"/>
                <w:sz w:val="22"/>
                <w:szCs w:val="22"/>
                <w:lang w:val="en-US" w:eastAsia="en-GB"/>
              </w:rPr>
              <w:t xml:space="preserve">than those </w:t>
            </w:r>
            <w:r w:rsidRPr="007D5EA2">
              <w:rPr>
                <w:rFonts w:ascii="Calibri" w:eastAsia="MS Mincho" w:hAnsi="Calibri" w:cs="Calibri"/>
                <w:strike/>
                <w:sz w:val="22"/>
                <w:szCs w:val="22"/>
                <w:lang w:val="en-US" w:eastAsia="en-GB"/>
              </w:rPr>
              <w:t>imposed</w:t>
            </w:r>
            <w:r w:rsidRPr="007D5EA2">
              <w:rPr>
                <w:rFonts w:ascii="Calibri" w:eastAsia="MS Mincho" w:hAnsi="Calibri" w:cs="Calibri"/>
                <w:sz w:val="22"/>
                <w:szCs w:val="22"/>
                <w:lang w:val="en-US" w:eastAsia="en-GB"/>
              </w:rPr>
              <w:t xml:space="preserve"> stipulated in </w:t>
            </w:r>
            <w:r w:rsidRPr="007D5EA2">
              <w:rPr>
                <w:rFonts w:ascii="Calibri" w:eastAsia="SimSun" w:hAnsi="Calibri" w:cs="Calibri"/>
                <w:sz w:val="22"/>
                <w:szCs w:val="22"/>
                <w:lang w:val="en-US" w:eastAsia="en-GB"/>
              </w:rPr>
              <w:t xml:space="preserve">Resolution </w:t>
            </w:r>
            <w:r w:rsidRPr="007D5EA2">
              <w:rPr>
                <w:rFonts w:ascii="Calibri" w:eastAsia="SimSun" w:hAnsi="Calibri" w:cs="Calibri"/>
                <w:b/>
                <w:sz w:val="22"/>
                <w:szCs w:val="22"/>
                <w:lang w:val="en-US" w:eastAsia="en-GB"/>
              </w:rPr>
              <w:t>229</w:t>
            </w:r>
            <w:r w:rsidRPr="007D5EA2">
              <w:rPr>
                <w:rFonts w:ascii="Calibri" w:eastAsia="SimSun" w:hAnsi="Calibri" w:cs="Calibri"/>
                <w:sz w:val="22"/>
                <w:szCs w:val="22"/>
                <w:lang w:val="en-US" w:eastAsia="en-GB"/>
              </w:rPr>
              <w:t xml:space="preserve"> </w:t>
            </w:r>
            <w:r w:rsidRPr="007D5EA2">
              <w:rPr>
                <w:rFonts w:ascii="Calibri" w:eastAsia="SimSun" w:hAnsi="Calibri" w:cs="Calibri"/>
                <w:b/>
                <w:bCs/>
                <w:sz w:val="22"/>
                <w:szCs w:val="22"/>
                <w:lang w:val="en-US" w:eastAsia="en-GB"/>
              </w:rPr>
              <w:t xml:space="preserve">(Rev.WRC-12). </w:t>
            </w:r>
            <w:r w:rsidRPr="007D5EA2">
              <w:rPr>
                <w:rFonts w:ascii="Calibri" w:eastAsia="MS Mincho" w:hAnsi="Calibri" w:cs="Calibri"/>
                <w:sz w:val="22"/>
                <w:szCs w:val="22"/>
                <w:u w:val="single"/>
                <w:lang w:val="en-US" w:eastAsia="en-GB"/>
              </w:rPr>
              <w:t xml:space="preserve">Resolution </w:t>
            </w:r>
            <w:r w:rsidRPr="007D5EA2">
              <w:rPr>
                <w:rFonts w:ascii="Calibri" w:eastAsia="SimSun" w:hAnsi="Calibri" w:cs="Calibri"/>
                <w:sz w:val="22"/>
                <w:szCs w:val="22"/>
                <w:u w:val="single"/>
                <w:lang w:val="en-US" w:eastAsia="en-GB"/>
              </w:rPr>
              <w:t>229 (Rev.WRC-12) applies</w:t>
            </w:r>
          </w:p>
          <w:p w:rsidR="003554CC" w:rsidRPr="007D5EA2" w:rsidRDefault="007D5EA2" w:rsidP="003554CC">
            <w:pPr>
              <w:tabs>
                <w:tab w:val="clear" w:pos="1134"/>
                <w:tab w:val="clear" w:pos="1871"/>
                <w:tab w:val="clear" w:pos="2268"/>
              </w:tabs>
              <w:overflowPunct/>
              <w:autoSpaceDE/>
              <w:autoSpaceDN/>
              <w:adjustRightInd/>
              <w:spacing w:before="0"/>
              <w:ind w:left="360"/>
              <w:jc w:val="both"/>
              <w:textAlignment w:val="auto"/>
              <w:rPr>
                <w:rFonts w:eastAsia="MS Mincho"/>
                <w:sz w:val="20"/>
                <w:lang w:val="en-US" w:eastAsia="en-GB"/>
              </w:rPr>
            </w:pPr>
            <w:r w:rsidRPr="007D5EA2">
              <w:rPr>
                <w:rFonts w:ascii="Calibri" w:eastAsia="MS Mincho" w:hAnsi="Calibri" w:cs="Calibri"/>
                <w:b/>
                <w:sz w:val="22"/>
                <w:szCs w:val="22"/>
                <w:lang w:val="en-US" w:eastAsia="en-GB"/>
              </w:rPr>
              <w:t>5.450A</w:t>
            </w:r>
            <w:r w:rsidRPr="007D5EA2">
              <w:rPr>
                <w:rFonts w:ascii="Calibri" w:eastAsia="MS Mincho" w:hAnsi="Calibri" w:cs="Calibri"/>
                <w:sz w:val="22"/>
                <w:szCs w:val="22"/>
                <w:lang w:val="en-US" w:eastAsia="en-GB"/>
              </w:rPr>
              <w:t xml:space="preserve">  In the frequency band 5 470-5 725 MHz, stations in the mobile service shall not claim protection from </w:t>
            </w:r>
            <w:proofErr w:type="spellStart"/>
            <w:r w:rsidRPr="007D5EA2">
              <w:rPr>
                <w:rFonts w:ascii="Calibri" w:eastAsia="MS Mincho" w:hAnsi="Calibri" w:cs="Calibri"/>
                <w:sz w:val="22"/>
                <w:szCs w:val="22"/>
                <w:lang w:val="en-US" w:eastAsia="en-GB"/>
              </w:rPr>
              <w:t>radiodetermination</w:t>
            </w:r>
            <w:proofErr w:type="spellEnd"/>
            <w:r w:rsidRPr="007D5EA2">
              <w:rPr>
                <w:rFonts w:ascii="Calibri" w:eastAsia="MS Mincho" w:hAnsi="Calibri" w:cs="Calibri"/>
                <w:sz w:val="22"/>
                <w:szCs w:val="22"/>
                <w:lang w:val="en-US" w:eastAsia="en-GB"/>
              </w:rPr>
              <w:t xml:space="preserve"> services. </w:t>
            </w:r>
            <w:proofErr w:type="spellStart"/>
            <w:r w:rsidRPr="007D5EA2">
              <w:rPr>
                <w:rFonts w:ascii="Calibri" w:eastAsia="MS Mincho" w:hAnsi="Calibri" w:cs="Calibri"/>
                <w:strike/>
                <w:sz w:val="22"/>
                <w:szCs w:val="22"/>
                <w:lang w:val="en-US" w:eastAsia="en-GB"/>
              </w:rPr>
              <w:t>Radiodetermination</w:t>
            </w:r>
            <w:proofErr w:type="spellEnd"/>
            <w:r w:rsidRPr="007D5EA2">
              <w:rPr>
                <w:rFonts w:ascii="Calibri" w:eastAsia="MS Mincho" w:hAnsi="Calibri" w:cs="Calibri"/>
                <w:strike/>
                <w:sz w:val="22"/>
                <w:szCs w:val="22"/>
                <w:lang w:val="en-US" w:eastAsia="en-GB"/>
              </w:rPr>
              <w:t xml:space="preserve"> services shall not impose on the mobile service more stringent protection criteria, based on system characteristics and interference criteria, than those stated in Recommendation ITU-R M.1638-0.(WRC-15)</w:t>
            </w:r>
            <w:r w:rsidRPr="007D5EA2">
              <w:rPr>
                <w:rFonts w:ascii="Calibri" w:eastAsia="MS Mincho" w:hAnsi="Calibri" w:cs="Calibri"/>
                <w:sz w:val="22"/>
                <w:szCs w:val="22"/>
                <w:lang w:val="en-US" w:eastAsia="en-GB"/>
              </w:rPr>
              <w:t xml:space="preserve"> while the </w:t>
            </w:r>
            <w:proofErr w:type="spellStart"/>
            <w:r w:rsidRPr="007D5EA2">
              <w:rPr>
                <w:rFonts w:ascii="Calibri" w:eastAsia="MS Mincho" w:hAnsi="Calibri" w:cs="Calibri"/>
                <w:sz w:val="22"/>
                <w:szCs w:val="22"/>
                <w:lang w:val="en-US" w:eastAsia="en-GB"/>
              </w:rPr>
              <w:t>radiodetermination</w:t>
            </w:r>
            <w:proofErr w:type="spellEnd"/>
            <w:r w:rsidRPr="007D5EA2">
              <w:rPr>
                <w:rFonts w:ascii="Calibri" w:eastAsia="MS Mincho" w:hAnsi="Calibri" w:cs="Calibri"/>
                <w:sz w:val="22"/>
                <w:szCs w:val="22"/>
                <w:lang w:val="en-US" w:eastAsia="en-GB"/>
              </w:rPr>
              <w:t xml:space="preserve"> services shall not impose more stringent technical and operational limits upon the mobile service </w:t>
            </w:r>
            <w:r w:rsidRPr="007D5EA2">
              <w:rPr>
                <w:rFonts w:ascii="Calibri" w:eastAsia="MS Mincho" w:hAnsi="Calibri" w:cs="Calibri"/>
                <w:strike/>
                <w:sz w:val="22"/>
                <w:szCs w:val="22"/>
                <w:lang w:val="en-US" w:eastAsia="en-GB"/>
              </w:rPr>
              <w:t>other than those in No. 5.446A</w:t>
            </w:r>
            <w:r w:rsidRPr="007D5EA2">
              <w:rPr>
                <w:rFonts w:ascii="Calibri" w:eastAsia="MS Mincho" w:hAnsi="Calibri" w:cs="Calibri"/>
                <w:sz w:val="22"/>
                <w:szCs w:val="22"/>
                <w:lang w:val="en-US" w:eastAsia="en-GB"/>
              </w:rPr>
              <w:t xml:space="preserve"> than those </w:t>
            </w:r>
            <w:r w:rsidRPr="007D5EA2">
              <w:rPr>
                <w:rFonts w:ascii="Calibri" w:eastAsia="MS Mincho" w:hAnsi="Calibri" w:cs="Calibri"/>
                <w:strike/>
                <w:sz w:val="22"/>
                <w:szCs w:val="22"/>
                <w:lang w:val="en-US" w:eastAsia="en-GB"/>
              </w:rPr>
              <w:t>imposed</w:t>
            </w:r>
            <w:r w:rsidRPr="007D5EA2">
              <w:rPr>
                <w:rFonts w:ascii="Calibri" w:eastAsia="MS Mincho" w:hAnsi="Calibri" w:cs="Calibri"/>
                <w:sz w:val="22"/>
                <w:szCs w:val="22"/>
                <w:lang w:val="en-US" w:eastAsia="en-GB"/>
              </w:rPr>
              <w:t xml:space="preserve"> stipulated in </w:t>
            </w:r>
            <w:r w:rsidRPr="007D5EA2">
              <w:rPr>
                <w:rFonts w:ascii="Calibri" w:eastAsia="SimSun" w:hAnsi="Calibri" w:cs="Calibri"/>
                <w:sz w:val="22"/>
                <w:szCs w:val="22"/>
                <w:lang w:val="en-US" w:eastAsia="en-GB"/>
              </w:rPr>
              <w:t xml:space="preserve">Resolution </w:t>
            </w:r>
            <w:r w:rsidRPr="007D5EA2">
              <w:rPr>
                <w:rFonts w:ascii="Calibri" w:eastAsia="SimSun" w:hAnsi="Calibri" w:cs="Calibri"/>
                <w:b/>
                <w:sz w:val="22"/>
                <w:szCs w:val="22"/>
                <w:lang w:val="en-US" w:eastAsia="en-GB"/>
              </w:rPr>
              <w:t>229</w:t>
            </w:r>
            <w:r w:rsidRPr="007D5EA2">
              <w:rPr>
                <w:rFonts w:ascii="Calibri" w:eastAsia="SimSun" w:hAnsi="Calibri" w:cs="Calibri"/>
                <w:sz w:val="22"/>
                <w:szCs w:val="22"/>
                <w:lang w:val="en-US" w:eastAsia="en-GB"/>
              </w:rPr>
              <w:t xml:space="preserve"> </w:t>
            </w:r>
            <w:r w:rsidRPr="007D5EA2">
              <w:rPr>
                <w:rFonts w:ascii="Calibri" w:eastAsia="SimSun" w:hAnsi="Calibri" w:cs="Calibri"/>
                <w:b/>
                <w:bCs/>
                <w:sz w:val="22"/>
                <w:szCs w:val="22"/>
                <w:lang w:val="en-US" w:eastAsia="en-GB"/>
              </w:rPr>
              <w:t>(Rev.WRC-12)</w:t>
            </w:r>
            <w:r w:rsidRPr="007D5EA2">
              <w:rPr>
                <w:rFonts w:ascii="Calibri" w:eastAsia="SimSun" w:hAnsi="Calibri" w:cs="Calibri"/>
                <w:sz w:val="22"/>
                <w:szCs w:val="22"/>
                <w:lang w:val="en-US" w:eastAsia="en-GB"/>
              </w:rPr>
              <w:t xml:space="preserve"> </w:t>
            </w:r>
            <w:r w:rsidRPr="007D5EA2">
              <w:rPr>
                <w:rFonts w:ascii="Calibri" w:eastAsia="SimSun" w:hAnsi="Calibri" w:cs="Calibri"/>
                <w:sz w:val="22"/>
                <w:szCs w:val="22"/>
                <w:u w:val="single"/>
                <w:lang w:val="en-US" w:eastAsia="en-GB"/>
              </w:rPr>
              <w:t>Resolution 229 (Rev.WRC-12) applies.</w:t>
            </w:r>
          </w:p>
        </w:tc>
      </w:tr>
      <w:tr w:rsidR="007D5EA2" w:rsidRPr="007D5EA2" w:rsidTr="007D5EA2">
        <w:trPr>
          <w:jc w:val="center"/>
        </w:trPr>
        <w:tc>
          <w:tcPr>
            <w:tcW w:w="1890" w:type="dxa"/>
            <w:tcBorders>
              <w:top w:val="single" w:sz="4" w:space="0" w:color="000000"/>
              <w:left w:val="single" w:sz="4" w:space="0" w:color="000000"/>
              <w:bottom w:val="single" w:sz="4" w:space="0" w:color="000000"/>
            </w:tcBorders>
            <w:shd w:val="clear" w:color="auto" w:fill="auto"/>
            <w:vAlign w:val="center"/>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r w:rsidRPr="007D5EA2">
              <w:rPr>
                <w:rFonts w:ascii="Calibri" w:eastAsia="MS Mincho" w:hAnsi="Calibri" w:cs="Calibri"/>
                <w:b/>
                <w:sz w:val="22"/>
                <w:szCs w:val="22"/>
                <w:lang w:val="en-US" w:eastAsia="en-GB"/>
              </w:rPr>
              <w:t>AI 9.1-8</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r w:rsidRPr="007D5EA2">
              <w:rPr>
                <w:rFonts w:ascii="Calibri" w:eastAsia="MS Mincho" w:hAnsi="Calibri" w:cs="Calibri"/>
                <w:sz w:val="22"/>
                <w:szCs w:val="22"/>
                <w:lang w:val="en-US" w:eastAsia="en-GB"/>
              </w:rPr>
              <w:lastRenderedPageBreak/>
              <w:t>Implementation of narrowband and broadband machine-type communication infrastructures from the spectrum perspective.</w:t>
            </w:r>
          </w:p>
        </w:tc>
        <w:tc>
          <w:tcPr>
            <w:tcW w:w="8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 w:val="22"/>
                <w:szCs w:val="22"/>
                <w:lang w:eastAsia="ar-SA"/>
              </w:rPr>
            </w:pPr>
            <w:r w:rsidRPr="007D5EA2">
              <w:rPr>
                <w:rFonts w:ascii="Calibri" w:eastAsia="Calibri" w:hAnsi="Calibri" w:cs="Calibri"/>
                <w:kern w:val="1"/>
                <w:sz w:val="22"/>
                <w:szCs w:val="22"/>
                <w:lang w:eastAsia="ar-SA"/>
              </w:rPr>
              <w:lastRenderedPageBreak/>
              <w:t xml:space="preserve">The African Common Position (AFCP) is as follow: </w:t>
            </w:r>
            <w:r w:rsidRPr="007D5EA2">
              <w:rPr>
                <w:rFonts w:ascii="Calibri" w:eastAsia="Calibri" w:hAnsi="Calibri" w:cs="Calibri"/>
                <w:b/>
                <w:kern w:val="1"/>
                <w:sz w:val="22"/>
                <w:szCs w:val="22"/>
                <w:u w:val="single"/>
                <w:lang w:eastAsia="ar-SA"/>
              </w:rPr>
              <w:t xml:space="preserve">No Change </w:t>
            </w:r>
          </w:p>
        </w:tc>
      </w:tr>
    </w:tbl>
    <w:p w:rsidR="003554CC" w:rsidRPr="007D5EA2" w:rsidRDefault="003554CC" w:rsidP="003554CC">
      <w:pPr>
        <w:tabs>
          <w:tab w:val="clear" w:pos="1134"/>
          <w:tab w:val="clear" w:pos="1871"/>
          <w:tab w:val="clear" w:pos="2268"/>
        </w:tabs>
        <w:overflowPunct/>
        <w:autoSpaceDE/>
        <w:autoSpaceDN/>
        <w:adjustRightInd/>
        <w:spacing w:before="0"/>
        <w:textAlignment w:val="auto"/>
        <w:rPr>
          <w:rFonts w:eastAsia="MS Mincho"/>
          <w:sz w:val="20"/>
          <w:lang w:val="en-US" w:eastAsia="en-GB"/>
        </w:rPr>
      </w:pPr>
    </w:p>
    <w:p w:rsidR="007D5EA2" w:rsidRPr="007D5EA2" w:rsidRDefault="007D5EA2" w:rsidP="007D5EA2">
      <w:pPr>
        <w:keepNext/>
        <w:tabs>
          <w:tab w:val="clear" w:pos="1134"/>
          <w:tab w:val="clear" w:pos="1871"/>
          <w:tab w:val="clear" w:pos="2268"/>
        </w:tabs>
        <w:overflowPunct/>
        <w:autoSpaceDE/>
        <w:autoSpaceDN/>
        <w:adjustRightInd/>
        <w:spacing w:before="240" w:after="60"/>
        <w:textAlignment w:val="auto"/>
        <w:outlineLvl w:val="1"/>
        <w:rPr>
          <w:rFonts w:ascii="Calibri Light" w:hAnsi="Calibri Light"/>
          <w:b/>
          <w:bCs/>
          <w:i/>
          <w:iCs/>
          <w:szCs w:val="24"/>
          <w:lang w:eastAsia="en-GB"/>
        </w:rPr>
      </w:pPr>
      <w:r w:rsidRPr="007D5EA2">
        <w:rPr>
          <w:rFonts w:ascii="Calibri Light" w:hAnsi="Calibri Light"/>
          <w:b/>
          <w:bCs/>
          <w:i/>
          <w:iCs/>
          <w:szCs w:val="24"/>
          <w:lang w:eastAsia="en-GB"/>
        </w:rPr>
        <w:t>Chapter 3: Satellite services</w:t>
      </w:r>
      <w:bookmarkEnd w:id="14"/>
      <w:bookmarkEnd w:id="15"/>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7889"/>
      </w:tblGrid>
      <w:tr w:rsidR="007D5EA2" w:rsidRPr="007D5EA2" w:rsidTr="007D5EA2">
        <w:trPr>
          <w:trHeight w:val="431"/>
          <w:jc w:val="center"/>
        </w:trPr>
        <w:tc>
          <w:tcPr>
            <w:tcW w:w="2850"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Agenda Item</w:t>
            </w:r>
          </w:p>
        </w:tc>
        <w:tc>
          <w:tcPr>
            <w:tcW w:w="7889"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APM19-4 Outcomes</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1.4</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Cs w:val="24"/>
                <w:lang w:val="en-US" w:eastAsia="en-GB"/>
              </w:rPr>
            </w:pPr>
            <w:r w:rsidRPr="007D5EA2">
              <w:rPr>
                <w:rFonts w:ascii="Calibri" w:eastAsia="MS Mincho" w:hAnsi="Calibri" w:cs="Calibri"/>
                <w:szCs w:val="24"/>
                <w:lang w:val="en-US" w:eastAsia="en-GB"/>
              </w:rPr>
              <w:t>Review of Annex 7 to Appendix 30.</w:t>
            </w:r>
          </w:p>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Cs w:val="24"/>
                <w:lang w:eastAsia="ar-SA"/>
              </w:rPr>
            </w:pP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Adopt</w:t>
            </w:r>
            <w:r w:rsidRPr="007D5EA2">
              <w:rPr>
                <w:rFonts w:ascii="Calibri" w:eastAsia="MS Mincho" w:hAnsi="Calibri" w:cs="Calibri"/>
                <w:szCs w:val="24"/>
                <w:lang w:val="en-US" w:eastAsia="en-GB"/>
              </w:rPr>
              <w:t xml:space="preserve"> an African common position supporting </w:t>
            </w:r>
            <w:r w:rsidRPr="007D5EA2">
              <w:rPr>
                <w:rFonts w:ascii="Calibri" w:eastAsia="MS Mincho" w:hAnsi="Calibri" w:cs="Calibri"/>
                <w:b/>
                <w:szCs w:val="24"/>
                <w:u w:val="single"/>
                <w:lang w:val="en-US" w:eastAsia="en-GB"/>
              </w:rPr>
              <w:t>Method B</w:t>
            </w:r>
            <w:r w:rsidRPr="007D5EA2">
              <w:rPr>
                <w:rFonts w:ascii="Calibri" w:eastAsia="MS Mincho" w:hAnsi="Calibri" w:cs="Calibri"/>
                <w:szCs w:val="24"/>
                <w:lang w:val="en-US" w:eastAsia="en-GB"/>
              </w:rPr>
              <w:t xml:space="preserve"> of the CPM report.</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1.5</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Cs w:val="24"/>
                <w:lang w:val="en-US" w:eastAsia="en-GB"/>
              </w:rPr>
            </w:pPr>
            <w:r w:rsidRPr="007D5EA2">
              <w:rPr>
                <w:rFonts w:ascii="Calibri" w:eastAsia="MS Mincho" w:hAnsi="Calibri" w:cs="Calibri"/>
                <w:szCs w:val="24"/>
                <w:lang w:val="en-US" w:eastAsia="en-GB"/>
              </w:rPr>
              <w:t xml:space="preserve">Earth stations in motion 17.7 19.7 GHz and 27.5-29.5 GHz. </w:t>
            </w:r>
          </w:p>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Cs w:val="24"/>
                <w:lang w:eastAsia="ar-SA"/>
              </w:rPr>
            </w:pP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numPr>
                <w:ilvl w:val="0"/>
                <w:numId w:val="22"/>
              </w:num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Adopt </w:t>
            </w:r>
            <w:r w:rsidRPr="007D5EA2">
              <w:rPr>
                <w:rFonts w:ascii="Calibri" w:eastAsia="MS Mincho" w:hAnsi="Calibri" w:cs="Calibri"/>
                <w:szCs w:val="24"/>
                <w:lang w:val="en-US" w:eastAsia="en-GB"/>
              </w:rPr>
              <w:t xml:space="preserve">as an African common position based on </w:t>
            </w:r>
            <w:r w:rsidRPr="007D5EA2">
              <w:rPr>
                <w:rFonts w:ascii="Calibri" w:eastAsia="MS Mincho" w:hAnsi="Calibri" w:cs="Calibri"/>
                <w:b/>
                <w:szCs w:val="24"/>
                <w:u w:val="single"/>
                <w:lang w:val="en-US" w:eastAsia="en-GB"/>
              </w:rPr>
              <w:t>Method B</w:t>
            </w:r>
            <w:r w:rsidRPr="007D5EA2">
              <w:rPr>
                <w:rFonts w:ascii="Calibri" w:eastAsia="MS Mincho" w:hAnsi="Calibri" w:cs="Calibri"/>
                <w:szCs w:val="24"/>
                <w:lang w:val="en-US" w:eastAsia="en-GB"/>
              </w:rPr>
              <w:t xml:space="preserve"> of the CPM report that proposes to add a new footnote No. 5.A15 in Article 5 of the Radio Regulations and a reference to a draft new WRC Resolution [AI1.5] (WRC-19) providing the conditions for the operation of ESIM and protection of the services to which the bands are allocated, and consequential suppression of Resolution 158 (WRC-15).</w:t>
            </w:r>
          </w:p>
          <w:p w:rsidR="007D5EA2" w:rsidRPr="007D5EA2" w:rsidRDefault="007D5EA2" w:rsidP="007D5EA2">
            <w:pPr>
              <w:numPr>
                <w:ilvl w:val="0"/>
                <w:numId w:val="22"/>
              </w:num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Agreed </w:t>
            </w:r>
            <w:r w:rsidRPr="007D5EA2">
              <w:rPr>
                <w:rFonts w:ascii="Calibri" w:eastAsia="MS Mincho" w:hAnsi="Calibri" w:cs="Calibri"/>
                <w:szCs w:val="24"/>
                <w:lang w:val="en-US" w:eastAsia="en-GB"/>
              </w:rPr>
              <w:t>to prepare a contribution to WRC-19 on the draft new RESOLUTION [A15] (WRC-19) and its annexes.</w:t>
            </w:r>
          </w:p>
          <w:p w:rsidR="007D5EA2" w:rsidRPr="007D5EA2" w:rsidRDefault="007D5EA2" w:rsidP="007D5EA2">
            <w:pPr>
              <w:numPr>
                <w:ilvl w:val="0"/>
                <w:numId w:val="22"/>
              </w:num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Task </w:t>
            </w:r>
            <w:r w:rsidRPr="007D5EA2">
              <w:rPr>
                <w:rFonts w:ascii="Calibri" w:eastAsia="MS Mincho" w:hAnsi="Calibri" w:cs="Calibri"/>
                <w:szCs w:val="24"/>
                <w:lang w:val="en-US" w:eastAsia="en-GB"/>
              </w:rPr>
              <w:t>the chapter coordinator to coordinate the preparation of the contribution to WRC-19</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1.6</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Non-GSO FSS satellite systems in 37.5-39.5 GHz and 39.5-42.5 GHz.</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Adopt Method A for Issue A and Option A for Issue 2 </w:t>
            </w:r>
            <w:r w:rsidRPr="007D5EA2">
              <w:rPr>
                <w:rFonts w:ascii="Calibri" w:eastAsia="MS Mincho" w:hAnsi="Calibri" w:cs="Calibri"/>
                <w:szCs w:val="24"/>
                <w:lang w:val="en-US" w:eastAsia="en-GB"/>
              </w:rPr>
              <w:t>as the African</w:t>
            </w:r>
            <w:r w:rsidRPr="007D5EA2">
              <w:rPr>
                <w:rFonts w:ascii="Calibri" w:eastAsia="MS Mincho" w:hAnsi="Calibri" w:cs="Calibri"/>
                <w:b/>
                <w:szCs w:val="24"/>
                <w:lang w:val="en-US" w:eastAsia="en-GB"/>
              </w:rPr>
              <w:t xml:space="preserve"> </w:t>
            </w:r>
            <w:r w:rsidRPr="007D5EA2">
              <w:rPr>
                <w:rFonts w:ascii="Calibri" w:eastAsia="MS Mincho" w:hAnsi="Calibri" w:cs="Calibri"/>
                <w:szCs w:val="24"/>
                <w:lang w:val="en-US" w:eastAsia="en-GB"/>
              </w:rPr>
              <w:t>common position for the development of a</w:t>
            </w:r>
            <w:r w:rsidRPr="007D5EA2">
              <w:rPr>
                <w:rFonts w:ascii="Calibri" w:eastAsia="MS Mincho" w:hAnsi="Calibri" w:cs="Calibri"/>
                <w:b/>
                <w:szCs w:val="24"/>
                <w:lang w:val="en-US" w:eastAsia="en-GB"/>
              </w:rPr>
              <w:t xml:space="preserve"> </w:t>
            </w:r>
            <w:r w:rsidRPr="007D5EA2">
              <w:rPr>
                <w:rFonts w:ascii="Calibri" w:eastAsia="MS Mincho" w:hAnsi="Calibri" w:cs="Calibri"/>
                <w:szCs w:val="24"/>
                <w:lang w:val="en-US" w:eastAsia="en-GB"/>
              </w:rPr>
              <w:t>regulatory framework for non-GSO FSS satellite system in the frequency bands under consideration</w:t>
            </w:r>
          </w:p>
        </w:tc>
      </w:tr>
      <w:tr w:rsidR="007D5EA2" w:rsidRPr="007D5EA2" w:rsidTr="007D5EA2">
        <w:trPr>
          <w:jc w:val="center"/>
        </w:trPr>
        <w:tc>
          <w:tcPr>
            <w:tcW w:w="10739" w:type="dxa"/>
            <w:gridSpan w:val="2"/>
            <w:shd w:val="clear" w:color="auto" w:fill="00B050"/>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7</w:t>
            </w:r>
            <w:r w:rsidRPr="007D5EA2">
              <w:rPr>
                <w:rFonts w:ascii="Calibri" w:eastAsia="MS Mincho" w:hAnsi="Calibri" w:cs="Calibri"/>
                <w:b/>
                <w:position w:val="6"/>
                <w:szCs w:val="24"/>
                <w:lang w:val="en-US" w:eastAsia="en-GB"/>
              </w:rPr>
              <w:footnoteReference w:id="1"/>
            </w:r>
          </w:p>
          <w:p w:rsid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cs="Calibri"/>
                <w:kern w:val="1"/>
                <w:szCs w:val="24"/>
                <w:lang w:eastAsia="ar-SA"/>
              </w:rPr>
            </w:pPr>
            <w:r w:rsidRPr="007D5EA2">
              <w:rPr>
                <w:rFonts w:ascii="Calibri" w:eastAsia="Calibri" w:hAnsi="Calibri" w:cs="Calibri"/>
                <w:kern w:val="1"/>
                <w:szCs w:val="24"/>
                <w:lang w:eastAsia="ar-SA"/>
              </w:rPr>
              <w:t>Improvements to the satellite regulations in order to facilitate rational, efficient and economical use of radio frequencies and any associated orbits, including the geostationary-satellite orbit;</w:t>
            </w:r>
          </w:p>
          <w:p w:rsidR="003554CC" w:rsidRDefault="003554CC"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cs="Calibri"/>
                <w:kern w:val="1"/>
                <w:szCs w:val="24"/>
                <w:lang w:eastAsia="ar-SA"/>
              </w:rPr>
            </w:pPr>
          </w:p>
          <w:p w:rsidR="003554CC" w:rsidRPr="007D5EA2" w:rsidRDefault="003554CC"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cs="Calibri"/>
                <w:b/>
                <w:i/>
                <w:kern w:val="1"/>
                <w:szCs w:val="24"/>
                <w:lang w:eastAsia="ar-SA"/>
              </w:rPr>
            </w:pP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Issue A</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lastRenderedPageBreak/>
              <w:t xml:space="preserve">Studies relating to the BIU of frequency assignments to non-GSO satellite systems, and consideration of a milestone-based deployment approach for non-GSO FSS satellite systems in certain bands. </w:t>
            </w: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lastRenderedPageBreak/>
              <w:t>APM19-4 concluded as follows: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szCs w:val="24"/>
                <w:lang w:val="en-US" w:eastAsia="en-GB"/>
              </w:rPr>
              <w:lastRenderedPageBreak/>
              <w:t>Sub-issue 1: Bringing into use of frequency assignments:</w:t>
            </w:r>
          </w:p>
          <w:p w:rsidR="007D5EA2" w:rsidRPr="007D5EA2" w:rsidRDefault="007D5EA2" w:rsidP="007D5EA2">
            <w:pPr>
              <w:numPr>
                <w:ilvl w:val="0"/>
                <w:numId w:val="2"/>
              </w:num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Adopt Option A </w:t>
            </w:r>
            <w:r w:rsidRPr="007D5EA2">
              <w:rPr>
                <w:rFonts w:ascii="Calibri" w:eastAsia="MS Mincho" w:hAnsi="Calibri" w:cs="Calibri"/>
                <w:szCs w:val="24"/>
                <w:lang w:val="en-US" w:eastAsia="en-GB"/>
              </w:rPr>
              <w:t>an African</w:t>
            </w:r>
            <w:r w:rsidRPr="007D5EA2">
              <w:rPr>
                <w:rFonts w:ascii="Calibri" w:eastAsia="MS Mincho" w:hAnsi="Calibri" w:cs="Calibri"/>
                <w:b/>
                <w:szCs w:val="24"/>
                <w:lang w:val="en-US" w:eastAsia="en-GB"/>
              </w:rPr>
              <w:t xml:space="preserve"> </w:t>
            </w:r>
            <w:r w:rsidRPr="007D5EA2">
              <w:rPr>
                <w:rFonts w:ascii="Calibri" w:eastAsia="MS Mincho" w:hAnsi="Calibri" w:cs="Calibri"/>
                <w:szCs w:val="24"/>
                <w:lang w:val="en-US" w:eastAsia="en-GB"/>
              </w:rPr>
              <w:t>common position for this sub-issue.</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Sub-issue 2: milestone-based approach for alignment of non-GSO system deployment with MIFR entries in specific frequency bands and services</w:t>
            </w:r>
          </w:p>
          <w:p w:rsidR="007D5EA2" w:rsidRPr="007D5EA2" w:rsidRDefault="007D5EA2" w:rsidP="007D5EA2">
            <w:pPr>
              <w:numPr>
                <w:ilvl w:val="0"/>
                <w:numId w:val="2"/>
              </w:num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Administrations support the principle of milestone based approach</w:t>
            </w:r>
          </w:p>
          <w:p w:rsidR="007D5EA2" w:rsidRPr="007D5EA2" w:rsidRDefault="007D5EA2" w:rsidP="007D5EA2">
            <w:p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Sub-issue 3: Transition measures</w:t>
            </w:r>
          </w:p>
          <w:p w:rsidR="007D5EA2" w:rsidRPr="007D5EA2" w:rsidRDefault="007D5EA2" w:rsidP="007D5EA2">
            <w:pPr>
              <w:numPr>
                <w:ilvl w:val="0"/>
                <w:numId w:val="2"/>
              </w:num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Note </w:t>
            </w:r>
            <w:r w:rsidRPr="007D5EA2">
              <w:rPr>
                <w:rFonts w:ascii="Calibri" w:eastAsia="MS Mincho" w:hAnsi="Calibri" w:cs="Calibri"/>
                <w:szCs w:val="24"/>
                <w:lang w:val="en-US" w:eastAsia="en-GB"/>
              </w:rPr>
              <w:t>that it is important to have an implementation date before WRC-23.</w:t>
            </w:r>
          </w:p>
          <w:p w:rsidR="007D5EA2" w:rsidRPr="007D5EA2" w:rsidRDefault="007D5EA2" w:rsidP="007D5EA2">
            <w:pPr>
              <w:numPr>
                <w:ilvl w:val="0"/>
                <w:numId w:val="2"/>
              </w:num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Adopt </w:t>
            </w:r>
            <w:r w:rsidRPr="007D5EA2">
              <w:rPr>
                <w:rFonts w:ascii="Calibri" w:eastAsia="MS Mincho" w:hAnsi="Calibri" w:cs="Calibri"/>
                <w:szCs w:val="24"/>
                <w:lang w:val="en-US" w:eastAsia="en-GB"/>
              </w:rPr>
              <w:t>1</w:t>
            </w:r>
            <w:r w:rsidRPr="007D5EA2">
              <w:rPr>
                <w:rFonts w:ascii="Calibri" w:eastAsia="MS Mincho" w:hAnsi="Calibri" w:cs="Calibri"/>
                <w:szCs w:val="24"/>
                <w:vertAlign w:val="superscript"/>
                <w:lang w:val="en-US" w:eastAsia="en-GB"/>
              </w:rPr>
              <w:t>st</w:t>
            </w:r>
            <w:r w:rsidRPr="007D5EA2">
              <w:rPr>
                <w:rFonts w:ascii="Calibri" w:eastAsia="MS Mincho" w:hAnsi="Calibri" w:cs="Calibri"/>
                <w:szCs w:val="24"/>
                <w:lang w:val="en-US" w:eastAsia="en-GB"/>
              </w:rPr>
              <w:t xml:space="preserve"> January 2021 as a tentative date for implementation  </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lastRenderedPageBreak/>
              <w:t>Issue B</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Application of coordination arc in the </w:t>
            </w:r>
            <w:proofErr w:type="spellStart"/>
            <w:r w:rsidRPr="007D5EA2">
              <w:rPr>
                <w:rFonts w:ascii="Calibri" w:eastAsia="MS Mincho" w:hAnsi="Calibri" w:cs="Calibri"/>
                <w:szCs w:val="24"/>
                <w:lang w:val="en-US" w:eastAsia="en-GB"/>
              </w:rPr>
              <w:t>Ka</w:t>
            </w:r>
            <w:proofErr w:type="spellEnd"/>
            <w:r w:rsidRPr="007D5EA2">
              <w:rPr>
                <w:rFonts w:ascii="Calibri" w:eastAsia="MS Mincho" w:hAnsi="Calibri" w:cs="Calibri"/>
                <w:szCs w:val="24"/>
                <w:lang w:val="en-US" w:eastAsia="en-GB"/>
              </w:rPr>
              <w:t>-band, to determine coordination requirements between the FSS and other satellite services.</w:t>
            </w: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overflowPunct/>
              <w:autoSpaceDE/>
              <w:autoSpaceDN/>
              <w:adjustRightInd/>
              <w:spacing w:before="0"/>
              <w:jc w:val="both"/>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Adopt</w:t>
            </w:r>
            <w:r w:rsidRPr="007D5EA2">
              <w:rPr>
                <w:rFonts w:ascii="Calibri" w:eastAsia="MS Mincho" w:hAnsi="Calibri" w:cs="Calibri"/>
                <w:szCs w:val="24"/>
                <w:lang w:val="en-US" w:eastAsia="en-GB"/>
              </w:rPr>
              <w:t xml:space="preserve"> as the African</w:t>
            </w:r>
            <w:r w:rsidRPr="007D5EA2">
              <w:rPr>
                <w:rFonts w:ascii="Calibri" w:eastAsia="MS Mincho" w:hAnsi="Calibri" w:cs="Calibri"/>
                <w:b/>
                <w:szCs w:val="24"/>
                <w:lang w:val="en-US" w:eastAsia="en-GB"/>
              </w:rPr>
              <w:t xml:space="preserve"> </w:t>
            </w:r>
            <w:r w:rsidRPr="007D5EA2">
              <w:rPr>
                <w:rFonts w:ascii="Calibri" w:eastAsia="MS Mincho" w:hAnsi="Calibri" w:cs="Calibri"/>
                <w:szCs w:val="24"/>
                <w:lang w:val="en-US" w:eastAsia="en-GB"/>
              </w:rPr>
              <w:t>common position</w:t>
            </w:r>
            <w:r w:rsidRPr="007D5EA2">
              <w:rPr>
                <w:rFonts w:ascii="Calibri" w:eastAsia="MS Mincho" w:hAnsi="Calibri" w:cs="Calibri"/>
                <w:b/>
                <w:szCs w:val="24"/>
                <w:lang w:val="en-US" w:eastAsia="en-GB"/>
              </w:rPr>
              <w:t xml:space="preserve"> </w:t>
            </w:r>
            <w:r w:rsidRPr="007D5EA2">
              <w:rPr>
                <w:rFonts w:ascii="Calibri" w:eastAsia="MS Mincho" w:hAnsi="Calibri" w:cs="Calibri"/>
                <w:szCs w:val="24"/>
                <w:lang w:val="en-US" w:eastAsia="en-GB"/>
              </w:rPr>
              <w:t xml:space="preserve">the </w:t>
            </w:r>
            <w:r w:rsidRPr="007D5EA2">
              <w:rPr>
                <w:rFonts w:ascii="Calibri" w:eastAsia="MS Mincho" w:hAnsi="Calibri" w:cs="Calibri"/>
                <w:b/>
                <w:szCs w:val="24"/>
                <w:lang w:val="en-US" w:eastAsia="en-GB"/>
              </w:rPr>
              <w:t>only proposed single method</w:t>
            </w:r>
            <w:r w:rsidRPr="007D5EA2">
              <w:rPr>
                <w:rFonts w:ascii="Calibri" w:eastAsia="MS Mincho" w:hAnsi="Calibri" w:cs="Calibri"/>
                <w:szCs w:val="24"/>
                <w:lang w:val="en-US" w:eastAsia="en-GB"/>
              </w:rPr>
              <w:t xml:space="preserve"> which seek to use of the coordination arc with a value of 8 degrees as coordination criteria, to determine if coordination is required between FSS and MSS systems and between MSS systems in the </w:t>
            </w:r>
            <w:proofErr w:type="spellStart"/>
            <w:r w:rsidRPr="007D5EA2">
              <w:rPr>
                <w:rFonts w:ascii="Calibri" w:eastAsia="MS Mincho" w:hAnsi="Calibri" w:cs="Calibri"/>
                <w:szCs w:val="24"/>
                <w:lang w:val="en-US" w:eastAsia="en-GB"/>
              </w:rPr>
              <w:t>Ka</w:t>
            </w:r>
            <w:proofErr w:type="spellEnd"/>
            <w:r w:rsidRPr="007D5EA2">
              <w:rPr>
                <w:rFonts w:ascii="Calibri" w:eastAsia="MS Mincho" w:hAnsi="Calibri" w:cs="Calibri"/>
                <w:szCs w:val="24"/>
                <w:lang w:val="en-US" w:eastAsia="en-GB"/>
              </w:rPr>
              <w:t xml:space="preserve"> band in all 3 Regions.</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Issue C</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Issues for which consensus was readily achieved in the ITU-R.</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Adopt </w:t>
            </w:r>
            <w:r w:rsidRPr="007D5EA2">
              <w:rPr>
                <w:rFonts w:ascii="Calibri" w:eastAsia="MS Mincho" w:hAnsi="Calibri" w:cs="Calibri"/>
                <w:szCs w:val="24"/>
                <w:lang w:val="en-US" w:eastAsia="en-GB"/>
              </w:rPr>
              <w:t>as African common position</w:t>
            </w:r>
            <w:r w:rsidRPr="007D5EA2">
              <w:rPr>
                <w:rFonts w:ascii="Calibri" w:eastAsia="MS Mincho" w:hAnsi="Calibri" w:cs="Calibri"/>
                <w:i/>
                <w:szCs w:val="24"/>
                <w:lang w:val="en-US" w:eastAsia="en-GB"/>
              </w:rPr>
              <w:t xml:space="preserve"> </w:t>
            </w:r>
            <w:r w:rsidRPr="007D5EA2">
              <w:rPr>
                <w:rFonts w:ascii="Calibri" w:eastAsia="MS Mincho" w:hAnsi="Calibri" w:cs="Calibri"/>
                <w:szCs w:val="24"/>
                <w:lang w:val="en-US" w:eastAsia="en-GB"/>
              </w:rPr>
              <w:t>the methods proposed for each matter under this issue (i.e. Issue C) considering that the matters are non-contentious and consensus has already been achieved at the ITU-R WP4A on all matters on how best to resolve them.</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Issue D</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Identification of those specific satellite networks and systems with which coordination needs to be effected under RR Nos. 9.12, 9.12A and 9.13.</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textAlignment w:val="auto"/>
              <w:rPr>
                <w:rFonts w:ascii="Calibri" w:eastAsia="Calibri" w:hAnsi="Calibri" w:cs="Calibri"/>
                <w:color w:val="000000"/>
                <w:kern w:val="1"/>
                <w:szCs w:val="24"/>
                <w:lang w:val="en-US" w:eastAsia="ar-SA"/>
              </w:rPr>
            </w:pPr>
            <w:r w:rsidRPr="007D5EA2">
              <w:rPr>
                <w:rFonts w:ascii="Calibri" w:eastAsia="Calibri" w:hAnsi="Calibri" w:cs="Calibri"/>
                <w:b/>
                <w:color w:val="000000"/>
                <w:kern w:val="1"/>
                <w:szCs w:val="24"/>
                <w:lang w:val="en-US" w:eastAsia="ar-SA"/>
              </w:rPr>
              <w:t>Adopt</w:t>
            </w:r>
            <w:r w:rsidRPr="007D5EA2">
              <w:rPr>
                <w:rFonts w:ascii="Calibri" w:eastAsia="Calibri" w:hAnsi="Calibri" w:cs="Calibri"/>
                <w:color w:val="000000"/>
                <w:kern w:val="1"/>
                <w:szCs w:val="24"/>
                <w:lang w:val="en-US" w:eastAsia="ar-SA"/>
              </w:rPr>
              <w:t xml:space="preserve"> </w:t>
            </w:r>
            <w:r w:rsidRPr="007D5EA2">
              <w:rPr>
                <w:rFonts w:ascii="Calibri" w:eastAsia="Calibri" w:hAnsi="Calibri" w:cs="Calibri"/>
                <w:b/>
                <w:color w:val="000000"/>
                <w:kern w:val="1"/>
                <w:szCs w:val="24"/>
                <w:lang w:val="en-US" w:eastAsia="ar-SA"/>
              </w:rPr>
              <w:t>Method D1</w:t>
            </w:r>
            <w:r w:rsidRPr="007D5EA2">
              <w:rPr>
                <w:rFonts w:ascii="Calibri" w:eastAsia="Calibri" w:hAnsi="Calibri" w:cs="Calibri"/>
                <w:color w:val="000000"/>
                <w:kern w:val="1"/>
                <w:szCs w:val="24"/>
                <w:lang w:val="en-US" w:eastAsia="ar-SA"/>
              </w:rPr>
              <w:t xml:space="preserve"> which entails to including the list of potentially affected networks in CR/C and in addition to give a room for potentially affected Administrations to include additional Satellite networks which might have been omitted in CR/C and publish them in CR/D.</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Issue E</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Resolution related to Appendix 30B.</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i/>
                <w:szCs w:val="24"/>
                <w:lang w:val="en-US" w:eastAsia="en-GB"/>
              </w:rPr>
            </w:pPr>
            <w:r w:rsidRPr="007D5EA2">
              <w:rPr>
                <w:rFonts w:ascii="Calibri" w:eastAsia="MS Mincho" w:hAnsi="Calibri" w:cs="Calibri"/>
                <w:b/>
                <w:i/>
                <w:szCs w:val="24"/>
                <w:lang w:val="en-US" w:eastAsia="en-GB"/>
              </w:rPr>
              <w:t xml:space="preserve">APM19-4 </w:t>
            </w:r>
            <w:r w:rsidRPr="007D5EA2">
              <w:rPr>
                <w:rFonts w:ascii="Calibri" w:eastAsia="MS Mincho" w:hAnsi="Calibri" w:cs="Calibri"/>
                <w:i/>
                <w:szCs w:val="24"/>
                <w:lang w:val="en-US" w:eastAsia="en-GB"/>
              </w:rPr>
              <w:t>concluded as follows: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i/>
                <w:szCs w:val="24"/>
                <w:lang w:val="en-US" w:eastAsia="en-GB"/>
              </w:rPr>
            </w:pPr>
          </w:p>
          <w:p w:rsidR="007D5EA2" w:rsidRPr="007D5EA2" w:rsidRDefault="007D5EA2" w:rsidP="007D5EA2">
            <w:pPr>
              <w:numPr>
                <w:ilvl w:val="0"/>
                <w:numId w:val="23"/>
              </w:numPr>
              <w:tabs>
                <w:tab w:val="clear" w:pos="1134"/>
                <w:tab w:val="clear" w:pos="1871"/>
                <w:tab w:val="clear" w:pos="2268"/>
              </w:tabs>
              <w:suppressAutoHyphens/>
              <w:overflowPunct/>
              <w:autoSpaceDE/>
              <w:autoSpaceDN/>
              <w:adjustRightInd/>
              <w:spacing w:before="0" w:after="200" w:line="276" w:lineRule="auto"/>
              <w:textAlignment w:val="auto"/>
              <w:rPr>
                <w:rFonts w:ascii="Calibri" w:eastAsia="Calibri" w:hAnsi="Calibri" w:cs="Calibri"/>
                <w:b/>
                <w:color w:val="000000"/>
                <w:kern w:val="1"/>
                <w:szCs w:val="24"/>
                <w:lang w:eastAsia="ar-SA"/>
              </w:rPr>
            </w:pPr>
            <w:r w:rsidRPr="007D5EA2">
              <w:rPr>
                <w:rFonts w:ascii="Calibri" w:eastAsia="Calibri" w:hAnsi="Calibri" w:cs="Calibri"/>
                <w:b/>
                <w:color w:val="000000"/>
                <w:kern w:val="1"/>
                <w:szCs w:val="24"/>
                <w:lang w:eastAsia="ar-SA"/>
              </w:rPr>
              <w:t xml:space="preserve">Adopt </w:t>
            </w:r>
            <w:r w:rsidRPr="007D5EA2">
              <w:rPr>
                <w:rFonts w:ascii="Calibri" w:eastAsia="Calibri" w:hAnsi="Calibri" w:cs="Calibri"/>
                <w:color w:val="000000"/>
                <w:kern w:val="1"/>
                <w:szCs w:val="24"/>
                <w:lang w:eastAsia="ar-SA"/>
              </w:rPr>
              <w:t xml:space="preserve">the </w:t>
            </w:r>
            <w:r w:rsidRPr="007D5EA2">
              <w:rPr>
                <w:rFonts w:ascii="Calibri" w:eastAsia="Calibri" w:hAnsi="Calibri" w:cs="Calibri"/>
                <w:b/>
                <w:color w:val="000000"/>
                <w:kern w:val="1"/>
                <w:szCs w:val="24"/>
                <w:lang w:eastAsia="ar-SA"/>
              </w:rPr>
              <w:t>only proposed single method</w:t>
            </w:r>
            <w:r w:rsidRPr="007D5EA2">
              <w:rPr>
                <w:rFonts w:ascii="Calibri" w:eastAsia="Calibri" w:hAnsi="Calibri" w:cs="Calibri"/>
                <w:color w:val="000000"/>
                <w:kern w:val="1"/>
                <w:szCs w:val="24"/>
                <w:lang w:eastAsia="ar-SA"/>
              </w:rPr>
              <w:t xml:space="preserve"> establish special measures to facilitate entry into Appendix 30B List of new entrants through a draft new Resolution[A7(E)-AP30B] (WRC 19).</w:t>
            </w:r>
          </w:p>
          <w:p w:rsidR="007D5EA2" w:rsidRPr="007D5EA2" w:rsidRDefault="007D5EA2" w:rsidP="007D5EA2">
            <w:pPr>
              <w:numPr>
                <w:ilvl w:val="0"/>
                <w:numId w:val="23"/>
              </w:numPr>
              <w:tabs>
                <w:tab w:val="clear" w:pos="1134"/>
                <w:tab w:val="clear" w:pos="1871"/>
                <w:tab w:val="clear" w:pos="2268"/>
              </w:tabs>
              <w:suppressAutoHyphens/>
              <w:overflowPunct/>
              <w:autoSpaceDE/>
              <w:autoSpaceDN/>
              <w:adjustRightInd/>
              <w:spacing w:before="0" w:after="200" w:line="276" w:lineRule="auto"/>
              <w:textAlignment w:val="auto"/>
              <w:rPr>
                <w:rFonts w:ascii="Calibri" w:eastAsia="Calibri" w:hAnsi="Calibri" w:cs="Calibri"/>
                <w:b/>
                <w:i/>
                <w:color w:val="000000"/>
                <w:kern w:val="1"/>
                <w:szCs w:val="24"/>
                <w:lang w:eastAsia="ar-SA"/>
              </w:rPr>
            </w:pPr>
            <w:r w:rsidRPr="007D5EA2">
              <w:rPr>
                <w:rFonts w:ascii="Calibri" w:eastAsia="Calibri" w:hAnsi="Calibri" w:cs="Calibri"/>
                <w:b/>
                <w:color w:val="000000"/>
                <w:kern w:val="1"/>
                <w:szCs w:val="24"/>
                <w:lang w:eastAsia="ar-SA"/>
              </w:rPr>
              <w:t xml:space="preserve">Agree </w:t>
            </w:r>
            <w:r w:rsidRPr="007D5EA2">
              <w:rPr>
                <w:rFonts w:ascii="Calibri" w:eastAsia="Calibri" w:hAnsi="Calibri" w:cs="Calibri"/>
                <w:color w:val="000000"/>
                <w:kern w:val="1"/>
                <w:szCs w:val="24"/>
                <w:lang w:eastAsia="ar-SA"/>
              </w:rPr>
              <w:t>to</w:t>
            </w:r>
            <w:r w:rsidRPr="007D5EA2">
              <w:rPr>
                <w:rFonts w:ascii="Calibri" w:eastAsia="Calibri" w:hAnsi="Calibri" w:cs="Calibri"/>
                <w:b/>
                <w:color w:val="000000"/>
                <w:kern w:val="1"/>
                <w:szCs w:val="24"/>
                <w:lang w:eastAsia="ar-SA"/>
              </w:rPr>
              <w:t xml:space="preserve"> </w:t>
            </w:r>
            <w:r w:rsidRPr="007D5EA2">
              <w:rPr>
                <w:rFonts w:ascii="Calibri" w:eastAsia="Calibri" w:hAnsi="Calibri" w:cs="Calibri"/>
                <w:color w:val="000000"/>
                <w:kern w:val="1"/>
                <w:szCs w:val="24"/>
                <w:lang w:eastAsia="ar-SA"/>
              </w:rPr>
              <w:t>prepare a contribution to WRC-19 proposing an extension of the Draft New Resolution [A7(E)-AP30B] (WRC 19) to include sub regional systems submitted under Article 6 of Appendix 30B.</w:t>
            </w:r>
          </w:p>
          <w:p w:rsidR="007D5EA2" w:rsidRPr="007D5EA2" w:rsidRDefault="007D5EA2" w:rsidP="007D5EA2">
            <w:pPr>
              <w:numPr>
                <w:ilvl w:val="0"/>
                <w:numId w:val="23"/>
              </w:numPr>
              <w:tabs>
                <w:tab w:val="clear" w:pos="1134"/>
                <w:tab w:val="clear" w:pos="1871"/>
                <w:tab w:val="clear" w:pos="2268"/>
              </w:tabs>
              <w:suppressAutoHyphens/>
              <w:overflowPunct/>
              <w:autoSpaceDE/>
              <w:autoSpaceDN/>
              <w:adjustRightInd/>
              <w:spacing w:before="0" w:after="200" w:line="276" w:lineRule="auto"/>
              <w:textAlignment w:val="auto"/>
              <w:rPr>
                <w:rFonts w:ascii="Calibri" w:eastAsia="Calibri" w:hAnsi="Calibri" w:cs="Calibri"/>
                <w:b/>
                <w:i/>
                <w:color w:val="000000"/>
                <w:kern w:val="1"/>
                <w:szCs w:val="24"/>
                <w:lang w:eastAsia="ar-SA"/>
              </w:rPr>
            </w:pPr>
            <w:r w:rsidRPr="007D5EA2">
              <w:rPr>
                <w:rFonts w:ascii="Calibri" w:eastAsia="Calibri" w:hAnsi="Calibri" w:cs="Calibri"/>
                <w:b/>
                <w:color w:val="000000"/>
                <w:kern w:val="1"/>
                <w:szCs w:val="24"/>
                <w:lang w:eastAsia="ar-SA"/>
              </w:rPr>
              <w:t xml:space="preserve">Task </w:t>
            </w:r>
            <w:r w:rsidRPr="007D5EA2">
              <w:rPr>
                <w:rFonts w:ascii="Calibri" w:eastAsia="Calibri" w:hAnsi="Calibri" w:cs="Calibri"/>
                <w:color w:val="000000"/>
                <w:kern w:val="1"/>
                <w:szCs w:val="24"/>
                <w:lang w:eastAsia="ar-SA"/>
              </w:rPr>
              <w:t>the Chapter coordinator to coordinate the preparation of the contribution</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lastRenderedPageBreak/>
              <w:t>Issue F</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Measures to facilitate entering new  assignments into the RR Appendix 30B List.</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textAlignment w:val="auto"/>
              <w:rPr>
                <w:rFonts w:ascii="Calibri" w:eastAsia="Calibri" w:hAnsi="Calibri" w:cs="Calibri"/>
                <w:i/>
                <w:color w:val="000000"/>
                <w:kern w:val="1"/>
                <w:szCs w:val="24"/>
                <w:lang w:val="en-US" w:eastAsia="ar-SA"/>
              </w:rPr>
            </w:pPr>
            <w:r w:rsidRPr="007D5EA2">
              <w:rPr>
                <w:rFonts w:ascii="Calibri" w:eastAsia="Calibri" w:hAnsi="Calibri" w:cs="Calibri"/>
                <w:b/>
                <w:color w:val="000000"/>
                <w:kern w:val="1"/>
                <w:szCs w:val="24"/>
                <w:lang w:val="en-US" w:eastAsia="ar-SA"/>
              </w:rPr>
              <w:t xml:space="preserve">Adopt Method F1 </w:t>
            </w:r>
            <w:r w:rsidRPr="007D5EA2">
              <w:rPr>
                <w:rFonts w:ascii="Calibri" w:eastAsia="Calibri" w:hAnsi="Calibri" w:cs="Calibri"/>
                <w:color w:val="000000"/>
                <w:kern w:val="1"/>
                <w:szCs w:val="24"/>
                <w:lang w:val="en-US" w:eastAsia="ar-SA"/>
              </w:rPr>
              <w:t>as African common position on this issue.</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Issue G</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Updating the reference situation for networks under RR Appendices 30 and 30A when provisional recording is used.</w:t>
            </w: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textAlignment w:val="auto"/>
              <w:rPr>
                <w:rFonts w:ascii="Calibri" w:eastAsia="Calibri" w:hAnsi="Calibri" w:cs="Calibri"/>
                <w:b/>
                <w:i/>
                <w:color w:val="000000"/>
                <w:kern w:val="1"/>
                <w:szCs w:val="24"/>
                <w:lang w:val="en-US" w:eastAsia="ar-SA"/>
              </w:rPr>
            </w:pPr>
            <w:r w:rsidRPr="007D5EA2">
              <w:rPr>
                <w:rFonts w:ascii="Calibri" w:eastAsia="Calibri" w:hAnsi="Calibri" w:cs="Calibri"/>
                <w:b/>
                <w:color w:val="000000"/>
                <w:kern w:val="1"/>
                <w:szCs w:val="24"/>
                <w:lang w:val="en-US" w:eastAsia="ar-SA"/>
              </w:rPr>
              <w:t xml:space="preserve">Adopt Method G1 </w:t>
            </w:r>
            <w:r w:rsidRPr="007D5EA2">
              <w:rPr>
                <w:rFonts w:ascii="Calibri" w:eastAsia="Calibri" w:hAnsi="Calibri" w:cs="Calibri"/>
                <w:color w:val="000000"/>
                <w:kern w:val="1"/>
                <w:szCs w:val="24"/>
                <w:lang w:val="en-US" w:eastAsia="ar-SA"/>
              </w:rPr>
              <w:t>as African common position on this issue.</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Issue H</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Modifications to RR Appendix 4 data items to be provided for non-geostationary satellite systems.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Adopt</w:t>
            </w:r>
            <w:r w:rsidRPr="007D5EA2">
              <w:rPr>
                <w:rFonts w:ascii="Calibri" w:eastAsia="MS Mincho" w:hAnsi="Calibri" w:cs="Calibri"/>
                <w:szCs w:val="24"/>
                <w:lang w:val="en-US" w:eastAsia="en-GB"/>
              </w:rPr>
              <w:t xml:space="preserve"> the only method proposed in the CPM report which provides additional items to include in RR Appendix 4. </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 xml:space="preserve">Issue I </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Modified regulatory procedure for non-GSO satellite systems with short-duration missions.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textAlignment w:val="auto"/>
              <w:rPr>
                <w:rFonts w:ascii="Calibri" w:eastAsia="Calibri" w:hAnsi="Calibri" w:cs="Calibri"/>
                <w:b/>
                <w:i/>
                <w:color w:val="000000"/>
                <w:kern w:val="1"/>
                <w:szCs w:val="24"/>
                <w:lang w:val="en-US" w:eastAsia="ar-SA"/>
              </w:rPr>
            </w:pPr>
            <w:r w:rsidRPr="007D5EA2">
              <w:rPr>
                <w:rFonts w:ascii="Calibri" w:eastAsia="Calibri" w:hAnsi="Calibri" w:cs="Calibri"/>
                <w:b/>
                <w:color w:val="000000"/>
                <w:kern w:val="1"/>
                <w:szCs w:val="24"/>
                <w:lang w:val="en-US" w:eastAsia="ar-SA"/>
              </w:rPr>
              <w:t>Adopt method I2</w:t>
            </w:r>
            <w:r w:rsidRPr="007D5EA2">
              <w:rPr>
                <w:rFonts w:ascii="Calibri" w:eastAsia="Calibri" w:hAnsi="Calibri" w:cs="Calibri"/>
                <w:color w:val="000000"/>
                <w:kern w:val="1"/>
                <w:szCs w:val="24"/>
                <w:lang w:val="en-US" w:eastAsia="ar-SA"/>
              </w:rPr>
              <w:t xml:space="preserve"> as the African common position which proposing a new WRC resolution that will facilitate regulatory regime for Short Duration Mission satellites</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Issue J</w:t>
            </w:r>
            <w:r w:rsidRPr="007D5EA2">
              <w:rPr>
                <w:rFonts w:ascii="Calibri" w:eastAsia="MS Mincho" w:hAnsi="Calibri" w:cs="Calibri"/>
                <w:szCs w:val="24"/>
                <w:lang w:val="en-US" w:eastAsia="en-GB"/>
              </w:rPr>
              <w:t xml:space="preserve"> – </w:t>
            </w:r>
            <w:proofErr w:type="spellStart"/>
            <w:r w:rsidRPr="007D5EA2">
              <w:rPr>
                <w:rFonts w:ascii="Calibri" w:eastAsia="MS Mincho" w:hAnsi="Calibri" w:cs="Calibri"/>
                <w:szCs w:val="24"/>
                <w:lang w:val="en-US" w:eastAsia="en-GB"/>
              </w:rPr>
              <w:t>pfd</w:t>
            </w:r>
            <w:proofErr w:type="spellEnd"/>
            <w:r w:rsidRPr="007D5EA2">
              <w:rPr>
                <w:rFonts w:ascii="Calibri" w:eastAsia="MS Mincho" w:hAnsi="Calibri" w:cs="Calibri"/>
                <w:szCs w:val="24"/>
                <w:lang w:val="en-US" w:eastAsia="en-GB"/>
              </w:rPr>
              <w:t xml:space="preserve"> limit in Section 1, Annex 1 of RR Appendix 30.</w:t>
            </w: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textAlignment w:val="auto"/>
              <w:rPr>
                <w:rFonts w:ascii="Calibri" w:eastAsia="Calibri" w:hAnsi="Calibri" w:cs="Calibri"/>
                <w:b/>
                <w:i/>
                <w:color w:val="000000"/>
                <w:kern w:val="1"/>
                <w:szCs w:val="24"/>
                <w:lang w:val="en-US" w:eastAsia="ar-SA"/>
              </w:rPr>
            </w:pPr>
            <w:r w:rsidRPr="007D5EA2">
              <w:rPr>
                <w:rFonts w:ascii="Calibri" w:eastAsia="Calibri" w:hAnsi="Calibri" w:cs="Calibri"/>
                <w:b/>
                <w:color w:val="000000"/>
                <w:kern w:val="1"/>
                <w:szCs w:val="24"/>
                <w:lang w:val="en-US" w:eastAsia="ar-SA"/>
              </w:rPr>
              <w:t>Adopt</w:t>
            </w:r>
            <w:r w:rsidRPr="007D5EA2">
              <w:rPr>
                <w:rFonts w:ascii="Calibri" w:eastAsia="Calibri" w:hAnsi="Calibri" w:cs="Calibri"/>
                <w:color w:val="000000"/>
                <w:kern w:val="1"/>
                <w:szCs w:val="24"/>
                <w:lang w:val="en-US" w:eastAsia="ar-SA"/>
              </w:rPr>
              <w:t xml:space="preserve"> </w:t>
            </w:r>
            <w:r w:rsidRPr="007D5EA2">
              <w:rPr>
                <w:rFonts w:ascii="Calibri" w:eastAsia="Calibri" w:hAnsi="Calibri" w:cs="Calibri"/>
                <w:b/>
                <w:color w:val="000000"/>
                <w:kern w:val="1"/>
                <w:szCs w:val="24"/>
                <w:lang w:val="en-US" w:eastAsia="ar-SA"/>
              </w:rPr>
              <w:t>method J2</w:t>
            </w:r>
            <w:r w:rsidRPr="007D5EA2">
              <w:rPr>
                <w:rFonts w:ascii="Calibri" w:eastAsia="Calibri" w:hAnsi="Calibri" w:cs="Calibri"/>
                <w:color w:val="000000"/>
                <w:kern w:val="1"/>
                <w:szCs w:val="24"/>
                <w:lang w:val="en-US" w:eastAsia="ar-SA"/>
              </w:rPr>
              <w:t>– No change to the Radio Regulations, as the African common position.</w:t>
            </w:r>
          </w:p>
        </w:tc>
      </w:tr>
      <w:tr w:rsidR="007D5EA2" w:rsidRPr="007D5EA2" w:rsidTr="007D5EA2">
        <w:trPr>
          <w:jc w:val="center"/>
        </w:trPr>
        <w:tc>
          <w:tcPr>
            <w:tcW w:w="2850" w:type="dxa"/>
          </w:tcPr>
          <w:p w:rsid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Issue K – </w:t>
            </w:r>
            <w:r w:rsidRPr="007D5EA2">
              <w:rPr>
                <w:rFonts w:ascii="Calibri" w:eastAsia="MS Mincho" w:hAnsi="Calibri" w:cs="Calibri"/>
                <w:szCs w:val="24"/>
                <w:lang w:val="en-US" w:eastAsia="en-GB"/>
              </w:rPr>
              <w:t xml:space="preserve">Difficulties for Part B examinations under § 4.1.12 or 4.2.16 of RR Appendices 30 and 30A and § 6.21 </w:t>
            </w:r>
            <w:r w:rsidRPr="007D5EA2">
              <w:rPr>
                <w:rFonts w:ascii="Calibri" w:eastAsia="MS Mincho" w:hAnsi="Calibri" w:cs="Calibri"/>
                <w:i/>
                <w:iCs/>
                <w:szCs w:val="24"/>
                <w:lang w:val="en-US" w:eastAsia="en-GB"/>
              </w:rPr>
              <w:t>c)</w:t>
            </w:r>
            <w:r w:rsidRPr="007D5EA2">
              <w:rPr>
                <w:rFonts w:ascii="Calibri" w:eastAsia="MS Mincho" w:hAnsi="Calibri" w:cs="Calibri"/>
                <w:szCs w:val="24"/>
                <w:lang w:val="en-US" w:eastAsia="en-GB"/>
              </w:rPr>
              <w:t xml:space="preserve"> of RR Appendix 30B.</w:t>
            </w:r>
          </w:p>
          <w:p w:rsidR="003554CC" w:rsidRDefault="003554CC"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p w:rsidR="003554CC" w:rsidRDefault="003554CC"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p w:rsidR="003554CC" w:rsidRDefault="003554CC"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p w:rsidR="003554CC" w:rsidRPr="007D5EA2" w:rsidRDefault="003554CC"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szCs w:val="24"/>
                <w:lang w:val="en-US" w:eastAsia="en-GB"/>
              </w:rPr>
              <w:t>Adopt</w:t>
            </w:r>
            <w:r w:rsidRPr="007D5EA2">
              <w:rPr>
                <w:rFonts w:ascii="Calibri" w:eastAsia="MS Mincho" w:hAnsi="Calibri" w:cs="Calibri"/>
                <w:szCs w:val="24"/>
                <w:lang w:val="en-US" w:eastAsia="en-GB"/>
              </w:rPr>
              <w:t xml:space="preserve"> the only method proposed which intends to make satellite coordination easier and to allow satellites networks opportunity of additional examination that have received </w:t>
            </w:r>
            <w:proofErr w:type="spellStart"/>
            <w:r w:rsidRPr="007D5EA2">
              <w:rPr>
                <w:rFonts w:ascii="Calibri" w:eastAsia="MS Mincho" w:hAnsi="Calibri" w:cs="Calibri"/>
                <w:szCs w:val="24"/>
                <w:lang w:val="en-US" w:eastAsia="en-GB"/>
              </w:rPr>
              <w:t>unfavourable</w:t>
            </w:r>
            <w:proofErr w:type="spellEnd"/>
            <w:r w:rsidRPr="007D5EA2">
              <w:rPr>
                <w:rFonts w:ascii="Calibri" w:eastAsia="MS Mincho" w:hAnsi="Calibri" w:cs="Calibri"/>
                <w:szCs w:val="24"/>
                <w:lang w:val="en-US" w:eastAsia="en-GB"/>
              </w:rPr>
              <w:t xml:space="preserve"> finding</w:t>
            </w:r>
          </w:p>
        </w:tc>
      </w:tr>
      <w:tr w:rsidR="007D5EA2" w:rsidRPr="007D5EA2" w:rsidTr="007D5EA2">
        <w:trPr>
          <w:jc w:val="center"/>
        </w:trPr>
        <w:tc>
          <w:tcPr>
            <w:tcW w:w="2850" w:type="dxa"/>
            <w:shd w:val="clear" w:color="auto" w:fill="00B050"/>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p>
        </w:tc>
        <w:tc>
          <w:tcPr>
            <w:tcW w:w="7889" w:type="dxa"/>
            <w:shd w:val="clear" w:color="auto" w:fill="00B050"/>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9.1-2</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Compatibility of IMT and BSS (sound) in the </w:t>
            </w:r>
            <w:r w:rsidRPr="007D5EA2">
              <w:rPr>
                <w:rFonts w:ascii="Calibri" w:eastAsia="MS Mincho" w:hAnsi="Calibri" w:cs="Calibri"/>
                <w:szCs w:val="24"/>
                <w:lang w:val="en-US" w:eastAsia="en-GB"/>
              </w:rPr>
              <w:lastRenderedPageBreak/>
              <w:t xml:space="preserve">frequency band 1 452-1 492 MHz in Regions 1 and 3. </w:t>
            </w: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lastRenderedPageBreak/>
              <w:t>APM19-4 concluded as follows:</w:t>
            </w: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textAlignment w:val="auto"/>
              <w:rPr>
                <w:rFonts w:ascii="Calibri" w:eastAsia="Calibri" w:hAnsi="Calibri" w:cs="Calibri"/>
                <w:color w:val="000000"/>
                <w:kern w:val="1"/>
                <w:szCs w:val="24"/>
                <w:lang w:val="en-US" w:eastAsia="ar-SA"/>
              </w:rPr>
            </w:pPr>
            <w:r w:rsidRPr="007D5EA2">
              <w:rPr>
                <w:rFonts w:ascii="Calibri" w:eastAsia="Calibri" w:hAnsi="Calibri" w:cs="Calibri"/>
                <w:b/>
                <w:color w:val="000000"/>
                <w:kern w:val="1"/>
                <w:szCs w:val="24"/>
                <w:lang w:val="en-US" w:eastAsia="ar-SA"/>
              </w:rPr>
              <w:lastRenderedPageBreak/>
              <w:t xml:space="preserve">Adopt </w:t>
            </w:r>
            <w:r w:rsidRPr="007D5EA2">
              <w:rPr>
                <w:rFonts w:ascii="Calibri" w:eastAsia="Calibri" w:hAnsi="Calibri" w:cs="Calibri"/>
                <w:color w:val="000000"/>
                <w:kern w:val="1"/>
                <w:szCs w:val="24"/>
                <w:lang w:val="en-US" w:eastAsia="ar-SA"/>
              </w:rPr>
              <w:t xml:space="preserve">support regulatory </w:t>
            </w:r>
            <w:r w:rsidRPr="007D5EA2">
              <w:rPr>
                <w:rFonts w:ascii="Calibri" w:eastAsia="Calibri" w:hAnsi="Calibri" w:cs="Calibri"/>
                <w:b/>
                <w:color w:val="000000"/>
                <w:kern w:val="1"/>
                <w:szCs w:val="24"/>
                <w:lang w:val="en-US" w:eastAsia="ar-SA"/>
              </w:rPr>
              <w:t>Action 3, Alternative 2</w:t>
            </w:r>
            <w:r w:rsidRPr="007D5EA2">
              <w:rPr>
                <w:rFonts w:ascii="Calibri" w:eastAsia="Calibri" w:hAnsi="Calibri" w:cs="Calibri"/>
                <w:color w:val="000000"/>
                <w:kern w:val="1"/>
                <w:szCs w:val="24"/>
                <w:lang w:val="en-US" w:eastAsia="ar-SA"/>
              </w:rPr>
              <w:t xml:space="preserve"> as the African common positon.</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lastRenderedPageBreak/>
              <w:t>AI 9.1-3</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New non-Geo-satellite orbit systems in 4/6GHz bands allocated FSS. </w:t>
            </w: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b/>
                <w:i/>
                <w:szCs w:val="24"/>
                <w:lang w:val="en-US" w:eastAsia="en-GB"/>
              </w:rPr>
            </w:pPr>
            <w:r w:rsidRPr="007D5EA2">
              <w:rPr>
                <w:rFonts w:ascii="Calibri" w:eastAsia="MS Mincho" w:hAnsi="Calibri" w:cs="Calibri"/>
                <w:b/>
                <w:szCs w:val="24"/>
                <w:lang w:val="en-US" w:eastAsia="en-GB"/>
              </w:rPr>
              <w:t xml:space="preserve">Adopt </w:t>
            </w:r>
            <w:r w:rsidRPr="007D5EA2">
              <w:rPr>
                <w:rFonts w:ascii="Calibri" w:eastAsia="MS Mincho" w:hAnsi="Calibri" w:cs="Calibri"/>
                <w:szCs w:val="24"/>
                <w:lang w:val="en-US" w:eastAsia="en-GB"/>
              </w:rPr>
              <w:t xml:space="preserve">the </w:t>
            </w:r>
            <w:r w:rsidRPr="007D5EA2">
              <w:rPr>
                <w:rFonts w:ascii="Calibri" w:eastAsia="MS Mincho" w:hAnsi="Calibri" w:cs="Calibri"/>
                <w:b/>
                <w:szCs w:val="24"/>
                <w:lang w:val="en-US" w:eastAsia="en-GB"/>
              </w:rPr>
              <w:t>No Change method</w:t>
            </w:r>
            <w:r w:rsidRPr="007D5EA2">
              <w:rPr>
                <w:rFonts w:ascii="Calibri" w:eastAsia="MS Mincho" w:hAnsi="Calibri" w:cs="Calibri"/>
                <w:szCs w:val="24"/>
                <w:lang w:val="en-US" w:eastAsia="en-GB"/>
              </w:rPr>
              <w:t xml:space="preserve"> on this agenda as the African common position.</w:t>
            </w:r>
          </w:p>
        </w:tc>
      </w:tr>
      <w:tr w:rsidR="007D5EA2" w:rsidRPr="007D5EA2" w:rsidTr="007D5EA2">
        <w:trPr>
          <w:jc w:val="center"/>
        </w:trPr>
        <w:tc>
          <w:tcPr>
            <w:tcW w:w="2850"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9.1-9</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Spectrum needs and possible allocation of the frequency band 51.4-52.4 GHz to the FSS (E-to-s).</w:t>
            </w:r>
          </w:p>
        </w:tc>
        <w:tc>
          <w:tcPr>
            <w:tcW w:w="788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concluded as follows:</w:t>
            </w:r>
          </w:p>
          <w:p w:rsidR="007D5EA2" w:rsidRPr="007D5EA2" w:rsidRDefault="007D5EA2" w:rsidP="007D5EA2">
            <w:p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lang w:val="en-US" w:eastAsia="en-GB"/>
              </w:rPr>
              <w:t xml:space="preserve">Adopt, </w:t>
            </w:r>
            <w:r w:rsidRPr="007D5EA2">
              <w:rPr>
                <w:rFonts w:ascii="Calibri" w:eastAsia="MS Mincho" w:hAnsi="Calibri" w:cs="Calibri"/>
                <w:szCs w:val="24"/>
                <w:lang w:val="en-US" w:eastAsia="en-GB"/>
              </w:rPr>
              <w:t>as African common position, FSS (E-to-s) allocation in these band 51.4-52.4 GHz with option 2.</w:t>
            </w:r>
          </w:p>
        </w:tc>
      </w:tr>
    </w:tbl>
    <w:p w:rsidR="003554CC" w:rsidRPr="007D5EA2" w:rsidRDefault="003554CC" w:rsidP="003554CC">
      <w:pPr>
        <w:tabs>
          <w:tab w:val="clear" w:pos="1134"/>
          <w:tab w:val="clear" w:pos="1871"/>
          <w:tab w:val="clear" w:pos="2268"/>
        </w:tabs>
        <w:overflowPunct/>
        <w:autoSpaceDE/>
        <w:autoSpaceDN/>
        <w:adjustRightInd/>
        <w:spacing w:before="0"/>
        <w:textAlignment w:val="auto"/>
        <w:rPr>
          <w:rFonts w:eastAsia="MS Mincho"/>
          <w:sz w:val="20"/>
          <w:lang w:val="en-US" w:eastAsia="en-GB"/>
        </w:rPr>
      </w:pPr>
      <w:bookmarkStart w:id="17" w:name="_Toc525378142"/>
    </w:p>
    <w:p w:rsidR="007D5EA2" w:rsidRPr="007D5EA2" w:rsidRDefault="007D5EA2" w:rsidP="007D5EA2">
      <w:pPr>
        <w:keepNext/>
        <w:tabs>
          <w:tab w:val="clear" w:pos="1134"/>
          <w:tab w:val="clear" w:pos="1871"/>
          <w:tab w:val="clear" w:pos="2268"/>
        </w:tabs>
        <w:overflowPunct/>
        <w:autoSpaceDE/>
        <w:autoSpaceDN/>
        <w:adjustRightInd/>
        <w:spacing w:before="240" w:after="60"/>
        <w:textAlignment w:val="auto"/>
        <w:outlineLvl w:val="1"/>
        <w:rPr>
          <w:rFonts w:ascii="Calibri Light" w:hAnsi="Calibri Light"/>
          <w:b/>
          <w:bCs/>
          <w:i/>
          <w:iCs/>
          <w:szCs w:val="24"/>
          <w:lang w:eastAsia="en-GB"/>
        </w:rPr>
      </w:pPr>
      <w:r w:rsidRPr="007D5EA2">
        <w:rPr>
          <w:rFonts w:ascii="Calibri Light" w:hAnsi="Calibri Light"/>
          <w:b/>
          <w:bCs/>
          <w:i/>
          <w:iCs/>
          <w:szCs w:val="24"/>
          <w:lang w:eastAsia="en-GB"/>
        </w:rPr>
        <w:t>Chapter 4: Science services</w:t>
      </w:r>
      <w:bookmarkEnd w:id="17"/>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8317"/>
      </w:tblGrid>
      <w:tr w:rsidR="007D5EA2" w:rsidRPr="007D5EA2" w:rsidTr="007D5EA2">
        <w:trPr>
          <w:trHeight w:val="494"/>
          <w:jc w:val="center"/>
        </w:trPr>
        <w:tc>
          <w:tcPr>
            <w:tcW w:w="1513"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bookmarkStart w:id="18" w:name="_Toc525378143"/>
            <w:r w:rsidRPr="007D5EA2">
              <w:rPr>
                <w:rFonts w:ascii="Calibri" w:eastAsia="MS Mincho" w:hAnsi="Calibri" w:cs="Calibri"/>
                <w:b/>
                <w:szCs w:val="24"/>
                <w:lang w:val="en-US" w:eastAsia="en-GB"/>
              </w:rPr>
              <w:t>Agenda Item</w:t>
            </w:r>
          </w:p>
        </w:tc>
        <w:tc>
          <w:tcPr>
            <w:tcW w:w="8576"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APM19-4 Outcomes</w:t>
            </w:r>
          </w:p>
        </w:tc>
      </w:tr>
      <w:tr w:rsidR="007D5EA2" w:rsidRPr="007D5EA2" w:rsidTr="007D5EA2">
        <w:trPr>
          <w:jc w:val="center"/>
        </w:trPr>
        <w:tc>
          <w:tcPr>
            <w:tcW w:w="1513"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1.2</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In-band power limits for earth stations in 401-403 MHz and 399.9-400.05 </w:t>
            </w:r>
            <w:proofErr w:type="spellStart"/>
            <w:r w:rsidRPr="007D5EA2">
              <w:rPr>
                <w:rFonts w:ascii="Calibri" w:eastAsia="MS Mincho" w:hAnsi="Calibri" w:cs="Calibri"/>
                <w:szCs w:val="24"/>
                <w:lang w:val="en-US" w:eastAsia="en-GB"/>
              </w:rPr>
              <w:t>MHz.</w:t>
            </w:r>
            <w:proofErr w:type="spellEnd"/>
          </w:p>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cs="Calibri"/>
                <w:kern w:val="1"/>
                <w:szCs w:val="24"/>
                <w:lang w:eastAsia="ar-SA"/>
              </w:rPr>
            </w:pP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ind w:left="360"/>
              <w:textAlignment w:val="auto"/>
              <w:rPr>
                <w:rFonts w:ascii="Tahoma" w:eastAsia="Calibri" w:hAnsi="Tahoma" w:cs="Calibri"/>
                <w:color w:val="000000"/>
                <w:kern w:val="1"/>
                <w:szCs w:val="24"/>
                <w:lang w:eastAsia="ar-SA"/>
              </w:rPr>
            </w:pPr>
          </w:p>
        </w:tc>
        <w:tc>
          <w:tcPr>
            <w:tcW w:w="8576"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agreed to:</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u w:val="single"/>
                <w:lang w:val="en-US" w:eastAsia="en-GB"/>
              </w:rPr>
            </w:pPr>
            <w:r w:rsidRPr="007D5EA2">
              <w:rPr>
                <w:rFonts w:ascii="Calibri" w:eastAsia="MS Mincho" w:hAnsi="Calibri" w:cs="Calibri"/>
                <w:b/>
                <w:szCs w:val="24"/>
                <w:u w:val="single"/>
                <w:lang w:val="en-US" w:eastAsia="en-GB"/>
              </w:rPr>
              <w:t>For the Band 399.9 – 400.05 MHz</w:t>
            </w:r>
          </w:p>
          <w:p w:rsidR="007D5EA2" w:rsidRPr="007D5EA2" w:rsidRDefault="007D5EA2" w:rsidP="007D5EA2">
            <w:pPr>
              <w:tabs>
                <w:tab w:val="clear" w:pos="1134"/>
                <w:tab w:val="clear" w:pos="1871"/>
                <w:tab w:val="clear" w:pos="2268"/>
              </w:tabs>
              <w:suppressAutoHyphens/>
              <w:overflowPunct/>
              <w:autoSpaceDE/>
              <w:autoSpaceDN/>
              <w:adjustRightInd/>
              <w:spacing w:before="0"/>
              <w:ind w:left="720"/>
              <w:textAlignment w:val="auto"/>
              <w:rPr>
                <w:rFonts w:ascii="Calibri" w:eastAsia="Calibri" w:hAnsi="Calibri" w:cs="Calibri"/>
                <w:kern w:val="1"/>
                <w:szCs w:val="24"/>
                <w:lang w:eastAsia="ar-SA"/>
              </w:rPr>
            </w:pPr>
          </w:p>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cs="Calibri"/>
                <w:kern w:val="1"/>
                <w:szCs w:val="24"/>
                <w:lang w:eastAsia="ar-SA"/>
              </w:rPr>
            </w:pPr>
            <w:r w:rsidRPr="007D5EA2">
              <w:rPr>
                <w:rFonts w:ascii="Calibri" w:eastAsia="Calibri" w:hAnsi="Calibri" w:cs="Calibri"/>
                <w:kern w:val="1"/>
                <w:szCs w:val="24"/>
                <w:lang w:eastAsia="ar-SA"/>
              </w:rPr>
              <w:t xml:space="preserve">Adopt </w:t>
            </w:r>
            <w:r w:rsidRPr="007D5EA2">
              <w:rPr>
                <w:rFonts w:ascii="Calibri" w:eastAsia="Calibri" w:hAnsi="Calibri" w:cs="Calibri"/>
                <w:b/>
                <w:kern w:val="1"/>
                <w:szCs w:val="24"/>
                <w:u w:val="single"/>
                <w:lang w:eastAsia="ar-SA"/>
              </w:rPr>
              <w:t>Method A – No Change to RR</w:t>
            </w:r>
            <w:r w:rsidRPr="007D5EA2">
              <w:rPr>
                <w:rFonts w:ascii="Calibri" w:eastAsia="Calibri" w:hAnsi="Calibri" w:cs="Calibri"/>
                <w:b/>
                <w:kern w:val="1"/>
                <w:szCs w:val="24"/>
                <w:lang w:eastAsia="ar-SA"/>
              </w:rPr>
              <w:t xml:space="preserve"> </w:t>
            </w:r>
            <w:r w:rsidRPr="007D5EA2">
              <w:rPr>
                <w:rFonts w:ascii="Calibri" w:eastAsia="Calibri" w:hAnsi="Calibri" w:cs="Calibri"/>
                <w:kern w:val="1"/>
                <w:szCs w:val="24"/>
                <w:lang w:eastAsia="ar-SA"/>
              </w:rPr>
              <w:t xml:space="preserve">as the African common position (ACP) given that four the sub-regional groups are aligned on this band, as recommended by the WG19-3. </w:t>
            </w:r>
          </w:p>
          <w:p w:rsidR="007D5EA2" w:rsidRPr="007D5EA2" w:rsidRDefault="007D5EA2" w:rsidP="007D5EA2">
            <w:pPr>
              <w:tabs>
                <w:tab w:val="clear" w:pos="1134"/>
                <w:tab w:val="clear" w:pos="1871"/>
                <w:tab w:val="clear" w:pos="2268"/>
              </w:tabs>
              <w:suppressAutoHyphens/>
              <w:overflowPunct/>
              <w:autoSpaceDE/>
              <w:autoSpaceDN/>
              <w:adjustRightInd/>
              <w:spacing w:before="0"/>
              <w:ind w:left="720"/>
              <w:textAlignment w:val="auto"/>
              <w:rPr>
                <w:rFonts w:ascii="Calibri" w:eastAsia="Calibri" w:hAnsi="Calibri" w:cs="Calibri"/>
                <w:kern w:val="1"/>
                <w:szCs w:val="24"/>
                <w:lang w:eastAsia="ar-SA"/>
              </w:rPr>
            </w:pP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u w:val="single"/>
                <w:lang w:val="en-US" w:eastAsia="en-GB"/>
              </w:rPr>
            </w:pPr>
            <w:r w:rsidRPr="007D5EA2">
              <w:rPr>
                <w:rFonts w:ascii="Calibri" w:eastAsia="MS Mincho" w:hAnsi="Calibri" w:cs="Calibri"/>
                <w:b/>
                <w:szCs w:val="24"/>
                <w:u w:val="single"/>
                <w:lang w:val="en-US" w:eastAsia="en-GB"/>
              </w:rPr>
              <w:t>For the Band 401 – 403 MHz</w:t>
            </w:r>
          </w:p>
          <w:p w:rsidR="007D5EA2" w:rsidRPr="007D5EA2" w:rsidRDefault="007D5EA2" w:rsidP="007D5EA2">
            <w:pPr>
              <w:tabs>
                <w:tab w:val="clear" w:pos="1134"/>
                <w:tab w:val="clear" w:pos="1871"/>
                <w:tab w:val="clear" w:pos="2268"/>
              </w:tabs>
              <w:suppressAutoHyphens/>
              <w:overflowPunct/>
              <w:autoSpaceDE/>
              <w:autoSpaceDN/>
              <w:adjustRightInd/>
              <w:spacing w:before="0"/>
              <w:ind w:left="720"/>
              <w:textAlignment w:val="auto"/>
              <w:rPr>
                <w:rFonts w:ascii="Calibri" w:eastAsia="Calibri" w:hAnsi="Calibri" w:cs="Calibri"/>
                <w:iCs/>
                <w:kern w:val="1"/>
                <w:szCs w:val="24"/>
                <w:lang w:eastAsia="ar-SA"/>
              </w:rPr>
            </w:pPr>
          </w:p>
          <w:p w:rsidR="007D5EA2" w:rsidRPr="007D5EA2" w:rsidRDefault="007D5EA2" w:rsidP="007D5EA2">
            <w:pPr>
              <w:numPr>
                <w:ilvl w:val="0"/>
                <w:numId w:val="24"/>
              </w:num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b/>
                <w:szCs w:val="24"/>
                <w:u w:val="single"/>
                <w:lang w:val="en-US" w:eastAsia="en-GB"/>
              </w:rPr>
              <w:t>Adopt Method G to (</w:t>
            </w:r>
            <w:r w:rsidRPr="007D5EA2">
              <w:rPr>
                <w:rFonts w:ascii="Calibri" w:eastAsia="MS Mincho" w:hAnsi="Calibri" w:cs="Calibri"/>
                <w:b/>
                <w:szCs w:val="24"/>
                <w:u w:val="single"/>
                <w:lang w:val="en-ZA" w:eastAsia="zh-CN"/>
              </w:rPr>
              <w:t xml:space="preserve">include in the RR the relevant </w:t>
            </w:r>
            <w:proofErr w:type="spellStart"/>
            <w:r w:rsidRPr="007D5EA2">
              <w:rPr>
                <w:rFonts w:ascii="Calibri" w:eastAsia="MS Mincho" w:hAnsi="Calibri" w:cs="Calibri"/>
                <w:b/>
                <w:szCs w:val="24"/>
                <w:u w:val="single"/>
                <w:lang w:val="en-ZA" w:eastAsia="zh-CN"/>
              </w:rPr>
              <w:t>e.i.r.p</w:t>
            </w:r>
            <w:proofErr w:type="spellEnd"/>
            <w:r w:rsidRPr="007D5EA2">
              <w:rPr>
                <w:rFonts w:ascii="Calibri" w:eastAsia="MS Mincho" w:hAnsi="Calibri" w:cs="Calibri"/>
                <w:b/>
                <w:szCs w:val="24"/>
                <w:u w:val="single"/>
                <w:lang w:val="en-ZA" w:eastAsia="zh-CN"/>
              </w:rPr>
              <w:t xml:space="preserve">. limits, develop WRC-19 Resolution) </w:t>
            </w:r>
            <w:r w:rsidRPr="007D5EA2">
              <w:rPr>
                <w:rFonts w:ascii="Calibri" w:eastAsia="MS Mincho" w:hAnsi="Calibri" w:cs="Calibri"/>
                <w:b/>
                <w:szCs w:val="24"/>
                <w:u w:val="single"/>
                <w:lang w:val="en-US" w:eastAsia="en-GB"/>
              </w:rPr>
              <w:t>was proposed as ACP</w:t>
            </w:r>
            <w:r w:rsidRPr="007D5EA2">
              <w:rPr>
                <w:rFonts w:ascii="Calibri" w:eastAsia="MS Mincho" w:hAnsi="Calibri" w:cs="Calibri"/>
                <w:szCs w:val="24"/>
                <w:lang w:val="en-US" w:eastAsia="en-GB"/>
              </w:rPr>
              <w:t xml:space="preserve">, </w:t>
            </w:r>
          </w:p>
          <w:p w:rsidR="007D5EA2" w:rsidRPr="007D5EA2" w:rsidRDefault="007D5EA2" w:rsidP="007D5EA2">
            <w:pPr>
              <w:numPr>
                <w:ilvl w:val="0"/>
                <w:numId w:val="24"/>
              </w:numPr>
              <w:tabs>
                <w:tab w:val="clear" w:pos="1134"/>
                <w:tab w:val="clear" w:pos="1871"/>
                <w:tab w:val="clear" w:pos="2268"/>
              </w:tabs>
              <w:overflowPunct/>
              <w:autoSpaceDE/>
              <w:autoSpaceDN/>
              <w:adjustRightInd/>
              <w:spacing w:before="0" w:after="160" w:line="259" w:lineRule="auto"/>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The Chairperson of the WG </w:t>
            </w:r>
            <w:r w:rsidRPr="007D5EA2">
              <w:rPr>
                <w:rFonts w:ascii="Calibri" w:eastAsia="MS Mincho" w:hAnsi="Calibri" w:cs="Calibri"/>
                <w:szCs w:val="24"/>
                <w:u w:val="single"/>
                <w:lang w:val="en-US" w:eastAsia="en-GB"/>
              </w:rPr>
              <w:t>Senegal</w:t>
            </w:r>
            <w:r w:rsidRPr="007D5EA2">
              <w:rPr>
                <w:rFonts w:ascii="Calibri" w:eastAsia="MS Mincho" w:hAnsi="Calibri" w:cs="Calibri"/>
                <w:szCs w:val="24"/>
                <w:lang w:val="en-US" w:eastAsia="en-GB"/>
              </w:rPr>
              <w:t xml:space="preserve"> is thus requested to develop draft a WRC-19 Resolution and share with interested parties.</w:t>
            </w:r>
          </w:p>
        </w:tc>
      </w:tr>
      <w:tr w:rsidR="007D5EA2" w:rsidRPr="007D5EA2" w:rsidTr="007D5EA2">
        <w:trPr>
          <w:jc w:val="center"/>
        </w:trPr>
        <w:tc>
          <w:tcPr>
            <w:tcW w:w="1513"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1.3</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Meteorological-satellite and Earth exploration-satellite services in 460-470 </w:t>
            </w:r>
            <w:proofErr w:type="spellStart"/>
            <w:r w:rsidRPr="007D5EA2">
              <w:rPr>
                <w:rFonts w:ascii="Calibri" w:eastAsia="MS Mincho" w:hAnsi="Calibri" w:cs="Calibri"/>
                <w:szCs w:val="24"/>
                <w:lang w:val="en-US" w:eastAsia="en-GB"/>
              </w:rPr>
              <w:t>MHz.</w:t>
            </w:r>
            <w:proofErr w:type="spellEnd"/>
          </w:p>
        </w:tc>
        <w:tc>
          <w:tcPr>
            <w:tcW w:w="8576"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agreed to:</w:t>
            </w:r>
          </w:p>
          <w:p w:rsidR="007D5EA2" w:rsidRPr="007D5EA2" w:rsidRDefault="007D5EA2" w:rsidP="007D5EA2">
            <w:pPr>
              <w:numPr>
                <w:ilvl w:val="0"/>
                <w:numId w:val="3"/>
              </w:numPr>
              <w:tabs>
                <w:tab w:val="clear" w:pos="1134"/>
                <w:tab w:val="clear" w:pos="1871"/>
                <w:tab w:val="clear" w:pos="2268"/>
              </w:tabs>
              <w:overflowPunct/>
              <w:autoSpaceDE/>
              <w:autoSpaceDN/>
              <w:adjustRightInd/>
              <w:spacing w:before="0" w:after="160" w:line="259" w:lineRule="auto"/>
              <w:textAlignment w:val="auto"/>
              <w:rPr>
                <w:rFonts w:ascii="Calibri" w:eastAsia="Calibri" w:hAnsi="Calibri" w:cs="Calibri"/>
                <w:szCs w:val="24"/>
                <w:lang w:val="en-US" w:eastAsia="en-GB"/>
              </w:rPr>
            </w:pPr>
            <w:r w:rsidRPr="007D5EA2">
              <w:rPr>
                <w:rFonts w:ascii="Calibri" w:eastAsia="Calibri" w:hAnsi="Calibri" w:cs="Calibri"/>
                <w:szCs w:val="24"/>
                <w:u w:val="single"/>
                <w:lang w:val="en-US" w:eastAsia="en-GB"/>
              </w:rPr>
              <w:t>A new method in line with Method C</w:t>
            </w:r>
            <w:r w:rsidRPr="007D5EA2">
              <w:rPr>
                <w:rFonts w:ascii="Calibri" w:eastAsia="Calibri" w:hAnsi="Calibri" w:cs="Calibri"/>
                <w:szCs w:val="24"/>
                <w:lang w:val="en-US" w:eastAsia="en-GB"/>
              </w:rPr>
              <w:t xml:space="preserve"> and amendment of the draft new resolutions for WRC-19. </w:t>
            </w:r>
          </w:p>
          <w:p w:rsidR="007D5EA2" w:rsidRPr="007D5EA2" w:rsidRDefault="007D5EA2" w:rsidP="007D5EA2">
            <w:pPr>
              <w:numPr>
                <w:ilvl w:val="0"/>
                <w:numId w:val="3"/>
              </w:numPr>
              <w:tabs>
                <w:tab w:val="clear" w:pos="1134"/>
                <w:tab w:val="clear" w:pos="1871"/>
                <w:tab w:val="clear" w:pos="2268"/>
              </w:tabs>
              <w:overflowPunct/>
              <w:autoSpaceDE/>
              <w:autoSpaceDN/>
              <w:adjustRightInd/>
              <w:spacing w:before="0" w:after="160" w:line="259" w:lineRule="auto"/>
              <w:textAlignment w:val="auto"/>
              <w:rPr>
                <w:rFonts w:ascii="Calibri" w:eastAsia="Calibri" w:hAnsi="Calibri" w:cs="Calibri"/>
                <w:szCs w:val="24"/>
                <w:lang w:val="en-US" w:eastAsia="en-GB"/>
              </w:rPr>
            </w:pPr>
            <w:r w:rsidRPr="007D5EA2">
              <w:rPr>
                <w:rFonts w:ascii="Calibri" w:eastAsia="MS Mincho" w:hAnsi="Calibri" w:cs="Calibri"/>
                <w:szCs w:val="24"/>
                <w:lang w:val="en-US" w:eastAsia="en-GB"/>
              </w:rPr>
              <w:t xml:space="preserve">The Vice Chairperson of the WG </w:t>
            </w:r>
            <w:r w:rsidRPr="007D5EA2">
              <w:rPr>
                <w:rFonts w:ascii="Calibri" w:eastAsia="MS Mincho" w:hAnsi="Calibri" w:cs="Calibri"/>
                <w:szCs w:val="24"/>
                <w:u w:val="single"/>
                <w:lang w:val="en-US" w:eastAsia="en-GB"/>
              </w:rPr>
              <w:t>South Africa</w:t>
            </w:r>
            <w:r w:rsidRPr="007D5EA2">
              <w:rPr>
                <w:rFonts w:ascii="Calibri" w:eastAsia="MS Mincho" w:hAnsi="Calibri" w:cs="Calibri"/>
                <w:szCs w:val="24"/>
                <w:lang w:val="en-US" w:eastAsia="en-GB"/>
              </w:rPr>
              <w:t xml:space="preserve"> is thus requested to develop draft a WRC-19 Resolution and share with interested parties</w:t>
            </w:r>
          </w:p>
          <w:p w:rsidR="007D5EA2" w:rsidRPr="003554CC" w:rsidRDefault="007D5EA2" w:rsidP="007D5EA2">
            <w:pPr>
              <w:numPr>
                <w:ilvl w:val="0"/>
                <w:numId w:val="3"/>
              </w:numPr>
              <w:tabs>
                <w:tab w:val="clear" w:pos="1134"/>
                <w:tab w:val="clear" w:pos="1871"/>
                <w:tab w:val="clear" w:pos="2268"/>
              </w:tabs>
              <w:overflowPunct/>
              <w:autoSpaceDE/>
              <w:autoSpaceDN/>
              <w:adjustRightInd/>
              <w:spacing w:before="0" w:after="160" w:line="259" w:lineRule="auto"/>
              <w:textAlignment w:val="auto"/>
              <w:rPr>
                <w:rFonts w:ascii="Calibri" w:eastAsia="Calibri" w:hAnsi="Calibri" w:cs="Calibri"/>
                <w:szCs w:val="24"/>
                <w:lang w:val="en-US" w:eastAsia="en-GB"/>
              </w:rPr>
            </w:pPr>
            <w:r w:rsidRPr="007D5EA2">
              <w:rPr>
                <w:rFonts w:ascii="Calibri" w:eastAsia="Calibri" w:hAnsi="Calibri" w:cs="Calibri"/>
                <w:szCs w:val="24"/>
                <w:lang w:val="en-US" w:eastAsia="en-GB"/>
              </w:rPr>
              <w:t xml:space="preserve">See attachment </w:t>
            </w:r>
            <w:r w:rsidRPr="007D5EA2">
              <w:rPr>
                <w:rFonts w:ascii="Calibri" w:eastAsia="Calibri" w:hAnsi="Calibri" w:cs="Calibri"/>
                <w:b/>
                <w:szCs w:val="24"/>
                <w:lang w:val="en-US" w:eastAsia="en-GB"/>
              </w:rPr>
              <w:t>Annex 4b</w:t>
            </w:r>
            <w:r w:rsidRPr="007D5EA2">
              <w:rPr>
                <w:rFonts w:ascii="Calibri" w:eastAsia="Calibri" w:hAnsi="Calibri" w:cs="Calibri"/>
                <w:szCs w:val="24"/>
                <w:lang w:val="en-US" w:eastAsia="en-GB"/>
              </w:rPr>
              <w:t xml:space="preserve"> (</w:t>
            </w:r>
            <w:hyperlink r:id="rId10" w:history="1">
              <w:r w:rsidRPr="007D5EA2">
                <w:rPr>
                  <w:rFonts w:ascii="Calibri" w:eastAsia="Calibri" w:hAnsi="Calibri" w:cs="Calibri"/>
                  <w:color w:val="0000FF"/>
                  <w:szCs w:val="24"/>
                  <w:u w:val="single"/>
                  <w:lang w:val="en-US" w:eastAsia="en-GB"/>
                </w:rPr>
                <w:t>Proposed Draft New Resolution for WRC-19 AI 1.3</w:t>
              </w:r>
            </w:hyperlink>
            <w:r w:rsidRPr="007D5EA2">
              <w:rPr>
                <w:rFonts w:ascii="Calibri" w:eastAsia="Calibri" w:hAnsi="Calibri" w:cs="Calibri"/>
                <w:color w:val="0000FF"/>
                <w:szCs w:val="24"/>
                <w:u w:val="single"/>
                <w:lang w:val="en-US" w:eastAsia="en-GB"/>
              </w:rPr>
              <w:t>)</w:t>
            </w:r>
          </w:p>
          <w:p w:rsidR="003554CC" w:rsidRDefault="003554CC" w:rsidP="003554CC">
            <w:pPr>
              <w:tabs>
                <w:tab w:val="clear" w:pos="1134"/>
                <w:tab w:val="clear" w:pos="1871"/>
                <w:tab w:val="clear" w:pos="2268"/>
              </w:tabs>
              <w:overflowPunct/>
              <w:autoSpaceDE/>
              <w:autoSpaceDN/>
              <w:adjustRightInd/>
              <w:spacing w:before="0" w:after="160" w:line="259" w:lineRule="auto"/>
              <w:textAlignment w:val="auto"/>
              <w:rPr>
                <w:rFonts w:ascii="Calibri" w:eastAsia="Calibri" w:hAnsi="Calibri" w:cs="Calibri"/>
                <w:color w:val="0000FF"/>
                <w:szCs w:val="24"/>
                <w:u w:val="single"/>
                <w:lang w:val="en-US" w:eastAsia="en-GB"/>
              </w:rPr>
            </w:pPr>
          </w:p>
          <w:p w:rsidR="003554CC" w:rsidRPr="007D5EA2" w:rsidRDefault="003554CC" w:rsidP="003554CC">
            <w:pPr>
              <w:tabs>
                <w:tab w:val="clear" w:pos="1134"/>
                <w:tab w:val="clear" w:pos="1871"/>
                <w:tab w:val="clear" w:pos="2268"/>
              </w:tabs>
              <w:overflowPunct/>
              <w:autoSpaceDE/>
              <w:autoSpaceDN/>
              <w:adjustRightInd/>
              <w:spacing w:before="0" w:after="160" w:line="259" w:lineRule="auto"/>
              <w:textAlignment w:val="auto"/>
              <w:rPr>
                <w:rFonts w:ascii="Calibri" w:eastAsia="Calibri" w:hAnsi="Calibri" w:cs="Calibri"/>
                <w:szCs w:val="24"/>
                <w:lang w:val="en-US" w:eastAsia="en-GB"/>
              </w:rPr>
            </w:pP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ind w:left="720"/>
              <w:textAlignment w:val="auto"/>
              <w:rPr>
                <w:rFonts w:ascii="Calibri" w:eastAsia="Calibri" w:hAnsi="Calibri" w:cs="Calibri"/>
                <w:b/>
                <w:color w:val="000000"/>
                <w:kern w:val="1"/>
                <w:szCs w:val="24"/>
                <w:u w:val="single"/>
                <w:lang w:val="en-US" w:eastAsia="ar-SA"/>
              </w:rPr>
            </w:pPr>
            <w:r w:rsidRPr="007D5EA2">
              <w:rPr>
                <w:rFonts w:ascii="Calibri" w:eastAsia="Calibri" w:hAnsi="Calibri" w:cs="Calibri"/>
                <w:b/>
                <w:color w:val="000000"/>
                <w:kern w:val="1"/>
                <w:szCs w:val="24"/>
                <w:u w:val="single"/>
                <w:lang w:val="en-US" w:eastAsia="ar-SA"/>
              </w:rPr>
              <w:t>Proposed modification to the draft new resolution for WRC-19</w:t>
            </w:r>
          </w:p>
          <w:p w:rsidR="007D5EA2" w:rsidRPr="007D5EA2" w:rsidRDefault="007D5EA2" w:rsidP="007D5EA2">
            <w:pPr>
              <w:numPr>
                <w:ilvl w:val="0"/>
                <w:numId w:val="25"/>
              </w:numPr>
              <w:tabs>
                <w:tab w:val="clear" w:pos="1134"/>
                <w:tab w:val="clear" w:pos="1871"/>
                <w:tab w:val="clear" w:pos="2268"/>
              </w:tabs>
              <w:overflowPunct/>
              <w:autoSpaceDE/>
              <w:autoSpaceDN/>
              <w:adjustRightInd/>
              <w:spacing w:before="0" w:after="200" w:line="276" w:lineRule="auto"/>
              <w:contextualSpacing/>
              <w:jc w:val="both"/>
              <w:textAlignment w:val="auto"/>
              <w:rPr>
                <w:rFonts w:ascii="Calibri" w:eastAsia="Calibri" w:hAnsi="Calibri" w:cs="Calibri"/>
                <w:color w:val="000000"/>
                <w:kern w:val="1"/>
                <w:szCs w:val="24"/>
                <w:lang w:val="en-US" w:eastAsia="ar-SA"/>
              </w:rPr>
            </w:pPr>
            <w:r w:rsidRPr="007D5EA2">
              <w:rPr>
                <w:rFonts w:ascii="Calibri" w:eastAsia="Calibri" w:hAnsi="Calibri" w:cs="Calibri"/>
                <w:color w:val="000000"/>
                <w:kern w:val="1"/>
                <w:szCs w:val="24"/>
                <w:lang w:val="en-ZA" w:eastAsia="zh-CN"/>
              </w:rPr>
              <w:lastRenderedPageBreak/>
              <w:t xml:space="preserve">Concerns were raised that higher </w:t>
            </w:r>
            <w:proofErr w:type="spellStart"/>
            <w:r w:rsidRPr="007D5EA2">
              <w:rPr>
                <w:rFonts w:ascii="Calibri" w:eastAsia="Calibri" w:hAnsi="Calibri" w:cs="Calibri"/>
                <w:color w:val="000000"/>
                <w:kern w:val="1"/>
                <w:szCs w:val="24"/>
                <w:lang w:val="en-ZA" w:eastAsia="zh-CN"/>
              </w:rPr>
              <w:t>pfd</w:t>
            </w:r>
            <w:proofErr w:type="spellEnd"/>
            <w:r w:rsidRPr="007D5EA2">
              <w:rPr>
                <w:rFonts w:ascii="Calibri" w:eastAsia="Calibri" w:hAnsi="Calibri" w:cs="Calibri"/>
                <w:color w:val="000000"/>
                <w:kern w:val="1"/>
                <w:szCs w:val="24"/>
                <w:lang w:val="en-ZA" w:eastAsia="zh-CN"/>
              </w:rPr>
              <w:t xml:space="preserve"> protection limits are required to take into account protection of Fixed and Mobile systems that are critical and require higher protection that are used across Africa (</w:t>
            </w:r>
            <w:proofErr w:type="spellStart"/>
            <w:r w:rsidRPr="007D5EA2">
              <w:rPr>
                <w:rFonts w:ascii="Calibri" w:eastAsia="Calibri" w:hAnsi="Calibri" w:cs="Calibri"/>
                <w:color w:val="000000"/>
                <w:kern w:val="1"/>
                <w:szCs w:val="24"/>
                <w:lang w:val="en-ZA" w:eastAsia="zh-CN"/>
              </w:rPr>
              <w:t>ie</w:t>
            </w:r>
            <w:proofErr w:type="spellEnd"/>
            <w:r w:rsidRPr="007D5EA2">
              <w:rPr>
                <w:rFonts w:ascii="Calibri" w:eastAsia="Calibri" w:hAnsi="Calibri" w:cs="Calibri"/>
                <w:color w:val="000000"/>
                <w:kern w:val="1"/>
                <w:szCs w:val="24"/>
                <w:lang w:val="en-ZA" w:eastAsia="zh-CN"/>
              </w:rPr>
              <w:t xml:space="preserve">. PPDR, Railway, </w:t>
            </w:r>
            <w:proofErr w:type="spellStart"/>
            <w:r w:rsidRPr="007D5EA2">
              <w:rPr>
                <w:rFonts w:ascii="Calibri" w:eastAsia="Calibri" w:hAnsi="Calibri" w:cs="Calibri"/>
                <w:color w:val="000000"/>
                <w:kern w:val="1"/>
                <w:szCs w:val="24"/>
                <w:lang w:val="en-ZA" w:eastAsia="zh-CN"/>
              </w:rPr>
              <w:t>etc</w:t>
            </w:r>
            <w:proofErr w:type="spellEnd"/>
            <w:r w:rsidRPr="007D5EA2">
              <w:rPr>
                <w:rFonts w:ascii="Calibri" w:eastAsia="Calibri" w:hAnsi="Calibri" w:cs="Calibri"/>
                <w:color w:val="000000"/>
                <w:kern w:val="1"/>
                <w:szCs w:val="24"/>
                <w:lang w:val="en-ZA" w:eastAsia="zh-CN"/>
              </w:rPr>
              <w:t xml:space="preserve">). </w:t>
            </w:r>
          </w:p>
          <w:p w:rsidR="007D5EA2" w:rsidRPr="007D5EA2" w:rsidRDefault="007D5EA2" w:rsidP="007D5EA2">
            <w:pPr>
              <w:numPr>
                <w:ilvl w:val="0"/>
                <w:numId w:val="25"/>
              </w:numPr>
              <w:tabs>
                <w:tab w:val="clear" w:pos="1134"/>
                <w:tab w:val="clear" w:pos="1871"/>
                <w:tab w:val="clear" w:pos="2268"/>
              </w:tabs>
              <w:overflowPunct/>
              <w:autoSpaceDE/>
              <w:autoSpaceDN/>
              <w:adjustRightInd/>
              <w:spacing w:before="0" w:after="200" w:line="276" w:lineRule="auto"/>
              <w:contextualSpacing/>
              <w:jc w:val="both"/>
              <w:textAlignment w:val="auto"/>
              <w:rPr>
                <w:rFonts w:ascii="Calibri" w:eastAsia="Calibri" w:hAnsi="Calibri" w:cs="Calibri"/>
                <w:color w:val="000000"/>
                <w:kern w:val="1"/>
                <w:szCs w:val="24"/>
                <w:lang w:val="en-US" w:eastAsia="ar-SA"/>
              </w:rPr>
            </w:pPr>
            <w:r w:rsidRPr="007D5EA2">
              <w:rPr>
                <w:rFonts w:ascii="Calibri" w:eastAsia="Calibri" w:hAnsi="Calibri" w:cs="Calibri"/>
                <w:color w:val="000000"/>
                <w:kern w:val="1"/>
                <w:szCs w:val="24"/>
                <w:lang w:val="en-ZA" w:eastAsia="zh-CN"/>
              </w:rPr>
              <w:t xml:space="preserve">Systems deployed in rural Africa to provide rural connectivity or SCADA applications are coverage limited and any degradation to the noise level impacts the coverage and reliability of these systems as well as their ability to ensure critical communication. </w:t>
            </w:r>
          </w:p>
          <w:p w:rsidR="007D5EA2" w:rsidRPr="007D5EA2" w:rsidRDefault="007D5EA2" w:rsidP="007D5EA2">
            <w:pPr>
              <w:numPr>
                <w:ilvl w:val="0"/>
                <w:numId w:val="25"/>
              </w:numPr>
              <w:tabs>
                <w:tab w:val="clear" w:pos="1134"/>
                <w:tab w:val="clear" w:pos="1871"/>
                <w:tab w:val="clear" w:pos="2268"/>
              </w:tabs>
              <w:overflowPunct/>
              <w:autoSpaceDE/>
              <w:autoSpaceDN/>
              <w:adjustRightInd/>
              <w:spacing w:before="0" w:after="200" w:line="276" w:lineRule="auto"/>
              <w:contextualSpacing/>
              <w:jc w:val="both"/>
              <w:textAlignment w:val="auto"/>
              <w:rPr>
                <w:rFonts w:ascii="Calibri" w:eastAsia="Calibri" w:hAnsi="Calibri" w:cs="Calibri"/>
                <w:color w:val="000000"/>
                <w:kern w:val="1"/>
                <w:szCs w:val="24"/>
                <w:lang w:val="en-US" w:eastAsia="ar-SA"/>
              </w:rPr>
            </w:pPr>
            <w:r w:rsidRPr="007D5EA2">
              <w:rPr>
                <w:rFonts w:ascii="Calibri" w:eastAsia="Calibri" w:hAnsi="Calibri" w:cs="Calibri"/>
                <w:color w:val="000000"/>
                <w:kern w:val="1"/>
                <w:szCs w:val="24"/>
                <w:lang w:val="en-ZA" w:eastAsia="zh-CN"/>
              </w:rPr>
              <w:t xml:space="preserve">An I/N of -10 for such systems is required (vs, I/N of -6) which would result in higher </w:t>
            </w:r>
            <w:proofErr w:type="spellStart"/>
            <w:r w:rsidRPr="007D5EA2">
              <w:rPr>
                <w:rFonts w:ascii="Calibri" w:eastAsia="Calibri" w:hAnsi="Calibri" w:cs="Calibri"/>
                <w:color w:val="000000"/>
                <w:kern w:val="1"/>
                <w:szCs w:val="24"/>
                <w:lang w:val="en-ZA" w:eastAsia="zh-CN"/>
              </w:rPr>
              <w:t>pfd</w:t>
            </w:r>
            <w:proofErr w:type="spellEnd"/>
            <w:r w:rsidRPr="007D5EA2">
              <w:rPr>
                <w:rFonts w:ascii="Calibri" w:eastAsia="Calibri" w:hAnsi="Calibri" w:cs="Calibri"/>
                <w:color w:val="000000"/>
                <w:kern w:val="1"/>
                <w:szCs w:val="24"/>
                <w:lang w:val="en-ZA" w:eastAsia="zh-CN"/>
              </w:rPr>
              <w:t xml:space="preserve"> limits. An additional protection to accommodate for scenarios of interference resulting from cumulative effect of multiple satellites (GSO &amp; Non-GSO) interfering on stations in the fixed and mobile services have not been included in the studies done resulting in an additional potential interference. The adjusted </w:t>
            </w:r>
            <w:proofErr w:type="spellStart"/>
            <w:r w:rsidRPr="007D5EA2">
              <w:rPr>
                <w:rFonts w:ascii="Calibri" w:eastAsia="Calibri" w:hAnsi="Calibri" w:cs="Calibri"/>
                <w:color w:val="000000"/>
                <w:kern w:val="1"/>
                <w:szCs w:val="24"/>
                <w:lang w:val="en-ZA" w:eastAsia="zh-CN"/>
              </w:rPr>
              <w:t>pfd</w:t>
            </w:r>
            <w:proofErr w:type="spellEnd"/>
            <w:r w:rsidRPr="007D5EA2">
              <w:rPr>
                <w:rFonts w:ascii="Calibri" w:eastAsia="Calibri" w:hAnsi="Calibri" w:cs="Calibri"/>
                <w:color w:val="000000"/>
                <w:kern w:val="1"/>
                <w:szCs w:val="24"/>
                <w:lang w:val="en-ZA" w:eastAsia="zh-CN"/>
              </w:rPr>
              <w:t xml:space="preserve"> limits for both GSO and Non-GSO are adjusted in this proposal to ensure the above concerns are addressed. </w:t>
            </w:r>
          </w:p>
          <w:p w:rsidR="007D5EA2" w:rsidRPr="007D5EA2" w:rsidRDefault="007D5EA2" w:rsidP="007D5EA2">
            <w:pPr>
              <w:numPr>
                <w:ilvl w:val="0"/>
                <w:numId w:val="25"/>
              </w:numPr>
              <w:tabs>
                <w:tab w:val="clear" w:pos="1134"/>
                <w:tab w:val="clear" w:pos="1871"/>
                <w:tab w:val="clear" w:pos="2268"/>
              </w:tabs>
              <w:overflowPunct/>
              <w:autoSpaceDE/>
              <w:autoSpaceDN/>
              <w:adjustRightInd/>
              <w:spacing w:before="0" w:after="200" w:line="276" w:lineRule="auto"/>
              <w:contextualSpacing/>
              <w:jc w:val="both"/>
              <w:textAlignment w:val="auto"/>
              <w:rPr>
                <w:rFonts w:ascii="Tahoma" w:eastAsia="Calibri" w:hAnsi="Tahoma" w:cs="Calibri"/>
                <w:color w:val="000000"/>
                <w:kern w:val="1"/>
                <w:szCs w:val="24"/>
                <w:lang w:val="en-US" w:eastAsia="ar-SA"/>
              </w:rPr>
            </w:pPr>
            <w:r w:rsidRPr="007D5EA2">
              <w:rPr>
                <w:rFonts w:ascii="Calibri" w:eastAsia="Calibri" w:hAnsi="Calibri" w:cs="Calibri"/>
                <w:color w:val="000000"/>
                <w:kern w:val="1"/>
                <w:szCs w:val="24"/>
                <w:lang w:val="en-ZA" w:eastAsia="zh-CN"/>
              </w:rPr>
              <w:t xml:space="preserve">Moreover, a deadline is proposed allowing satellite systems registered prior to WRC-19 but do not meet </w:t>
            </w:r>
            <w:proofErr w:type="spellStart"/>
            <w:r w:rsidRPr="007D5EA2">
              <w:rPr>
                <w:rFonts w:ascii="Calibri" w:eastAsia="Calibri" w:hAnsi="Calibri" w:cs="Calibri"/>
                <w:color w:val="000000"/>
                <w:kern w:val="1"/>
                <w:szCs w:val="24"/>
                <w:lang w:val="en-ZA" w:eastAsia="zh-CN"/>
              </w:rPr>
              <w:t>pfd</w:t>
            </w:r>
            <w:proofErr w:type="spellEnd"/>
            <w:r w:rsidRPr="007D5EA2">
              <w:rPr>
                <w:rFonts w:ascii="Calibri" w:eastAsia="Calibri" w:hAnsi="Calibri" w:cs="Calibri"/>
                <w:color w:val="000000"/>
                <w:kern w:val="1"/>
                <w:szCs w:val="24"/>
                <w:lang w:val="en-ZA" w:eastAsia="zh-CN"/>
              </w:rPr>
              <w:t xml:space="preserve"> limits to continue to operate on secondary basis to the fixed and mobile for another 5 years (1st Jan 2025) to enable sat systems in service a transitional period to meet the new </w:t>
            </w:r>
            <w:proofErr w:type="spellStart"/>
            <w:r w:rsidRPr="007D5EA2">
              <w:rPr>
                <w:rFonts w:ascii="Calibri" w:eastAsia="Calibri" w:hAnsi="Calibri" w:cs="Calibri"/>
                <w:color w:val="000000"/>
                <w:kern w:val="1"/>
                <w:szCs w:val="24"/>
                <w:lang w:val="en-ZA" w:eastAsia="zh-CN"/>
              </w:rPr>
              <w:t>pfd</w:t>
            </w:r>
            <w:proofErr w:type="spellEnd"/>
            <w:r w:rsidRPr="007D5EA2">
              <w:rPr>
                <w:rFonts w:ascii="Calibri" w:eastAsia="Calibri" w:hAnsi="Calibri" w:cs="Calibri"/>
                <w:color w:val="000000"/>
                <w:kern w:val="1"/>
                <w:szCs w:val="24"/>
                <w:lang w:val="en-ZA" w:eastAsia="zh-CN"/>
              </w:rPr>
              <w:t xml:space="preserve"> limits and operate on co-primary basis thereafter.</w:t>
            </w:r>
          </w:p>
        </w:tc>
      </w:tr>
      <w:tr w:rsidR="007D5EA2" w:rsidRPr="007D5EA2" w:rsidTr="007D5EA2">
        <w:trPr>
          <w:jc w:val="center"/>
        </w:trPr>
        <w:tc>
          <w:tcPr>
            <w:tcW w:w="1513"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lastRenderedPageBreak/>
              <w:t>AI 1.7</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Telemetry, tracking and command in the space operation service for non-GSO satellites with short duration missions.</w:t>
            </w:r>
          </w:p>
        </w:tc>
        <w:tc>
          <w:tcPr>
            <w:tcW w:w="8576"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agreed to:</w:t>
            </w:r>
          </w:p>
          <w:p w:rsidR="007D5EA2" w:rsidRPr="007D5EA2" w:rsidRDefault="007D5EA2" w:rsidP="007D5EA2">
            <w:pPr>
              <w:numPr>
                <w:ilvl w:val="0"/>
                <w:numId w:val="4"/>
              </w:numPr>
              <w:tabs>
                <w:tab w:val="clear" w:pos="1134"/>
                <w:tab w:val="clear" w:pos="1871"/>
                <w:tab w:val="clear" w:pos="2268"/>
              </w:tabs>
              <w:overflowPunct/>
              <w:autoSpaceDE/>
              <w:autoSpaceDN/>
              <w:adjustRightInd/>
              <w:spacing w:before="0" w:after="160" w:line="259" w:lineRule="auto"/>
              <w:jc w:val="both"/>
              <w:textAlignment w:val="auto"/>
              <w:rPr>
                <w:rFonts w:ascii="Calibri" w:eastAsia="Calibri" w:hAnsi="Calibri" w:cs="Calibri"/>
                <w:szCs w:val="24"/>
                <w:lang w:val="en-US" w:eastAsia="en-GB"/>
              </w:rPr>
            </w:pPr>
            <w:r w:rsidRPr="007D5EA2">
              <w:rPr>
                <w:rFonts w:ascii="Calibri" w:eastAsia="Calibri" w:hAnsi="Calibri" w:cs="Calibri"/>
                <w:szCs w:val="24"/>
                <w:lang w:val="en-US" w:eastAsia="en-GB"/>
              </w:rPr>
              <w:t xml:space="preserve">Proposal for APM19-4 to </w:t>
            </w:r>
            <w:r w:rsidRPr="007D5EA2">
              <w:rPr>
                <w:rFonts w:ascii="Calibri" w:eastAsia="Calibri" w:hAnsi="Calibri" w:cs="Calibri"/>
                <w:szCs w:val="24"/>
                <w:u w:val="single"/>
                <w:lang w:val="en-US" w:eastAsia="en-GB"/>
              </w:rPr>
              <w:t>adopt Method C as ACP</w:t>
            </w:r>
            <w:r w:rsidRPr="007D5EA2">
              <w:rPr>
                <w:rFonts w:ascii="Calibri" w:eastAsia="Calibri" w:hAnsi="Calibri" w:cs="Calibri"/>
                <w:szCs w:val="24"/>
                <w:lang w:val="en-US" w:eastAsia="en-GB"/>
              </w:rPr>
              <w:t xml:space="preserve"> subject to studies being conducted after WRC-19 to determine where sharing is feasibility and protection of existing services.</w:t>
            </w:r>
          </w:p>
          <w:p w:rsidR="007D5EA2" w:rsidRPr="007D5EA2" w:rsidRDefault="007D5EA2" w:rsidP="007D5EA2">
            <w:pPr>
              <w:numPr>
                <w:ilvl w:val="0"/>
                <w:numId w:val="26"/>
              </w:numPr>
              <w:tabs>
                <w:tab w:val="clear" w:pos="1134"/>
                <w:tab w:val="clear" w:pos="1871"/>
                <w:tab w:val="clear" w:pos="2268"/>
              </w:tabs>
              <w:overflowPunct/>
              <w:autoSpaceDE/>
              <w:autoSpaceDN/>
              <w:adjustRightInd/>
              <w:spacing w:before="0" w:after="200" w:line="276" w:lineRule="auto"/>
              <w:contextualSpacing/>
              <w:jc w:val="both"/>
              <w:textAlignment w:val="auto"/>
              <w:rPr>
                <w:rFonts w:ascii="Calibri" w:eastAsia="Calibri" w:hAnsi="Calibri" w:cs="Calibri"/>
                <w:color w:val="000000"/>
                <w:kern w:val="1"/>
                <w:szCs w:val="24"/>
                <w:lang w:val="en-ZA" w:eastAsia="zh-CN"/>
              </w:rPr>
            </w:pPr>
            <w:r w:rsidRPr="007D5EA2">
              <w:rPr>
                <w:rFonts w:ascii="Calibri" w:eastAsia="Calibri" w:hAnsi="Calibri" w:cs="Calibri"/>
                <w:color w:val="000000"/>
                <w:kern w:val="1"/>
                <w:szCs w:val="24"/>
                <w:lang w:val="en-ZA" w:eastAsia="zh-CN"/>
              </w:rPr>
              <w:t xml:space="preserve">The </w:t>
            </w:r>
            <w:r w:rsidRPr="007D5EA2">
              <w:rPr>
                <w:rFonts w:ascii="Calibri" w:eastAsia="Calibri" w:hAnsi="Calibri" w:cs="Calibri"/>
                <w:color w:val="000000"/>
                <w:kern w:val="1"/>
                <w:szCs w:val="24"/>
                <w:u w:val="single"/>
                <w:lang w:val="en-ZA" w:eastAsia="zh-CN"/>
              </w:rPr>
              <w:t xml:space="preserve">application of RR No. </w:t>
            </w:r>
            <w:r w:rsidRPr="007D5EA2">
              <w:rPr>
                <w:rFonts w:ascii="Calibri" w:eastAsia="Calibri" w:hAnsi="Calibri" w:cs="Calibri"/>
                <w:b/>
                <w:bCs/>
                <w:color w:val="000000"/>
                <w:kern w:val="1"/>
                <w:szCs w:val="24"/>
                <w:u w:val="single"/>
                <w:lang w:val="en-ZA" w:eastAsia="zh-CN"/>
              </w:rPr>
              <w:t xml:space="preserve">9.21 </w:t>
            </w:r>
            <w:r w:rsidRPr="007D5EA2">
              <w:rPr>
                <w:rFonts w:ascii="Calibri" w:eastAsia="Calibri" w:hAnsi="Calibri" w:cs="Calibri"/>
                <w:color w:val="000000"/>
                <w:kern w:val="1"/>
                <w:szCs w:val="24"/>
                <w:u w:val="single"/>
                <w:lang w:val="en-ZA" w:eastAsia="zh-CN"/>
              </w:rPr>
              <w:t>is removed</w:t>
            </w:r>
            <w:r w:rsidRPr="007D5EA2">
              <w:rPr>
                <w:rFonts w:ascii="Calibri" w:eastAsia="Calibri" w:hAnsi="Calibri" w:cs="Calibri"/>
                <w:color w:val="000000"/>
                <w:kern w:val="1"/>
                <w:szCs w:val="24"/>
                <w:lang w:val="en-ZA" w:eastAsia="zh-CN"/>
              </w:rPr>
              <w:t xml:space="preserve"> in the frequency band 148-149.9 MHz in the Earth-to-space direction, and  </w:t>
            </w:r>
          </w:p>
          <w:p w:rsidR="007D5EA2" w:rsidRPr="007D5EA2" w:rsidRDefault="007D5EA2" w:rsidP="007D5EA2">
            <w:pPr>
              <w:numPr>
                <w:ilvl w:val="0"/>
                <w:numId w:val="26"/>
              </w:numPr>
              <w:tabs>
                <w:tab w:val="clear" w:pos="1134"/>
                <w:tab w:val="clear" w:pos="1871"/>
                <w:tab w:val="clear" w:pos="2268"/>
              </w:tabs>
              <w:overflowPunct/>
              <w:autoSpaceDE/>
              <w:autoSpaceDN/>
              <w:adjustRightInd/>
              <w:spacing w:before="0" w:after="200" w:line="276" w:lineRule="auto"/>
              <w:contextualSpacing/>
              <w:jc w:val="both"/>
              <w:textAlignment w:val="auto"/>
              <w:rPr>
                <w:rFonts w:ascii="Calibri" w:eastAsia="Calibri" w:hAnsi="Calibri" w:cs="Calibri"/>
                <w:color w:val="000000"/>
                <w:kern w:val="1"/>
                <w:szCs w:val="24"/>
                <w:lang w:val="en-ZA" w:eastAsia="zh-CN"/>
              </w:rPr>
            </w:pPr>
            <w:r w:rsidRPr="007D5EA2">
              <w:rPr>
                <w:rFonts w:ascii="Calibri" w:eastAsia="Calibri" w:hAnsi="Calibri" w:cs="Calibri"/>
                <w:color w:val="000000"/>
                <w:kern w:val="1"/>
                <w:szCs w:val="24"/>
                <w:lang w:val="en-ZA" w:eastAsia="zh-CN"/>
              </w:rPr>
              <w:t xml:space="preserve">That the impact of removing RR No. </w:t>
            </w:r>
            <w:r w:rsidRPr="007D5EA2">
              <w:rPr>
                <w:rFonts w:ascii="Calibri" w:eastAsia="Calibri" w:hAnsi="Calibri" w:cs="Calibri"/>
                <w:b/>
                <w:bCs/>
                <w:color w:val="000000"/>
                <w:kern w:val="1"/>
                <w:szCs w:val="24"/>
                <w:lang w:val="en-ZA" w:eastAsia="zh-CN"/>
              </w:rPr>
              <w:t>9.21</w:t>
            </w:r>
            <w:r w:rsidRPr="007D5EA2">
              <w:rPr>
                <w:rFonts w:ascii="Calibri" w:eastAsia="Calibri" w:hAnsi="Calibri" w:cs="Calibri"/>
                <w:color w:val="000000"/>
                <w:kern w:val="1"/>
                <w:szCs w:val="24"/>
                <w:lang w:val="en-ZA" w:eastAsia="zh-CN"/>
              </w:rPr>
              <w:t xml:space="preserve"> be</w:t>
            </w:r>
            <w:r w:rsidRPr="007D5EA2">
              <w:rPr>
                <w:rFonts w:ascii="Calibri" w:eastAsia="Calibri" w:hAnsi="Calibri" w:cs="Calibri"/>
                <w:b/>
                <w:bCs/>
                <w:color w:val="000000"/>
                <w:kern w:val="1"/>
                <w:szCs w:val="24"/>
                <w:lang w:val="en-ZA" w:eastAsia="zh-CN"/>
              </w:rPr>
              <w:t xml:space="preserve"> </w:t>
            </w:r>
            <w:r w:rsidRPr="007D5EA2">
              <w:rPr>
                <w:rFonts w:ascii="Calibri" w:eastAsia="Calibri" w:hAnsi="Calibri" w:cs="Calibri"/>
                <w:color w:val="000000"/>
                <w:kern w:val="1"/>
                <w:szCs w:val="24"/>
                <w:lang w:val="en-ZA" w:eastAsia="zh-CN"/>
              </w:rPr>
              <w:t xml:space="preserve">investigated and should </w:t>
            </w:r>
            <w:r w:rsidRPr="007D5EA2">
              <w:rPr>
                <w:rFonts w:ascii="Calibri" w:eastAsia="Calibri" w:hAnsi="Calibri" w:cs="Calibri"/>
                <w:color w:val="000000"/>
                <w:kern w:val="1"/>
                <w:szCs w:val="24"/>
                <w:u w:val="single"/>
                <w:lang w:val="en-ZA" w:eastAsia="zh-CN"/>
              </w:rPr>
              <w:t>consider any requisite regulatory and technical provisions</w:t>
            </w:r>
            <w:r w:rsidRPr="007D5EA2">
              <w:rPr>
                <w:rFonts w:ascii="Calibri" w:eastAsia="Calibri" w:hAnsi="Calibri" w:cs="Calibri"/>
                <w:color w:val="000000"/>
                <w:kern w:val="1"/>
                <w:szCs w:val="24"/>
                <w:lang w:val="en-ZA" w:eastAsia="zh-CN"/>
              </w:rPr>
              <w:t xml:space="preserve"> in this regard after WRC-19,</w:t>
            </w:r>
          </w:p>
          <w:p w:rsidR="007D5EA2" w:rsidRPr="007D5EA2" w:rsidRDefault="007D5EA2" w:rsidP="007D5EA2">
            <w:pPr>
              <w:numPr>
                <w:ilvl w:val="0"/>
                <w:numId w:val="26"/>
              </w:numPr>
              <w:tabs>
                <w:tab w:val="clear" w:pos="1134"/>
                <w:tab w:val="clear" w:pos="1871"/>
                <w:tab w:val="clear" w:pos="2268"/>
              </w:tabs>
              <w:overflowPunct/>
              <w:autoSpaceDE/>
              <w:autoSpaceDN/>
              <w:adjustRightInd/>
              <w:spacing w:before="0" w:after="200" w:line="276" w:lineRule="auto"/>
              <w:contextualSpacing/>
              <w:jc w:val="both"/>
              <w:textAlignment w:val="auto"/>
              <w:rPr>
                <w:rFonts w:ascii="Calibri" w:eastAsia="Calibri" w:hAnsi="Calibri" w:cs="Calibri"/>
                <w:color w:val="000000"/>
                <w:kern w:val="1"/>
                <w:szCs w:val="24"/>
                <w:u w:val="single"/>
                <w:lang w:val="en-ZA" w:eastAsia="zh-CN"/>
              </w:rPr>
            </w:pPr>
            <w:r w:rsidRPr="007D5EA2">
              <w:rPr>
                <w:rFonts w:ascii="Calibri" w:eastAsia="Calibri" w:hAnsi="Calibri" w:cs="Calibri"/>
                <w:color w:val="000000"/>
                <w:kern w:val="1"/>
                <w:szCs w:val="24"/>
                <w:lang w:val="en-ZA" w:eastAsia="zh-CN"/>
              </w:rPr>
              <w:t xml:space="preserve">The existing 137-138 MHz SOS (space-to-Earth) allocation could accommodate the spectrum needs of short-duration missions, however some administrations are of the view that consideration of this band </w:t>
            </w:r>
            <w:r w:rsidRPr="007D5EA2">
              <w:rPr>
                <w:rFonts w:ascii="Calibri" w:eastAsia="Calibri" w:hAnsi="Calibri" w:cs="Calibri"/>
                <w:color w:val="000000"/>
                <w:kern w:val="1"/>
                <w:szCs w:val="24"/>
                <w:u w:val="single"/>
                <w:lang w:val="en-ZA" w:eastAsia="zh-CN"/>
              </w:rPr>
              <w:t>needs further regulatory and technical studies.</w:t>
            </w:r>
          </w:p>
          <w:p w:rsidR="007D5EA2" w:rsidRPr="007D5EA2" w:rsidRDefault="007D5EA2" w:rsidP="007D5EA2">
            <w:pPr>
              <w:numPr>
                <w:ilvl w:val="0"/>
                <w:numId w:val="4"/>
              </w:numPr>
              <w:tabs>
                <w:tab w:val="clear" w:pos="1134"/>
                <w:tab w:val="clear" w:pos="1871"/>
                <w:tab w:val="clear" w:pos="2268"/>
              </w:tabs>
              <w:overflowPunct/>
              <w:autoSpaceDE/>
              <w:autoSpaceDN/>
              <w:adjustRightInd/>
              <w:spacing w:before="0" w:after="160" w:line="259" w:lineRule="auto"/>
              <w:jc w:val="both"/>
              <w:textAlignment w:val="auto"/>
              <w:rPr>
                <w:rFonts w:ascii="Calibri" w:eastAsia="MS Mincho" w:hAnsi="Calibri" w:cs="Calibri"/>
                <w:color w:val="000000"/>
                <w:szCs w:val="24"/>
                <w:lang w:val="en-US" w:eastAsia="en-GB"/>
              </w:rPr>
            </w:pPr>
            <w:r w:rsidRPr="007D5EA2">
              <w:rPr>
                <w:rFonts w:ascii="Calibri" w:eastAsia="MS Mincho" w:hAnsi="Calibri" w:cs="Calibri"/>
                <w:szCs w:val="24"/>
                <w:lang w:val="en-US" w:eastAsia="en-GB"/>
              </w:rPr>
              <w:t xml:space="preserve">The Chairperson of the WG </w:t>
            </w:r>
            <w:r w:rsidRPr="007D5EA2">
              <w:rPr>
                <w:rFonts w:ascii="Calibri" w:eastAsia="MS Mincho" w:hAnsi="Calibri" w:cs="Calibri"/>
                <w:szCs w:val="24"/>
                <w:u w:val="single"/>
                <w:lang w:val="en-US" w:eastAsia="en-GB"/>
              </w:rPr>
              <w:t>Senegal, assist by Nigeria and Egypt were</w:t>
            </w:r>
            <w:r w:rsidRPr="007D5EA2">
              <w:rPr>
                <w:rFonts w:ascii="Calibri" w:eastAsia="MS Mincho" w:hAnsi="Calibri" w:cs="Calibri"/>
                <w:szCs w:val="24"/>
                <w:lang w:val="en-US" w:eastAsia="en-GB"/>
              </w:rPr>
              <w:t xml:space="preserve"> requested to develop draft a WRC-19 Resolution and share with interested parties. </w:t>
            </w:r>
          </w:p>
          <w:p w:rsidR="007D5EA2" w:rsidRPr="007D5EA2" w:rsidRDefault="007D5EA2" w:rsidP="007D5EA2">
            <w:pPr>
              <w:numPr>
                <w:ilvl w:val="0"/>
                <w:numId w:val="4"/>
              </w:numPr>
              <w:tabs>
                <w:tab w:val="clear" w:pos="1134"/>
                <w:tab w:val="clear" w:pos="1871"/>
                <w:tab w:val="clear" w:pos="2268"/>
              </w:tabs>
              <w:overflowPunct/>
              <w:autoSpaceDE/>
              <w:autoSpaceDN/>
              <w:adjustRightInd/>
              <w:spacing w:before="0" w:after="160" w:line="259" w:lineRule="auto"/>
              <w:jc w:val="both"/>
              <w:textAlignment w:val="auto"/>
              <w:rPr>
                <w:rFonts w:ascii="Calibri" w:eastAsia="MS Mincho" w:hAnsi="Calibri" w:cs="Calibri"/>
                <w:color w:val="000000"/>
                <w:szCs w:val="24"/>
                <w:lang w:val="en-US" w:eastAsia="en-GB"/>
              </w:rPr>
            </w:pPr>
            <w:r w:rsidRPr="007D5EA2">
              <w:rPr>
                <w:rFonts w:ascii="Calibri" w:eastAsia="MS Mincho" w:hAnsi="Calibri" w:cs="Calibri"/>
                <w:szCs w:val="24"/>
                <w:lang w:val="en-US" w:eastAsia="en-GB"/>
              </w:rPr>
              <w:t>The above points need to be incorporated in the new draft Resolution for WRC-19.</w:t>
            </w:r>
          </w:p>
        </w:tc>
      </w:tr>
    </w:tbl>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sectPr w:rsidR="007D5EA2" w:rsidRPr="007D5EA2" w:rsidSect="008978C6">
          <w:headerReference w:type="default" r:id="rId11"/>
          <w:footerReference w:type="default" r:id="rId12"/>
          <w:headerReference w:type="first" r:id="rId13"/>
          <w:footerReference w:type="first" r:id="rId14"/>
          <w:pgSz w:w="12240" w:h="15840" w:code="1"/>
          <w:pgMar w:top="1298" w:right="1440" w:bottom="1009" w:left="1440" w:header="720" w:footer="720" w:gutter="0"/>
          <w:cols w:space="720"/>
          <w:titlePg/>
          <w:docGrid w:linePitch="360"/>
        </w:sectPr>
      </w:pPr>
    </w:p>
    <w:p w:rsidR="007D5EA2" w:rsidRPr="007D5EA2" w:rsidRDefault="007D5EA2" w:rsidP="007D5EA2">
      <w:pPr>
        <w:keepNext/>
        <w:tabs>
          <w:tab w:val="clear" w:pos="1134"/>
          <w:tab w:val="clear" w:pos="1871"/>
          <w:tab w:val="clear" w:pos="2268"/>
        </w:tabs>
        <w:overflowPunct/>
        <w:autoSpaceDE/>
        <w:autoSpaceDN/>
        <w:adjustRightInd/>
        <w:spacing w:before="240" w:after="60"/>
        <w:textAlignment w:val="auto"/>
        <w:outlineLvl w:val="1"/>
        <w:rPr>
          <w:rFonts w:ascii="Calibri Light" w:hAnsi="Calibri Light"/>
          <w:b/>
          <w:bCs/>
          <w:i/>
          <w:iCs/>
          <w:szCs w:val="24"/>
          <w:lang w:eastAsia="en-GB"/>
        </w:rPr>
      </w:pPr>
      <w:r w:rsidRPr="007D5EA2">
        <w:rPr>
          <w:rFonts w:ascii="Calibri Light" w:hAnsi="Calibri Light"/>
          <w:b/>
          <w:bCs/>
          <w:i/>
          <w:iCs/>
          <w:szCs w:val="24"/>
          <w:lang w:eastAsia="en-GB"/>
        </w:rPr>
        <w:lastRenderedPageBreak/>
        <w:t>Chapter 5: Maritime, Aeronautical and Amateur services</w:t>
      </w:r>
      <w:bookmarkEnd w:id="18"/>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6930"/>
      </w:tblGrid>
      <w:tr w:rsidR="007D5EA2" w:rsidRPr="007D5EA2" w:rsidTr="007D5EA2">
        <w:trPr>
          <w:trHeight w:val="440"/>
        </w:trPr>
        <w:tc>
          <w:tcPr>
            <w:tcW w:w="2515"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color w:val="FFFFFF"/>
                <w:szCs w:val="24"/>
                <w:lang w:eastAsia="en-GB"/>
              </w:rPr>
            </w:pPr>
            <w:r w:rsidRPr="007D5EA2">
              <w:rPr>
                <w:rFonts w:ascii="Calibri" w:eastAsia="MS Mincho" w:hAnsi="Calibri" w:cs="Calibri"/>
                <w:b/>
                <w:color w:val="FFFFFF"/>
                <w:szCs w:val="24"/>
                <w:lang w:eastAsia="en-GB"/>
              </w:rPr>
              <w:t>Agenda Item</w:t>
            </w:r>
          </w:p>
        </w:tc>
        <w:tc>
          <w:tcPr>
            <w:tcW w:w="6930"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color w:val="FFFFFF"/>
                <w:szCs w:val="24"/>
                <w:lang w:eastAsia="en-GB"/>
              </w:rPr>
            </w:pPr>
            <w:r w:rsidRPr="007D5EA2">
              <w:rPr>
                <w:rFonts w:ascii="Calibri" w:eastAsia="MS Mincho" w:hAnsi="Calibri" w:cs="Calibri"/>
                <w:b/>
                <w:color w:val="FFFFFF"/>
                <w:szCs w:val="24"/>
                <w:lang w:eastAsia="en-GB"/>
              </w:rPr>
              <w:t>APM19-4 Outcomes</w:t>
            </w:r>
          </w:p>
        </w:tc>
      </w:tr>
      <w:tr w:rsidR="007D5EA2" w:rsidRPr="007D5EA2" w:rsidTr="007D5EA2">
        <w:tc>
          <w:tcPr>
            <w:tcW w:w="251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eastAsia="en-GB"/>
              </w:rPr>
            </w:pPr>
            <w:r w:rsidRPr="007D5EA2">
              <w:rPr>
                <w:rFonts w:ascii="Calibri" w:eastAsia="MS Mincho" w:hAnsi="Calibri" w:cs="Calibri"/>
                <w:b/>
                <w:szCs w:val="24"/>
                <w:lang w:eastAsia="en-GB"/>
              </w:rPr>
              <w:t>AI 1.1</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cs="Calibri"/>
                <w:iCs/>
                <w:szCs w:val="24"/>
                <w:lang w:eastAsia="en-GB"/>
              </w:rPr>
            </w:pPr>
            <w:r w:rsidRPr="007D5EA2">
              <w:rPr>
                <w:rFonts w:ascii="Calibri" w:eastAsia="SimSun" w:hAnsi="Calibri" w:cs="Calibri"/>
                <w:iCs/>
                <w:szCs w:val="24"/>
                <w:lang w:eastAsia="en-GB"/>
              </w:rPr>
              <w:t xml:space="preserve">Amateur service in </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cs="Calibri"/>
                <w:color w:val="000000"/>
                <w:szCs w:val="24"/>
                <w:lang w:eastAsia="en-GB"/>
              </w:rPr>
            </w:pPr>
            <w:r w:rsidRPr="007D5EA2">
              <w:rPr>
                <w:rFonts w:ascii="Calibri" w:eastAsia="SimSun" w:hAnsi="Calibri" w:cs="Calibri"/>
                <w:iCs/>
                <w:szCs w:val="24"/>
                <w:lang w:eastAsia="en-GB"/>
              </w:rPr>
              <w:t>50-54 MHz in Region 1.</w:t>
            </w:r>
            <w:r w:rsidRPr="007D5EA2">
              <w:rPr>
                <w:rFonts w:eastAsia="MS Mincho" w:cs="Calibri"/>
                <w:color w:val="000000"/>
                <w:szCs w:val="24"/>
                <w:lang w:eastAsia="en-GB"/>
              </w:rPr>
              <w:t xml:space="preserve"> </w:t>
            </w:r>
          </w:p>
        </w:tc>
        <w:tc>
          <w:tcPr>
            <w:tcW w:w="693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tabs>
                <w:tab w:val="clear" w:pos="1134"/>
                <w:tab w:val="clear" w:pos="1871"/>
                <w:tab w:val="clear" w:pos="2268"/>
              </w:tabs>
              <w:overflowPunct/>
              <w:autoSpaceDE/>
              <w:autoSpaceDN/>
              <w:adjustRightInd/>
              <w:spacing w:before="0"/>
              <w:ind w:left="360"/>
              <w:contextualSpacing/>
              <w:jc w:val="both"/>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 xml:space="preserve">Adopt </w:t>
            </w:r>
            <w:r w:rsidRPr="007D5EA2">
              <w:rPr>
                <w:rFonts w:ascii="Calibri" w:eastAsia="Calibri" w:hAnsi="Calibri" w:cs="Calibri"/>
                <w:b/>
                <w:color w:val="000000"/>
                <w:kern w:val="1"/>
                <w:szCs w:val="24"/>
                <w:u w:val="single"/>
                <w:lang w:eastAsia="ar-SA"/>
              </w:rPr>
              <w:t>Method A</w:t>
            </w:r>
            <w:r w:rsidRPr="007D5EA2">
              <w:rPr>
                <w:rFonts w:ascii="Calibri" w:eastAsia="Calibri" w:hAnsi="Calibri" w:cs="Calibri"/>
                <w:b/>
                <w:color w:val="000000"/>
                <w:kern w:val="1"/>
                <w:szCs w:val="24"/>
                <w:lang w:eastAsia="ar-SA"/>
              </w:rPr>
              <w:t xml:space="preserve"> as the African common position</w:t>
            </w:r>
            <w:r w:rsidRPr="007D5EA2">
              <w:rPr>
                <w:rFonts w:ascii="Calibri" w:eastAsia="Calibri" w:hAnsi="Calibri" w:cs="Calibri"/>
                <w:color w:val="000000"/>
                <w:kern w:val="1"/>
                <w:szCs w:val="24"/>
                <w:lang w:eastAsia="ar-SA"/>
              </w:rPr>
              <w:t>, which entails an allocation to the amateur service on a primary basis in all the band 50-54 MHz in Region 1, with appropriate footnotes to provide protection to services which already have an allocation in the band;</w:t>
            </w: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ind w:left="360"/>
              <w:contextualSpacing/>
              <w:jc w:val="both"/>
              <w:textAlignment w:val="auto"/>
              <w:rPr>
                <w:rFonts w:ascii="Calibri" w:eastAsia="Calibri" w:hAnsi="Calibri" w:cs="Calibri"/>
                <w:color w:val="000000"/>
                <w:kern w:val="1"/>
                <w:szCs w:val="24"/>
                <w:lang w:eastAsia="ar-SA"/>
              </w:rPr>
            </w:pPr>
            <w:r w:rsidRPr="007D5EA2">
              <w:rPr>
                <w:rFonts w:ascii="Calibri" w:eastAsia="Calibri" w:hAnsi="Calibri" w:cs="Calibri"/>
                <w:color w:val="000000"/>
                <w:kern w:val="1"/>
                <w:szCs w:val="24"/>
                <w:lang w:eastAsia="ar-SA"/>
              </w:rPr>
              <w:t>Regarding the c</w:t>
            </w:r>
            <w:r w:rsidRPr="007D5EA2">
              <w:rPr>
                <w:rFonts w:ascii="Calibri" w:eastAsia="Calibri" w:hAnsi="Calibri" w:cs="Calibri"/>
                <w:bCs/>
                <w:color w:val="000000"/>
                <w:kern w:val="1"/>
                <w:szCs w:val="24"/>
                <w:lang w:eastAsia="ar-SA"/>
              </w:rPr>
              <w:t xml:space="preserve">oexistence between the amateur service and Wind Profiler Radars (WPR) in the frequency band 50-54 MHz, </w:t>
            </w:r>
            <w:r w:rsidRPr="007D5EA2">
              <w:rPr>
                <w:rFonts w:ascii="Calibri" w:eastAsia="Calibri" w:hAnsi="Calibri" w:cs="Calibri"/>
                <w:color w:val="000000"/>
                <w:kern w:val="1"/>
                <w:szCs w:val="24"/>
                <w:lang w:eastAsia="ar-SA"/>
              </w:rPr>
              <w:t>the primary consideration as a protection measures for the Wind profiler radars (WPR) should be as follows:</w:t>
            </w:r>
          </w:p>
          <w:p w:rsidR="007D5EA2" w:rsidRPr="007D5EA2" w:rsidRDefault="007D5EA2" w:rsidP="007D5EA2">
            <w:pPr>
              <w:numPr>
                <w:ilvl w:val="0"/>
                <w:numId w:val="27"/>
              </w:numPr>
              <w:tabs>
                <w:tab w:val="clear" w:pos="1134"/>
                <w:tab w:val="clear" w:pos="1871"/>
                <w:tab w:val="clear" w:pos="2268"/>
              </w:tabs>
              <w:suppressAutoHyphens/>
              <w:overflowPunct/>
              <w:autoSpaceDE/>
              <w:autoSpaceDN/>
              <w:adjustRightInd/>
              <w:spacing w:before="0" w:after="200" w:line="276" w:lineRule="auto"/>
              <w:contextualSpacing/>
              <w:textAlignment w:val="auto"/>
              <w:rPr>
                <w:rFonts w:ascii="Calibri" w:eastAsia="Calibri" w:hAnsi="Calibri" w:cs="Calibri"/>
                <w:color w:val="000000"/>
                <w:kern w:val="1"/>
                <w:szCs w:val="24"/>
                <w:lang w:eastAsia="ar-SA"/>
              </w:rPr>
            </w:pPr>
            <w:r w:rsidRPr="007D5EA2">
              <w:rPr>
                <w:rFonts w:ascii="Calibri" w:eastAsia="Calibri" w:hAnsi="Calibri" w:cs="Calibri"/>
                <w:color w:val="000000"/>
                <w:kern w:val="1"/>
                <w:szCs w:val="24"/>
                <w:lang w:eastAsia="ar-SA"/>
              </w:rPr>
              <w:t>both Amateur Service and Wind profiler radars must maintain their operational frequency ;</w:t>
            </w:r>
          </w:p>
          <w:p w:rsidR="007D5EA2" w:rsidRPr="007D5EA2" w:rsidRDefault="007D5EA2" w:rsidP="007D5EA2">
            <w:pPr>
              <w:numPr>
                <w:ilvl w:val="0"/>
                <w:numId w:val="27"/>
              </w:numPr>
              <w:tabs>
                <w:tab w:val="clear" w:pos="1134"/>
                <w:tab w:val="clear" w:pos="1871"/>
                <w:tab w:val="clear" w:pos="2268"/>
              </w:tabs>
              <w:suppressAutoHyphens/>
              <w:overflowPunct/>
              <w:autoSpaceDE/>
              <w:autoSpaceDN/>
              <w:adjustRightInd/>
              <w:spacing w:before="0" w:after="200" w:line="276" w:lineRule="auto"/>
              <w:contextualSpacing/>
              <w:textAlignment w:val="auto"/>
              <w:rPr>
                <w:rFonts w:ascii="Calibri" w:eastAsia="Calibri" w:hAnsi="Calibri" w:cs="Calibri"/>
                <w:color w:val="000000"/>
                <w:kern w:val="1"/>
                <w:szCs w:val="24"/>
                <w:lang w:eastAsia="ar-SA"/>
              </w:rPr>
            </w:pPr>
            <w:r w:rsidRPr="007D5EA2">
              <w:rPr>
                <w:rFonts w:ascii="Calibri" w:eastAsia="Calibri" w:hAnsi="Calibri" w:cs="Calibri"/>
                <w:color w:val="000000"/>
                <w:kern w:val="1"/>
                <w:szCs w:val="24"/>
                <w:lang w:eastAsia="ar-SA"/>
              </w:rPr>
              <w:t>distance separation sufficient to avoid mutual interference ;</w:t>
            </w:r>
          </w:p>
          <w:p w:rsidR="007D5EA2" w:rsidRPr="007D5EA2" w:rsidRDefault="007D5EA2" w:rsidP="007D5EA2">
            <w:pPr>
              <w:numPr>
                <w:ilvl w:val="0"/>
                <w:numId w:val="27"/>
              </w:numPr>
              <w:tabs>
                <w:tab w:val="clear" w:pos="1134"/>
                <w:tab w:val="clear" w:pos="1871"/>
                <w:tab w:val="clear" w:pos="2268"/>
              </w:tabs>
              <w:suppressAutoHyphens/>
              <w:overflowPunct/>
              <w:autoSpaceDE/>
              <w:autoSpaceDN/>
              <w:adjustRightInd/>
              <w:spacing w:before="0" w:after="200" w:line="276" w:lineRule="auto"/>
              <w:contextualSpacing/>
              <w:textAlignment w:val="auto"/>
              <w:rPr>
                <w:rFonts w:ascii="Calibri" w:eastAsia="Calibri" w:hAnsi="Calibri" w:cs="Calibri"/>
                <w:color w:val="000000"/>
                <w:kern w:val="1"/>
                <w:szCs w:val="24"/>
                <w:lang w:eastAsia="ar-SA"/>
              </w:rPr>
            </w:pPr>
            <w:r w:rsidRPr="007D5EA2">
              <w:rPr>
                <w:rFonts w:ascii="Calibri" w:eastAsia="Calibri" w:hAnsi="Calibri" w:cs="Calibri"/>
                <w:color w:val="000000"/>
                <w:kern w:val="1"/>
                <w:szCs w:val="24"/>
                <w:lang w:eastAsia="ar-SA"/>
              </w:rPr>
              <w:t>coordination zones must be established around WPR sites on affected geographical area where the spectrum used by these WPRs would be subject to appropriate limits ;</w:t>
            </w:r>
          </w:p>
          <w:p w:rsidR="007D5EA2" w:rsidRPr="007D5EA2" w:rsidRDefault="007D5EA2" w:rsidP="007D5EA2">
            <w:pPr>
              <w:numPr>
                <w:ilvl w:val="0"/>
                <w:numId w:val="27"/>
              </w:numPr>
              <w:tabs>
                <w:tab w:val="clear" w:pos="1134"/>
                <w:tab w:val="clear" w:pos="1871"/>
                <w:tab w:val="clear" w:pos="2268"/>
              </w:tabs>
              <w:suppressAutoHyphens/>
              <w:overflowPunct/>
              <w:autoSpaceDE/>
              <w:autoSpaceDN/>
              <w:adjustRightInd/>
              <w:spacing w:before="0" w:line="276" w:lineRule="auto"/>
              <w:contextualSpacing/>
              <w:textAlignment w:val="auto"/>
              <w:rPr>
                <w:rFonts w:ascii="Calibri" w:eastAsia="Calibri" w:hAnsi="Calibri" w:cs="Calibri"/>
                <w:color w:val="000000"/>
                <w:kern w:val="1"/>
                <w:szCs w:val="24"/>
                <w:lang w:eastAsia="ar-SA"/>
              </w:rPr>
            </w:pPr>
            <w:r w:rsidRPr="007D5EA2">
              <w:rPr>
                <w:rFonts w:ascii="Calibri" w:eastAsia="Calibri" w:hAnsi="Calibri" w:cs="Calibri"/>
                <w:color w:val="000000"/>
                <w:kern w:val="1"/>
                <w:szCs w:val="24"/>
                <w:lang w:eastAsia="ar-SA"/>
              </w:rPr>
              <w:t>global weak signal segment of the amateur service which are located in the 50 - 50.5 MHz frequency band should be avoided by Wind profiler radars (WPRs).</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szCs w:val="24"/>
                <w:lang w:eastAsia="en-GB"/>
              </w:rPr>
            </w:pP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szCs w:val="24"/>
                <w:lang w:eastAsia="en-GB"/>
              </w:rPr>
            </w:pP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szCs w:val="24"/>
                <w:lang w:eastAsia="en-GB"/>
              </w:rPr>
            </w:pPr>
          </w:p>
        </w:tc>
      </w:tr>
      <w:tr w:rsidR="007D5EA2" w:rsidRPr="007D5EA2" w:rsidTr="007D5EA2">
        <w:tc>
          <w:tcPr>
            <w:tcW w:w="251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eastAsia="en-GB"/>
              </w:rPr>
            </w:pPr>
            <w:r w:rsidRPr="007D5EA2">
              <w:rPr>
                <w:rFonts w:ascii="Calibri" w:eastAsia="MS Mincho" w:hAnsi="Calibri" w:cs="Calibri"/>
                <w:b/>
                <w:szCs w:val="24"/>
                <w:lang w:eastAsia="en-GB"/>
              </w:rPr>
              <w:t>AI 1.8</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color w:val="000000"/>
                <w:szCs w:val="24"/>
                <w:lang w:eastAsia="en-GB"/>
              </w:rPr>
            </w:pPr>
            <w:r w:rsidRPr="007D5EA2">
              <w:rPr>
                <w:rFonts w:ascii="Calibri" w:eastAsia="SimSun" w:hAnsi="Calibri" w:cs="Calibri"/>
                <w:iCs/>
                <w:szCs w:val="24"/>
                <w:lang w:eastAsia="en-GB"/>
              </w:rPr>
              <w:t>Global Maritime Distress Safety Systems (GMDSS).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cs="Calibri"/>
                <w:color w:val="000000"/>
                <w:szCs w:val="24"/>
                <w:lang w:eastAsia="en-GB"/>
              </w:rPr>
            </w:pPr>
          </w:p>
        </w:tc>
        <w:tc>
          <w:tcPr>
            <w:tcW w:w="693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lang w:eastAsia="en-GB"/>
              </w:rPr>
            </w:pP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u w:val="single"/>
                <w:lang w:eastAsia="en-GB"/>
              </w:rPr>
            </w:pPr>
            <w:r w:rsidRPr="007D5EA2">
              <w:rPr>
                <w:rFonts w:ascii="Calibri" w:eastAsia="MS Mincho" w:hAnsi="Calibri" w:cs="Calibri"/>
                <w:b/>
                <w:szCs w:val="24"/>
                <w:u w:val="single"/>
                <w:lang w:eastAsia="en-GB"/>
              </w:rPr>
              <w:t>On Issue A: modernization of GMDSS</w:t>
            </w: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ind w:left="360"/>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val="en-US" w:eastAsia="ar-SA"/>
              </w:rPr>
              <w:t>Adopt</w:t>
            </w:r>
            <w:r w:rsidRPr="007D5EA2">
              <w:rPr>
                <w:rFonts w:ascii="Calibri" w:eastAsia="Calibri" w:hAnsi="Calibri" w:cs="Calibri"/>
                <w:b/>
                <w:color w:val="000000"/>
                <w:kern w:val="1"/>
                <w:szCs w:val="24"/>
                <w:lang w:eastAsia="ar-SA"/>
              </w:rPr>
              <w:t xml:space="preserve"> </w:t>
            </w:r>
            <w:r w:rsidRPr="007D5EA2">
              <w:rPr>
                <w:rFonts w:ascii="Calibri" w:eastAsia="Calibri" w:hAnsi="Calibri" w:cs="Calibri"/>
                <w:b/>
                <w:color w:val="000000"/>
                <w:kern w:val="1"/>
                <w:szCs w:val="24"/>
                <w:u w:val="single"/>
                <w:lang w:eastAsia="ar-SA"/>
              </w:rPr>
              <w:t>Method A2</w:t>
            </w:r>
            <w:r w:rsidRPr="007D5EA2">
              <w:rPr>
                <w:rFonts w:ascii="Calibri" w:eastAsia="Calibri" w:hAnsi="Calibri" w:cs="Calibri"/>
                <w:b/>
                <w:color w:val="000000"/>
                <w:kern w:val="1"/>
                <w:szCs w:val="24"/>
                <w:lang w:eastAsia="ar-SA"/>
              </w:rPr>
              <w:t xml:space="preserve"> as an African common position, </w:t>
            </w:r>
            <w:r w:rsidRPr="007D5EA2">
              <w:rPr>
                <w:rFonts w:ascii="Calibri" w:eastAsia="Calibri" w:hAnsi="Calibri" w:cs="Calibri"/>
                <w:color w:val="000000"/>
                <w:kern w:val="1"/>
                <w:szCs w:val="24"/>
                <w:lang w:eastAsia="ar-SA"/>
              </w:rPr>
              <w:t>which entails modifications to the provisions of RR to include regulatory provisions for the frequencies to be used for medium frequency (MF) and high frequency (HF) Navigational Data (NAVDAT) systems, in support of GMDSS modernization process currently undergoing in the IMO, to satisfy Issue A.</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u w:val="single"/>
                <w:lang w:eastAsia="en-GB"/>
              </w:rPr>
            </w:pPr>
            <w:r w:rsidRPr="007D5EA2">
              <w:rPr>
                <w:rFonts w:ascii="Calibri" w:eastAsia="MS Mincho" w:hAnsi="Calibri" w:cs="Calibri"/>
                <w:b/>
                <w:szCs w:val="24"/>
                <w:u w:val="single"/>
                <w:lang w:eastAsia="en-GB"/>
              </w:rPr>
              <w:t>On Issue B: introduction of additional GMDSS satellite system</w:t>
            </w:r>
          </w:p>
          <w:p w:rsidR="007D5EA2" w:rsidRPr="007D5EA2" w:rsidRDefault="007D5EA2" w:rsidP="007D5EA2">
            <w:pPr>
              <w:tabs>
                <w:tab w:val="clear" w:pos="1134"/>
                <w:tab w:val="clear" w:pos="1871"/>
                <w:tab w:val="clear" w:pos="2268"/>
              </w:tabs>
              <w:overflowPunct/>
              <w:autoSpaceDE/>
              <w:autoSpaceDN/>
              <w:adjustRightInd/>
              <w:spacing w:before="0" w:line="259" w:lineRule="auto"/>
              <w:ind w:left="360"/>
              <w:textAlignment w:val="auto"/>
              <w:rPr>
                <w:rFonts w:ascii="Calibri" w:eastAsia="MS Mincho" w:hAnsi="Calibri" w:cs="Calibri"/>
                <w:b/>
                <w:szCs w:val="24"/>
                <w:lang w:eastAsia="en-GB"/>
              </w:rPr>
            </w:pPr>
          </w:p>
          <w:p w:rsidR="007D5EA2" w:rsidRPr="007D5EA2" w:rsidRDefault="007D5EA2" w:rsidP="007D5EA2">
            <w:pPr>
              <w:tabs>
                <w:tab w:val="clear" w:pos="1134"/>
                <w:tab w:val="clear" w:pos="1871"/>
                <w:tab w:val="clear" w:pos="2268"/>
              </w:tabs>
              <w:overflowPunct/>
              <w:autoSpaceDE/>
              <w:autoSpaceDN/>
              <w:adjustRightInd/>
              <w:spacing w:before="0" w:line="259" w:lineRule="auto"/>
              <w:ind w:left="360"/>
              <w:textAlignment w:val="auto"/>
              <w:rPr>
                <w:rFonts w:ascii="Calibri" w:eastAsia="MS Mincho" w:hAnsi="Calibri" w:cs="Calibri"/>
                <w:szCs w:val="24"/>
                <w:lang w:eastAsia="en-GB"/>
              </w:rPr>
            </w:pPr>
            <w:r w:rsidRPr="007D5EA2">
              <w:rPr>
                <w:rFonts w:ascii="Calibri" w:eastAsia="MS Mincho" w:hAnsi="Calibri" w:cs="Calibri"/>
                <w:b/>
                <w:szCs w:val="24"/>
                <w:lang w:eastAsia="en-GB"/>
              </w:rPr>
              <w:t xml:space="preserve">Adopt </w:t>
            </w:r>
            <w:r w:rsidRPr="007D5EA2">
              <w:rPr>
                <w:rFonts w:ascii="Calibri" w:eastAsia="MS Mincho" w:hAnsi="Calibri" w:cs="Calibri"/>
                <w:b/>
                <w:szCs w:val="24"/>
                <w:u w:val="single"/>
                <w:lang w:eastAsia="en-GB"/>
              </w:rPr>
              <w:t>Method B1</w:t>
            </w:r>
            <w:r w:rsidRPr="007D5EA2">
              <w:rPr>
                <w:rFonts w:ascii="Calibri" w:eastAsia="MS Mincho" w:hAnsi="Calibri" w:cs="Calibri"/>
                <w:b/>
                <w:szCs w:val="24"/>
                <w:lang w:eastAsia="en-GB"/>
              </w:rPr>
              <w:t xml:space="preserve"> as an African common position</w:t>
            </w:r>
            <w:r w:rsidRPr="007D5EA2">
              <w:rPr>
                <w:rFonts w:ascii="Calibri" w:eastAsia="MS Mincho" w:hAnsi="Calibri" w:cs="Calibri"/>
                <w:szCs w:val="24"/>
                <w:lang w:eastAsia="en-GB"/>
              </w:rPr>
              <w:t>, which entails not to change the current secondary allocation to the MSS (space-to-Earth) in the band 1 616-1 626.5 MHz but instead modification of existing provisions regarding the MSS allocation and safety services  to</w:t>
            </w:r>
            <w:r w:rsidRPr="007D5EA2">
              <w:rPr>
                <w:rFonts w:eastAsia="Calibri"/>
                <w:szCs w:val="24"/>
              </w:rPr>
              <w:t xml:space="preserve"> </w:t>
            </w:r>
            <w:r w:rsidRPr="007D5EA2">
              <w:rPr>
                <w:rFonts w:ascii="Calibri" w:eastAsia="MS Mincho" w:hAnsi="Calibri" w:cs="Calibri"/>
                <w:szCs w:val="24"/>
                <w:lang w:eastAsia="en-GB"/>
              </w:rPr>
              <w:t xml:space="preserve">identify their use in the GMDSS, in order </w:t>
            </w:r>
            <w:r w:rsidRPr="007D5EA2">
              <w:rPr>
                <w:rFonts w:ascii="Calibri" w:eastAsia="MS Mincho" w:hAnsi="Calibri" w:cs="Calibri"/>
                <w:szCs w:val="24"/>
                <w:lang w:eastAsia="en-GB"/>
              </w:rPr>
              <w:lastRenderedPageBreak/>
              <w:t>to support the introduction of additional satellite operator in the GMDSS, as approved by International Maritime Organization (IMO), that will contributes to achieve, redundancy and global coverage in maritime safety services.</w:t>
            </w:r>
          </w:p>
          <w:p w:rsidR="007D5EA2" w:rsidRPr="007D5EA2" w:rsidRDefault="007D5EA2" w:rsidP="007D5EA2">
            <w:pPr>
              <w:tabs>
                <w:tab w:val="clear" w:pos="1134"/>
                <w:tab w:val="clear" w:pos="1871"/>
                <w:tab w:val="clear" w:pos="2268"/>
              </w:tabs>
              <w:suppressAutoHyphens/>
              <w:overflowPunct/>
              <w:autoSpaceDE/>
              <w:autoSpaceDN/>
              <w:adjustRightInd/>
              <w:spacing w:before="0"/>
              <w:ind w:left="420"/>
              <w:contextualSpacing/>
              <w:jc w:val="both"/>
              <w:textAlignment w:val="auto"/>
              <w:rPr>
                <w:rFonts w:ascii="Calibri" w:eastAsia="Calibri" w:hAnsi="Calibri" w:cs="Calibri"/>
                <w:color w:val="000000"/>
                <w:kern w:val="1"/>
                <w:szCs w:val="24"/>
                <w:lang w:eastAsia="ar-SA"/>
              </w:rPr>
            </w:pPr>
          </w:p>
          <w:p w:rsidR="007D5EA2" w:rsidRPr="007D5EA2" w:rsidRDefault="007D5EA2" w:rsidP="007D5EA2">
            <w:pPr>
              <w:tabs>
                <w:tab w:val="clear" w:pos="1134"/>
                <w:tab w:val="clear" w:pos="1871"/>
                <w:tab w:val="clear" w:pos="2268"/>
              </w:tabs>
              <w:suppressAutoHyphens/>
              <w:overflowPunct/>
              <w:autoSpaceDE/>
              <w:autoSpaceDN/>
              <w:adjustRightInd/>
              <w:spacing w:before="0" w:line="276" w:lineRule="auto"/>
              <w:ind w:left="420"/>
              <w:jc w:val="both"/>
              <w:textAlignment w:val="auto"/>
              <w:rPr>
                <w:rFonts w:ascii="Calibri" w:eastAsia="Calibri" w:hAnsi="Calibri" w:cs="Calibri"/>
                <w:bCs/>
                <w:iCs/>
                <w:color w:val="000000"/>
                <w:kern w:val="1"/>
                <w:szCs w:val="24"/>
                <w:lang w:eastAsia="ar-SA"/>
              </w:rPr>
            </w:pPr>
            <w:r w:rsidRPr="007D5EA2">
              <w:rPr>
                <w:rFonts w:ascii="Calibri" w:eastAsia="Calibri" w:hAnsi="Calibri" w:cs="Calibri"/>
                <w:color w:val="000000"/>
                <w:kern w:val="1"/>
                <w:szCs w:val="24"/>
                <w:lang w:eastAsia="ar-SA"/>
              </w:rPr>
              <w:t xml:space="preserve">Furthermore, it is proposed to supplement method B1, with additional text in the new footnote </w:t>
            </w:r>
            <w:r w:rsidRPr="007D5EA2">
              <w:rPr>
                <w:rFonts w:ascii="Calibri" w:eastAsia="Calibri" w:hAnsi="Calibri" w:cs="Calibri"/>
                <w:bCs/>
                <w:i/>
                <w:color w:val="000000"/>
                <w:kern w:val="1"/>
                <w:szCs w:val="24"/>
                <w:lang w:eastAsia="ar-SA"/>
              </w:rPr>
              <w:t>5.GMDSS-B1</w:t>
            </w:r>
            <w:r w:rsidRPr="007D5EA2">
              <w:rPr>
                <w:rFonts w:ascii="Calibri" w:eastAsia="Calibri" w:hAnsi="Calibri" w:cs="Calibri"/>
                <w:color w:val="000000"/>
                <w:kern w:val="1"/>
                <w:szCs w:val="24"/>
                <w:lang w:eastAsia="ar-SA"/>
              </w:rPr>
              <w:t xml:space="preserve"> that would indicate that additional GMDSS provider does not cause undue constraints to existing operators as follows: </w:t>
            </w:r>
            <w:r w:rsidRPr="007D5EA2">
              <w:rPr>
                <w:rFonts w:ascii="Calibri" w:eastAsia="Calibri" w:hAnsi="Calibri" w:cs="Calibri"/>
                <w:i/>
                <w:color w:val="000000"/>
                <w:kern w:val="1"/>
                <w:szCs w:val="24"/>
                <w:lang w:eastAsia="ar-SA"/>
              </w:rPr>
              <w:t xml:space="preserve">“such use shall not impose undue constraints with respect to systems operating in the MSS (earth-to-space) in the band </w:t>
            </w:r>
            <w:r w:rsidRPr="007D5EA2">
              <w:rPr>
                <w:rFonts w:ascii="Calibri" w:eastAsia="Calibri" w:hAnsi="Calibri" w:cs="Calibri"/>
                <w:bCs/>
                <w:i/>
                <w:iCs/>
                <w:color w:val="000000"/>
                <w:kern w:val="1"/>
                <w:szCs w:val="24"/>
                <w:lang w:eastAsia="ar-SA"/>
              </w:rPr>
              <w:t xml:space="preserve">1626.5 - 1660.5 MHz for the provision of distress, urgency, and safety communications of the Global Maritime Distress and Safety System (GMDSS)”. </w:t>
            </w:r>
          </w:p>
          <w:p w:rsidR="007D5EA2" w:rsidRPr="007D5EA2" w:rsidRDefault="007D5EA2" w:rsidP="007D5EA2">
            <w:pPr>
              <w:tabs>
                <w:tab w:val="clear" w:pos="1134"/>
                <w:tab w:val="clear" w:pos="1871"/>
                <w:tab w:val="clear" w:pos="2268"/>
              </w:tabs>
              <w:overflowPunct/>
              <w:autoSpaceDE/>
              <w:autoSpaceDN/>
              <w:adjustRightInd/>
              <w:spacing w:before="0" w:line="259" w:lineRule="auto"/>
              <w:textAlignment w:val="auto"/>
              <w:rPr>
                <w:rFonts w:ascii="Calibri" w:eastAsia="MS Mincho" w:hAnsi="Calibri" w:cs="Calibri"/>
                <w:szCs w:val="24"/>
                <w:lang w:eastAsia="en-GB"/>
              </w:rPr>
            </w:pPr>
          </w:p>
        </w:tc>
      </w:tr>
      <w:tr w:rsidR="007D5EA2" w:rsidRPr="007D5EA2" w:rsidTr="007D5EA2">
        <w:tc>
          <w:tcPr>
            <w:tcW w:w="251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eastAsia="en-GB"/>
              </w:rPr>
            </w:pPr>
            <w:r w:rsidRPr="007D5EA2">
              <w:rPr>
                <w:rFonts w:ascii="Calibri" w:eastAsia="MS Mincho" w:hAnsi="Calibri" w:cs="Calibri"/>
                <w:b/>
                <w:szCs w:val="24"/>
                <w:lang w:eastAsia="en-GB"/>
              </w:rPr>
              <w:lastRenderedPageBreak/>
              <w:t>AI 1.9-1</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color w:val="000000"/>
                <w:szCs w:val="24"/>
                <w:lang w:eastAsia="en-GB"/>
              </w:rPr>
            </w:pPr>
            <w:r w:rsidRPr="007D5EA2">
              <w:rPr>
                <w:rFonts w:ascii="Calibri" w:eastAsia="SimSun" w:hAnsi="Calibri" w:cs="Calibri"/>
                <w:iCs/>
                <w:szCs w:val="24"/>
                <w:lang w:eastAsia="en-GB"/>
              </w:rPr>
              <w:t xml:space="preserve">Autonomous maritime radio devices operating in the frequency band 156-162.05 </w:t>
            </w:r>
            <w:proofErr w:type="spellStart"/>
            <w:r w:rsidRPr="007D5EA2">
              <w:rPr>
                <w:rFonts w:ascii="Calibri" w:eastAsia="SimSun" w:hAnsi="Calibri" w:cs="Calibri"/>
                <w:iCs/>
                <w:szCs w:val="24"/>
                <w:lang w:eastAsia="en-GB"/>
              </w:rPr>
              <w:t>MHz</w:t>
            </w:r>
            <w:r w:rsidRPr="007D5EA2">
              <w:rPr>
                <w:rFonts w:ascii="Calibri" w:eastAsia="MS Mincho" w:hAnsi="Calibri" w:cs="Calibri"/>
                <w:iCs/>
                <w:szCs w:val="24"/>
                <w:lang w:eastAsia="en-GB"/>
              </w:rPr>
              <w:t>.</w:t>
            </w:r>
            <w:proofErr w:type="spellEnd"/>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cs="Calibri"/>
                <w:color w:val="000000"/>
                <w:szCs w:val="24"/>
                <w:lang w:eastAsia="en-GB"/>
              </w:rPr>
            </w:pPr>
          </w:p>
        </w:tc>
        <w:tc>
          <w:tcPr>
            <w:tcW w:w="693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contextualSpacing/>
              <w:textAlignment w:val="auto"/>
              <w:rPr>
                <w:rFonts w:ascii="Calibri" w:eastAsia="Calibri" w:hAnsi="Calibri" w:cs="Calibri"/>
                <w:b/>
                <w:color w:val="000000"/>
                <w:kern w:val="1"/>
                <w:szCs w:val="24"/>
                <w:u w:val="single"/>
                <w:lang w:eastAsia="ar-SA"/>
              </w:rPr>
            </w:pPr>
            <w:r w:rsidRPr="007D5EA2">
              <w:rPr>
                <w:rFonts w:ascii="Calibri" w:eastAsia="Calibri" w:hAnsi="Calibri" w:cs="Calibri"/>
                <w:b/>
                <w:color w:val="000000"/>
                <w:kern w:val="1"/>
                <w:szCs w:val="24"/>
                <w:u w:val="single"/>
                <w:lang w:eastAsia="ar-SA"/>
              </w:rPr>
              <w:t>Issue A -</w:t>
            </w:r>
            <w:r w:rsidRPr="007D5EA2">
              <w:rPr>
                <w:rFonts w:ascii="Tahoma" w:eastAsia="Calibri" w:hAnsi="Tahoma" w:cs="Tahoma"/>
                <w:color w:val="000000"/>
                <w:kern w:val="1"/>
                <w:szCs w:val="24"/>
                <w:u w:val="single"/>
                <w:lang w:eastAsia="ar-SA"/>
              </w:rPr>
              <w:t xml:space="preserve"> </w:t>
            </w:r>
            <w:r w:rsidRPr="007D5EA2">
              <w:rPr>
                <w:rFonts w:ascii="Calibri" w:eastAsia="Calibri" w:hAnsi="Calibri" w:cs="Calibri"/>
                <w:b/>
                <w:color w:val="000000"/>
                <w:kern w:val="1"/>
                <w:szCs w:val="24"/>
                <w:u w:val="single"/>
                <w:lang w:eastAsia="ar-SA"/>
              </w:rPr>
              <w:t>Autonomous maritime radio devices Group A</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lang w:eastAsia="en-GB"/>
              </w:rPr>
            </w:pPr>
          </w:p>
          <w:p w:rsidR="007D5EA2" w:rsidRPr="007D5EA2" w:rsidRDefault="007D5EA2" w:rsidP="007D5EA2">
            <w:pPr>
              <w:numPr>
                <w:ilvl w:val="0"/>
                <w:numId w:val="6"/>
              </w:numPr>
              <w:tabs>
                <w:tab w:val="clear" w:pos="1134"/>
                <w:tab w:val="clear" w:pos="1871"/>
                <w:tab w:val="clear" w:pos="2268"/>
              </w:tabs>
              <w:suppressAutoHyphens/>
              <w:overflowPunct/>
              <w:autoSpaceDE/>
              <w:autoSpaceDN/>
              <w:adjustRightInd/>
              <w:spacing w:before="0"/>
              <w:contextualSpacing/>
              <w:textAlignment w:val="auto"/>
              <w:rPr>
                <w:rFonts w:ascii="Calibri" w:eastAsia="Calibri" w:hAnsi="Calibri" w:cs="Calibri"/>
                <w:b/>
                <w:color w:val="000000"/>
                <w:kern w:val="1"/>
                <w:szCs w:val="24"/>
                <w:lang w:eastAsia="ar-SA"/>
              </w:rPr>
            </w:pPr>
            <w:r w:rsidRPr="007D5EA2">
              <w:rPr>
                <w:rFonts w:ascii="Calibri" w:eastAsia="Calibri" w:hAnsi="Calibri" w:cs="Calibri"/>
                <w:b/>
                <w:color w:val="000000"/>
                <w:kern w:val="1"/>
                <w:szCs w:val="24"/>
                <w:u w:val="single"/>
                <w:lang w:eastAsia="ar-SA"/>
              </w:rPr>
              <w:t xml:space="preserve">Adopt Method A </w:t>
            </w:r>
            <w:r w:rsidRPr="007D5EA2">
              <w:rPr>
                <w:rFonts w:ascii="Calibri" w:eastAsia="Calibri" w:hAnsi="Calibri" w:cs="Calibri"/>
                <w:b/>
                <w:color w:val="000000"/>
                <w:kern w:val="1"/>
                <w:szCs w:val="24"/>
                <w:lang w:eastAsia="ar-SA"/>
              </w:rPr>
              <w:t>as an African common position</w:t>
            </w:r>
            <w:r w:rsidRPr="007D5EA2">
              <w:rPr>
                <w:rFonts w:ascii="Calibri" w:eastAsia="Calibri" w:hAnsi="Calibri" w:cs="Calibri"/>
                <w:color w:val="000000"/>
                <w:kern w:val="1"/>
                <w:szCs w:val="24"/>
                <w:lang w:eastAsia="ar-SA"/>
              </w:rPr>
              <w:t xml:space="preserve">, which proposes that </w:t>
            </w:r>
            <w:r w:rsidRPr="007D5EA2">
              <w:rPr>
                <w:rFonts w:ascii="Calibri" w:eastAsia="Calibri" w:hAnsi="Calibri" w:cs="Calibri"/>
                <w:i/>
                <w:color w:val="000000"/>
                <w:kern w:val="1"/>
                <w:szCs w:val="24"/>
                <w:lang w:eastAsia="ar-SA"/>
              </w:rPr>
              <w:t>footnote f)</w:t>
            </w:r>
            <w:r w:rsidRPr="007D5EA2">
              <w:rPr>
                <w:rFonts w:ascii="Calibri" w:eastAsia="Calibri" w:hAnsi="Calibri" w:cs="Calibri"/>
                <w:color w:val="000000"/>
                <w:kern w:val="1"/>
                <w:szCs w:val="24"/>
                <w:lang w:eastAsia="ar-SA"/>
              </w:rPr>
              <w:t xml:space="preserve"> of RR Appendix 18 be amended to allow AMRD Group A to operate on frequency channels 156.525 MHz (channel 70), 161.975 MHz (AIS 1) and 162.025 MHz (AIS 2).  </w:t>
            </w:r>
            <w:r w:rsidRPr="007D5EA2">
              <w:rPr>
                <w:rFonts w:ascii="Calibri" w:eastAsia="Calibri" w:hAnsi="Calibri" w:cs="Calibri"/>
                <w:iCs/>
                <w:color w:val="000000"/>
                <w:kern w:val="1"/>
                <w:szCs w:val="24"/>
                <w:lang w:eastAsia="ar-SA"/>
              </w:rPr>
              <w:t>Such use should be in accordance with the most recent version of Recommendation ITU</w:t>
            </w:r>
            <w:r w:rsidRPr="007D5EA2">
              <w:rPr>
                <w:rFonts w:ascii="Calibri" w:eastAsia="Calibri" w:hAnsi="Calibri" w:cs="Calibri"/>
                <w:iCs/>
                <w:color w:val="000000"/>
                <w:kern w:val="1"/>
                <w:szCs w:val="24"/>
                <w:lang w:eastAsia="ar-SA"/>
              </w:rPr>
              <w:noBreakHyphen/>
              <w:t>R M.1371 or Recommendation ITU-R M.493.</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lang w:eastAsia="en-GB"/>
              </w:rPr>
            </w:pPr>
          </w:p>
          <w:p w:rsidR="007D5EA2" w:rsidRPr="007D5EA2" w:rsidRDefault="007D5EA2" w:rsidP="007D5EA2">
            <w:pPr>
              <w:tabs>
                <w:tab w:val="clear" w:pos="1134"/>
                <w:tab w:val="clear" w:pos="1871"/>
                <w:tab w:val="clear" w:pos="2268"/>
              </w:tabs>
              <w:suppressAutoHyphens/>
              <w:overflowPunct/>
              <w:autoSpaceDE/>
              <w:autoSpaceDN/>
              <w:adjustRightInd/>
              <w:spacing w:before="0"/>
              <w:ind w:left="360"/>
              <w:contextualSpacing/>
              <w:textAlignment w:val="auto"/>
              <w:rPr>
                <w:rFonts w:ascii="Calibri" w:eastAsia="Calibri" w:hAnsi="Calibri" w:cs="Calibri"/>
                <w:b/>
                <w:color w:val="000000"/>
                <w:kern w:val="1"/>
                <w:szCs w:val="24"/>
                <w:u w:val="single"/>
                <w:lang w:eastAsia="ar-SA"/>
              </w:rPr>
            </w:pPr>
            <w:r w:rsidRPr="007D5EA2">
              <w:rPr>
                <w:rFonts w:ascii="Calibri" w:eastAsia="Calibri" w:hAnsi="Calibri" w:cs="Calibri"/>
                <w:b/>
                <w:color w:val="000000"/>
                <w:kern w:val="1"/>
                <w:szCs w:val="24"/>
                <w:u w:val="single"/>
                <w:lang w:eastAsia="ar-SA"/>
              </w:rPr>
              <w:t>Issue B - Autonomous maritime radio devices Group B</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szCs w:val="24"/>
                <w:lang w:eastAsia="en-GB"/>
              </w:rPr>
            </w:pPr>
          </w:p>
          <w:p w:rsidR="007D5EA2" w:rsidRPr="007D5EA2" w:rsidRDefault="007D5EA2" w:rsidP="007D5EA2">
            <w:pPr>
              <w:numPr>
                <w:ilvl w:val="0"/>
                <w:numId w:val="5"/>
              </w:numPr>
              <w:tabs>
                <w:tab w:val="clear" w:pos="1134"/>
                <w:tab w:val="clear" w:pos="1871"/>
                <w:tab w:val="clear" w:pos="2268"/>
              </w:tabs>
              <w:overflowPunct/>
              <w:autoSpaceDE/>
              <w:autoSpaceDN/>
              <w:adjustRightInd/>
              <w:spacing w:before="0" w:line="259" w:lineRule="auto"/>
              <w:textAlignment w:val="auto"/>
              <w:rPr>
                <w:rFonts w:ascii="Calibri" w:eastAsia="MS Mincho" w:hAnsi="Calibri" w:cs="Calibri"/>
                <w:szCs w:val="24"/>
                <w:lang w:eastAsia="en-GB"/>
              </w:rPr>
            </w:pPr>
            <w:r w:rsidRPr="007D5EA2">
              <w:rPr>
                <w:rFonts w:ascii="Calibri" w:eastAsia="MS Mincho" w:hAnsi="Calibri" w:cs="Calibri"/>
                <w:b/>
                <w:szCs w:val="24"/>
                <w:lang w:eastAsia="en-GB"/>
              </w:rPr>
              <w:t>Support</w:t>
            </w:r>
            <w:r w:rsidRPr="007D5EA2">
              <w:rPr>
                <w:rFonts w:ascii="Calibri" w:eastAsia="MS Mincho" w:hAnsi="Calibri" w:cs="Calibri"/>
                <w:szCs w:val="24"/>
                <w:lang w:eastAsia="en-GB"/>
              </w:rPr>
              <w:t xml:space="preserve"> the development of regulatory measures in order to accommodate the variety of AMRD Group B technologies taking into account the operation of AMRD using AIS-technology and AMRD using other technologies than AIS technology;</w:t>
            </w:r>
          </w:p>
          <w:p w:rsidR="007D5EA2" w:rsidRPr="007D5EA2" w:rsidRDefault="007D5EA2" w:rsidP="007D5EA2">
            <w:pPr>
              <w:numPr>
                <w:ilvl w:val="0"/>
                <w:numId w:val="5"/>
              </w:numPr>
              <w:tabs>
                <w:tab w:val="clear" w:pos="1134"/>
                <w:tab w:val="clear" w:pos="1871"/>
                <w:tab w:val="clear" w:pos="2268"/>
              </w:tabs>
              <w:overflowPunct/>
              <w:autoSpaceDE/>
              <w:autoSpaceDN/>
              <w:adjustRightInd/>
              <w:spacing w:before="0" w:line="259" w:lineRule="auto"/>
              <w:textAlignment w:val="auto"/>
              <w:rPr>
                <w:rFonts w:ascii="Calibri" w:eastAsia="MS Mincho" w:hAnsi="Calibri" w:cs="Calibri"/>
                <w:szCs w:val="24"/>
                <w:lang w:eastAsia="en-GB"/>
              </w:rPr>
            </w:pPr>
            <w:r w:rsidRPr="007D5EA2">
              <w:rPr>
                <w:rFonts w:ascii="Calibri" w:eastAsia="MS Mincho" w:hAnsi="Calibri" w:cs="Calibri"/>
                <w:b/>
                <w:szCs w:val="24"/>
                <w:lang w:eastAsia="en-GB"/>
              </w:rPr>
              <w:t>Support</w:t>
            </w:r>
            <w:r w:rsidRPr="007D5EA2">
              <w:rPr>
                <w:rFonts w:ascii="Calibri" w:eastAsia="MS Mincho" w:hAnsi="Calibri" w:cs="Calibri"/>
                <w:szCs w:val="24"/>
                <w:lang w:eastAsia="en-GB"/>
              </w:rPr>
              <w:t xml:space="preserve"> that ARMD Group B</w:t>
            </w:r>
            <w:r w:rsidRPr="007D5EA2">
              <w:rPr>
                <w:rFonts w:ascii="Calibri" w:eastAsia="MS Mincho" w:hAnsi="Calibri" w:cs="Calibri"/>
                <w:position w:val="6"/>
                <w:szCs w:val="24"/>
                <w:lang w:eastAsia="en-GB"/>
              </w:rPr>
              <w:footnoteReference w:id="2"/>
            </w:r>
            <w:r w:rsidRPr="007D5EA2">
              <w:rPr>
                <w:rFonts w:ascii="Calibri" w:eastAsia="MS Mincho" w:hAnsi="Calibri" w:cs="Calibri"/>
                <w:szCs w:val="24"/>
                <w:lang w:eastAsia="en-GB"/>
              </w:rPr>
              <w:t xml:space="preserve"> devices should not be permitted to use the frequencies which cause any constraints on the existing mobile services.</w:t>
            </w:r>
          </w:p>
          <w:p w:rsidR="007D5EA2" w:rsidRPr="007D5EA2" w:rsidRDefault="007D5EA2" w:rsidP="007D5EA2">
            <w:pPr>
              <w:numPr>
                <w:ilvl w:val="0"/>
                <w:numId w:val="5"/>
              </w:numPr>
              <w:tabs>
                <w:tab w:val="clear" w:pos="1134"/>
                <w:tab w:val="clear" w:pos="1871"/>
                <w:tab w:val="clear" w:pos="2268"/>
              </w:tabs>
              <w:overflowPunct/>
              <w:autoSpaceDE/>
              <w:autoSpaceDN/>
              <w:adjustRightInd/>
              <w:spacing w:before="0" w:line="259" w:lineRule="auto"/>
              <w:textAlignment w:val="auto"/>
              <w:rPr>
                <w:rFonts w:ascii="Calibri" w:eastAsia="MS Mincho" w:hAnsi="Calibri" w:cs="Calibri"/>
                <w:b/>
                <w:szCs w:val="24"/>
                <w:lang w:eastAsia="en-GB"/>
              </w:rPr>
            </w:pPr>
            <w:r w:rsidRPr="007D5EA2">
              <w:rPr>
                <w:rFonts w:ascii="Calibri" w:eastAsia="MS Mincho" w:hAnsi="Calibri" w:cs="Calibri"/>
                <w:b/>
                <w:szCs w:val="24"/>
                <w:lang w:eastAsia="en-GB"/>
              </w:rPr>
              <w:t xml:space="preserve">Adopt </w:t>
            </w:r>
            <w:r w:rsidRPr="007D5EA2">
              <w:rPr>
                <w:rFonts w:ascii="Calibri" w:eastAsia="MS Mincho" w:hAnsi="Calibri" w:cs="Calibri"/>
                <w:b/>
                <w:szCs w:val="24"/>
                <w:u w:val="single"/>
                <w:lang w:eastAsia="en-GB"/>
              </w:rPr>
              <w:t>Method B3,</w:t>
            </w:r>
            <w:r w:rsidRPr="007D5EA2">
              <w:rPr>
                <w:rFonts w:ascii="Calibri" w:eastAsia="MS Mincho" w:hAnsi="Calibri" w:cs="Calibri"/>
                <w:b/>
                <w:szCs w:val="24"/>
                <w:lang w:eastAsia="en-GB"/>
              </w:rPr>
              <w:t xml:space="preserve"> as an African common position, </w:t>
            </w:r>
            <w:r w:rsidRPr="007D5EA2">
              <w:rPr>
                <w:rFonts w:ascii="Calibri" w:eastAsia="MS Mincho" w:hAnsi="Calibri" w:cs="Calibri"/>
                <w:szCs w:val="24"/>
                <w:lang w:eastAsia="en-GB"/>
              </w:rPr>
              <w:t>which entails</w:t>
            </w:r>
            <w:r w:rsidRPr="007D5EA2">
              <w:rPr>
                <w:rFonts w:ascii="Calibri" w:eastAsia="MS Mincho" w:hAnsi="Calibri" w:cs="Calibri"/>
                <w:b/>
                <w:szCs w:val="24"/>
                <w:lang w:eastAsia="en-GB"/>
              </w:rPr>
              <w:t xml:space="preserve"> </w:t>
            </w:r>
            <w:r w:rsidRPr="007D5EA2">
              <w:rPr>
                <w:rFonts w:ascii="Calibri" w:eastAsia="MS Mincho" w:hAnsi="Calibri" w:cs="Calibri"/>
                <w:szCs w:val="24"/>
                <w:lang w:eastAsia="en-GB"/>
              </w:rPr>
              <w:t>that</w:t>
            </w:r>
            <w:r w:rsidRPr="007D5EA2">
              <w:rPr>
                <w:rFonts w:ascii="Calibri" w:eastAsia="MS Mincho" w:hAnsi="Calibri" w:cs="Calibri"/>
                <w:b/>
                <w:szCs w:val="24"/>
                <w:lang w:eastAsia="en-GB"/>
              </w:rPr>
              <w:t xml:space="preserve"> </w:t>
            </w:r>
            <w:r w:rsidRPr="007D5EA2">
              <w:rPr>
                <w:rFonts w:ascii="Calibri" w:eastAsia="MS Mincho" w:hAnsi="Calibri" w:cs="Calibri"/>
                <w:szCs w:val="24"/>
                <w:lang w:eastAsia="en-GB"/>
              </w:rPr>
              <w:t xml:space="preserve">AMRD group B using AIS technology should be operated on the frequency 160.900 MHz (Ch. 2006). In addition, AMRD Group B using other technologies than AIS technology may be operated on the frequencies 161.525 MHz (Channel 2078), 161.550 MHz (Channel 2019) and 161.575MHz (Channel </w:t>
            </w:r>
            <w:r w:rsidRPr="007D5EA2">
              <w:rPr>
                <w:rFonts w:ascii="Calibri" w:eastAsia="MS Mincho" w:hAnsi="Calibri" w:cs="Calibri"/>
                <w:szCs w:val="24"/>
                <w:lang w:eastAsia="en-GB"/>
              </w:rPr>
              <w:lastRenderedPageBreak/>
              <w:t>2079)</w:t>
            </w:r>
            <w:r w:rsidRPr="007D5EA2">
              <w:rPr>
                <w:rFonts w:ascii="Calibri" w:eastAsia="MS Mincho" w:hAnsi="Calibri" w:cs="Calibri"/>
                <w:b/>
                <w:szCs w:val="24"/>
                <w:lang w:eastAsia="en-GB"/>
              </w:rPr>
              <w:t>.</w:t>
            </w:r>
            <w:r w:rsidRPr="007D5EA2">
              <w:rPr>
                <w:rFonts w:ascii="Calibri" w:eastAsia="MS Mincho" w:hAnsi="Calibri" w:cs="Calibri"/>
                <w:szCs w:val="24"/>
                <w:lang w:eastAsia="en-GB"/>
              </w:rPr>
              <w:t xml:space="preserve"> The </w:t>
            </w:r>
            <w:proofErr w:type="spellStart"/>
            <w:r w:rsidRPr="007D5EA2">
              <w:rPr>
                <w:rFonts w:ascii="Calibri" w:eastAsia="MS Mincho" w:hAnsi="Calibri" w:cs="Calibri"/>
                <w:szCs w:val="24"/>
                <w:lang w:eastAsia="en-GB"/>
              </w:rPr>
              <w:t>e.i.r.p</w:t>
            </w:r>
            <w:proofErr w:type="spellEnd"/>
            <w:r w:rsidRPr="007D5EA2">
              <w:rPr>
                <w:rFonts w:ascii="Calibri" w:eastAsia="MS Mincho" w:hAnsi="Calibri" w:cs="Calibri"/>
                <w:szCs w:val="24"/>
                <w:lang w:eastAsia="en-GB"/>
              </w:rPr>
              <w:t xml:space="preserve">. of AMRD Group B shall be limited to 100 </w:t>
            </w:r>
            <w:proofErr w:type="spellStart"/>
            <w:r w:rsidRPr="007D5EA2">
              <w:rPr>
                <w:rFonts w:ascii="Calibri" w:eastAsia="MS Mincho" w:hAnsi="Calibri" w:cs="Calibri"/>
                <w:szCs w:val="24"/>
                <w:lang w:eastAsia="en-GB"/>
              </w:rPr>
              <w:t>mW</w:t>
            </w:r>
            <w:proofErr w:type="spellEnd"/>
            <w:r w:rsidRPr="007D5EA2">
              <w:rPr>
                <w:rFonts w:ascii="Calibri" w:eastAsia="MS Mincho" w:hAnsi="Calibri" w:cs="Calibri"/>
                <w:szCs w:val="24"/>
                <w:lang w:eastAsia="en-GB"/>
              </w:rPr>
              <w:t xml:space="preserve">. Such use should be in accordance with the latest version of Recommendation ITU-R M.[AMRD] to be adopted after the WRC-19. </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lang w:eastAsia="en-GB"/>
              </w:rPr>
            </w:pPr>
          </w:p>
        </w:tc>
      </w:tr>
      <w:tr w:rsidR="007D5EA2" w:rsidRPr="007D5EA2" w:rsidTr="007D5EA2">
        <w:tc>
          <w:tcPr>
            <w:tcW w:w="251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eastAsia="en-GB"/>
              </w:rPr>
            </w:pPr>
            <w:r w:rsidRPr="007D5EA2">
              <w:rPr>
                <w:rFonts w:ascii="Calibri" w:eastAsia="MS Mincho" w:hAnsi="Calibri" w:cs="Calibri"/>
                <w:b/>
                <w:szCs w:val="24"/>
                <w:lang w:eastAsia="en-GB"/>
              </w:rPr>
              <w:lastRenderedPageBreak/>
              <w:t>AI 1.9-2</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color w:val="000000"/>
                <w:szCs w:val="24"/>
                <w:lang w:eastAsia="en-GB"/>
              </w:rPr>
            </w:pPr>
            <w:r w:rsidRPr="007D5EA2">
              <w:rPr>
                <w:rFonts w:ascii="Calibri" w:eastAsia="MS Mincho" w:hAnsi="Calibri" w:cs="Calibri"/>
                <w:iCs/>
                <w:szCs w:val="24"/>
                <w:lang w:eastAsia="en-GB"/>
              </w:rPr>
              <w:t xml:space="preserve">Consideration of regulatory provisions and spectrum allocations to the maritime mobile-satellite service to enable the satellite component of the VHF Data Exchange System and enhanced maritime </w:t>
            </w:r>
            <w:proofErr w:type="spellStart"/>
            <w:r w:rsidRPr="007D5EA2">
              <w:rPr>
                <w:rFonts w:ascii="Calibri" w:eastAsia="MS Mincho" w:hAnsi="Calibri" w:cs="Calibri"/>
                <w:iCs/>
                <w:szCs w:val="24"/>
                <w:lang w:eastAsia="en-GB"/>
              </w:rPr>
              <w:t>radiocommunication</w:t>
            </w:r>
            <w:proofErr w:type="spellEnd"/>
            <w:r w:rsidRPr="007D5EA2">
              <w:rPr>
                <w:rFonts w:ascii="Calibri" w:eastAsia="MS Mincho" w:hAnsi="Calibri" w:cs="Calibri"/>
                <w:iCs/>
                <w:szCs w:val="24"/>
                <w:lang w:eastAsia="en-GB"/>
              </w:rPr>
              <w:t>.</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eastAsia="en-GB"/>
              </w:rPr>
            </w:pPr>
          </w:p>
        </w:tc>
        <w:tc>
          <w:tcPr>
            <w:tcW w:w="693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numPr>
                <w:ilvl w:val="0"/>
                <w:numId w:val="7"/>
              </w:numPr>
              <w:tabs>
                <w:tab w:val="clear" w:pos="1134"/>
                <w:tab w:val="clear" w:pos="1871"/>
                <w:tab w:val="clear" w:pos="2268"/>
              </w:tabs>
              <w:suppressAutoHyphen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 xml:space="preserve">Support </w:t>
            </w:r>
            <w:r w:rsidRPr="007D5EA2">
              <w:rPr>
                <w:rFonts w:ascii="Calibri" w:eastAsia="Calibri" w:hAnsi="Calibri" w:cs="Calibri"/>
                <w:color w:val="000000"/>
                <w:kern w:val="1"/>
                <w:szCs w:val="24"/>
                <w:lang w:eastAsia="ar-SA"/>
              </w:rPr>
              <w:t>new spectrum allocations to the maritime mobile-satellite service (MMSS) (Earth-to-space and space to Earth), preferably within the frequency bands 156.0125 - 157.4375 MHz and 160.6125 162.0375 MHz of RR Appendix 18, to enable a new VDES satellite component, while ensuring that this component will not degrade the current terrestrial VDES components, ASM and AIS operations and not impose any additional constraints on existing services in these and adjacent frequency bands;</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contextualSpacing/>
              <w:textAlignment w:val="auto"/>
              <w:rPr>
                <w:rFonts w:ascii="Calibri" w:eastAsia="Calibri" w:hAnsi="Calibri" w:cs="Calibri"/>
                <w:color w:val="000000"/>
                <w:kern w:val="1"/>
                <w:szCs w:val="24"/>
                <w:lang w:eastAsia="ar-SA"/>
              </w:rPr>
            </w:pPr>
          </w:p>
          <w:p w:rsidR="007D5EA2" w:rsidRPr="007D5EA2" w:rsidRDefault="007D5EA2" w:rsidP="007D5EA2">
            <w:pPr>
              <w:numPr>
                <w:ilvl w:val="0"/>
                <w:numId w:val="7"/>
              </w:numPr>
              <w:tabs>
                <w:tab w:val="clear" w:pos="1134"/>
                <w:tab w:val="clear" w:pos="1871"/>
                <w:tab w:val="clear" w:pos="2268"/>
              </w:tabs>
              <w:suppressAutoHyphens/>
              <w:overflowPunct/>
              <w:autoSpaceDE/>
              <w:autoSpaceDN/>
              <w:adjustRightInd/>
              <w:spacing w:before="0" w:after="20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 xml:space="preserve">Adopt </w:t>
            </w:r>
            <w:r w:rsidRPr="007D5EA2">
              <w:rPr>
                <w:rFonts w:ascii="Calibri" w:eastAsia="Calibri" w:hAnsi="Calibri" w:cs="Calibri"/>
                <w:b/>
                <w:color w:val="000000"/>
                <w:kern w:val="1"/>
                <w:szCs w:val="24"/>
                <w:u w:val="single"/>
                <w:lang w:eastAsia="ar-SA"/>
              </w:rPr>
              <w:t>Method B</w:t>
            </w:r>
            <w:r w:rsidRPr="007D5EA2">
              <w:rPr>
                <w:rFonts w:ascii="Calibri" w:eastAsia="Calibri" w:hAnsi="Calibri" w:cs="Calibri"/>
                <w:b/>
                <w:color w:val="000000"/>
                <w:kern w:val="1"/>
                <w:szCs w:val="24"/>
                <w:lang w:eastAsia="ar-SA"/>
              </w:rPr>
              <w:t xml:space="preserve">, as an African common position, </w:t>
            </w:r>
            <w:r w:rsidRPr="007D5EA2">
              <w:rPr>
                <w:rFonts w:ascii="Calibri" w:eastAsia="Calibri" w:hAnsi="Calibri" w:cs="Calibri"/>
                <w:color w:val="000000"/>
                <w:kern w:val="1"/>
                <w:szCs w:val="24"/>
                <w:lang w:eastAsia="ar-SA"/>
              </w:rPr>
              <w:t xml:space="preserve">which entails primary allocations to the MMSS (Earth-to-space) in the frequency bands 157.1875-157.3375 MHz and 161.7875-161.9375 MHz which correspond to channels 24, 84, 25, 85, 26 and 86 of RR Appendix </w:t>
            </w:r>
            <w:r w:rsidRPr="007D5EA2">
              <w:rPr>
                <w:rFonts w:ascii="Calibri" w:eastAsia="Calibri" w:hAnsi="Calibri" w:cs="Calibri"/>
                <w:bCs/>
                <w:color w:val="000000"/>
                <w:kern w:val="1"/>
                <w:szCs w:val="24"/>
                <w:lang w:eastAsia="ar-SA"/>
              </w:rPr>
              <w:t>18</w:t>
            </w:r>
            <w:r w:rsidRPr="007D5EA2">
              <w:rPr>
                <w:rFonts w:ascii="Calibri" w:eastAsia="Calibri" w:hAnsi="Calibri" w:cs="Calibri"/>
                <w:color w:val="000000"/>
                <w:kern w:val="1"/>
                <w:szCs w:val="24"/>
                <w:lang w:eastAsia="ar-SA"/>
              </w:rPr>
              <w:t>. The channels 26 and 86 are identified for ship-to-satellite (VDE-SAT uplink) communications. The channels 24, 84, 25 and 85 are identified for VDE-TER, but ship-to-satellite (VDE-SAT uplink) communications may be possible without imposing constraints on ship-to-shore communications.</w:t>
            </w:r>
          </w:p>
          <w:p w:rsidR="007D5EA2" w:rsidRPr="007D5EA2" w:rsidRDefault="007D5EA2" w:rsidP="007D5EA2">
            <w:pPr>
              <w:tabs>
                <w:tab w:val="clear" w:pos="1134"/>
                <w:tab w:val="clear" w:pos="1871"/>
                <w:tab w:val="clear" w:pos="2268"/>
              </w:tabs>
              <w:suppressAutoHyphens/>
              <w:overflowPunct/>
              <w:autoSpaceDE/>
              <w:autoSpaceDN/>
              <w:adjustRightInd/>
              <w:spacing w:before="0" w:after="200"/>
              <w:ind w:left="360"/>
              <w:contextualSpacing/>
              <w:textAlignment w:val="auto"/>
              <w:rPr>
                <w:rFonts w:ascii="Calibri" w:eastAsia="Calibri" w:hAnsi="Calibri" w:cs="Calibri"/>
                <w:color w:val="000000"/>
                <w:kern w:val="1"/>
                <w:szCs w:val="24"/>
                <w:lang w:eastAsia="ar-SA"/>
              </w:rPr>
            </w:pPr>
            <w:r w:rsidRPr="007D5EA2">
              <w:rPr>
                <w:rFonts w:ascii="Calibri" w:eastAsia="Calibri" w:hAnsi="Calibri" w:cs="Calibri"/>
                <w:color w:val="000000"/>
                <w:kern w:val="1"/>
                <w:szCs w:val="24"/>
                <w:lang w:eastAsia="ar-SA"/>
              </w:rPr>
              <w:t>The method also proposes a new primary allocation for the MMSS (space-to-Earth) in the frequency band 160.9625-161.4875 MHz, which is identified for satellite-to-ship (VDE-SAT downlink).</w:t>
            </w:r>
          </w:p>
          <w:p w:rsidR="007D5EA2" w:rsidRPr="007D5EA2" w:rsidRDefault="007D5EA2" w:rsidP="007D5EA2">
            <w:pPr>
              <w:tabs>
                <w:tab w:val="clear" w:pos="1134"/>
                <w:tab w:val="clear" w:pos="1871"/>
                <w:tab w:val="clear" w:pos="2268"/>
              </w:tabs>
              <w:suppressAutoHyphens/>
              <w:overflowPunct/>
              <w:autoSpaceDE/>
              <w:autoSpaceDN/>
              <w:adjustRightInd/>
              <w:spacing w:before="0" w:after="200"/>
              <w:ind w:left="360"/>
              <w:contextualSpacing/>
              <w:textAlignment w:val="auto"/>
              <w:rPr>
                <w:rFonts w:ascii="Calibri" w:eastAsia="Calibri" w:hAnsi="Calibri" w:cs="Calibri"/>
                <w:color w:val="000000"/>
                <w:kern w:val="1"/>
                <w:szCs w:val="24"/>
                <w:lang w:eastAsia="ar-SA"/>
              </w:rPr>
            </w:pPr>
          </w:p>
          <w:p w:rsidR="007D5EA2" w:rsidRPr="007D5EA2" w:rsidRDefault="007D5EA2" w:rsidP="007D5EA2">
            <w:pPr>
              <w:tabs>
                <w:tab w:val="clear" w:pos="1134"/>
                <w:tab w:val="clear" w:pos="1871"/>
                <w:tab w:val="clear" w:pos="2268"/>
              </w:tabs>
              <w:suppressAutoHyphens/>
              <w:overflowPunct/>
              <w:autoSpaceDE/>
              <w:autoSpaceDN/>
              <w:adjustRightInd/>
              <w:spacing w:before="0"/>
              <w:ind w:left="357"/>
              <w:contextualSpacing/>
              <w:textAlignment w:val="auto"/>
              <w:rPr>
                <w:rFonts w:ascii="Calibri" w:eastAsia="Calibri" w:hAnsi="Calibri" w:cs="Calibri"/>
                <w:b/>
                <w:color w:val="000000"/>
                <w:kern w:val="1"/>
                <w:szCs w:val="24"/>
                <w:lang w:eastAsia="ar-SA"/>
              </w:rPr>
            </w:pPr>
            <w:r w:rsidRPr="007D5EA2">
              <w:rPr>
                <w:rFonts w:ascii="Calibri" w:eastAsia="Calibri" w:hAnsi="Calibri" w:cs="Calibri"/>
                <w:color w:val="000000"/>
                <w:kern w:val="1"/>
                <w:szCs w:val="24"/>
                <w:lang w:eastAsia="ar-SA"/>
              </w:rPr>
              <w:t xml:space="preserve">For the coordination of MMSS (space-to-Earth) assignments in the frequency band 160.9625-161.4875 MHz with respect to terrestrial services, the coordination threshold mask under RR No. </w:t>
            </w:r>
            <w:r w:rsidRPr="007D5EA2">
              <w:rPr>
                <w:rFonts w:ascii="Calibri" w:eastAsia="Calibri" w:hAnsi="Calibri" w:cs="Calibri"/>
                <w:b/>
                <w:bCs/>
                <w:color w:val="000000"/>
                <w:kern w:val="1"/>
                <w:szCs w:val="24"/>
                <w:lang w:eastAsia="ar-SA"/>
              </w:rPr>
              <w:t xml:space="preserve">9.14 </w:t>
            </w:r>
            <w:r w:rsidRPr="007D5EA2">
              <w:rPr>
                <w:rFonts w:ascii="Calibri" w:eastAsia="Calibri" w:hAnsi="Calibri" w:cs="Calibri"/>
                <w:color w:val="000000"/>
                <w:kern w:val="1"/>
                <w:szCs w:val="24"/>
                <w:lang w:eastAsia="ar-SA"/>
              </w:rPr>
              <w:t xml:space="preserve">to be used is defined in Recommendation ITU-R M.2092-0 and in line with studies provided in Report ITU-R M.2435.  </w:t>
            </w:r>
          </w:p>
        </w:tc>
      </w:tr>
      <w:tr w:rsidR="007D5EA2" w:rsidRPr="007D5EA2" w:rsidTr="007D5EA2">
        <w:tc>
          <w:tcPr>
            <w:tcW w:w="251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eastAsia="en-GB"/>
              </w:rPr>
            </w:pPr>
            <w:r w:rsidRPr="007D5EA2">
              <w:rPr>
                <w:rFonts w:ascii="Calibri" w:eastAsia="MS Mincho" w:hAnsi="Calibri" w:cs="Calibri"/>
                <w:b/>
                <w:szCs w:val="24"/>
                <w:lang w:eastAsia="en-GB"/>
              </w:rPr>
              <w:t>AI 1.10</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color w:val="000000"/>
                <w:szCs w:val="24"/>
                <w:lang w:eastAsia="en-GB"/>
              </w:rPr>
            </w:pPr>
            <w:r w:rsidRPr="007D5EA2">
              <w:rPr>
                <w:rFonts w:ascii="Calibri" w:eastAsia="MS Mincho" w:hAnsi="Calibri" w:cs="Calibri"/>
                <w:szCs w:val="24"/>
                <w:lang w:eastAsia="en-GB"/>
              </w:rPr>
              <w:t>Global Aeronautical Distress and Safety System (GADSS).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cs="Calibri"/>
                <w:color w:val="000000"/>
                <w:szCs w:val="24"/>
                <w:lang w:eastAsia="en-GB"/>
              </w:rPr>
            </w:pPr>
          </w:p>
        </w:tc>
        <w:tc>
          <w:tcPr>
            <w:tcW w:w="693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numPr>
                <w:ilvl w:val="0"/>
                <w:numId w:val="8"/>
              </w:numPr>
              <w:tabs>
                <w:tab w:val="clear" w:pos="1134"/>
                <w:tab w:val="clear" w:pos="1871"/>
                <w:tab w:val="clear" w:pos="2268"/>
              </w:tabs>
              <w:suppressAutoHyphen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 xml:space="preserve">Support </w:t>
            </w:r>
            <w:r w:rsidRPr="007D5EA2">
              <w:rPr>
                <w:rFonts w:ascii="Calibri" w:eastAsia="Calibri" w:hAnsi="Calibri" w:cs="Calibri"/>
                <w:color w:val="000000"/>
                <w:kern w:val="1"/>
                <w:szCs w:val="24"/>
                <w:lang w:eastAsia="ar-SA"/>
              </w:rPr>
              <w:t>studies conducted by ITU-R &amp; ICAO, considering information and requirements for both the terrestrial and satellite components including quantification and characterization of radio-communication requirements related to GADSS such as data traffic requirements for different systems, information on the radio equipment requirement, performance criteria for terrestrial and satellite systems, analysis of the existing allocations to the relevant aeronautical services, studies on sharing and compatibility with existing services;</w:t>
            </w:r>
          </w:p>
          <w:p w:rsidR="007D5EA2" w:rsidRPr="007D5EA2" w:rsidRDefault="007D5EA2" w:rsidP="007D5EA2">
            <w:pPr>
              <w:tabs>
                <w:tab w:val="clear" w:pos="1134"/>
                <w:tab w:val="clear" w:pos="1871"/>
                <w:tab w:val="clear" w:pos="2268"/>
              </w:tabs>
              <w:suppressAutoHyphens/>
              <w:overflowPunct/>
              <w:autoSpaceDE/>
              <w:autoSpaceDN/>
              <w:adjustRightInd/>
              <w:spacing w:before="0"/>
              <w:ind w:left="360"/>
              <w:contextualSpacing/>
              <w:textAlignment w:val="auto"/>
              <w:rPr>
                <w:rFonts w:ascii="Calibri" w:eastAsia="Calibri" w:hAnsi="Calibri" w:cs="Calibri"/>
                <w:color w:val="000000"/>
                <w:kern w:val="1"/>
                <w:szCs w:val="24"/>
                <w:lang w:eastAsia="ar-SA"/>
              </w:rPr>
            </w:pPr>
          </w:p>
          <w:p w:rsidR="007D5EA2" w:rsidRPr="007D5EA2" w:rsidRDefault="007D5EA2" w:rsidP="007D5EA2">
            <w:pPr>
              <w:numPr>
                <w:ilvl w:val="0"/>
                <w:numId w:val="8"/>
              </w:numPr>
              <w:tabs>
                <w:tab w:val="clear" w:pos="1134"/>
                <w:tab w:val="clear" w:pos="1871"/>
                <w:tab w:val="clear" w:pos="2268"/>
              </w:tabs>
              <w:suppressAutoHyphens/>
              <w:overflowPunct/>
              <w:autoSpaceDE/>
              <w:autoSpaceDN/>
              <w:adjustRightInd/>
              <w:spacing w:before="0"/>
              <w:contextualSpacing/>
              <w:textAlignment w:val="auto"/>
              <w:rPr>
                <w:rFonts w:ascii="Calibri" w:eastAsia="Calibri" w:hAnsi="Calibri" w:cs="Calibri"/>
                <w:b/>
                <w:color w:val="000000"/>
                <w:kern w:val="1"/>
                <w:szCs w:val="24"/>
                <w:lang w:eastAsia="ar-SA"/>
              </w:rPr>
            </w:pPr>
            <w:r w:rsidRPr="007D5EA2">
              <w:rPr>
                <w:rFonts w:ascii="Calibri" w:eastAsia="Calibri" w:hAnsi="Calibri" w:cs="Calibri"/>
                <w:b/>
                <w:color w:val="000000"/>
                <w:kern w:val="1"/>
                <w:szCs w:val="24"/>
                <w:lang w:eastAsia="ar-SA"/>
              </w:rPr>
              <w:t xml:space="preserve">Adopt </w:t>
            </w:r>
            <w:r w:rsidRPr="007D5EA2">
              <w:rPr>
                <w:rFonts w:ascii="Calibri" w:eastAsia="Calibri" w:hAnsi="Calibri" w:cs="Calibri"/>
                <w:b/>
                <w:color w:val="000000"/>
                <w:kern w:val="1"/>
                <w:szCs w:val="24"/>
                <w:u w:val="single"/>
                <w:lang w:eastAsia="ar-SA"/>
              </w:rPr>
              <w:t>Method B,</w:t>
            </w:r>
            <w:r w:rsidRPr="007D5EA2">
              <w:rPr>
                <w:rFonts w:ascii="Calibri" w:eastAsia="Calibri" w:hAnsi="Calibri" w:cs="Calibri"/>
                <w:color w:val="000000"/>
                <w:kern w:val="1"/>
                <w:szCs w:val="24"/>
                <w:lang w:eastAsia="ar-SA"/>
              </w:rPr>
              <w:t xml:space="preserve"> </w:t>
            </w:r>
            <w:r w:rsidRPr="007D5EA2">
              <w:rPr>
                <w:rFonts w:ascii="Calibri" w:eastAsia="Calibri" w:hAnsi="Calibri" w:cs="Calibri"/>
                <w:b/>
                <w:color w:val="000000"/>
                <w:kern w:val="1"/>
                <w:szCs w:val="24"/>
                <w:lang w:eastAsia="ar-SA"/>
              </w:rPr>
              <w:t xml:space="preserve">as the African position, </w:t>
            </w:r>
            <w:r w:rsidRPr="007D5EA2">
              <w:rPr>
                <w:rFonts w:ascii="Calibri" w:eastAsia="Calibri" w:hAnsi="Calibri" w:cs="Calibri"/>
                <w:color w:val="000000"/>
                <w:kern w:val="1"/>
                <w:szCs w:val="24"/>
                <w:lang w:eastAsia="ar-SA"/>
              </w:rPr>
              <w:t xml:space="preserve">which entails no change to Article 5 of Radio Regulations but rather modification of RR Chapter VII -  </w:t>
            </w:r>
            <w:r w:rsidRPr="007D5EA2">
              <w:rPr>
                <w:rFonts w:ascii="Calibri" w:eastAsia="Calibri" w:hAnsi="Calibri" w:cs="Calibri"/>
                <w:i/>
                <w:color w:val="000000"/>
                <w:kern w:val="1"/>
                <w:szCs w:val="24"/>
                <w:lang w:eastAsia="ar-SA"/>
              </w:rPr>
              <w:t>distress and safety communication</w:t>
            </w:r>
            <w:r w:rsidRPr="007D5EA2">
              <w:rPr>
                <w:rFonts w:ascii="Calibri" w:eastAsia="Calibri" w:hAnsi="Calibri" w:cs="Calibri"/>
                <w:color w:val="000000"/>
                <w:kern w:val="1"/>
                <w:szCs w:val="24"/>
                <w:lang w:eastAsia="ar-SA"/>
              </w:rPr>
              <w:t xml:space="preserve"> – (Article </w:t>
            </w:r>
            <w:r w:rsidRPr="007D5EA2">
              <w:rPr>
                <w:rFonts w:ascii="Calibri" w:eastAsia="Calibri" w:hAnsi="Calibri" w:cs="Calibri"/>
                <w:b/>
                <w:color w:val="000000"/>
                <w:kern w:val="1"/>
                <w:szCs w:val="24"/>
                <w:lang w:eastAsia="ar-SA"/>
              </w:rPr>
              <w:t>30</w:t>
            </w:r>
            <w:r w:rsidRPr="007D5EA2">
              <w:rPr>
                <w:rFonts w:ascii="Calibri" w:eastAsia="Calibri" w:hAnsi="Calibri" w:cs="Calibri"/>
                <w:color w:val="000000"/>
                <w:kern w:val="1"/>
                <w:szCs w:val="24"/>
                <w:lang w:eastAsia="ar-SA"/>
              </w:rPr>
              <w:t>, and Article </w:t>
            </w:r>
            <w:r w:rsidRPr="007D5EA2">
              <w:rPr>
                <w:rFonts w:ascii="Calibri" w:eastAsia="Calibri" w:hAnsi="Calibri" w:cs="Calibri"/>
                <w:b/>
                <w:color w:val="000000"/>
                <w:kern w:val="1"/>
                <w:szCs w:val="24"/>
                <w:lang w:eastAsia="ar-SA"/>
              </w:rPr>
              <w:t>34A)</w:t>
            </w:r>
            <w:r w:rsidRPr="007D5EA2">
              <w:rPr>
                <w:rFonts w:ascii="Calibri" w:eastAsia="Calibri" w:hAnsi="Calibri" w:cs="Calibri"/>
                <w:color w:val="000000"/>
                <w:kern w:val="1"/>
                <w:szCs w:val="24"/>
                <w:lang w:eastAsia="ar-SA"/>
              </w:rPr>
              <w:t xml:space="preserve"> to include GADSS as a distress and safety communication system, in accordance with ICAO’s requirements, while protecting incumbent services, in order to facilitate the implementation of the GADSS. In addition, the frequency bands used for GADSS, its systems, their technical characteristics and protection criteria shall be reflected in the relevant ITU-R Recommendations and also systems composing the GADSS shall only operate in primary allocations when used for safety purpose.</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lang w:eastAsia="en-GB"/>
              </w:rPr>
            </w:pPr>
          </w:p>
        </w:tc>
      </w:tr>
      <w:tr w:rsidR="007D5EA2" w:rsidRPr="007D5EA2" w:rsidTr="007D5EA2">
        <w:tc>
          <w:tcPr>
            <w:tcW w:w="251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eastAsia="en-GB"/>
              </w:rPr>
            </w:pPr>
            <w:r w:rsidRPr="007D5EA2">
              <w:rPr>
                <w:rFonts w:ascii="Calibri" w:eastAsia="MS Mincho" w:hAnsi="Calibri" w:cs="Calibri"/>
                <w:b/>
                <w:szCs w:val="24"/>
                <w:lang w:eastAsia="en-GB"/>
              </w:rPr>
              <w:lastRenderedPageBreak/>
              <w:t>AI 9.1-4</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color w:val="000000"/>
                <w:szCs w:val="24"/>
                <w:lang w:eastAsia="en-GB"/>
              </w:rPr>
            </w:pPr>
            <w:r w:rsidRPr="007D5EA2">
              <w:rPr>
                <w:rFonts w:ascii="Calibri" w:eastAsia="MS Mincho" w:hAnsi="Calibri" w:cs="Calibri"/>
                <w:szCs w:val="24"/>
                <w:lang w:eastAsia="en-GB"/>
              </w:rPr>
              <w:t>Stations on board sub-orbital vehicles.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eastAsia="en-GB"/>
              </w:rPr>
            </w:pPr>
          </w:p>
        </w:tc>
        <w:tc>
          <w:tcPr>
            <w:tcW w:w="693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 to</w:t>
            </w:r>
            <w:r w:rsidRPr="007D5EA2">
              <w:rPr>
                <w:rFonts w:ascii="Calibri" w:eastAsia="MS Mincho" w:hAnsi="Calibri" w:cs="Calibri"/>
                <w:szCs w:val="24"/>
                <w:lang w:val="en-US" w:eastAsia="en-GB"/>
              </w:rPr>
              <w:t>:</w:t>
            </w:r>
          </w:p>
          <w:p w:rsidR="007D5EA2" w:rsidRPr="007D5EA2" w:rsidRDefault="007D5EA2" w:rsidP="007D5EA2">
            <w:pPr>
              <w:numPr>
                <w:ilvl w:val="0"/>
                <w:numId w:val="9"/>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Support</w:t>
            </w:r>
            <w:r w:rsidRPr="007D5EA2">
              <w:rPr>
                <w:rFonts w:ascii="Calibri" w:eastAsia="Calibri" w:hAnsi="Calibri" w:cs="Calibri"/>
                <w:color w:val="000000"/>
                <w:kern w:val="1"/>
                <w:szCs w:val="24"/>
                <w:lang w:eastAsia="ar-SA"/>
              </w:rPr>
              <w:t xml:space="preserve"> the ongoing studies and encourage active participation in order to positively influence the outcomes of the studies;</w:t>
            </w:r>
          </w:p>
          <w:p w:rsidR="007D5EA2" w:rsidRPr="007D5EA2" w:rsidRDefault="007D5EA2" w:rsidP="007D5EA2">
            <w:pPr>
              <w:numPr>
                <w:ilvl w:val="0"/>
                <w:numId w:val="9"/>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u w:val="single"/>
                <w:lang w:eastAsia="ar-SA"/>
              </w:rPr>
              <w:t>Adopt a No Change</w:t>
            </w:r>
            <w:r w:rsidRPr="007D5EA2">
              <w:rPr>
                <w:rFonts w:ascii="Calibri" w:eastAsia="Calibri" w:hAnsi="Calibri" w:cs="Calibri"/>
                <w:color w:val="000000"/>
                <w:kern w:val="1"/>
                <w:szCs w:val="24"/>
                <w:lang w:eastAsia="ar-SA"/>
              </w:rPr>
              <w:t xml:space="preserve"> </w:t>
            </w:r>
            <w:r w:rsidRPr="007D5EA2">
              <w:rPr>
                <w:rFonts w:ascii="Calibri" w:eastAsia="Calibri" w:hAnsi="Calibri" w:cs="Calibri"/>
                <w:b/>
                <w:color w:val="000000"/>
                <w:kern w:val="1"/>
                <w:szCs w:val="24"/>
                <w:lang w:eastAsia="ar-SA"/>
              </w:rPr>
              <w:t>to the Radio Regulations at WRC-19, as the African common position,</w:t>
            </w:r>
            <w:r w:rsidRPr="007D5EA2">
              <w:rPr>
                <w:rFonts w:ascii="Calibri" w:eastAsia="Calibri" w:hAnsi="Calibri" w:cs="Calibri"/>
                <w:color w:val="000000"/>
                <w:kern w:val="1"/>
                <w:szCs w:val="24"/>
                <w:lang w:eastAsia="ar-SA"/>
              </w:rPr>
              <w:t xml:space="preserve"> and consider this matter as a possible agenda item for WRC-23.</w:t>
            </w:r>
          </w:p>
          <w:p w:rsidR="007D5EA2" w:rsidRPr="007D5EA2" w:rsidRDefault="007D5EA2" w:rsidP="007D5EA2">
            <w:pPr>
              <w:tabs>
                <w:tab w:val="clear" w:pos="1134"/>
                <w:tab w:val="clear" w:pos="1871"/>
                <w:tab w:val="clear" w:pos="2268"/>
              </w:tabs>
              <w:overflowPunct/>
              <w:autoSpaceDE/>
              <w:autoSpaceDN/>
              <w:adjustRightInd/>
              <w:spacing w:before="0"/>
              <w:ind w:left="360"/>
              <w:contextualSpacing/>
              <w:textAlignment w:val="auto"/>
              <w:rPr>
                <w:rFonts w:ascii="Calibri" w:eastAsia="Calibri" w:hAnsi="Calibri" w:cs="Calibri"/>
                <w:color w:val="000000"/>
                <w:kern w:val="1"/>
                <w:szCs w:val="24"/>
                <w:lang w:eastAsia="ar-SA"/>
              </w:rPr>
            </w:pPr>
          </w:p>
        </w:tc>
      </w:tr>
    </w:tbl>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p>
    <w:p w:rsidR="007D5EA2" w:rsidRPr="007D5EA2" w:rsidRDefault="007D5EA2" w:rsidP="007D5EA2">
      <w:pPr>
        <w:keepNext/>
        <w:tabs>
          <w:tab w:val="clear" w:pos="1134"/>
          <w:tab w:val="clear" w:pos="1871"/>
          <w:tab w:val="clear" w:pos="2268"/>
        </w:tabs>
        <w:overflowPunct/>
        <w:autoSpaceDE/>
        <w:autoSpaceDN/>
        <w:adjustRightInd/>
        <w:spacing w:before="240" w:after="60"/>
        <w:textAlignment w:val="auto"/>
        <w:outlineLvl w:val="1"/>
        <w:rPr>
          <w:rFonts w:ascii="Calibri Light" w:hAnsi="Calibri Light"/>
          <w:b/>
          <w:bCs/>
          <w:i/>
          <w:iCs/>
          <w:szCs w:val="24"/>
          <w:lang w:eastAsia="en-GB"/>
        </w:rPr>
      </w:pPr>
      <w:r w:rsidRPr="007D5EA2">
        <w:rPr>
          <w:rFonts w:ascii="Calibri Light" w:hAnsi="Calibri Light"/>
          <w:b/>
          <w:bCs/>
          <w:i/>
          <w:iCs/>
          <w:szCs w:val="24"/>
          <w:lang w:eastAsia="en-GB"/>
        </w:rPr>
        <w:t>Chapter 6: General Issues</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7309"/>
      </w:tblGrid>
      <w:tr w:rsidR="007D5EA2" w:rsidRPr="007D5EA2" w:rsidTr="007D5EA2">
        <w:trPr>
          <w:trHeight w:val="521"/>
          <w:jc w:val="center"/>
        </w:trPr>
        <w:tc>
          <w:tcPr>
            <w:tcW w:w="2318"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Agenda Item</w:t>
            </w:r>
          </w:p>
        </w:tc>
        <w:tc>
          <w:tcPr>
            <w:tcW w:w="7309"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APM19-4 Outcomes</w:t>
            </w:r>
          </w:p>
        </w:tc>
      </w:tr>
      <w:tr w:rsidR="007D5EA2" w:rsidRPr="007D5EA2" w:rsidTr="007D5EA2">
        <w:trPr>
          <w:jc w:val="center"/>
        </w:trPr>
        <w:tc>
          <w:tcPr>
            <w:tcW w:w="2318"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2</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Updating of ITU-R Recommendations incorporated by reference in the Radio Regulations.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p>
        </w:tc>
        <w:tc>
          <w:tcPr>
            <w:tcW w:w="7309" w:type="dxa"/>
          </w:tcPr>
          <w:p w:rsidR="007D5EA2" w:rsidRPr="007D5EA2" w:rsidRDefault="007D5EA2" w:rsidP="007D5EA2">
            <w:pPr>
              <w:tabs>
                <w:tab w:val="clear" w:pos="1134"/>
                <w:tab w:val="clear" w:pos="1871"/>
                <w:tab w:val="clear" w:pos="2268"/>
              </w:tabs>
              <w:overflowPunct/>
              <w:autoSpaceDE/>
              <w:autoSpaceDN/>
              <w:adjustRightInd/>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agreed</w:t>
            </w:r>
            <w:r w:rsidRPr="007D5EA2">
              <w:rPr>
                <w:rFonts w:ascii="Calibri" w:eastAsia="MS Mincho" w:hAnsi="Calibri" w:cs="Calibri"/>
                <w:b/>
                <w:i/>
                <w:szCs w:val="24"/>
                <w:lang w:val="en-US"/>
              </w:rPr>
              <w:t xml:space="preserve"> to:</w:t>
            </w:r>
          </w:p>
          <w:p w:rsidR="007D5EA2" w:rsidRPr="007D5EA2" w:rsidRDefault="007D5EA2" w:rsidP="007D5EA2">
            <w:pPr>
              <w:numPr>
                <w:ilvl w:val="0"/>
                <w:numId w:val="1"/>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Support</w:t>
            </w:r>
            <w:r w:rsidRPr="007D5EA2">
              <w:rPr>
                <w:rFonts w:ascii="Calibri" w:eastAsia="Calibri" w:hAnsi="Calibri" w:cs="Calibri"/>
                <w:color w:val="000000"/>
                <w:kern w:val="1"/>
                <w:szCs w:val="24"/>
                <w:lang w:eastAsia="ar-SA"/>
              </w:rPr>
              <w:t xml:space="preserve"> the merger of the two Resolutions, if a single Resolution could be developed without losing the necessary elements in the current two Resolutions.</w:t>
            </w:r>
          </w:p>
          <w:p w:rsidR="007D5EA2" w:rsidRPr="007D5EA2" w:rsidRDefault="007D5EA2" w:rsidP="007D5EA2">
            <w:pPr>
              <w:numPr>
                <w:ilvl w:val="0"/>
                <w:numId w:val="1"/>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Encourage</w:t>
            </w:r>
            <w:r w:rsidRPr="007D5EA2">
              <w:rPr>
                <w:rFonts w:ascii="Calibri" w:eastAsia="Calibri" w:hAnsi="Calibri" w:cs="Calibri"/>
                <w:color w:val="000000"/>
                <w:kern w:val="1"/>
                <w:szCs w:val="24"/>
                <w:lang w:eastAsia="ja-JP"/>
              </w:rPr>
              <w:t xml:space="preserve"> Administrations to examine the proposed modification of Resolution 27 during preparation for WRC-19.</w:t>
            </w:r>
          </w:p>
        </w:tc>
      </w:tr>
      <w:tr w:rsidR="007D5EA2" w:rsidRPr="007D5EA2" w:rsidTr="007D5EA2">
        <w:trPr>
          <w:jc w:val="center"/>
        </w:trPr>
        <w:tc>
          <w:tcPr>
            <w:tcW w:w="2318"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4</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Review of resolutions and recommendations of previous WRCs.</w:t>
            </w:r>
          </w:p>
        </w:tc>
        <w:tc>
          <w:tcPr>
            <w:tcW w:w="7309" w:type="dxa"/>
          </w:tcPr>
          <w:p w:rsidR="007D5EA2" w:rsidRPr="007D5EA2" w:rsidRDefault="007D5EA2" w:rsidP="007D5EA2">
            <w:pPr>
              <w:tabs>
                <w:tab w:val="clear" w:pos="1134"/>
                <w:tab w:val="clear" w:pos="1871"/>
                <w:tab w:val="clear" w:pos="2268"/>
              </w:tabs>
              <w:overflowPunct/>
              <w:autoSpaceDE/>
              <w:autoSpaceDN/>
              <w:adjustRightInd/>
              <w:textAlignment w:val="auto"/>
              <w:rPr>
                <w:rFonts w:ascii="Calibri" w:eastAsia="MS Mincho" w:hAnsi="Calibri" w:cs="Calibri"/>
                <w:b/>
                <w:i/>
                <w:szCs w:val="24"/>
                <w:lang w:val="en-US" w:eastAsia="en-GB"/>
              </w:rPr>
            </w:pPr>
            <w:r w:rsidRPr="007D5EA2">
              <w:rPr>
                <w:rFonts w:ascii="Calibri" w:eastAsia="MS Mincho" w:hAnsi="Calibri" w:cs="Calibri"/>
                <w:b/>
                <w:i/>
                <w:szCs w:val="24"/>
                <w:lang w:val="en-US" w:eastAsia="en-GB"/>
              </w:rPr>
              <w:t>APM19-4 agreed</w:t>
            </w:r>
            <w:r w:rsidRPr="007D5EA2">
              <w:rPr>
                <w:rFonts w:ascii="Calibri" w:eastAsia="MS Mincho" w:hAnsi="Calibri" w:cs="Calibri"/>
                <w:b/>
                <w:i/>
                <w:szCs w:val="24"/>
                <w:lang w:val="en-US"/>
              </w:rPr>
              <w:t xml:space="preserve"> to:</w:t>
            </w:r>
          </w:p>
          <w:p w:rsidR="007D5EA2" w:rsidRPr="007D5EA2" w:rsidRDefault="007D5EA2" w:rsidP="007D5EA2">
            <w:pPr>
              <w:numPr>
                <w:ilvl w:val="0"/>
                <w:numId w:val="10"/>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ja-JP"/>
              </w:rPr>
            </w:pPr>
            <w:r w:rsidRPr="007D5EA2">
              <w:rPr>
                <w:rFonts w:ascii="Calibri" w:eastAsia="Calibri" w:hAnsi="Calibri" w:cs="Calibri"/>
                <w:b/>
                <w:color w:val="000000"/>
                <w:kern w:val="1"/>
                <w:szCs w:val="24"/>
                <w:lang w:eastAsia="ar-SA"/>
              </w:rPr>
              <w:t>Encourage</w:t>
            </w:r>
            <w:r w:rsidRPr="007D5EA2">
              <w:rPr>
                <w:rFonts w:ascii="Calibri" w:eastAsia="Calibri" w:hAnsi="Calibri" w:cs="Calibri"/>
                <w:color w:val="000000"/>
                <w:kern w:val="1"/>
                <w:szCs w:val="24"/>
                <w:lang w:eastAsia="ja-JP"/>
              </w:rPr>
              <w:t xml:space="preserve"> Administrations to examine the proposed modification of Resolution 95 with a view of providing input at APM19-4/WRC-19.</w:t>
            </w:r>
          </w:p>
          <w:p w:rsidR="007D5EA2" w:rsidRPr="007D5EA2" w:rsidRDefault="007D5EA2" w:rsidP="007D5EA2">
            <w:pPr>
              <w:numPr>
                <w:ilvl w:val="0"/>
                <w:numId w:val="10"/>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ja-JP"/>
              </w:rPr>
            </w:pPr>
            <w:r w:rsidRPr="007D5EA2">
              <w:rPr>
                <w:rFonts w:ascii="Calibri" w:eastAsia="Calibri" w:hAnsi="Calibri" w:cs="Calibri"/>
                <w:b/>
                <w:color w:val="000000"/>
                <w:kern w:val="1"/>
                <w:szCs w:val="24"/>
                <w:lang w:eastAsia="ja-JP"/>
              </w:rPr>
              <w:t>Invite</w:t>
            </w:r>
            <w:r w:rsidRPr="007D5EA2">
              <w:rPr>
                <w:rFonts w:ascii="Calibri" w:eastAsia="Calibri" w:hAnsi="Calibri" w:cs="Calibri"/>
                <w:color w:val="000000"/>
                <w:kern w:val="1"/>
                <w:szCs w:val="24"/>
                <w:lang w:eastAsia="ja-JP"/>
              </w:rPr>
              <w:t xml:space="preserve"> Administrations to consider </w:t>
            </w:r>
            <w:r w:rsidRPr="007D5EA2">
              <w:rPr>
                <w:rFonts w:ascii="Calibri" w:eastAsia="Calibri" w:hAnsi="Calibri" w:cs="Calibri"/>
                <w:color w:val="000000"/>
                <w:kern w:val="1"/>
                <w:szCs w:val="24"/>
                <w:lang w:eastAsia="ar-SA"/>
              </w:rPr>
              <w:t>Resolutions and Recommendations of previous WRCs with a view to provide views and proposals to WRC-19</w:t>
            </w:r>
            <w:r w:rsidRPr="007D5EA2">
              <w:rPr>
                <w:rFonts w:ascii="Calibri" w:eastAsia="Calibri" w:hAnsi="Calibri" w:cs="Calibri"/>
                <w:color w:val="000000"/>
                <w:kern w:val="1"/>
                <w:szCs w:val="24"/>
                <w:lang w:eastAsia="ja-JP"/>
              </w:rPr>
              <w:t>.</w:t>
            </w:r>
          </w:p>
        </w:tc>
      </w:tr>
      <w:tr w:rsidR="007D5EA2" w:rsidRPr="007D5EA2" w:rsidTr="007D5EA2">
        <w:trPr>
          <w:jc w:val="center"/>
        </w:trPr>
        <w:tc>
          <w:tcPr>
            <w:tcW w:w="2318"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8</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Deletion of country footnotes or country names from footnotes.</w:t>
            </w:r>
          </w:p>
        </w:tc>
        <w:tc>
          <w:tcPr>
            <w:tcW w:w="730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w:t>
            </w:r>
            <w:r w:rsidRPr="007D5EA2">
              <w:rPr>
                <w:rFonts w:ascii="Calibri" w:eastAsia="MS Mincho" w:hAnsi="Calibri" w:cs="Calibri"/>
                <w:b/>
                <w:i/>
                <w:szCs w:val="24"/>
                <w:lang w:val="en-US"/>
              </w:rPr>
              <w:t xml:space="preserve"> to:</w:t>
            </w:r>
          </w:p>
          <w:p w:rsidR="007D5EA2" w:rsidRPr="007D5EA2" w:rsidRDefault="007D5EA2" w:rsidP="007D5EA2">
            <w:pPr>
              <w:numPr>
                <w:ilvl w:val="0"/>
                <w:numId w:val="29"/>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Encourage</w:t>
            </w:r>
            <w:r w:rsidRPr="007D5EA2">
              <w:rPr>
                <w:rFonts w:ascii="Calibri" w:eastAsia="Calibri" w:hAnsi="Calibri" w:cs="Calibri"/>
                <w:color w:val="000000"/>
                <w:kern w:val="1"/>
                <w:szCs w:val="24"/>
                <w:lang w:eastAsia="ar-SA"/>
              </w:rPr>
              <w:t xml:space="preserve"> administrations who wish to bring issues under AI 8 to use the ATU preparatory platforms (notably the WGs and APMs) to bring to the attention of other administrations of such issues with a </w:t>
            </w:r>
            <w:r w:rsidRPr="007D5EA2">
              <w:rPr>
                <w:rFonts w:ascii="Calibri" w:eastAsia="Calibri" w:hAnsi="Calibri" w:cs="Calibri"/>
                <w:color w:val="000000"/>
                <w:kern w:val="1"/>
                <w:szCs w:val="24"/>
                <w:lang w:eastAsia="ar-SA"/>
              </w:rPr>
              <w:lastRenderedPageBreak/>
              <w:t>view to identifying and resolving any potential issues that may arise, at an early stage.</w:t>
            </w:r>
          </w:p>
          <w:p w:rsidR="007D5EA2" w:rsidRPr="007D5EA2" w:rsidRDefault="007D5EA2" w:rsidP="007D5EA2">
            <w:pPr>
              <w:numPr>
                <w:ilvl w:val="0"/>
                <w:numId w:val="29"/>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Note</w:t>
            </w:r>
            <w:r w:rsidRPr="007D5EA2">
              <w:rPr>
                <w:rFonts w:ascii="Calibri" w:eastAsia="Calibri" w:hAnsi="Calibri" w:cs="Calibri"/>
                <w:color w:val="000000"/>
                <w:kern w:val="1"/>
                <w:szCs w:val="24"/>
                <w:lang w:eastAsia="ar-SA"/>
              </w:rPr>
              <w:t xml:space="preserve"> the ICAO invitation that countries named regarding AI 8 in </w:t>
            </w:r>
            <w:r w:rsidRPr="007D5EA2">
              <w:rPr>
                <w:rFonts w:ascii="Calibri" w:eastAsia="Calibri" w:hAnsi="Calibri" w:cs="Calibri"/>
                <w:b/>
                <w:color w:val="000000"/>
                <w:kern w:val="1"/>
                <w:szCs w:val="24"/>
                <w:lang w:eastAsia="ar-SA"/>
              </w:rPr>
              <w:t>Annex 3H</w:t>
            </w:r>
            <w:r w:rsidRPr="007D5EA2">
              <w:rPr>
                <w:rFonts w:ascii="Calibri" w:eastAsia="Calibri" w:hAnsi="Calibri" w:cs="Calibri"/>
                <w:color w:val="000000"/>
                <w:kern w:val="1"/>
                <w:szCs w:val="24"/>
                <w:lang w:eastAsia="ar-SA"/>
              </w:rPr>
              <w:t xml:space="preserve"> to kindly review their respective footnotes which ICAO said could have a negative impact on radio navigation services.</w:t>
            </w:r>
          </w:p>
          <w:p w:rsidR="007D5EA2" w:rsidRPr="007D5EA2" w:rsidRDefault="007D5EA2" w:rsidP="007D5EA2">
            <w:pPr>
              <w:tabs>
                <w:tab w:val="clear" w:pos="1134"/>
                <w:tab w:val="clear" w:pos="1871"/>
                <w:tab w:val="clear" w:pos="2268"/>
              </w:tabs>
              <w:overflowPunct/>
              <w:autoSpaceDE/>
              <w:autoSpaceDN/>
              <w:adjustRightInd/>
              <w:spacing w:before="0"/>
              <w:ind w:left="360"/>
              <w:contextualSpacing/>
              <w:textAlignment w:val="auto"/>
              <w:rPr>
                <w:rFonts w:ascii="Calibri" w:eastAsia="Calibri" w:hAnsi="Calibri" w:cs="Calibri"/>
                <w:color w:val="000000"/>
                <w:kern w:val="1"/>
                <w:szCs w:val="24"/>
                <w:lang w:eastAsia="ar-SA"/>
              </w:rPr>
            </w:pPr>
          </w:p>
        </w:tc>
      </w:tr>
      <w:tr w:rsidR="007D5EA2" w:rsidRPr="007D5EA2" w:rsidTr="007D5EA2">
        <w:trPr>
          <w:jc w:val="center"/>
        </w:trPr>
        <w:tc>
          <w:tcPr>
            <w:tcW w:w="2318"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lastRenderedPageBreak/>
              <w:t>AI 9.1-6</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Wireless Power Transmission (WPT) for electric vehicles.</w:t>
            </w:r>
          </w:p>
        </w:tc>
        <w:tc>
          <w:tcPr>
            <w:tcW w:w="730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APM19-4 agreed</w:t>
            </w:r>
            <w:r w:rsidRPr="007D5EA2">
              <w:rPr>
                <w:rFonts w:ascii="Calibri" w:eastAsia="MS Mincho" w:hAnsi="Calibri" w:cs="Calibri"/>
                <w:b/>
                <w:i/>
                <w:szCs w:val="24"/>
                <w:lang w:val="en-US"/>
              </w:rPr>
              <w:t xml:space="preserve"> to:</w:t>
            </w:r>
          </w:p>
          <w:p w:rsidR="007D5EA2" w:rsidRPr="007D5EA2" w:rsidRDefault="007D5EA2" w:rsidP="007D5EA2">
            <w:pPr>
              <w:numPr>
                <w:ilvl w:val="0"/>
                <w:numId w:val="28"/>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Support</w:t>
            </w:r>
            <w:r w:rsidRPr="007D5EA2">
              <w:rPr>
                <w:rFonts w:ascii="Calibri" w:eastAsia="Calibri" w:hAnsi="Calibri" w:cs="Calibri"/>
                <w:color w:val="000000"/>
                <w:kern w:val="1"/>
                <w:szCs w:val="24"/>
                <w:lang w:eastAsia="ar-SA"/>
              </w:rPr>
              <w:t xml:space="preserve"> </w:t>
            </w:r>
            <w:r w:rsidRPr="007D5EA2">
              <w:rPr>
                <w:rFonts w:ascii="Calibri" w:eastAsia="Calibri" w:hAnsi="Calibri" w:cs="Calibri"/>
                <w:b/>
                <w:color w:val="000000"/>
                <w:kern w:val="1"/>
                <w:szCs w:val="24"/>
                <w:lang w:eastAsia="ar-SA"/>
              </w:rPr>
              <w:t>No Change to RR</w:t>
            </w:r>
            <w:r w:rsidRPr="007D5EA2">
              <w:rPr>
                <w:rFonts w:ascii="Calibri" w:eastAsia="Calibri" w:hAnsi="Calibri" w:cs="Calibri"/>
                <w:color w:val="000000"/>
                <w:kern w:val="1"/>
                <w:szCs w:val="24"/>
                <w:lang w:eastAsia="ar-SA"/>
              </w:rPr>
              <w:t xml:space="preserve"> as an African Common Position but continuation of studies in ITU-R to ensure that appropriate frequency ranges and technical limits are incorporated into standards to protect </w:t>
            </w:r>
            <w:proofErr w:type="spellStart"/>
            <w:r w:rsidRPr="007D5EA2">
              <w:rPr>
                <w:rFonts w:ascii="Calibri" w:eastAsia="Calibri" w:hAnsi="Calibri" w:cs="Calibri"/>
                <w:color w:val="000000"/>
                <w:kern w:val="1"/>
                <w:szCs w:val="24"/>
                <w:lang w:eastAsia="ar-SA"/>
              </w:rPr>
              <w:t>radiocommunication</w:t>
            </w:r>
            <w:proofErr w:type="spellEnd"/>
            <w:r w:rsidRPr="007D5EA2">
              <w:rPr>
                <w:rFonts w:ascii="Calibri" w:eastAsia="Calibri" w:hAnsi="Calibri" w:cs="Calibri"/>
                <w:color w:val="000000"/>
                <w:kern w:val="1"/>
                <w:szCs w:val="24"/>
                <w:lang w:eastAsia="ar-SA"/>
              </w:rPr>
              <w:t xml:space="preserve"> services.</w:t>
            </w:r>
          </w:p>
          <w:p w:rsidR="007D5EA2" w:rsidRPr="007D5EA2" w:rsidRDefault="007D5EA2" w:rsidP="007D5EA2">
            <w:pPr>
              <w:tabs>
                <w:tab w:val="clear" w:pos="1134"/>
                <w:tab w:val="clear" w:pos="1871"/>
                <w:tab w:val="clear" w:pos="2268"/>
              </w:tabs>
              <w:overflowPunct/>
              <w:autoSpaceDE/>
              <w:autoSpaceDN/>
              <w:adjustRightInd/>
              <w:spacing w:before="0"/>
              <w:ind w:left="1080"/>
              <w:contextualSpacing/>
              <w:textAlignment w:val="auto"/>
              <w:rPr>
                <w:rFonts w:ascii="Calibri" w:eastAsia="Calibri" w:hAnsi="Calibri" w:cs="Calibri"/>
                <w:color w:val="000000"/>
                <w:kern w:val="1"/>
                <w:szCs w:val="24"/>
                <w:lang w:eastAsia="ar-SA"/>
              </w:rPr>
            </w:pPr>
          </w:p>
        </w:tc>
      </w:tr>
      <w:tr w:rsidR="007D5EA2" w:rsidRPr="007D5EA2" w:rsidTr="007D5EA2">
        <w:trPr>
          <w:jc w:val="center"/>
        </w:trPr>
        <w:tc>
          <w:tcPr>
            <w:tcW w:w="2318"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9.1-7</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1. Uplink transmissions of terminals of No. 18.1, and </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2. Unauthorized operation of earth station terminals.</w:t>
            </w:r>
          </w:p>
        </w:tc>
        <w:tc>
          <w:tcPr>
            <w:tcW w:w="730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b/>
                <w:i/>
                <w:szCs w:val="24"/>
                <w:lang w:val="en-US" w:eastAsia="en-GB"/>
              </w:rPr>
              <w:t xml:space="preserve">APM19-4 agreed </w:t>
            </w:r>
            <w:r w:rsidRPr="007D5EA2">
              <w:rPr>
                <w:rFonts w:ascii="Calibri" w:eastAsia="MS Mincho" w:hAnsi="Calibri" w:cs="Calibri"/>
                <w:b/>
                <w:i/>
                <w:szCs w:val="24"/>
                <w:lang w:val="en-US"/>
              </w:rPr>
              <w:t>to:</w:t>
            </w:r>
          </w:p>
          <w:p w:rsidR="007D5EA2" w:rsidRPr="007D5EA2" w:rsidRDefault="007D5EA2" w:rsidP="007D5EA2">
            <w:pPr>
              <w:numPr>
                <w:ilvl w:val="0"/>
                <w:numId w:val="11"/>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Adopt</w:t>
            </w:r>
            <w:r w:rsidRPr="007D5EA2">
              <w:rPr>
                <w:rFonts w:ascii="Calibri" w:eastAsia="Calibri" w:hAnsi="Calibri" w:cs="Calibri"/>
                <w:color w:val="000000"/>
                <w:kern w:val="1"/>
                <w:szCs w:val="24"/>
                <w:lang w:eastAsia="ar-SA"/>
              </w:rPr>
              <w:t xml:space="preserve"> as an </w:t>
            </w:r>
            <w:r w:rsidRPr="007D5EA2">
              <w:rPr>
                <w:rFonts w:ascii="Calibri" w:eastAsia="Calibri" w:hAnsi="Calibri" w:cs="Calibri"/>
                <w:b/>
                <w:color w:val="000000"/>
                <w:kern w:val="1"/>
                <w:szCs w:val="24"/>
                <w:lang w:eastAsia="ar-SA"/>
              </w:rPr>
              <w:t>African Common Position</w:t>
            </w:r>
            <w:r w:rsidRPr="007D5EA2">
              <w:rPr>
                <w:rFonts w:ascii="Calibri" w:eastAsia="Calibri" w:hAnsi="Calibri" w:cs="Calibri"/>
                <w:color w:val="000000"/>
                <w:kern w:val="1"/>
                <w:szCs w:val="24"/>
                <w:lang w:eastAsia="ar-SA"/>
              </w:rPr>
              <w:t xml:space="preserve"> a new WRC Resolution to assist administrations with the application of RR No. </w:t>
            </w:r>
            <w:r w:rsidRPr="007D5EA2">
              <w:rPr>
                <w:rFonts w:ascii="Calibri" w:eastAsia="Calibri" w:hAnsi="Calibri" w:cs="Calibri"/>
                <w:b/>
                <w:color w:val="000000"/>
                <w:kern w:val="1"/>
                <w:szCs w:val="24"/>
                <w:lang w:eastAsia="ar-SA"/>
              </w:rPr>
              <w:t>18.1</w:t>
            </w:r>
            <w:r w:rsidRPr="007D5EA2">
              <w:rPr>
                <w:rFonts w:ascii="Calibri" w:eastAsia="Calibri" w:hAnsi="Calibri" w:cs="Calibri"/>
                <w:color w:val="000000"/>
                <w:kern w:val="1"/>
                <w:szCs w:val="24"/>
                <w:lang w:eastAsia="ar-SA"/>
              </w:rPr>
              <w:t xml:space="preserve"> on the need for additional measures in order to limit uplink transmissions of terminals to those authorized terminals</w:t>
            </w:r>
            <w:r w:rsidRPr="007D5EA2">
              <w:rPr>
                <w:rFonts w:ascii="Calibri" w:eastAsia="Calibri" w:hAnsi="Calibri" w:cs="Calibri"/>
                <w:i/>
                <w:color w:val="000000"/>
                <w:kern w:val="1"/>
                <w:szCs w:val="24"/>
                <w:lang w:eastAsia="ar-SA"/>
              </w:rPr>
              <w:t xml:space="preserve"> (Issue 2a</w:t>
            </w:r>
            <w:r w:rsidRPr="007D5EA2">
              <w:rPr>
                <w:rFonts w:ascii="Calibri" w:eastAsia="Calibri" w:hAnsi="Calibri" w:cs="Calibri"/>
                <w:color w:val="000000"/>
                <w:kern w:val="1"/>
                <w:szCs w:val="24"/>
                <w:lang w:eastAsia="ar-SA"/>
              </w:rPr>
              <w:t xml:space="preserve">, Option 2), as well as ITU-R studies on best practices in training to provide necessary guidelines on satellite monitoring capabilities, along with possible revision and/or further development of ITU-R Reports or Handbooks to assist administrations with managing unauthorized operation of earth stations deployed within their territory, as a tool to guide their national spectrum management </w:t>
            </w:r>
            <w:r w:rsidRPr="007D5EA2">
              <w:rPr>
                <w:rFonts w:ascii="Calibri" w:eastAsia="Calibri" w:hAnsi="Calibri" w:cs="Calibri"/>
                <w:i/>
                <w:color w:val="000000"/>
                <w:kern w:val="1"/>
                <w:szCs w:val="24"/>
                <w:lang w:eastAsia="ar-SA"/>
              </w:rPr>
              <w:t>(Issue 2b</w:t>
            </w:r>
            <w:r w:rsidRPr="007D5EA2">
              <w:rPr>
                <w:rFonts w:ascii="Calibri" w:eastAsia="Calibri" w:hAnsi="Calibri" w:cs="Calibri"/>
                <w:color w:val="000000"/>
                <w:kern w:val="1"/>
                <w:szCs w:val="24"/>
                <w:lang w:eastAsia="ar-SA"/>
              </w:rPr>
              <w:t>).</w:t>
            </w:r>
          </w:p>
          <w:p w:rsidR="007D5EA2" w:rsidRPr="007D5EA2" w:rsidRDefault="007D5EA2" w:rsidP="007D5EA2">
            <w:pPr>
              <w:numPr>
                <w:ilvl w:val="0"/>
                <w:numId w:val="11"/>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Cs w:val="24"/>
                <w:lang w:eastAsia="ar-SA"/>
              </w:rPr>
            </w:pPr>
            <w:r w:rsidRPr="007D5EA2">
              <w:rPr>
                <w:rFonts w:ascii="Calibri" w:eastAsia="Calibri" w:hAnsi="Calibri" w:cs="Calibri"/>
                <w:b/>
                <w:color w:val="000000"/>
                <w:kern w:val="1"/>
                <w:szCs w:val="24"/>
                <w:lang w:eastAsia="ar-SA"/>
              </w:rPr>
              <w:t>Urge</w:t>
            </w:r>
            <w:r w:rsidRPr="007D5EA2">
              <w:rPr>
                <w:rFonts w:ascii="Calibri" w:eastAsia="Calibri" w:hAnsi="Calibri" w:cs="Calibri"/>
                <w:color w:val="000000"/>
                <w:kern w:val="1"/>
                <w:szCs w:val="24"/>
                <w:lang w:eastAsia="ar-SA"/>
              </w:rPr>
              <w:t xml:space="preserve"> Administrations to participate in the continuation of activities at ITU-R WP1B/C to explore a possibility of additional measures in order to limit uplink transmissions of terminals to those authorized terminals as well as monitoring tool for developing countries as part of the studies.</w:t>
            </w:r>
          </w:p>
        </w:tc>
      </w:tr>
      <w:tr w:rsidR="007D5EA2" w:rsidRPr="007D5EA2" w:rsidTr="007D5EA2">
        <w:trPr>
          <w:jc w:val="center"/>
        </w:trPr>
        <w:tc>
          <w:tcPr>
            <w:tcW w:w="2318"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9.1</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RR No. 5.441B</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p>
        </w:tc>
        <w:tc>
          <w:tcPr>
            <w:tcW w:w="7309"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i/>
                <w:szCs w:val="24"/>
                <w:lang w:val="en-US"/>
              </w:rPr>
            </w:pPr>
            <w:r w:rsidRPr="007D5EA2">
              <w:rPr>
                <w:rFonts w:ascii="Calibri" w:eastAsia="MS Mincho" w:hAnsi="Calibri" w:cs="Calibri"/>
                <w:b/>
                <w:i/>
                <w:szCs w:val="24"/>
                <w:lang w:val="en-US"/>
              </w:rPr>
              <w:t>APM19-4 agreed to:</w:t>
            </w:r>
          </w:p>
          <w:p w:rsidR="007D5EA2" w:rsidRPr="007D5EA2" w:rsidRDefault="007D5EA2" w:rsidP="007D5EA2">
            <w:pPr>
              <w:tabs>
                <w:tab w:val="clear" w:pos="2268"/>
                <w:tab w:val="left" w:pos="2608"/>
                <w:tab w:val="left" w:pos="3345"/>
              </w:tabs>
              <w:spacing w:before="80"/>
              <w:ind w:left="1134" w:hanging="1134"/>
              <w:contextualSpacing/>
              <w:rPr>
                <w:rFonts w:ascii="Calibri" w:hAnsi="Calibri" w:cs="Calibri"/>
                <w:szCs w:val="24"/>
                <w:lang w:eastAsia="en-GB"/>
              </w:rPr>
            </w:pPr>
            <w:r w:rsidRPr="007D5EA2">
              <w:rPr>
                <w:rFonts w:ascii="Calibri" w:hAnsi="Calibri" w:cs="Calibri"/>
                <w:b/>
                <w:szCs w:val="24"/>
                <w:lang w:eastAsia="en-GB"/>
              </w:rPr>
              <w:t>Encourage</w:t>
            </w:r>
            <w:r w:rsidRPr="007D5EA2">
              <w:rPr>
                <w:rFonts w:ascii="Calibri" w:hAnsi="Calibri" w:cs="Calibri"/>
                <w:szCs w:val="24"/>
                <w:lang w:eastAsia="en-GB"/>
              </w:rPr>
              <w:t xml:space="preserve"> ATU Administrations to consider the matter, if they deem appropriate, when preparing for WRC-19.</w:t>
            </w:r>
          </w:p>
        </w:tc>
      </w:tr>
      <w:tr w:rsidR="007D5EA2" w:rsidRPr="007D5EA2" w:rsidTr="007D5EA2">
        <w:trPr>
          <w:jc w:val="center"/>
        </w:trPr>
        <w:tc>
          <w:tcPr>
            <w:tcW w:w="2318" w:type="dxa"/>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AI 10</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Proposed WRC-23 Agenda. </w:t>
            </w:r>
          </w:p>
        </w:tc>
        <w:tc>
          <w:tcPr>
            <w:tcW w:w="7309"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szCs w:val="24"/>
                <w:lang w:val="en-US" w:eastAsia="en-GB"/>
              </w:rPr>
            </w:pPr>
            <w:r w:rsidRPr="007D5EA2">
              <w:rPr>
                <w:rFonts w:ascii="Calibri" w:eastAsia="MS Mincho" w:hAnsi="Calibri" w:cs="Calibri"/>
                <w:szCs w:val="24"/>
                <w:lang w:val="en-US" w:eastAsia="en-GB"/>
              </w:rPr>
              <w:t xml:space="preserve">The following table </w:t>
            </w:r>
            <w:proofErr w:type="spellStart"/>
            <w:r w:rsidRPr="007D5EA2">
              <w:rPr>
                <w:rFonts w:ascii="Calibri" w:eastAsia="MS Mincho" w:hAnsi="Calibri" w:cs="Calibri"/>
                <w:szCs w:val="24"/>
                <w:lang w:val="en-US" w:eastAsia="en-GB"/>
              </w:rPr>
              <w:t>summarises</w:t>
            </w:r>
            <w:proofErr w:type="spellEnd"/>
            <w:r w:rsidRPr="007D5EA2">
              <w:rPr>
                <w:rFonts w:ascii="Calibri" w:eastAsia="MS Mincho" w:hAnsi="Calibri" w:cs="Calibri"/>
                <w:szCs w:val="24"/>
                <w:lang w:val="en-US" w:eastAsia="en-GB"/>
              </w:rPr>
              <w:t xml:space="preserve"> the African common proposals to be made under this agenda item:</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lang w:val="en-US"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4"/>
              <w:gridCol w:w="1697"/>
              <w:gridCol w:w="1572"/>
            </w:tblGrid>
            <w:tr w:rsidR="007D5EA2" w:rsidRPr="007D5EA2" w:rsidTr="007D5EA2">
              <w:tc>
                <w:tcPr>
                  <w:tcW w:w="3865" w:type="dxa"/>
                  <w:shd w:val="clear" w:color="auto" w:fill="auto"/>
                  <w:vAlign w:val="center"/>
                </w:tcPr>
                <w:p w:rsidR="007D5EA2" w:rsidRPr="007D5EA2" w:rsidRDefault="007D5EA2" w:rsidP="007D5EA2">
                  <w:pPr>
                    <w:tabs>
                      <w:tab w:val="clear" w:pos="1134"/>
                      <w:tab w:val="clear" w:pos="1871"/>
                      <w:tab w:val="clear" w:pos="2268"/>
                    </w:tabs>
                    <w:overflowPunct/>
                    <w:autoSpaceDE/>
                    <w:autoSpaceDN/>
                    <w:adjustRightInd/>
                    <w:spacing w:before="0"/>
                    <w:contextualSpacing/>
                    <w:jc w:val="center"/>
                    <w:textAlignment w:val="auto"/>
                    <w:rPr>
                      <w:rFonts w:ascii="Calibri" w:eastAsia="MS Mincho" w:hAnsi="Calibri" w:cs="Calibri"/>
                      <w:b/>
                      <w:sz w:val="20"/>
                      <w:lang w:val="en-US" w:eastAsia="en-GB"/>
                    </w:rPr>
                  </w:pPr>
                  <w:r w:rsidRPr="007D5EA2">
                    <w:rPr>
                      <w:rFonts w:ascii="Calibri" w:eastAsia="MS Mincho" w:hAnsi="Calibri" w:cs="Calibri"/>
                      <w:b/>
                      <w:sz w:val="20"/>
                      <w:lang w:val="en-US" w:eastAsia="en-GB"/>
                    </w:rPr>
                    <w:t>Issue</w:t>
                  </w:r>
                </w:p>
              </w:tc>
              <w:tc>
                <w:tcPr>
                  <w:tcW w:w="1710" w:type="dxa"/>
                  <w:shd w:val="clear" w:color="auto" w:fill="auto"/>
                  <w:vAlign w:val="center"/>
                </w:tcPr>
                <w:p w:rsidR="007D5EA2" w:rsidRPr="007D5EA2" w:rsidRDefault="007D5EA2" w:rsidP="007D5EA2">
                  <w:pPr>
                    <w:tabs>
                      <w:tab w:val="clear" w:pos="1134"/>
                      <w:tab w:val="clear" w:pos="1871"/>
                      <w:tab w:val="clear" w:pos="2268"/>
                    </w:tabs>
                    <w:overflowPunct/>
                    <w:autoSpaceDE/>
                    <w:autoSpaceDN/>
                    <w:adjustRightInd/>
                    <w:spacing w:before="0"/>
                    <w:contextualSpacing/>
                    <w:jc w:val="center"/>
                    <w:textAlignment w:val="auto"/>
                    <w:rPr>
                      <w:rFonts w:ascii="Calibri" w:eastAsia="MS Mincho" w:hAnsi="Calibri" w:cs="Calibri"/>
                      <w:b/>
                      <w:sz w:val="20"/>
                      <w:lang w:val="en-US" w:eastAsia="en-GB"/>
                    </w:rPr>
                  </w:pPr>
                  <w:r w:rsidRPr="007D5EA2">
                    <w:rPr>
                      <w:rFonts w:ascii="Calibri" w:eastAsia="MS Mincho" w:hAnsi="Calibri" w:cs="Calibri"/>
                      <w:b/>
                      <w:sz w:val="20"/>
                      <w:lang w:val="en-US" w:eastAsia="en-GB"/>
                    </w:rPr>
                    <w:t>Bands concerned</w:t>
                  </w:r>
                </w:p>
              </w:tc>
              <w:tc>
                <w:tcPr>
                  <w:tcW w:w="1578" w:type="dxa"/>
                  <w:shd w:val="clear" w:color="auto" w:fill="auto"/>
                  <w:vAlign w:val="center"/>
                </w:tcPr>
                <w:p w:rsidR="007D5EA2" w:rsidRPr="007D5EA2" w:rsidRDefault="007D5EA2" w:rsidP="007D5EA2">
                  <w:pPr>
                    <w:tabs>
                      <w:tab w:val="clear" w:pos="1134"/>
                      <w:tab w:val="clear" w:pos="1871"/>
                      <w:tab w:val="clear" w:pos="2268"/>
                    </w:tabs>
                    <w:overflowPunct/>
                    <w:autoSpaceDE/>
                    <w:autoSpaceDN/>
                    <w:adjustRightInd/>
                    <w:spacing w:before="0"/>
                    <w:contextualSpacing/>
                    <w:jc w:val="center"/>
                    <w:textAlignment w:val="auto"/>
                    <w:rPr>
                      <w:rFonts w:ascii="Calibri" w:eastAsia="MS Mincho" w:hAnsi="Calibri" w:cs="Calibri"/>
                      <w:b/>
                      <w:sz w:val="20"/>
                      <w:lang w:val="en-US" w:eastAsia="en-GB"/>
                    </w:rPr>
                  </w:pPr>
                  <w:r w:rsidRPr="007D5EA2">
                    <w:rPr>
                      <w:rFonts w:ascii="Calibri" w:eastAsia="MS Mincho" w:hAnsi="Calibri" w:cs="Calibri"/>
                      <w:b/>
                      <w:sz w:val="20"/>
                      <w:lang w:val="en-US" w:eastAsia="en-GB"/>
                    </w:rPr>
                    <w:t>Notes</w:t>
                  </w:r>
                </w:p>
              </w:tc>
            </w:tr>
            <w:tr w:rsidR="007D5EA2" w:rsidRPr="007D5EA2" w:rsidTr="007D5EA2">
              <w:tc>
                <w:tcPr>
                  <w:tcW w:w="7153" w:type="dxa"/>
                  <w:gridSpan w:val="3"/>
                  <w:shd w:val="clear" w:color="auto" w:fill="00B050"/>
                </w:tcPr>
                <w:p w:rsidR="007D5EA2" w:rsidRPr="007D5EA2" w:rsidRDefault="007D5EA2" w:rsidP="007D5EA2">
                  <w:pPr>
                    <w:tabs>
                      <w:tab w:val="clear" w:pos="1134"/>
                      <w:tab w:val="clear" w:pos="1871"/>
                      <w:tab w:val="clear" w:pos="2268"/>
                    </w:tabs>
                    <w:overflowPunct/>
                    <w:autoSpaceDE/>
                    <w:autoSpaceDN/>
                    <w:adjustRightInd/>
                    <w:spacing w:before="0"/>
                    <w:contextualSpacing/>
                    <w:jc w:val="center"/>
                    <w:textAlignment w:val="auto"/>
                    <w:rPr>
                      <w:rFonts w:ascii="Calibri" w:eastAsia="MS Mincho" w:hAnsi="Calibri" w:cs="Calibri"/>
                      <w:b/>
                      <w:sz w:val="20"/>
                      <w:lang w:val="en-US" w:eastAsia="en-GB"/>
                    </w:rPr>
                  </w:pPr>
                  <w:r w:rsidRPr="007D5EA2">
                    <w:rPr>
                      <w:rFonts w:ascii="Calibri" w:eastAsia="MS Mincho" w:hAnsi="Calibri"/>
                      <w:b/>
                      <w:sz w:val="20"/>
                      <w:lang w:eastAsia="en-GB"/>
                    </w:rPr>
                    <w:t>EARTH STATIONS IN MOTION</w:t>
                  </w:r>
                </w:p>
              </w:tc>
            </w:tr>
            <w:tr w:rsidR="007D5EA2" w:rsidRPr="007D5EA2" w:rsidTr="007D5EA2">
              <w:tc>
                <w:tcPr>
                  <w:tcW w:w="386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jc w:val="both"/>
                    <w:textAlignment w:val="auto"/>
                    <w:rPr>
                      <w:rFonts w:ascii="Calibri" w:eastAsia="MS Mincho" w:hAnsi="Calibri"/>
                      <w:bCs/>
                      <w:iCs/>
                      <w:sz w:val="20"/>
                      <w:lang w:eastAsia="en-GB"/>
                    </w:rPr>
                  </w:pPr>
                  <w:r w:rsidRPr="007D5EA2">
                    <w:rPr>
                      <w:rFonts w:ascii="Calibri" w:eastAsia="MS Mincho" w:hAnsi="Calibri"/>
                      <w:bCs/>
                      <w:iCs/>
                      <w:sz w:val="20"/>
                      <w:lang w:eastAsia="en-GB"/>
                    </w:rPr>
                    <w:t>to consider, based on the results of studies, technical, operational and regulatory measures, as appropriate, to facilitate the use of the bands 17.7-18.6 (space-to-Earth), 18.8-20.2 GHz (space-to-Earth), 27.5-30.0 GHz (Earth-to-space) by fixed satellite service non geostationary earth stations in motion (FSS NGSO ESIM), while ensuring due protection of existing services in those bands</w:t>
                  </w: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eastAsia="en-GB"/>
                    </w:rPr>
                  </w:pPr>
                  <w:r w:rsidRPr="007D5EA2">
                    <w:rPr>
                      <w:rFonts w:ascii="Calibri" w:eastAsia="MS Mincho" w:hAnsi="Calibri"/>
                      <w:bCs/>
                      <w:iCs/>
                      <w:sz w:val="20"/>
                      <w:lang w:eastAsia="en-GB"/>
                    </w:rPr>
                    <w:t>17.7-18.6 GHz</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eastAsia="en-GB"/>
                    </w:rPr>
                  </w:pPr>
                  <w:r w:rsidRPr="007D5EA2">
                    <w:rPr>
                      <w:rFonts w:ascii="Calibri" w:eastAsia="MS Mincho" w:hAnsi="Calibri"/>
                      <w:bCs/>
                      <w:iCs/>
                      <w:sz w:val="20"/>
                      <w:lang w:eastAsia="en-GB"/>
                    </w:rPr>
                    <w:t>18.8-20.2 GHz</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bCs/>
                      <w:iCs/>
                      <w:sz w:val="20"/>
                      <w:lang w:eastAsia="en-GB"/>
                    </w:rPr>
                    <w:t xml:space="preserve">27.5-30.0 GHz </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p>
              </w:tc>
            </w:tr>
            <w:tr w:rsidR="007D5EA2" w:rsidRPr="007D5EA2" w:rsidTr="007D5EA2">
              <w:tc>
                <w:tcPr>
                  <w:tcW w:w="3865" w:type="dxa"/>
                  <w:shd w:val="clear" w:color="auto" w:fill="auto"/>
                </w:tcPr>
                <w:p w:rsidR="007D5EA2" w:rsidRPr="007D5EA2" w:rsidRDefault="007D5EA2" w:rsidP="007D5EA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Calibri" w:eastAsia="MS Mincho" w:hAnsi="Calibri"/>
                      <w:bCs/>
                      <w:iCs/>
                      <w:sz w:val="20"/>
                      <w:lang w:eastAsia="en-GB"/>
                    </w:rPr>
                  </w:pPr>
                  <w:r w:rsidRPr="007D5EA2">
                    <w:rPr>
                      <w:rFonts w:ascii="Calibri" w:eastAsia="MS Mincho" w:hAnsi="Calibri"/>
                      <w:bCs/>
                      <w:iCs/>
                      <w:sz w:val="20"/>
                      <w:lang w:eastAsia="en-GB"/>
                    </w:rPr>
                    <w:t xml:space="preserve">Harmonization of the use of the frequency band 12.75 - 13.25 GHz (Earth-to-space) by earth stations on aircraft communicating </w:t>
                  </w:r>
                  <w:r w:rsidRPr="007D5EA2">
                    <w:rPr>
                      <w:rFonts w:ascii="Calibri" w:eastAsia="MS Mincho" w:hAnsi="Calibri"/>
                      <w:bCs/>
                      <w:iCs/>
                      <w:sz w:val="20"/>
                      <w:lang w:eastAsia="en-GB"/>
                    </w:rPr>
                    <w:lastRenderedPageBreak/>
                    <w:t>with geostationary space stations in the fixed-satellite service globally;</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bCs/>
                      <w:iCs/>
                      <w:sz w:val="20"/>
                      <w:lang w:eastAsia="en-GB"/>
                    </w:rPr>
                    <w:lastRenderedPageBreak/>
                    <w:t>12.75-13.25 GHz</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 xml:space="preserve">Consideration should be given on the fact that </w:t>
                  </w:r>
                  <w:r w:rsidRPr="007D5EA2">
                    <w:rPr>
                      <w:rFonts w:ascii="Calibri" w:eastAsia="MS Mincho" w:hAnsi="Calibri"/>
                      <w:sz w:val="20"/>
                      <w:lang w:eastAsia="en-GB"/>
                    </w:rPr>
                    <w:lastRenderedPageBreak/>
                    <w:t>use of part of this band by FSS is subject to AP 30B</w:t>
                  </w:r>
                </w:p>
              </w:tc>
            </w:tr>
            <w:tr w:rsidR="007D5EA2" w:rsidRPr="007D5EA2" w:rsidTr="007D5EA2">
              <w:tc>
                <w:tcPr>
                  <w:tcW w:w="7153" w:type="dxa"/>
                  <w:gridSpan w:val="3"/>
                  <w:shd w:val="clear" w:color="auto" w:fill="00B050"/>
                </w:tcPr>
                <w:p w:rsidR="007D5EA2" w:rsidRPr="007D5EA2" w:rsidRDefault="007D5EA2" w:rsidP="007D5EA2">
                  <w:pPr>
                    <w:tabs>
                      <w:tab w:val="clear" w:pos="1134"/>
                      <w:tab w:val="clear" w:pos="1871"/>
                      <w:tab w:val="clear" w:pos="2268"/>
                    </w:tabs>
                    <w:overflowPunct/>
                    <w:autoSpaceDE/>
                    <w:autoSpaceDN/>
                    <w:adjustRightInd/>
                    <w:spacing w:before="0"/>
                    <w:contextualSpacing/>
                    <w:jc w:val="center"/>
                    <w:textAlignment w:val="auto"/>
                    <w:rPr>
                      <w:rFonts w:ascii="Calibri" w:eastAsia="MS Mincho" w:hAnsi="Calibri"/>
                      <w:b/>
                      <w:sz w:val="20"/>
                      <w:lang w:val="en-US" w:eastAsia="en-GB"/>
                    </w:rPr>
                  </w:pPr>
                  <w:r w:rsidRPr="007D5EA2">
                    <w:rPr>
                      <w:rFonts w:ascii="Calibri" w:eastAsia="MS Mincho" w:hAnsi="Calibri"/>
                      <w:b/>
                      <w:sz w:val="20"/>
                      <w:lang w:eastAsia="en-GB"/>
                    </w:rPr>
                    <w:lastRenderedPageBreak/>
                    <w:t>SATELLITE SERVICES</w:t>
                  </w:r>
                </w:p>
              </w:tc>
            </w:tr>
            <w:tr w:rsidR="007D5EA2" w:rsidRPr="007D5EA2" w:rsidTr="007D5EA2">
              <w:tc>
                <w:tcPr>
                  <w:tcW w:w="3865" w:type="dxa"/>
                  <w:shd w:val="clear" w:color="auto" w:fill="auto"/>
                </w:tcPr>
                <w:p w:rsidR="007D5EA2" w:rsidRPr="007D5EA2" w:rsidRDefault="007D5EA2" w:rsidP="007D5EA2">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rPr>
                      <w:rFonts w:ascii="Calibri" w:eastAsia="MS Mincho" w:hAnsi="Calibri"/>
                      <w:bCs/>
                      <w:iCs/>
                      <w:sz w:val="20"/>
                      <w:lang w:eastAsia="en-GB"/>
                    </w:rPr>
                  </w:pPr>
                  <w:r w:rsidRPr="007D5EA2">
                    <w:rPr>
                      <w:rFonts w:ascii="Calibri" w:eastAsia="MS Mincho" w:hAnsi="Calibri"/>
                      <w:bCs/>
                      <w:iCs/>
                      <w:sz w:val="20"/>
                      <w:lang w:eastAsia="en-GB"/>
                    </w:rPr>
                    <w:t>To consider an allocation of the frequency bands 1 518-1 559 MHz, 1 626.6-1 660.5 MHz and 1 668-1 675 MHz to the mobile-satellite service (space-to-space);</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eastAsia="en-GB"/>
                    </w:rPr>
                  </w:pPr>
                  <w:r w:rsidRPr="007D5EA2">
                    <w:rPr>
                      <w:rFonts w:ascii="Calibri" w:eastAsia="MS Mincho" w:hAnsi="Calibri"/>
                      <w:bCs/>
                      <w:iCs/>
                      <w:sz w:val="20"/>
                      <w:lang w:eastAsia="en-GB"/>
                    </w:rPr>
                    <w:t>1518-1559 MHz</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eastAsia="en-GB"/>
                    </w:rPr>
                  </w:pPr>
                  <w:r w:rsidRPr="007D5EA2">
                    <w:rPr>
                      <w:rFonts w:ascii="Calibri" w:eastAsia="MS Mincho" w:hAnsi="Calibri"/>
                      <w:bCs/>
                      <w:iCs/>
                      <w:sz w:val="20"/>
                      <w:lang w:eastAsia="en-GB"/>
                    </w:rPr>
                    <w:t>1626.6-1660.5 MHz</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bCs/>
                      <w:iCs/>
                      <w:sz w:val="20"/>
                      <w:lang w:eastAsia="en-GB"/>
                    </w:rPr>
                    <w:t>1668-1675 MHz</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c>
                <w:tcPr>
                  <w:tcW w:w="386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jc w:val="both"/>
                    <w:textAlignment w:val="auto"/>
                    <w:rPr>
                      <w:rFonts w:ascii="Calibri" w:eastAsia="MS Mincho" w:hAnsi="Calibri"/>
                      <w:sz w:val="20"/>
                      <w:lang w:eastAsia="en-GB"/>
                    </w:rPr>
                  </w:pPr>
                  <w:r w:rsidRPr="007D5EA2">
                    <w:rPr>
                      <w:rFonts w:ascii="Calibri" w:eastAsia="MS Mincho" w:hAnsi="Calibri"/>
                      <w:bCs/>
                      <w:iCs/>
                      <w:sz w:val="20"/>
                      <w:lang w:eastAsia="en-GB"/>
                    </w:rPr>
                    <w:t>to consider, based on the result of studies, a possible technical, operational issues and regulatory provisions for non-geostationary fixed-satellite services satellite systems in the frequency bands 71-76 GHz (space-to-Earth) and 81-86 GHz (Earth-to-space), and proposed new allocation to FSS in the 71-76 GHz (Earth-to-space)</w:t>
                  </w: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eastAsia="en-GB"/>
                    </w:rPr>
                  </w:pPr>
                  <w:r w:rsidRPr="007D5EA2">
                    <w:rPr>
                      <w:rFonts w:ascii="Calibri" w:eastAsia="MS Mincho" w:hAnsi="Calibri"/>
                      <w:bCs/>
                      <w:iCs/>
                      <w:sz w:val="20"/>
                      <w:lang w:eastAsia="en-GB"/>
                    </w:rPr>
                    <w:t>71-76 GHz</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bCs/>
                      <w:iCs/>
                      <w:sz w:val="20"/>
                      <w:lang w:eastAsia="en-GB"/>
                    </w:rPr>
                    <w:t>81-86 GHz</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c>
                <w:tcPr>
                  <w:tcW w:w="386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jc w:val="both"/>
                    <w:textAlignment w:val="auto"/>
                    <w:rPr>
                      <w:rFonts w:ascii="Calibri" w:eastAsia="MS Mincho" w:hAnsi="Calibri"/>
                      <w:sz w:val="20"/>
                      <w:lang w:eastAsia="en-GB"/>
                    </w:rPr>
                  </w:pPr>
                  <w:r w:rsidRPr="007D5EA2">
                    <w:rPr>
                      <w:rFonts w:ascii="Calibri" w:eastAsia="MS Mincho" w:hAnsi="Calibri"/>
                      <w:bCs/>
                      <w:iCs/>
                      <w:sz w:val="20"/>
                      <w:lang w:eastAsia="en-GB"/>
                    </w:rPr>
                    <w:t>to identify the cases and conditions under which transmissions in the Earth-to-space direction in the 27.5 – 30 GHz and space-to-Earth in frequency bands 17.7-20.2 GHz from non-geostationary orbit space stations to geostationary-orbit or non-geostationary orbit space stations may be accommodated on a basis other than under No. 4.4 of the Radio Regulations, taking into account the necessary protection of existing services</w:t>
                  </w: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eastAsia="en-GB"/>
                    </w:rPr>
                  </w:pPr>
                  <w:r w:rsidRPr="007D5EA2">
                    <w:rPr>
                      <w:rFonts w:ascii="Calibri" w:eastAsia="MS Mincho" w:hAnsi="Calibri"/>
                      <w:bCs/>
                      <w:iCs/>
                      <w:sz w:val="20"/>
                      <w:lang w:eastAsia="en-GB"/>
                    </w:rPr>
                    <w:t>27.5– 30 GHz (↑)</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eastAsia="en-GB"/>
                    </w:rPr>
                  </w:pP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bCs/>
                      <w:iCs/>
                      <w:sz w:val="20"/>
                      <w:lang w:eastAsia="en-GB"/>
                    </w:rPr>
                    <w:t>17.7-20.2 GHz (↓)</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c>
                <w:tcPr>
                  <w:tcW w:w="386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bCs/>
                      <w:iCs/>
                      <w:sz w:val="20"/>
                      <w:lang w:eastAsia="en-GB"/>
                    </w:rPr>
                    <w:t>Review of the technical and regulatory conditions pertaining to the 18.6-18.8 GHz to address possible new Fixed-Satellite Service usage and the protection of EESS (passive), in accordance with Resolution [EESS FSS NGSO 18GHZ] (WRC-19)</w:t>
                  </w: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bCs/>
                      <w:iCs/>
                      <w:sz w:val="20"/>
                      <w:lang w:eastAsia="en-GB"/>
                    </w:rPr>
                    <w:t>18.6-18.8 GHz</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c>
                <w:tcPr>
                  <w:tcW w:w="7153" w:type="dxa"/>
                  <w:gridSpan w:val="3"/>
                  <w:shd w:val="clear" w:color="auto" w:fill="00B050"/>
                </w:tcPr>
                <w:p w:rsidR="007D5EA2" w:rsidRPr="007D5EA2" w:rsidRDefault="007D5EA2" w:rsidP="007D5EA2">
                  <w:pPr>
                    <w:tabs>
                      <w:tab w:val="clear" w:pos="1134"/>
                      <w:tab w:val="clear" w:pos="1871"/>
                      <w:tab w:val="clear" w:pos="2268"/>
                    </w:tabs>
                    <w:overflowPunct/>
                    <w:autoSpaceDE/>
                    <w:autoSpaceDN/>
                    <w:adjustRightInd/>
                    <w:spacing w:before="0"/>
                    <w:contextualSpacing/>
                    <w:jc w:val="center"/>
                    <w:textAlignment w:val="auto"/>
                    <w:rPr>
                      <w:rFonts w:ascii="Calibri" w:eastAsia="MS Mincho" w:hAnsi="Calibri" w:cs="Calibri"/>
                      <w:b/>
                      <w:sz w:val="20"/>
                      <w:lang w:val="en-US" w:eastAsia="en-GB"/>
                    </w:rPr>
                  </w:pPr>
                  <w:r w:rsidRPr="007D5EA2">
                    <w:rPr>
                      <w:rFonts w:ascii="Calibri" w:eastAsia="MS Mincho" w:hAnsi="Calibri"/>
                      <w:b/>
                      <w:sz w:val="20"/>
                      <w:lang w:eastAsia="en-GB"/>
                    </w:rPr>
                    <w:t>INTERNATIONAL MOBILE TELECOMMUNICATIONS (IMT)</w:t>
                  </w:r>
                </w:p>
              </w:tc>
            </w:tr>
            <w:tr w:rsidR="007D5EA2" w:rsidRPr="007D5EA2" w:rsidTr="007D5EA2">
              <w:trPr>
                <w:trHeight w:val="330"/>
              </w:trPr>
              <w:tc>
                <w:tcPr>
                  <w:tcW w:w="3865" w:type="dxa"/>
                  <w:vMerge w:val="restart"/>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val="en-US" w:eastAsia="en-GB"/>
                    </w:rPr>
                  </w:pPr>
                  <w:r w:rsidRPr="007D5EA2">
                    <w:rPr>
                      <w:rFonts w:ascii="Calibri" w:eastAsia="SimSun" w:hAnsi="Calibri"/>
                      <w:bCs/>
                      <w:iCs/>
                      <w:sz w:val="20"/>
                      <w:lang w:eastAsia="en-GB"/>
                    </w:rPr>
                    <w:t>Studies on frequency-related matters for International Mobile Telecommunications (IMT), identification including possible additional allocations to the mobile service on a primary basis [in portion(s) of the frequency range between 6 and 24 GHz] for the future development of International Mobile Telecommunications for 2020 and beyond</w:t>
                  </w: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4800–4990 MHz</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rPr>
                <w:trHeight w:val="315"/>
              </w:trPr>
              <w:tc>
                <w:tcPr>
                  <w:tcW w:w="3865" w:type="dxa"/>
                  <w:vMerge/>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bCs/>
                      <w:iCs/>
                      <w:sz w:val="20"/>
                      <w:lang w:val="en-US"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 xml:space="preserve">5925-6425 MHz </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r w:rsidRPr="007D5EA2">
                    <w:rPr>
                      <w:rFonts w:ascii="Calibri" w:eastAsia="MS Mincho" w:hAnsi="Calibri"/>
                      <w:sz w:val="20"/>
                      <w:lang w:eastAsia="en-GB"/>
                    </w:rPr>
                    <w:t>Consideration should be given on the fact that use of part of this band by FSS is subject to AP 30B</w:t>
                  </w:r>
                </w:p>
              </w:tc>
            </w:tr>
            <w:tr w:rsidR="007D5EA2" w:rsidRPr="007D5EA2" w:rsidTr="007D5EA2">
              <w:trPr>
                <w:trHeight w:val="225"/>
              </w:trPr>
              <w:tc>
                <w:tcPr>
                  <w:tcW w:w="3865" w:type="dxa"/>
                  <w:vMerge/>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bCs/>
                      <w:iCs/>
                      <w:sz w:val="20"/>
                      <w:lang w:val="en-US"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 xml:space="preserve">6425-7125 MHz </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rPr>
                <w:trHeight w:val="435"/>
              </w:trPr>
              <w:tc>
                <w:tcPr>
                  <w:tcW w:w="3865" w:type="dxa"/>
                  <w:vMerge/>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bCs/>
                      <w:iCs/>
                      <w:sz w:val="20"/>
                      <w:lang w:val="en-US"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7 125–8500 MHz</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rPr>
                <w:trHeight w:val="375"/>
              </w:trPr>
              <w:tc>
                <w:tcPr>
                  <w:tcW w:w="3865" w:type="dxa"/>
                  <w:vMerge/>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bCs/>
                      <w:iCs/>
                      <w:sz w:val="20"/>
                      <w:lang w:val="en-US"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8.5–10.0 GHz</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rPr>
                <w:trHeight w:val="375"/>
              </w:trPr>
              <w:tc>
                <w:tcPr>
                  <w:tcW w:w="3865" w:type="dxa"/>
                  <w:vMerge/>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bCs/>
                      <w:iCs/>
                      <w:sz w:val="20"/>
                      <w:lang w:val="en-US"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10.0-10.5 GHz</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rPr>
                <w:trHeight w:val="375"/>
              </w:trPr>
              <w:tc>
                <w:tcPr>
                  <w:tcW w:w="3865" w:type="dxa"/>
                  <w:vMerge/>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bCs/>
                      <w:iCs/>
                      <w:sz w:val="20"/>
                      <w:lang w:val="en-US"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14.3/14,8–15.35 GHz</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rPr>
                <w:trHeight w:val="315"/>
              </w:trPr>
              <w:tc>
                <w:tcPr>
                  <w:tcW w:w="3865" w:type="dxa"/>
                  <w:vMerge/>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bCs/>
                      <w:iCs/>
                      <w:sz w:val="20"/>
                      <w:lang w:val="en-US"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15.35–15.63 GHz</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rPr>
                <w:trHeight w:val="285"/>
              </w:trPr>
              <w:tc>
                <w:tcPr>
                  <w:tcW w:w="3865" w:type="dxa"/>
                  <w:vMerge/>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bCs/>
                      <w:iCs/>
                      <w:sz w:val="20"/>
                      <w:lang w:val="en-US" w:eastAsia="en-GB"/>
                    </w:rPr>
                  </w:pP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sz w:val="20"/>
                      <w:lang w:eastAsia="en-GB"/>
                    </w:rPr>
                  </w:pPr>
                  <w:r w:rsidRPr="007D5EA2">
                    <w:rPr>
                      <w:rFonts w:ascii="Calibri" w:eastAsia="MS Mincho" w:hAnsi="Calibri"/>
                      <w:sz w:val="20"/>
                      <w:lang w:eastAsia="en-GB"/>
                    </w:rPr>
                    <w:t>15.63-17.3 GHz</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p>
              </w:tc>
            </w:tr>
            <w:tr w:rsidR="007D5EA2" w:rsidRPr="007D5EA2" w:rsidTr="007D5EA2">
              <w:tc>
                <w:tcPr>
                  <w:tcW w:w="386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iCs/>
                      <w:sz w:val="20"/>
                      <w:lang w:val="en-US" w:eastAsia="en-GB"/>
                    </w:rPr>
                  </w:pPr>
                  <w:r w:rsidRPr="007D5EA2">
                    <w:rPr>
                      <w:rFonts w:ascii="Calibri" w:eastAsia="SimSun" w:hAnsi="Calibri"/>
                      <w:iCs/>
                      <w:sz w:val="20"/>
                      <w:lang w:val="en-US" w:eastAsia="en-GB"/>
                    </w:rPr>
                    <w:t>To consider, on the basis of ITU-R studies in accordance with Resolution [High Altitude IMT Base Stations - HIBS] (WRC-19), appropriate technical conditions and regulatory actions for High Altitude IMT Base Stations (HIBS) to use existing International Mobile Telecommunications (IMT) identifications in bands below 3 GHz</w:t>
                  </w: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iCs/>
                      <w:sz w:val="20"/>
                      <w:lang w:val="en-US" w:eastAsia="en-GB"/>
                    </w:rPr>
                  </w:pPr>
                  <w:r w:rsidRPr="007D5EA2">
                    <w:rPr>
                      <w:rFonts w:ascii="Calibri" w:eastAsia="SimSun" w:hAnsi="Calibri"/>
                      <w:iCs/>
                      <w:sz w:val="20"/>
                      <w:lang w:val="en-US" w:eastAsia="en-GB"/>
                    </w:rPr>
                    <w:t>Below 3 GHz</w:t>
                  </w: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iCs/>
                      <w:sz w:val="20"/>
                      <w:lang w:val="en-US" w:eastAsia="en-GB"/>
                    </w:rPr>
                  </w:pPr>
                  <w:r w:rsidRPr="007D5EA2">
                    <w:rPr>
                      <w:rFonts w:ascii="Calibri" w:eastAsia="SimSun" w:hAnsi="Calibri"/>
                      <w:iCs/>
                      <w:sz w:val="20"/>
                      <w:lang w:val="en-US" w:eastAsia="en-GB"/>
                    </w:rPr>
                    <w:t>EACO</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iCs/>
                      <w:sz w:val="20"/>
                      <w:lang w:val="en-US" w:eastAsia="en-GB"/>
                    </w:rPr>
                  </w:pPr>
                  <w:r w:rsidRPr="007D5EA2">
                    <w:rPr>
                      <w:rFonts w:ascii="Calibri" w:eastAsia="SimSun" w:hAnsi="Calibri"/>
                      <w:iCs/>
                      <w:sz w:val="20"/>
                      <w:lang w:val="en-US" w:eastAsia="en-GB"/>
                    </w:rPr>
                    <w:t>ECCAS</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iCs/>
                      <w:sz w:val="20"/>
                      <w:lang w:val="en-US" w:eastAsia="en-GB"/>
                    </w:rPr>
                  </w:pPr>
                  <w:r w:rsidRPr="007D5EA2">
                    <w:rPr>
                      <w:rFonts w:ascii="Calibri" w:eastAsia="SimSun" w:hAnsi="Calibri"/>
                      <w:iCs/>
                      <w:sz w:val="20"/>
                      <w:lang w:val="en-US" w:eastAsia="en-GB"/>
                    </w:rPr>
                    <w:t>SADC</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SimSun" w:hAnsi="Calibri"/>
                      <w:iCs/>
                      <w:sz w:val="20"/>
                      <w:lang w:val="en-US" w:eastAsia="en-GB"/>
                    </w:rPr>
                  </w:pPr>
                  <w:r w:rsidRPr="007D5EA2">
                    <w:rPr>
                      <w:rFonts w:ascii="Calibri" w:eastAsia="SimSun" w:hAnsi="Calibri"/>
                      <w:iCs/>
                      <w:sz w:val="20"/>
                      <w:lang w:val="en-US" w:eastAsia="en-GB"/>
                    </w:rPr>
                    <w:t>ECOWAS</w:t>
                  </w:r>
                </w:p>
              </w:tc>
            </w:tr>
            <w:tr w:rsidR="007D5EA2" w:rsidRPr="007D5EA2" w:rsidTr="007D5EA2">
              <w:tc>
                <w:tcPr>
                  <w:tcW w:w="7153" w:type="dxa"/>
                  <w:gridSpan w:val="3"/>
                  <w:shd w:val="clear" w:color="auto" w:fill="00B050"/>
                </w:tcPr>
                <w:p w:rsidR="007D5EA2" w:rsidRPr="007D5EA2" w:rsidRDefault="007D5EA2" w:rsidP="007D5EA2">
                  <w:pPr>
                    <w:tabs>
                      <w:tab w:val="clear" w:pos="1134"/>
                      <w:tab w:val="clear" w:pos="1871"/>
                      <w:tab w:val="clear" w:pos="2268"/>
                    </w:tabs>
                    <w:overflowPunct/>
                    <w:autoSpaceDE/>
                    <w:autoSpaceDN/>
                    <w:adjustRightInd/>
                    <w:spacing w:before="0"/>
                    <w:contextualSpacing/>
                    <w:jc w:val="center"/>
                    <w:textAlignment w:val="auto"/>
                    <w:rPr>
                      <w:rFonts w:ascii="Calibri" w:eastAsia="SimSun" w:hAnsi="Calibri"/>
                      <w:b/>
                      <w:bCs/>
                      <w:iCs/>
                      <w:sz w:val="20"/>
                      <w:lang w:val="en-US" w:eastAsia="en-GB"/>
                    </w:rPr>
                  </w:pPr>
                  <w:r w:rsidRPr="007D5EA2">
                    <w:rPr>
                      <w:rFonts w:ascii="Calibri" w:eastAsia="SimSun" w:hAnsi="Calibri"/>
                      <w:b/>
                      <w:bCs/>
                      <w:iCs/>
                      <w:sz w:val="20"/>
                      <w:lang w:eastAsia="en-GB"/>
                    </w:rPr>
                    <w:t>AERONAUTICAL AND MARITIME SERVICES</w:t>
                  </w:r>
                </w:p>
              </w:tc>
            </w:tr>
            <w:tr w:rsidR="007D5EA2" w:rsidRPr="007D5EA2" w:rsidTr="007D5EA2">
              <w:tc>
                <w:tcPr>
                  <w:tcW w:w="3865"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val="en-US" w:eastAsia="en-GB"/>
                    </w:rPr>
                  </w:pPr>
                  <w:r w:rsidRPr="007D5EA2">
                    <w:rPr>
                      <w:rFonts w:ascii="Calibri" w:eastAsia="SimSun" w:hAnsi="Calibri"/>
                      <w:iCs/>
                      <w:sz w:val="20"/>
                      <w:lang w:eastAsia="en-GB"/>
                    </w:rPr>
                    <w:t>to consider possible spectrum related matters and regulatory actions in relation to s</w:t>
                  </w:r>
                  <w:r w:rsidRPr="007D5EA2">
                    <w:rPr>
                      <w:rFonts w:ascii="Calibri" w:eastAsia="MS Mincho" w:hAnsi="Calibri"/>
                      <w:iCs/>
                      <w:sz w:val="20"/>
                      <w:lang w:eastAsia="en-GB"/>
                    </w:rPr>
                    <w:t>tations on board sub-orbital vehicles.</w:t>
                  </w:r>
                </w:p>
              </w:tc>
              <w:tc>
                <w:tcPr>
                  <w:tcW w:w="1710"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textAlignment w:val="auto"/>
                    <w:rPr>
                      <w:rFonts w:ascii="Calibri" w:eastAsia="MS Mincho" w:hAnsi="Calibri"/>
                      <w:bCs/>
                      <w:iCs/>
                      <w:sz w:val="20"/>
                      <w:lang w:val="en-US" w:eastAsia="en-GB"/>
                    </w:rPr>
                  </w:pPr>
                </w:p>
              </w:tc>
              <w:tc>
                <w:tcPr>
                  <w:tcW w:w="1578" w:type="dxa"/>
                  <w:shd w:val="clear" w:color="auto" w:fill="auto"/>
                </w:tcPr>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 w:val="20"/>
                      <w:lang w:val="en-US" w:eastAsia="en-GB"/>
                    </w:rPr>
                  </w:pPr>
                  <w:r w:rsidRPr="007D5EA2">
                    <w:rPr>
                      <w:rFonts w:ascii="Calibri" w:eastAsia="MS Mincho" w:hAnsi="Calibri"/>
                      <w:sz w:val="20"/>
                      <w:lang w:eastAsia="en-GB"/>
                    </w:rPr>
                    <w:t>Included as per the outcome of AI 9.1.4 where it was agreed to consider the matter as a possible agenda item for WRC-23</w:t>
                  </w:r>
                </w:p>
              </w:tc>
            </w:tr>
          </w:tbl>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lang w:val="en-US" w:eastAsia="en-GB"/>
              </w:rPr>
            </w:pPr>
          </w:p>
          <w:p w:rsidR="007D5EA2" w:rsidRPr="007D5EA2" w:rsidRDefault="007D5EA2" w:rsidP="007D5EA2">
            <w:pPr>
              <w:tabs>
                <w:tab w:val="clear" w:pos="1134"/>
                <w:tab w:val="clear" w:pos="1871"/>
                <w:tab w:val="clear" w:pos="2268"/>
              </w:tabs>
              <w:overflowPunct/>
              <w:autoSpaceDE/>
              <w:autoSpaceDN/>
              <w:adjustRightInd/>
              <w:spacing w:before="0"/>
              <w:contextualSpacing/>
              <w:jc w:val="center"/>
              <w:textAlignment w:val="auto"/>
              <w:rPr>
                <w:rFonts w:ascii="Calibri" w:eastAsia="SimSun" w:hAnsi="Calibri"/>
                <w:b/>
                <w:bCs/>
                <w:iCs/>
                <w:szCs w:val="24"/>
                <w:u w:val="single"/>
                <w:lang w:val="en-US" w:eastAsia="en-GB"/>
              </w:rPr>
            </w:pPr>
            <w:r w:rsidRPr="007D5EA2">
              <w:rPr>
                <w:rFonts w:ascii="Calibri" w:eastAsia="SimSun" w:hAnsi="Calibri"/>
                <w:b/>
                <w:bCs/>
                <w:iCs/>
                <w:szCs w:val="24"/>
                <w:u w:val="single"/>
                <w:lang w:val="en-US" w:eastAsia="en-GB"/>
              </w:rPr>
              <w:t>On the special case of the ECCAS proposal for an agenda item on 47 – 68 MHz for FM sound broadcasting:</w:t>
            </w:r>
          </w:p>
          <w:p w:rsidR="007D5EA2" w:rsidRPr="007D5EA2" w:rsidRDefault="007D5EA2" w:rsidP="007D5EA2">
            <w:pPr>
              <w:tabs>
                <w:tab w:val="clear" w:pos="1134"/>
                <w:tab w:val="clear" w:pos="1871"/>
                <w:tab w:val="clear" w:pos="2268"/>
              </w:tabs>
              <w:overflowPunct/>
              <w:autoSpaceDE/>
              <w:autoSpaceDN/>
              <w:adjustRightInd/>
              <w:spacing w:before="0"/>
              <w:contextualSpacing/>
              <w:jc w:val="both"/>
              <w:textAlignment w:val="auto"/>
              <w:rPr>
                <w:rFonts w:ascii="Calibri" w:eastAsia="MS Mincho" w:hAnsi="Calibri" w:cs="Calibri"/>
                <w:b/>
                <w:szCs w:val="24"/>
                <w:lang w:val="en-US" w:eastAsia="en-GB"/>
              </w:rPr>
            </w:pPr>
            <w:r w:rsidRPr="007D5EA2">
              <w:rPr>
                <w:rFonts w:ascii="Calibri" w:eastAsia="SimSun" w:hAnsi="Calibri"/>
                <w:bCs/>
                <w:iCs/>
                <w:szCs w:val="24"/>
                <w:lang w:val="en-US" w:eastAsia="en-GB"/>
              </w:rPr>
              <w:t>The ECCAS region input contribution contained a proposal to consider, based on the result of studies, of a possible allocation of the VHF frequency band I (47 – 68 MHz) for FM Radio Broadcasting. Considering the comments from the meeting and the advice from ITU-BR that the issue is best addressed via other means (e.g. a regional conference) and not the WRC, it was agreed as way forward that, the ATU Secretariat should liaise closely with ECCAS, SADC and the ITU BR on appropriate solutions and report to the ATU caucus during WRC-19, as appropriate.</w:t>
            </w:r>
          </w:p>
          <w:p w:rsidR="007D5EA2" w:rsidRPr="007D5EA2" w:rsidRDefault="007D5EA2" w:rsidP="007D5EA2">
            <w:pPr>
              <w:tabs>
                <w:tab w:val="clear" w:pos="1134"/>
                <w:tab w:val="clear" w:pos="1871"/>
                <w:tab w:val="clear" w:pos="2268"/>
              </w:tabs>
              <w:overflowPunct/>
              <w:autoSpaceDE/>
              <w:autoSpaceDN/>
              <w:adjustRightInd/>
              <w:spacing w:before="0"/>
              <w:contextualSpacing/>
              <w:textAlignment w:val="auto"/>
              <w:rPr>
                <w:rFonts w:ascii="Calibri" w:eastAsia="MS Mincho" w:hAnsi="Calibri" w:cs="Calibri"/>
                <w:b/>
                <w:szCs w:val="24"/>
                <w:lang w:val="en-US" w:eastAsia="en-GB"/>
              </w:rPr>
            </w:pPr>
          </w:p>
        </w:tc>
      </w:tr>
    </w:tbl>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p>
    <w:p w:rsidR="007D5EA2" w:rsidRPr="007D5EA2" w:rsidRDefault="007D5EA2" w:rsidP="007D5EA2">
      <w:pPr>
        <w:tabs>
          <w:tab w:val="clear" w:pos="1134"/>
          <w:tab w:val="clear" w:pos="1871"/>
          <w:tab w:val="clear" w:pos="2268"/>
        </w:tabs>
        <w:overflowPunct/>
        <w:autoSpaceDE/>
        <w:autoSpaceDN/>
        <w:adjustRightInd/>
        <w:spacing w:before="0" w:after="120"/>
        <w:jc w:val="center"/>
        <w:textAlignment w:val="auto"/>
        <w:rPr>
          <w:rFonts w:ascii="Calibri" w:eastAsia="MS Mincho" w:hAnsi="Calibri" w:cs="Calibri"/>
          <w:b/>
          <w:bCs/>
          <w:sz w:val="28"/>
          <w:szCs w:val="28"/>
          <w:lang w:eastAsia="en-GB"/>
        </w:rPr>
        <w:sectPr w:rsidR="007D5EA2" w:rsidRPr="007D5EA2" w:rsidSect="007D5EA2">
          <w:pgSz w:w="12240" w:h="15840"/>
          <w:pgMar w:top="1296" w:right="1440" w:bottom="1008" w:left="1440" w:header="720" w:footer="720" w:gutter="0"/>
          <w:cols w:space="720"/>
          <w:docGrid w:linePitch="360"/>
        </w:sectPr>
      </w:pPr>
    </w:p>
    <w:p w:rsidR="007D5EA2" w:rsidRPr="007D5EA2" w:rsidRDefault="007D5EA2" w:rsidP="007D5EA2">
      <w:pPr>
        <w:tabs>
          <w:tab w:val="clear" w:pos="1134"/>
          <w:tab w:val="clear" w:pos="1871"/>
          <w:tab w:val="clear" w:pos="2268"/>
        </w:tabs>
        <w:overflowPunct/>
        <w:autoSpaceDE/>
        <w:autoSpaceDN/>
        <w:adjustRightInd/>
        <w:spacing w:before="0" w:after="120"/>
        <w:jc w:val="center"/>
        <w:textAlignment w:val="auto"/>
        <w:rPr>
          <w:rFonts w:ascii="Calibri" w:eastAsia="MS Mincho" w:hAnsi="Calibri" w:cs="Calibri"/>
          <w:b/>
          <w:bCs/>
          <w:sz w:val="28"/>
          <w:szCs w:val="28"/>
          <w:lang w:eastAsia="en-GB"/>
        </w:rPr>
      </w:pPr>
      <w:r w:rsidRPr="007D5EA2">
        <w:rPr>
          <w:rFonts w:ascii="Calibri" w:eastAsia="MS Mincho" w:hAnsi="Calibri" w:cs="Calibri"/>
          <w:b/>
          <w:bCs/>
          <w:sz w:val="28"/>
          <w:szCs w:val="28"/>
          <w:lang w:eastAsia="en-GB"/>
        </w:rPr>
        <w:lastRenderedPageBreak/>
        <w:t>PART B: RA-19</w:t>
      </w:r>
    </w:p>
    <w:p w:rsidR="007D5EA2" w:rsidRPr="007D5EA2" w:rsidRDefault="007D5EA2" w:rsidP="007D5EA2">
      <w:pPr>
        <w:tabs>
          <w:tab w:val="clear" w:pos="1134"/>
          <w:tab w:val="clear" w:pos="1871"/>
          <w:tab w:val="clear" w:pos="2268"/>
        </w:tabs>
        <w:overflowPunct/>
        <w:autoSpaceDE/>
        <w:autoSpaceDN/>
        <w:adjustRightInd/>
        <w:spacing w:before="0"/>
        <w:jc w:val="both"/>
        <w:textAlignment w:val="auto"/>
        <w:rPr>
          <w:rFonts w:ascii="Calibri" w:eastAsia="MS Mincho" w:hAnsi="Calibri"/>
          <w:szCs w:val="24"/>
          <w:lang w:val="en-US" w:eastAsia="en-GB"/>
        </w:rPr>
      </w:pPr>
      <w:r w:rsidRPr="007D5EA2">
        <w:rPr>
          <w:rFonts w:ascii="Calibri" w:eastAsia="MS Mincho" w:hAnsi="Calibri"/>
          <w:szCs w:val="24"/>
          <w:lang w:val="en-US" w:eastAsia="en-GB"/>
        </w:rPr>
        <w:t xml:space="preserve">During the APM19-3, the Director General of International Telecommunications Satellite Organization (ITSO) presented a contribution “APM19-3 Input 07 - ITSO - Draft ATU Proposal for RA-19 on Resolution ITU-R 69” which contained the ITSO’s proposal that “Resolution ITU-R 69 be maintained through the next study cycle of ITU-R, with appropriate editorial amendments being made as a result of the outcomes of WTDC-17 and ITU-PP 18”. </w:t>
      </w:r>
    </w:p>
    <w:p w:rsidR="007D5EA2" w:rsidRPr="007D5EA2" w:rsidRDefault="007D5EA2" w:rsidP="007D5EA2">
      <w:pPr>
        <w:tabs>
          <w:tab w:val="clear" w:pos="1134"/>
          <w:tab w:val="clear" w:pos="1871"/>
          <w:tab w:val="clear" w:pos="2268"/>
        </w:tabs>
        <w:overflowPunct/>
        <w:autoSpaceDE/>
        <w:autoSpaceDN/>
        <w:adjustRightInd/>
        <w:spacing w:before="0"/>
        <w:jc w:val="both"/>
        <w:textAlignment w:val="auto"/>
        <w:rPr>
          <w:rFonts w:ascii="Calibri" w:eastAsia="MS Mincho" w:hAnsi="Calibri"/>
          <w:szCs w:val="24"/>
          <w:lang w:val="en-US" w:eastAsia="en-GB"/>
        </w:rPr>
      </w:pPr>
      <w:r w:rsidRPr="007D5EA2">
        <w:rPr>
          <w:rFonts w:ascii="Calibri" w:eastAsia="MS Mincho" w:hAnsi="Calibri"/>
          <w:szCs w:val="24"/>
          <w:lang w:val="en-US" w:eastAsia="en-GB"/>
        </w:rPr>
        <w:t xml:space="preserve">APM19-3 agreed to: </w:t>
      </w:r>
    </w:p>
    <w:p w:rsidR="007D5EA2" w:rsidRPr="007D5EA2" w:rsidRDefault="007D5EA2" w:rsidP="007D5EA2">
      <w:pPr>
        <w:numPr>
          <w:ilvl w:val="0"/>
          <w:numId w:val="30"/>
        </w:numPr>
        <w:tabs>
          <w:tab w:val="clear" w:pos="1134"/>
          <w:tab w:val="clear" w:pos="1871"/>
          <w:tab w:val="clear" w:pos="2268"/>
        </w:tabs>
        <w:suppressAutoHyphens/>
        <w:overflowPunct/>
        <w:autoSpaceDE/>
        <w:autoSpaceDN/>
        <w:adjustRightInd/>
        <w:spacing w:before="0" w:after="200" w:line="276" w:lineRule="auto"/>
        <w:jc w:val="both"/>
        <w:textAlignment w:val="auto"/>
        <w:rPr>
          <w:rFonts w:ascii="Calibri" w:eastAsia="Calibri" w:hAnsi="Calibri" w:cs="Tahoma"/>
          <w:color w:val="000000"/>
          <w:kern w:val="1"/>
          <w:szCs w:val="24"/>
          <w:lang w:val="en-US" w:eastAsia="ar-SA"/>
        </w:rPr>
      </w:pPr>
      <w:r w:rsidRPr="007D5EA2">
        <w:rPr>
          <w:rFonts w:ascii="Calibri" w:eastAsia="Calibri" w:hAnsi="Calibri" w:cs="Tahoma"/>
          <w:color w:val="000000"/>
          <w:kern w:val="1"/>
          <w:szCs w:val="24"/>
          <w:lang w:val="en-US" w:eastAsia="ar-SA"/>
        </w:rPr>
        <w:t xml:space="preserve">support the proposal in principle subject to consideration of the actual text of the amendment proposals to the resolution;  </w:t>
      </w:r>
    </w:p>
    <w:p w:rsidR="007D5EA2" w:rsidRPr="007D5EA2" w:rsidRDefault="007D5EA2" w:rsidP="007D5EA2">
      <w:pPr>
        <w:numPr>
          <w:ilvl w:val="0"/>
          <w:numId w:val="30"/>
        </w:numPr>
        <w:tabs>
          <w:tab w:val="clear" w:pos="1134"/>
          <w:tab w:val="clear" w:pos="1871"/>
          <w:tab w:val="clear" w:pos="2268"/>
        </w:tabs>
        <w:suppressAutoHyphens/>
        <w:overflowPunct/>
        <w:autoSpaceDE/>
        <w:autoSpaceDN/>
        <w:adjustRightInd/>
        <w:spacing w:before="0" w:after="200" w:line="276" w:lineRule="auto"/>
        <w:jc w:val="both"/>
        <w:textAlignment w:val="auto"/>
        <w:rPr>
          <w:rFonts w:ascii="Calibri" w:eastAsia="Calibri" w:hAnsi="Calibri" w:cs="Tahoma"/>
          <w:color w:val="000000"/>
          <w:kern w:val="1"/>
          <w:szCs w:val="24"/>
          <w:lang w:val="en-US" w:eastAsia="ar-SA"/>
        </w:rPr>
      </w:pPr>
      <w:r w:rsidRPr="007D5EA2">
        <w:rPr>
          <w:rFonts w:ascii="Calibri" w:eastAsia="Calibri" w:hAnsi="Calibri" w:cs="Tahoma"/>
          <w:color w:val="000000"/>
          <w:kern w:val="1"/>
          <w:szCs w:val="24"/>
          <w:lang w:val="en-US" w:eastAsia="ar-SA"/>
        </w:rPr>
        <w:t>request ITSO to provide to ATU administrations via the ATU Secretariat, an outline of the benefits of retaining the resolution, as well as, modalities for its implementation; and,</w:t>
      </w:r>
    </w:p>
    <w:p w:rsidR="007D5EA2" w:rsidRPr="007D5EA2" w:rsidRDefault="007D5EA2" w:rsidP="007D5EA2">
      <w:pPr>
        <w:numPr>
          <w:ilvl w:val="0"/>
          <w:numId w:val="30"/>
        </w:numPr>
        <w:tabs>
          <w:tab w:val="clear" w:pos="1134"/>
          <w:tab w:val="clear" w:pos="1871"/>
          <w:tab w:val="clear" w:pos="2268"/>
        </w:tabs>
        <w:suppressAutoHyphens/>
        <w:overflowPunct/>
        <w:autoSpaceDE/>
        <w:autoSpaceDN/>
        <w:adjustRightInd/>
        <w:spacing w:before="0" w:after="200" w:line="276" w:lineRule="auto"/>
        <w:jc w:val="both"/>
        <w:textAlignment w:val="auto"/>
        <w:rPr>
          <w:rFonts w:ascii="Calibri" w:eastAsia="Calibri" w:hAnsi="Calibri" w:cs="Tahoma"/>
          <w:color w:val="000000"/>
          <w:kern w:val="1"/>
          <w:szCs w:val="24"/>
          <w:lang w:val="en-US" w:eastAsia="ar-SA"/>
        </w:rPr>
      </w:pPr>
      <w:r w:rsidRPr="007D5EA2">
        <w:rPr>
          <w:rFonts w:ascii="Calibri" w:eastAsia="Calibri" w:hAnsi="Calibri" w:cs="Tahoma"/>
          <w:color w:val="000000"/>
          <w:kern w:val="1"/>
          <w:szCs w:val="24"/>
          <w:lang w:val="en-US" w:eastAsia="ar-SA"/>
        </w:rPr>
        <w:t>request ITSO to clarify its role and to consider being a party to the resolution.</w:t>
      </w:r>
    </w:p>
    <w:p w:rsidR="007D5EA2" w:rsidRPr="007D5EA2" w:rsidRDefault="007D5EA2" w:rsidP="007D5EA2">
      <w:pPr>
        <w:tabs>
          <w:tab w:val="clear" w:pos="1134"/>
          <w:tab w:val="clear" w:pos="1871"/>
          <w:tab w:val="clear" w:pos="2268"/>
        </w:tabs>
        <w:overflowPunct/>
        <w:autoSpaceDE/>
        <w:autoSpaceDN/>
        <w:adjustRightInd/>
        <w:spacing w:before="0"/>
        <w:jc w:val="both"/>
        <w:textAlignment w:val="auto"/>
        <w:rPr>
          <w:rFonts w:ascii="Calibri" w:eastAsia="MS Mincho" w:hAnsi="Calibri"/>
          <w:szCs w:val="24"/>
          <w:lang w:val="en-US" w:eastAsia="en-GB"/>
        </w:rPr>
      </w:pPr>
      <w:r w:rsidRPr="007D5EA2">
        <w:rPr>
          <w:rFonts w:ascii="Calibri" w:eastAsia="MS Mincho" w:hAnsi="Calibri"/>
          <w:szCs w:val="24"/>
          <w:lang w:val="en-US" w:eastAsia="en-GB"/>
        </w:rPr>
        <w:t>Considering that through APM19-4 input document 2, ITSO provided the requested information, APM19-4 agreed to support the proposal, and tasked ATU Secretariat to closely work with ITSO on the actual text of the proposal and submit to RA-19.</w:t>
      </w:r>
    </w:p>
    <w:p w:rsidR="007D5EA2" w:rsidRPr="007D5EA2" w:rsidRDefault="007D5EA2" w:rsidP="007D5EA2">
      <w:pPr>
        <w:tabs>
          <w:tab w:val="clear" w:pos="1134"/>
          <w:tab w:val="clear" w:pos="1871"/>
          <w:tab w:val="clear" w:pos="2268"/>
        </w:tabs>
        <w:overflowPunct/>
        <w:autoSpaceDE/>
        <w:autoSpaceDN/>
        <w:adjustRightInd/>
        <w:spacing w:before="0"/>
        <w:textAlignment w:val="auto"/>
        <w:rPr>
          <w:rFonts w:eastAsia="MS Mincho"/>
          <w:sz w:val="20"/>
          <w:lang w:val="en-US" w:eastAsia="en-GB"/>
        </w:rPr>
      </w:pPr>
    </w:p>
    <w:p w:rsidR="007D5EA2" w:rsidRPr="007D5EA2" w:rsidRDefault="007D5EA2" w:rsidP="007D5EA2">
      <w:pPr>
        <w:tabs>
          <w:tab w:val="clear" w:pos="1134"/>
          <w:tab w:val="clear" w:pos="1871"/>
          <w:tab w:val="clear" w:pos="2268"/>
        </w:tabs>
        <w:overflowPunct/>
        <w:autoSpaceDE/>
        <w:autoSpaceDN/>
        <w:adjustRightInd/>
        <w:spacing w:before="0" w:after="120"/>
        <w:jc w:val="center"/>
        <w:textAlignment w:val="auto"/>
        <w:rPr>
          <w:rFonts w:ascii="Calibri" w:eastAsia="MS Mincho" w:hAnsi="Calibri" w:cs="Calibri"/>
          <w:b/>
          <w:bCs/>
          <w:sz w:val="28"/>
          <w:szCs w:val="28"/>
          <w:lang w:eastAsia="en-GB"/>
        </w:rPr>
      </w:pPr>
    </w:p>
    <w:p w:rsidR="007D5EA2" w:rsidRPr="007D5EA2" w:rsidRDefault="007D5EA2" w:rsidP="007D5EA2">
      <w:pPr>
        <w:tabs>
          <w:tab w:val="clear" w:pos="1134"/>
          <w:tab w:val="clear" w:pos="1871"/>
          <w:tab w:val="clear" w:pos="2268"/>
        </w:tabs>
        <w:overflowPunct/>
        <w:autoSpaceDE/>
        <w:autoSpaceDN/>
        <w:adjustRightInd/>
        <w:spacing w:before="0" w:after="120"/>
        <w:jc w:val="center"/>
        <w:textAlignment w:val="auto"/>
        <w:rPr>
          <w:rFonts w:ascii="Calibri" w:eastAsia="MS Mincho" w:hAnsi="Calibri" w:cs="Calibri"/>
          <w:b/>
          <w:bCs/>
          <w:sz w:val="28"/>
          <w:szCs w:val="28"/>
          <w:lang w:eastAsia="en-GB"/>
        </w:rPr>
      </w:pPr>
      <w:r w:rsidRPr="007D5EA2">
        <w:rPr>
          <w:rFonts w:ascii="Calibri" w:eastAsia="MS Mincho" w:hAnsi="Calibri" w:cs="Calibri"/>
          <w:b/>
          <w:bCs/>
          <w:sz w:val="28"/>
          <w:szCs w:val="28"/>
          <w:lang w:eastAsia="en-GB"/>
        </w:rPr>
        <w:t>PART C: STATISTICAL ANALYSIS OF AFRICAN PRELIMINARY POSITIONS</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1263"/>
        <w:gridCol w:w="1872"/>
        <w:gridCol w:w="1872"/>
      </w:tblGrid>
      <w:tr w:rsidR="007D5EA2" w:rsidRPr="007D5EA2" w:rsidTr="007D5EA2">
        <w:trPr>
          <w:trHeight w:val="557"/>
          <w:jc w:val="center"/>
        </w:trPr>
        <w:tc>
          <w:tcPr>
            <w:tcW w:w="5337"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Category</w:t>
            </w:r>
          </w:p>
        </w:tc>
        <w:tc>
          <w:tcPr>
            <w:tcW w:w="1175"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Total elements</w:t>
            </w:r>
            <w:r w:rsidRPr="007D5EA2">
              <w:rPr>
                <w:rFonts w:ascii="Calibri" w:eastAsia="MS Mincho" w:hAnsi="Calibri" w:cs="Calibri"/>
                <w:b/>
                <w:position w:val="6"/>
                <w:szCs w:val="24"/>
                <w:lang w:val="en-US" w:eastAsia="en-GB"/>
              </w:rPr>
              <w:footnoteReference w:id="3"/>
            </w:r>
          </w:p>
        </w:tc>
        <w:tc>
          <w:tcPr>
            <w:tcW w:w="1884" w:type="dxa"/>
            <w:shd w:val="clear" w:color="auto" w:fill="00B05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 xml:space="preserve">Elements </w:t>
            </w:r>
            <w:r w:rsidRPr="007D5EA2">
              <w:rPr>
                <w:rFonts w:ascii="Calibri" w:eastAsia="MS Mincho" w:hAnsi="Calibri" w:cs="Calibri"/>
                <w:b/>
                <w:szCs w:val="24"/>
                <w:u w:val="single"/>
                <w:lang w:val="en-US" w:eastAsia="en-GB"/>
              </w:rPr>
              <w:t>with</w:t>
            </w:r>
            <w:r w:rsidRPr="007D5EA2">
              <w:rPr>
                <w:rFonts w:ascii="Calibri" w:eastAsia="MS Mincho" w:hAnsi="Calibri" w:cs="Calibri"/>
                <w:b/>
                <w:szCs w:val="24"/>
                <w:lang w:val="en-US" w:eastAsia="en-GB"/>
              </w:rPr>
              <w:t xml:space="preserve"> common positions</w:t>
            </w:r>
          </w:p>
        </w:tc>
        <w:tc>
          <w:tcPr>
            <w:tcW w:w="1884" w:type="dxa"/>
            <w:shd w:val="clear" w:color="auto" w:fill="FFFF00"/>
            <w:vAlign w:val="center"/>
          </w:tcPr>
          <w:p w:rsidR="007D5EA2" w:rsidRPr="007D5EA2" w:rsidRDefault="007D5EA2" w:rsidP="007D5EA2">
            <w:pPr>
              <w:tabs>
                <w:tab w:val="clear" w:pos="1134"/>
                <w:tab w:val="clear" w:pos="1871"/>
                <w:tab w:val="clear" w:pos="2268"/>
              </w:tabs>
              <w:overflowPunct/>
              <w:autoSpaceDE/>
              <w:autoSpaceDN/>
              <w:adjustRightInd/>
              <w:spacing w:before="0"/>
              <w:jc w:val="center"/>
              <w:textAlignment w:val="auto"/>
              <w:rPr>
                <w:rFonts w:ascii="Calibri" w:eastAsia="MS Mincho" w:hAnsi="Calibri" w:cs="Calibri"/>
                <w:b/>
                <w:szCs w:val="24"/>
                <w:lang w:val="en-US" w:eastAsia="en-GB"/>
              </w:rPr>
            </w:pPr>
            <w:r w:rsidRPr="007D5EA2">
              <w:rPr>
                <w:rFonts w:ascii="Calibri" w:eastAsia="MS Mincho" w:hAnsi="Calibri" w:cs="Calibri"/>
                <w:b/>
                <w:szCs w:val="24"/>
                <w:lang w:val="en-US" w:eastAsia="en-GB"/>
              </w:rPr>
              <w:t xml:space="preserve">Elements </w:t>
            </w:r>
            <w:r w:rsidRPr="007D5EA2">
              <w:rPr>
                <w:rFonts w:ascii="Calibri" w:eastAsia="MS Mincho" w:hAnsi="Calibri" w:cs="Calibri"/>
                <w:b/>
                <w:szCs w:val="24"/>
                <w:u w:val="single"/>
                <w:lang w:val="en-US" w:eastAsia="en-GB"/>
              </w:rPr>
              <w:t xml:space="preserve">without </w:t>
            </w:r>
            <w:r w:rsidRPr="007D5EA2">
              <w:rPr>
                <w:rFonts w:ascii="Calibri" w:eastAsia="MS Mincho" w:hAnsi="Calibri" w:cs="Calibri"/>
                <w:b/>
                <w:szCs w:val="24"/>
                <w:lang w:val="en-US" w:eastAsia="en-GB"/>
              </w:rPr>
              <w:t>common positions</w:t>
            </w:r>
          </w:p>
        </w:tc>
      </w:tr>
      <w:tr w:rsidR="007D5EA2" w:rsidRPr="007D5EA2" w:rsidTr="007D5EA2">
        <w:trPr>
          <w:jc w:val="center"/>
        </w:trPr>
        <w:tc>
          <w:tcPr>
            <w:tcW w:w="5337"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Cs w:val="24"/>
                <w:lang w:eastAsia="ar-SA"/>
              </w:rPr>
            </w:pPr>
            <w:r w:rsidRPr="007D5EA2">
              <w:rPr>
                <w:rFonts w:ascii="Calibri" w:eastAsia="Calibri" w:hAnsi="Calibri"/>
                <w:kern w:val="1"/>
                <w:szCs w:val="24"/>
                <w:lang w:eastAsia="ar-SA"/>
              </w:rPr>
              <w:t>Chapter 1: Land mobile and fixed services</w:t>
            </w:r>
          </w:p>
        </w:tc>
        <w:tc>
          <w:tcPr>
            <w:tcW w:w="1175"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8</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8</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0</w:t>
            </w:r>
          </w:p>
        </w:tc>
      </w:tr>
      <w:tr w:rsidR="007D5EA2" w:rsidRPr="007D5EA2" w:rsidTr="007D5EA2">
        <w:trPr>
          <w:jc w:val="center"/>
        </w:trPr>
        <w:tc>
          <w:tcPr>
            <w:tcW w:w="5337"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Cs w:val="24"/>
                <w:lang w:eastAsia="ar-SA"/>
              </w:rPr>
            </w:pPr>
            <w:r w:rsidRPr="007D5EA2">
              <w:rPr>
                <w:rFonts w:ascii="Calibri" w:eastAsia="Calibri" w:hAnsi="Calibri"/>
                <w:kern w:val="1"/>
                <w:szCs w:val="24"/>
                <w:lang w:eastAsia="ar-SA"/>
              </w:rPr>
              <w:t>Chapter 2: Broadband applications in the mobile service</w:t>
            </w:r>
          </w:p>
        </w:tc>
        <w:tc>
          <w:tcPr>
            <w:tcW w:w="1175"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23</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20</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color w:val="FF0000"/>
                <w:kern w:val="1"/>
                <w:szCs w:val="24"/>
                <w:lang w:eastAsia="ar-SA"/>
              </w:rPr>
            </w:pPr>
            <w:r w:rsidRPr="007D5EA2">
              <w:rPr>
                <w:rFonts w:ascii="Calibri" w:eastAsia="Calibri" w:hAnsi="Calibri"/>
                <w:color w:val="FF0000"/>
                <w:kern w:val="1"/>
                <w:szCs w:val="24"/>
                <w:lang w:eastAsia="ar-SA"/>
              </w:rPr>
              <w:t>3</w:t>
            </w:r>
          </w:p>
        </w:tc>
      </w:tr>
      <w:tr w:rsidR="007D5EA2" w:rsidRPr="007D5EA2" w:rsidTr="007D5EA2">
        <w:trPr>
          <w:jc w:val="center"/>
        </w:trPr>
        <w:tc>
          <w:tcPr>
            <w:tcW w:w="5337"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Cs w:val="24"/>
                <w:lang w:eastAsia="ar-SA"/>
              </w:rPr>
            </w:pPr>
            <w:r w:rsidRPr="007D5EA2">
              <w:rPr>
                <w:rFonts w:ascii="Calibri" w:eastAsia="Calibri" w:hAnsi="Calibri"/>
                <w:kern w:val="1"/>
                <w:szCs w:val="24"/>
                <w:lang w:eastAsia="ar-SA"/>
              </w:rPr>
              <w:t>Chapter 3: Satellite services</w:t>
            </w:r>
          </w:p>
        </w:tc>
        <w:tc>
          <w:tcPr>
            <w:tcW w:w="1175"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19</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19</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color w:val="FF0000"/>
                <w:kern w:val="1"/>
                <w:szCs w:val="24"/>
                <w:lang w:eastAsia="ar-SA"/>
              </w:rPr>
            </w:pPr>
            <w:r w:rsidRPr="007D5EA2">
              <w:rPr>
                <w:rFonts w:ascii="Calibri" w:eastAsia="Calibri" w:hAnsi="Calibri"/>
                <w:kern w:val="1"/>
                <w:szCs w:val="24"/>
                <w:lang w:eastAsia="ar-SA"/>
              </w:rPr>
              <w:t>0</w:t>
            </w:r>
          </w:p>
        </w:tc>
      </w:tr>
      <w:tr w:rsidR="007D5EA2" w:rsidRPr="007D5EA2" w:rsidTr="007D5EA2">
        <w:trPr>
          <w:jc w:val="center"/>
        </w:trPr>
        <w:tc>
          <w:tcPr>
            <w:tcW w:w="5337"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Cs w:val="24"/>
                <w:lang w:eastAsia="ar-SA"/>
              </w:rPr>
            </w:pPr>
            <w:r w:rsidRPr="007D5EA2">
              <w:rPr>
                <w:rFonts w:ascii="Calibri" w:eastAsia="Calibri" w:hAnsi="Calibri"/>
                <w:kern w:val="1"/>
                <w:szCs w:val="24"/>
                <w:lang w:eastAsia="ar-SA"/>
              </w:rPr>
              <w:t>Chapter 4: Science services</w:t>
            </w:r>
          </w:p>
        </w:tc>
        <w:tc>
          <w:tcPr>
            <w:tcW w:w="1175"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4</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4</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color w:val="FF0000"/>
                <w:kern w:val="1"/>
                <w:szCs w:val="24"/>
                <w:lang w:eastAsia="ar-SA"/>
              </w:rPr>
            </w:pPr>
            <w:r w:rsidRPr="007D5EA2">
              <w:rPr>
                <w:rFonts w:ascii="Calibri" w:eastAsia="Calibri" w:hAnsi="Calibri"/>
                <w:kern w:val="1"/>
                <w:szCs w:val="24"/>
                <w:lang w:eastAsia="ar-SA"/>
              </w:rPr>
              <w:t>0</w:t>
            </w:r>
          </w:p>
        </w:tc>
      </w:tr>
      <w:tr w:rsidR="007D5EA2" w:rsidRPr="007D5EA2" w:rsidTr="007D5EA2">
        <w:trPr>
          <w:jc w:val="center"/>
        </w:trPr>
        <w:tc>
          <w:tcPr>
            <w:tcW w:w="5337"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Cs w:val="24"/>
                <w:lang w:val="fr-FR" w:eastAsia="ar-SA"/>
              </w:rPr>
            </w:pPr>
            <w:proofErr w:type="spellStart"/>
            <w:r w:rsidRPr="007D5EA2">
              <w:rPr>
                <w:rFonts w:ascii="Calibri" w:eastAsia="Calibri" w:hAnsi="Calibri"/>
                <w:kern w:val="1"/>
                <w:szCs w:val="24"/>
                <w:lang w:val="fr-FR" w:eastAsia="ar-SA"/>
              </w:rPr>
              <w:t>Chapter</w:t>
            </w:r>
            <w:proofErr w:type="spellEnd"/>
            <w:r w:rsidRPr="007D5EA2">
              <w:rPr>
                <w:rFonts w:ascii="Calibri" w:eastAsia="Calibri" w:hAnsi="Calibri"/>
                <w:kern w:val="1"/>
                <w:szCs w:val="24"/>
                <w:lang w:val="fr-FR" w:eastAsia="ar-SA"/>
              </w:rPr>
              <w:t xml:space="preserve"> 5: Maritime, </w:t>
            </w:r>
            <w:proofErr w:type="spellStart"/>
            <w:r w:rsidRPr="007D5EA2">
              <w:rPr>
                <w:rFonts w:ascii="Calibri" w:eastAsia="Calibri" w:hAnsi="Calibri"/>
                <w:kern w:val="1"/>
                <w:szCs w:val="24"/>
                <w:lang w:val="fr-FR" w:eastAsia="ar-SA"/>
              </w:rPr>
              <w:t>Aeronautical</w:t>
            </w:r>
            <w:proofErr w:type="spellEnd"/>
            <w:r w:rsidRPr="007D5EA2">
              <w:rPr>
                <w:rFonts w:ascii="Calibri" w:eastAsia="Calibri" w:hAnsi="Calibri"/>
                <w:kern w:val="1"/>
                <w:szCs w:val="24"/>
                <w:lang w:val="fr-FR" w:eastAsia="ar-SA"/>
              </w:rPr>
              <w:t xml:space="preserve"> &amp; Amateur services</w:t>
            </w:r>
          </w:p>
        </w:tc>
        <w:tc>
          <w:tcPr>
            <w:tcW w:w="1175"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8</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8</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0</w:t>
            </w:r>
          </w:p>
        </w:tc>
      </w:tr>
      <w:tr w:rsidR="007D5EA2" w:rsidRPr="007D5EA2" w:rsidTr="007D5EA2">
        <w:trPr>
          <w:jc w:val="center"/>
        </w:trPr>
        <w:tc>
          <w:tcPr>
            <w:tcW w:w="5337"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Cs w:val="24"/>
                <w:lang w:eastAsia="ar-SA"/>
              </w:rPr>
            </w:pPr>
            <w:r w:rsidRPr="007D5EA2">
              <w:rPr>
                <w:rFonts w:ascii="Calibri" w:eastAsia="Calibri" w:hAnsi="Calibri"/>
                <w:kern w:val="1"/>
                <w:szCs w:val="24"/>
                <w:lang w:eastAsia="ar-SA"/>
              </w:rPr>
              <w:t>Chapter 6: General issues</w:t>
            </w:r>
          </w:p>
        </w:tc>
        <w:tc>
          <w:tcPr>
            <w:tcW w:w="1175"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7</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7</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0</w:t>
            </w:r>
          </w:p>
        </w:tc>
      </w:tr>
      <w:tr w:rsidR="007D5EA2" w:rsidRPr="007D5EA2" w:rsidTr="007D5EA2">
        <w:trPr>
          <w:jc w:val="center"/>
        </w:trPr>
        <w:tc>
          <w:tcPr>
            <w:tcW w:w="5337"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kern w:val="1"/>
                <w:szCs w:val="24"/>
                <w:lang w:eastAsia="ar-SA"/>
              </w:rPr>
            </w:pPr>
            <w:r w:rsidRPr="007D5EA2">
              <w:rPr>
                <w:rFonts w:ascii="Calibri" w:eastAsia="Calibri" w:hAnsi="Calibri"/>
                <w:kern w:val="1"/>
                <w:szCs w:val="24"/>
                <w:lang w:eastAsia="ar-SA"/>
              </w:rPr>
              <w:t>RA-19</w:t>
            </w:r>
          </w:p>
        </w:tc>
        <w:tc>
          <w:tcPr>
            <w:tcW w:w="1175"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1</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1</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kern w:val="1"/>
                <w:szCs w:val="24"/>
                <w:lang w:eastAsia="ar-SA"/>
              </w:rPr>
            </w:pPr>
            <w:r w:rsidRPr="007D5EA2">
              <w:rPr>
                <w:rFonts w:ascii="Calibri" w:eastAsia="Calibri" w:hAnsi="Calibri"/>
                <w:kern w:val="1"/>
                <w:szCs w:val="24"/>
                <w:lang w:eastAsia="ar-SA"/>
              </w:rPr>
              <w:t>0</w:t>
            </w:r>
          </w:p>
        </w:tc>
      </w:tr>
      <w:tr w:rsidR="007D5EA2" w:rsidRPr="007D5EA2" w:rsidTr="007D5EA2">
        <w:trPr>
          <w:jc w:val="center"/>
        </w:trPr>
        <w:tc>
          <w:tcPr>
            <w:tcW w:w="5337"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b/>
                <w:kern w:val="1"/>
                <w:szCs w:val="24"/>
                <w:lang w:eastAsia="ar-SA"/>
              </w:rPr>
            </w:pPr>
          </w:p>
        </w:tc>
        <w:tc>
          <w:tcPr>
            <w:tcW w:w="1175"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kern w:val="1"/>
                <w:szCs w:val="24"/>
                <w:lang w:eastAsia="ar-SA"/>
              </w:rPr>
            </w:pPr>
            <w:r w:rsidRPr="007D5EA2">
              <w:rPr>
                <w:rFonts w:ascii="Calibri" w:eastAsia="Calibri" w:hAnsi="Calibri"/>
                <w:b/>
                <w:kern w:val="1"/>
                <w:szCs w:val="24"/>
                <w:lang w:eastAsia="ar-SA"/>
              </w:rPr>
              <w:t>70</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kern w:val="1"/>
                <w:szCs w:val="24"/>
                <w:lang w:eastAsia="ar-SA"/>
              </w:rPr>
            </w:pPr>
            <w:r w:rsidRPr="007D5EA2">
              <w:rPr>
                <w:rFonts w:ascii="Calibri" w:eastAsia="Calibri" w:hAnsi="Calibri"/>
                <w:b/>
                <w:kern w:val="1"/>
                <w:szCs w:val="24"/>
                <w:lang w:eastAsia="ar-SA"/>
              </w:rPr>
              <w:t>67</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color w:val="FF0000"/>
                <w:kern w:val="1"/>
                <w:szCs w:val="24"/>
                <w:lang w:eastAsia="ar-SA"/>
              </w:rPr>
            </w:pPr>
            <w:r w:rsidRPr="007D5EA2">
              <w:rPr>
                <w:rFonts w:ascii="Calibri" w:eastAsia="Calibri" w:hAnsi="Calibri"/>
                <w:b/>
                <w:color w:val="FF0000"/>
                <w:kern w:val="1"/>
                <w:szCs w:val="24"/>
                <w:lang w:eastAsia="ar-SA"/>
              </w:rPr>
              <w:t>3</w:t>
            </w:r>
          </w:p>
        </w:tc>
      </w:tr>
      <w:tr w:rsidR="007D5EA2" w:rsidRPr="007D5EA2" w:rsidTr="007D5EA2">
        <w:trPr>
          <w:jc w:val="center"/>
        </w:trPr>
        <w:tc>
          <w:tcPr>
            <w:tcW w:w="5337"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textAlignment w:val="auto"/>
              <w:rPr>
                <w:rFonts w:ascii="Calibri" w:eastAsia="Calibri" w:hAnsi="Calibri"/>
                <w:b/>
                <w:kern w:val="1"/>
                <w:szCs w:val="24"/>
                <w:lang w:eastAsia="ar-SA"/>
              </w:rPr>
            </w:pPr>
          </w:p>
        </w:tc>
        <w:tc>
          <w:tcPr>
            <w:tcW w:w="1175"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kern w:val="1"/>
                <w:szCs w:val="24"/>
                <w:lang w:eastAsia="ar-SA"/>
              </w:rPr>
            </w:pPr>
            <w:r w:rsidRPr="007D5EA2">
              <w:rPr>
                <w:rFonts w:ascii="Calibri" w:eastAsia="Calibri" w:hAnsi="Calibri"/>
                <w:b/>
                <w:kern w:val="1"/>
                <w:szCs w:val="24"/>
                <w:lang w:eastAsia="ar-SA"/>
              </w:rPr>
              <w:t>100%</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kern w:val="1"/>
                <w:szCs w:val="24"/>
                <w:lang w:eastAsia="ar-SA"/>
              </w:rPr>
            </w:pPr>
            <w:r w:rsidRPr="007D5EA2">
              <w:rPr>
                <w:rFonts w:ascii="Calibri" w:eastAsia="Calibri" w:hAnsi="Calibri"/>
                <w:b/>
                <w:kern w:val="1"/>
                <w:szCs w:val="24"/>
                <w:lang w:eastAsia="ar-SA"/>
              </w:rPr>
              <w:t>96%</w:t>
            </w:r>
          </w:p>
        </w:tc>
        <w:tc>
          <w:tcPr>
            <w:tcW w:w="1884" w:type="dxa"/>
            <w:vAlign w:val="center"/>
          </w:tcPr>
          <w:p w:rsidR="007D5EA2" w:rsidRPr="007D5EA2" w:rsidRDefault="007D5EA2" w:rsidP="007D5EA2">
            <w:pPr>
              <w:tabs>
                <w:tab w:val="clear" w:pos="1134"/>
                <w:tab w:val="clear" w:pos="1871"/>
                <w:tab w:val="clear" w:pos="2268"/>
              </w:tabs>
              <w:suppressAutoHyphens/>
              <w:overflowPunct/>
              <w:autoSpaceDE/>
              <w:autoSpaceDN/>
              <w:adjustRightInd/>
              <w:spacing w:before="0"/>
              <w:jc w:val="center"/>
              <w:textAlignment w:val="auto"/>
              <w:rPr>
                <w:rFonts w:ascii="Calibri" w:eastAsia="Calibri" w:hAnsi="Calibri"/>
                <w:b/>
                <w:kern w:val="1"/>
                <w:szCs w:val="24"/>
                <w:lang w:eastAsia="ar-SA"/>
              </w:rPr>
            </w:pPr>
            <w:r w:rsidRPr="007D5EA2">
              <w:rPr>
                <w:rFonts w:ascii="Calibri" w:eastAsia="Calibri" w:hAnsi="Calibri"/>
                <w:b/>
                <w:kern w:val="1"/>
                <w:szCs w:val="24"/>
                <w:lang w:eastAsia="ar-SA"/>
              </w:rPr>
              <w:t>4%</w:t>
            </w:r>
          </w:p>
        </w:tc>
      </w:tr>
    </w:tbl>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ind w:left="720"/>
        <w:jc w:val="center"/>
        <w:textAlignment w:val="auto"/>
        <w:rPr>
          <w:rFonts w:ascii="Calibri" w:eastAsia="Calibri" w:hAnsi="Calibri" w:cs="Tahoma"/>
          <w:color w:val="000000"/>
          <w:kern w:val="1"/>
          <w:szCs w:val="24"/>
          <w:lang w:eastAsia="ar-SA"/>
        </w:rPr>
      </w:pPr>
    </w:p>
    <w:p w:rsidR="007D5EA2" w:rsidRPr="007D5EA2" w:rsidRDefault="007D5EA2" w:rsidP="007D5EA2">
      <w:pPr>
        <w:tabs>
          <w:tab w:val="clear" w:pos="1134"/>
          <w:tab w:val="clear" w:pos="1871"/>
          <w:tab w:val="clear" w:pos="2268"/>
        </w:tabs>
        <w:suppressAutoHyphens/>
        <w:overflowPunct/>
        <w:autoSpaceDE/>
        <w:autoSpaceDN/>
        <w:adjustRightInd/>
        <w:spacing w:before="0" w:after="200" w:line="276" w:lineRule="auto"/>
        <w:ind w:left="720"/>
        <w:jc w:val="center"/>
        <w:textAlignment w:val="auto"/>
        <w:rPr>
          <w:rFonts w:ascii="Calibri" w:eastAsia="Calibri" w:hAnsi="Calibri" w:cs="Calibri"/>
          <w:b/>
          <w:bCs/>
          <w:color w:val="000000"/>
          <w:kern w:val="1"/>
          <w:szCs w:val="24"/>
          <w:lang w:eastAsia="ar-SA"/>
        </w:rPr>
      </w:pPr>
      <w:r w:rsidRPr="007D5EA2">
        <w:rPr>
          <w:rFonts w:ascii="Calibri" w:eastAsia="Calibri" w:hAnsi="Calibri" w:cs="Tahoma"/>
          <w:color w:val="000000"/>
          <w:kern w:val="1"/>
          <w:szCs w:val="24"/>
          <w:lang w:eastAsia="ar-SA"/>
        </w:rPr>
        <w:t>*****</w:t>
      </w:r>
    </w:p>
    <w:p w:rsidR="00D55F6D" w:rsidRPr="007D5EA2" w:rsidRDefault="00D55F6D">
      <w:pPr>
        <w:tabs>
          <w:tab w:val="clear" w:pos="1134"/>
          <w:tab w:val="clear" w:pos="1871"/>
          <w:tab w:val="clear" w:pos="2268"/>
        </w:tabs>
        <w:overflowPunct/>
        <w:autoSpaceDE/>
        <w:autoSpaceDN/>
        <w:adjustRightInd/>
        <w:spacing w:before="0"/>
        <w:textAlignment w:val="auto"/>
        <w:rPr>
          <w:lang w:val="en-US" w:eastAsia="zh-CN"/>
        </w:rPr>
      </w:pPr>
    </w:p>
    <w:p w:rsidR="000069D4" w:rsidRPr="007D5EA2" w:rsidRDefault="000069D4" w:rsidP="00DD4BED">
      <w:pPr>
        <w:rPr>
          <w:lang w:val="en-US" w:eastAsia="zh-CN"/>
        </w:rPr>
      </w:pPr>
    </w:p>
    <w:sectPr w:rsidR="000069D4" w:rsidRPr="007D5EA2"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A2" w:rsidRDefault="007D5EA2">
      <w:r>
        <w:separator/>
      </w:r>
    </w:p>
  </w:endnote>
  <w:endnote w:type="continuationSeparator" w:id="0">
    <w:p w:rsidR="007D5EA2" w:rsidRDefault="007D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EA2" w:rsidRPr="008978C6" w:rsidRDefault="008978C6" w:rsidP="008978C6">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2019\Contributions\010-e.docx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02.09.19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C6" w:rsidRPr="008978C6" w:rsidRDefault="008978C6" w:rsidP="008978C6">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2019\Contributions\010-e.docx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02.09.19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EA2" w:rsidRPr="002F7CB3" w:rsidRDefault="007D5EA2">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Document1</w:t>
    </w:r>
    <w:r>
      <w:fldChar w:fldCharType="end"/>
    </w:r>
    <w:r>
      <w:t xml:space="preserve"> ( )</w:t>
    </w:r>
    <w:r w:rsidRPr="002F7CB3">
      <w:rPr>
        <w:lang w:val="en-US"/>
      </w:rPr>
      <w:tab/>
    </w:r>
    <w:r>
      <w:fldChar w:fldCharType="begin"/>
    </w:r>
    <w:r>
      <w:instrText xml:space="preserve"> savedate \@ dd.MM.yy </w:instrText>
    </w:r>
    <w:r>
      <w:fldChar w:fldCharType="separate"/>
    </w:r>
    <w:r>
      <w:t>08.07.19</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EA2" w:rsidRPr="0066358B" w:rsidRDefault="0066358B" w:rsidP="0066358B">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L:\BRSGD\Documents\CPM-19\3rd Inter Regional Workshop 2019\Contributions\010-e.docx</w:t>
    </w:r>
    <w:r>
      <w:rPr>
        <w:lang w:val="en-US"/>
      </w:rPr>
      <w:fldChar w:fldCharType="end"/>
    </w:r>
    <w:r w:rsidRPr="002F7CB3">
      <w:rPr>
        <w:lang w:val="en-US"/>
      </w:rPr>
      <w:tab/>
    </w:r>
    <w:r>
      <w:fldChar w:fldCharType="begin"/>
    </w:r>
    <w:r>
      <w:rPr>
        <w:lang w:val="fr-FR"/>
      </w:rPr>
      <w:instrText xml:space="preserve"> TIME \@ "dd.MM.yy" </w:instrText>
    </w:r>
    <w:r>
      <w:fldChar w:fldCharType="separate"/>
    </w:r>
    <w:r>
      <w:rPr>
        <w:lang w:val="fr-FR"/>
      </w:rPr>
      <w:t>02.09.19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A2" w:rsidRDefault="007D5EA2">
      <w:r>
        <w:t>____________________</w:t>
      </w:r>
    </w:p>
  </w:footnote>
  <w:footnote w:type="continuationSeparator" w:id="0">
    <w:p w:rsidR="007D5EA2" w:rsidRDefault="007D5EA2">
      <w:r>
        <w:continuationSeparator/>
      </w:r>
    </w:p>
  </w:footnote>
  <w:footnote w:id="1">
    <w:p w:rsidR="007D5EA2" w:rsidRDefault="007D5EA2" w:rsidP="007D5EA2">
      <w:pPr>
        <w:pStyle w:val="FootnoteText"/>
      </w:pPr>
    </w:p>
  </w:footnote>
  <w:footnote w:id="2">
    <w:p w:rsidR="007D5EA2" w:rsidRPr="007E6AF4" w:rsidRDefault="007D5EA2" w:rsidP="007D5EA2">
      <w:pPr>
        <w:pStyle w:val="FootnoteText"/>
        <w:rPr>
          <w:sz w:val="16"/>
          <w:szCs w:val="16"/>
          <w:lang w:val="en-US"/>
        </w:rPr>
      </w:pPr>
      <w:r w:rsidRPr="007E6AF4">
        <w:rPr>
          <w:rStyle w:val="FootnoteReference"/>
          <w:sz w:val="16"/>
          <w:szCs w:val="16"/>
        </w:rPr>
        <w:footnoteRef/>
      </w:r>
      <w:r w:rsidRPr="007E6AF4">
        <w:rPr>
          <w:sz w:val="16"/>
          <w:szCs w:val="16"/>
        </w:rPr>
        <w:t xml:space="preserve"> </w:t>
      </w:r>
      <w:r w:rsidRPr="00E330EA">
        <w:rPr>
          <w:rFonts w:ascii="Calibri" w:hAnsi="Calibri" w:cs="Calibri"/>
          <w:sz w:val="16"/>
          <w:szCs w:val="16"/>
        </w:rPr>
        <w:t>AMRD that do not enhance the safety of navigation but do operate in the maritime environment.</w:t>
      </w:r>
    </w:p>
  </w:footnote>
  <w:footnote w:id="3">
    <w:p w:rsidR="007D5EA2" w:rsidRPr="003C2D6B" w:rsidRDefault="007D5EA2" w:rsidP="007D5EA2">
      <w:pPr>
        <w:pStyle w:val="FootnoteText"/>
        <w:rPr>
          <w:lang w:val="en-US"/>
        </w:rPr>
      </w:pPr>
      <w:r>
        <w:rPr>
          <w:rStyle w:val="FootnoteReference"/>
        </w:rPr>
        <w:footnoteRef/>
      </w:r>
      <w:r>
        <w:t xml:space="preserve"> </w:t>
      </w:r>
      <w:r w:rsidRPr="003C2D6B">
        <w:rPr>
          <w:sz w:val="18"/>
          <w:szCs w:val="18"/>
          <w:lang w:val="en-US"/>
        </w:rPr>
        <w:t>NB: Each sub-is</w:t>
      </w:r>
      <w:r>
        <w:rPr>
          <w:sz w:val="18"/>
          <w:szCs w:val="18"/>
          <w:lang w:val="en-US"/>
        </w:rPr>
        <w:t>sues or band under an AI counts, e.g. AI 1.13 has 12 elements because it has 12 bands under consideration.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58B" w:rsidRDefault="0066358B" w:rsidP="0066358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66358B" w:rsidRPr="00611D04" w:rsidRDefault="0066358B" w:rsidP="0066358B">
    <w:pPr>
      <w:pStyle w:val="Header"/>
    </w:pPr>
    <w:r>
      <w:rPr>
        <w:noProof/>
      </w:rPr>
      <w:t>WRC19-IRWSP-19/</w:t>
    </w:r>
    <w:r>
      <w:rPr>
        <w:noProof/>
      </w:rPr>
      <w:t>10</w:t>
    </w:r>
    <w:r>
      <w:rPr>
        <w:noProof/>
      </w:rPr>
      <w:t>-E</w:t>
    </w:r>
  </w:p>
  <w:p w:rsidR="0066358B" w:rsidRPr="005127B3" w:rsidRDefault="0066358B" w:rsidP="00663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58B" w:rsidRDefault="0066358B" w:rsidP="0066358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p w:rsidR="0066358B" w:rsidRPr="00611D04" w:rsidRDefault="0066358B" w:rsidP="0066358B">
    <w:pPr>
      <w:pStyle w:val="Header"/>
    </w:pPr>
    <w:r>
      <w:rPr>
        <w:noProof/>
      </w:rPr>
      <w:t>WRC19-IRWSP-19/10-E</w:t>
    </w:r>
  </w:p>
  <w:p w:rsidR="0066358B" w:rsidRPr="005127B3" w:rsidRDefault="0066358B" w:rsidP="00663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EA2" w:rsidRDefault="007D5E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7D5EA2" w:rsidRDefault="007D5EA2">
    <w:pPr>
      <w:pStyle w:val="Header"/>
      <w:rPr>
        <w:lang w:val="en-US"/>
      </w:rPr>
    </w:pPr>
    <w:r>
      <w:rPr>
        <w:lang w:val="en-US"/>
      </w:rPr>
      <w:t>xxx-E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Calibri" w:hint="default"/>
        <w:b w:val="0"/>
        <w:i w:val="0"/>
      </w:rPr>
    </w:lvl>
  </w:abstractNum>
  <w:abstractNum w:abstractNumId="1" w15:restartNumberingAfterBreak="0">
    <w:nsid w:val="00000003"/>
    <w:multiLevelType w:val="singleLevel"/>
    <w:tmpl w:val="00000003"/>
    <w:lvl w:ilvl="0">
      <w:start w:val="1"/>
      <w:numFmt w:val="decimal"/>
      <w:lvlText w:val="%1."/>
      <w:lvlJc w:val="left"/>
      <w:pPr>
        <w:tabs>
          <w:tab w:val="num" w:pos="0"/>
        </w:tabs>
        <w:ind w:left="720" w:hanging="360"/>
      </w:pPr>
      <w:rPr>
        <w:rFonts w:hint="default"/>
        <w:b w:val="0"/>
      </w:rPr>
    </w:lvl>
  </w:abstractNum>
  <w:abstractNum w:abstractNumId="2" w15:restartNumberingAfterBreak="0">
    <w:nsid w:val="00000004"/>
    <w:multiLevelType w:val="multilevel"/>
    <w:tmpl w:val="00000004"/>
    <w:name w:val="WW8Num4"/>
    <w:lvl w:ilvl="0">
      <w:start w:val="5"/>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3" w15:restartNumberingAfterBreak="0">
    <w:nsid w:val="00000005"/>
    <w:multiLevelType w:val="singleLevel"/>
    <w:tmpl w:val="00000005"/>
    <w:name w:val="WW8Num10"/>
    <w:lvl w:ilvl="0">
      <w:start w:val="1"/>
      <w:numFmt w:val="decimal"/>
      <w:lvlText w:val="%1."/>
      <w:lvlJc w:val="left"/>
      <w:pPr>
        <w:tabs>
          <w:tab w:val="num" w:pos="0"/>
        </w:tabs>
        <w:ind w:left="720" w:hanging="360"/>
      </w:pPr>
      <w:rPr>
        <w:rFonts w:hint="default"/>
        <w:b w:val="0"/>
      </w:rPr>
    </w:lvl>
  </w:abstractNum>
  <w:abstractNum w:abstractNumId="4" w15:restartNumberingAfterBreak="0">
    <w:nsid w:val="00000006"/>
    <w:multiLevelType w:val="singleLevel"/>
    <w:tmpl w:val="00000006"/>
    <w:name w:val="WW8Num14"/>
    <w:lvl w:ilvl="0">
      <w:start w:val="1"/>
      <w:numFmt w:val="decimal"/>
      <w:lvlText w:val="%1."/>
      <w:lvlJc w:val="left"/>
      <w:pPr>
        <w:tabs>
          <w:tab w:val="num" w:pos="0"/>
        </w:tabs>
        <w:ind w:left="720" w:hanging="360"/>
      </w:pPr>
      <w:rPr>
        <w:rFonts w:hint="default"/>
        <w:b w:val="0"/>
        <w:i w:val="0"/>
      </w:rPr>
    </w:lvl>
  </w:abstractNum>
  <w:abstractNum w:abstractNumId="5" w15:restartNumberingAfterBreak="0">
    <w:nsid w:val="0000000A"/>
    <w:multiLevelType w:val="singleLevel"/>
    <w:tmpl w:val="0000000A"/>
    <w:name w:val="WW8Num22"/>
    <w:lvl w:ilvl="0">
      <w:start w:val="1"/>
      <w:numFmt w:val="decimal"/>
      <w:lvlText w:val="%1."/>
      <w:lvlJc w:val="left"/>
      <w:pPr>
        <w:tabs>
          <w:tab w:val="num" w:pos="0"/>
        </w:tabs>
        <w:ind w:left="720" w:hanging="360"/>
      </w:pPr>
      <w:rPr>
        <w:rFonts w:hint="default"/>
        <w:b w:val="0"/>
        <w:i w:val="0"/>
      </w:rPr>
    </w:lvl>
  </w:abstractNum>
  <w:abstractNum w:abstractNumId="6" w15:restartNumberingAfterBreak="0">
    <w:nsid w:val="0000000B"/>
    <w:multiLevelType w:val="singleLevel"/>
    <w:tmpl w:val="AB3250F4"/>
    <w:name w:val="WW8Num23"/>
    <w:lvl w:ilvl="0">
      <w:start w:val="1"/>
      <w:numFmt w:val="upperLetter"/>
      <w:lvlText w:val="%1)"/>
      <w:lvlJc w:val="left"/>
      <w:pPr>
        <w:tabs>
          <w:tab w:val="num" w:pos="0"/>
        </w:tabs>
        <w:ind w:left="360" w:hanging="360"/>
      </w:pPr>
      <w:rPr>
        <w:rFonts w:ascii="Calibri" w:hAnsi="Calibri" w:cs="Calibri" w:hint="default"/>
        <w:b/>
      </w:rPr>
    </w:lvl>
  </w:abstractNum>
  <w:abstractNum w:abstractNumId="7" w15:restartNumberingAfterBreak="0">
    <w:nsid w:val="0000000C"/>
    <w:multiLevelType w:val="singleLevel"/>
    <w:tmpl w:val="0000000C"/>
    <w:name w:val="WW8Num27"/>
    <w:lvl w:ilvl="0">
      <w:start w:val="1"/>
      <w:numFmt w:val="decimal"/>
      <w:lvlText w:val="%1."/>
      <w:lvlJc w:val="left"/>
      <w:pPr>
        <w:tabs>
          <w:tab w:val="num" w:pos="0"/>
        </w:tabs>
        <w:ind w:left="720" w:hanging="360"/>
      </w:pPr>
      <w:rPr>
        <w:rFonts w:hint="default"/>
        <w:b w:val="0"/>
      </w:rPr>
    </w:lvl>
  </w:abstractNum>
  <w:abstractNum w:abstractNumId="8" w15:restartNumberingAfterBreak="0">
    <w:nsid w:val="0000000D"/>
    <w:multiLevelType w:val="singleLevel"/>
    <w:tmpl w:val="4D44BDD2"/>
    <w:name w:val="WW8Num29"/>
    <w:lvl w:ilvl="0">
      <w:start w:val="1"/>
      <w:numFmt w:val="upperLetter"/>
      <w:lvlText w:val="%1)"/>
      <w:lvlJc w:val="left"/>
      <w:pPr>
        <w:tabs>
          <w:tab w:val="num" w:pos="0"/>
        </w:tabs>
        <w:ind w:left="360" w:hanging="360"/>
      </w:pPr>
      <w:rPr>
        <w:rFonts w:ascii="Calibri" w:hAnsi="Calibri" w:cs="Calibri" w:hint="default"/>
        <w:b/>
      </w:rPr>
    </w:lvl>
  </w:abstractNum>
  <w:abstractNum w:abstractNumId="9" w15:restartNumberingAfterBreak="0">
    <w:nsid w:val="007C335E"/>
    <w:multiLevelType w:val="hybridMultilevel"/>
    <w:tmpl w:val="B3741B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1C45ADF"/>
    <w:multiLevelType w:val="hybridMultilevel"/>
    <w:tmpl w:val="CD42E196"/>
    <w:lvl w:ilvl="0" w:tplc="B84CAD94">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0376BC"/>
    <w:multiLevelType w:val="hybridMultilevel"/>
    <w:tmpl w:val="32BA78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D372C23"/>
    <w:multiLevelType w:val="hybridMultilevel"/>
    <w:tmpl w:val="E8D0F066"/>
    <w:lvl w:ilvl="0" w:tplc="69C04A34">
      <w:start w:val="1"/>
      <w:numFmt w:val="decimal"/>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17B81DFA"/>
    <w:multiLevelType w:val="hybridMultilevel"/>
    <w:tmpl w:val="DFF08B98"/>
    <w:lvl w:ilvl="0" w:tplc="3BA226DA">
      <w:start w:val="1"/>
      <w:numFmt w:val="decimal"/>
      <w:lvlText w:val="%1."/>
      <w:lvlJc w:val="left"/>
      <w:pPr>
        <w:ind w:left="360" w:hanging="360"/>
      </w:pPr>
      <w:rPr>
        <w:rFonts w:ascii="Calibri" w:hAnsi="Calibri" w:cs="Calibri" w:hint="default"/>
        <w:b w:val="0"/>
      </w:rPr>
    </w:lvl>
    <w:lvl w:ilvl="1" w:tplc="04090001">
      <w:start w:val="1"/>
      <w:numFmt w:val="bullet"/>
      <w:lvlText w:val=""/>
      <w:lvlJc w:val="left"/>
      <w:pPr>
        <w:ind w:left="1080" w:hanging="360"/>
      </w:pPr>
      <w:rPr>
        <w:rFonts w:ascii="Symbol" w:hAnsi="Symbol" w:hint="default"/>
      </w:rPr>
    </w:lvl>
    <w:lvl w:ilvl="2" w:tplc="B5D064D4">
      <w:start w:val="7"/>
      <w:numFmt w:val="bullet"/>
      <w:lvlText w:val="-"/>
      <w:lvlJc w:val="left"/>
      <w:pPr>
        <w:ind w:left="1980" w:hanging="360"/>
      </w:pPr>
      <w:rPr>
        <w:rFonts w:ascii="Calibri" w:eastAsia="Calibr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5A0452"/>
    <w:multiLevelType w:val="hybridMultilevel"/>
    <w:tmpl w:val="EA92711C"/>
    <w:lvl w:ilvl="0" w:tplc="CB68CB8C">
      <w:start w:val="1"/>
      <w:numFmt w:val="decimal"/>
      <w:lvlText w:val="%1."/>
      <w:lvlJc w:val="left"/>
      <w:pPr>
        <w:ind w:left="360" w:hanging="360"/>
      </w:pPr>
      <w:rPr>
        <w:rFonts w:hint="default"/>
        <w:b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D407D3"/>
    <w:multiLevelType w:val="hybridMultilevel"/>
    <w:tmpl w:val="BEDE03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4163AB"/>
    <w:multiLevelType w:val="hybridMultilevel"/>
    <w:tmpl w:val="DFF08B98"/>
    <w:lvl w:ilvl="0" w:tplc="3BA226DA">
      <w:start w:val="1"/>
      <w:numFmt w:val="decimal"/>
      <w:lvlText w:val="%1."/>
      <w:lvlJc w:val="left"/>
      <w:pPr>
        <w:ind w:left="360" w:hanging="360"/>
      </w:pPr>
      <w:rPr>
        <w:rFonts w:ascii="Calibri" w:hAnsi="Calibri" w:cs="Calibri" w:hint="default"/>
        <w:b w:val="0"/>
      </w:rPr>
    </w:lvl>
    <w:lvl w:ilvl="1" w:tplc="04090001">
      <w:start w:val="1"/>
      <w:numFmt w:val="bullet"/>
      <w:lvlText w:val=""/>
      <w:lvlJc w:val="left"/>
      <w:pPr>
        <w:ind w:left="1080" w:hanging="360"/>
      </w:pPr>
      <w:rPr>
        <w:rFonts w:ascii="Symbol" w:hAnsi="Symbol" w:hint="default"/>
      </w:rPr>
    </w:lvl>
    <w:lvl w:ilvl="2" w:tplc="B5D064D4">
      <w:start w:val="7"/>
      <w:numFmt w:val="bullet"/>
      <w:lvlText w:val="-"/>
      <w:lvlJc w:val="left"/>
      <w:pPr>
        <w:ind w:left="1980" w:hanging="360"/>
      </w:pPr>
      <w:rPr>
        <w:rFonts w:ascii="Calibri" w:eastAsia="Calibr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7C11AB"/>
    <w:multiLevelType w:val="hybridMultilevel"/>
    <w:tmpl w:val="126AC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C6481"/>
    <w:multiLevelType w:val="hybridMultilevel"/>
    <w:tmpl w:val="DFF08B98"/>
    <w:lvl w:ilvl="0" w:tplc="3BA226DA">
      <w:start w:val="1"/>
      <w:numFmt w:val="decimal"/>
      <w:lvlText w:val="%1."/>
      <w:lvlJc w:val="left"/>
      <w:pPr>
        <w:ind w:left="360" w:hanging="360"/>
      </w:pPr>
      <w:rPr>
        <w:rFonts w:ascii="Calibri" w:hAnsi="Calibri" w:cs="Calibri" w:hint="default"/>
        <w:b w:val="0"/>
      </w:rPr>
    </w:lvl>
    <w:lvl w:ilvl="1" w:tplc="04090001">
      <w:start w:val="1"/>
      <w:numFmt w:val="bullet"/>
      <w:lvlText w:val=""/>
      <w:lvlJc w:val="left"/>
      <w:pPr>
        <w:ind w:left="1080" w:hanging="360"/>
      </w:pPr>
      <w:rPr>
        <w:rFonts w:ascii="Symbol" w:hAnsi="Symbol" w:hint="default"/>
      </w:rPr>
    </w:lvl>
    <w:lvl w:ilvl="2" w:tplc="B5D064D4">
      <w:start w:val="7"/>
      <w:numFmt w:val="bullet"/>
      <w:lvlText w:val="-"/>
      <w:lvlJc w:val="left"/>
      <w:pPr>
        <w:ind w:left="1980" w:hanging="360"/>
      </w:pPr>
      <w:rPr>
        <w:rFonts w:ascii="Calibri" w:eastAsia="Calibr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B15C98"/>
    <w:multiLevelType w:val="hybridMultilevel"/>
    <w:tmpl w:val="B3741B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A609C7"/>
    <w:multiLevelType w:val="hybridMultilevel"/>
    <w:tmpl w:val="415CC76C"/>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E8686F"/>
    <w:multiLevelType w:val="hybridMultilevel"/>
    <w:tmpl w:val="6B7E37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F041166"/>
    <w:multiLevelType w:val="hybridMultilevel"/>
    <w:tmpl w:val="8C586F5A"/>
    <w:lvl w:ilvl="0" w:tplc="6428C1E2">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8607B2"/>
    <w:multiLevelType w:val="hybridMultilevel"/>
    <w:tmpl w:val="B3741B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5D6951"/>
    <w:multiLevelType w:val="hybridMultilevel"/>
    <w:tmpl w:val="0F7A0098"/>
    <w:lvl w:ilvl="0" w:tplc="04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B95017"/>
    <w:multiLevelType w:val="hybridMultilevel"/>
    <w:tmpl w:val="D39E11C4"/>
    <w:lvl w:ilvl="0" w:tplc="ED6AB8A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5C4416"/>
    <w:multiLevelType w:val="hybridMultilevel"/>
    <w:tmpl w:val="FECEEDF4"/>
    <w:lvl w:ilvl="0" w:tplc="3B989D8C">
      <w:start w:val="1"/>
      <w:numFmt w:val="decimal"/>
      <w:lvlText w:val="%1."/>
      <w:lvlJc w:val="left"/>
      <w:pPr>
        <w:ind w:left="360" w:hanging="360"/>
      </w:pPr>
      <w:rPr>
        <w:i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8B6F40"/>
    <w:multiLevelType w:val="hybridMultilevel"/>
    <w:tmpl w:val="EA92711C"/>
    <w:lvl w:ilvl="0" w:tplc="CB68CB8C">
      <w:start w:val="1"/>
      <w:numFmt w:val="decimal"/>
      <w:lvlText w:val="%1."/>
      <w:lvlJc w:val="left"/>
      <w:pPr>
        <w:ind w:left="360" w:hanging="360"/>
      </w:pPr>
      <w:rPr>
        <w:rFonts w:hint="default"/>
        <w:b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4C710F"/>
    <w:multiLevelType w:val="hybridMultilevel"/>
    <w:tmpl w:val="B53C6CA0"/>
    <w:lvl w:ilvl="0" w:tplc="69C04A34">
      <w:start w:val="1"/>
      <w:numFmt w:val="decimal"/>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7E956126"/>
    <w:multiLevelType w:val="hybridMultilevel"/>
    <w:tmpl w:val="C1927C82"/>
    <w:lvl w:ilvl="0" w:tplc="18A01B34">
      <w:start w:val="1"/>
      <w:numFmt w:val="decimal"/>
      <w:lvlText w:val="%1."/>
      <w:lvlJc w:val="left"/>
      <w:pPr>
        <w:ind w:left="360" w:hanging="360"/>
      </w:pPr>
      <w:rPr>
        <w:rFonts w:hint="default"/>
        <w:b w:val="0"/>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9"/>
  </w:num>
  <w:num w:numId="2">
    <w:abstractNumId w:val="20"/>
  </w:num>
  <w:num w:numId="3">
    <w:abstractNumId w:val="13"/>
  </w:num>
  <w:num w:numId="4">
    <w:abstractNumId w:val="16"/>
  </w:num>
  <w:num w:numId="5">
    <w:abstractNumId w:val="25"/>
  </w:num>
  <w:num w:numId="6">
    <w:abstractNumId w:val="29"/>
  </w:num>
  <w:num w:numId="7">
    <w:abstractNumId w:val="12"/>
  </w:num>
  <w:num w:numId="8">
    <w:abstractNumId w:val="28"/>
  </w:num>
  <w:num w:numId="9">
    <w:abstractNumId w:val="22"/>
  </w:num>
  <w:num w:numId="10">
    <w:abstractNumId w:val="14"/>
  </w:num>
  <w:num w:numId="11">
    <w:abstractNumId w:val="9"/>
  </w:num>
  <w:num w:numId="12">
    <w:abstractNumId w:val="26"/>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15"/>
  </w:num>
  <w:num w:numId="23">
    <w:abstractNumId w:val="10"/>
  </w:num>
  <w:num w:numId="24">
    <w:abstractNumId w:val="18"/>
  </w:num>
  <w:num w:numId="25">
    <w:abstractNumId w:val="11"/>
  </w:num>
  <w:num w:numId="26">
    <w:abstractNumId w:val="21"/>
  </w:num>
  <w:num w:numId="27">
    <w:abstractNumId w:val="24"/>
  </w:num>
  <w:num w:numId="28">
    <w:abstractNumId w:val="23"/>
  </w:num>
  <w:num w:numId="29">
    <w:abstractNumId w:val="2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ZA"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69D4"/>
    <w:rsid w:val="000174AD"/>
    <w:rsid w:val="00047A1D"/>
    <w:rsid w:val="000604B9"/>
    <w:rsid w:val="00062C1A"/>
    <w:rsid w:val="000A7D55"/>
    <w:rsid w:val="000C12C8"/>
    <w:rsid w:val="000C2E8E"/>
    <w:rsid w:val="000E0E7C"/>
    <w:rsid w:val="000F1B4B"/>
    <w:rsid w:val="0012744F"/>
    <w:rsid w:val="00131178"/>
    <w:rsid w:val="00156F66"/>
    <w:rsid w:val="00163271"/>
    <w:rsid w:val="00182528"/>
    <w:rsid w:val="0018500B"/>
    <w:rsid w:val="00191961"/>
    <w:rsid w:val="00196A19"/>
    <w:rsid w:val="00202DC1"/>
    <w:rsid w:val="002116EE"/>
    <w:rsid w:val="002309D8"/>
    <w:rsid w:val="002A7FE2"/>
    <w:rsid w:val="002E1B4F"/>
    <w:rsid w:val="002F2E67"/>
    <w:rsid w:val="002F7CB3"/>
    <w:rsid w:val="00315546"/>
    <w:rsid w:val="00330567"/>
    <w:rsid w:val="003554CC"/>
    <w:rsid w:val="00386A9D"/>
    <w:rsid w:val="00391081"/>
    <w:rsid w:val="003B2789"/>
    <w:rsid w:val="003C13CE"/>
    <w:rsid w:val="003C697E"/>
    <w:rsid w:val="003E2518"/>
    <w:rsid w:val="003E7CEF"/>
    <w:rsid w:val="00446C5E"/>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6358B"/>
    <w:rsid w:val="007171D1"/>
    <w:rsid w:val="007D5EA2"/>
    <w:rsid w:val="00814E0A"/>
    <w:rsid w:val="00822581"/>
    <w:rsid w:val="008309DD"/>
    <w:rsid w:val="0083227A"/>
    <w:rsid w:val="00866900"/>
    <w:rsid w:val="00876A8A"/>
    <w:rsid w:val="00881BA1"/>
    <w:rsid w:val="008978C6"/>
    <w:rsid w:val="008C2302"/>
    <w:rsid w:val="008C26B8"/>
    <w:rsid w:val="008F208F"/>
    <w:rsid w:val="00982084"/>
    <w:rsid w:val="00990A4E"/>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BE6409"/>
    <w:rsid w:val="00C57A91"/>
    <w:rsid w:val="00C85A41"/>
    <w:rsid w:val="00CC01C2"/>
    <w:rsid w:val="00CF21F2"/>
    <w:rsid w:val="00D02712"/>
    <w:rsid w:val="00D046A7"/>
    <w:rsid w:val="00D214D0"/>
    <w:rsid w:val="00D55F6D"/>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h,Header/Footer,Page N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DickS\Desktop\Desktop\1Old%20Info\New%20folder\Desktop\Africa\ATU\ATU-19\APM19-4\2_Input%20Documents\APM19-4%20-%20Draft%20New%20Resolution%20for%20WRC-19%20AI%201.3%20.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F8F5-0494-47C0-9E73-514CD545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12</TotalTime>
  <Pages>18</Pages>
  <Words>5675</Words>
  <Characters>30782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 Fabienne</dc:creator>
  <cp:lastModifiedBy>Huguet, Fabienne</cp:lastModifiedBy>
  <cp:revision>3</cp:revision>
  <cp:lastPrinted>2008-02-21T14:04:00Z</cp:lastPrinted>
  <dcterms:created xsi:type="dcterms:W3CDTF">2019-09-02T07:46:00Z</dcterms:created>
  <dcterms:modified xsi:type="dcterms:W3CDTF">2019-09-02T07:57:00Z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