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747D2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907B68" wp14:editId="21DB41D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1C4EE4" w:rsidP="000A4F34">
            <w:pPr>
              <w:shd w:val="solid" w:color="FFFFFF" w:fill="FFFFFF"/>
              <w:spacing w:before="0" w:after="48"/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国际电信联盟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B130B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bookmarkStart w:id="1" w:name="_GoBack"/>
            <w:bookmarkEnd w:id="1"/>
            <w:r w:rsidR="00B130BF">
              <w:rPr>
                <w:rFonts w:ascii="Verdana" w:hAnsi="Verdana"/>
                <w:b/>
                <w:sz w:val="20"/>
              </w:rPr>
              <w:t>RAG15-1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DA73FE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DA73FE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DA73FE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A73FE">
              <w:rPr>
                <w:rFonts w:ascii="Verdana" w:hAnsi="Verdana"/>
                <w:b/>
                <w:sz w:val="20"/>
                <w:lang w:eastAsia="zh-CN"/>
              </w:rPr>
              <w:t>21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0A4F34" w:rsidRDefault="00426448" w:rsidP="00DA73FE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A73FE">
              <w:rPr>
                <w:rFonts w:ascii="Verdana" w:hAnsi="SimSun" w:hint="eastAsia"/>
                <w:b/>
                <w:sz w:val="20"/>
                <w:lang w:eastAsia="zh-CN"/>
              </w:rPr>
              <w:t>俄文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1C4EE4" w:rsidP="001C4EE4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1C4EE4">
              <w:rPr>
                <w:rFonts w:hint="eastAsia"/>
              </w:rPr>
              <w:t>俄罗斯联邦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1C4EE4" w:rsidP="001C4EE4">
            <w:pPr>
              <w:pStyle w:val="Title1"/>
              <w:rPr>
                <w:szCs w:val="28"/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减少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文件分发费用的措施</w:t>
            </w:r>
          </w:p>
        </w:tc>
      </w:tr>
      <w:bookmarkEnd w:id="5"/>
    </w:tbl>
    <w:p w:rsidR="00777351" w:rsidRDefault="00777351" w:rsidP="000A4F34">
      <w:pPr>
        <w:rPr>
          <w:lang w:val="en-US" w:eastAsia="zh-CN"/>
        </w:rPr>
      </w:pPr>
    </w:p>
    <w:p w:rsidR="001C4EE4" w:rsidRDefault="001C4EE4" w:rsidP="001C4EE4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引言</w:t>
      </w:r>
    </w:p>
    <w:p w:rsidR="001C4EE4" w:rsidRPr="001C4EE4" w:rsidRDefault="001C4EE4" w:rsidP="001C4EE4">
      <w:pPr>
        <w:ind w:firstLineChars="200" w:firstLine="480"/>
        <w:jc w:val="both"/>
        <w:rPr>
          <w:szCs w:val="24"/>
          <w:lang w:val="en-US" w:eastAsia="zh-CN"/>
        </w:rPr>
      </w:pPr>
      <w:r w:rsidRPr="001C4EE4">
        <w:rPr>
          <w:rFonts w:hint="eastAsia"/>
          <w:szCs w:val="24"/>
          <w:lang w:val="en-US" w:eastAsia="zh-CN"/>
        </w:rPr>
        <w:t>目前，无线电通信局分发不少纸质文件，其中包括发给各主管部门、研究组和无线电通信顾问组的正副主席的通函。在广泛使用电子手段的今天，这种方式看来耗资不少且已经过时。此外，利用邮政系统发件还不可避免地会导致资料接收的延迟。</w:t>
      </w:r>
    </w:p>
    <w:p w:rsidR="001C4EE4" w:rsidRDefault="001C4EE4" w:rsidP="001C4EE4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建议</w:t>
      </w:r>
    </w:p>
    <w:p w:rsidR="001C4EE4" w:rsidRDefault="001C4EE4" w:rsidP="001C4EE4">
      <w:pPr>
        <w:ind w:firstLineChars="200" w:firstLine="480"/>
        <w:jc w:val="both"/>
        <w:rPr>
          <w:szCs w:val="24"/>
          <w:lang w:val="en-US" w:eastAsia="zh-CN"/>
        </w:rPr>
      </w:pPr>
      <w:r w:rsidRPr="001C4EE4">
        <w:rPr>
          <w:rFonts w:hint="eastAsia"/>
          <w:szCs w:val="24"/>
          <w:lang w:val="en-US" w:eastAsia="zh-CN"/>
        </w:rPr>
        <w:t>因此，特向无线通信局主任提出建议，在向各主管部门、适当人员和组织发送无线电通信局资料时，只有当相关方明确提出要求时才发送纸质文件。如果没有此类要求，则仅以电子形式将文件分发至所注明的电邮地址。</w:t>
      </w:r>
    </w:p>
    <w:p w:rsidR="001C4EE4" w:rsidRDefault="001C4EE4" w:rsidP="0032202E">
      <w:pPr>
        <w:pStyle w:val="Reasons"/>
      </w:pPr>
    </w:p>
    <w:p w:rsidR="001C4EE4" w:rsidRDefault="001C4EE4" w:rsidP="0032202E">
      <w:pPr>
        <w:pStyle w:val="Reasons"/>
      </w:pPr>
    </w:p>
    <w:p w:rsidR="001C4EE4" w:rsidRDefault="001C4EE4">
      <w:pPr>
        <w:jc w:val="center"/>
      </w:pPr>
      <w:r>
        <w:t>______________</w:t>
      </w:r>
    </w:p>
    <w:p w:rsidR="001C4EE4" w:rsidRPr="001C4EE4" w:rsidRDefault="001C4EE4" w:rsidP="001C4EE4">
      <w:pPr>
        <w:ind w:firstLineChars="200" w:firstLine="480"/>
        <w:jc w:val="both"/>
        <w:rPr>
          <w:rFonts w:hint="eastAsia"/>
          <w:szCs w:val="24"/>
          <w:lang w:val="en-US" w:eastAsia="zh-CN"/>
        </w:rPr>
      </w:pPr>
    </w:p>
    <w:sectPr w:rsidR="001C4EE4" w:rsidRPr="001C4EE4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31" w:rsidRDefault="00EE4C31">
      <w:r>
        <w:separator/>
      </w:r>
    </w:p>
  </w:endnote>
  <w:endnote w:type="continuationSeparator" w:id="0">
    <w:p w:rsidR="00EE4C31" w:rsidRDefault="00EE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777351" w:rsidP="006F31AB">
    <w:pPr>
      <w:pStyle w:val="Footer"/>
      <w:rPr>
        <w:lang w:eastAsia="zh-CN"/>
      </w:rPr>
    </w:pPr>
    <w:fldSimple w:instr=" FILENAME \p  \* MERGEFORMAT ">
      <w:r w:rsidR="00EE4C31">
        <w:t>Document1</w:t>
      </w:r>
    </w:fldSimple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EE4C31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EE4C31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E4" w:rsidRPr="001E41A0" w:rsidRDefault="001C4EE4" w:rsidP="001C4EE4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P:\CHI\ITU-R\AG\RAG\RAG15\000\008C.docx</w:t>
    </w:r>
    <w:r>
      <w:rPr>
        <w:lang w:val="es-ES_tradnl"/>
      </w:rPr>
      <w:fldChar w:fldCharType="end"/>
    </w:r>
    <w:r w:rsidRPr="00C9149C">
      <w:rPr>
        <w:lang w:val="en-US"/>
      </w:rPr>
      <w:t xml:space="preserve"> (379318)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22.04.15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31" w:rsidRDefault="00EE4C31">
      <w:r>
        <w:t>____________________</w:t>
      </w:r>
    </w:p>
  </w:footnote>
  <w:footnote w:type="continuationSeparator" w:id="0">
    <w:p w:rsidR="00EE4C31" w:rsidRDefault="00EE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4EE4">
      <w:rPr>
        <w:noProof/>
      </w:rPr>
      <w:t>2</w:t>
    </w:r>
    <w:r>
      <w:fldChar w:fldCharType="end"/>
    </w:r>
  </w:p>
  <w:p w:rsidR="005E6891" w:rsidRPr="00AF0B82" w:rsidRDefault="005E6891" w:rsidP="00777351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747D24">
      <w:rPr>
        <w:lang w:eastAsia="zh-CN"/>
      </w:rPr>
      <w:t>5</w:t>
    </w:r>
    <w:r w:rsidRPr="00AF0B82">
      <w:t>/</w:t>
    </w:r>
    <w:r w:rsidR="000A4F34">
      <w:rPr>
        <w:lang w:eastAsia="zh-CN"/>
      </w:rPr>
      <w:t>.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1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C4EE4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552E2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30BF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A73FE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E4C31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AF117CF-76DC-4903-A6A2-D2F5459B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C4E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1C4EE4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6</TotalTime>
  <Pages>1</Pages>
  <Words>266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337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Yuan, Tianxiang</cp:lastModifiedBy>
  <cp:revision>5</cp:revision>
  <cp:lastPrinted>2011-05-04T08:20:00Z</cp:lastPrinted>
  <dcterms:created xsi:type="dcterms:W3CDTF">2015-04-23T15:39:00Z</dcterms:created>
  <dcterms:modified xsi:type="dcterms:W3CDTF">2015-04-23T15:47:00Z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