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A1" w:rsidRPr="00A34958" w:rsidRDefault="003871A1" w:rsidP="00483A8E">
      <w:pPr>
        <w:pStyle w:val="AnnexNo"/>
      </w:pPr>
      <w:r w:rsidRPr="00A34958">
        <w:t>ATTACHMENT 3</w:t>
      </w:r>
    </w:p>
    <w:p w:rsidR="003871A1" w:rsidRPr="00A34958" w:rsidRDefault="003871A1" w:rsidP="00483A8E">
      <w:pPr>
        <w:pStyle w:val="ResNoBR"/>
      </w:pPr>
      <w:r w:rsidRPr="00A34958">
        <w:t>Draft Revision to RESOLUTION ITU</w:t>
      </w:r>
      <w:r w:rsidRPr="00A34958">
        <w:noBreakHyphen/>
        <w:t>R 1-6</w:t>
      </w:r>
    </w:p>
    <w:p w:rsidR="003871A1" w:rsidRPr="00A34958" w:rsidRDefault="003871A1" w:rsidP="00483A8E">
      <w:pPr>
        <w:pStyle w:val="Restitle"/>
      </w:pPr>
      <w:r w:rsidRPr="00A34958">
        <w:t xml:space="preserve">Working methods for the Radiocommunication Assembly, the Radiocommunication Study Groups, and the </w:t>
      </w:r>
      <w:r w:rsidRPr="00A34958">
        <w:br/>
        <w:t>Radiocommunication Advisory Group</w:t>
      </w:r>
    </w:p>
    <w:p w:rsidR="003871A1" w:rsidRPr="00A34958" w:rsidRDefault="003871A1" w:rsidP="00483A8E">
      <w:pPr>
        <w:pStyle w:val="Resdate"/>
      </w:pPr>
      <w:r w:rsidRPr="00A34958">
        <w:t xml:space="preserve"> (1993-1995-1997-2000-2003-2007-2012)</w:t>
      </w:r>
    </w:p>
    <w:p w:rsidR="003871A1" w:rsidRPr="00A34958" w:rsidRDefault="003871A1" w:rsidP="00483A8E">
      <w:pPr>
        <w:pStyle w:val="Normalaftertitle0"/>
      </w:pPr>
      <w:r w:rsidRPr="00A34958">
        <w:t>The ITU</w:t>
      </w:r>
      <w:r w:rsidRPr="00A34958">
        <w:noBreakHyphen/>
        <w:t>Radiocommunication Assembly,</w:t>
      </w:r>
    </w:p>
    <w:p w:rsidR="003871A1" w:rsidRPr="00A34958" w:rsidRDefault="003871A1" w:rsidP="00483A8E">
      <w:pPr>
        <w:pStyle w:val="Call"/>
      </w:pPr>
      <w:r w:rsidRPr="00A34958">
        <w:t>considering</w:t>
      </w:r>
    </w:p>
    <w:p w:rsidR="003871A1" w:rsidRPr="00A34958" w:rsidRDefault="003871A1" w:rsidP="00483A8E">
      <w:r w:rsidRPr="00A34958">
        <w:rPr>
          <w:i/>
          <w:iCs/>
        </w:rPr>
        <w:t>a)</w:t>
      </w:r>
      <w:r w:rsidRPr="00A34958">
        <w:tab/>
        <w:t>that the duties and functions of the Radiocommunication Assembly are stated in Article 13 of the ITU Constitution and Article 8 of the ITU Convention;</w:t>
      </w:r>
    </w:p>
    <w:p w:rsidR="003871A1" w:rsidRPr="00A34958" w:rsidRDefault="003871A1" w:rsidP="00483A8E">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3871A1" w:rsidRPr="00A34958" w:rsidRDefault="003871A1" w:rsidP="00483A8E">
      <w:r w:rsidRPr="00A34958">
        <w:rPr>
          <w:i/>
          <w:iCs/>
        </w:rPr>
        <w:t>c)</w:t>
      </w:r>
      <w:r w:rsidRPr="00A34958">
        <w:tab/>
        <w:t>that the General Rules of Conferences, Assemblies and Meetings of the Union have been adopted by the Plenipotentiary Conference,</w:t>
      </w:r>
    </w:p>
    <w:p w:rsidR="003871A1" w:rsidRPr="00A34958" w:rsidRDefault="003871A1" w:rsidP="00483A8E">
      <w:pPr>
        <w:pStyle w:val="Call"/>
        <w:rPr>
          <w:i w:val="0"/>
        </w:rPr>
      </w:pPr>
      <w:r w:rsidRPr="00A34958">
        <w:t>noting</w:t>
      </w:r>
    </w:p>
    <w:p w:rsidR="003871A1" w:rsidRPr="00A34958" w:rsidRDefault="003871A1" w:rsidP="00483A8E">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3871A1" w:rsidRPr="00A34958" w:rsidRDefault="003871A1" w:rsidP="00483A8E">
      <w:pPr>
        <w:pStyle w:val="Call"/>
      </w:pPr>
      <w:r w:rsidRPr="00A34958">
        <w:t>resolves</w:t>
      </w:r>
    </w:p>
    <w:p w:rsidR="003871A1" w:rsidRPr="00A34958" w:rsidRDefault="003871A1" w:rsidP="00483A8E">
      <w:r w:rsidRPr="00A34958">
        <w:t xml:space="preserve">that the working methods </w:t>
      </w:r>
      <w:ins w:id="0" w:author="Anonym2" w:date="2015-04-21T02:09:00Z">
        <w:r w:rsidRPr="00A34958">
          <w:t xml:space="preserve">and documentation </w:t>
        </w:r>
      </w:ins>
      <w:r w:rsidRPr="00A34958">
        <w:t>of the Radiocommunication Assembly, the Radiocommunication Study Groups and the Radiocommunication Advisory Group shall be</w:t>
      </w:r>
      <w:ins w:id="1" w:author="Anonym2" w:date="2015-04-21T02:09:00Z">
        <w:r w:rsidRPr="00A34958">
          <w:rPr>
            <w:lang w:eastAsia="ja-JP"/>
          </w:rPr>
          <w:t xml:space="preserve"> in accordance with Annex 1</w:t>
        </w:r>
      </w:ins>
      <w:del w:id="2" w:author="Anonym2" w:date="2015-04-21T02:09:00Z">
        <w:r w:rsidRPr="00A34958" w:rsidDel="00653A09">
          <w:delText xml:space="preserve"> as follows</w:delText>
        </w:r>
        <w:r w:rsidRPr="00A34958" w:rsidDel="00653A09">
          <w:rPr>
            <w:rStyle w:val="FootnoteReference"/>
          </w:rPr>
          <w:footnoteReference w:customMarkFollows="1" w:id="1"/>
          <w:delText>1</w:delText>
        </w:r>
      </w:del>
      <w:r w:rsidRPr="00A34958">
        <w:t>.</w:t>
      </w:r>
    </w:p>
    <w:p w:rsidR="003871A1" w:rsidRPr="00A34958" w:rsidRDefault="003871A1">
      <w:pPr>
        <w:tabs>
          <w:tab w:val="clear" w:pos="794"/>
          <w:tab w:val="clear" w:pos="1191"/>
          <w:tab w:val="clear" w:pos="1588"/>
          <w:tab w:val="clear" w:pos="1985"/>
        </w:tabs>
        <w:overflowPunct/>
        <w:autoSpaceDE/>
        <w:autoSpaceDN/>
        <w:adjustRightInd/>
        <w:spacing w:before="0"/>
        <w:textAlignment w:val="auto"/>
      </w:pPr>
    </w:p>
    <w:p w:rsidR="003871A1" w:rsidRPr="00A34958" w:rsidRDefault="003871A1">
      <w:pPr>
        <w:tabs>
          <w:tab w:val="clear" w:pos="794"/>
          <w:tab w:val="clear" w:pos="1191"/>
          <w:tab w:val="clear" w:pos="1588"/>
          <w:tab w:val="clear" w:pos="1985"/>
        </w:tabs>
        <w:overflowPunct/>
        <w:autoSpaceDE/>
        <w:autoSpaceDN/>
        <w:adjustRightInd/>
        <w:spacing w:before="0"/>
        <w:textAlignment w:val="auto"/>
      </w:pPr>
      <w:r w:rsidRPr="00A34958">
        <w:br w:type="page"/>
      </w:r>
    </w:p>
    <w:p w:rsidR="003871A1" w:rsidRPr="00A34958" w:rsidRDefault="003871A1" w:rsidP="00483A8E">
      <w:pPr>
        <w:pStyle w:val="AnnexNo"/>
      </w:pPr>
      <w:r w:rsidRPr="00A34958">
        <w:lastRenderedPageBreak/>
        <w:t>Annex 1</w:t>
      </w:r>
    </w:p>
    <w:p w:rsidR="003871A1" w:rsidRPr="00A34958" w:rsidRDefault="003871A1" w:rsidP="00483A8E">
      <w:pPr>
        <w:pStyle w:val="Annextitle"/>
      </w:pPr>
      <w:r w:rsidRPr="00A34958">
        <w:t xml:space="preserve">Working </w:t>
      </w:r>
      <w:r w:rsidR="00AA121F" w:rsidRPr="00A34958">
        <w:t>methods and documen</w:t>
      </w:r>
      <w:r w:rsidRPr="00A34958">
        <w:t>tation of the ITU</w:t>
      </w:r>
      <w:r w:rsidRPr="00A34958">
        <w:noBreakHyphen/>
        <w:t>R</w:t>
      </w:r>
    </w:p>
    <w:p w:rsidR="00AA121F" w:rsidRPr="00A34958" w:rsidRDefault="00AA121F" w:rsidP="00AA121F"/>
    <w:p w:rsidR="003871A1" w:rsidRPr="00A34958" w:rsidRDefault="00AA121F" w:rsidP="00AA121F">
      <w:pPr>
        <w:jc w:val="center"/>
      </w:pPr>
      <w:r w:rsidRPr="00A34958">
        <w:t>TABLE OF CONTENTS</w:t>
      </w:r>
    </w:p>
    <w:p w:rsidR="003871A1" w:rsidRPr="00A34958" w:rsidRDefault="003871A1" w:rsidP="00AA121F">
      <w:pPr>
        <w:pStyle w:val="TOC1"/>
      </w:pPr>
      <w:r w:rsidRPr="00A34958">
        <w:t>PART 1 – Working methods</w:t>
      </w:r>
    </w:p>
    <w:p w:rsidR="003871A1" w:rsidRPr="00A34958" w:rsidRDefault="003871A1" w:rsidP="00AA121F">
      <w:pPr>
        <w:pStyle w:val="TOC1"/>
      </w:pPr>
      <w:r w:rsidRPr="00A34958">
        <w:t>1</w:t>
      </w:r>
      <w:r w:rsidRPr="00A34958">
        <w:tab/>
        <w:t>Introduction</w:t>
      </w:r>
    </w:p>
    <w:p w:rsidR="003871A1" w:rsidRPr="00A34958" w:rsidRDefault="003871A1" w:rsidP="00AA121F">
      <w:pPr>
        <w:pStyle w:val="TOC1"/>
      </w:pPr>
      <w:r w:rsidRPr="00A34958">
        <w:t>2</w:t>
      </w:r>
      <w:r w:rsidRPr="00A34958">
        <w:tab/>
        <w:t>The Radiocommunication Assembly</w:t>
      </w:r>
    </w:p>
    <w:p w:rsidR="003871A1" w:rsidRPr="00A34958" w:rsidRDefault="003871A1" w:rsidP="00AA121F">
      <w:pPr>
        <w:pStyle w:val="TOC2"/>
      </w:pPr>
      <w:r w:rsidRPr="00A34958">
        <w:t>2.1</w:t>
      </w:r>
      <w:r w:rsidRPr="00A34958">
        <w:tab/>
        <w:t>Functions</w:t>
      </w:r>
    </w:p>
    <w:p w:rsidR="003871A1" w:rsidRPr="00A34958" w:rsidRDefault="003871A1" w:rsidP="00AA121F">
      <w:pPr>
        <w:pStyle w:val="TOC2"/>
      </w:pPr>
      <w:r w:rsidRPr="00A34958">
        <w:t>2.2</w:t>
      </w:r>
      <w:r w:rsidRPr="00A34958">
        <w:tab/>
        <w:t>Structure</w:t>
      </w:r>
    </w:p>
    <w:p w:rsidR="003871A1" w:rsidRPr="00A34958" w:rsidRDefault="003871A1" w:rsidP="00AA121F">
      <w:pPr>
        <w:pStyle w:val="TOC1"/>
      </w:pPr>
      <w:r w:rsidRPr="00A34958">
        <w:t>3</w:t>
      </w:r>
      <w:r w:rsidRPr="00A34958">
        <w:tab/>
        <w:t>Radiocommunication Study Groups</w:t>
      </w:r>
    </w:p>
    <w:p w:rsidR="003871A1" w:rsidRPr="00A34958" w:rsidRDefault="003871A1" w:rsidP="00AA121F">
      <w:pPr>
        <w:pStyle w:val="TOC2"/>
      </w:pPr>
      <w:r w:rsidRPr="00A34958">
        <w:t>3.1</w:t>
      </w:r>
      <w:r w:rsidRPr="00A34958">
        <w:tab/>
        <w:t>Functions</w:t>
      </w:r>
    </w:p>
    <w:p w:rsidR="003871A1" w:rsidRPr="00A34958" w:rsidRDefault="003871A1" w:rsidP="00AA121F">
      <w:pPr>
        <w:pStyle w:val="TOC2"/>
      </w:pPr>
      <w:r w:rsidRPr="00A34958">
        <w:t>3.2</w:t>
      </w:r>
      <w:r w:rsidRPr="00A34958">
        <w:tab/>
        <w:t>Structure</w:t>
      </w:r>
    </w:p>
    <w:p w:rsidR="003871A1" w:rsidRPr="00A34958" w:rsidRDefault="00AA121F" w:rsidP="00AA121F">
      <w:pPr>
        <w:pStyle w:val="TOC2"/>
      </w:pPr>
      <w:r w:rsidRPr="00A34958">
        <w:tab/>
      </w:r>
      <w:r w:rsidR="003871A1" w:rsidRPr="00A34958">
        <w:tab/>
        <w:t>Steering Committee</w:t>
      </w:r>
    </w:p>
    <w:p w:rsidR="003871A1" w:rsidRPr="00A34958" w:rsidRDefault="00AA121F" w:rsidP="00AA121F">
      <w:pPr>
        <w:pStyle w:val="TOC2"/>
      </w:pPr>
      <w:r w:rsidRPr="00A34958">
        <w:tab/>
      </w:r>
      <w:r w:rsidR="003871A1" w:rsidRPr="00A34958">
        <w:tab/>
        <w:t>Working Parties</w:t>
      </w:r>
    </w:p>
    <w:p w:rsidR="003871A1" w:rsidRPr="00A34958" w:rsidRDefault="00AA121F" w:rsidP="00AA121F">
      <w:pPr>
        <w:pStyle w:val="TOC2"/>
      </w:pPr>
      <w:r w:rsidRPr="00A34958">
        <w:tab/>
      </w:r>
      <w:r w:rsidR="003871A1" w:rsidRPr="00A34958">
        <w:tab/>
        <w:t>Task Groups</w:t>
      </w:r>
    </w:p>
    <w:p w:rsidR="003871A1" w:rsidRPr="00A34958" w:rsidRDefault="00AA121F" w:rsidP="00AA121F">
      <w:pPr>
        <w:pStyle w:val="TOC2"/>
      </w:pPr>
      <w:r w:rsidRPr="00A34958">
        <w:tab/>
      </w:r>
      <w:r w:rsidR="003871A1" w:rsidRPr="00A34958">
        <w:tab/>
        <w:t>Joint Working Parties or Joint Task Groups</w:t>
      </w:r>
    </w:p>
    <w:p w:rsidR="003871A1" w:rsidRPr="007F76B2" w:rsidRDefault="00AA121F" w:rsidP="00AA121F">
      <w:pPr>
        <w:pStyle w:val="TOC2"/>
        <w:rPr>
          <w:lang w:val="fr-CH"/>
        </w:rPr>
      </w:pPr>
      <w:r w:rsidRPr="00A34958">
        <w:tab/>
      </w:r>
      <w:r w:rsidR="003871A1" w:rsidRPr="00A34958">
        <w:tab/>
      </w:r>
      <w:r w:rsidR="003871A1" w:rsidRPr="007F76B2">
        <w:rPr>
          <w:lang w:val="fr-CH"/>
        </w:rPr>
        <w:t>Rapporteurs</w:t>
      </w:r>
    </w:p>
    <w:p w:rsidR="003871A1" w:rsidRPr="007F76B2" w:rsidRDefault="00AA121F" w:rsidP="00AA121F">
      <w:pPr>
        <w:pStyle w:val="TOC2"/>
        <w:rPr>
          <w:lang w:val="fr-CH"/>
        </w:rPr>
      </w:pPr>
      <w:r w:rsidRPr="007F76B2">
        <w:rPr>
          <w:lang w:val="fr-CH"/>
        </w:rPr>
        <w:tab/>
      </w:r>
      <w:r w:rsidR="003871A1" w:rsidRPr="007F76B2">
        <w:rPr>
          <w:lang w:val="fr-CH"/>
        </w:rPr>
        <w:tab/>
        <w:t>Rapporteur Groups</w:t>
      </w:r>
    </w:p>
    <w:p w:rsidR="003871A1" w:rsidRPr="007F76B2" w:rsidRDefault="00AA121F" w:rsidP="00AA121F">
      <w:pPr>
        <w:pStyle w:val="TOC2"/>
        <w:rPr>
          <w:lang w:val="fr-CH"/>
        </w:rPr>
      </w:pPr>
      <w:r w:rsidRPr="007F76B2">
        <w:rPr>
          <w:lang w:val="fr-CH"/>
        </w:rPr>
        <w:tab/>
      </w:r>
      <w:r w:rsidR="003871A1" w:rsidRPr="007F76B2">
        <w:rPr>
          <w:lang w:val="fr-CH"/>
        </w:rPr>
        <w:tab/>
        <w:t>Joint Rapporteur Groups</w:t>
      </w:r>
    </w:p>
    <w:p w:rsidR="003871A1" w:rsidRPr="00A34958" w:rsidRDefault="00AA121F" w:rsidP="00AA121F">
      <w:pPr>
        <w:pStyle w:val="TOC2"/>
      </w:pPr>
      <w:r w:rsidRPr="007F76B2">
        <w:rPr>
          <w:lang w:val="fr-CH"/>
        </w:rPr>
        <w:tab/>
      </w:r>
      <w:r w:rsidR="003871A1" w:rsidRPr="007F76B2">
        <w:rPr>
          <w:lang w:val="fr-CH"/>
        </w:rPr>
        <w:tab/>
      </w:r>
      <w:r w:rsidR="003871A1" w:rsidRPr="00A34958">
        <w:t>Correspondence Groups</w:t>
      </w:r>
    </w:p>
    <w:p w:rsidR="003871A1" w:rsidRPr="00A34958" w:rsidRDefault="00AA121F" w:rsidP="00AA121F">
      <w:pPr>
        <w:pStyle w:val="TOC2"/>
      </w:pPr>
      <w:r w:rsidRPr="00A34958">
        <w:tab/>
      </w:r>
      <w:r w:rsidR="003871A1" w:rsidRPr="00A34958">
        <w:tab/>
        <w:t>Editorial Groups</w:t>
      </w:r>
    </w:p>
    <w:p w:rsidR="003871A1" w:rsidRPr="00A34958" w:rsidRDefault="003871A1" w:rsidP="00AA121F">
      <w:pPr>
        <w:pStyle w:val="TOC1"/>
      </w:pPr>
      <w:r w:rsidRPr="00A34958">
        <w:t>4</w:t>
      </w:r>
      <w:r w:rsidRPr="00A34958">
        <w:tab/>
        <w:t>The Radiocommunication Advisory Group</w:t>
      </w:r>
    </w:p>
    <w:p w:rsidR="003871A1" w:rsidRPr="00A34958" w:rsidRDefault="00AA121F" w:rsidP="00AA121F">
      <w:pPr>
        <w:pStyle w:val="TOC2"/>
      </w:pPr>
      <w:r w:rsidRPr="00A34958">
        <w:tab/>
      </w:r>
      <w:r w:rsidR="003871A1" w:rsidRPr="00A34958">
        <w:tab/>
        <w:t>Functions and working methods</w:t>
      </w:r>
    </w:p>
    <w:p w:rsidR="003871A1" w:rsidRPr="00A34958" w:rsidRDefault="003871A1" w:rsidP="00AA121F">
      <w:pPr>
        <w:pStyle w:val="TOC1"/>
      </w:pPr>
      <w:r w:rsidRPr="00A34958">
        <w:t>5</w:t>
      </w:r>
      <w:r w:rsidRPr="00A34958">
        <w:tab/>
        <w:t>Preparations for World Radiocommunication Conferences: the Conference Preparatory Meeting</w:t>
      </w:r>
    </w:p>
    <w:p w:rsidR="003871A1" w:rsidRPr="00A34958" w:rsidRDefault="003871A1" w:rsidP="00AA121F">
      <w:pPr>
        <w:pStyle w:val="TOC1"/>
      </w:pPr>
      <w:r w:rsidRPr="00A34958">
        <w:t>6</w:t>
      </w:r>
      <w:r w:rsidRPr="00A34958">
        <w:tab/>
        <w:t>The Special Committee for Regulatory and Procedural Matters</w:t>
      </w:r>
    </w:p>
    <w:p w:rsidR="003871A1" w:rsidRPr="00A34958" w:rsidRDefault="003871A1" w:rsidP="00AA121F">
      <w:pPr>
        <w:pStyle w:val="TOC1"/>
      </w:pPr>
      <w:r w:rsidRPr="00A34958">
        <w:t>7</w:t>
      </w:r>
      <w:r w:rsidRPr="00A34958">
        <w:tab/>
        <w:t>The Coordination Committee for Vocabulary</w:t>
      </w:r>
    </w:p>
    <w:p w:rsidR="003871A1" w:rsidRPr="00A34958" w:rsidRDefault="003871A1" w:rsidP="00AA121F">
      <w:pPr>
        <w:pStyle w:val="TOC1"/>
      </w:pPr>
      <w:r w:rsidRPr="00A34958">
        <w:t>8</w:t>
      </w:r>
      <w:r w:rsidRPr="00A34958">
        <w:tab/>
        <w:t xml:space="preserve">Other </w:t>
      </w:r>
      <w:r w:rsidR="00AA121F" w:rsidRPr="00A34958">
        <w:t>considerations</w:t>
      </w:r>
    </w:p>
    <w:p w:rsidR="003871A1" w:rsidRPr="00A34958" w:rsidRDefault="003871A1" w:rsidP="00AA121F">
      <w:pPr>
        <w:pStyle w:val="TOC2"/>
      </w:pPr>
      <w:r w:rsidRPr="00A34958">
        <w:t>8.1</w:t>
      </w:r>
      <w:r w:rsidRPr="00A34958">
        <w:tab/>
        <w:t>Coordination among Study Groups, Sectors and with other international organizations</w:t>
      </w:r>
    </w:p>
    <w:p w:rsidR="003871A1" w:rsidRPr="00A34958" w:rsidRDefault="003871A1" w:rsidP="00AA121F">
      <w:pPr>
        <w:pStyle w:val="TOC3"/>
      </w:pPr>
      <w:r w:rsidRPr="00A34958">
        <w:t>8.1.1</w:t>
      </w:r>
      <w:r w:rsidRPr="00A34958">
        <w:tab/>
        <w:t>Meetings of Study Group Chairmen and Vice-Chairmen</w:t>
      </w:r>
    </w:p>
    <w:p w:rsidR="003871A1" w:rsidRPr="00A34958" w:rsidRDefault="003871A1" w:rsidP="00AA121F">
      <w:pPr>
        <w:pStyle w:val="TOC3"/>
      </w:pPr>
      <w:r w:rsidRPr="00A34958">
        <w:t>8.1.2</w:t>
      </w:r>
      <w:r w:rsidRPr="00A34958">
        <w:tab/>
        <w:t>Liaison Rapporteurs</w:t>
      </w:r>
    </w:p>
    <w:p w:rsidR="003871A1" w:rsidRPr="00A34958" w:rsidRDefault="003871A1" w:rsidP="00AA121F">
      <w:pPr>
        <w:pStyle w:val="TOC3"/>
      </w:pPr>
      <w:r w:rsidRPr="00A34958">
        <w:t>8.1.3</w:t>
      </w:r>
      <w:r w:rsidRPr="00A34958">
        <w:tab/>
        <w:t>Intersector Coordination Groups</w:t>
      </w:r>
    </w:p>
    <w:p w:rsidR="003871A1" w:rsidRPr="00A34958" w:rsidRDefault="003871A1" w:rsidP="00AA121F">
      <w:pPr>
        <w:pStyle w:val="TOC3"/>
      </w:pPr>
      <w:r w:rsidRPr="00A34958">
        <w:t>8.1.4</w:t>
      </w:r>
      <w:r w:rsidRPr="00A34958">
        <w:tab/>
        <w:t>Other international organizations</w:t>
      </w:r>
    </w:p>
    <w:p w:rsidR="003871A1" w:rsidRPr="00A34958" w:rsidRDefault="003871A1" w:rsidP="00AA121F">
      <w:pPr>
        <w:pStyle w:val="TOC2"/>
      </w:pPr>
      <w:r w:rsidRPr="00A34958">
        <w:lastRenderedPageBreak/>
        <w:t>8.2</w:t>
      </w:r>
      <w:r w:rsidRPr="00A34958">
        <w:tab/>
        <w:t>Director’s Guidelines</w:t>
      </w:r>
    </w:p>
    <w:p w:rsidR="003871A1" w:rsidRPr="00A34958" w:rsidRDefault="003871A1" w:rsidP="00AA121F">
      <w:pPr>
        <w:pStyle w:val="TOC1"/>
      </w:pPr>
      <w:r w:rsidRPr="00A34958">
        <w:t>PART 2 – Documentation</w:t>
      </w:r>
    </w:p>
    <w:p w:rsidR="003871A1" w:rsidRPr="00A34958" w:rsidRDefault="003871A1" w:rsidP="00AA121F">
      <w:pPr>
        <w:pStyle w:val="TOC1"/>
      </w:pPr>
      <w:r w:rsidRPr="00A34958">
        <w:t>9</w:t>
      </w:r>
      <w:r w:rsidRPr="00A34958">
        <w:tab/>
        <w:t>General Principles</w:t>
      </w:r>
    </w:p>
    <w:p w:rsidR="003871A1" w:rsidRPr="00A34958" w:rsidRDefault="003871A1" w:rsidP="00AA121F">
      <w:pPr>
        <w:pStyle w:val="TOC2"/>
      </w:pPr>
      <w:r w:rsidRPr="00A34958">
        <w:t>9.1</w:t>
      </w:r>
      <w:r w:rsidRPr="00A34958">
        <w:tab/>
        <w:t>Presentation of texts</w:t>
      </w:r>
    </w:p>
    <w:p w:rsidR="003871A1" w:rsidRPr="00A34958" w:rsidRDefault="003871A1" w:rsidP="00AA121F">
      <w:pPr>
        <w:pStyle w:val="TOC2"/>
      </w:pPr>
      <w:r w:rsidRPr="00A34958">
        <w:t>9.2</w:t>
      </w:r>
      <w:r w:rsidRPr="00A34958">
        <w:tab/>
        <w:t>Publication of texts</w:t>
      </w:r>
    </w:p>
    <w:p w:rsidR="003871A1" w:rsidRPr="00A34958" w:rsidRDefault="003871A1" w:rsidP="00AA121F">
      <w:pPr>
        <w:pStyle w:val="TOC1"/>
      </w:pPr>
      <w:r w:rsidRPr="00A34958">
        <w:t>10</w:t>
      </w:r>
      <w:r w:rsidRPr="00A34958">
        <w:tab/>
        <w:t>Preparatory documentation and contributions</w:t>
      </w:r>
    </w:p>
    <w:p w:rsidR="003871A1" w:rsidRPr="00A34958" w:rsidRDefault="003871A1" w:rsidP="00AA121F">
      <w:pPr>
        <w:pStyle w:val="TOC2"/>
      </w:pPr>
      <w:r w:rsidRPr="00A34958">
        <w:t>10.1</w:t>
      </w:r>
      <w:r w:rsidRPr="00A34958">
        <w:tab/>
        <w:t>Preparatory documentation for Radiocommunication Assemblies</w:t>
      </w:r>
    </w:p>
    <w:p w:rsidR="003871A1" w:rsidRPr="00A34958" w:rsidRDefault="003871A1" w:rsidP="00AA121F">
      <w:pPr>
        <w:pStyle w:val="TOC2"/>
      </w:pPr>
      <w:r w:rsidRPr="00A34958">
        <w:t>10.2</w:t>
      </w:r>
      <w:r w:rsidRPr="00A34958">
        <w:tab/>
        <w:t>Preparatory documentation for Radiocommunication Study Groups</w:t>
      </w:r>
    </w:p>
    <w:p w:rsidR="003871A1" w:rsidRPr="00A34958" w:rsidRDefault="003871A1" w:rsidP="00AA121F">
      <w:pPr>
        <w:pStyle w:val="TOC2"/>
      </w:pPr>
      <w:r w:rsidRPr="00A34958">
        <w:t>10.3</w:t>
      </w:r>
      <w:r w:rsidRPr="00A34958">
        <w:tab/>
        <w:t>Contributions to Radiocommunication Study Group studies</w:t>
      </w:r>
    </w:p>
    <w:p w:rsidR="003871A1" w:rsidRPr="00A34958" w:rsidRDefault="003871A1" w:rsidP="00AA121F">
      <w:pPr>
        <w:pStyle w:val="TOC1"/>
      </w:pPr>
      <w:r w:rsidRPr="00A34958">
        <w:t>11</w:t>
      </w:r>
      <w:r w:rsidRPr="00A34958">
        <w:tab/>
        <w:t>ITU-R Resolutions</w:t>
      </w:r>
    </w:p>
    <w:p w:rsidR="003871A1" w:rsidRPr="00A34958" w:rsidRDefault="003871A1" w:rsidP="00AA121F">
      <w:pPr>
        <w:pStyle w:val="TOC2"/>
      </w:pPr>
      <w:r w:rsidRPr="00A34958">
        <w:t>11.1</w:t>
      </w:r>
      <w:r w:rsidRPr="00A34958">
        <w:tab/>
        <w:t>Definition</w:t>
      </w:r>
    </w:p>
    <w:p w:rsidR="003871A1" w:rsidRPr="00A34958" w:rsidRDefault="003871A1" w:rsidP="00AA121F">
      <w:pPr>
        <w:pStyle w:val="TOC2"/>
      </w:pPr>
      <w:r w:rsidRPr="00A34958">
        <w:t>11.2</w:t>
      </w:r>
      <w:r w:rsidRPr="00A34958">
        <w:tab/>
        <w:t>Adoption and approval</w:t>
      </w:r>
    </w:p>
    <w:p w:rsidR="003871A1" w:rsidRPr="00A34958" w:rsidRDefault="003871A1" w:rsidP="00AA121F">
      <w:pPr>
        <w:pStyle w:val="TOC2"/>
      </w:pPr>
      <w:r w:rsidRPr="00A34958">
        <w:t>11.3</w:t>
      </w:r>
      <w:r w:rsidRPr="00A34958">
        <w:tab/>
        <w:t>Suppression</w:t>
      </w:r>
    </w:p>
    <w:p w:rsidR="003871A1" w:rsidRPr="00A34958" w:rsidRDefault="003871A1" w:rsidP="00AA121F">
      <w:pPr>
        <w:pStyle w:val="TOC1"/>
      </w:pPr>
      <w:r w:rsidRPr="00A34958">
        <w:t>12</w:t>
      </w:r>
      <w:r w:rsidRPr="00A34958">
        <w:tab/>
        <w:t>ITU-R Decisions</w:t>
      </w:r>
    </w:p>
    <w:p w:rsidR="003871A1" w:rsidRPr="00A34958" w:rsidRDefault="003871A1" w:rsidP="00AA121F">
      <w:pPr>
        <w:pStyle w:val="TOC2"/>
      </w:pPr>
      <w:r w:rsidRPr="00A34958">
        <w:t>12.1</w:t>
      </w:r>
      <w:r w:rsidRPr="00A34958">
        <w:tab/>
        <w:t>Definition</w:t>
      </w:r>
    </w:p>
    <w:p w:rsidR="003871A1" w:rsidRPr="00A34958" w:rsidRDefault="003871A1" w:rsidP="00AA121F">
      <w:pPr>
        <w:pStyle w:val="TOC2"/>
      </w:pPr>
      <w:r w:rsidRPr="00A34958">
        <w:t>12.2</w:t>
      </w:r>
      <w:r w:rsidRPr="00A34958">
        <w:tab/>
        <w:t>Approval</w:t>
      </w:r>
    </w:p>
    <w:p w:rsidR="003871A1" w:rsidRPr="00A34958" w:rsidRDefault="003871A1" w:rsidP="00AA121F">
      <w:pPr>
        <w:pStyle w:val="TOC2"/>
      </w:pPr>
      <w:r w:rsidRPr="00A34958">
        <w:t>12.3</w:t>
      </w:r>
      <w:r w:rsidRPr="00A34958">
        <w:tab/>
        <w:t xml:space="preserve">Suppression </w:t>
      </w:r>
    </w:p>
    <w:p w:rsidR="003871A1" w:rsidRPr="00A34958" w:rsidRDefault="003871A1" w:rsidP="00AA121F">
      <w:pPr>
        <w:pStyle w:val="TOC1"/>
      </w:pPr>
      <w:r w:rsidRPr="00A34958">
        <w:t>13</w:t>
      </w:r>
      <w:r w:rsidRPr="00A34958">
        <w:tab/>
        <w:t>ITU-R Questions</w:t>
      </w:r>
    </w:p>
    <w:p w:rsidR="003871A1" w:rsidRPr="00A34958" w:rsidRDefault="003871A1" w:rsidP="00AA121F">
      <w:pPr>
        <w:pStyle w:val="TOC2"/>
      </w:pPr>
      <w:r w:rsidRPr="00A34958">
        <w:t>13.1</w:t>
      </w:r>
      <w:r w:rsidRPr="00A34958">
        <w:tab/>
        <w:t>Definition</w:t>
      </w:r>
    </w:p>
    <w:p w:rsidR="003871A1" w:rsidRPr="00A34958" w:rsidRDefault="003871A1" w:rsidP="00AA121F">
      <w:pPr>
        <w:pStyle w:val="TOC2"/>
      </w:pPr>
      <w:r w:rsidRPr="00A34958">
        <w:t>13.2</w:t>
      </w:r>
      <w:r w:rsidRPr="00A34958">
        <w:tab/>
        <w:t>Adoption and approval</w:t>
      </w:r>
    </w:p>
    <w:p w:rsidR="003871A1" w:rsidRPr="00A34958" w:rsidRDefault="003871A1" w:rsidP="00AA121F">
      <w:pPr>
        <w:pStyle w:val="TOC3"/>
      </w:pPr>
      <w:r w:rsidRPr="00A34958">
        <w:t>13.2.1</w:t>
      </w:r>
      <w:r w:rsidRPr="00A34958">
        <w:tab/>
        <w:t>General considerations</w:t>
      </w:r>
    </w:p>
    <w:p w:rsidR="003871A1" w:rsidRPr="00A34958" w:rsidRDefault="003871A1" w:rsidP="00AA121F">
      <w:pPr>
        <w:pStyle w:val="TOC3"/>
      </w:pPr>
      <w:r w:rsidRPr="00A34958">
        <w:t>13.2.2</w:t>
      </w:r>
      <w:r w:rsidRPr="00A34958">
        <w:tab/>
        <w:t>Adoption</w:t>
      </w:r>
    </w:p>
    <w:p w:rsidR="003871A1" w:rsidRPr="00A34958" w:rsidRDefault="003871A1" w:rsidP="00AA121F">
      <w:pPr>
        <w:pStyle w:val="TOC3"/>
      </w:pPr>
      <w:r w:rsidRPr="00A34958">
        <w:t>13.2.3</w:t>
      </w:r>
      <w:r w:rsidRPr="00A34958">
        <w:tab/>
        <w:t>Approval</w:t>
      </w:r>
    </w:p>
    <w:p w:rsidR="003871A1" w:rsidRPr="00A34958" w:rsidRDefault="003871A1" w:rsidP="00AA121F">
      <w:pPr>
        <w:pStyle w:val="TOC3"/>
      </w:pPr>
      <w:r w:rsidRPr="00A34958">
        <w:t>13.2.4</w:t>
      </w:r>
      <w:r w:rsidRPr="00A34958">
        <w:tab/>
        <w:t>Editorial revision</w:t>
      </w:r>
    </w:p>
    <w:p w:rsidR="003871A1" w:rsidRPr="00A34958" w:rsidRDefault="003871A1" w:rsidP="00AA121F">
      <w:pPr>
        <w:pStyle w:val="TOC2"/>
      </w:pPr>
      <w:r w:rsidRPr="00A34958">
        <w:t>13.3</w:t>
      </w:r>
      <w:r w:rsidRPr="00A34958">
        <w:tab/>
        <w:t>Suppression</w:t>
      </w:r>
    </w:p>
    <w:p w:rsidR="003871A1" w:rsidRPr="00A34958" w:rsidRDefault="003871A1" w:rsidP="00AA121F">
      <w:pPr>
        <w:pStyle w:val="TOC1"/>
      </w:pPr>
      <w:r w:rsidRPr="00A34958">
        <w:t>14</w:t>
      </w:r>
      <w:r w:rsidRPr="00A34958">
        <w:tab/>
        <w:t>ITU-R Recommendations</w:t>
      </w:r>
    </w:p>
    <w:p w:rsidR="003871A1" w:rsidRPr="00A34958" w:rsidRDefault="003871A1" w:rsidP="00AA121F">
      <w:pPr>
        <w:pStyle w:val="TOC2"/>
      </w:pPr>
      <w:r w:rsidRPr="00A34958">
        <w:t>14.1</w:t>
      </w:r>
      <w:r w:rsidRPr="00A34958">
        <w:tab/>
        <w:t>Definition</w:t>
      </w:r>
    </w:p>
    <w:p w:rsidR="003871A1" w:rsidRPr="00A34958" w:rsidRDefault="003871A1" w:rsidP="00AA121F">
      <w:pPr>
        <w:pStyle w:val="TOC2"/>
      </w:pPr>
      <w:r w:rsidRPr="00A34958">
        <w:t>14.2</w:t>
      </w:r>
      <w:r w:rsidRPr="00A34958">
        <w:tab/>
        <w:t>Adoption and approval</w:t>
      </w:r>
    </w:p>
    <w:p w:rsidR="003871A1" w:rsidRPr="00A34958" w:rsidRDefault="003871A1" w:rsidP="00AA121F">
      <w:pPr>
        <w:pStyle w:val="TOC3"/>
      </w:pPr>
      <w:r w:rsidRPr="00A34958">
        <w:t>14.2.1</w:t>
      </w:r>
      <w:r w:rsidRPr="00A34958">
        <w:tab/>
        <w:t>General considerations</w:t>
      </w:r>
    </w:p>
    <w:p w:rsidR="003871A1" w:rsidRPr="00A34958" w:rsidRDefault="003871A1" w:rsidP="00AA121F">
      <w:pPr>
        <w:pStyle w:val="TOC3"/>
      </w:pPr>
      <w:r w:rsidRPr="00A34958">
        <w:t>14.2.2</w:t>
      </w:r>
      <w:r w:rsidRPr="00A34958">
        <w:tab/>
        <w:t>Adoption</w:t>
      </w:r>
    </w:p>
    <w:p w:rsidR="003871A1" w:rsidRPr="00A34958" w:rsidRDefault="003871A1" w:rsidP="00AA121F">
      <w:pPr>
        <w:pStyle w:val="TOC3"/>
      </w:pPr>
      <w:r w:rsidRPr="00A34958">
        <w:t>14.2.3</w:t>
      </w:r>
      <w:r w:rsidRPr="00A34958">
        <w:tab/>
        <w:t>Approval</w:t>
      </w:r>
    </w:p>
    <w:p w:rsidR="003871A1" w:rsidRPr="00A34958" w:rsidRDefault="003871A1" w:rsidP="00AA121F">
      <w:pPr>
        <w:pStyle w:val="TOC3"/>
      </w:pPr>
      <w:r w:rsidRPr="00A34958">
        <w:t>14.2.4</w:t>
      </w:r>
      <w:r w:rsidRPr="00A34958">
        <w:tab/>
        <w:t>Simultaneous adoption and approval by correspondence</w:t>
      </w:r>
    </w:p>
    <w:p w:rsidR="003871A1" w:rsidRPr="00A34958" w:rsidRDefault="003871A1" w:rsidP="00AA121F">
      <w:pPr>
        <w:pStyle w:val="TOC3"/>
      </w:pPr>
      <w:r w:rsidRPr="00A34958">
        <w:t>14.2.5</w:t>
      </w:r>
      <w:r w:rsidRPr="00A34958">
        <w:tab/>
        <w:t>Editorial revision</w:t>
      </w:r>
    </w:p>
    <w:p w:rsidR="003871A1" w:rsidRPr="00A34958" w:rsidRDefault="003871A1" w:rsidP="00AA121F">
      <w:pPr>
        <w:pStyle w:val="TOC2"/>
      </w:pPr>
      <w:r w:rsidRPr="00A34958">
        <w:t>14.3</w:t>
      </w:r>
      <w:r w:rsidRPr="00A34958">
        <w:tab/>
        <w:t>Suppression</w:t>
      </w:r>
    </w:p>
    <w:p w:rsidR="003871A1" w:rsidRPr="00A34958" w:rsidRDefault="003871A1" w:rsidP="00AA121F">
      <w:pPr>
        <w:pStyle w:val="TOC1"/>
        <w:keepNext/>
      </w:pPr>
      <w:r w:rsidRPr="00A34958">
        <w:lastRenderedPageBreak/>
        <w:t>15</w:t>
      </w:r>
      <w:r w:rsidRPr="00A34958">
        <w:tab/>
        <w:t>ITU-R Reports</w:t>
      </w:r>
    </w:p>
    <w:p w:rsidR="003871A1" w:rsidRPr="00A34958" w:rsidRDefault="003871A1" w:rsidP="00AA121F">
      <w:pPr>
        <w:pStyle w:val="TOC2"/>
      </w:pPr>
      <w:r w:rsidRPr="00A34958">
        <w:t>15.1</w:t>
      </w:r>
      <w:r w:rsidRPr="00A34958">
        <w:tab/>
        <w:t>Definition</w:t>
      </w:r>
    </w:p>
    <w:p w:rsidR="003871A1" w:rsidRPr="00A34958" w:rsidRDefault="003871A1" w:rsidP="00AA121F">
      <w:pPr>
        <w:pStyle w:val="TOC2"/>
      </w:pPr>
      <w:r w:rsidRPr="00A34958">
        <w:t>15.2</w:t>
      </w:r>
      <w:r w:rsidRPr="00A34958">
        <w:tab/>
        <w:t>Approval</w:t>
      </w:r>
    </w:p>
    <w:p w:rsidR="003871A1" w:rsidRPr="00A34958" w:rsidRDefault="003871A1" w:rsidP="00AA121F">
      <w:pPr>
        <w:pStyle w:val="TOC2"/>
      </w:pPr>
      <w:r w:rsidRPr="00A34958">
        <w:t>15.3</w:t>
      </w:r>
      <w:r w:rsidRPr="00A34958">
        <w:tab/>
        <w:t xml:space="preserve">Suppression </w:t>
      </w:r>
    </w:p>
    <w:p w:rsidR="003871A1" w:rsidRPr="00A34958" w:rsidRDefault="003871A1" w:rsidP="00AA121F">
      <w:pPr>
        <w:pStyle w:val="TOC1"/>
      </w:pPr>
      <w:r w:rsidRPr="00A34958">
        <w:t>16</w:t>
      </w:r>
      <w:r w:rsidRPr="00A34958">
        <w:tab/>
        <w:t>ITU-R Handbooks</w:t>
      </w:r>
    </w:p>
    <w:p w:rsidR="003871A1" w:rsidRPr="00A34958" w:rsidRDefault="003871A1" w:rsidP="00AA121F">
      <w:pPr>
        <w:pStyle w:val="TOC2"/>
      </w:pPr>
      <w:r w:rsidRPr="00A34958">
        <w:t>16.1</w:t>
      </w:r>
      <w:r w:rsidRPr="00A34958">
        <w:tab/>
        <w:t>Definition</w:t>
      </w:r>
    </w:p>
    <w:p w:rsidR="003871A1" w:rsidRPr="00A34958" w:rsidRDefault="003871A1" w:rsidP="00AA121F">
      <w:pPr>
        <w:pStyle w:val="TOC2"/>
      </w:pPr>
      <w:r w:rsidRPr="00A34958">
        <w:t>16.2</w:t>
      </w:r>
      <w:r w:rsidRPr="00A34958">
        <w:tab/>
        <w:t>Approval</w:t>
      </w:r>
    </w:p>
    <w:p w:rsidR="003871A1" w:rsidRPr="00A34958" w:rsidRDefault="003871A1" w:rsidP="00AA121F">
      <w:pPr>
        <w:pStyle w:val="TOC2"/>
      </w:pPr>
      <w:r w:rsidRPr="00A34958">
        <w:t>16.3</w:t>
      </w:r>
      <w:r w:rsidRPr="00A34958">
        <w:tab/>
        <w:t xml:space="preserve">Suppression </w:t>
      </w:r>
    </w:p>
    <w:p w:rsidR="003871A1" w:rsidRPr="00A34958" w:rsidRDefault="003871A1" w:rsidP="00AA121F">
      <w:pPr>
        <w:pStyle w:val="TOC1"/>
      </w:pPr>
      <w:r w:rsidRPr="00A34958">
        <w:t>17</w:t>
      </w:r>
      <w:r w:rsidRPr="00A34958">
        <w:tab/>
        <w:t>ITU-R Opinions</w:t>
      </w:r>
    </w:p>
    <w:p w:rsidR="003871A1" w:rsidRPr="00A34958" w:rsidRDefault="003871A1" w:rsidP="00AA121F">
      <w:pPr>
        <w:pStyle w:val="TOC2"/>
      </w:pPr>
      <w:r w:rsidRPr="00A34958">
        <w:t>17.1</w:t>
      </w:r>
      <w:r w:rsidRPr="00A34958">
        <w:tab/>
        <w:t>Definition</w:t>
      </w:r>
    </w:p>
    <w:p w:rsidR="003871A1" w:rsidRPr="00A34958" w:rsidRDefault="003871A1" w:rsidP="00AA121F">
      <w:pPr>
        <w:pStyle w:val="TOC2"/>
      </w:pPr>
      <w:r w:rsidRPr="00A34958">
        <w:t>17.2</w:t>
      </w:r>
      <w:r w:rsidRPr="00A34958">
        <w:tab/>
        <w:t>Approval</w:t>
      </w:r>
    </w:p>
    <w:p w:rsidR="003871A1" w:rsidRPr="00A34958" w:rsidRDefault="003871A1" w:rsidP="00AA121F">
      <w:pPr>
        <w:pStyle w:val="TOC2"/>
      </w:pPr>
      <w:r w:rsidRPr="00A34958">
        <w:t>17.3</w:t>
      </w:r>
      <w:r w:rsidRPr="00A34958">
        <w:tab/>
        <w:t xml:space="preserve">Suppression </w:t>
      </w:r>
    </w:p>
    <w:p w:rsidR="00AA121F" w:rsidRPr="00A34958" w:rsidRDefault="00AA121F" w:rsidP="00AA121F"/>
    <w:p w:rsidR="003871A1" w:rsidRPr="00A34958" w:rsidRDefault="003871A1" w:rsidP="00483A8E">
      <w:pPr>
        <w:pStyle w:val="PartNo"/>
      </w:pPr>
      <w:r w:rsidRPr="00A34958">
        <w:t>PART 1</w:t>
      </w:r>
    </w:p>
    <w:p w:rsidR="003871A1" w:rsidRPr="00A34958" w:rsidRDefault="003871A1" w:rsidP="00483A8E">
      <w:pPr>
        <w:pStyle w:val="Parttitle"/>
      </w:pPr>
      <w:r w:rsidRPr="00A34958">
        <w:t>Working methods</w:t>
      </w:r>
    </w:p>
    <w:p w:rsidR="003871A1" w:rsidRPr="00A34958" w:rsidRDefault="003871A1" w:rsidP="00483A8E">
      <w:pPr>
        <w:pStyle w:val="Heading1"/>
        <w:rPr>
          <w:rFonts w:eastAsia="Arial Unicode MS"/>
        </w:rPr>
      </w:pPr>
      <w:r w:rsidRPr="00A34958">
        <w:t>1</w:t>
      </w:r>
      <w:r w:rsidRPr="00A34958">
        <w:tab/>
        <w:t>Introduction</w:t>
      </w:r>
    </w:p>
    <w:p w:rsidR="003871A1" w:rsidRPr="00A34958" w:rsidRDefault="003871A1" w:rsidP="00784DD3">
      <w:r w:rsidRPr="00A34958">
        <w:t>1.1</w:t>
      </w:r>
      <w:r w:rsidRPr="00A34958">
        <w:tab/>
        <w:t>As mentioned in Article 12 of the Constitution, the Radiocommunication Sector, bearing in mind the particular concerns of developing countries, fulfils the purposes of the Union, as stated in Article 1 of the Constitution, relating to radiocommunication:</w:t>
      </w:r>
    </w:p>
    <w:p w:rsidR="003871A1" w:rsidRPr="00A34958" w:rsidRDefault="003871A1" w:rsidP="00784DD3">
      <w:pPr>
        <w:pStyle w:val="enumlev1"/>
      </w:pPr>
      <w:r w:rsidRPr="00A34958">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p>
    <w:p w:rsidR="003871A1" w:rsidRPr="00A34958" w:rsidRDefault="003871A1" w:rsidP="00784DD3">
      <w:pPr>
        <w:pStyle w:val="enumlev1"/>
      </w:pPr>
      <w:r w:rsidRPr="00A34958">
        <w:t>–</w:t>
      </w:r>
      <w:r w:rsidRPr="00A34958">
        <w:tab/>
        <w:t>by carrying out studies without limit of frequency range and adopting recommendations on radiocommunication matters.</w:t>
      </w:r>
    </w:p>
    <w:p w:rsidR="003871A1" w:rsidRPr="00A34958" w:rsidRDefault="003871A1" w:rsidP="00784DD3">
      <w:r w:rsidRPr="00A34958">
        <w:t>1.2</w:t>
      </w:r>
      <w:r w:rsidRPr="00A34958">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p>
    <w:p w:rsidR="003871A1" w:rsidRPr="00A34958" w:rsidRDefault="003871A1" w:rsidP="00784DD3">
      <w:r w:rsidRPr="00A34958">
        <w:t>1.3</w:t>
      </w:r>
      <w:r w:rsidRPr="00A34958">
        <w:tab/>
        <w:t>The Radiocommunication Sector has as members, of right, the administrations of all Member States as well as any entity or organization which becomes a Sector Member in accordance with the relevant provisions of the Convention.</w:t>
      </w:r>
    </w:p>
    <w:p w:rsidR="003871A1" w:rsidRPr="00A34958" w:rsidRDefault="003871A1" w:rsidP="00784DD3">
      <w:pPr>
        <w:pStyle w:val="Heading1"/>
        <w:rPr>
          <w:rFonts w:eastAsia="Arial Unicode MS"/>
        </w:rPr>
      </w:pPr>
      <w:r w:rsidRPr="00A34958">
        <w:lastRenderedPageBreak/>
        <w:t>2</w:t>
      </w:r>
      <w:r w:rsidRPr="00A34958">
        <w:tab/>
        <w:t>The Radiocommunication Assembly</w:t>
      </w:r>
    </w:p>
    <w:p w:rsidR="003871A1" w:rsidRPr="00A34958" w:rsidRDefault="003871A1" w:rsidP="00784DD3">
      <w:pPr>
        <w:pStyle w:val="Heading2"/>
      </w:pPr>
      <w:r w:rsidRPr="00A34958">
        <w:t>2.1</w:t>
      </w:r>
      <w:r w:rsidRPr="00A34958">
        <w:tab/>
        <w:t xml:space="preserve">Functions </w:t>
      </w:r>
    </w:p>
    <w:p w:rsidR="003871A1" w:rsidRPr="00A34958" w:rsidRDefault="003871A1" w:rsidP="00483A8E">
      <w:pPr>
        <w:keepNext/>
      </w:pPr>
      <w:r w:rsidRPr="00A34958">
        <w:t>2.1.1</w:t>
      </w:r>
      <w:r w:rsidRPr="00A34958">
        <w:tab/>
        <w:t>The Radiocommunication Assembly shall:</w:t>
      </w:r>
    </w:p>
    <w:p w:rsidR="003871A1" w:rsidRPr="00A34958" w:rsidRDefault="003871A1" w:rsidP="00784DD3">
      <w:pPr>
        <w:pStyle w:val="enumlev1"/>
        <w:rPr>
          <w:szCs w:val="24"/>
        </w:rPr>
      </w:pPr>
      <w:r w:rsidRPr="00A34958">
        <w:t>–</w:t>
      </w:r>
      <w:r w:rsidRPr="00A34958">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the Chairman of the Special Committee on Regulatory/Procedural Matters (SC), and the Chairman of the Coordination Committee for Vocabulary (CCV); </w:t>
      </w:r>
    </w:p>
    <w:p w:rsidR="003871A1" w:rsidRPr="00A34958" w:rsidRDefault="003871A1" w:rsidP="00784DD3">
      <w:pPr>
        <w:pStyle w:val="enumlev1"/>
      </w:pPr>
      <w:r w:rsidRPr="00A34958">
        <w:t>–</w:t>
      </w:r>
      <w:r w:rsidRPr="00A34958">
        <w:tab/>
        <w:t>approve, taking into account the priority, urgency and time-scale for the completion of the studies and the financial implications, the programme of work</w:t>
      </w:r>
      <w:r w:rsidRPr="00A34958">
        <w:rPr>
          <w:rStyle w:val="FootnoteReference"/>
        </w:rPr>
        <w:footnoteReference w:customMarkFollows="1" w:id="2"/>
        <w:t>1</w:t>
      </w:r>
      <w:r w:rsidRPr="00A34958">
        <w:t xml:space="preserve"> (see Resolution ITU</w:t>
      </w:r>
      <w:r w:rsidRPr="00A34958">
        <w:noBreakHyphen/>
        <w:t xml:space="preserve">R 5) arising from the review of: </w:t>
      </w:r>
    </w:p>
    <w:p w:rsidR="003871A1" w:rsidRPr="00A34958" w:rsidRDefault="003871A1" w:rsidP="00784DD3">
      <w:pPr>
        <w:pStyle w:val="enumlev2"/>
      </w:pPr>
      <w:r w:rsidRPr="00A34958">
        <w:t>–</w:t>
      </w:r>
      <w:r w:rsidRPr="00A34958">
        <w:tab/>
        <w:t>existing and new Questions;</w:t>
      </w:r>
    </w:p>
    <w:p w:rsidR="003871A1" w:rsidRPr="00A34958" w:rsidRDefault="003871A1" w:rsidP="00784DD3">
      <w:pPr>
        <w:pStyle w:val="enumlev2"/>
      </w:pPr>
      <w:r w:rsidRPr="00A34958">
        <w:t>–</w:t>
      </w:r>
      <w:r w:rsidRPr="00A34958">
        <w:tab/>
        <w:t>existing and new ITU</w:t>
      </w:r>
      <w:r w:rsidRPr="00A34958">
        <w:noBreakHyphen/>
        <w:t>R Resolutions, and</w:t>
      </w:r>
    </w:p>
    <w:p w:rsidR="003871A1" w:rsidRPr="00A34958" w:rsidRDefault="003871A1" w:rsidP="00784DD3">
      <w:pPr>
        <w:pStyle w:val="enumlev2"/>
      </w:pPr>
      <w:r w:rsidRPr="00A34958">
        <w:t>–</w:t>
      </w:r>
      <w:r w:rsidRPr="00A34958">
        <w:tab/>
        <w:t>topics to be carried forward to the next study period</w:t>
      </w:r>
      <w:r w:rsidRPr="00A34958">
        <w:rPr>
          <w:rStyle w:val="FootnoteReference"/>
        </w:rPr>
        <w:footnoteReference w:customMarkFollows="1" w:id="3"/>
        <w:t>2</w:t>
      </w:r>
      <w:r w:rsidRPr="00A34958">
        <w:t>, as identified in the Study Group Chairmen Reports to the Radiocommunication Assembly;</w:t>
      </w:r>
    </w:p>
    <w:p w:rsidR="003871A1" w:rsidRPr="00A34958" w:rsidRDefault="003871A1" w:rsidP="00784DD3">
      <w:pPr>
        <w:pStyle w:val="enumlev1"/>
      </w:pPr>
      <w:r w:rsidRPr="00A34958">
        <w:t>–</w:t>
      </w:r>
      <w:r w:rsidRPr="00A3495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3871A1" w:rsidRPr="00A34958" w:rsidRDefault="003871A1" w:rsidP="00784DD3">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3871A1" w:rsidRPr="00A34958" w:rsidRDefault="003871A1" w:rsidP="00784DD3">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3871A1" w:rsidRPr="00A34958" w:rsidRDefault="003871A1" w:rsidP="00784DD3">
      <w:pPr>
        <w:pStyle w:val="enumlev1"/>
      </w:pPr>
      <w:r w:rsidRPr="00A34958">
        <w:t>–</w:t>
      </w:r>
      <w:r w:rsidRPr="00A34958">
        <w:tab/>
        <w:t>review and approve revised or new ITU</w:t>
      </w:r>
      <w:r w:rsidRPr="00A34958">
        <w:noBreakHyphen/>
        <w:t>R Resolutions;</w:t>
      </w:r>
    </w:p>
    <w:p w:rsidR="003871A1" w:rsidRPr="00A34958" w:rsidRDefault="003871A1" w:rsidP="00784DD3">
      <w:pPr>
        <w:pStyle w:val="enumlev1"/>
      </w:pPr>
      <w:r w:rsidRPr="00A34958">
        <w:t>–</w:t>
      </w:r>
      <w:r w:rsidRPr="00A34958">
        <w:tab/>
        <w:t>consider and approve draft Recommendations</w:t>
      </w:r>
      <w:r w:rsidRPr="00A34958">
        <w:rPr>
          <w:lang w:eastAsia="ja-JP"/>
        </w:rPr>
        <w:t xml:space="preserve"> proposed by the Study Groups</w:t>
      </w:r>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3871A1" w:rsidRPr="00A34958" w:rsidRDefault="003871A1" w:rsidP="00784DD3">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p>
    <w:p w:rsidR="003871A1" w:rsidRPr="00A34958" w:rsidRDefault="003871A1" w:rsidP="00784DD3">
      <w:pPr>
        <w:pStyle w:val="enumlev1"/>
        <w:rPr>
          <w:lang w:eastAsia="ja-JP"/>
        </w:rPr>
      </w:pPr>
      <w:r w:rsidRPr="00A34958">
        <w:rPr>
          <w:color w:val="000000"/>
          <w:szCs w:val="24"/>
        </w:rPr>
        <w:t>–</w:t>
      </w:r>
      <w:r w:rsidR="00784DD3" w:rsidRPr="00A34958">
        <w:rPr>
          <w:color w:val="000000"/>
          <w:szCs w:val="24"/>
          <w:lang w:eastAsia="ja-JP"/>
        </w:rPr>
        <w:tab/>
      </w:r>
      <w:r w:rsidRPr="00A34958">
        <w:rPr>
          <w:color w:val="000000"/>
        </w:rPr>
        <w:t>communicate to the following WRC a list of the ITU</w:t>
      </w:r>
      <w:r w:rsidRPr="00A34958">
        <w:rPr>
          <w:color w:val="000000"/>
        </w:rPr>
        <w:noBreakHyphen/>
        <w:t>R Recommendations containing text incorporated by reference in the Radio Regulations which have been revised and approved during the previous study period.</w:t>
      </w:r>
    </w:p>
    <w:p w:rsidR="003871A1" w:rsidRPr="00A34958" w:rsidRDefault="003871A1" w:rsidP="00483A8E">
      <w:pPr>
        <w:keepNext/>
      </w:pPr>
      <w:r w:rsidRPr="00A34958">
        <w:lastRenderedPageBreak/>
        <w:t>2.1.2</w:t>
      </w:r>
      <w:r w:rsidRPr="00A34958">
        <w:tab/>
        <w:t>Heads of Delegations shall:</w:t>
      </w:r>
    </w:p>
    <w:p w:rsidR="003871A1" w:rsidRPr="00A34958" w:rsidRDefault="003871A1" w:rsidP="00784DD3">
      <w:pPr>
        <w:pStyle w:val="enumlev1"/>
      </w:pPr>
      <w:r w:rsidRPr="00A34958">
        <w:t>–</w:t>
      </w:r>
      <w:r w:rsidRPr="00A34958">
        <w:tab/>
        <w:t>consider the proposals regarding the organization of the work and the establishment of relevant committees;</w:t>
      </w:r>
    </w:p>
    <w:p w:rsidR="003871A1" w:rsidRPr="00A34958" w:rsidRDefault="003871A1" w:rsidP="00784DD3">
      <w:pPr>
        <w:pStyle w:val="enumlev1"/>
      </w:pPr>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p>
    <w:p w:rsidR="003871A1" w:rsidRPr="00A34958" w:rsidRDefault="003871A1" w:rsidP="00784DD3">
      <w:r w:rsidRPr="00A34958">
        <w:t>2.1.3</w:t>
      </w:r>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3871A1" w:rsidRPr="00A34958" w:rsidRDefault="003871A1" w:rsidP="00784DD3">
      <w:r w:rsidRPr="00A34958">
        <w:t>2.1.4</w:t>
      </w:r>
      <w:r w:rsidRPr="00A34958">
        <w:tab/>
      </w:r>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r w:rsidRPr="00A34958">
        <w:t>the 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p w:rsidR="00784DD3" w:rsidRPr="00A34958" w:rsidRDefault="003871A1" w:rsidP="00784DD3">
      <w:r w:rsidRPr="00A34958">
        <w:t>2.1.5</w:t>
      </w:r>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3871A1" w:rsidRPr="00A34958" w:rsidRDefault="003871A1" w:rsidP="00784DD3">
      <w:r w:rsidRPr="00A34958">
        <w:rPr>
          <w:bCs/>
        </w:rPr>
        <w:t>2.1.6</w:t>
      </w:r>
      <w:r w:rsidRPr="00A34958">
        <w:tab/>
        <w:t>The Director shall issue, including in electronic form, information that will include preparatory documents for the Radiocommunication Assembly.</w:t>
      </w:r>
    </w:p>
    <w:p w:rsidR="003871A1" w:rsidRPr="00A34958" w:rsidRDefault="003871A1" w:rsidP="00784DD3">
      <w:pPr>
        <w:pStyle w:val="Heading2"/>
      </w:pPr>
      <w:r w:rsidRPr="00A34958">
        <w:t>2.2</w:t>
      </w:r>
      <w:r w:rsidRPr="00A34958">
        <w:tab/>
        <w:t>Structure</w:t>
      </w:r>
    </w:p>
    <w:p w:rsidR="003871A1" w:rsidRPr="00A34958" w:rsidRDefault="003871A1" w:rsidP="00784DD3">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3871A1" w:rsidRPr="00A34958" w:rsidRDefault="003871A1" w:rsidP="00784DD3">
      <w:r w:rsidRPr="00A34958">
        <w:t>2.2.2</w:t>
      </w:r>
      <w:r w:rsidRPr="00A34958">
        <w:tab/>
        <w:t>In addition to committees mentioned in § 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p>
    <w:p w:rsidR="003871A1" w:rsidRPr="00A34958" w:rsidRDefault="003871A1" w:rsidP="00784DD3">
      <w:r w:rsidRPr="00A34958">
        <w:t>2.2.3</w:t>
      </w:r>
      <w:r w:rsidRPr="00A34958">
        <w:tab/>
        <w:t>All committees referred to in § 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3871A1" w:rsidRPr="00A34958" w:rsidRDefault="003871A1" w:rsidP="00784DD3">
      <w:r w:rsidRPr="00A34958">
        <w:t>2.2.4</w:t>
      </w:r>
      <w:r w:rsidRPr="00A34958">
        <w:tab/>
        <w:t>The Radiocommunication Assembly may also establish, by Resolution, committees or groups that meet to address specific matters, if required. The terms of reference should be contained in the establishing Resolution.</w:t>
      </w:r>
    </w:p>
    <w:p w:rsidR="003871A1" w:rsidRPr="00A34958" w:rsidRDefault="003871A1" w:rsidP="00784DD3">
      <w:pPr>
        <w:pStyle w:val="Heading1"/>
        <w:rPr>
          <w:rFonts w:eastAsia="Arial Unicode MS"/>
        </w:rPr>
      </w:pPr>
      <w:r w:rsidRPr="00A34958">
        <w:t>3</w:t>
      </w:r>
      <w:r w:rsidRPr="00A34958">
        <w:tab/>
        <w:t>Radiocommunication Study Groups</w:t>
      </w:r>
    </w:p>
    <w:p w:rsidR="003871A1" w:rsidRPr="00A34958" w:rsidRDefault="003871A1" w:rsidP="00784DD3">
      <w:pPr>
        <w:pStyle w:val="Heading2"/>
      </w:pPr>
      <w:r w:rsidRPr="00A34958">
        <w:t>3.1</w:t>
      </w:r>
      <w:r w:rsidRPr="00A34958">
        <w:tab/>
        <w:t xml:space="preserve">Functions </w:t>
      </w:r>
    </w:p>
    <w:p w:rsidR="003871A1" w:rsidRPr="00A34958" w:rsidRDefault="003871A1" w:rsidP="00784DD3">
      <w:r w:rsidRPr="00A34958">
        <w:t>3.1.1</w:t>
      </w:r>
      <w:r w:rsidRPr="00A34958">
        <w:tab/>
        <w:t>Each Study Group shall perform an executive role, including the planning, scheduling, supervision, delegation and approval of the work and other related matters.</w:t>
      </w:r>
    </w:p>
    <w:p w:rsidR="003871A1" w:rsidRPr="00A34958" w:rsidRDefault="003871A1" w:rsidP="00784DD3">
      <w:r w:rsidRPr="00A34958">
        <w:lastRenderedPageBreak/>
        <w:t>3.1.2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 xml:space="preserve">Chairmen. </w:t>
      </w:r>
      <w:r w:rsidRPr="00A34958">
        <w:tab/>
        <w:t>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A34958">
        <w:noBreakHyphen/>
        <w:t>R 5, studies on topics within the scope of the Study Group may be undertaken without Questions.</w:t>
      </w:r>
    </w:p>
    <w:p w:rsidR="003871A1" w:rsidRPr="00A34958" w:rsidRDefault="003871A1" w:rsidP="00784DD3">
      <w:r w:rsidRPr="00A34958">
        <w:t>3.1.3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3871A1" w:rsidRPr="00A34958" w:rsidRDefault="003871A1" w:rsidP="00784DD3">
      <w:r w:rsidRPr="00A34958">
        <w:t>3.1.4</w:t>
      </w:r>
      <w:r w:rsidRPr="00A34958">
        <w:tab/>
        <w:t>The Study Groups may establish subgroups necessary to facilitate the completion of their work. With the exception of Working Parties, introduced in § 3.2.2, the terms of reference and milestones of subgroups established during a Study Group meeting shall be reviewed and adjusted at each Study Group meeting as appropriate.</w:t>
      </w:r>
    </w:p>
    <w:p w:rsidR="003871A1" w:rsidRPr="00A34958" w:rsidRDefault="003871A1" w:rsidP="00784DD3">
      <w:r w:rsidRPr="00A34958">
        <w:t>3.1.5</w:t>
      </w:r>
      <w:r w:rsidRPr="00A34958">
        <w:tab/>
        <w:t xml:space="preserve">When Working Parties, Task Groups or Joint Task Groups </w:t>
      </w:r>
      <w:r w:rsidRPr="00A34958">
        <w:rPr>
          <w:lang w:eastAsia="ja-JP"/>
        </w:rPr>
        <w:t xml:space="preserve">(defined in </w:t>
      </w:r>
      <w:r w:rsidRPr="00A34958">
        <w:t>§ 3.2</w:t>
      </w:r>
      <w:r w:rsidRPr="00A34958">
        <w:rPr>
          <w:lang w:eastAsia="ja-JP"/>
        </w:rPr>
        <w:t xml:space="preserve">) </w:t>
      </w:r>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 Task Groups or Joint Task Groups may be submitted directly to the Conference Preparatory Meeting (CPM) process, normally at the meeting called to consolidate Study Group texts into the draft CPM Report, or exceptionally via the relevant Study Group.</w:t>
      </w:r>
    </w:p>
    <w:p w:rsidR="003871A1" w:rsidRPr="00A34958" w:rsidRDefault="003871A1" w:rsidP="00784DD3">
      <w:r w:rsidRPr="00A34958">
        <w:t>3.1.6</w:t>
      </w:r>
      <w:r w:rsidRPr="00A34958">
        <w:tab/>
        <w:t>Electronic means of communication shall be used as far as possible to facilitate the work of Study Groups, Working Parties, Task Groups and other subordinate groups, both during and between their respective meetings.</w:t>
      </w:r>
    </w:p>
    <w:p w:rsidR="003871A1" w:rsidRPr="00A34958" w:rsidRDefault="003871A1" w:rsidP="00784DD3">
      <w:r w:rsidRPr="00A34958">
        <w:t>3.1.7</w:t>
      </w:r>
      <w:r w:rsidRPr="00A34958">
        <w:tab/>
        <w:t>The Director will maintain a list of Member States, Sector Members, Associates and Academia participating in each Study Group, Working Party or Task Group and exceptionally, Joint Rapporteur Groups if so deemed necessary (see § 3.2.8).</w:t>
      </w:r>
    </w:p>
    <w:p w:rsidR="003871A1" w:rsidRPr="00A34958" w:rsidRDefault="003871A1" w:rsidP="00784DD3">
      <w:r w:rsidRPr="00A34958">
        <w:t>3.1.8</w:t>
      </w:r>
      <w:r w:rsidRPr="00A34958">
        <w:tab/>
        <w:t xml:space="preserve">Matters of substance, within the scope of a Study Group, may only be considered within Study Groups, Working Parties, Joint Working Parties, Task Groups, Joint Task Groups, Rapporteur Groups, Joint Rapporteur Groups and Correspondence Groups </w:t>
      </w:r>
      <w:r w:rsidRPr="00A34958">
        <w:rPr>
          <w:lang w:eastAsia="ja-JP"/>
        </w:rPr>
        <w:t xml:space="preserve">(defined in </w:t>
      </w:r>
      <w:r w:rsidRPr="00A34958">
        <w:t>§ 3.2</w:t>
      </w:r>
      <w:r w:rsidRPr="00A34958">
        <w:rPr>
          <w:lang w:eastAsia="ja-JP"/>
        </w:rPr>
        <w:t>)</w:t>
      </w:r>
      <w:r w:rsidRPr="00A34958">
        <w:t xml:space="preserve">. </w:t>
      </w:r>
    </w:p>
    <w:p w:rsidR="003871A1" w:rsidRPr="00A34958" w:rsidRDefault="003871A1" w:rsidP="00784DD3">
      <w:r w:rsidRPr="00A34958">
        <w:t>3.1.9</w:t>
      </w:r>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3.1.11 and 3.1.12 below are appropriately considered especially as they apply to available resources.</w:t>
      </w:r>
    </w:p>
    <w:p w:rsidR="003871A1" w:rsidRPr="00A34958" w:rsidRDefault="003871A1" w:rsidP="00784DD3">
      <w:r w:rsidRPr="00A34958">
        <w:t>3.1.10</w:t>
      </w:r>
      <w:r w:rsidRPr="00A34958">
        <w:tab/>
        <w:t xml:space="preserve">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 </w:t>
      </w:r>
      <w:r w:rsidRPr="00A34958">
        <w:rPr>
          <w:lang w:eastAsia="ja-JP"/>
        </w:rPr>
        <w:t>in the Administrative Circular announcing the meeting</w:t>
      </w:r>
      <w:r w:rsidRPr="00A34958">
        <w:t>, at latest, two months in advance of each meeting, indicating, to the extent possible, specific days for consideration of different topics.</w:t>
      </w:r>
    </w:p>
    <w:p w:rsidR="003871A1" w:rsidRPr="00A34958" w:rsidRDefault="003871A1" w:rsidP="00784DD3">
      <w:r w:rsidRPr="00A34958">
        <w:t>3.1.11</w:t>
      </w:r>
      <w:r w:rsidRPr="00A3495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w:t>
      </w:r>
      <w:r w:rsidRPr="00A34958">
        <w:lastRenderedPageBreak/>
        <w:t xml:space="preserve">indicating the host’s agreement to defray the additional expenditure involved and the 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3871A1" w:rsidRPr="00A34958" w:rsidRDefault="003871A1" w:rsidP="00784DD3">
      <w:r w:rsidRPr="00A34958">
        <w:t>3.1.12</w:t>
      </w:r>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3871A1" w:rsidRPr="00A34958" w:rsidRDefault="003871A1" w:rsidP="00784DD3">
      <w:pPr>
        <w:pStyle w:val="enumlev1"/>
      </w:pPr>
      <w:r w:rsidRPr="00A34958">
        <w:t>–</w:t>
      </w:r>
      <w:r w:rsidRPr="00A34958">
        <w:tab/>
        <w:t>the expected participation when grouping the meetings of a certain Study Group, Working Parties or Task Groups;</w:t>
      </w:r>
    </w:p>
    <w:p w:rsidR="003871A1" w:rsidRPr="00A34958" w:rsidRDefault="003871A1" w:rsidP="00784DD3">
      <w:pPr>
        <w:pStyle w:val="enumlev1"/>
      </w:pPr>
      <w:r w:rsidRPr="00A34958">
        <w:t>–</w:t>
      </w:r>
      <w:r w:rsidRPr="00A34958">
        <w:tab/>
        <w:t>the desirability of contiguous meetings on related topics;</w:t>
      </w:r>
    </w:p>
    <w:p w:rsidR="003871A1" w:rsidRPr="00A34958" w:rsidRDefault="003871A1" w:rsidP="00784DD3">
      <w:pPr>
        <w:pStyle w:val="enumlev1"/>
      </w:pPr>
      <w:r w:rsidRPr="00A34958">
        <w:t>–</w:t>
      </w:r>
      <w:r w:rsidRPr="00A34958">
        <w:tab/>
        <w:t>the capacity of the ITU</w:t>
      </w:r>
      <w:r w:rsidRPr="00A34958">
        <w:noBreakHyphen/>
        <w:t>Resources;</w:t>
      </w:r>
    </w:p>
    <w:p w:rsidR="003871A1" w:rsidRPr="00A34958" w:rsidRDefault="003871A1" w:rsidP="00784DD3">
      <w:pPr>
        <w:pStyle w:val="enumlev1"/>
      </w:pPr>
      <w:r w:rsidRPr="00A34958">
        <w:t>–</w:t>
      </w:r>
      <w:r w:rsidRPr="00A34958">
        <w:tab/>
        <w:t>the requirements for documents to be used in meetings;</w:t>
      </w:r>
    </w:p>
    <w:p w:rsidR="003871A1" w:rsidRPr="00A34958" w:rsidRDefault="003871A1" w:rsidP="00784DD3">
      <w:pPr>
        <w:pStyle w:val="enumlev1"/>
      </w:pPr>
      <w:r w:rsidRPr="00A34958">
        <w:t>–</w:t>
      </w:r>
      <w:r w:rsidRPr="00A34958">
        <w:tab/>
        <w:t>the need for coordination with the other activities of ITU and other organizations;</w:t>
      </w:r>
    </w:p>
    <w:p w:rsidR="003871A1" w:rsidRPr="00A34958" w:rsidRDefault="003871A1" w:rsidP="00784DD3">
      <w:pPr>
        <w:pStyle w:val="enumlev1"/>
      </w:pPr>
      <w:r w:rsidRPr="00A34958">
        <w:t>–</w:t>
      </w:r>
      <w:r w:rsidRPr="00A34958">
        <w:tab/>
        <w:t>any directive issued by the Radiocommunication Assembly concerning the Study Group meetings.</w:t>
      </w:r>
    </w:p>
    <w:p w:rsidR="003871A1" w:rsidRPr="00A34958" w:rsidRDefault="003871A1" w:rsidP="00483A8E">
      <w:pPr>
        <w:keepNext/>
      </w:pPr>
      <w:r w:rsidRPr="00A34958">
        <w:t>3.1.13</w:t>
      </w:r>
      <w:r w:rsidRPr="00A34958">
        <w:tab/>
        <w:t>A Study Group meeting should, wherever appropriate, be held immediately after Working Party and Task Group meetings. The draft agenda of such a Study Group meeting should contain the following points:</w:t>
      </w:r>
    </w:p>
    <w:p w:rsidR="003871A1" w:rsidRPr="00A34958" w:rsidRDefault="003871A1" w:rsidP="00784DD3">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14 is to be applied, a list of such draft Recommendations, each accompanied by a summary of the new or revised Recommendation;</w:t>
      </w:r>
    </w:p>
    <w:p w:rsidR="003871A1" w:rsidRPr="00A34958" w:rsidRDefault="003871A1" w:rsidP="00784DD3">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3871A1" w:rsidRPr="00A34958" w:rsidRDefault="003871A1" w:rsidP="00784DD3">
      <w:r w:rsidRPr="00A34958">
        <w:t>3.1.14</w:t>
      </w:r>
      <w:r w:rsidRPr="00A34958">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3871A1" w:rsidRPr="00A34958" w:rsidRDefault="003871A1" w:rsidP="00483A8E">
      <w:pPr>
        <w:keepNext/>
      </w:pPr>
      <w:r w:rsidRPr="00A34958">
        <w:rPr>
          <w:bCs/>
        </w:rPr>
        <w:t>3.1.15</w:t>
      </w:r>
      <w:r w:rsidRPr="00A34958">
        <w:tab/>
        <w:t>The Director shall issue, in electronic form, at regular intervals, information that will include:</w:t>
      </w:r>
    </w:p>
    <w:p w:rsidR="003871A1" w:rsidRPr="00A34958" w:rsidRDefault="003871A1" w:rsidP="00784DD3">
      <w:pPr>
        <w:pStyle w:val="enumlev1"/>
      </w:pPr>
      <w:r w:rsidRPr="00A34958">
        <w:t>–</w:t>
      </w:r>
      <w:r w:rsidRPr="00A34958">
        <w:tab/>
        <w:t>an invitation to participate in the work of the Study Groups for the next meeting;</w:t>
      </w:r>
    </w:p>
    <w:p w:rsidR="003871A1" w:rsidRPr="00A34958" w:rsidRDefault="003871A1" w:rsidP="00784DD3">
      <w:pPr>
        <w:pStyle w:val="enumlev1"/>
      </w:pPr>
      <w:r w:rsidRPr="00A34958">
        <w:t>–</w:t>
      </w:r>
      <w:r w:rsidRPr="00A34958">
        <w:tab/>
        <w:t>information on electronic access to relevant</w:t>
      </w:r>
      <w:r w:rsidRPr="00A34958">
        <w:rPr>
          <w:lang w:eastAsia="ja-JP"/>
        </w:rPr>
        <w:t xml:space="preserve"> </w:t>
      </w:r>
      <w:r w:rsidRPr="00A34958">
        <w:t>documentation;</w:t>
      </w:r>
    </w:p>
    <w:p w:rsidR="003871A1" w:rsidRPr="00A34958" w:rsidRDefault="003871A1" w:rsidP="00784DD3">
      <w:pPr>
        <w:pStyle w:val="enumlev1"/>
      </w:pPr>
      <w:r w:rsidRPr="00A34958">
        <w:t>–</w:t>
      </w:r>
      <w:r w:rsidRPr="00A34958">
        <w:tab/>
        <w:t>a schedule of meetings with updates, as appropriate;</w:t>
      </w:r>
    </w:p>
    <w:p w:rsidR="003871A1" w:rsidRPr="00A34958" w:rsidRDefault="003871A1" w:rsidP="00784DD3">
      <w:pPr>
        <w:pStyle w:val="enumlev1"/>
        <w:rPr>
          <w:lang w:eastAsia="ja-JP"/>
        </w:rPr>
      </w:pPr>
      <w:r w:rsidRPr="00A34958">
        <w:t>–</w:t>
      </w:r>
      <w:r w:rsidRPr="00A34958">
        <w:tab/>
        <w:t>any other information that could be of assistance to the membership</w:t>
      </w:r>
      <w:r w:rsidRPr="00A34958">
        <w:rPr>
          <w:lang w:eastAsia="ja-JP"/>
        </w:rPr>
        <w:t>.</w:t>
      </w:r>
    </w:p>
    <w:p w:rsidR="003871A1" w:rsidRPr="00A34958" w:rsidDel="00316184" w:rsidRDefault="003871A1" w:rsidP="00784DD3">
      <w:pPr>
        <w:keepNext/>
      </w:pPr>
      <w:r w:rsidRPr="00A34958">
        <w:t>3.1.16</w:t>
      </w:r>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3871A1" w:rsidRPr="00A34958" w:rsidDel="00316184" w:rsidRDefault="003871A1" w:rsidP="00483A8E">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3871A1" w:rsidRPr="00A34958" w:rsidDel="00316184" w:rsidRDefault="003871A1" w:rsidP="00483A8E">
      <w:pPr>
        <w:pStyle w:val="enumlev1"/>
      </w:pPr>
      <w:r w:rsidRPr="00A34958" w:rsidDel="00316184">
        <w:tab/>
        <w:t xml:space="preserve">This guideline ensures that Questions and their associated studies are related to the conduct of radiocommunication matters, in line with Nos. 150-154 and 159 of the Convention, “a) use of the radio-frequency spectrum in terrestrial and space radiocommunication and of </w:t>
      </w:r>
      <w:r w:rsidRPr="00A34958" w:rsidDel="00316184">
        <w:lastRenderedPageBreak/>
        <w:t>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3871A1" w:rsidRPr="00A34958" w:rsidDel="00316184" w:rsidRDefault="003871A1" w:rsidP="00483A8E">
      <w:pPr>
        <w:pStyle w:val="enumlev1"/>
        <w:keepNext/>
      </w:pPr>
      <w:r w:rsidRPr="00A34958" w:rsidDel="00316184">
        <w:rPr>
          <w:i/>
          <w:iCs/>
        </w:rPr>
        <w:t>b)</w:t>
      </w:r>
      <w:r w:rsidRPr="00A34958" w:rsidDel="00316184">
        <w:tab/>
        <w:t>Questions that relate to work being conducted by other international entities:</w:t>
      </w:r>
    </w:p>
    <w:p w:rsidR="003871A1" w:rsidRPr="00A34958" w:rsidDel="00316184" w:rsidRDefault="003871A1" w:rsidP="00483A8E">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3871A1" w:rsidRPr="00A34958" w:rsidDel="00316184" w:rsidRDefault="003871A1" w:rsidP="00784DD3">
      <w:r w:rsidRPr="00A34958">
        <w:t>3.1.17</w:t>
      </w:r>
      <w:r w:rsidRPr="00A34958" w:rsidDel="00316184">
        <w:tab/>
        <w:t>Study Groups will grant high priority, for the continuation of their work, to the Questions meeting guidelines defined in § </w:t>
      </w:r>
      <w:r w:rsidRPr="00A34958">
        <w:t>3.1.16</w:t>
      </w:r>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3871A1" w:rsidRPr="00A34958" w:rsidRDefault="003871A1" w:rsidP="00784DD3">
      <w:pPr>
        <w:pStyle w:val="Heading2"/>
      </w:pPr>
      <w:r w:rsidRPr="00A34958">
        <w:t>3.2</w:t>
      </w:r>
      <w:r w:rsidRPr="00A34958">
        <w:tab/>
        <w:t>Structure</w:t>
      </w:r>
    </w:p>
    <w:p w:rsidR="003871A1" w:rsidRPr="00A34958" w:rsidRDefault="003871A1" w:rsidP="00784DD3">
      <w:r w:rsidRPr="00A34958">
        <w:t>3.2.1</w:t>
      </w:r>
      <w:r w:rsidRPr="00A34958">
        <w:tab/>
        <w:t>The Chairman of a Study Group may establish a Steering Committee composed of all Vice-Chairmen, Working Party Chairmen and their Vice-Chairmen, as well as the Chairmen of subgroups to assist in the organization of the work.</w:t>
      </w:r>
    </w:p>
    <w:p w:rsidR="003871A1" w:rsidRPr="00A34958" w:rsidRDefault="003871A1" w:rsidP="00784DD3">
      <w:pPr>
        <w:rPr>
          <w:szCs w:val="24"/>
        </w:rPr>
      </w:pPr>
      <w:r w:rsidRPr="00A34958">
        <w:t>3.2.2</w:t>
      </w:r>
      <w:r w:rsidRPr="00A34958">
        <w:tab/>
        <w:t>The Study Groups will normally set up Working Parties to study within their scope the Questions assigned to them, as well as topics in accordance with § 3.1.2 below.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Pr="00A34958">
        <w:rPr>
          <w:rStyle w:val="FootnoteReference"/>
        </w:rPr>
        <w:footnoteReference w:customMarkFollows="1" w:id="4"/>
        <w:t>3</w:t>
      </w:r>
      <w:r w:rsidRPr="00A34958">
        <w:t>, a Study Group shall establish by consensus and maintain only the minimum number of Working Parties</w:t>
      </w:r>
      <w:r w:rsidRPr="00A34958">
        <w:rPr>
          <w:szCs w:val="24"/>
        </w:rPr>
        <w:t>.</w:t>
      </w:r>
    </w:p>
    <w:p w:rsidR="003871A1" w:rsidRPr="00A34958" w:rsidRDefault="003871A1" w:rsidP="00784DD3">
      <w:r w:rsidRPr="00A34958">
        <w:t>3.2.3</w:t>
      </w:r>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3871A1" w:rsidRPr="00A34958" w:rsidRDefault="003871A1" w:rsidP="00784DD3">
      <w:pPr>
        <w:keepNext/>
      </w:pPr>
      <w:r w:rsidRPr="00A34958">
        <w:t>3.2.4</w:t>
      </w:r>
      <w:r w:rsidRPr="00A34958">
        <w:tab/>
        <w:t>Establishment of a Task Group shall be an action taken by a Study Group during its meeting and shall be the subject of a Decision. For each Task Group, the Study Group shall prepare a text listing:</w:t>
      </w:r>
    </w:p>
    <w:p w:rsidR="003871A1" w:rsidRPr="00A34958" w:rsidRDefault="003871A1" w:rsidP="00784DD3">
      <w:pPr>
        <w:pStyle w:val="enumlev1"/>
      </w:pPr>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p>
    <w:p w:rsidR="003871A1" w:rsidRPr="00A34958" w:rsidRDefault="003871A1" w:rsidP="00784DD3">
      <w:pPr>
        <w:pStyle w:val="enumlev1"/>
      </w:pPr>
      <w:r w:rsidRPr="00A34958">
        <w:t>–</w:t>
      </w:r>
      <w:r w:rsidRPr="00A34958">
        <w:tab/>
        <w:t>the reporting date;</w:t>
      </w:r>
    </w:p>
    <w:p w:rsidR="003871A1" w:rsidRPr="00A34958" w:rsidRDefault="003871A1" w:rsidP="00784DD3">
      <w:pPr>
        <w:pStyle w:val="enumlev1"/>
      </w:pPr>
      <w:r w:rsidRPr="00A34958">
        <w:t>–</w:t>
      </w:r>
      <w:r w:rsidRPr="00A34958">
        <w:tab/>
        <w:t>the name and address of the Chairman and any Vice</w:t>
      </w:r>
      <w:r w:rsidRPr="00A34958">
        <w:noBreakHyphen/>
        <w:t>Chairmen.</w:t>
      </w:r>
    </w:p>
    <w:p w:rsidR="003871A1" w:rsidRPr="00A34958" w:rsidRDefault="003871A1" w:rsidP="00784DD3">
      <w:r w:rsidRPr="00A34958">
        <w:lastRenderedPageBreak/>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p>
    <w:p w:rsidR="003871A1" w:rsidRPr="00A34958" w:rsidRDefault="003871A1" w:rsidP="00784DD3">
      <w:r w:rsidRPr="00A34958">
        <w:t>3.2.5</w:t>
      </w:r>
      <w:r w:rsidRPr="00A34958">
        <w:tab/>
        <w:t>When necessary, to bring together inputs that cover multiple Study Groups, or to study Questions or topics</w:t>
      </w:r>
      <w:r w:rsidRPr="00A34958">
        <w:rPr>
          <w:szCs w:val="24"/>
        </w:rPr>
        <w:t xml:space="preserve"> </w:t>
      </w:r>
      <w:r w:rsidRPr="00A34958">
        <w:t xml:space="preserve">requiring the participation of experts from more than one Study Group, Joint Working Parties (JWP) or Joint Task Groups (JTG) may be established by the Study Groups as proposed by the relevant Study Group Chairmen. </w:t>
      </w:r>
      <w:r w:rsidRPr="00A34958">
        <w:rPr>
          <w:lang w:eastAsia="ja-JP"/>
        </w:rPr>
        <w:t xml:space="preserve">A Joint Task Group may also be established by the decision of the first session of CPM, in agreement with the relevant Study Group Chairmen, to carry out studies in preparation for the next WRC, as specified in Resolution ITU-R 2. When </w:t>
      </w:r>
      <w:r w:rsidRPr="00A34958">
        <w:t>Joint Working Parties or Joint Task Groups are disbanded, the Study Groups that established them shall be responsible to maintain the documentation that was developed by them.</w:t>
      </w:r>
    </w:p>
    <w:p w:rsidR="003871A1" w:rsidRPr="00A34958" w:rsidRDefault="003871A1" w:rsidP="00784DD3">
      <w:r w:rsidRPr="00A34958">
        <w:t>3.2.6</w:t>
      </w:r>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p>
    <w:p w:rsidR="003871A1" w:rsidRPr="00A34958" w:rsidRDefault="003871A1" w:rsidP="00784DD3">
      <w:r w:rsidRPr="00A34958">
        <w:t>3.2.7</w:t>
      </w:r>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3871A1" w:rsidRPr="00A34958" w:rsidRDefault="003871A1" w:rsidP="00784DD3">
      <w:r w:rsidRPr="00A34958">
        <w:t>3.2.8</w:t>
      </w:r>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from more than one Study Group might be envisaged. A Joint Rapporteur Group should report to the Working Parties or Task Groups of the relevant Study Groups. The provisions in § 3.1.7 concerning Joint Rapporteur Groups will apply only to those Joint Rapporteur Groups which have been identified as requiring special support by the Director in consultation with the Chairmen of the relevant Study Groups.</w:t>
      </w:r>
    </w:p>
    <w:p w:rsidR="003871A1" w:rsidRPr="00A34958" w:rsidRDefault="003871A1" w:rsidP="00784DD3">
      <w:pPr>
        <w:rPr>
          <w:bCs/>
        </w:rPr>
      </w:pPr>
      <w:r w:rsidRPr="00A34958">
        <w:rPr>
          <w:bCs/>
        </w:rPr>
        <w:t>3.2.9</w:t>
      </w:r>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p>
    <w:p w:rsidR="003871A1" w:rsidRPr="00A34958" w:rsidRDefault="003871A1" w:rsidP="00784DD3">
      <w:r w:rsidRPr="00A34958">
        <w:lastRenderedPageBreak/>
        <w:t>3.2.10</w:t>
      </w:r>
      <w:r w:rsidRPr="00A34958">
        <w:tab/>
        <w:t>Participation in the work of the Rapporteur, Joint Rapporteur and Correspondence Groups of the Study Groups is open to representatives of Member States, Sector Members, Associates</w:t>
      </w:r>
      <w:r w:rsidRPr="00A34958">
        <w:rPr>
          <w:rStyle w:val="FootnoteReference"/>
        </w:rPr>
        <w:footnoteReference w:customMarkFollows="1" w:id="5"/>
        <w:t>4</w:t>
      </w:r>
      <w:r w:rsidRPr="00A34958">
        <w:t xml:space="preserve">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p>
    <w:p w:rsidR="003871A1" w:rsidRPr="00A34958" w:rsidRDefault="003871A1" w:rsidP="00784DD3">
      <w:r w:rsidRPr="00A34958">
        <w:t>3.2.11</w:t>
      </w:r>
      <w:r w:rsidRPr="00A34958">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A34958">
        <w:rPr>
          <w:szCs w:val="24"/>
        </w:rPr>
        <w:t>texts</w:t>
      </w:r>
      <w:r w:rsidRPr="00A34958">
        <w:t xml:space="preserve"> are provided by BR to the designated members of the Editorial Group as and when they become available in the official languages. As an alternative, Study Group may nominate liaison Rapporteurs to the CCV; such Rapporteurs will perform, in consultation with the CCV, the same tasks as the Editorial Group. </w:t>
      </w:r>
    </w:p>
    <w:p w:rsidR="003871A1" w:rsidRPr="00A34958" w:rsidRDefault="003871A1" w:rsidP="00784DD3">
      <w:pPr>
        <w:pStyle w:val="Heading1"/>
      </w:pPr>
      <w:r w:rsidRPr="00A34958">
        <w:t>4</w:t>
      </w:r>
      <w:r w:rsidRPr="00A34958">
        <w:tab/>
        <w:t>The Radiocommunication Advisory Group</w:t>
      </w:r>
    </w:p>
    <w:p w:rsidR="003871A1" w:rsidRPr="00A34958" w:rsidRDefault="003871A1" w:rsidP="00784DD3">
      <w:r w:rsidRPr="00A34958">
        <w:t>4.1</w:t>
      </w:r>
      <w:r w:rsidRPr="00A34958">
        <w:tab/>
        <w:t>As stipulated in § 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3871A1" w:rsidRPr="00A34958" w:rsidRDefault="003871A1" w:rsidP="00784DD3">
      <w:r w:rsidRPr="00A34958">
        <w:t>4.2</w:t>
      </w:r>
      <w:r w:rsidRPr="00A34958">
        <w:tab/>
        <w:t>The Radiocommunication Advisory Group is authorized in accordance with Resolution ITU</w:t>
      </w:r>
      <w:r w:rsidRPr="00A34958">
        <w:noBreakHyphen/>
        <w:t>R 52 to act on behalf of the Assembly in the period between Assemblies.</w:t>
      </w:r>
    </w:p>
    <w:p w:rsidR="003871A1" w:rsidRPr="00A34958" w:rsidRDefault="003871A1" w:rsidP="00784DD3">
      <w:r w:rsidRPr="00A34958">
        <w:t>4.3</w:t>
      </w:r>
      <w:r w:rsidRPr="00A34958">
        <w:tab/>
        <w:t>In accordance with No. 160G of the Convention, the Radiocommunication Advisory Group adopts its own working procedures compatible with those adopted by the Radiocommunication Assembly.</w:t>
      </w:r>
    </w:p>
    <w:p w:rsidR="003871A1" w:rsidRPr="00A34958" w:rsidRDefault="003871A1" w:rsidP="00784DD3">
      <w:pPr>
        <w:pStyle w:val="Heading1"/>
      </w:pPr>
      <w:r w:rsidRPr="00A34958">
        <w:t>5</w:t>
      </w:r>
      <w:r w:rsidRPr="00A34958">
        <w:tab/>
        <w:t>Preparations for World and Regional Radiocommunication Conferences</w:t>
      </w:r>
    </w:p>
    <w:p w:rsidR="003871A1" w:rsidRPr="00A34958" w:rsidRDefault="003871A1" w:rsidP="00784DD3">
      <w:r w:rsidRPr="00A34958">
        <w:t>5.1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3871A1" w:rsidRPr="00A34958" w:rsidRDefault="003871A1" w:rsidP="00784DD3">
      <w:r w:rsidRPr="00A34958">
        <w:t>5.2</w:t>
      </w:r>
      <w:r w:rsidRPr="00A34958">
        <w:tab/>
        <w:t>Preparations for WRCs will be carried out by CPM (see Resolution ITU</w:t>
      </w:r>
      <w:r w:rsidRPr="00A34958">
        <w:noBreakHyphen/>
        <w:t>R 2).</w:t>
      </w:r>
    </w:p>
    <w:p w:rsidR="003871A1" w:rsidRPr="00A34958" w:rsidRDefault="003871A1" w:rsidP="00784DD3">
      <w:r w:rsidRPr="00A34958">
        <w:t>5.3</w:t>
      </w:r>
      <w:r w:rsidRPr="00A34958">
        <w:tab/>
        <w:t>Questionnaires issued by the Bureau should be limited to the required technical and operational characteristics to perform the necessary studies, unless such questionnaires stem from a decision of a WRC or RRC.</w:t>
      </w:r>
    </w:p>
    <w:p w:rsidR="003871A1" w:rsidRPr="00A34958" w:rsidRDefault="003871A1" w:rsidP="00784DD3">
      <w:r w:rsidRPr="00A34958">
        <w:rPr>
          <w:bCs/>
        </w:rPr>
        <w:t>5.4</w:t>
      </w:r>
      <w:r w:rsidRPr="00A34958">
        <w:tab/>
        <w:t xml:space="preserve">The Director shall issue, including in electronic form, information that will include CPM preparatory documents and final Reports. </w:t>
      </w:r>
    </w:p>
    <w:p w:rsidR="003871A1" w:rsidRPr="00A34958" w:rsidRDefault="003871A1" w:rsidP="00483A8E">
      <w:pPr>
        <w:pStyle w:val="Heading1"/>
      </w:pPr>
      <w:r w:rsidRPr="00A34958">
        <w:t>6</w:t>
      </w:r>
      <w:r w:rsidRPr="00A34958">
        <w:tab/>
        <w:t>The Special Committee for Regulatory and Procedural Matters</w:t>
      </w:r>
    </w:p>
    <w:p w:rsidR="003871A1" w:rsidRPr="00A34958" w:rsidRDefault="003871A1" w:rsidP="00483A8E">
      <w:r w:rsidRPr="00A34958">
        <w:t>6.1</w:t>
      </w:r>
      <w:r w:rsidRPr="00A34958">
        <w:tab/>
        <w:t xml:space="preserve">The functions and working methods of the Special Committee for Regulatory and Procedural Matters are contained in Resolution ITU-R 38. </w:t>
      </w:r>
    </w:p>
    <w:p w:rsidR="003871A1" w:rsidRPr="00A34958" w:rsidRDefault="003871A1" w:rsidP="00483A8E">
      <w:pPr>
        <w:pStyle w:val="Heading1"/>
      </w:pPr>
      <w:r w:rsidRPr="00A34958">
        <w:lastRenderedPageBreak/>
        <w:t>7</w:t>
      </w:r>
      <w:r w:rsidRPr="00A34958">
        <w:tab/>
        <w:t>The Coordination Committee for Vocabulary</w:t>
      </w:r>
    </w:p>
    <w:p w:rsidR="003871A1" w:rsidRPr="00A34958" w:rsidRDefault="003871A1" w:rsidP="00483A8E">
      <w:r w:rsidRPr="00A34958">
        <w:t>7.1</w:t>
      </w:r>
      <w:r w:rsidRPr="00A34958">
        <w:tab/>
        <w:t xml:space="preserve">The functions and working methods of the Coordination Committee for Vocabulary are contained in Resolution ITU-R 36. </w:t>
      </w:r>
    </w:p>
    <w:p w:rsidR="003871A1" w:rsidRPr="00A34958" w:rsidRDefault="003871A1" w:rsidP="00483A8E">
      <w:pPr>
        <w:pStyle w:val="Heading1"/>
      </w:pPr>
      <w:r w:rsidRPr="00A34958">
        <w:t>8</w:t>
      </w:r>
      <w:r w:rsidRPr="00A34958">
        <w:tab/>
        <w:t>Other considerations</w:t>
      </w:r>
    </w:p>
    <w:p w:rsidR="003871A1" w:rsidRPr="00A34958" w:rsidRDefault="003871A1" w:rsidP="00483A8E">
      <w:pPr>
        <w:pStyle w:val="Heading2"/>
        <w:rPr>
          <w:rFonts w:eastAsia="Arial Unicode MS"/>
        </w:rPr>
      </w:pPr>
      <w:r w:rsidRPr="00A34958">
        <w:t>8.1</w:t>
      </w:r>
      <w:r w:rsidRPr="00A34958">
        <w:tab/>
        <w:t>Coordination among Study Groups, Sectors and with other international organizations</w:t>
      </w:r>
    </w:p>
    <w:p w:rsidR="003871A1" w:rsidRPr="00A34958" w:rsidRDefault="003871A1" w:rsidP="00483A8E">
      <w:pPr>
        <w:pStyle w:val="Heading3"/>
        <w:rPr>
          <w:rFonts w:eastAsia="Arial Unicode MS"/>
        </w:rPr>
      </w:pPr>
      <w:r w:rsidRPr="00A34958">
        <w:t>8.1.1</w:t>
      </w:r>
      <w:r w:rsidRPr="00A34958">
        <w:tab/>
        <w:t>Meetings of Study Group Chairmen and Vice-Chairmen</w:t>
      </w:r>
    </w:p>
    <w:p w:rsidR="003871A1" w:rsidRPr="00A34958" w:rsidRDefault="003871A1" w:rsidP="00483A8E">
      <w:r w:rsidRPr="00A34958">
        <w:t>After each Radiocommunication Assembly, as well as when the need arises, the Director will call a meeting of the Chairmen and Vice</w:t>
      </w:r>
      <w:r w:rsidRPr="00A34958">
        <w:noBreakHyphen/>
        <w:t xml:space="preserve">Chairmen of Study Groups and may invite Chairmen and Vice-Chairmen of Working Parties and other subordinate groups.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rsidR="003871A1" w:rsidRPr="00A34958" w:rsidRDefault="003871A1" w:rsidP="00483A8E">
      <w:pPr>
        <w:pStyle w:val="Heading3"/>
      </w:pPr>
      <w:r w:rsidRPr="00A34958">
        <w:t>8.1.2</w:t>
      </w:r>
      <w:r w:rsidRPr="00A34958">
        <w:tab/>
        <w:t>Liaison Rapporteurs</w:t>
      </w:r>
    </w:p>
    <w:p w:rsidR="003871A1" w:rsidRPr="00A34958" w:rsidRDefault="003871A1" w:rsidP="00483A8E">
      <w:r w:rsidRPr="00A34958">
        <w:t>Coordination between Study Groups may be ensured by the appointment of Study Group Liaison Rapporteurs to participate in the work of the other Study Groups, the Coordination Committee for Vocabulary or relevant groups of the other two Sectors.</w:t>
      </w:r>
    </w:p>
    <w:p w:rsidR="003871A1" w:rsidRPr="00A34958" w:rsidRDefault="003871A1" w:rsidP="00483A8E">
      <w:pPr>
        <w:pStyle w:val="Heading3"/>
      </w:pPr>
      <w:r w:rsidRPr="00A34958">
        <w:t>8.1.3</w:t>
      </w:r>
      <w:r w:rsidRPr="00A34958">
        <w:tab/>
        <w:t>Intersector Groups</w:t>
      </w:r>
    </w:p>
    <w:p w:rsidR="003871A1" w:rsidRPr="00A34958" w:rsidRDefault="003871A1" w:rsidP="00483A8E">
      <w:r w:rsidRPr="00A3495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A34958">
        <w:noBreakHyphen/>
        <w:t>R 6 and ITU</w:t>
      </w:r>
      <w:r w:rsidRPr="00A34958">
        <w:noBreakHyphen/>
        <w:t>R 7.</w:t>
      </w:r>
    </w:p>
    <w:p w:rsidR="003871A1" w:rsidRPr="00A34958" w:rsidRDefault="003871A1" w:rsidP="00483A8E">
      <w:pPr>
        <w:pStyle w:val="Heading3"/>
      </w:pPr>
      <w:r w:rsidRPr="00A34958">
        <w:t>8.1.4</w:t>
      </w:r>
      <w:r w:rsidRPr="00A34958">
        <w:tab/>
        <w:t>Other international organizations</w:t>
      </w:r>
    </w:p>
    <w:p w:rsidR="003871A1" w:rsidRPr="00A34958" w:rsidRDefault="003871A1" w:rsidP="00483A8E">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p>
    <w:p w:rsidR="003871A1" w:rsidRPr="00A34958" w:rsidRDefault="003871A1" w:rsidP="00483A8E">
      <w:pPr>
        <w:pStyle w:val="Heading2"/>
      </w:pPr>
      <w:r w:rsidRPr="00A34958">
        <w:t>8.2</w:t>
      </w:r>
      <w:r w:rsidRPr="00A34958">
        <w:tab/>
        <w:t xml:space="preserve">Director’s Guidelines </w:t>
      </w:r>
    </w:p>
    <w:p w:rsidR="003871A1" w:rsidRPr="00A34958" w:rsidRDefault="003871A1" w:rsidP="00784DD3">
      <w:pPr>
        <w:tabs>
          <w:tab w:val="clear" w:pos="794"/>
          <w:tab w:val="clear" w:pos="1191"/>
          <w:tab w:val="clear" w:pos="1588"/>
          <w:tab w:val="clear" w:pos="1985"/>
        </w:tabs>
        <w:overflowPunct/>
        <w:autoSpaceDE/>
        <w:autoSpaceDN/>
        <w:adjustRightInd/>
        <w:textAlignment w:val="auto"/>
      </w:pPr>
      <w:r w:rsidRPr="00A34958">
        <w:t>8.2.1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w:t>
      </w:r>
      <w:r w:rsidR="00784DD3" w:rsidRPr="00A34958">
        <w:t>.</w:t>
      </w:r>
      <w:r w:rsidRPr="00A34958">
        <w:t xml:space="preserve"> The guidelines need also to include matters relating to the provision of meetings and correspondence groups, as well as aspects concerning documentation. In particular, the guidelines contain the common format for ITU-R Recommendations developed by RAG</w:t>
      </w:r>
      <w:r w:rsidRPr="00A34958">
        <w:rPr>
          <w:lang w:eastAsia="ja-JP"/>
        </w:rPr>
        <w:t>.</w:t>
      </w:r>
    </w:p>
    <w:p w:rsidR="003871A1" w:rsidRPr="00A34958" w:rsidRDefault="003871A1" w:rsidP="00483A8E">
      <w:r w:rsidRPr="00A34958">
        <w:rPr>
          <w:bCs/>
        </w:rPr>
        <w:t>8.2.2</w:t>
      </w:r>
      <w:r w:rsidRPr="00A34958">
        <w:tab/>
        <w:t xml:space="preserve">The guidelines issued by the Director shall contain guidance on preparation of contributions, the deadlines for their submission and details of the various types of documents, </w:t>
      </w:r>
      <w:r w:rsidRPr="00A34958">
        <w:lastRenderedPageBreak/>
        <w:t>including reports and documents prepared by Chairmen, and liaison statements. The guidelines should also address practical matters concerning the effective distribution of documents by electronic means.</w:t>
      </w:r>
    </w:p>
    <w:p w:rsidR="003871A1" w:rsidRPr="00A34958" w:rsidRDefault="003871A1" w:rsidP="00483A8E"/>
    <w:p w:rsidR="003871A1" w:rsidRPr="00A34958" w:rsidRDefault="003871A1" w:rsidP="00483A8E">
      <w:pPr>
        <w:pStyle w:val="PartNo"/>
      </w:pPr>
      <w:r w:rsidRPr="00A34958">
        <w:t>Part 2</w:t>
      </w:r>
    </w:p>
    <w:p w:rsidR="003871A1" w:rsidRPr="00A34958" w:rsidRDefault="003871A1" w:rsidP="00483A8E">
      <w:pPr>
        <w:pStyle w:val="Parttitle"/>
      </w:pPr>
      <w:r w:rsidRPr="00A34958">
        <w:t>Documentation</w:t>
      </w:r>
    </w:p>
    <w:p w:rsidR="003871A1" w:rsidRPr="00A34958" w:rsidRDefault="003871A1" w:rsidP="00784DD3">
      <w:pPr>
        <w:pStyle w:val="Heading1"/>
      </w:pPr>
      <w:r w:rsidRPr="00A34958">
        <w:t>9</w:t>
      </w:r>
      <w:r w:rsidRPr="00A34958">
        <w:tab/>
        <w:t xml:space="preserve">General </w:t>
      </w:r>
      <w:r w:rsidR="00784DD3" w:rsidRPr="00A34958">
        <w:t>principles</w:t>
      </w:r>
    </w:p>
    <w:p w:rsidR="003871A1" w:rsidRPr="00A34958" w:rsidRDefault="003871A1" w:rsidP="00483A8E">
      <w:pPr>
        <w:rPr>
          <w:lang w:eastAsia="ja-JP"/>
        </w:rPr>
      </w:pPr>
      <w:r w:rsidRPr="00A34958">
        <w:rPr>
          <w:lang w:eastAsia="ja-JP"/>
        </w:rPr>
        <w:t xml:space="preserve">In the following sections 9.1 and 9.2, “texts” is used for ITU-R Resolutions, Decisions, Questions, Recommendations, Reports, Handbooks and Opinions, as defined in </w:t>
      </w:r>
      <w:r w:rsidRPr="00A34958">
        <w:t>§</w:t>
      </w:r>
      <w:r w:rsidR="00784DD3" w:rsidRPr="00A34958">
        <w:t> </w:t>
      </w:r>
      <w:r w:rsidRPr="00A34958">
        <w:rPr>
          <w:lang w:eastAsia="ja-JP"/>
        </w:rPr>
        <w:t xml:space="preserve">11 to </w:t>
      </w:r>
      <w:r w:rsidRPr="00A34958">
        <w:t>§</w:t>
      </w:r>
      <w:r w:rsidR="00784DD3" w:rsidRPr="00A34958">
        <w:t> </w:t>
      </w:r>
      <w:r w:rsidRPr="00A34958">
        <w:rPr>
          <w:lang w:eastAsia="ja-JP"/>
        </w:rPr>
        <w:t xml:space="preserve">17. </w:t>
      </w:r>
    </w:p>
    <w:p w:rsidR="003871A1" w:rsidRPr="00A34958" w:rsidRDefault="003871A1" w:rsidP="00784DD3">
      <w:pPr>
        <w:pStyle w:val="Heading2"/>
        <w:rPr>
          <w:rFonts w:eastAsia="Arial Unicode MS"/>
        </w:rPr>
      </w:pPr>
      <w:r w:rsidRPr="00A34958">
        <w:t>9.1</w:t>
      </w:r>
      <w:r w:rsidRPr="00A34958">
        <w:tab/>
        <w:t>Presentation of texts</w:t>
      </w:r>
    </w:p>
    <w:p w:rsidR="003871A1" w:rsidRPr="00A34958" w:rsidRDefault="003871A1" w:rsidP="00784DD3">
      <w:pPr>
        <w:rPr>
          <w:szCs w:val="24"/>
        </w:rPr>
      </w:pPr>
      <w:r w:rsidRPr="00A34958">
        <w:t>9.1.1</w:t>
      </w:r>
      <w:r w:rsidRPr="00A34958">
        <w:tab/>
        <w:t>Texts should be as brief as possible, taking account of the necessary content, and should relate directly to the Question/topic or part of the Question/topic being studied.</w:t>
      </w:r>
    </w:p>
    <w:p w:rsidR="003871A1" w:rsidRPr="00A34958" w:rsidRDefault="003871A1" w:rsidP="00784DD3">
      <w:r w:rsidRPr="00A34958">
        <w:t>9.1.2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3871A1" w:rsidRPr="00A34958" w:rsidRDefault="003871A1" w:rsidP="00784DD3">
      <w:r w:rsidRPr="00A34958">
        <w:t>9.1.3</w:t>
      </w:r>
      <w:r w:rsidRPr="00A34958">
        <w:tab/>
        <w:t>Texts shall be presented showing their number (including, for Recommendations and Reports,</w:t>
      </w:r>
      <w:r w:rsidRPr="00A34958">
        <w:rPr>
          <w:lang w:eastAsia="ja-JP"/>
        </w:rPr>
        <w:t xml:space="preserve"> their series</w:t>
      </w:r>
      <w:r w:rsidRPr="00A34958">
        <w:t>), their title and an indication of the year of their initial approval, and, where appropriate, the year of approval of any revisions.</w:t>
      </w:r>
    </w:p>
    <w:p w:rsidR="003871A1" w:rsidRPr="00A34958" w:rsidRDefault="003871A1" w:rsidP="00784DD3">
      <w:r w:rsidRPr="00A34958">
        <w:t>9.1.4</w:t>
      </w:r>
      <w:r w:rsidRPr="00A34958">
        <w:tab/>
        <w:t>Annexes, Attachments, and Appendices to any of these texts should be considered equivalent in status, unless otherwise specified.</w:t>
      </w:r>
    </w:p>
    <w:p w:rsidR="003871A1" w:rsidRPr="00A34958" w:rsidRDefault="003871A1" w:rsidP="00784DD3">
      <w:pPr>
        <w:pStyle w:val="Heading2"/>
        <w:rPr>
          <w:rFonts w:eastAsia="Arial Unicode MS"/>
        </w:rPr>
      </w:pPr>
      <w:r w:rsidRPr="00A34958">
        <w:t>9.2</w:t>
      </w:r>
      <w:r w:rsidRPr="00A34958">
        <w:tab/>
        <w:t>Publications of texts</w:t>
      </w:r>
    </w:p>
    <w:p w:rsidR="003871A1" w:rsidRPr="00A34958" w:rsidRDefault="003871A1" w:rsidP="00784DD3">
      <w:r w:rsidRPr="00A34958">
        <w:t>9.2.1</w:t>
      </w:r>
      <w:r w:rsidRPr="00A34958">
        <w:tab/>
        <w:t>All texts shall be published in electronic form as soon as possible after approval and may also be made available in paper form subject to the publication policy of ITU.</w:t>
      </w:r>
    </w:p>
    <w:p w:rsidR="003871A1" w:rsidRPr="00A34958" w:rsidRDefault="003871A1" w:rsidP="00784DD3">
      <w:r w:rsidRPr="00A34958">
        <w:t>9.2.2</w:t>
      </w:r>
      <w:r w:rsidRPr="00A34958">
        <w:tab/>
        <w:t>Approved new or revised Recommendations will be published in the official languages of the Union as soon as practicable.</w:t>
      </w:r>
    </w:p>
    <w:p w:rsidR="003871A1" w:rsidRPr="00A34958" w:rsidRDefault="003871A1" w:rsidP="00784DD3">
      <w:pPr>
        <w:pStyle w:val="Heading1"/>
      </w:pPr>
      <w:r w:rsidRPr="00A34958">
        <w:t>10</w:t>
      </w:r>
      <w:r w:rsidRPr="00A34958">
        <w:tab/>
        <w:t>Preparatory documentation and contributions</w:t>
      </w:r>
    </w:p>
    <w:p w:rsidR="003871A1" w:rsidRPr="00A34958" w:rsidRDefault="003871A1" w:rsidP="00784DD3">
      <w:pPr>
        <w:pStyle w:val="Heading2"/>
        <w:rPr>
          <w:rFonts w:eastAsia="Arial Unicode MS"/>
        </w:rPr>
      </w:pPr>
      <w:r w:rsidRPr="00A34958">
        <w:t>10.1</w:t>
      </w:r>
      <w:r w:rsidRPr="00A34958">
        <w:tab/>
        <w:t>Preparatory documentation for Radiocommunication Assemblies</w:t>
      </w:r>
    </w:p>
    <w:p w:rsidR="003871A1" w:rsidRPr="00A34958" w:rsidRDefault="003871A1" w:rsidP="00784DD3">
      <w:pPr>
        <w:keepNext/>
      </w:pPr>
      <w:r w:rsidRPr="00A34958">
        <w:t>Preparatory documentation shall include:</w:t>
      </w:r>
    </w:p>
    <w:p w:rsidR="003871A1" w:rsidRPr="00A34958" w:rsidRDefault="003871A1" w:rsidP="00784DD3">
      <w:pPr>
        <w:pStyle w:val="enumlev1"/>
      </w:pPr>
      <w:r w:rsidRPr="00A34958">
        <w:t>–</w:t>
      </w:r>
      <w:r w:rsidRPr="00A34958">
        <w:tab/>
        <w:t>draft texts, prepared by Study Groups, for approval;</w:t>
      </w:r>
    </w:p>
    <w:p w:rsidR="003871A1" w:rsidRPr="00A34958" w:rsidRDefault="003871A1" w:rsidP="00483A8E">
      <w:pPr>
        <w:pStyle w:val="enumlev1"/>
        <w:keepNext/>
      </w:pPr>
      <w:r w:rsidRPr="00A34958">
        <w:t>–</w:t>
      </w:r>
      <w:r w:rsidRPr="00A34958">
        <w:tab/>
        <w:t>a Report from the Chairman of each Study Group, SC, CCV, RAG</w:t>
      </w:r>
      <w:r w:rsidRPr="00A34958">
        <w:rPr>
          <w:rStyle w:val="FootnoteReference"/>
        </w:rPr>
        <w:footnoteReference w:customMarkFollows="1" w:id="6"/>
        <w:t>4</w:t>
      </w:r>
      <w:r w:rsidRPr="00A34958">
        <w:t xml:space="preserve"> and CPM, reviewing activities since the preceding Radiocommunication Assembly, including from each Study Group Chairman a list of:</w:t>
      </w:r>
    </w:p>
    <w:p w:rsidR="003871A1" w:rsidRPr="00A34958" w:rsidRDefault="003871A1" w:rsidP="00483A8E">
      <w:pPr>
        <w:pStyle w:val="enumlev2"/>
      </w:pPr>
      <w:r w:rsidRPr="00A34958">
        <w:t>–</w:t>
      </w:r>
      <w:r w:rsidRPr="00A34958">
        <w:tab/>
        <w:t>topics identified to be carried forward to the next study period;</w:t>
      </w:r>
    </w:p>
    <w:p w:rsidR="003871A1" w:rsidRPr="00A34958" w:rsidRDefault="003871A1" w:rsidP="007E502A">
      <w:pPr>
        <w:pStyle w:val="enumlev2"/>
      </w:pPr>
      <w:r w:rsidRPr="00A34958">
        <w:lastRenderedPageBreak/>
        <w:t>–</w:t>
      </w:r>
      <w:r w:rsidRPr="00A34958">
        <w:tab/>
        <w:t>Questions and Resolutions for which no input documentation has been received for the period mentioned in § 2.1.1. Should a Study Group believe that a certain Question or Resolution</w:t>
      </w:r>
      <w:r w:rsidR="007E502A" w:rsidRPr="00A34958">
        <w:t xml:space="preserve"> </w:t>
      </w:r>
      <w:r w:rsidRPr="00A34958">
        <w:t>should be maintained, the Report from the Chairman must include an explanation;</w:t>
      </w:r>
    </w:p>
    <w:p w:rsidR="003871A1" w:rsidRPr="00A34958" w:rsidRDefault="003871A1" w:rsidP="00784DD3">
      <w:pPr>
        <w:pStyle w:val="enumlev1"/>
      </w:pPr>
      <w:r w:rsidRPr="00A34958">
        <w:t>–</w:t>
      </w:r>
      <w:r w:rsidRPr="00A34958">
        <w:tab/>
        <w:t>a Report by the Director, which should include proposals for the future work programme;</w:t>
      </w:r>
    </w:p>
    <w:p w:rsidR="003871A1" w:rsidRPr="00A34958" w:rsidRDefault="003871A1" w:rsidP="00784DD3">
      <w:pPr>
        <w:pStyle w:val="enumlev1"/>
      </w:pPr>
      <w:r w:rsidRPr="00A34958">
        <w:t>–</w:t>
      </w:r>
      <w:r w:rsidRPr="00A34958">
        <w:tab/>
        <w:t>a list of Recommendations approved since the previous Radiocommunication Assembly;</w:t>
      </w:r>
    </w:p>
    <w:p w:rsidR="003871A1" w:rsidRPr="00A34958" w:rsidRDefault="003871A1" w:rsidP="00784DD3">
      <w:pPr>
        <w:pStyle w:val="enumlev1"/>
      </w:pPr>
      <w:r w:rsidRPr="00A34958">
        <w:t>–</w:t>
      </w:r>
      <w:r w:rsidRPr="00A34958">
        <w:tab/>
        <w:t>contributions submitted from Member States and Sector Members addressed to the Radiocommunication Assembly.</w:t>
      </w:r>
    </w:p>
    <w:p w:rsidR="003871A1" w:rsidRPr="00A34958" w:rsidRDefault="003871A1" w:rsidP="007E502A">
      <w:pPr>
        <w:pStyle w:val="Heading2"/>
        <w:rPr>
          <w:rFonts w:eastAsia="Arial Unicode MS"/>
        </w:rPr>
      </w:pPr>
      <w:r w:rsidRPr="00A34958">
        <w:t>10.2</w:t>
      </w:r>
      <w:r w:rsidRPr="00A34958">
        <w:tab/>
        <w:t>Preparatory documentation for Radiocommunication Study Groups</w:t>
      </w:r>
    </w:p>
    <w:p w:rsidR="003871A1" w:rsidRPr="00A34958" w:rsidRDefault="003871A1" w:rsidP="00483A8E">
      <w:pPr>
        <w:keepNext/>
      </w:pPr>
      <w:r w:rsidRPr="00A34958">
        <w:t>Preparatory documentation shall include:</w:t>
      </w:r>
    </w:p>
    <w:p w:rsidR="003871A1" w:rsidRPr="00A34958" w:rsidRDefault="003871A1" w:rsidP="007E502A">
      <w:pPr>
        <w:pStyle w:val="enumlev1"/>
      </w:pPr>
      <w:r w:rsidRPr="00A34958">
        <w:t>–</w:t>
      </w:r>
      <w:r w:rsidRPr="00A34958">
        <w:tab/>
        <w:t>any directives issued by the Radiocommunication Assembly with respect to the Study Group, including this Resolution;</w:t>
      </w:r>
    </w:p>
    <w:p w:rsidR="003871A1" w:rsidRPr="00A34958" w:rsidRDefault="003871A1" w:rsidP="007E502A">
      <w:pPr>
        <w:pStyle w:val="enumlev1"/>
      </w:pPr>
      <w:r w:rsidRPr="00A34958">
        <w:t>–</w:t>
      </w:r>
      <w:r w:rsidRPr="00A34958">
        <w:tab/>
        <w:t xml:space="preserve">draft Recommendations and other texts </w:t>
      </w:r>
      <w:r w:rsidRPr="00A34958">
        <w:rPr>
          <w:lang w:eastAsia="ja-JP"/>
        </w:rPr>
        <w:t xml:space="preserve">(as defined in </w:t>
      </w:r>
      <w:r w:rsidRPr="00A34958">
        <w:t>§§ 1</w:t>
      </w:r>
      <w:r w:rsidRPr="00A34958">
        <w:rPr>
          <w:lang w:eastAsia="ja-JP"/>
        </w:rPr>
        <w:t xml:space="preserve">1 to </w:t>
      </w:r>
      <w:r w:rsidRPr="00A34958">
        <w:t>1</w:t>
      </w:r>
      <w:r w:rsidRPr="00A34958">
        <w:rPr>
          <w:lang w:eastAsia="ja-JP"/>
        </w:rPr>
        <w:t xml:space="preserve">7) </w:t>
      </w:r>
      <w:r w:rsidRPr="00A34958">
        <w:t>prepared by Task Groups or Working Parties;</w:t>
      </w:r>
    </w:p>
    <w:p w:rsidR="003871A1" w:rsidRPr="00A34958" w:rsidRDefault="003871A1" w:rsidP="007E502A">
      <w:pPr>
        <w:pStyle w:val="enumlev1"/>
      </w:pPr>
      <w:r w:rsidRPr="00A34958">
        <w:t>–</w:t>
      </w:r>
      <w:r w:rsidRPr="00A34958">
        <w:tab/>
        <w:t>Chairman’s reports from each Task Group, Working Party and Rapporteur</w:t>
      </w:r>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 (these reports may also include considerations about the procedure to be followed for adoption and approval of the draft Recommendations to be considered by the meeting (see § 14));</w:t>
      </w:r>
    </w:p>
    <w:p w:rsidR="003871A1" w:rsidRPr="00A34958" w:rsidRDefault="003871A1" w:rsidP="007E502A">
      <w:pPr>
        <w:pStyle w:val="enumlev1"/>
      </w:pPr>
      <w:r w:rsidRPr="00A34958">
        <w:t>–</w:t>
      </w:r>
      <w:r w:rsidRPr="00A34958">
        <w:tab/>
        <w:t>the contributions to be considered at the meeting;</w:t>
      </w:r>
    </w:p>
    <w:p w:rsidR="003871A1" w:rsidRPr="00A34958" w:rsidRDefault="003871A1" w:rsidP="007E502A">
      <w:pPr>
        <w:pStyle w:val="enumlev1"/>
      </w:pPr>
      <w:r w:rsidRPr="00A34958">
        <w:t>–</w:t>
      </w:r>
      <w:r w:rsidRPr="00A34958">
        <w:tab/>
        <w:t>documentation prepared by the Bureau, particularly of an organizational or procedural nature, for clarification purposes or in response to Study Group requests;</w:t>
      </w:r>
    </w:p>
    <w:p w:rsidR="003871A1" w:rsidRPr="00A34958" w:rsidRDefault="003871A1" w:rsidP="007E502A">
      <w:pPr>
        <w:pStyle w:val="enumlev1"/>
      </w:pPr>
      <w:r w:rsidRPr="00A34958">
        <w:t>–</w:t>
      </w:r>
      <w:r w:rsidRPr="00A34958">
        <w:tab/>
        <w:t xml:space="preserve">the </w:t>
      </w:r>
      <w:r w:rsidRPr="00A34958">
        <w:rPr>
          <w:lang w:eastAsia="ja-JP"/>
        </w:rPr>
        <w:t>summary record</w:t>
      </w:r>
      <w:r w:rsidRPr="00A34958" w:rsidDel="005539D6">
        <w:t xml:space="preserve"> </w:t>
      </w:r>
      <w:r w:rsidRPr="00A34958">
        <w:t>of the preceding meeting;</w:t>
      </w:r>
    </w:p>
    <w:p w:rsidR="003871A1" w:rsidRPr="00A34958" w:rsidRDefault="003871A1" w:rsidP="007E502A">
      <w:pPr>
        <w:pStyle w:val="enumlev1"/>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3871A1" w:rsidRPr="00A34958" w:rsidRDefault="003871A1" w:rsidP="007E502A">
      <w:pPr>
        <w:pStyle w:val="Heading2"/>
        <w:rPr>
          <w:rFonts w:eastAsia="Arial Unicode MS"/>
        </w:rPr>
      </w:pPr>
      <w:r w:rsidRPr="00A34958">
        <w:t>10.3</w:t>
      </w:r>
      <w:r w:rsidRPr="00A34958">
        <w:tab/>
        <w:t>Contributions to Radiocommunication Study Group studies</w:t>
      </w:r>
    </w:p>
    <w:p w:rsidR="003871A1" w:rsidRPr="00A34958" w:rsidRDefault="003871A1" w:rsidP="007E502A">
      <w:pPr>
        <w:keepNext/>
      </w:pPr>
      <w:r w:rsidRPr="00A34958">
        <w:rPr>
          <w:bCs/>
        </w:rPr>
        <w:t>10.3.1</w:t>
      </w:r>
      <w:r w:rsidRPr="00A34958">
        <w:rPr>
          <w:bCs/>
        </w:rPr>
        <w:tab/>
        <w:t xml:space="preserve">For meetings of all Study Groups, </w:t>
      </w:r>
      <w:r w:rsidRPr="00A34958">
        <w:rPr>
          <w:bCs/>
          <w:lang w:eastAsia="ja-JP"/>
        </w:rPr>
        <w:t xml:space="preserve">the </w:t>
      </w:r>
      <w:r w:rsidRPr="00A34958">
        <w:rPr>
          <w:lang w:eastAsia="ja-JP"/>
        </w:rPr>
        <w:t>Coordination Committee for Vocabulary</w:t>
      </w:r>
      <w:r w:rsidRPr="00A34958">
        <w:rPr>
          <w:bCs/>
        </w:rPr>
        <w:t xml:space="preserve"> and their subordinate groups (</w:t>
      </w:r>
      <w:r w:rsidRPr="00A34958">
        <w:t>Working Parties, Task Groups, etc.), the following deadlines apply for the submission of contributions:</w:t>
      </w:r>
    </w:p>
    <w:p w:rsidR="003871A1" w:rsidRPr="00A34958" w:rsidRDefault="003871A1" w:rsidP="007E502A">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3871A1" w:rsidRPr="00A34958" w:rsidRDefault="003871A1" w:rsidP="007E502A">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3871A1" w:rsidRPr="00A34958" w:rsidRDefault="003871A1" w:rsidP="007E502A">
      <w:r w:rsidRPr="00A34958">
        <w:lastRenderedPageBreak/>
        <w:t>The secretariat cannot accept submissions later than the aforementioned deadline. Documents not available at the opening of a meeting cannot be discussed at the meeting.</w:t>
      </w:r>
    </w:p>
    <w:p w:rsidR="003871A1" w:rsidRPr="00A34958" w:rsidRDefault="003871A1" w:rsidP="007E502A">
      <w:r w:rsidRPr="00A34958">
        <w:t>10.3.2</w:t>
      </w:r>
      <w:r w:rsidRPr="00A34958">
        <w:tab/>
        <w:t>Contributions shall be provided to the Director electronically, with some exceptions for developing countries unable to do so. The Director may return a document that does not comply with the guidelines, for it to be brought into line.</w:t>
      </w:r>
    </w:p>
    <w:p w:rsidR="003871A1" w:rsidRPr="00A34958" w:rsidRDefault="003871A1" w:rsidP="007E502A">
      <w:r w:rsidRPr="00A34958">
        <w:t>10.3.3</w:t>
      </w:r>
      <w:r w:rsidRPr="00A34958">
        <w:tab/>
        <w:t>Contributions should be sent to the Chairman and Vice</w:t>
      </w:r>
      <w:r w:rsidRPr="00A34958">
        <w:noBreakHyphen/>
        <w:t>Chairmen, if any, of the group concerned as well as to the Chairman and Vice</w:t>
      </w:r>
      <w:r w:rsidRPr="00A34958">
        <w:noBreakHyphen/>
        <w:t>Chairmen of the Study Group.</w:t>
      </w:r>
    </w:p>
    <w:p w:rsidR="003871A1" w:rsidRPr="00A34958" w:rsidRDefault="003871A1" w:rsidP="007E502A">
      <w:r w:rsidRPr="00A34958">
        <w:t>10.3.4</w:t>
      </w:r>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p>
    <w:p w:rsidR="003871A1" w:rsidRPr="00A34958" w:rsidRDefault="003871A1" w:rsidP="007E502A">
      <w:r w:rsidRPr="00A34958">
        <w:t>10.3.5</w:t>
      </w:r>
      <w:r w:rsidRPr="00A34958">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rsidR="003871A1" w:rsidRPr="00A34958" w:rsidRDefault="003871A1" w:rsidP="007E502A">
      <w:r w:rsidRPr="00A34958">
        <w:t>10.3.6</w:t>
      </w:r>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3871A1" w:rsidRPr="00A34958" w:rsidRDefault="003871A1" w:rsidP="007E502A">
      <w:r w:rsidRPr="00A34958">
        <w:t>10.3.7</w:t>
      </w:r>
      <w:r w:rsidRPr="00A34958">
        <w:tab/>
        <w:t>When articles are referred to in documents submitted to the Radiocommunication Bureau, such references or bibliography should be to published works which are readily available through library services.</w:t>
      </w:r>
    </w:p>
    <w:p w:rsidR="003871A1" w:rsidRPr="00A34958" w:rsidRDefault="003871A1" w:rsidP="007E502A">
      <w:pPr>
        <w:pStyle w:val="Heading1"/>
      </w:pPr>
      <w:r w:rsidRPr="00A34958">
        <w:t>11</w:t>
      </w:r>
      <w:r w:rsidRPr="00A34958">
        <w:tab/>
        <w:t>ITU-R Resolutions</w:t>
      </w:r>
    </w:p>
    <w:p w:rsidR="003871A1" w:rsidRPr="00A34958" w:rsidRDefault="003871A1" w:rsidP="007E502A">
      <w:pPr>
        <w:pStyle w:val="Heading2"/>
        <w:rPr>
          <w:rFonts w:eastAsia="Arial Unicode MS"/>
        </w:rPr>
      </w:pPr>
      <w:r w:rsidRPr="00A34958">
        <w:t>11.1</w:t>
      </w:r>
      <w:r w:rsidRPr="00A34958">
        <w:tab/>
        <w:t>Definition</w:t>
      </w:r>
    </w:p>
    <w:p w:rsidR="003871A1" w:rsidRPr="00A34958" w:rsidRDefault="003871A1" w:rsidP="007E502A">
      <w:r w:rsidRPr="00A34958">
        <w:t>A text giving instructions on the organization, methods or programmes of Radiocommunication Assembly or Study Group work.</w:t>
      </w:r>
    </w:p>
    <w:p w:rsidR="003871A1" w:rsidRPr="00A34958" w:rsidRDefault="003871A1" w:rsidP="007E502A">
      <w:pPr>
        <w:pStyle w:val="Heading2"/>
        <w:rPr>
          <w:rFonts w:eastAsia="Arial Unicode MS"/>
        </w:rPr>
      </w:pPr>
      <w:r w:rsidRPr="00A34958">
        <w:t>11.2</w:t>
      </w:r>
      <w:r w:rsidRPr="00A34958">
        <w:tab/>
        <w:t>Adoption and approval</w:t>
      </w:r>
    </w:p>
    <w:p w:rsidR="003871A1" w:rsidRPr="00A34958" w:rsidRDefault="003871A1" w:rsidP="007E502A">
      <w:r w:rsidRPr="00A34958">
        <w:t>11.2.1</w:t>
      </w:r>
      <w:r w:rsidRPr="00A34958">
        <w:tab/>
        <w:t>Each Study Group may adopt, by consensus, draft revised or new Resolutions for approval by the Radiocommunication Assembly.</w:t>
      </w:r>
    </w:p>
    <w:p w:rsidR="003871A1" w:rsidRPr="00A34958" w:rsidRDefault="003871A1" w:rsidP="007E502A">
      <w:r w:rsidRPr="00A34958">
        <w:t>11.2.2</w:t>
      </w:r>
      <w:r w:rsidRPr="00A34958">
        <w:tab/>
        <w:t>The Radiocommunication Assembly shall review and approve revised or new ITU</w:t>
      </w:r>
      <w:r w:rsidRPr="00A34958">
        <w:noBreakHyphen/>
        <w:t>R Resolutions.</w:t>
      </w:r>
    </w:p>
    <w:p w:rsidR="003871A1" w:rsidRPr="00A34958" w:rsidRDefault="003871A1" w:rsidP="007E502A">
      <w:pPr>
        <w:pStyle w:val="Heading2"/>
        <w:rPr>
          <w:rFonts w:eastAsia="Arial Unicode MS"/>
        </w:rPr>
      </w:pPr>
      <w:r w:rsidRPr="00A34958">
        <w:t>11.3</w:t>
      </w:r>
      <w:r w:rsidRPr="00A34958">
        <w:tab/>
        <w:t>Suppression</w:t>
      </w:r>
    </w:p>
    <w:p w:rsidR="003871A1" w:rsidRPr="00A34958" w:rsidRDefault="003871A1" w:rsidP="007E502A">
      <w:r w:rsidRPr="00A34958">
        <w:t>11.2.1</w:t>
      </w:r>
      <w:r w:rsidRPr="00A34958">
        <w:tab/>
        <w:t xml:space="preserve">Each Study Group as well as the Radiocommunication Advisory Group may propose, by consensus, to the Radiocommunication Assembly to suppress a Resolution. Such a proposal shall be accompanied by supporting explanations. </w:t>
      </w:r>
    </w:p>
    <w:p w:rsidR="003871A1" w:rsidRPr="00A34958" w:rsidRDefault="003871A1" w:rsidP="007E502A">
      <w:r w:rsidRPr="00A34958">
        <w:t>11.2.2</w:t>
      </w:r>
      <w:r w:rsidRPr="00A34958">
        <w:tab/>
        <w:t>The Radiocommunication Assembly may suppress Resolutions based on proposals from the membership, Study Groups or the Radiocommunication Advisory Group.</w:t>
      </w:r>
    </w:p>
    <w:p w:rsidR="003871A1" w:rsidRPr="00A34958" w:rsidRDefault="003871A1" w:rsidP="007E502A">
      <w:pPr>
        <w:pStyle w:val="Heading1"/>
      </w:pPr>
      <w:r w:rsidRPr="00A34958">
        <w:t>12</w:t>
      </w:r>
      <w:r w:rsidRPr="00A34958">
        <w:tab/>
        <w:t>ITU-R Decisions</w:t>
      </w:r>
    </w:p>
    <w:p w:rsidR="003871A1" w:rsidRPr="00A34958" w:rsidRDefault="003871A1" w:rsidP="007E502A">
      <w:pPr>
        <w:pStyle w:val="Heading2"/>
        <w:rPr>
          <w:rFonts w:eastAsia="Arial Unicode MS"/>
        </w:rPr>
      </w:pPr>
      <w:r w:rsidRPr="00A34958">
        <w:t>12.1</w:t>
      </w:r>
      <w:r w:rsidRPr="00A34958">
        <w:tab/>
        <w:t>Definition</w:t>
      </w:r>
    </w:p>
    <w:p w:rsidR="003871A1" w:rsidRPr="00A34958" w:rsidRDefault="003871A1" w:rsidP="007E502A">
      <w:r w:rsidRPr="00A34958">
        <w:t>A text giving instructions on the organization of the work of a Study Group.</w:t>
      </w:r>
    </w:p>
    <w:p w:rsidR="003871A1" w:rsidRPr="00A34958" w:rsidRDefault="003871A1" w:rsidP="007E502A">
      <w:pPr>
        <w:pStyle w:val="Heading2"/>
        <w:rPr>
          <w:rFonts w:eastAsia="Arial Unicode MS"/>
        </w:rPr>
      </w:pPr>
      <w:r w:rsidRPr="00A34958">
        <w:lastRenderedPageBreak/>
        <w:t>12.2</w:t>
      </w:r>
      <w:r w:rsidRPr="00A34958">
        <w:tab/>
        <w:t>Approval</w:t>
      </w:r>
    </w:p>
    <w:p w:rsidR="003871A1" w:rsidRPr="00A34958" w:rsidRDefault="003871A1" w:rsidP="007E502A">
      <w:r w:rsidRPr="00A34958">
        <w:t>Each Study Group may approve, [by a method to be decided], revised or new Decisions.</w:t>
      </w:r>
    </w:p>
    <w:p w:rsidR="003871A1" w:rsidRPr="00A34958" w:rsidRDefault="003871A1" w:rsidP="007E502A">
      <w:pPr>
        <w:pStyle w:val="Heading2"/>
        <w:rPr>
          <w:rFonts w:eastAsia="Arial Unicode MS"/>
        </w:rPr>
      </w:pPr>
      <w:r w:rsidRPr="00A34958">
        <w:t>12.3</w:t>
      </w:r>
      <w:r w:rsidRPr="00A34958">
        <w:tab/>
        <w:t>Suppression</w:t>
      </w:r>
    </w:p>
    <w:p w:rsidR="003871A1" w:rsidRPr="00A34958" w:rsidRDefault="003871A1" w:rsidP="007E502A">
      <w:r w:rsidRPr="00A34958">
        <w:t>12.3.1</w:t>
      </w:r>
      <w:r w:rsidRPr="00A34958">
        <w:tab/>
        <w:t>Decisions shall be deleted when they become superfluous for the work of a Study Group.</w:t>
      </w:r>
    </w:p>
    <w:p w:rsidR="003871A1" w:rsidRPr="00A34958" w:rsidRDefault="003871A1" w:rsidP="007E502A">
      <w:r w:rsidRPr="00A34958">
        <w:t>12.3.2</w:t>
      </w:r>
      <w:r w:rsidRPr="00A34958">
        <w:tab/>
        <w:t>Each Study Group may delete Decisions [by a method to be decided].</w:t>
      </w:r>
    </w:p>
    <w:p w:rsidR="003871A1" w:rsidRPr="00A34958" w:rsidRDefault="003871A1" w:rsidP="007E502A">
      <w:pPr>
        <w:pStyle w:val="Heading1"/>
      </w:pPr>
      <w:r w:rsidRPr="00A34958">
        <w:t>13</w:t>
      </w:r>
      <w:r w:rsidRPr="00A34958">
        <w:tab/>
        <w:t>ITU-R Questions</w:t>
      </w:r>
    </w:p>
    <w:p w:rsidR="003871A1" w:rsidRPr="00A34958" w:rsidRDefault="003871A1" w:rsidP="007E502A">
      <w:pPr>
        <w:pStyle w:val="Heading2"/>
        <w:rPr>
          <w:rFonts w:eastAsia="Arial Unicode MS"/>
        </w:rPr>
      </w:pPr>
      <w:r w:rsidRPr="00A34958">
        <w:t>13.1</w:t>
      </w:r>
      <w:r w:rsidRPr="00A34958">
        <w:tab/>
        <w:t>Definition</w:t>
      </w:r>
    </w:p>
    <w:p w:rsidR="003871A1" w:rsidRPr="00A34958" w:rsidRDefault="003871A1" w:rsidP="007E502A">
      <w:pPr>
        <w:rPr>
          <w:i/>
          <w:iCs/>
        </w:rPr>
      </w:pPr>
      <w:r w:rsidRPr="00A34958">
        <w:t>A statement of a technical, operational or procedural problem, generally seeking a Recommendation, Handbook or Report (see Resolution ITU</w:t>
      </w:r>
      <w:r w:rsidRPr="00A3495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3871A1" w:rsidRPr="00A34958" w:rsidRDefault="003871A1" w:rsidP="007E502A">
      <w:pPr>
        <w:pStyle w:val="Heading2"/>
        <w:rPr>
          <w:rFonts w:eastAsia="Arial Unicode MS"/>
        </w:rPr>
      </w:pPr>
      <w:r w:rsidRPr="00A34958">
        <w:t>13.2</w:t>
      </w:r>
      <w:r w:rsidRPr="00A34958">
        <w:tab/>
        <w:t>Adoption and approval</w:t>
      </w:r>
    </w:p>
    <w:p w:rsidR="003871A1" w:rsidRPr="00A34958" w:rsidRDefault="003871A1" w:rsidP="007E502A">
      <w:pPr>
        <w:pStyle w:val="Heading3"/>
      </w:pPr>
      <w:r w:rsidRPr="00A34958">
        <w:t>13.2.1</w:t>
      </w:r>
      <w:r w:rsidRPr="00A34958">
        <w:tab/>
        <w:t xml:space="preserve">General considerations </w:t>
      </w:r>
    </w:p>
    <w:p w:rsidR="003871A1" w:rsidRPr="00A34958" w:rsidDel="00316184" w:rsidRDefault="003871A1" w:rsidP="007E502A">
      <w:pPr>
        <w:keepNext/>
      </w:pPr>
      <w:r w:rsidRPr="00A34958">
        <w:t>13.2.1.1</w:t>
      </w:r>
      <w:r w:rsidRPr="00A34958">
        <w:tab/>
      </w:r>
      <w:r w:rsidRPr="00A34958" w:rsidDel="00316184">
        <w:t>New or revised Questions, proposed within Study Groups, may be adopted by a Study Group according to the process contained in § </w:t>
      </w:r>
      <w:r w:rsidRPr="00A34958">
        <w:t>13.2</w:t>
      </w:r>
      <w:r w:rsidRPr="00A34958" w:rsidDel="00316184">
        <w:t>.2, and approved:</w:t>
      </w:r>
    </w:p>
    <w:p w:rsidR="003871A1" w:rsidRPr="00A34958" w:rsidDel="00316184" w:rsidRDefault="003871A1" w:rsidP="007E502A">
      <w:pPr>
        <w:pStyle w:val="enumlev1"/>
      </w:pPr>
      <w:r w:rsidRPr="00A34958" w:rsidDel="00316184">
        <w:t>–</w:t>
      </w:r>
      <w:r w:rsidRPr="00A34958" w:rsidDel="00316184">
        <w:tab/>
        <w:t>by the Radiocommunication Assembly (see Resolution ITU</w:t>
      </w:r>
      <w:r w:rsidRPr="00A34958" w:rsidDel="00316184">
        <w:noBreakHyphen/>
        <w:t>R 5);</w:t>
      </w:r>
    </w:p>
    <w:p w:rsidR="003871A1" w:rsidRPr="00A34958" w:rsidDel="00316184" w:rsidRDefault="003871A1" w:rsidP="007E502A">
      <w:pPr>
        <w:pStyle w:val="enumlev1"/>
      </w:pPr>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 xml:space="preserve">§ 13.2.3 or </w:t>
      </w:r>
      <w:r w:rsidRPr="00A34958" w:rsidDel="00316184">
        <w:t>§ </w:t>
      </w:r>
      <w:r w:rsidRPr="00A34958">
        <w:t>13.2</w:t>
      </w:r>
      <w:r w:rsidRPr="00A34958" w:rsidDel="00316184">
        <w:t>.4</w:t>
      </w:r>
      <w:r w:rsidRPr="00A34958">
        <w:t>, as appropriate</w:t>
      </w:r>
      <w:r w:rsidRPr="00A34958" w:rsidDel="00316184">
        <w:t xml:space="preserve">. </w:t>
      </w:r>
    </w:p>
    <w:p w:rsidR="003871A1" w:rsidRPr="00A34958" w:rsidDel="00AB034B" w:rsidRDefault="003871A1" w:rsidP="007E502A">
      <w:r w:rsidRPr="00A34958">
        <w:t>13.2.1.2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p>
    <w:p w:rsidR="003871A1" w:rsidRPr="00A34958" w:rsidRDefault="003871A1" w:rsidP="007E502A">
      <w:pPr>
        <w:rPr>
          <w:bCs/>
        </w:rPr>
      </w:pPr>
      <w:r w:rsidRPr="00A34958">
        <w:rPr>
          <w:bCs/>
        </w:rPr>
        <w:t>13.2.1.3</w:t>
      </w:r>
      <w:r w:rsidRPr="00A34958">
        <w:rPr>
          <w:bCs/>
        </w:rPr>
        <w:tab/>
        <w:t xml:space="preserve">Each Question shall be assigned to only one Study Group. </w:t>
      </w:r>
    </w:p>
    <w:p w:rsidR="003871A1" w:rsidRPr="00A34958" w:rsidRDefault="003871A1" w:rsidP="007E502A">
      <w:r w:rsidRPr="00A34958">
        <w:t>13.2.1.4</w:t>
      </w:r>
      <w:r w:rsidRPr="00A34958">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A34958">
        <w:noBreakHyphen/>
        <w:t>Chairmen and shall determine the appropriate Study Group to which the Question shall be assigned, and the urgency for the studies.</w:t>
      </w:r>
    </w:p>
    <w:p w:rsidR="003871A1" w:rsidRPr="00A34958" w:rsidRDefault="003871A1" w:rsidP="007E502A">
      <w:r w:rsidRPr="00A34958">
        <w:t>13.2.1.5</w:t>
      </w:r>
      <w:r w:rsidRPr="00A34958">
        <w:tab/>
        <w:t>The Study Group Chairman, in consultation with the Vice</w:t>
      </w:r>
      <w:r w:rsidRPr="00A34958">
        <w:noBreakHyphen/>
        <w:t>Chairmen, shall, to the extent possible, assign the Question to a single Working Party or Task Group or, dependent upon the urgency of a new Question, shall propose the establishment of a new Task Group, (see § 3.2.4),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3871A1" w:rsidRPr="00A34958" w:rsidRDefault="003871A1" w:rsidP="007E502A">
      <w:pPr>
        <w:pStyle w:val="Heading3"/>
        <w:rPr>
          <w:rFonts w:eastAsia="Arial Unicode MS"/>
        </w:rPr>
      </w:pPr>
      <w:r w:rsidRPr="00A34958">
        <w:t>13.2.1.6</w:t>
      </w:r>
      <w:r w:rsidRPr="00A34958">
        <w:tab/>
        <w:t>Updating or deletion of ITU</w:t>
      </w:r>
      <w:r w:rsidRPr="00A34958">
        <w:noBreakHyphen/>
        <w:t>R Questions</w:t>
      </w:r>
    </w:p>
    <w:p w:rsidR="003871A1" w:rsidRPr="00A34958" w:rsidRDefault="003871A1" w:rsidP="007E502A">
      <w:pPr>
        <w:rPr>
          <w:rFonts w:eastAsia="Arial Unicode MS"/>
        </w:rPr>
      </w:pPr>
      <w:r w:rsidRPr="00A34958">
        <w:t>13.2.1.6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p>
    <w:p w:rsidR="003871A1" w:rsidRPr="00A34958" w:rsidRDefault="003871A1" w:rsidP="007E502A">
      <w:pPr>
        <w:keepNext/>
        <w:rPr>
          <w:rFonts w:eastAsia="Arial Unicode MS"/>
        </w:rPr>
      </w:pPr>
      <w:r w:rsidRPr="00A34958">
        <w:lastRenderedPageBreak/>
        <w:t>13.2.1.6.2</w:t>
      </w:r>
      <w:r w:rsidRPr="00A34958">
        <w:tab/>
        <w:t>Radiocommunication Study Groups (including CCV) should continue to review their Questions, particularly older texts, and, if they are found to be no longer necessary or obsolete, should propose their revision or deletion. In this process, the following factors should be taken into account:</w:t>
      </w:r>
    </w:p>
    <w:p w:rsidR="003871A1" w:rsidRPr="00A34958" w:rsidRDefault="003871A1" w:rsidP="007E502A">
      <w:pPr>
        <w:pStyle w:val="enumlev1"/>
      </w:pPr>
      <w:r w:rsidRPr="00A34958">
        <w:t>–</w:t>
      </w:r>
      <w:r w:rsidRPr="00A34958">
        <w:tab/>
        <w:t>if the contents of the Questions still have validity, are they really so useful as to be continuously applicable to ITU</w:t>
      </w:r>
      <w:r w:rsidRPr="00A34958">
        <w:noBreakHyphen/>
        <w:t>R?</w:t>
      </w:r>
    </w:p>
    <w:p w:rsidR="003871A1" w:rsidRPr="00A34958" w:rsidRDefault="003871A1" w:rsidP="007E502A">
      <w:pPr>
        <w:pStyle w:val="enumlev1"/>
      </w:pPr>
      <w:r w:rsidRPr="00A34958">
        <w:t>–</w:t>
      </w:r>
      <w:r w:rsidRPr="00A34958">
        <w:tab/>
        <w:t>is there another Question developed later which handles the same (or quite similar) topic(s) and could cover the points included in the old text?</w:t>
      </w:r>
    </w:p>
    <w:p w:rsidR="003871A1" w:rsidRPr="00A34958" w:rsidRDefault="003871A1" w:rsidP="007E502A">
      <w:pPr>
        <w:pStyle w:val="enumlev1"/>
        <w:rPr>
          <w:szCs w:val="24"/>
        </w:rPr>
      </w:pPr>
      <w:r w:rsidRPr="00A34958">
        <w:t>–</w:t>
      </w:r>
      <w:r w:rsidRPr="00A34958">
        <w:tab/>
        <w:t>in the case that only a part of the Question is regarded as still useful, the possibility to transfer the relevant part to another Question developed later.</w:t>
      </w:r>
    </w:p>
    <w:p w:rsidR="003871A1" w:rsidRPr="00A34958" w:rsidRDefault="003871A1" w:rsidP="007E502A">
      <w:r w:rsidRPr="00A34958">
        <w:t>13.2.1.6.3</w:t>
      </w:r>
      <w:r w:rsidRPr="00A34958">
        <w:tab/>
        <w:t>To facilitate the review work, the Director shall endeavour, before each Radiocommunication Assembly, in consultation with the Chairmen of the Study Groups, to prepare lists of ITU</w:t>
      </w:r>
      <w:r w:rsidRPr="00A34958">
        <w:noBreakHyphen/>
        <w:t>R Questions that may be identified in § 13.2.1.6.1. After the review by the relevant Study Groups, the results should be reported to the next Radiocommunication Assembly through the Chairmen of the Study Groups.</w:t>
      </w:r>
    </w:p>
    <w:p w:rsidR="003871A1" w:rsidRPr="00A34958" w:rsidRDefault="003871A1" w:rsidP="007E502A">
      <w:pPr>
        <w:pStyle w:val="Heading3"/>
      </w:pPr>
      <w:r w:rsidRPr="00A34958">
        <w:t>13.2.2</w:t>
      </w:r>
      <w:r w:rsidRPr="00A34958">
        <w:tab/>
        <w:t xml:space="preserve">Adoption </w:t>
      </w:r>
    </w:p>
    <w:p w:rsidR="003871A1" w:rsidRPr="00A34958" w:rsidRDefault="003871A1" w:rsidP="007E502A">
      <w:pPr>
        <w:pStyle w:val="Heading4"/>
      </w:pPr>
      <w:r w:rsidRPr="00A34958">
        <w:t>13.2.2.1</w:t>
      </w:r>
      <w:r w:rsidRPr="00A34958">
        <w:tab/>
        <w:t>Main elements regarding the adoption of a new or revised Question</w:t>
      </w:r>
    </w:p>
    <w:p w:rsidR="003871A1" w:rsidRPr="00A34958" w:rsidRDefault="003871A1" w:rsidP="007E502A">
      <w:pPr>
        <w:rPr>
          <w:lang w:bidi="ar-AE"/>
        </w:rPr>
      </w:pPr>
      <w:r w:rsidRPr="00A34958">
        <w:rPr>
          <w:lang w:bidi="ar-AE"/>
        </w:rPr>
        <w:t>13.2.2.1.1</w:t>
      </w:r>
      <w:r w:rsidRPr="00A34958">
        <w:rPr>
          <w:lang w:bidi="ar-AE"/>
        </w:rPr>
        <w:tab/>
        <w:t>A draft Question (new or revised) shall be considered to be adopted by the Study Group if not opposed by any delegation representing a Member State attending the meeting.</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3871A1" w:rsidRPr="00A34958" w:rsidRDefault="003871A1" w:rsidP="007E502A">
      <w:pPr>
        <w:keepNext/>
      </w:pPr>
      <w:r w:rsidRPr="00A34958">
        <w:t>13.2.2.1.2</w:t>
      </w:r>
      <w:r w:rsidRPr="00A34958">
        <w:tab/>
        <w:t>If there is an objection to the text that cannot be resolved, the Study Group Chairman shall, taking into account the views expressed by the delegations of the Member States attending the meeting:</w:t>
      </w:r>
    </w:p>
    <w:p w:rsidR="003871A1" w:rsidRPr="00A34958" w:rsidRDefault="003871A1" w:rsidP="00483A8E">
      <w:pPr>
        <w:pStyle w:val="enumlev1"/>
      </w:pPr>
      <w:r w:rsidRPr="00A34958">
        <w:t>–</w:t>
      </w:r>
      <w:r w:rsidRPr="00A3495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3871A1" w:rsidRPr="00A34958" w:rsidRDefault="003871A1" w:rsidP="00483A8E">
      <w:pPr>
        <w:pStyle w:val="enumlev2"/>
        <w:keepNext/>
      </w:pPr>
      <w:r w:rsidRPr="00A34958">
        <w:t>or</w:t>
      </w:r>
    </w:p>
    <w:p w:rsidR="003871A1" w:rsidRPr="00A34958" w:rsidRDefault="003871A1" w:rsidP="00483A8E">
      <w:pPr>
        <w:pStyle w:val="enumlev1"/>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p>
    <w:p w:rsidR="003871A1" w:rsidRPr="00A34958" w:rsidRDefault="003871A1" w:rsidP="007E502A">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Question.</w:t>
      </w:r>
    </w:p>
    <w:p w:rsidR="003871A1" w:rsidRPr="00A34958" w:rsidRDefault="003871A1" w:rsidP="007E502A">
      <w:pPr>
        <w:pStyle w:val="Heading4"/>
        <w:rPr>
          <w:rFonts w:eastAsia="Arial Unicode MS"/>
        </w:rPr>
      </w:pPr>
      <w:r w:rsidRPr="00A34958">
        <w:t>13.2.2.2</w:t>
      </w:r>
      <w:r w:rsidRPr="00A34958">
        <w:tab/>
        <w:t>Procedure for adoption at a Study Group meeting</w:t>
      </w:r>
    </w:p>
    <w:p w:rsidR="003871A1" w:rsidRPr="00A34958" w:rsidRDefault="003871A1" w:rsidP="007E502A">
      <w:r w:rsidRPr="00A34958">
        <w:t>13.2.2.2.1</w:t>
      </w:r>
      <w:r w:rsidRPr="00A34958">
        <w:tab/>
        <w:t>A Study Group may consider and adopt draft new or revised Questions, when the draft texts are available in electronic form at the start of the Study Group meeting.</w:t>
      </w:r>
    </w:p>
    <w:p w:rsidR="003871A1" w:rsidRPr="00A34958" w:rsidRDefault="003871A1" w:rsidP="007E502A">
      <w:pPr>
        <w:pStyle w:val="Heading3"/>
        <w:rPr>
          <w:rFonts w:eastAsia="Arial Unicode MS"/>
        </w:rPr>
      </w:pPr>
      <w:r w:rsidRPr="00A34958">
        <w:lastRenderedPageBreak/>
        <w:t>13.2.3</w:t>
      </w:r>
      <w:r w:rsidRPr="00A34958">
        <w:tab/>
        <w:t>Approval</w:t>
      </w:r>
    </w:p>
    <w:p w:rsidR="003871A1" w:rsidRPr="00A34958" w:rsidRDefault="003871A1" w:rsidP="007E502A">
      <w:r w:rsidRPr="00A34958">
        <w:t>13.2.3.1</w:t>
      </w:r>
      <w:r w:rsidRPr="00A34958">
        <w:tab/>
        <w:t>When a draft new or revised Question has been adopted by a Study Group, by the procedures given in § 13.2.2, then the text shall be submitted for approval by Member States.</w:t>
      </w:r>
    </w:p>
    <w:p w:rsidR="003871A1" w:rsidRPr="00A34958" w:rsidRDefault="003871A1" w:rsidP="007E502A">
      <w:pPr>
        <w:keepNext/>
      </w:pPr>
      <w:r w:rsidRPr="00A34958">
        <w:t>13.2.3.2</w:t>
      </w:r>
      <w:r w:rsidRPr="00A34958">
        <w:tab/>
        <w:t>Approval of new or revised Questions may be sought:</w:t>
      </w:r>
    </w:p>
    <w:p w:rsidR="003871A1" w:rsidRPr="00A34958" w:rsidRDefault="003871A1" w:rsidP="007E502A">
      <w:pPr>
        <w:pStyle w:val="enumlev1"/>
      </w:pPr>
      <w:r w:rsidRPr="00A34958">
        <w:t>–</w:t>
      </w:r>
      <w:r w:rsidRPr="00A34958">
        <w:tab/>
        <w:t xml:space="preserve">by consultation of the Member States as soon as the text has been adopted by the relevant Study Group; </w:t>
      </w:r>
    </w:p>
    <w:p w:rsidR="003871A1" w:rsidRPr="00A34958" w:rsidRDefault="003871A1" w:rsidP="007E502A">
      <w:pPr>
        <w:pStyle w:val="enumlev1"/>
      </w:pPr>
      <w:r w:rsidRPr="00A34958">
        <w:t>–</w:t>
      </w:r>
      <w:r w:rsidRPr="00A34958">
        <w:tab/>
        <w:t>if justified, at a Radiocommunication Assembly.</w:t>
      </w:r>
    </w:p>
    <w:p w:rsidR="003871A1" w:rsidRPr="00A34958" w:rsidRDefault="003871A1" w:rsidP="007E502A">
      <w:r w:rsidRPr="00A34958">
        <w:t>13.2.3.3</w:t>
      </w:r>
      <w:r w:rsidRPr="00A34958">
        <w:tab/>
        <w:t>At the Study Group meeting where a draft new or revised Question is adopted, the Study Group shall decide to submit the draft new or revised Question for approval either at the next Radiocommunication Assembly or by consultation of the Member States.</w:t>
      </w:r>
    </w:p>
    <w:p w:rsidR="003871A1" w:rsidRPr="00A34958" w:rsidRDefault="003871A1" w:rsidP="007E502A">
      <w:r w:rsidRPr="00A34958">
        <w:t>13.2.3.4</w:t>
      </w:r>
      <w:r w:rsidRPr="00A34958">
        <w:rPr>
          <w:i/>
        </w:rPr>
        <w:tab/>
      </w:r>
      <w:r w:rsidRPr="00A34958">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rsidR="003871A1" w:rsidRPr="00A34958" w:rsidRDefault="003871A1" w:rsidP="007E502A">
      <w:r w:rsidRPr="00A34958">
        <w:t>13.2.3.5</w:t>
      </w:r>
      <w:r w:rsidRPr="00A34958">
        <w:tab/>
        <w:t>When it is decided to submit a draft new or revised Question for approval by consultation, the following conditions and procedures apply:</w:t>
      </w:r>
    </w:p>
    <w:p w:rsidR="003871A1" w:rsidRPr="00A34958" w:rsidRDefault="003871A1" w:rsidP="007E502A">
      <w:r w:rsidRPr="00A34958">
        <w:t>13.2.3.5.1</w:t>
      </w:r>
      <w:r w:rsidRPr="00A34958">
        <w:tab/>
        <w:t>For the application of the approval procedure by consultation, within one month of a Study Group’s adoption of a draft new or revised Question, according to § 13.2.2, the Director shall request Member States to indicate within two months whether they approve or do not approve the proposal. This request shall be accompanied by the complete final text of the draft new or revised Question.</w:t>
      </w:r>
    </w:p>
    <w:p w:rsidR="003871A1" w:rsidRPr="00A34958" w:rsidRDefault="003871A1" w:rsidP="007E502A">
      <w:pPr>
        <w:rPr>
          <w:i/>
        </w:rPr>
      </w:pPr>
      <w:r w:rsidRPr="00A34958">
        <w:t>13.2.3.5.2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p>
    <w:p w:rsidR="003871A1" w:rsidRPr="00A34958" w:rsidRDefault="003871A1" w:rsidP="007E502A">
      <w:r w:rsidRPr="00A34958">
        <w:t>13.2.3.5.3</w:t>
      </w:r>
      <w:r w:rsidRPr="00A34958">
        <w:tab/>
        <w:t>If 70 per cent or more of the replies from Member States indicate approval, the proposal shall be accepted. If the proposal is not accepted, it shall be referred back to the Study Group.</w:t>
      </w:r>
    </w:p>
    <w:p w:rsidR="003871A1" w:rsidRPr="00A34958" w:rsidRDefault="003871A1" w:rsidP="007E502A">
      <w:r w:rsidRPr="00A34958">
        <w:t>Any comments received along with responses to the consultation shall be collected by the Director and submitted to the Study Group for consideration.</w:t>
      </w:r>
    </w:p>
    <w:p w:rsidR="003871A1" w:rsidRPr="00A34958" w:rsidRDefault="003871A1" w:rsidP="007E502A">
      <w:r w:rsidRPr="00A34958">
        <w:t>13.2.3.5.4</w:t>
      </w:r>
      <w:r w:rsidRPr="00A34958">
        <w:tab/>
        <w:t>Those Member States who indicate that they do not approve the draft new or revised Question shall provide their reasons and should be invited to participate in the future consideration by the Study Group and its Working Parties and Task Groups.</w:t>
      </w:r>
    </w:p>
    <w:p w:rsidR="003871A1" w:rsidRPr="00A34958" w:rsidRDefault="003871A1" w:rsidP="007E502A">
      <w:r w:rsidRPr="00A34958">
        <w:t>13.2.3.6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3871A1" w:rsidRPr="00A34958" w:rsidRDefault="003871A1" w:rsidP="007E502A">
      <w:pPr>
        <w:pStyle w:val="Heading3"/>
      </w:pPr>
      <w:r w:rsidRPr="00A34958">
        <w:t>13.2.4</w:t>
      </w:r>
      <w:r w:rsidRPr="00A34958">
        <w:tab/>
        <w:t>Editorial revision</w:t>
      </w:r>
    </w:p>
    <w:p w:rsidR="003871A1" w:rsidRPr="00A34958" w:rsidRDefault="003871A1" w:rsidP="007E502A">
      <w:pPr>
        <w:keepNext/>
      </w:pPr>
      <w:r w:rsidRPr="00A34958">
        <w:t>13.2.5.1</w:t>
      </w:r>
      <w:r w:rsidRPr="00A34958">
        <w:tab/>
        <w:t>Radiocommunication Study Groups (including CCV) are encouraged, where appropriate, to editorially update Questions in order to reflect recent changes, such as:</w:t>
      </w:r>
    </w:p>
    <w:p w:rsidR="003871A1" w:rsidRPr="00A34958" w:rsidRDefault="003871A1" w:rsidP="007E502A">
      <w:pPr>
        <w:pStyle w:val="enumlev1"/>
        <w:rPr>
          <w:rFonts w:eastAsia="Arial Unicode MS"/>
        </w:rPr>
      </w:pPr>
      <w:r w:rsidRPr="00A34958">
        <w:rPr>
          <w:rFonts w:eastAsia="Arial Unicode MS"/>
        </w:rPr>
        <w:t>–</w:t>
      </w:r>
      <w:r w:rsidRPr="00A34958">
        <w:rPr>
          <w:rFonts w:eastAsia="Arial Unicode MS"/>
        </w:rPr>
        <w:tab/>
        <w:t>ITU structural changes;</w:t>
      </w:r>
    </w:p>
    <w:p w:rsidR="003871A1" w:rsidRPr="00A34958" w:rsidRDefault="003871A1" w:rsidP="007E502A">
      <w:pPr>
        <w:pStyle w:val="enumlev1"/>
        <w:rPr>
          <w:rFonts w:eastAsia="Arial Unicode MS"/>
        </w:rPr>
      </w:pPr>
      <w:r w:rsidRPr="00A34958">
        <w:rPr>
          <w:rFonts w:eastAsia="Arial Unicode MS"/>
        </w:rPr>
        <w:lastRenderedPageBreak/>
        <w:t>–</w:t>
      </w:r>
      <w:r w:rsidRPr="00A34958">
        <w:rPr>
          <w:rFonts w:eastAsia="Arial Unicode MS"/>
        </w:rPr>
        <w:tab/>
        <w:t>renumbering of Radio Regulation provisions</w:t>
      </w:r>
      <w:r w:rsidRPr="00A34958">
        <w:rPr>
          <w:rStyle w:val="FootnoteReference"/>
          <w:rFonts w:eastAsia="Arial Unicode MS"/>
        </w:rPr>
        <w:footnoteReference w:customMarkFollows="1" w:id="7"/>
        <w:t>5</w:t>
      </w:r>
      <w:r w:rsidRPr="00A34958">
        <w:rPr>
          <w:rFonts w:eastAsia="Arial Unicode MS"/>
        </w:rPr>
        <w:t>, provided the Radio Regulation provision text is not changed;</w:t>
      </w:r>
    </w:p>
    <w:p w:rsidR="003871A1" w:rsidRPr="00A34958" w:rsidRDefault="003871A1" w:rsidP="007E502A">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texts.</w:t>
      </w:r>
    </w:p>
    <w:p w:rsidR="003871A1" w:rsidRPr="00A34958" w:rsidRDefault="003871A1" w:rsidP="007E502A">
      <w:pPr>
        <w:rPr>
          <w:rFonts w:eastAsia="Arial Unicode MS"/>
        </w:rPr>
      </w:pPr>
      <w:r w:rsidRPr="00A34958">
        <w:t>13.2.4.2</w:t>
      </w:r>
      <w:r w:rsidRPr="00A34958">
        <w:rPr>
          <w:rFonts w:eastAsia="Arial Unicode MS"/>
        </w:rPr>
        <w:tab/>
        <w:t xml:space="preserve">Editorial revisions should not be regarded as draft revisions of Questions as specified in </w:t>
      </w:r>
      <w:r w:rsidRPr="00A34958">
        <w:t>§§</w:t>
      </w:r>
      <w:r w:rsidR="007E502A" w:rsidRPr="00A34958">
        <w:t> </w:t>
      </w:r>
      <w:r w:rsidRPr="00A34958">
        <w:t>13.2.2 to</w:t>
      </w:r>
      <w:r w:rsidR="007E502A" w:rsidRPr="00A34958">
        <w:t> </w:t>
      </w:r>
      <w:r w:rsidRPr="00A34958">
        <w:t>13.2.3</w:t>
      </w:r>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3871A1" w:rsidRPr="00A34958" w:rsidRDefault="003871A1" w:rsidP="007E502A">
      <w:pPr>
        <w:pStyle w:val="Heading2"/>
      </w:pPr>
      <w:r w:rsidRPr="00A34958">
        <w:t>13.3</w:t>
      </w:r>
      <w:r w:rsidRPr="00A34958">
        <w:tab/>
        <w:t>Suppression</w:t>
      </w:r>
    </w:p>
    <w:p w:rsidR="003871A1" w:rsidRPr="00A34958" w:rsidRDefault="003871A1" w:rsidP="007E502A">
      <w:r w:rsidRPr="00A34958">
        <w:t>13.3.1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3871A1" w:rsidRPr="00A34958" w:rsidRDefault="003871A1" w:rsidP="00483A8E">
      <w:pPr>
        <w:keepNext/>
      </w:pPr>
      <w:r w:rsidRPr="00A34958">
        <w:t>13.3.2</w:t>
      </w:r>
      <w:r w:rsidRPr="00A34958">
        <w:tab/>
        <w:t>The deletion of existing Questions shall follow a two-stage process:</w:t>
      </w:r>
    </w:p>
    <w:p w:rsidR="003871A1" w:rsidRPr="00A34958" w:rsidRDefault="003871A1" w:rsidP="007E502A">
      <w:pPr>
        <w:pStyle w:val="enumlev1"/>
      </w:pPr>
      <w:r w:rsidRPr="00A34958">
        <w:t>–</w:t>
      </w:r>
      <w:r w:rsidRPr="00A34958">
        <w:tab/>
        <w:t>agreement to the deletion by a Study Group if no delegation representing a Member State attending the meeting opposes the deletion;</w:t>
      </w:r>
    </w:p>
    <w:p w:rsidR="003871A1" w:rsidRPr="00A34958" w:rsidRDefault="003871A1" w:rsidP="007E502A">
      <w:pPr>
        <w:pStyle w:val="enumlev1"/>
      </w:pPr>
      <w:r w:rsidRPr="00A34958">
        <w:t>–</w:t>
      </w:r>
      <w:r w:rsidRPr="00A34958">
        <w:tab/>
        <w:t>following this agreement to delete, approval by Member States, by consultation, or forward of the relevant proposals to the next Radiocommunication Assembly, with justification for the action.</w:t>
      </w:r>
    </w:p>
    <w:p w:rsidR="003871A1" w:rsidRPr="00A34958" w:rsidRDefault="003871A1" w:rsidP="007E502A">
      <w:r w:rsidRPr="00A34958">
        <w:t>Approval of the deletion of Questions by consultation shall be undertaken by using the procedures described in § 13.2.3. The Questions proposed for deletion may be listed in the same Administrative Circular treating draft Questions under these procedures.</w:t>
      </w:r>
    </w:p>
    <w:p w:rsidR="003871A1" w:rsidRPr="00A34958" w:rsidRDefault="003871A1" w:rsidP="007E502A">
      <w:pPr>
        <w:pStyle w:val="Heading1"/>
      </w:pPr>
      <w:r w:rsidRPr="00A34958">
        <w:t>14</w:t>
      </w:r>
      <w:r w:rsidRPr="00A34958">
        <w:tab/>
        <w:t>ITU-R Recommendations</w:t>
      </w:r>
    </w:p>
    <w:p w:rsidR="003871A1" w:rsidRPr="00A34958" w:rsidRDefault="003871A1" w:rsidP="007E502A">
      <w:pPr>
        <w:pStyle w:val="Heading2"/>
        <w:rPr>
          <w:rFonts w:eastAsia="Arial Unicode MS"/>
        </w:rPr>
      </w:pPr>
      <w:r w:rsidRPr="00A34958">
        <w:t>14.1</w:t>
      </w:r>
      <w:r w:rsidRPr="00A34958">
        <w:tab/>
        <w:t>Definition</w:t>
      </w:r>
    </w:p>
    <w:p w:rsidR="003871A1" w:rsidRPr="00A34958" w:rsidRDefault="003871A1" w:rsidP="007E502A">
      <w:r w:rsidRPr="00A34958">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3871A1" w:rsidRPr="00A34958" w:rsidRDefault="003871A1" w:rsidP="007E502A">
      <w:r w:rsidRPr="00A34958">
        <w:t>As a result of further studies, taking into account developments and new knowledge in the field of radiocommunications, Recommendations are expected to be revised and updated (see § 14.2).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3871A1" w:rsidRPr="00A34958" w:rsidRDefault="003871A1" w:rsidP="007E502A">
      <w:r w:rsidRPr="00A34958">
        <w:t>Each Recommendation should include a brief “scope” clarifying the objective of the Recommendation. The scope should remain in the text of the Recommendation after its approval.</w:t>
      </w:r>
    </w:p>
    <w:p w:rsidR="003871A1" w:rsidRPr="00A34958" w:rsidRDefault="003871A1" w:rsidP="00483A8E">
      <w:pPr>
        <w:pStyle w:val="Note"/>
      </w:pPr>
      <w:r w:rsidRPr="00A34958">
        <w:t xml:space="preserve">NOTE 1 – When Recommendations provide information on various systems relating to one particular radio application, they should be based on criteria relevant to the application, and should </w:t>
      </w:r>
      <w:r w:rsidRPr="00A34958">
        <w:lastRenderedPageBreak/>
        <w:t>include, where possible, an evaluation of the recommended systems, using those criteria. In such cases, the relevant criteria and other pertinent information are to be determined, as appropriate, within the Study Group.</w:t>
      </w:r>
    </w:p>
    <w:p w:rsidR="003871A1" w:rsidRPr="00A34958" w:rsidRDefault="003871A1" w:rsidP="00483A8E">
      <w:pPr>
        <w:pStyle w:val="Note"/>
      </w:pPr>
      <w:r w:rsidRPr="00A34958">
        <w:t>NOTE 2 – Recommendations should be drafted taking account of the Common Patent Policy for ITU</w:t>
      </w:r>
      <w:r w:rsidRPr="00A34958">
        <w:noBreakHyphen/>
        <w:t>T/ITU</w:t>
      </w:r>
      <w:r w:rsidRPr="00A34958">
        <w:noBreakHyphen/>
        <w:t>R/ISO/IEC on intellectual property rights, as given in Annex 1.</w:t>
      </w:r>
    </w:p>
    <w:p w:rsidR="003871A1" w:rsidRPr="00A34958" w:rsidRDefault="003871A1" w:rsidP="00483A8E">
      <w:pPr>
        <w:pStyle w:val="Note"/>
      </w:pPr>
      <w:r w:rsidRPr="00A34958">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3871A1" w:rsidRPr="00A34958" w:rsidRDefault="003871A1" w:rsidP="00483A8E">
      <w:pPr>
        <w:pStyle w:val="Note"/>
        <w:rPr>
          <w:szCs w:val="24"/>
        </w:rPr>
      </w:pPr>
      <w:r w:rsidRPr="00A34958">
        <w:t>NOTE 4 – A Recommendation may contain certain definitions of specific terms that do not necessarily apply elsewhere; however the applicability of the definitions should be clearly explained in the Recommendation.</w:t>
      </w:r>
    </w:p>
    <w:p w:rsidR="003871A1" w:rsidRPr="00A34958" w:rsidRDefault="003871A1" w:rsidP="007E502A">
      <w:pPr>
        <w:pStyle w:val="Heading2"/>
        <w:rPr>
          <w:rFonts w:eastAsia="Arial Unicode MS"/>
        </w:rPr>
      </w:pPr>
      <w:r w:rsidRPr="00A34958">
        <w:t>14.2</w:t>
      </w:r>
      <w:r w:rsidRPr="00A34958">
        <w:tab/>
        <w:t>Adoption and approval</w:t>
      </w:r>
    </w:p>
    <w:p w:rsidR="003871A1" w:rsidRPr="00A34958" w:rsidRDefault="003871A1" w:rsidP="007E502A">
      <w:pPr>
        <w:pStyle w:val="Heading3"/>
      </w:pPr>
      <w:r w:rsidRPr="00A34958">
        <w:t>14.2.1</w:t>
      </w:r>
      <w:r w:rsidRPr="00A34958">
        <w:tab/>
        <w:t>General considerations</w:t>
      </w:r>
    </w:p>
    <w:p w:rsidR="003871A1" w:rsidRPr="00A34958" w:rsidRDefault="003871A1" w:rsidP="007E502A">
      <w:pPr>
        <w:keepNext/>
      </w:pPr>
      <w:r w:rsidRPr="00A34958">
        <w:t>14.2.1.1</w:t>
      </w:r>
      <w:r w:rsidRPr="00A34958">
        <w:tab/>
        <w:t>When a study has reached a mature state, based on a consideration of existing ITU</w:t>
      </w:r>
      <w:r w:rsidRPr="00A34958">
        <w:noBreakHyphen/>
        <w:t>R documentation and of contributions from Member States, Sector Members, Associates or Academia, which has resulted in a draft new or revised Recommendation, the approval process to be followed is in two stages:</w:t>
      </w:r>
    </w:p>
    <w:p w:rsidR="003871A1" w:rsidRPr="00A34958" w:rsidRDefault="003871A1" w:rsidP="007E502A">
      <w:pPr>
        <w:pStyle w:val="enumlev1"/>
      </w:pPr>
      <w:r w:rsidRPr="00A34958">
        <w:t>–</w:t>
      </w:r>
      <w:r w:rsidRPr="00A34958">
        <w:tab/>
        <w:t>adoption by the Study Group concerned; dependent on circumstances, the adoption may take place at a Study Group meeting or by correspondence following the Study Group meeting (see § 14.2.2);</w:t>
      </w:r>
    </w:p>
    <w:p w:rsidR="003871A1" w:rsidRPr="00A34958" w:rsidRDefault="003871A1" w:rsidP="007E502A">
      <w:pPr>
        <w:pStyle w:val="enumlev1"/>
      </w:pPr>
      <w:r w:rsidRPr="00A34958">
        <w:t>–</w:t>
      </w:r>
      <w:r w:rsidRPr="00A34958">
        <w:tab/>
        <w:t>following adoption, approval by the Member States, either by consultation between Radiocommunication Assemblies or at a Radiocommunication Assembly (see § 14.2.3).</w:t>
      </w:r>
    </w:p>
    <w:p w:rsidR="003871A1" w:rsidRPr="00A34958" w:rsidRDefault="003871A1" w:rsidP="007E502A">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p>
    <w:p w:rsidR="003871A1" w:rsidRPr="00A34958" w:rsidRDefault="003871A1" w:rsidP="007E502A">
      <w:r w:rsidRPr="00A34958">
        <w:t>14.2.1.2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rsidR="003871A1" w:rsidRPr="00A34958" w:rsidRDefault="003871A1" w:rsidP="007E502A">
      <w:r w:rsidRPr="00A34958">
        <w:t>14.2.1.3</w:t>
      </w:r>
      <w:r w:rsidRPr="00A34958">
        <w:tab/>
        <w:t>Approval may only be sought for a draft new or revised Recommendation within the Study Group’s mandate as defined by the Questions allocated to it in accordance with Nos. 129 and 149 of the Convention or by topics within the scope of Study Group (see § 3.1.2). Approval may however also be sought for revision of an existing Recommendation within the Study Group’s mandate for which no current Question exists.</w:t>
      </w:r>
    </w:p>
    <w:p w:rsidR="003871A1" w:rsidRPr="00A34958" w:rsidRDefault="003871A1" w:rsidP="007E502A">
      <w:r w:rsidRPr="00A34958">
        <w:t>14.2.1.4</w:t>
      </w:r>
      <w:r w:rsidRPr="00A34958">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A34958">
        <w:rPr>
          <w:lang w:eastAsia="ja-JP"/>
        </w:rPr>
        <w:t>Joint Working Party or a Joint Task Groups (see § 3.2.5)</w:t>
      </w:r>
      <w:r w:rsidRPr="00A34958">
        <w:t xml:space="preserve">, </w:t>
      </w:r>
      <w:r w:rsidRPr="00A34958">
        <w:rPr>
          <w:lang w:eastAsia="ja-JP"/>
        </w:rPr>
        <w:t xml:space="preserve">the procedures for adoption specified in </w:t>
      </w:r>
      <w:r w:rsidRPr="00A34958">
        <w:rPr>
          <w:lang w:eastAsia="ja-JP"/>
        </w:rPr>
        <w:lastRenderedPageBreak/>
        <w:t>section 14.2.2 shall be applied by all the relevant Study Groups</w:t>
      </w:r>
      <w:r w:rsidRPr="00A34958">
        <w:t xml:space="preserve">. Once adoption has been reached, the procedures for approval specified in section 14.2.3 shall be applied only once. </w:t>
      </w:r>
    </w:p>
    <w:p w:rsidR="003871A1" w:rsidRPr="00A34958" w:rsidRDefault="003871A1" w:rsidP="007E502A">
      <w:r w:rsidRPr="00A34958">
        <w:t>14.2.1</w:t>
      </w:r>
      <w:r w:rsidRPr="00A34958">
        <w:rPr>
          <w:lang w:eastAsia="ko-KR"/>
        </w:rPr>
        <w:t>.5</w:t>
      </w:r>
      <w:r w:rsidRPr="00A34958">
        <w:tab/>
        <w:t xml:space="preserve">The Director shall promptly notify, by circular letter, the results of the above procedure, indicating the date of entry into force, as appropriate. </w:t>
      </w:r>
    </w:p>
    <w:p w:rsidR="003871A1" w:rsidRPr="00A34958" w:rsidRDefault="003871A1" w:rsidP="007E502A">
      <w:r w:rsidRPr="00A34958">
        <w:t>14.2.1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p>
    <w:p w:rsidR="003871A1" w:rsidRPr="00A34958" w:rsidRDefault="003871A1" w:rsidP="007E502A">
      <w:r w:rsidRPr="00A34958">
        <w:t>14.2.1.7</w:t>
      </w:r>
      <w:r w:rsidRPr="00A34958">
        <w:tab/>
        <w:t>Any Member State or Sector Member considering itself to be adversely affected by a Recommendation approved in the course of a study period may refer its case to the Director, who shall submit it to the relevant Study Group for prompt attention.</w:t>
      </w:r>
    </w:p>
    <w:p w:rsidR="003871A1" w:rsidRPr="00A34958" w:rsidRDefault="003871A1" w:rsidP="007E502A">
      <w:pPr>
        <w:rPr>
          <w:lang w:eastAsia="ko-KR"/>
        </w:rPr>
      </w:pPr>
      <w:r w:rsidRPr="00A34958">
        <w:t>14.2.1.8</w:t>
      </w:r>
      <w:r w:rsidRPr="00A34958">
        <w:tab/>
        <w:t>The Director shall inform the next Radiocommunication Assembly of all cases notified in conformity with § 14.2.1.7</w:t>
      </w:r>
      <w:r w:rsidRPr="00A34958">
        <w:rPr>
          <w:lang w:eastAsia="ko-KR"/>
        </w:rPr>
        <w:t>.</w:t>
      </w:r>
    </w:p>
    <w:p w:rsidR="003871A1" w:rsidRPr="00A34958" w:rsidRDefault="003871A1" w:rsidP="007E502A">
      <w:pPr>
        <w:pStyle w:val="Heading4"/>
        <w:rPr>
          <w:lang w:eastAsia="ko-KR"/>
        </w:rPr>
      </w:pPr>
      <w:r w:rsidRPr="00A34958">
        <w:t>14.2.1.9</w:t>
      </w:r>
      <w:r w:rsidRPr="00A34958">
        <w:tab/>
        <w:t>Updating or deletion of ITU</w:t>
      </w:r>
      <w:r w:rsidRPr="00A34958">
        <w:noBreakHyphen/>
        <w:t>R Recommendations</w:t>
      </w:r>
    </w:p>
    <w:p w:rsidR="003871A1" w:rsidRPr="00A34958" w:rsidRDefault="003871A1" w:rsidP="007E502A">
      <w:pPr>
        <w:rPr>
          <w:rFonts w:eastAsia="Arial Unicode MS"/>
        </w:rPr>
      </w:pPr>
      <w:r w:rsidRPr="00A34958">
        <w:t>14.2.1.9</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Recommendations for which substantial revision has not been made within the last 10-15 years should, as far as possible, be avoided.</w:t>
      </w:r>
    </w:p>
    <w:p w:rsidR="003871A1" w:rsidRPr="00A34958" w:rsidRDefault="003871A1" w:rsidP="007E502A">
      <w:pPr>
        <w:keepNext/>
        <w:rPr>
          <w:rFonts w:eastAsia="Arial Unicode MS"/>
        </w:rPr>
      </w:pPr>
      <w:r w:rsidRPr="00A34958">
        <w:t>14.2.1.9.2</w:t>
      </w:r>
      <w:r w:rsidRPr="00A3495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3871A1" w:rsidRPr="00A34958" w:rsidRDefault="003871A1" w:rsidP="007E502A">
      <w:pPr>
        <w:pStyle w:val="enumlev1"/>
      </w:pPr>
      <w:r w:rsidRPr="00A34958">
        <w:t>–</w:t>
      </w:r>
      <w:r w:rsidRPr="00A34958">
        <w:tab/>
        <w:t>if the contents of the Recommendations still have validity, are they really so useful as to be continuously applicable to ITU</w:t>
      </w:r>
      <w:r w:rsidRPr="00A34958">
        <w:noBreakHyphen/>
        <w:t>R?</w:t>
      </w:r>
    </w:p>
    <w:p w:rsidR="003871A1" w:rsidRPr="00A34958" w:rsidRDefault="003871A1" w:rsidP="007E502A">
      <w:pPr>
        <w:pStyle w:val="enumlev1"/>
      </w:pPr>
      <w:r w:rsidRPr="00A34958">
        <w:t>–</w:t>
      </w:r>
      <w:r w:rsidRPr="00A34958">
        <w:tab/>
        <w:t>is there another Recommendation developed later which handles the same (or quite similar) topic(s) and could cover the points included in the old text?</w:t>
      </w:r>
    </w:p>
    <w:p w:rsidR="003871A1" w:rsidRPr="00A34958" w:rsidRDefault="003871A1" w:rsidP="007E502A">
      <w:pPr>
        <w:pStyle w:val="enumlev1"/>
        <w:rPr>
          <w:szCs w:val="24"/>
        </w:rPr>
      </w:pPr>
      <w:r w:rsidRPr="00A34958">
        <w:t>–</w:t>
      </w:r>
      <w:r w:rsidRPr="00A34958">
        <w:tab/>
        <w:t>in the case that only a part of the Recommendation is regarded as still useful, the possibility to transfer the relevant part to another Recommendation developed later.</w:t>
      </w:r>
    </w:p>
    <w:p w:rsidR="003871A1" w:rsidRPr="00A34958" w:rsidRDefault="003871A1" w:rsidP="007E502A">
      <w:r w:rsidRPr="00A34958">
        <w:t>14.2.1.9.3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14.2.1.9.1. After the review by the relevant Study Groups, the results should be reported to the next Radiocommunication Assembly through the Chairmen of the Study Groups.</w:t>
      </w:r>
    </w:p>
    <w:p w:rsidR="003871A1" w:rsidRPr="00A34958" w:rsidRDefault="003871A1" w:rsidP="007E502A">
      <w:pPr>
        <w:pStyle w:val="Heading3"/>
      </w:pPr>
      <w:r w:rsidRPr="00A34958">
        <w:t>14.2.2</w:t>
      </w:r>
      <w:r w:rsidRPr="00A34958">
        <w:tab/>
        <w:t>Adoption</w:t>
      </w:r>
    </w:p>
    <w:p w:rsidR="003871A1" w:rsidRPr="00A34958" w:rsidRDefault="003871A1" w:rsidP="007E502A">
      <w:pPr>
        <w:pStyle w:val="Heading4"/>
      </w:pPr>
      <w:r w:rsidRPr="00A34958">
        <w:t>14.2.2.1</w:t>
      </w:r>
      <w:r w:rsidRPr="00A34958">
        <w:tab/>
        <w:t>Main elements regarding the adoption of a new or revised Recommendation</w:t>
      </w:r>
      <w:r w:rsidRPr="00A34958">
        <w:rPr>
          <w:szCs w:val="24"/>
        </w:rPr>
        <w:t xml:space="preserve"> </w:t>
      </w:r>
    </w:p>
    <w:p w:rsidR="003871A1" w:rsidRPr="00A34958" w:rsidRDefault="003871A1" w:rsidP="007E502A">
      <w:pPr>
        <w:rPr>
          <w:lang w:bidi="ar-AE"/>
        </w:rPr>
      </w:pPr>
      <w:r w:rsidRPr="00A34958">
        <w:rPr>
          <w:lang w:bidi="ar-AE"/>
        </w:rPr>
        <w:t>14.2.2.1.1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3871A1" w:rsidRPr="00A34958" w:rsidRDefault="003871A1" w:rsidP="007E502A">
      <w:pPr>
        <w:keepNext/>
        <w:rPr>
          <w:szCs w:val="24"/>
        </w:rPr>
      </w:pPr>
      <w:r w:rsidRPr="00A34958">
        <w:lastRenderedPageBreak/>
        <w:t>14.2.2.1.2</w:t>
      </w:r>
      <w:r w:rsidRPr="00A34958">
        <w:tab/>
        <w:t xml:space="preserve">If there is an objection to the text that cannot be resolved, one of the following procedures, whichever is applicable, shall be followed: </w:t>
      </w:r>
    </w:p>
    <w:p w:rsidR="003871A1" w:rsidRPr="00A34958" w:rsidRDefault="003871A1" w:rsidP="00483A8E">
      <w:pPr>
        <w:pStyle w:val="enumlev1"/>
      </w:pPr>
      <w:r w:rsidRPr="00A34958">
        <w:rPr>
          <w:i/>
          <w:iCs/>
        </w:rPr>
        <w:t>a)</w:t>
      </w:r>
      <w:r w:rsidRPr="00A34958">
        <w:tab/>
        <w:t>if this Recommendation is in response to Questions of Category C1 (see Resolution ITU</w:t>
      </w:r>
      <w:r w:rsidRPr="00A34958">
        <w:noBreakHyphen/>
        <w:t xml:space="preserve">R 5) or to other matters relating to a WRC, the text shall be forwarded to the Radiocommunication Assembly; </w:t>
      </w:r>
    </w:p>
    <w:p w:rsidR="003871A1" w:rsidRPr="00A34958" w:rsidRDefault="003871A1" w:rsidP="00483A8E">
      <w:pPr>
        <w:pStyle w:val="enumlev1"/>
        <w:keepNext/>
      </w:pPr>
      <w:r w:rsidRPr="00A34958">
        <w:rPr>
          <w:i/>
          <w:iCs/>
        </w:rPr>
        <w:t xml:space="preserve">b) </w:t>
      </w:r>
      <w:r w:rsidRPr="00A34958">
        <w:tab/>
        <w:t>in other cases, the Study Group Chairman shall, taking into account the views expressed by the delegations of the Member States attending the meeting:</w:t>
      </w:r>
    </w:p>
    <w:p w:rsidR="003871A1" w:rsidRPr="00A34958" w:rsidRDefault="003871A1" w:rsidP="00483A8E">
      <w:pPr>
        <w:pStyle w:val="enumlev2"/>
      </w:pPr>
      <w:r w:rsidRPr="00A34958">
        <w:t>–</w:t>
      </w:r>
      <w:r w:rsidRPr="00A3495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3871A1" w:rsidRPr="00A34958" w:rsidRDefault="003871A1" w:rsidP="00483A8E">
      <w:pPr>
        <w:pStyle w:val="enumlev2"/>
        <w:keepNext/>
      </w:pPr>
      <w:r w:rsidRPr="00A34958">
        <w:t>or</w:t>
      </w:r>
    </w:p>
    <w:p w:rsidR="003871A1" w:rsidRPr="00A34958" w:rsidRDefault="003871A1" w:rsidP="00483A8E">
      <w:pPr>
        <w:pStyle w:val="enumlev2"/>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p>
    <w:p w:rsidR="003871A1" w:rsidRPr="00A34958" w:rsidRDefault="003871A1" w:rsidP="00483A8E">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3871A1" w:rsidRPr="00A34958" w:rsidRDefault="003871A1" w:rsidP="00483A8E">
      <w:pPr>
        <w:pStyle w:val="Heading4"/>
        <w:rPr>
          <w:rFonts w:eastAsia="Arial Unicode MS"/>
        </w:rPr>
      </w:pPr>
      <w:r w:rsidRPr="00A34958">
        <w:t>14.2.2.2</w:t>
      </w:r>
      <w:r w:rsidRPr="00A34958">
        <w:tab/>
        <w:t>Procedure for adoption at a Study Group meeting</w:t>
      </w:r>
    </w:p>
    <w:p w:rsidR="003871A1" w:rsidRPr="00A34958" w:rsidRDefault="003871A1" w:rsidP="00483A8E">
      <w:r w:rsidRPr="00A34958">
        <w:t>14.2.2.2.1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3871A1" w:rsidRPr="00A34958" w:rsidRDefault="003871A1" w:rsidP="00483A8E">
      <w:r w:rsidRPr="00A34958">
        <w:t>This information shall be distributed to all Member States and Sector Members and should be sent by the Director so that it shall be received, so far as practicable, at least two months before the meeting.</w:t>
      </w:r>
    </w:p>
    <w:p w:rsidR="003871A1" w:rsidRPr="00A34958" w:rsidRDefault="003871A1" w:rsidP="00483A8E">
      <w:r w:rsidRPr="00A34958">
        <w:t>14.2.2.2.2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p>
    <w:p w:rsidR="003871A1" w:rsidRPr="00A34958" w:rsidRDefault="003871A1" w:rsidP="00483A8E">
      <w:r w:rsidRPr="00A34958">
        <w:t>14.2.2.2.3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p>
    <w:p w:rsidR="003871A1" w:rsidRPr="00A34958" w:rsidRDefault="003871A1" w:rsidP="007E502A">
      <w:pPr>
        <w:pStyle w:val="Heading4"/>
      </w:pPr>
      <w:r w:rsidRPr="00A34958">
        <w:t>14.2.2.3</w:t>
      </w:r>
      <w:r w:rsidRPr="00A34958">
        <w:tab/>
        <w:t>Procedure for adoption by a Study Group by correspondence</w:t>
      </w:r>
    </w:p>
    <w:p w:rsidR="003871A1" w:rsidRPr="00A34958" w:rsidRDefault="003871A1" w:rsidP="007E502A">
      <w:r w:rsidRPr="00A34958">
        <w:t>14.2.2.3.1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p>
    <w:p w:rsidR="003871A1" w:rsidRPr="00A34958" w:rsidRDefault="003871A1" w:rsidP="007E502A">
      <w:r w:rsidRPr="00A34958">
        <w:lastRenderedPageBreak/>
        <w:t>14.2.2.3.2</w:t>
      </w:r>
      <w:r w:rsidRPr="00A34958">
        <w:tab/>
        <w:t>The Study Group should agree summaries of draft new Recommendations and summaries of draft revisions to Recommendations.</w:t>
      </w:r>
    </w:p>
    <w:p w:rsidR="003871A1" w:rsidRPr="00A34958" w:rsidRDefault="003871A1" w:rsidP="007E502A">
      <w:r w:rsidRPr="00A34958">
        <w:t>14.2.2.3.3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3871A1" w:rsidRPr="00A34958" w:rsidRDefault="003871A1" w:rsidP="007E502A">
      <w:r w:rsidRPr="00A34958">
        <w:t>14.2.2.3.4</w:t>
      </w:r>
      <w:r w:rsidRPr="00A34958">
        <w:tab/>
        <w:t xml:space="preserve">The period for Study Group consideration shall be two months following the circulation of the draft new or revised Recommendations. </w:t>
      </w:r>
    </w:p>
    <w:p w:rsidR="003871A1" w:rsidRPr="00A34958" w:rsidRDefault="003871A1" w:rsidP="007E502A">
      <w:r w:rsidRPr="00A34958">
        <w:t>14.2.2.3.5</w:t>
      </w:r>
      <w:r w:rsidRPr="00A34958">
        <w:tab/>
        <w:t>If, within this period for Study Group consideration, no objections are received from Member States, the draft new or revised Recommendation shall be considered to be adopted by the Study Group.</w:t>
      </w:r>
    </w:p>
    <w:p w:rsidR="003871A1" w:rsidRPr="00A34958" w:rsidRDefault="003871A1" w:rsidP="007E502A">
      <w:r w:rsidRPr="00A34958">
        <w:rPr>
          <w:bCs/>
        </w:rPr>
        <w:t>14.</w:t>
      </w:r>
      <w:r w:rsidRPr="00A34958">
        <w:t>2</w:t>
      </w:r>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p>
    <w:p w:rsidR="003871A1" w:rsidRPr="00A34958" w:rsidRDefault="003871A1" w:rsidP="00483A8E">
      <w:pPr>
        <w:pStyle w:val="Heading3"/>
      </w:pPr>
      <w:r w:rsidRPr="00A34958">
        <w:t>14.2.3</w:t>
      </w:r>
      <w:r w:rsidRPr="00A34958">
        <w:tab/>
        <w:t>Approval</w:t>
      </w:r>
    </w:p>
    <w:p w:rsidR="003871A1" w:rsidRPr="00A34958" w:rsidRDefault="003871A1" w:rsidP="00BB4419">
      <w:r w:rsidRPr="00A34958">
        <w:t>14.2.3.1</w:t>
      </w:r>
      <w:r w:rsidRPr="00A34958">
        <w:tab/>
        <w:t>When a draft new or revised Recommendation has been adopted by a Study Group, by the procedures given in § 14.2.2, then the text shall be submitted for approval by Member States.</w:t>
      </w:r>
    </w:p>
    <w:p w:rsidR="003871A1" w:rsidRPr="00A34958" w:rsidRDefault="003871A1" w:rsidP="00BB4419">
      <w:pPr>
        <w:keepNext/>
      </w:pPr>
      <w:r w:rsidRPr="00A34958">
        <w:t>14.2.3.2</w:t>
      </w:r>
      <w:r w:rsidRPr="00A34958">
        <w:rPr>
          <w:i/>
        </w:rPr>
        <w:tab/>
      </w:r>
      <w:r w:rsidRPr="00A34958">
        <w:t>Approval of new or revised Recommendations may be sought:</w:t>
      </w:r>
    </w:p>
    <w:p w:rsidR="003871A1" w:rsidRPr="00A34958" w:rsidRDefault="003871A1" w:rsidP="00483A8E">
      <w:pPr>
        <w:pStyle w:val="enumlev1"/>
      </w:pPr>
      <w:r w:rsidRPr="00A34958">
        <w:t>–</w:t>
      </w:r>
      <w:r w:rsidRPr="00A34958">
        <w:tab/>
        <w:t xml:space="preserve">by consultation of the Member States as soon as the text has been adopted by the relevant Study Group at its meeting or by correspondence; </w:t>
      </w:r>
    </w:p>
    <w:p w:rsidR="003871A1" w:rsidRPr="00A34958" w:rsidRDefault="003871A1" w:rsidP="00483A8E">
      <w:pPr>
        <w:pStyle w:val="enumlev1"/>
      </w:pPr>
      <w:r w:rsidRPr="00A34958">
        <w:t>–</w:t>
      </w:r>
      <w:r w:rsidRPr="00A34958">
        <w:tab/>
        <w:t>if justified, at a Radiocommunication Assembly.</w:t>
      </w:r>
    </w:p>
    <w:p w:rsidR="003871A1" w:rsidRPr="00A34958" w:rsidRDefault="003871A1" w:rsidP="00BB4419">
      <w:r w:rsidRPr="00A34958">
        <w:t>14.2.3.3</w:t>
      </w:r>
      <w:r w:rsidRPr="00A34958">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14.2.4.</w:t>
      </w:r>
    </w:p>
    <w:p w:rsidR="003871A1" w:rsidRPr="00A34958" w:rsidRDefault="003871A1" w:rsidP="00BB4419">
      <w:r w:rsidRPr="00A34958">
        <w:t>14.2.3.4</w:t>
      </w:r>
      <w:r w:rsidRPr="00A34958">
        <w:rPr>
          <w:i/>
        </w:rPr>
        <w:tab/>
      </w:r>
      <w:r w:rsidRPr="00A3495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rsidR="003871A1" w:rsidRPr="00A34958" w:rsidRDefault="003871A1" w:rsidP="00BB4419">
      <w:r w:rsidRPr="00A34958">
        <w:t>14.2.3.5</w:t>
      </w:r>
      <w:r w:rsidRPr="00A34958">
        <w:tab/>
        <w:t>When it is decided to submit a draft new or revised Recommendation for approval by consultation, the following conditions and procedures apply:</w:t>
      </w:r>
    </w:p>
    <w:p w:rsidR="003871A1" w:rsidRPr="00A34958" w:rsidRDefault="003871A1" w:rsidP="00BB4419">
      <w:r w:rsidRPr="00A34958">
        <w:t>14.2.3.5.1</w:t>
      </w:r>
      <w:r w:rsidRPr="00A34958">
        <w:tab/>
        <w:t>For the application of the approval procedure by consultation, within one month of a Study Group’s adoption of a draft new or revised Recommendation, according to one of the methods in § 14.2.2,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3871A1" w:rsidRPr="00A34958" w:rsidRDefault="003871A1" w:rsidP="00BB4419">
      <w:pPr>
        <w:rPr>
          <w:i/>
        </w:rPr>
      </w:pPr>
      <w:r w:rsidRPr="00A34958">
        <w:t>14.2.3.5.2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3871A1" w:rsidRPr="00A34958" w:rsidRDefault="003871A1" w:rsidP="00BB4419">
      <w:r w:rsidRPr="00A34958">
        <w:lastRenderedPageBreak/>
        <w:t>14.2.3.5.3</w:t>
      </w:r>
      <w:r w:rsidRPr="00A34958">
        <w:tab/>
        <w:t>If 70 per cent or more of the replies from Member States indicate approval, the proposal shall be accepted. If the proposal is not accepted, it shall be referred back to the Study Group.</w:t>
      </w:r>
    </w:p>
    <w:p w:rsidR="003871A1" w:rsidRPr="00A34958" w:rsidRDefault="003871A1" w:rsidP="00BB4419">
      <w:r w:rsidRPr="00A34958">
        <w:t>Any comments received along with responses to the consultation shall be collected by the Director and submitted to the Study Group for consideration.</w:t>
      </w:r>
    </w:p>
    <w:p w:rsidR="003871A1" w:rsidRPr="00A34958" w:rsidRDefault="003871A1" w:rsidP="00BB4419">
      <w:r w:rsidRPr="00A34958">
        <w:t>14.2.3.5.4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p>
    <w:p w:rsidR="003871A1" w:rsidRPr="00A34958" w:rsidRDefault="003871A1" w:rsidP="00BB4419">
      <w:r w:rsidRPr="00A34958">
        <w:t>14.2.3.6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3871A1" w:rsidRPr="00A34958" w:rsidRDefault="003871A1" w:rsidP="00BB4419">
      <w:pPr>
        <w:pStyle w:val="Heading3"/>
      </w:pPr>
      <w:r w:rsidRPr="00A34958">
        <w:t>14.2.4</w:t>
      </w:r>
      <w:r w:rsidRPr="00A34958">
        <w:tab/>
        <w:t>Simultaneous adoption and approval by correspondence</w:t>
      </w:r>
    </w:p>
    <w:p w:rsidR="003871A1" w:rsidRPr="00A34958" w:rsidRDefault="003871A1" w:rsidP="00BB4419">
      <w:r w:rsidRPr="00A34958">
        <w:t>14.2.4.1</w:t>
      </w:r>
      <w:r w:rsidRPr="00A34958">
        <w:tab/>
        <w:t>When a Study Group is not in a position to adopt the draft new or revised Recommendation according to the provisions of §§ 14.2.2.2.1 and 14.2.2.2.2, the Study Group shall use the procedure for simultaneous adoption and approval (PSAA) by correspondence, if there is no objection by any Member State attending the meeting.</w:t>
      </w:r>
    </w:p>
    <w:p w:rsidR="003871A1" w:rsidRPr="00A34958" w:rsidRDefault="003871A1" w:rsidP="00BB4419">
      <w:r w:rsidRPr="00A34958">
        <w:t>14.2.4.2</w:t>
      </w:r>
      <w:r w:rsidRPr="00A34958">
        <w:tab/>
        <w:t xml:space="preserve">Immediately following the Study Group meeting, the Director should circulate these draft new or revised Recommendations to all Member States and to Sector Members. </w:t>
      </w:r>
    </w:p>
    <w:p w:rsidR="003871A1" w:rsidRPr="00A34958" w:rsidRDefault="003871A1" w:rsidP="00BB4419">
      <w:r w:rsidRPr="00A34958">
        <w:t>14.2.4.3</w:t>
      </w:r>
      <w:r w:rsidRPr="00A34958">
        <w:tab/>
        <w:t>The period for consideration shall be two</w:t>
      </w:r>
      <w:r w:rsidRPr="00A34958">
        <w:rPr>
          <w:szCs w:val="24"/>
        </w:rPr>
        <w:t xml:space="preserve"> </w:t>
      </w:r>
      <w:r w:rsidRPr="00A34958">
        <w:t>months following the circulation of the draft new or revised Recommendations.</w:t>
      </w:r>
    </w:p>
    <w:p w:rsidR="003871A1" w:rsidRPr="00A34958" w:rsidRDefault="003871A1" w:rsidP="00BB4419">
      <w:r w:rsidRPr="00A34958">
        <w:t>14.2.4.4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p>
    <w:p w:rsidR="003871A1" w:rsidRPr="00A34958" w:rsidRDefault="003871A1" w:rsidP="00BB4419">
      <w:r w:rsidRPr="00A34958">
        <w:t>14.2.4.5</w:t>
      </w:r>
      <w:r w:rsidRPr="00A34958">
        <w:tab/>
        <w:t xml:space="preserve">If, within this period for consideration, an objection is received from a Member State, the draft new or revised Recommendation shall be considered as not adopted, and the procedure described in § 14.2.2.1.2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3871A1" w:rsidRPr="00A34958" w:rsidRDefault="003871A1" w:rsidP="00BB4419">
      <w:pPr>
        <w:pStyle w:val="Heading3"/>
      </w:pPr>
      <w:r w:rsidRPr="00A34958">
        <w:t>14.2.5</w:t>
      </w:r>
      <w:r w:rsidRPr="00A34958">
        <w:tab/>
        <w:t>Editorial revision</w:t>
      </w:r>
    </w:p>
    <w:p w:rsidR="003871A1" w:rsidRPr="00A34958" w:rsidRDefault="003871A1" w:rsidP="00BB4419">
      <w:pPr>
        <w:keepNext/>
      </w:pPr>
      <w:r w:rsidRPr="00A34958">
        <w:t>14.2.5.1</w:t>
      </w:r>
      <w:r w:rsidRPr="00A34958">
        <w:tab/>
        <w:t>Radiocommunication Study Groups (including CCV) are encouraged, where appropriate, to editorially update maintained Recommendations in order to reflect recent changes, such as:</w:t>
      </w:r>
    </w:p>
    <w:p w:rsidR="003871A1" w:rsidRPr="00A34958" w:rsidRDefault="003871A1" w:rsidP="00BB4419">
      <w:pPr>
        <w:pStyle w:val="enumlev1"/>
        <w:rPr>
          <w:rFonts w:eastAsia="Arial Unicode MS"/>
        </w:rPr>
      </w:pPr>
      <w:r w:rsidRPr="00A34958">
        <w:rPr>
          <w:rFonts w:eastAsia="Arial Unicode MS"/>
        </w:rPr>
        <w:t>–</w:t>
      </w:r>
      <w:r w:rsidRPr="00A34958">
        <w:rPr>
          <w:rFonts w:eastAsia="Arial Unicode MS"/>
        </w:rPr>
        <w:tab/>
        <w:t>ITU structural changes;</w:t>
      </w:r>
    </w:p>
    <w:p w:rsidR="003871A1" w:rsidRPr="00A34958" w:rsidRDefault="003871A1" w:rsidP="00BB4419">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8"/>
        <w:t>6</w:t>
      </w:r>
      <w:r w:rsidRPr="00A34958">
        <w:rPr>
          <w:rFonts w:eastAsia="Arial Unicode MS"/>
        </w:rPr>
        <w:t>, provided the Radio Regulation provision text is not changed;</w:t>
      </w:r>
    </w:p>
    <w:p w:rsidR="003871A1" w:rsidRPr="00A34958" w:rsidRDefault="003871A1" w:rsidP="00BB4419">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p>
    <w:p w:rsidR="003871A1" w:rsidRPr="00A34958" w:rsidRDefault="003871A1" w:rsidP="00BB4419">
      <w:pPr>
        <w:pStyle w:val="enumlev1"/>
        <w:rPr>
          <w:rFonts w:eastAsia="Arial Unicode MS"/>
        </w:rPr>
      </w:pPr>
      <w:r w:rsidRPr="00A34958">
        <w:rPr>
          <w:rFonts w:eastAsia="Arial Unicode MS"/>
        </w:rPr>
        <w:t>–</w:t>
      </w:r>
      <w:r w:rsidRPr="00A34958">
        <w:rPr>
          <w:rFonts w:eastAsia="Arial Unicode MS"/>
        </w:rPr>
        <w:tab/>
        <w:t>deleting references to Questions that are no longer in force.</w:t>
      </w:r>
    </w:p>
    <w:p w:rsidR="003871A1" w:rsidRPr="00A34958" w:rsidRDefault="003871A1" w:rsidP="00483A8E">
      <w:pPr>
        <w:rPr>
          <w:rFonts w:eastAsia="Arial Unicode MS"/>
        </w:rPr>
      </w:pPr>
      <w:r w:rsidRPr="00A34958">
        <w:t>14.2.5.2</w:t>
      </w:r>
      <w:r w:rsidRPr="00A34958">
        <w:rPr>
          <w:rFonts w:eastAsia="Arial Unicode MS"/>
        </w:rPr>
        <w:tab/>
        <w:t xml:space="preserve">Editorial revisions should not be regarded as draft revisions of Recommendations as specified in </w:t>
      </w:r>
      <w:r w:rsidRPr="00A34958">
        <w:t>§§</w:t>
      </w:r>
      <w:r w:rsidR="00BB4419" w:rsidRPr="00A34958">
        <w:t> </w:t>
      </w:r>
      <w:r w:rsidRPr="00A34958">
        <w:t>14.2.2 to 14.2.4</w:t>
      </w:r>
      <w:r w:rsidRPr="00A34958">
        <w:rPr>
          <w:rFonts w:eastAsia="Arial Unicode MS"/>
        </w:rPr>
        <w:t xml:space="preserve">, but each editorially updated Recommendation should be accompanied, until the next revision, by a footnote stating “Radiocommunication Study Group </w:t>
      </w:r>
      <w:r w:rsidRPr="00A34958">
        <w:rPr>
          <w:rFonts w:eastAsia="Arial Unicode MS"/>
        </w:rPr>
        <w:lastRenderedPageBreak/>
        <w:t>(</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3871A1" w:rsidRPr="00A34958" w:rsidRDefault="003871A1" w:rsidP="00BB4419">
      <w:r w:rsidRPr="00A34958">
        <w:t>14.2.5.3</w:t>
      </w:r>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 xml:space="preserve">two steps of adoption and approval procedures specified in §§ 14.2.2 and 14.2.3 of this Resolution. </w:t>
      </w:r>
    </w:p>
    <w:p w:rsidR="003871A1" w:rsidRPr="00A34958" w:rsidRDefault="003871A1" w:rsidP="00BB4419">
      <w:pPr>
        <w:pStyle w:val="Heading2"/>
      </w:pPr>
      <w:r w:rsidRPr="00A34958">
        <w:t>14.3</w:t>
      </w:r>
      <w:r w:rsidRPr="00A34958">
        <w:tab/>
        <w:t>Suppression</w:t>
      </w:r>
    </w:p>
    <w:p w:rsidR="003871A1" w:rsidRPr="00A34958" w:rsidRDefault="003871A1" w:rsidP="00BB4419">
      <w:r w:rsidRPr="00A34958">
        <w:t>14.3.1</w:t>
      </w:r>
      <w:r w:rsidRPr="00A34958">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3871A1" w:rsidRPr="00A34958" w:rsidRDefault="003871A1" w:rsidP="00BB4419">
      <w:pPr>
        <w:keepNext/>
      </w:pPr>
      <w:r w:rsidRPr="00A34958">
        <w:t>14.3.2</w:t>
      </w:r>
      <w:r w:rsidRPr="00A34958">
        <w:tab/>
        <w:t>The deletion of existing Recommendations shall follow a two-stage process:</w:t>
      </w:r>
    </w:p>
    <w:p w:rsidR="003871A1" w:rsidRPr="00A34958" w:rsidRDefault="003871A1" w:rsidP="00BB4419">
      <w:pPr>
        <w:pStyle w:val="enumlev1"/>
      </w:pPr>
      <w:r w:rsidRPr="00A34958">
        <w:t>–</w:t>
      </w:r>
      <w:r w:rsidRPr="00A34958">
        <w:tab/>
        <w:t>agreement to the deletion by a Study Group if no delegation representing a Member State attending the meeting opposes the deletion;</w:t>
      </w:r>
    </w:p>
    <w:p w:rsidR="003871A1" w:rsidRPr="00A34958" w:rsidRDefault="003871A1" w:rsidP="00BB4419">
      <w:pPr>
        <w:pStyle w:val="enumlev1"/>
      </w:pPr>
      <w:r w:rsidRPr="00A34958">
        <w:t>–</w:t>
      </w:r>
      <w:r w:rsidRPr="00A34958">
        <w:tab/>
        <w:t>following this agreement to delete, approval by Member States, by consultation.</w:t>
      </w:r>
    </w:p>
    <w:p w:rsidR="003871A1" w:rsidRPr="00A34958" w:rsidRDefault="003871A1" w:rsidP="00BB4419">
      <w:r w:rsidRPr="00A34958">
        <w:t>Approval of the deletion of Recommendations by consultation may be undertaken when using either of the procedures described in § 14.2.3 or § 14.2.4. The Recommendations proposed for deletion may be listed in the same Administrative Circular treating draft Recommendations under either of these two procedures.</w:t>
      </w:r>
    </w:p>
    <w:p w:rsidR="003871A1" w:rsidRPr="00A34958" w:rsidRDefault="003871A1" w:rsidP="00BB4419">
      <w:pPr>
        <w:pStyle w:val="Heading1"/>
      </w:pPr>
      <w:r w:rsidRPr="00A34958">
        <w:t>15</w:t>
      </w:r>
      <w:r w:rsidRPr="00A34958">
        <w:tab/>
        <w:t>ITU-R Reports</w:t>
      </w:r>
    </w:p>
    <w:p w:rsidR="003871A1" w:rsidRPr="00A34958" w:rsidRDefault="003871A1" w:rsidP="00BB4419">
      <w:pPr>
        <w:pStyle w:val="Heading2"/>
        <w:rPr>
          <w:rFonts w:eastAsia="Arial Unicode MS"/>
        </w:rPr>
      </w:pPr>
      <w:r w:rsidRPr="00A34958">
        <w:t>15.1</w:t>
      </w:r>
      <w:r w:rsidRPr="00A34958">
        <w:tab/>
        <w:t>Definition</w:t>
      </w:r>
    </w:p>
    <w:p w:rsidR="003871A1" w:rsidRPr="00A34958" w:rsidRDefault="003871A1" w:rsidP="00BB4419">
      <w:r w:rsidRPr="00A34958">
        <w:t>A technical, operational or procedural statement, prepared by a Study Group on a given subject related to a current Question or the results of studies referred to in § 3.1.2</w:t>
      </w:r>
      <w:r w:rsidR="00BB4419" w:rsidRPr="00A34958">
        <w:t>.</w:t>
      </w:r>
    </w:p>
    <w:p w:rsidR="003871A1" w:rsidRPr="00A34958" w:rsidRDefault="003871A1" w:rsidP="00BB4419">
      <w:pPr>
        <w:pStyle w:val="Heading2"/>
        <w:rPr>
          <w:rFonts w:eastAsia="Arial Unicode MS"/>
        </w:rPr>
      </w:pPr>
      <w:r w:rsidRPr="00A34958">
        <w:t>15.2</w:t>
      </w:r>
      <w:r w:rsidRPr="00A34958">
        <w:tab/>
        <w:t>Approval</w:t>
      </w:r>
    </w:p>
    <w:p w:rsidR="003871A1" w:rsidRPr="00A34958" w:rsidRDefault="003871A1" w:rsidP="00BB4419">
      <w:r w:rsidRPr="00A34958">
        <w:t>15.2.1</w:t>
      </w:r>
      <w:r w:rsidRPr="00A34958">
        <w:tab/>
        <w:t>Each Study Group may approve revised or new Reports, [by a method to be decided]</w:t>
      </w:r>
      <w:r w:rsidR="00BB4419" w:rsidRPr="00A34958">
        <w:t>.</w:t>
      </w:r>
    </w:p>
    <w:p w:rsidR="003871A1" w:rsidRPr="00A34958" w:rsidRDefault="003871A1" w:rsidP="00BB4419">
      <w:pPr>
        <w:rPr>
          <w:lang w:eastAsia="ja-JP"/>
        </w:rPr>
      </w:pPr>
      <w:r w:rsidRPr="00A34958">
        <w:rPr>
          <w:lang w:eastAsia="ja-JP"/>
        </w:rPr>
        <w:t>14.2.2</w:t>
      </w:r>
      <w:r w:rsidR="00BB4419" w:rsidRPr="00A34958">
        <w:rPr>
          <w:lang w:eastAsia="ja-JP"/>
        </w:rPr>
        <w:tab/>
      </w:r>
      <w:r w:rsidRPr="00A34958">
        <w:rPr>
          <w:lang w:eastAsia="ja-JP"/>
        </w:rPr>
        <w:t>New or revised Reports developed jointly by more than one Study Group shall be approved by all the relevant Study Groups.</w:t>
      </w:r>
    </w:p>
    <w:p w:rsidR="003871A1" w:rsidRPr="00A34958" w:rsidRDefault="003871A1" w:rsidP="00BB4419">
      <w:pPr>
        <w:rPr>
          <w:lang w:eastAsia="ja-JP"/>
        </w:rPr>
      </w:pPr>
      <w:r w:rsidRPr="00A34958">
        <w:t>15.2.2</w:t>
      </w:r>
      <w:r w:rsidRPr="00A34958">
        <w:tab/>
      </w:r>
      <w:r w:rsidRPr="00A34958">
        <w:rPr>
          <w:szCs w:val="24"/>
          <w:lang w:eastAsia="ja-JP"/>
        </w:rPr>
        <w:t>When there is an objection or reservation to a draft Report submitted to the Study Group meeting for approval, a</w:t>
      </w:r>
      <w:r w:rsidRPr="00A34958">
        <w:rPr>
          <w:szCs w:val="24"/>
        </w:rPr>
        <w:t xml:space="preserve">ny statements of objection </w:t>
      </w:r>
      <w:r w:rsidRPr="00A34958">
        <w:rPr>
          <w:szCs w:val="24"/>
          <w:lang w:eastAsia="ja-JP"/>
        </w:rPr>
        <w:t xml:space="preserve">or reservation </w:t>
      </w:r>
      <w:r w:rsidRPr="00A34958">
        <w:rPr>
          <w:szCs w:val="24"/>
        </w:rPr>
        <w:t xml:space="preserve">to the approval of the Report should be included in the </w:t>
      </w:r>
      <w:r w:rsidRPr="00A34958">
        <w:rPr>
          <w:szCs w:val="24"/>
          <w:lang w:eastAsia="ja-JP"/>
        </w:rPr>
        <w:t>s</w:t>
      </w:r>
      <w:r w:rsidRPr="00A34958">
        <w:rPr>
          <w:szCs w:val="24"/>
        </w:rPr>
        <w:t xml:space="preserve">ummary </w:t>
      </w:r>
      <w:r w:rsidRPr="00A34958">
        <w:rPr>
          <w:szCs w:val="24"/>
          <w:lang w:eastAsia="ja-JP"/>
        </w:rPr>
        <w:t>r</w:t>
      </w:r>
      <w:r w:rsidRPr="00A34958">
        <w:rPr>
          <w:szCs w:val="24"/>
        </w:rPr>
        <w:t>ecord of the relevant Study Group meeting</w:t>
      </w:r>
      <w:r w:rsidRPr="00A34958">
        <w:rPr>
          <w:szCs w:val="24"/>
          <w:lang w:eastAsia="ja-JP"/>
        </w:rPr>
        <w:t xml:space="preserve">, </w:t>
      </w:r>
      <w:r w:rsidRPr="00A34958">
        <w:rPr>
          <w:szCs w:val="24"/>
        </w:rPr>
        <w:t>and</w:t>
      </w:r>
      <w:r w:rsidRPr="00A34958">
        <w:rPr>
          <w:szCs w:val="24"/>
          <w:lang w:eastAsia="ja-JP"/>
        </w:rPr>
        <w:t>,</w:t>
      </w:r>
      <w:r w:rsidRPr="00A34958">
        <w:rPr>
          <w:szCs w:val="24"/>
        </w:rPr>
        <w:t xml:space="preserve"> if necessary, </w:t>
      </w:r>
      <w:r w:rsidRPr="00A34958">
        <w:rPr>
          <w:szCs w:val="24"/>
          <w:lang w:eastAsia="ja-JP"/>
        </w:rPr>
        <w:t xml:space="preserve">a reference to the statement </w:t>
      </w:r>
      <w:r w:rsidRPr="00A34958">
        <w:rPr>
          <w:szCs w:val="24"/>
        </w:rPr>
        <w:t xml:space="preserve">may be </w:t>
      </w:r>
      <w:r w:rsidRPr="00A34958">
        <w:rPr>
          <w:szCs w:val="24"/>
          <w:lang w:eastAsia="ja-JP"/>
        </w:rPr>
        <w:t>included</w:t>
      </w:r>
      <w:r w:rsidRPr="00A34958">
        <w:rPr>
          <w:szCs w:val="24"/>
        </w:rPr>
        <w:t xml:space="preserve"> in a footnote of the Report</w:t>
      </w:r>
      <w:r w:rsidRPr="00A34958">
        <w:rPr>
          <w:szCs w:val="24"/>
          <w:lang w:eastAsia="ja-JP"/>
        </w:rPr>
        <w:t>.</w:t>
      </w:r>
    </w:p>
    <w:p w:rsidR="003871A1" w:rsidRPr="00A34958" w:rsidRDefault="003871A1" w:rsidP="00BB4419">
      <w:pPr>
        <w:pStyle w:val="Heading2"/>
        <w:rPr>
          <w:rFonts w:eastAsia="Arial Unicode MS"/>
        </w:rPr>
      </w:pPr>
      <w:r w:rsidRPr="00A34958">
        <w:t>15.3</w:t>
      </w:r>
      <w:r w:rsidRPr="00A34958">
        <w:tab/>
        <w:t>Suppression</w:t>
      </w:r>
    </w:p>
    <w:p w:rsidR="003871A1" w:rsidRPr="00A34958" w:rsidRDefault="003871A1" w:rsidP="00BB4419">
      <w:r w:rsidRPr="00A34958">
        <w:t>15.3.1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p>
    <w:p w:rsidR="003871A1" w:rsidRPr="00A34958" w:rsidRDefault="003871A1" w:rsidP="00BB4419">
      <w:r w:rsidRPr="00A34958">
        <w:t>15.3.2</w:t>
      </w:r>
      <w:r w:rsidRPr="00A34958">
        <w:tab/>
        <w:t>Each Study Group may delete Reports [by a method to be decided].</w:t>
      </w:r>
    </w:p>
    <w:p w:rsidR="003871A1" w:rsidRPr="00A34958" w:rsidRDefault="003871A1" w:rsidP="00BB4419">
      <w:pPr>
        <w:pStyle w:val="Heading1"/>
      </w:pPr>
      <w:r w:rsidRPr="00A34958">
        <w:lastRenderedPageBreak/>
        <w:t>16</w:t>
      </w:r>
      <w:r w:rsidRPr="00A34958">
        <w:tab/>
        <w:t>ITU-R Handbooks</w:t>
      </w:r>
    </w:p>
    <w:p w:rsidR="003871A1" w:rsidRPr="00A34958" w:rsidRDefault="003871A1" w:rsidP="00BB4419">
      <w:pPr>
        <w:pStyle w:val="Heading2"/>
        <w:rPr>
          <w:rFonts w:eastAsia="Arial Unicode MS"/>
        </w:rPr>
      </w:pPr>
      <w:r w:rsidRPr="00A34958">
        <w:t>16.1</w:t>
      </w:r>
      <w:r w:rsidRPr="00A34958">
        <w:tab/>
        <w:t>Definition</w:t>
      </w:r>
    </w:p>
    <w:p w:rsidR="003871A1" w:rsidRPr="00A34958" w:rsidRDefault="003871A1" w:rsidP="00BB4419">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p>
    <w:p w:rsidR="003871A1" w:rsidRPr="00A34958" w:rsidRDefault="003871A1" w:rsidP="00BB4419">
      <w:pPr>
        <w:pStyle w:val="Heading2"/>
        <w:rPr>
          <w:rFonts w:eastAsia="Arial Unicode MS"/>
        </w:rPr>
      </w:pPr>
      <w:r w:rsidRPr="00A34958">
        <w:t>16.2</w:t>
      </w:r>
      <w:r w:rsidRPr="00A34958">
        <w:tab/>
        <w:t>Approval</w:t>
      </w:r>
    </w:p>
    <w:p w:rsidR="003871A1" w:rsidRPr="00A34958" w:rsidRDefault="003871A1" w:rsidP="00BB4419">
      <w:r w:rsidRPr="00A34958">
        <w:t>Each Study Group may approve, [by a method to be decided], revised or new Handbooks. The Study Group may authorize the approval of Handbooks by its concerned subordinate group.</w:t>
      </w:r>
    </w:p>
    <w:p w:rsidR="003871A1" w:rsidRPr="00A34958" w:rsidRDefault="003871A1" w:rsidP="00BB4419">
      <w:pPr>
        <w:pStyle w:val="Heading2"/>
        <w:rPr>
          <w:rFonts w:eastAsia="Arial Unicode MS"/>
        </w:rPr>
      </w:pPr>
      <w:r w:rsidRPr="00A34958">
        <w:t>16.3</w:t>
      </w:r>
      <w:r w:rsidRPr="00A34958">
        <w:tab/>
        <w:t>Suppression</w:t>
      </w:r>
    </w:p>
    <w:p w:rsidR="003871A1" w:rsidRPr="00A34958" w:rsidRDefault="003871A1" w:rsidP="00BB4419">
      <w:r w:rsidRPr="00A34958">
        <w:t>16.3.1</w:t>
      </w:r>
      <w:r w:rsidRPr="00A34958">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p>
    <w:p w:rsidR="003871A1" w:rsidRPr="00A34958" w:rsidRDefault="003871A1" w:rsidP="00BB4419">
      <w:r w:rsidRPr="00A34958">
        <w:t>16.3.2</w:t>
      </w:r>
      <w:r w:rsidRPr="00A34958">
        <w:tab/>
        <w:t>Each Study Group may delete Handbooks [by a method to be decided].</w:t>
      </w:r>
    </w:p>
    <w:p w:rsidR="003871A1" w:rsidRPr="00A34958" w:rsidRDefault="003871A1" w:rsidP="00BB4419">
      <w:pPr>
        <w:pStyle w:val="Heading1"/>
      </w:pPr>
      <w:r w:rsidRPr="00A34958">
        <w:t>17</w:t>
      </w:r>
      <w:r w:rsidRPr="00A34958">
        <w:tab/>
        <w:t>ITU-R Opinions</w:t>
      </w:r>
    </w:p>
    <w:p w:rsidR="003871A1" w:rsidRPr="00A34958" w:rsidRDefault="003871A1" w:rsidP="00BB4419">
      <w:pPr>
        <w:pStyle w:val="Heading2"/>
        <w:rPr>
          <w:rFonts w:eastAsia="Arial Unicode MS"/>
        </w:rPr>
      </w:pPr>
      <w:r w:rsidRPr="00A34958">
        <w:t>17.1</w:t>
      </w:r>
      <w:r w:rsidRPr="00A34958">
        <w:tab/>
        <w:t>Definition</w:t>
      </w:r>
    </w:p>
    <w:p w:rsidR="003871A1" w:rsidRPr="00A34958" w:rsidRDefault="003871A1" w:rsidP="00BB4419">
      <w:r w:rsidRPr="00A34958">
        <w:t>A text containing a proposal or a request destined for another organization (such as other Sectors of ITU, international organization</w:t>
      </w:r>
      <w:bookmarkStart w:id="5" w:name="_GoBack"/>
      <w:bookmarkEnd w:id="5"/>
      <w:r w:rsidRPr="00A34958">
        <w:t>s, etc.) and not necessarily relating to a technical subject.</w:t>
      </w:r>
    </w:p>
    <w:p w:rsidR="003871A1" w:rsidRPr="00A34958" w:rsidRDefault="003871A1" w:rsidP="00483A8E">
      <w:pPr>
        <w:pStyle w:val="Heading2"/>
        <w:rPr>
          <w:rFonts w:eastAsia="Arial Unicode MS"/>
        </w:rPr>
      </w:pPr>
      <w:r w:rsidRPr="00A34958">
        <w:t>17.2</w:t>
      </w:r>
      <w:r w:rsidRPr="00A34958">
        <w:tab/>
        <w:t>Approval</w:t>
      </w:r>
    </w:p>
    <w:p w:rsidR="003871A1" w:rsidRPr="00A34958" w:rsidRDefault="003871A1" w:rsidP="00483A8E">
      <w:r w:rsidRPr="00A34958">
        <w:t>Each Study Group may approve, [by a method to be decided], revised or new Opinions.</w:t>
      </w:r>
    </w:p>
    <w:p w:rsidR="003871A1" w:rsidRPr="00A34958" w:rsidRDefault="003871A1" w:rsidP="00BB4419">
      <w:pPr>
        <w:pStyle w:val="Heading2"/>
        <w:rPr>
          <w:rFonts w:eastAsia="Arial Unicode MS"/>
        </w:rPr>
      </w:pPr>
      <w:r w:rsidRPr="00A34958">
        <w:t>17.3</w:t>
      </w:r>
      <w:r w:rsidRPr="00A34958">
        <w:tab/>
        <w:t>Suppression</w:t>
      </w:r>
    </w:p>
    <w:p w:rsidR="003871A1" w:rsidRPr="00A34958" w:rsidRDefault="003871A1" w:rsidP="00BB4419">
      <w:r w:rsidRPr="00A34958">
        <w:t>17.3.1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p>
    <w:p w:rsidR="003871A1" w:rsidRPr="00A34958" w:rsidRDefault="003871A1" w:rsidP="00BB4419">
      <w:r w:rsidRPr="00A34958">
        <w:t>17.3.2</w:t>
      </w:r>
      <w:r w:rsidRPr="00A34958">
        <w:tab/>
        <w:t>Each Study Group may delete Opinions [by a method to be decided].</w:t>
      </w:r>
    </w:p>
    <w:p w:rsidR="003871A1" w:rsidRPr="00A34958" w:rsidRDefault="003871A1" w:rsidP="00483A8E"/>
    <w:p w:rsidR="003871A1" w:rsidRPr="00A34958" w:rsidRDefault="003871A1" w:rsidP="00483A8E">
      <w:pPr>
        <w:pStyle w:val="AnnexNo"/>
      </w:pPr>
      <w:r w:rsidRPr="00A34958">
        <w:t>Annex 2</w:t>
      </w:r>
    </w:p>
    <w:p w:rsidR="003871A1" w:rsidRPr="00A34958" w:rsidRDefault="003871A1" w:rsidP="00483A8E">
      <w:pPr>
        <w:pStyle w:val="Annextitle"/>
      </w:pPr>
      <w:r w:rsidRPr="00A34958">
        <w:t>Common Patent Policy for ITU</w:t>
      </w:r>
      <w:r w:rsidRPr="00A34958">
        <w:noBreakHyphen/>
        <w:t>T/ITU</w:t>
      </w:r>
      <w:r w:rsidRPr="00A34958">
        <w:noBreakHyphen/>
        <w:t>R/ISO/IEC</w:t>
      </w:r>
    </w:p>
    <w:p w:rsidR="003871A1" w:rsidRPr="00A34958" w:rsidRDefault="003871A1" w:rsidP="00483A8E">
      <w:pPr>
        <w:pStyle w:val="Normalaftertitle0"/>
      </w:pPr>
      <w:r w:rsidRPr="00A34958">
        <w:t xml:space="preserve">The Common Patent Policy is available at </w:t>
      </w:r>
      <w:hyperlink r:id="rId7" w:history="1">
        <w:r w:rsidRPr="00A34958">
          <w:rPr>
            <w:rStyle w:val="Hyperlink"/>
          </w:rPr>
          <w:t>http://www.itu.int/ITU</w:t>
        </w:r>
        <w:r w:rsidRPr="00A34958">
          <w:rPr>
            <w:rStyle w:val="Hyperlink"/>
          </w:rPr>
          <w:noBreakHyphen/>
          <w:t>T/dbase/patent/patent-policy.html</w:t>
        </w:r>
      </w:hyperlink>
    </w:p>
    <w:p w:rsidR="003871A1" w:rsidRPr="00A34958" w:rsidRDefault="003871A1">
      <w:pPr>
        <w:tabs>
          <w:tab w:val="clear" w:pos="794"/>
          <w:tab w:val="clear" w:pos="1191"/>
          <w:tab w:val="clear" w:pos="1588"/>
          <w:tab w:val="clear" w:pos="1985"/>
        </w:tabs>
        <w:overflowPunct/>
        <w:autoSpaceDE/>
        <w:autoSpaceDN/>
        <w:adjustRightInd/>
        <w:spacing w:before="0"/>
        <w:textAlignment w:val="auto"/>
      </w:pPr>
    </w:p>
    <w:p w:rsidR="003871A1" w:rsidRPr="00A34958" w:rsidRDefault="004515FB" w:rsidP="004515FB">
      <w:pPr>
        <w:spacing w:before="0"/>
        <w:jc w:val="center"/>
      </w:pPr>
      <w:r>
        <w:t>______________</w:t>
      </w:r>
    </w:p>
    <w:sectPr w:rsidR="003871A1" w:rsidRPr="00A34958" w:rsidSect="00C60630">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pgNumType w:start="3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F" w:rsidRDefault="000E398F">
      <w:r>
        <w:separator/>
      </w:r>
    </w:p>
  </w:endnote>
  <w:endnote w:type="continuationSeparator" w:id="0">
    <w:p w:rsidR="000E398F" w:rsidRDefault="000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E" w:rsidRDefault="001950CE" w:rsidP="001950CE">
    <w:pPr>
      <w:pStyle w:val="Footer"/>
      <w:rPr>
        <w:lang w:val="en-US"/>
      </w:rPr>
    </w:pPr>
    <w:r>
      <w:fldChar w:fldCharType="begin"/>
    </w:r>
    <w:r>
      <w:rPr>
        <w:lang w:val="en-US"/>
      </w:rPr>
      <w:instrText xml:space="preserve"> FILENAME \p \* MERGEFORMAT </w:instrText>
    </w:r>
    <w:r>
      <w:fldChar w:fldCharType="separate"/>
    </w:r>
    <w:r w:rsidR="00C60630">
      <w:rPr>
        <w:lang w:val="en-US"/>
      </w:rPr>
      <w:t>Q:\REFTXT\REFTXT2015\ITU-R\AG\RAG\RAG15\000\010E Attachment 3.docx</w:t>
    </w:r>
    <w:r>
      <w:rPr>
        <w:lang w:val="es-ES_tradnl"/>
      </w:rPr>
      <w:fldChar w:fldCharType="end"/>
    </w:r>
    <w:r>
      <w:rPr>
        <w:lang w:val="en-US"/>
      </w:rPr>
      <w:t xml:space="preserve"> (379365)</w:t>
    </w:r>
    <w:r>
      <w:rPr>
        <w:lang w:val="en-US"/>
      </w:rPr>
      <w:tab/>
    </w:r>
    <w:r>
      <w:fldChar w:fldCharType="begin"/>
    </w:r>
    <w:r>
      <w:instrText xml:space="preserve"> savedate \@ dd.MM.yy </w:instrText>
    </w:r>
    <w:r>
      <w:fldChar w:fldCharType="separate"/>
    </w:r>
    <w:r w:rsidR="00C60630">
      <w:t>24.04.15</w:t>
    </w:r>
    <w:r>
      <w:fldChar w:fldCharType="end"/>
    </w:r>
    <w:r>
      <w:rPr>
        <w:lang w:val="en-US"/>
      </w:rPr>
      <w:tab/>
    </w:r>
    <w:r>
      <w:fldChar w:fldCharType="begin"/>
    </w:r>
    <w:r>
      <w:instrText xml:space="preserve"> printdate \@ dd.MM.yy </w:instrText>
    </w:r>
    <w:r>
      <w:fldChar w:fldCharType="separate"/>
    </w:r>
    <w:r w:rsidR="00C60630">
      <w:t>04.05.15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1E41A0" w:rsidRDefault="000E398F" w:rsidP="001E41A0">
    <w:pPr>
      <w:pStyle w:val="Footer"/>
      <w:rPr>
        <w:lang w:val="en-US"/>
      </w:rPr>
    </w:pPr>
    <w:r>
      <w:fldChar w:fldCharType="begin"/>
    </w:r>
    <w:r w:rsidRPr="001E41A0">
      <w:rPr>
        <w:lang w:val="en-US"/>
      </w:rPr>
      <w:instrText xml:space="preserve"> FILENAME \p \* MERGEFORMAT </w:instrText>
    </w:r>
    <w:r>
      <w:fldChar w:fldCharType="separate"/>
    </w:r>
    <w:r w:rsidR="00C60630">
      <w:rPr>
        <w:lang w:val="en-US"/>
      </w:rPr>
      <w:t>Q:\REFTXT\REFTXT2015\ITU-R\AG\RAG\RAG15\000\010E Attachment 3.docx</w:t>
    </w:r>
    <w:r>
      <w:rPr>
        <w:lang w:val="es-ES_tradnl"/>
      </w:rPr>
      <w:fldChar w:fldCharType="end"/>
    </w:r>
    <w:r w:rsidRPr="0069682A">
      <w:rPr>
        <w:lang w:val="en-US"/>
      </w:rPr>
      <w:t xml:space="preserve"> (379365)</w:t>
    </w:r>
    <w:r w:rsidRPr="001E41A0">
      <w:rPr>
        <w:lang w:val="en-US"/>
      </w:rPr>
      <w:tab/>
    </w:r>
    <w:r>
      <w:fldChar w:fldCharType="begin"/>
    </w:r>
    <w:r>
      <w:instrText xml:space="preserve"> savedate \@ dd.MM.yy </w:instrText>
    </w:r>
    <w:r>
      <w:fldChar w:fldCharType="separate"/>
    </w:r>
    <w:r w:rsidR="00C60630">
      <w:t>24.04.15</w:t>
    </w:r>
    <w:r>
      <w:fldChar w:fldCharType="end"/>
    </w:r>
    <w:r w:rsidRPr="001E41A0">
      <w:rPr>
        <w:lang w:val="en-US"/>
      </w:rPr>
      <w:tab/>
    </w:r>
    <w:r>
      <w:fldChar w:fldCharType="begin"/>
    </w:r>
    <w:r>
      <w:instrText xml:space="preserve"> printdate \@ dd.MM.yy </w:instrText>
    </w:r>
    <w:r>
      <w:fldChar w:fldCharType="separate"/>
    </w:r>
    <w:r w:rsidR="00C60630">
      <w:t>04.05.15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F" w:rsidRDefault="000E398F">
      <w:r>
        <w:t>____________________</w:t>
      </w:r>
    </w:p>
  </w:footnote>
  <w:footnote w:type="continuationSeparator" w:id="0">
    <w:p w:rsidR="000E398F" w:rsidRDefault="000E398F">
      <w:r>
        <w:continuationSeparator/>
      </w:r>
    </w:p>
  </w:footnote>
  <w:footnote w:id="1">
    <w:p w:rsidR="000E398F" w:rsidDel="00653A09" w:rsidRDefault="000E398F" w:rsidP="00AA121F">
      <w:pPr>
        <w:pStyle w:val="FootnoteText"/>
        <w:rPr>
          <w:del w:id="3" w:author="Anonym2" w:date="2015-04-21T02:09:00Z"/>
        </w:rPr>
      </w:pPr>
      <w:del w:id="4" w:author="Anonym2" w:date="2015-04-21T02:09:00Z">
        <w:r w:rsidDel="00653A09">
          <w:rPr>
            <w:rStyle w:val="FootnoteReference"/>
          </w:rPr>
          <w:delText>1</w:delText>
        </w:r>
        <w:r w:rsidDel="00653A09">
          <w:delText xml:space="preserve"> </w:delText>
        </w:r>
        <w:r w:rsidDel="00653A09">
          <w:tab/>
          <w:delText>In accordance with No. 160G of the Convention, the Radiocommunication Advisory Group also adopts its own working procedures compatible with those adopted by the Radiocommunication Assembly.</w:delText>
        </w:r>
      </w:del>
    </w:p>
  </w:footnote>
  <w:footnote w:id="2">
    <w:p w:rsidR="000E398F" w:rsidRPr="00184F3A" w:rsidRDefault="000E398F" w:rsidP="00483A8E">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3">
    <w:p w:rsidR="000E398F" w:rsidRPr="00184F3A" w:rsidRDefault="000E398F" w:rsidP="00483A8E">
      <w:pPr>
        <w:pStyle w:val="FootnoteText"/>
      </w:pPr>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p>
  </w:footnote>
  <w:footnote w:id="4">
    <w:p w:rsidR="000E398F" w:rsidRPr="00184F3A" w:rsidRDefault="000E398F" w:rsidP="00784DD3">
      <w:pPr>
        <w:pStyle w:val="FootnoteText"/>
      </w:pPr>
      <w:r>
        <w:rPr>
          <w:rStyle w:val="FootnoteReference"/>
        </w:rPr>
        <w:t>3</w:t>
      </w:r>
      <w:r>
        <w:t xml:space="preserve"> </w:t>
      </w:r>
      <w:r>
        <w:tab/>
        <w:t>The term Academia is understood to mean “academia, universities and their associated research establishments” which are admitted to participate in the work of ITU</w:t>
      </w:r>
      <w:r>
        <w:noBreakHyphen/>
        <w:t>R (see Resolution 169 (Guadalajara, 2010) of the Plenipotentiary Conference and Resolution ITU</w:t>
      </w:r>
      <w:r>
        <w:noBreakHyphen/>
        <w:t xml:space="preserve">R 63). </w:t>
      </w:r>
    </w:p>
  </w:footnote>
  <w:footnote w:id="5">
    <w:p w:rsidR="000E398F" w:rsidRPr="00552FAC" w:rsidRDefault="000E398F" w:rsidP="00483A8E">
      <w:pPr>
        <w:pStyle w:val="FootnoteText"/>
      </w:pPr>
      <w:r>
        <w:rPr>
          <w:rStyle w:val="FootnoteReference"/>
        </w:rPr>
        <w:t>4</w:t>
      </w:r>
      <w:r>
        <w:t xml:space="preserve"> For the rights of Associates, see Resolution ITU-R 43.</w:t>
      </w:r>
    </w:p>
  </w:footnote>
  <w:footnote w:id="6">
    <w:p w:rsidR="000E398F" w:rsidRPr="00184F3A" w:rsidRDefault="000E398F" w:rsidP="00483A8E">
      <w:pPr>
        <w:pStyle w:val="FootnoteText"/>
      </w:pPr>
      <w:r>
        <w:rPr>
          <w:rStyle w:val="FootnoteReference"/>
        </w:rPr>
        <w:t>4</w:t>
      </w:r>
      <w:r>
        <w:t xml:space="preserve"> </w:t>
      </w:r>
      <w:r>
        <w:tab/>
        <w:t>Pursuant to No. 160I of the Convention, RAG prepares a Report for the Radiocommunication Assembly, submitted through the Director of BR.</w:t>
      </w:r>
    </w:p>
  </w:footnote>
  <w:footnote w:id="7">
    <w:p w:rsidR="000E398F" w:rsidRPr="00184F3A" w:rsidRDefault="000E398F" w:rsidP="00483A8E">
      <w:pPr>
        <w:pStyle w:val="FootnoteText"/>
        <w:rPr>
          <w:lang w:val="en-US"/>
        </w:rPr>
      </w:pPr>
      <w:r>
        <w:rPr>
          <w:rStyle w:val="FootnoteReference"/>
        </w:rPr>
        <w:t>5</w:t>
      </w:r>
      <w:r>
        <w:t xml:space="preserve"> </w:t>
      </w:r>
      <w:r>
        <w:tab/>
        <w:t>The Radiocommunication Bureau should be consulted in this respect.</w:t>
      </w:r>
    </w:p>
  </w:footnote>
  <w:footnote w:id="8">
    <w:p w:rsidR="000E398F" w:rsidRPr="008B1482" w:rsidRDefault="000E398F" w:rsidP="00483A8E">
      <w:pPr>
        <w:pStyle w:val="FootnoteText"/>
        <w:rPr>
          <w:lang w:val="en-US"/>
        </w:rPr>
      </w:pPr>
      <w:r>
        <w:rPr>
          <w:rStyle w:val="FootnoteReference"/>
        </w:rPr>
        <w:t>6</w:t>
      </w:r>
      <w:r>
        <w:t xml:space="preserve"> </w:t>
      </w:r>
      <w:r>
        <w:tab/>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2A" w:rsidRDefault="0069682A" w:rsidP="0069682A">
    <w:pPr>
      <w:pStyle w:val="Header"/>
      <w:rPr>
        <w:lang w:val="es-ES"/>
      </w:rPr>
    </w:pPr>
    <w:r>
      <w:fldChar w:fldCharType="begin"/>
    </w:r>
    <w:r>
      <w:instrText xml:space="preserve"> PAGE </w:instrText>
    </w:r>
    <w:r>
      <w:fldChar w:fldCharType="separate"/>
    </w:r>
    <w:r w:rsidR="00C60630">
      <w:rPr>
        <w:noProof/>
      </w:rPr>
      <w:t>45</w:t>
    </w:r>
    <w:r>
      <w:rPr>
        <w:noProof/>
      </w:rPr>
      <w:fldChar w:fldCharType="end"/>
    </w:r>
  </w:p>
  <w:p w:rsidR="0069682A" w:rsidRDefault="0069682A" w:rsidP="0069682A">
    <w:pPr>
      <w:pStyle w:val="Header"/>
      <w:rPr>
        <w:lang w:val="es-ES"/>
      </w:rPr>
    </w:pPr>
    <w:r>
      <w:rPr>
        <w:lang w:val="es-ES"/>
      </w:rPr>
      <w:t>RAG15-1/10-E</w:t>
    </w:r>
  </w:p>
  <w:p w:rsidR="0069682A" w:rsidRDefault="0069682A" w:rsidP="001950CE">
    <w:pPr>
      <w:pStyle w:val="Header"/>
    </w:pPr>
    <w:r>
      <w:t xml:space="preserve">(Attachment </w:t>
    </w:r>
    <w:r w:rsidR="001950CE">
      <w:t>3</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906957"/>
      <w:docPartObj>
        <w:docPartGallery w:val="Page Numbers (Top of Page)"/>
        <w:docPartUnique/>
      </w:docPartObj>
    </w:sdtPr>
    <w:sdtEndPr>
      <w:rPr>
        <w:noProof/>
      </w:rPr>
    </w:sdtEndPr>
    <w:sdtContent>
      <w:p w:rsidR="00C60630" w:rsidRDefault="00C60630">
        <w:pPr>
          <w:pStyle w:val="Header"/>
        </w:pPr>
        <w:r>
          <w:fldChar w:fldCharType="begin"/>
        </w:r>
        <w:r>
          <w:instrText xml:space="preserve"> PAGE   \* MERGEFORMAT </w:instrText>
        </w:r>
        <w:r>
          <w:fldChar w:fldCharType="separate"/>
        </w:r>
        <w:r>
          <w:rPr>
            <w:noProof/>
          </w:rPr>
          <w:t>31</w:t>
        </w:r>
        <w:r>
          <w:rPr>
            <w:noProof/>
          </w:rPr>
          <w:fldChar w:fldCharType="end"/>
        </w:r>
      </w:p>
    </w:sdtContent>
  </w:sdt>
  <w:p w:rsidR="00C60630" w:rsidRDefault="00C60630">
    <w:pPr>
      <w:pStyle w:val="Header"/>
    </w:pPr>
    <w:r>
      <w:t>RAG15-1/10-E</w:t>
    </w:r>
  </w:p>
  <w:p w:rsidR="00C60630" w:rsidRDefault="00C60630">
    <w:pPr>
      <w:pStyle w:val="Header"/>
    </w:pPr>
    <w:r>
      <w:t>(Attachement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1"/>
    <w:rsid w:val="00015977"/>
    <w:rsid w:val="00093C73"/>
    <w:rsid w:val="000B68A2"/>
    <w:rsid w:val="000E398F"/>
    <w:rsid w:val="00113266"/>
    <w:rsid w:val="001377D6"/>
    <w:rsid w:val="00183FE3"/>
    <w:rsid w:val="001950CE"/>
    <w:rsid w:val="001E41A0"/>
    <w:rsid w:val="002774E4"/>
    <w:rsid w:val="003871A1"/>
    <w:rsid w:val="003D068D"/>
    <w:rsid w:val="00412A1F"/>
    <w:rsid w:val="004515FB"/>
    <w:rsid w:val="00483A8E"/>
    <w:rsid w:val="004C052A"/>
    <w:rsid w:val="004F0848"/>
    <w:rsid w:val="00507DA3"/>
    <w:rsid w:val="0051782D"/>
    <w:rsid w:val="005707B6"/>
    <w:rsid w:val="00597657"/>
    <w:rsid w:val="005B2C58"/>
    <w:rsid w:val="005F70F5"/>
    <w:rsid w:val="0069682A"/>
    <w:rsid w:val="006B081D"/>
    <w:rsid w:val="006C0681"/>
    <w:rsid w:val="007173B2"/>
    <w:rsid w:val="00722D06"/>
    <w:rsid w:val="007230D3"/>
    <w:rsid w:val="00746923"/>
    <w:rsid w:val="00784DD3"/>
    <w:rsid w:val="007941A9"/>
    <w:rsid w:val="007E502A"/>
    <w:rsid w:val="007F76B2"/>
    <w:rsid w:val="008004FA"/>
    <w:rsid w:val="00806E63"/>
    <w:rsid w:val="0081028D"/>
    <w:rsid w:val="008136F4"/>
    <w:rsid w:val="008B3F50"/>
    <w:rsid w:val="008C1CBA"/>
    <w:rsid w:val="00947B19"/>
    <w:rsid w:val="0095426A"/>
    <w:rsid w:val="009768BC"/>
    <w:rsid w:val="009D27EC"/>
    <w:rsid w:val="00A000D8"/>
    <w:rsid w:val="00A16CB2"/>
    <w:rsid w:val="00A34958"/>
    <w:rsid w:val="00A37428"/>
    <w:rsid w:val="00AA121F"/>
    <w:rsid w:val="00B12F57"/>
    <w:rsid w:val="00B35BE4"/>
    <w:rsid w:val="00B52992"/>
    <w:rsid w:val="00BB4419"/>
    <w:rsid w:val="00BF7C7A"/>
    <w:rsid w:val="00C00B9C"/>
    <w:rsid w:val="00C60630"/>
    <w:rsid w:val="00CB4F8F"/>
    <w:rsid w:val="00CC1D49"/>
    <w:rsid w:val="00CC3C1F"/>
    <w:rsid w:val="00CD4D80"/>
    <w:rsid w:val="00CE366B"/>
    <w:rsid w:val="00D211BC"/>
    <w:rsid w:val="00D2601F"/>
    <w:rsid w:val="00D470DF"/>
    <w:rsid w:val="00DD3BF8"/>
    <w:rsid w:val="00E01651"/>
    <w:rsid w:val="00E124B3"/>
    <w:rsid w:val="00E57D8C"/>
    <w:rsid w:val="00E72A93"/>
    <w:rsid w:val="00F749FF"/>
    <w:rsid w:val="00F80055"/>
    <w:rsid w:val="00FC1E29"/>
    <w:rsid w:val="00FE4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2276E-A3C7-49A6-A601-2F11A74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871A1"/>
    <w:pPr>
      <w:ind w:left="720"/>
      <w:contextualSpacing/>
    </w:pPr>
  </w:style>
  <w:style w:type="table" w:styleId="TableGrid">
    <w:name w:val="Table Grid"/>
    <w:basedOn w:val="TableNormal"/>
    <w:rsid w:val="0038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71A1"/>
    <w:rPr>
      <w:rFonts w:ascii="Times New Roman" w:hAnsi="Times New Roman"/>
      <w:sz w:val="24"/>
      <w:lang w:val="en-GB" w:eastAsia="en-US"/>
    </w:rPr>
  </w:style>
  <w:style w:type="paragraph" w:customStyle="1" w:styleId="AnnexNo">
    <w:name w:val="Annex_No"/>
    <w:basedOn w:val="Normal"/>
    <w:next w:val="Annextitle"/>
    <w:rsid w:val="003871A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871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3871A1"/>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3871A1"/>
    <w:rPr>
      <w:rFonts w:ascii="Times New Roman" w:hAnsi="Times New Roman"/>
      <w:caps/>
      <w:lang w:val="en-GB" w:eastAsia="en-US"/>
    </w:rPr>
  </w:style>
  <w:style w:type="paragraph" w:customStyle="1" w:styleId="Tabletitle">
    <w:name w:val="Table_title"/>
    <w:basedOn w:val="Normal"/>
    <w:next w:val="Tabletext"/>
    <w:link w:val="TabletitleChar"/>
    <w:rsid w:val="003871A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3871A1"/>
    <w:rPr>
      <w:rFonts w:ascii="Times New Roman Bold" w:hAnsi="Times New Roman Bold"/>
      <w:b/>
      <w:lang w:val="en-GB" w:eastAsia="en-US"/>
    </w:rPr>
  </w:style>
  <w:style w:type="character" w:styleId="Hyperlink">
    <w:name w:val="Hyperlink"/>
    <w:basedOn w:val="DefaultParagraphFont"/>
    <w:uiPriority w:val="99"/>
    <w:rsid w:val="003871A1"/>
    <w:rPr>
      <w:color w:val="0000FF"/>
      <w:u w:val="single"/>
    </w:rPr>
  </w:style>
  <w:style w:type="paragraph" w:customStyle="1" w:styleId="Normalaftertitle0">
    <w:name w:val="Normal after title"/>
    <w:basedOn w:val="Normal"/>
    <w:next w:val="Normal"/>
    <w:link w:val="NormalaftertitleChar"/>
    <w:rsid w:val="003871A1"/>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3871A1"/>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871A1"/>
    <w:rPr>
      <w:rFonts w:ascii="Times New Roman" w:hAnsi="Times New Roman"/>
      <w:sz w:val="24"/>
      <w:lang w:val="en-GB" w:eastAsia="en-US"/>
    </w:rPr>
  </w:style>
  <w:style w:type="character" w:customStyle="1" w:styleId="Heading1Char">
    <w:name w:val="Heading 1 Char"/>
    <w:basedOn w:val="DefaultParagraphFont"/>
    <w:link w:val="Heading1"/>
    <w:rsid w:val="003871A1"/>
    <w:rPr>
      <w:rFonts w:ascii="Times New Roman" w:hAnsi="Times New Roman"/>
      <w:b/>
      <w:sz w:val="24"/>
      <w:lang w:val="en-GB" w:eastAsia="en-US"/>
    </w:rPr>
  </w:style>
  <w:style w:type="character" w:customStyle="1" w:styleId="Heading2Char">
    <w:name w:val="Heading 2 Char"/>
    <w:basedOn w:val="DefaultParagraphFont"/>
    <w:link w:val="Heading2"/>
    <w:rsid w:val="003871A1"/>
    <w:rPr>
      <w:rFonts w:ascii="Times New Roman" w:hAnsi="Times New Roman"/>
      <w:b/>
      <w:sz w:val="24"/>
      <w:lang w:val="en-GB" w:eastAsia="en-US"/>
    </w:rPr>
  </w:style>
  <w:style w:type="character" w:customStyle="1" w:styleId="RestitleChar">
    <w:name w:val="Res_title Char"/>
    <w:link w:val="Restitle"/>
    <w:locked/>
    <w:rsid w:val="003871A1"/>
    <w:rPr>
      <w:rFonts w:ascii="Times New Roman" w:hAnsi="Times New Roman"/>
      <w:b/>
      <w:sz w:val="28"/>
      <w:lang w:val="en-GB" w:eastAsia="en-US"/>
    </w:rPr>
  </w:style>
  <w:style w:type="paragraph" w:customStyle="1" w:styleId="Reasons">
    <w:name w:val="Reasons"/>
    <w:basedOn w:val="Normal"/>
    <w:qFormat/>
    <w:rsid w:val="003871A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3871A1"/>
  </w:style>
  <w:style w:type="paragraph" w:styleId="ListBullet">
    <w:name w:val="List Bullet"/>
    <w:basedOn w:val="Normal"/>
    <w:rsid w:val="003871A1"/>
    <w:pPr>
      <w:tabs>
        <w:tab w:val="num" w:pos="360"/>
      </w:tabs>
      <w:ind w:left="360" w:hanging="360"/>
      <w:contextualSpacing/>
    </w:pPr>
  </w:style>
  <w:style w:type="paragraph" w:styleId="EndnoteText">
    <w:name w:val="endnote text"/>
    <w:basedOn w:val="Normal"/>
    <w:link w:val="EndnoteTextChar"/>
    <w:semiHidden/>
    <w:unhideWhenUsed/>
    <w:rsid w:val="003871A1"/>
    <w:pPr>
      <w:spacing w:before="0"/>
    </w:pPr>
    <w:rPr>
      <w:sz w:val="20"/>
    </w:rPr>
  </w:style>
  <w:style w:type="character" w:customStyle="1" w:styleId="EndnoteTextChar">
    <w:name w:val="Endnote Text Char"/>
    <w:basedOn w:val="DefaultParagraphFont"/>
    <w:link w:val="EndnoteText"/>
    <w:semiHidden/>
    <w:rsid w:val="003871A1"/>
    <w:rPr>
      <w:rFonts w:ascii="Times New Roman" w:hAnsi="Times New Roman"/>
      <w:lang w:val="en-GB" w:eastAsia="en-US"/>
    </w:rPr>
  </w:style>
  <w:style w:type="paragraph" w:customStyle="1" w:styleId="Annexref">
    <w:name w:val="Annex_ref"/>
    <w:basedOn w:val="Normal"/>
    <w:next w:val="Normal"/>
    <w:rsid w:val="00A3742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A37428"/>
  </w:style>
  <w:style w:type="paragraph" w:customStyle="1" w:styleId="Appendixref">
    <w:name w:val="Appendix_ref"/>
    <w:basedOn w:val="Annexref"/>
    <w:next w:val="Annextitle"/>
    <w:rsid w:val="00A37428"/>
  </w:style>
  <w:style w:type="paragraph" w:customStyle="1" w:styleId="Appendixtitle">
    <w:name w:val="Appendix_title"/>
    <w:basedOn w:val="Annextitle"/>
    <w:next w:val="Normal"/>
    <w:rsid w:val="00A37428"/>
  </w:style>
  <w:style w:type="paragraph" w:customStyle="1" w:styleId="Border">
    <w:name w:val="Border"/>
    <w:basedOn w:val="Tabletext"/>
    <w:rsid w:val="00A374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A3742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A3742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37428"/>
    <w:pPr>
      <w:spacing w:after="480"/>
    </w:pPr>
  </w:style>
  <w:style w:type="paragraph" w:styleId="Index4">
    <w:name w:val="index 4"/>
    <w:basedOn w:val="Normal"/>
    <w:next w:val="Normal"/>
    <w:rsid w:val="00A3742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A3742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A3742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A3742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A3742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A37428"/>
  </w:style>
  <w:style w:type="paragraph" w:customStyle="1" w:styleId="Proposal">
    <w:name w:val="Proposal"/>
    <w:basedOn w:val="Normal"/>
    <w:next w:val="Normal"/>
    <w:rsid w:val="00A3742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A37428"/>
    <w:pPr>
      <w:tabs>
        <w:tab w:val="center" w:pos="4820"/>
      </w:tabs>
      <w:spacing w:before="360"/>
    </w:pPr>
    <w:rPr>
      <w:b w:val="0"/>
    </w:rPr>
  </w:style>
  <w:style w:type="paragraph" w:customStyle="1" w:styleId="TableTextS5">
    <w:name w:val="Table_TextS5"/>
    <w:basedOn w:val="Normal"/>
    <w:rsid w:val="00A3742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A37428"/>
    <w:rPr>
      <w:sz w:val="22"/>
    </w:rPr>
  </w:style>
  <w:style w:type="paragraph" w:styleId="BlockText">
    <w:name w:val="Block Text"/>
    <w:basedOn w:val="Normal"/>
    <w:rsid w:val="00A37428"/>
    <w:pPr>
      <w:spacing w:before="0" w:after="60"/>
      <w:ind w:left="567" w:right="567"/>
    </w:pPr>
    <w:rPr>
      <w:bCs/>
      <w:i/>
      <w:iCs/>
    </w:rPr>
  </w:style>
  <w:style w:type="paragraph" w:styleId="BodyText">
    <w:name w:val="Body Text"/>
    <w:basedOn w:val="Normal"/>
    <w:link w:val="BodyTextChar"/>
    <w:rsid w:val="00A37428"/>
    <w:pPr>
      <w:jc w:val="both"/>
    </w:pPr>
  </w:style>
  <w:style w:type="character" w:customStyle="1" w:styleId="BodyTextChar">
    <w:name w:val="Body Text Char"/>
    <w:basedOn w:val="DefaultParagraphFont"/>
    <w:link w:val="BodyText"/>
    <w:rsid w:val="00A37428"/>
    <w:rPr>
      <w:rFonts w:ascii="Times New Roman" w:hAnsi="Times New Roman"/>
      <w:sz w:val="24"/>
      <w:lang w:val="en-GB" w:eastAsia="en-US"/>
    </w:rPr>
  </w:style>
  <w:style w:type="paragraph" w:customStyle="1" w:styleId="Line">
    <w:name w:val="Line"/>
    <w:basedOn w:val="Normal"/>
    <w:next w:val="Normal"/>
    <w:rsid w:val="00A3742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A37428"/>
    <w:pPr>
      <w:ind w:left="360"/>
    </w:pPr>
  </w:style>
  <w:style w:type="character" w:customStyle="1" w:styleId="BodyTextIndentChar">
    <w:name w:val="Body Text Indent Char"/>
    <w:basedOn w:val="DefaultParagraphFont"/>
    <w:link w:val="BodyTextIndent"/>
    <w:rsid w:val="00A37428"/>
    <w:rPr>
      <w:rFonts w:ascii="Times New Roman" w:hAnsi="Times New Roman"/>
      <w:sz w:val="24"/>
      <w:lang w:val="en-GB" w:eastAsia="en-US"/>
    </w:rPr>
  </w:style>
  <w:style w:type="paragraph" w:styleId="BodyTextIndent2">
    <w:name w:val="Body Text Indent 2"/>
    <w:basedOn w:val="Normal"/>
    <w:link w:val="BodyTextIndent2Char"/>
    <w:rsid w:val="00A37428"/>
    <w:pPr>
      <w:ind w:left="357"/>
    </w:pPr>
  </w:style>
  <w:style w:type="character" w:customStyle="1" w:styleId="BodyTextIndent2Char">
    <w:name w:val="Body Text Indent 2 Char"/>
    <w:basedOn w:val="DefaultParagraphFont"/>
    <w:link w:val="BodyTextIndent2"/>
    <w:rsid w:val="00A37428"/>
    <w:rPr>
      <w:rFonts w:ascii="Times New Roman" w:hAnsi="Times New Roman"/>
      <w:sz w:val="24"/>
      <w:lang w:val="en-GB" w:eastAsia="en-US"/>
    </w:rPr>
  </w:style>
  <w:style w:type="paragraph" w:customStyle="1" w:styleId="call0">
    <w:name w:val="call"/>
    <w:basedOn w:val="Normal"/>
    <w:next w:val="Normal"/>
    <w:rsid w:val="00A3742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A3742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A37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A37428"/>
    <w:pPr>
      <w:spacing w:before="113" w:after="113"/>
      <w:jc w:val="center"/>
    </w:pPr>
    <w:rPr>
      <w:b/>
    </w:rPr>
  </w:style>
  <w:style w:type="character" w:customStyle="1" w:styleId="href">
    <w:name w:val="href"/>
    <w:basedOn w:val="DefaultParagraphFont"/>
    <w:rsid w:val="00A37428"/>
    <w:rPr>
      <w:color w:val="FF0000"/>
    </w:rPr>
  </w:style>
  <w:style w:type="character" w:customStyle="1" w:styleId="CharChar">
    <w:name w:val="Char Char"/>
    <w:basedOn w:val="DefaultParagraphFont"/>
    <w:rsid w:val="00A37428"/>
    <w:rPr>
      <w:sz w:val="22"/>
      <w:lang w:val="en-GB" w:eastAsia="en-US" w:bidi="ar-SA"/>
    </w:rPr>
  </w:style>
  <w:style w:type="character" w:customStyle="1" w:styleId="Heading3Char">
    <w:name w:val="Heading 3 Char"/>
    <w:basedOn w:val="DefaultParagraphFont"/>
    <w:link w:val="Heading3"/>
    <w:rsid w:val="00A37428"/>
    <w:rPr>
      <w:rFonts w:ascii="Times New Roman" w:hAnsi="Times New Roman"/>
      <w:b/>
      <w:sz w:val="24"/>
      <w:lang w:val="en-GB" w:eastAsia="en-US"/>
    </w:rPr>
  </w:style>
  <w:style w:type="character" w:customStyle="1" w:styleId="Heading4Char">
    <w:name w:val="Heading 4 Char"/>
    <w:basedOn w:val="DefaultParagraphFont"/>
    <w:link w:val="Heading4"/>
    <w:rsid w:val="00A37428"/>
    <w:rPr>
      <w:rFonts w:ascii="Times New Roman" w:hAnsi="Times New Roman"/>
      <w:b/>
      <w:sz w:val="24"/>
      <w:lang w:val="en-GB" w:eastAsia="en-US"/>
    </w:rPr>
  </w:style>
  <w:style w:type="character" w:customStyle="1" w:styleId="Heading5Char">
    <w:name w:val="Heading 5 Char"/>
    <w:basedOn w:val="DefaultParagraphFont"/>
    <w:link w:val="Heading5"/>
    <w:rsid w:val="00A37428"/>
    <w:rPr>
      <w:rFonts w:ascii="Times New Roman" w:hAnsi="Times New Roman"/>
      <w:b/>
      <w:sz w:val="24"/>
      <w:lang w:val="en-GB" w:eastAsia="en-US"/>
    </w:rPr>
  </w:style>
  <w:style w:type="character" w:customStyle="1" w:styleId="Heading6Char">
    <w:name w:val="Heading 6 Char"/>
    <w:basedOn w:val="DefaultParagraphFont"/>
    <w:link w:val="Heading6"/>
    <w:rsid w:val="00A37428"/>
    <w:rPr>
      <w:rFonts w:ascii="Times New Roman" w:hAnsi="Times New Roman"/>
      <w:b/>
      <w:sz w:val="24"/>
      <w:lang w:val="en-GB" w:eastAsia="en-US"/>
    </w:rPr>
  </w:style>
  <w:style w:type="character" w:customStyle="1" w:styleId="Heading7Char">
    <w:name w:val="Heading 7 Char"/>
    <w:basedOn w:val="DefaultParagraphFont"/>
    <w:link w:val="Heading7"/>
    <w:rsid w:val="00A37428"/>
    <w:rPr>
      <w:rFonts w:ascii="Times New Roman" w:hAnsi="Times New Roman"/>
      <w:b/>
      <w:sz w:val="24"/>
      <w:lang w:val="en-GB" w:eastAsia="en-US"/>
    </w:rPr>
  </w:style>
  <w:style w:type="character" w:customStyle="1" w:styleId="Heading8Char">
    <w:name w:val="Heading 8 Char"/>
    <w:basedOn w:val="DefaultParagraphFont"/>
    <w:link w:val="Heading8"/>
    <w:rsid w:val="00A37428"/>
    <w:rPr>
      <w:rFonts w:ascii="Times New Roman" w:hAnsi="Times New Roman"/>
      <w:b/>
      <w:sz w:val="24"/>
      <w:lang w:val="en-GB" w:eastAsia="en-US"/>
    </w:rPr>
  </w:style>
  <w:style w:type="character" w:customStyle="1" w:styleId="Heading9Char">
    <w:name w:val="Heading 9 Char"/>
    <w:basedOn w:val="DefaultParagraphFont"/>
    <w:link w:val="Heading9"/>
    <w:rsid w:val="00A37428"/>
    <w:rPr>
      <w:rFonts w:ascii="Times New Roman" w:hAnsi="Times New Roman"/>
      <w:b/>
      <w:sz w:val="24"/>
      <w:lang w:val="en-GB" w:eastAsia="en-US"/>
    </w:rPr>
  </w:style>
  <w:style w:type="paragraph" w:customStyle="1" w:styleId="toctemp">
    <w:name w:val="toctemp"/>
    <w:basedOn w:val="Normal"/>
    <w:next w:val="FootnoteText"/>
    <w:rsid w:val="00A3742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A37428"/>
    <w:rPr>
      <w:b/>
      <w:bCs/>
    </w:rPr>
  </w:style>
  <w:style w:type="paragraph" w:styleId="PlainText">
    <w:name w:val="Plain Text"/>
    <w:basedOn w:val="Normal"/>
    <w:link w:val="PlainTextChar"/>
    <w:rsid w:val="00A3742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A37428"/>
    <w:rPr>
      <w:rFonts w:ascii="Courier New" w:hAnsi="Courier New" w:cs="Courier New"/>
      <w:lang w:eastAsia="en-US"/>
    </w:rPr>
  </w:style>
  <w:style w:type="character" w:styleId="FollowedHyperlink">
    <w:name w:val="FollowedHyperlink"/>
    <w:basedOn w:val="DefaultParagraphFont"/>
    <w:uiPriority w:val="99"/>
    <w:unhideWhenUsed/>
    <w:rsid w:val="00A37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69655">
      <w:bodyDiv w:val="1"/>
      <w:marLeft w:val="0"/>
      <w:marRight w:val="0"/>
      <w:marTop w:val="0"/>
      <w:marBottom w:val="0"/>
      <w:divBdr>
        <w:top w:val="none" w:sz="0" w:space="0" w:color="auto"/>
        <w:left w:val="none" w:sz="0" w:space="0" w:color="auto"/>
        <w:bottom w:val="none" w:sz="0" w:space="0" w:color="auto"/>
        <w:right w:val="none" w:sz="0" w:space="0" w:color="auto"/>
      </w:divBdr>
    </w:div>
    <w:div w:id="18932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ITU-T/dbase/patent/patent-polic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4</TotalTime>
  <Pages>26</Pages>
  <Words>11034</Words>
  <Characters>61778</Characters>
  <Application>Microsoft Office Word</Application>
  <DocSecurity>0</DocSecurity>
  <Lines>2130</Lines>
  <Paragraphs>1618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Jones, Jacqueline</cp:lastModifiedBy>
  <cp:revision>5</cp:revision>
  <cp:lastPrinted>2015-05-04T12:45:00Z</cp:lastPrinted>
  <dcterms:created xsi:type="dcterms:W3CDTF">2015-04-24T09:04:00Z</dcterms:created>
  <dcterms:modified xsi:type="dcterms:W3CDTF">2015-05-04T12:47:00Z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