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05"/>
        <w:tblW w:w="9889" w:type="dxa"/>
        <w:tblLayout w:type="fixed"/>
        <w:tblLook w:val="0000" w:firstRow="0" w:lastRow="0" w:firstColumn="0" w:lastColumn="0" w:noHBand="0" w:noVBand="0"/>
      </w:tblPr>
      <w:tblGrid>
        <w:gridCol w:w="6629"/>
        <w:gridCol w:w="3260"/>
      </w:tblGrid>
      <w:tr w:rsidR="009933E6" w:rsidRPr="00AF49B1" w:rsidTr="00CB333F">
        <w:trPr>
          <w:cantSplit/>
        </w:trPr>
        <w:tc>
          <w:tcPr>
            <w:tcW w:w="6629" w:type="dxa"/>
          </w:tcPr>
          <w:p w:rsidR="009933E6" w:rsidRPr="009933E6" w:rsidRDefault="009933E6" w:rsidP="00CB333F">
            <w:pPr>
              <w:shd w:val="solid" w:color="FFFFFF" w:fill="FFFFFF"/>
              <w:spacing w:before="360" w:after="240"/>
              <w:rPr>
                <w:rFonts w:ascii="Verdana" w:hAnsi="Verdana" w:cs="Times New Roman Bold"/>
                <w:b/>
                <w:bCs/>
                <w:lang w:val="ru-RU"/>
              </w:rPr>
            </w:pPr>
            <w:r w:rsidRPr="009933E6">
              <w:rPr>
                <w:rFonts w:ascii="Verdana" w:hAnsi="Verdana" w:cs="Times New Roman Bold"/>
                <w:b/>
                <w:sz w:val="24"/>
                <w:szCs w:val="24"/>
                <w:lang w:val="ru-RU"/>
              </w:rPr>
              <w:t>Консультативная группа по радиосвязи</w:t>
            </w:r>
            <w:r w:rsidRPr="009933E6">
              <w:rPr>
                <w:rFonts w:ascii="Verdana" w:hAnsi="Verdana" w:cs="Times New Roman Bold"/>
                <w:b/>
                <w:sz w:val="26"/>
                <w:szCs w:val="26"/>
                <w:lang w:val="ru-RU"/>
              </w:rPr>
              <w:br/>
            </w:r>
            <w:r w:rsidRPr="009933E6">
              <w:rPr>
                <w:rFonts w:ascii="Verdana" w:hAnsi="Verdana" w:cs="Times New Roman Bold"/>
                <w:b/>
                <w:sz w:val="18"/>
                <w:szCs w:val="18"/>
                <w:lang w:val="ru-RU"/>
              </w:rPr>
              <w:t xml:space="preserve">Женева, </w:t>
            </w:r>
            <w:r w:rsidRPr="009933E6">
              <w:rPr>
                <w:rFonts w:ascii="Verdana" w:hAnsi="Verdana"/>
                <w:b/>
                <w:bCs/>
                <w:sz w:val="18"/>
                <w:szCs w:val="16"/>
                <w:lang w:val="ru-RU"/>
              </w:rPr>
              <w:t>5–8</w:t>
            </w:r>
            <w:r w:rsidRPr="00AF49B1">
              <w:rPr>
                <w:rFonts w:ascii="Verdana" w:hAnsi="Verdana"/>
                <w:b/>
                <w:bCs/>
                <w:sz w:val="18"/>
                <w:szCs w:val="16"/>
              </w:rPr>
              <w:t> </w:t>
            </w:r>
            <w:r w:rsidRPr="009933E6">
              <w:rPr>
                <w:rFonts w:ascii="Verdana" w:hAnsi="Verdana"/>
                <w:b/>
                <w:bCs/>
                <w:sz w:val="18"/>
                <w:szCs w:val="16"/>
                <w:lang w:val="ru-RU"/>
              </w:rPr>
              <w:t>мая 2015 года</w:t>
            </w:r>
          </w:p>
        </w:tc>
        <w:tc>
          <w:tcPr>
            <w:tcW w:w="3260" w:type="dxa"/>
          </w:tcPr>
          <w:p w:rsidR="009933E6" w:rsidRPr="00AF49B1" w:rsidRDefault="009933E6" w:rsidP="00CB333F">
            <w:pPr>
              <w:shd w:val="solid" w:color="FFFFFF" w:fill="FFFFFF"/>
              <w:spacing w:before="0"/>
              <w:jc w:val="right"/>
            </w:pPr>
            <w:bookmarkStart w:id="0" w:name="dlogo"/>
            <w:r w:rsidRPr="00AF49B1">
              <w:rPr>
                <w:noProof/>
                <w:lang w:val="en-US" w:eastAsia="zh-CN"/>
              </w:rPr>
              <w:drawing>
                <wp:inline distT="0" distB="0" distL="0" distR="0" wp14:anchorId="2B90FDE6" wp14:editId="74692FD3">
                  <wp:extent cx="1247775" cy="9358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9933E6" w:rsidRPr="00AF49B1" w:rsidTr="00CB333F">
        <w:trPr>
          <w:cantSplit/>
        </w:trPr>
        <w:tc>
          <w:tcPr>
            <w:tcW w:w="6629" w:type="dxa"/>
            <w:tcBorders>
              <w:bottom w:val="single" w:sz="12" w:space="0" w:color="auto"/>
            </w:tcBorders>
          </w:tcPr>
          <w:p w:rsidR="009933E6" w:rsidRPr="00AF49B1" w:rsidRDefault="009933E6" w:rsidP="00CB333F">
            <w:pPr>
              <w:shd w:val="solid" w:color="FFFFFF" w:fill="FFFFFF"/>
              <w:spacing w:before="0" w:after="48"/>
              <w:rPr>
                <w:rFonts w:ascii="Verdana" w:hAnsi="Verdana" w:cs="Times New Roman Bold"/>
                <w:b/>
                <w:sz w:val="18"/>
                <w:szCs w:val="18"/>
              </w:rPr>
            </w:pPr>
            <w:r w:rsidRPr="00AF49B1">
              <w:rPr>
                <w:rFonts w:ascii="Verdana" w:hAnsi="Verdana"/>
                <w:b/>
                <w:bCs/>
                <w:sz w:val="18"/>
                <w:szCs w:val="18"/>
              </w:rPr>
              <w:t>МЕЖДУНАРОДНЫЙ СОЮЗ ЭЛЕКТРОСВЯЗИ</w:t>
            </w:r>
          </w:p>
        </w:tc>
        <w:tc>
          <w:tcPr>
            <w:tcW w:w="3260" w:type="dxa"/>
            <w:tcBorders>
              <w:bottom w:val="single" w:sz="12" w:space="0" w:color="auto"/>
            </w:tcBorders>
          </w:tcPr>
          <w:p w:rsidR="009933E6" w:rsidRPr="00AF49B1" w:rsidRDefault="009933E6" w:rsidP="00CB333F">
            <w:pPr>
              <w:shd w:val="solid" w:color="FFFFFF" w:fill="FFFFFF"/>
              <w:spacing w:before="0" w:after="48"/>
            </w:pPr>
          </w:p>
        </w:tc>
      </w:tr>
      <w:tr w:rsidR="009933E6" w:rsidRPr="00AF49B1" w:rsidTr="00CB333F">
        <w:trPr>
          <w:cantSplit/>
          <w:trHeight w:val="98"/>
        </w:trPr>
        <w:tc>
          <w:tcPr>
            <w:tcW w:w="6629" w:type="dxa"/>
            <w:tcBorders>
              <w:top w:val="single" w:sz="12" w:space="0" w:color="auto"/>
            </w:tcBorders>
          </w:tcPr>
          <w:p w:rsidR="009933E6" w:rsidRPr="00AF49B1" w:rsidRDefault="009933E6" w:rsidP="00CB333F">
            <w:pPr>
              <w:shd w:val="solid" w:color="FFFFFF" w:fill="FFFFFF"/>
              <w:spacing w:before="0"/>
              <w:rPr>
                <w:rFonts w:ascii="Verdana" w:hAnsi="Verdana" w:cs="Times New Roman Bold"/>
                <w:bCs/>
              </w:rPr>
            </w:pPr>
          </w:p>
        </w:tc>
        <w:tc>
          <w:tcPr>
            <w:tcW w:w="3260" w:type="dxa"/>
            <w:tcBorders>
              <w:top w:val="single" w:sz="12" w:space="0" w:color="auto"/>
            </w:tcBorders>
          </w:tcPr>
          <w:p w:rsidR="009933E6" w:rsidRPr="00AF49B1" w:rsidRDefault="009933E6" w:rsidP="00CB333F">
            <w:pPr>
              <w:shd w:val="solid" w:color="FFFFFF" w:fill="FFFFFF"/>
              <w:spacing w:before="0"/>
            </w:pPr>
          </w:p>
        </w:tc>
      </w:tr>
      <w:tr w:rsidR="009933E6" w:rsidRPr="00AF49B1" w:rsidTr="00CB333F">
        <w:trPr>
          <w:cantSplit/>
        </w:trPr>
        <w:tc>
          <w:tcPr>
            <w:tcW w:w="6629" w:type="dxa"/>
            <w:vMerge w:val="restart"/>
          </w:tcPr>
          <w:p w:rsidR="009933E6" w:rsidRPr="00AF49B1" w:rsidRDefault="009933E6" w:rsidP="00CB333F">
            <w:pPr>
              <w:shd w:val="solid" w:color="FFFFFF" w:fill="FFFFFF"/>
              <w:spacing w:after="240"/>
              <w:rPr>
                <w:sz w:val="20"/>
              </w:rPr>
            </w:pPr>
            <w:bookmarkStart w:id="1" w:name="dnum" w:colFirst="1" w:colLast="1"/>
          </w:p>
        </w:tc>
        <w:tc>
          <w:tcPr>
            <w:tcW w:w="3260" w:type="dxa"/>
          </w:tcPr>
          <w:p w:rsidR="009933E6" w:rsidRPr="00AF49B1" w:rsidRDefault="009933E6" w:rsidP="009933E6">
            <w:pPr>
              <w:shd w:val="solid" w:color="FFFFFF" w:fill="FFFFFF"/>
              <w:spacing w:before="0"/>
              <w:rPr>
                <w:rFonts w:ascii="Verdana" w:hAnsi="Verdana"/>
                <w:sz w:val="18"/>
                <w:szCs w:val="18"/>
              </w:rPr>
            </w:pPr>
            <w:r w:rsidRPr="00AF49B1">
              <w:rPr>
                <w:rFonts w:ascii="Verdana" w:hAnsi="Verdana"/>
                <w:b/>
                <w:sz w:val="18"/>
                <w:szCs w:val="18"/>
              </w:rPr>
              <w:t>Документ RAG15-1/</w:t>
            </w:r>
            <w:r>
              <w:rPr>
                <w:rFonts w:ascii="Verdana" w:hAnsi="Verdana"/>
                <w:b/>
                <w:sz w:val="18"/>
                <w:szCs w:val="18"/>
                <w:lang w:val="ru-RU"/>
              </w:rPr>
              <w:t>24</w:t>
            </w:r>
            <w:r w:rsidRPr="00AF49B1">
              <w:rPr>
                <w:rFonts w:ascii="Verdana" w:hAnsi="Verdana"/>
                <w:b/>
                <w:sz w:val="18"/>
                <w:szCs w:val="18"/>
              </w:rPr>
              <w:t>-R</w:t>
            </w:r>
          </w:p>
        </w:tc>
      </w:tr>
      <w:tr w:rsidR="009933E6" w:rsidRPr="00AF49B1" w:rsidTr="00CB333F">
        <w:trPr>
          <w:cantSplit/>
        </w:trPr>
        <w:tc>
          <w:tcPr>
            <w:tcW w:w="6629" w:type="dxa"/>
            <w:vMerge/>
          </w:tcPr>
          <w:p w:rsidR="009933E6" w:rsidRPr="00AF49B1" w:rsidRDefault="009933E6" w:rsidP="00CB333F">
            <w:pPr>
              <w:spacing w:before="60"/>
              <w:jc w:val="center"/>
              <w:rPr>
                <w:b/>
                <w:smallCaps/>
                <w:sz w:val="32"/>
              </w:rPr>
            </w:pPr>
            <w:bookmarkStart w:id="2" w:name="ddate" w:colFirst="1" w:colLast="1"/>
            <w:bookmarkEnd w:id="1"/>
          </w:p>
        </w:tc>
        <w:tc>
          <w:tcPr>
            <w:tcW w:w="3260" w:type="dxa"/>
          </w:tcPr>
          <w:p w:rsidR="009933E6" w:rsidRPr="00AF49B1" w:rsidRDefault="009933E6" w:rsidP="00CB333F">
            <w:pPr>
              <w:shd w:val="solid" w:color="FFFFFF" w:fill="FFFFFF"/>
              <w:spacing w:before="0"/>
              <w:rPr>
                <w:rFonts w:ascii="Verdana" w:hAnsi="Verdana"/>
                <w:b/>
                <w:bCs/>
                <w:sz w:val="18"/>
                <w:szCs w:val="18"/>
              </w:rPr>
            </w:pPr>
            <w:r>
              <w:rPr>
                <w:rFonts w:ascii="Verdana" w:hAnsi="Verdana"/>
                <w:b/>
                <w:bCs/>
                <w:sz w:val="18"/>
                <w:szCs w:val="18"/>
              </w:rPr>
              <w:t>2</w:t>
            </w:r>
            <w:r>
              <w:rPr>
                <w:rFonts w:ascii="Verdana" w:hAnsi="Verdana"/>
                <w:b/>
                <w:bCs/>
                <w:sz w:val="18"/>
                <w:szCs w:val="18"/>
                <w:lang w:val="ru-RU"/>
              </w:rPr>
              <w:t>9</w:t>
            </w:r>
            <w:r w:rsidRPr="00AF49B1">
              <w:rPr>
                <w:rFonts w:ascii="Verdana" w:hAnsi="Verdana"/>
                <w:b/>
                <w:bCs/>
                <w:sz w:val="18"/>
                <w:szCs w:val="18"/>
              </w:rPr>
              <w:t xml:space="preserve"> апреля 2015 года</w:t>
            </w:r>
          </w:p>
        </w:tc>
      </w:tr>
      <w:tr w:rsidR="009933E6" w:rsidRPr="00AF49B1" w:rsidTr="00CB333F">
        <w:trPr>
          <w:cantSplit/>
        </w:trPr>
        <w:tc>
          <w:tcPr>
            <w:tcW w:w="6629" w:type="dxa"/>
            <w:vMerge/>
          </w:tcPr>
          <w:p w:rsidR="009933E6" w:rsidRPr="00AF49B1" w:rsidRDefault="009933E6" w:rsidP="00CB333F">
            <w:pPr>
              <w:spacing w:before="60"/>
              <w:jc w:val="center"/>
              <w:rPr>
                <w:b/>
                <w:smallCaps/>
                <w:sz w:val="32"/>
              </w:rPr>
            </w:pPr>
            <w:bookmarkStart w:id="3" w:name="dorlang" w:colFirst="1" w:colLast="1"/>
            <w:bookmarkEnd w:id="2"/>
          </w:p>
        </w:tc>
        <w:tc>
          <w:tcPr>
            <w:tcW w:w="3260" w:type="dxa"/>
          </w:tcPr>
          <w:p w:rsidR="009933E6" w:rsidRPr="00AF49B1" w:rsidRDefault="009933E6" w:rsidP="00CB333F">
            <w:pPr>
              <w:shd w:val="solid" w:color="FFFFFF" w:fill="FFFFFF"/>
              <w:spacing w:before="0"/>
              <w:rPr>
                <w:rFonts w:ascii="Verdana" w:hAnsi="Verdana"/>
                <w:sz w:val="18"/>
                <w:szCs w:val="18"/>
              </w:rPr>
            </w:pPr>
            <w:r w:rsidRPr="00AF49B1">
              <w:rPr>
                <w:rFonts w:ascii="Verdana" w:hAnsi="Verdana"/>
                <w:b/>
                <w:sz w:val="18"/>
                <w:szCs w:val="18"/>
              </w:rPr>
              <w:t>Оригинал: английский</w:t>
            </w:r>
          </w:p>
        </w:tc>
      </w:tr>
      <w:bookmarkEnd w:id="3"/>
      <w:tr w:rsidR="009933E6" w:rsidRPr="00AF49B1" w:rsidTr="00CB333F">
        <w:trPr>
          <w:cantSplit/>
        </w:trPr>
        <w:tc>
          <w:tcPr>
            <w:tcW w:w="9889" w:type="dxa"/>
            <w:gridSpan w:val="2"/>
          </w:tcPr>
          <w:p w:rsidR="009933E6" w:rsidRPr="009933E6" w:rsidRDefault="009933E6" w:rsidP="009933E6">
            <w:pPr>
              <w:pStyle w:val="Source"/>
              <w:framePr w:hSpace="0" w:wrap="auto" w:vAnchor="margin" w:hAnchor="text" w:yAlign="inline"/>
            </w:pPr>
            <w:r w:rsidRPr="009933E6">
              <w:t>Генеральный секретариат</w:t>
            </w:r>
          </w:p>
        </w:tc>
      </w:tr>
      <w:tr w:rsidR="009933E6" w:rsidRPr="00960BBF" w:rsidTr="00CB333F">
        <w:trPr>
          <w:cantSplit/>
        </w:trPr>
        <w:tc>
          <w:tcPr>
            <w:tcW w:w="9889" w:type="dxa"/>
            <w:gridSpan w:val="2"/>
          </w:tcPr>
          <w:p w:rsidR="009933E6" w:rsidRPr="009933E6" w:rsidRDefault="009933E6" w:rsidP="009933E6">
            <w:pPr>
              <w:pStyle w:val="Title1"/>
            </w:pPr>
            <w:bookmarkStart w:id="4" w:name="dtitle1" w:colFirst="0" w:colLast="0"/>
            <w:r w:rsidRPr="009933E6">
              <w:t xml:space="preserve">проект скользящего четырехгодичного оперативного плана </w:t>
            </w:r>
            <w:r w:rsidR="00244A14">
              <w:br/>
            </w:r>
            <w:r w:rsidRPr="009933E6">
              <w:t>для генерального секретариата на 2016–2019 годы</w:t>
            </w:r>
          </w:p>
        </w:tc>
      </w:tr>
      <w:tr w:rsidR="009933E6" w:rsidRPr="00960BBF" w:rsidTr="00CB333F">
        <w:trPr>
          <w:cantSplit/>
        </w:trPr>
        <w:tc>
          <w:tcPr>
            <w:tcW w:w="9889" w:type="dxa"/>
            <w:gridSpan w:val="2"/>
          </w:tcPr>
          <w:p w:rsidR="009933E6" w:rsidRPr="00AF49B1" w:rsidRDefault="009933E6" w:rsidP="009933E6">
            <w:pPr>
              <w:pStyle w:val="Title2"/>
            </w:pPr>
          </w:p>
        </w:tc>
      </w:tr>
      <w:bookmarkEnd w:id="4"/>
    </w:tbl>
    <w:p w:rsidR="009933E6" w:rsidRPr="009933E6" w:rsidRDefault="009933E6" w:rsidP="00BA57FD">
      <w:pPr>
        <w:rPr>
          <w:rFonts w:ascii="Times New Roman" w:hAnsi="Times New Roman"/>
          <w:lang w:val="ru-RU"/>
        </w:rPr>
      </w:pPr>
    </w:p>
    <w:tbl>
      <w:tblPr>
        <w:tblStyle w:val="TableGrid"/>
        <w:tblW w:w="0" w:type="auto"/>
        <w:jc w:val="center"/>
        <w:tblLook w:val="04A0" w:firstRow="1" w:lastRow="0" w:firstColumn="1" w:lastColumn="0" w:noHBand="0" w:noVBand="1"/>
      </w:tblPr>
      <w:tblGrid>
        <w:gridCol w:w="9628"/>
      </w:tblGrid>
      <w:tr w:rsidR="00BA57FD" w:rsidRPr="00960BBF" w:rsidTr="00BA57FD">
        <w:trPr>
          <w:jc w:val="center"/>
        </w:trPr>
        <w:tc>
          <w:tcPr>
            <w:tcW w:w="9628" w:type="dxa"/>
          </w:tcPr>
          <w:p w:rsidR="00BA57FD" w:rsidRPr="009933E6" w:rsidRDefault="00BA57FD" w:rsidP="00CE395B">
            <w:pPr>
              <w:pStyle w:val="Headingb"/>
              <w:rPr>
                <w:rFonts w:ascii="Times New Roman" w:hAnsi="Times New Roman"/>
                <w:szCs w:val="22"/>
                <w:lang w:val="ru-RU"/>
              </w:rPr>
            </w:pPr>
            <w:r w:rsidRPr="009933E6">
              <w:rPr>
                <w:rFonts w:ascii="Times New Roman" w:hAnsi="Times New Roman"/>
                <w:szCs w:val="22"/>
                <w:lang w:val="ru-RU"/>
              </w:rPr>
              <w:t>Резюме</w:t>
            </w:r>
          </w:p>
          <w:p w:rsidR="00BA57FD" w:rsidRPr="009933E6" w:rsidRDefault="00E337C9" w:rsidP="00960BBF">
            <w:pPr>
              <w:rPr>
                <w:rFonts w:ascii="Times New Roman" w:hAnsi="Times New Roman"/>
                <w:sz w:val="22"/>
                <w:szCs w:val="22"/>
                <w:lang w:val="ru-RU"/>
              </w:rPr>
            </w:pPr>
            <w:r w:rsidRPr="009933E6">
              <w:rPr>
                <w:rFonts w:ascii="Times New Roman" w:hAnsi="Times New Roman"/>
                <w:sz w:val="22"/>
                <w:szCs w:val="22"/>
                <w:lang w:val="ru-RU"/>
              </w:rPr>
              <w:t>В прилагаемом документ</w:t>
            </w:r>
            <w:r w:rsidR="00960BBF">
              <w:rPr>
                <w:rFonts w:ascii="Times New Roman" w:hAnsi="Times New Roman"/>
                <w:sz w:val="22"/>
                <w:szCs w:val="22"/>
                <w:lang w:val="ru-RU"/>
              </w:rPr>
              <w:t>е</w:t>
            </w:r>
            <w:r w:rsidRPr="009933E6">
              <w:rPr>
                <w:rFonts w:ascii="Times New Roman" w:hAnsi="Times New Roman"/>
                <w:sz w:val="22"/>
                <w:szCs w:val="22"/>
                <w:lang w:val="ru-RU"/>
              </w:rPr>
              <w:t xml:space="preserve"> Совета представлен проект четырехгодичного скользящего Оперативного плана для Генеральн</w:t>
            </w:r>
            <w:bookmarkStart w:id="5" w:name="_GoBack"/>
            <w:bookmarkEnd w:id="5"/>
            <w:r w:rsidRPr="009933E6">
              <w:rPr>
                <w:rFonts w:ascii="Times New Roman" w:hAnsi="Times New Roman"/>
                <w:sz w:val="22"/>
                <w:szCs w:val="22"/>
                <w:lang w:val="ru-RU"/>
              </w:rPr>
              <w:t>ого секретариата на период 2016–2019 годов</w:t>
            </w:r>
            <w:r w:rsidR="00BA57FD" w:rsidRPr="009933E6">
              <w:rPr>
                <w:rFonts w:ascii="Times New Roman" w:hAnsi="Times New Roman"/>
                <w:sz w:val="22"/>
                <w:szCs w:val="22"/>
                <w:lang w:val="ru-RU"/>
              </w:rPr>
              <w:t>.</w:t>
            </w:r>
          </w:p>
          <w:p w:rsidR="00BA57FD" w:rsidRPr="009933E6" w:rsidRDefault="00BA57FD" w:rsidP="00CE395B">
            <w:pPr>
              <w:pStyle w:val="Headingb"/>
              <w:rPr>
                <w:rFonts w:ascii="Times New Roman" w:hAnsi="Times New Roman"/>
                <w:szCs w:val="22"/>
                <w:lang w:val="ru-RU"/>
              </w:rPr>
            </w:pPr>
            <w:r w:rsidRPr="009933E6">
              <w:rPr>
                <w:rFonts w:ascii="Times New Roman" w:hAnsi="Times New Roman"/>
                <w:szCs w:val="22"/>
                <w:lang w:val="ru-RU"/>
              </w:rPr>
              <w:t>Необходимые действия</w:t>
            </w:r>
          </w:p>
          <w:p w:rsidR="00BA57FD" w:rsidRPr="009933E6" w:rsidRDefault="009933E6" w:rsidP="009F6E71">
            <w:pPr>
              <w:spacing w:after="120"/>
              <w:rPr>
                <w:rFonts w:ascii="Times New Roman" w:hAnsi="Times New Roman"/>
                <w:sz w:val="22"/>
                <w:szCs w:val="22"/>
                <w:lang w:val="ru-RU"/>
              </w:rPr>
            </w:pPr>
            <w:r>
              <w:rPr>
                <w:rFonts w:ascii="Times New Roman" w:hAnsi="Times New Roman"/>
                <w:sz w:val="22"/>
                <w:szCs w:val="22"/>
                <w:lang w:val="ru-RU"/>
              </w:rPr>
              <w:t>КГР</w:t>
            </w:r>
            <w:r w:rsidR="00BA57FD" w:rsidRPr="009933E6">
              <w:rPr>
                <w:rFonts w:ascii="Times New Roman" w:hAnsi="Times New Roman"/>
                <w:sz w:val="22"/>
                <w:szCs w:val="22"/>
                <w:lang w:val="ru-RU"/>
              </w:rPr>
              <w:t xml:space="preserve"> предлагается </w:t>
            </w:r>
            <w:r w:rsidR="00E337C9" w:rsidRPr="009933E6">
              <w:rPr>
                <w:rFonts w:ascii="Times New Roman" w:hAnsi="Times New Roman"/>
                <w:sz w:val="22"/>
                <w:szCs w:val="22"/>
                <w:lang w:val="ru-RU"/>
              </w:rPr>
              <w:t>рассмотреть настоящий документ и</w:t>
            </w:r>
            <w:r w:rsidR="009F6E71" w:rsidRPr="009933E6">
              <w:rPr>
                <w:rFonts w:ascii="Times New Roman" w:hAnsi="Times New Roman"/>
                <w:sz w:val="22"/>
                <w:szCs w:val="22"/>
                <w:lang w:val="ru-RU"/>
              </w:rPr>
              <w:t>,</w:t>
            </w:r>
            <w:r w:rsidR="00E337C9" w:rsidRPr="009933E6">
              <w:rPr>
                <w:rFonts w:ascii="Times New Roman" w:hAnsi="Times New Roman"/>
                <w:sz w:val="22"/>
                <w:szCs w:val="22"/>
                <w:lang w:val="ru-RU"/>
              </w:rPr>
              <w:t xml:space="preserve"> по мере необходимости</w:t>
            </w:r>
            <w:r w:rsidR="009F6E71" w:rsidRPr="009933E6">
              <w:rPr>
                <w:rFonts w:ascii="Times New Roman" w:hAnsi="Times New Roman"/>
                <w:sz w:val="22"/>
                <w:szCs w:val="22"/>
                <w:lang w:val="ru-RU"/>
              </w:rPr>
              <w:t>,</w:t>
            </w:r>
            <w:r w:rsidR="00E337C9" w:rsidRPr="009933E6">
              <w:rPr>
                <w:rFonts w:ascii="Times New Roman" w:hAnsi="Times New Roman"/>
                <w:sz w:val="22"/>
                <w:szCs w:val="22"/>
                <w:lang w:val="ru-RU"/>
              </w:rPr>
              <w:t xml:space="preserve"> обеспечить руководящие указания</w:t>
            </w:r>
            <w:r w:rsidR="00BA57FD" w:rsidRPr="009933E6">
              <w:rPr>
                <w:rFonts w:ascii="Times New Roman" w:hAnsi="Times New Roman"/>
                <w:sz w:val="22"/>
                <w:szCs w:val="22"/>
                <w:lang w:val="ru-RU"/>
              </w:rPr>
              <w:t>.</w:t>
            </w:r>
          </w:p>
        </w:tc>
      </w:tr>
    </w:tbl>
    <w:p w:rsidR="009F6E71" w:rsidRPr="009933E6" w:rsidRDefault="009F6E71" w:rsidP="009F6E71">
      <w:pPr>
        <w:tabs>
          <w:tab w:val="clear" w:pos="794"/>
          <w:tab w:val="clear" w:pos="1191"/>
          <w:tab w:val="clear" w:pos="1588"/>
          <w:tab w:val="clear" w:pos="1985"/>
        </w:tabs>
        <w:overflowPunct/>
        <w:autoSpaceDE/>
        <w:autoSpaceDN/>
        <w:adjustRightInd/>
        <w:spacing w:before="0" w:after="200" w:line="276" w:lineRule="auto"/>
        <w:ind w:left="-426" w:firstLine="426"/>
        <w:textAlignment w:val="auto"/>
        <w:rPr>
          <w:rFonts w:ascii="Times New Roman" w:hAnsi="Times New Roman"/>
          <w:lang w:val="ru-RU"/>
        </w:rPr>
      </w:pPr>
    </w:p>
    <w:p w:rsidR="009F6E71" w:rsidRPr="00CF7F0C" w:rsidRDefault="009F6E71">
      <w:pPr>
        <w:tabs>
          <w:tab w:val="clear" w:pos="794"/>
          <w:tab w:val="clear" w:pos="1191"/>
          <w:tab w:val="clear" w:pos="1588"/>
          <w:tab w:val="clear" w:pos="1985"/>
        </w:tabs>
        <w:overflowPunct/>
        <w:autoSpaceDE/>
        <w:autoSpaceDN/>
        <w:adjustRightInd/>
        <w:spacing w:before="0" w:after="200" w:line="276" w:lineRule="auto"/>
        <w:textAlignment w:val="auto"/>
        <w:rPr>
          <w:lang w:val="ru-RU"/>
        </w:rPr>
      </w:pPr>
      <w:r w:rsidRPr="00CF7F0C">
        <w:rPr>
          <w:lang w:val="ru-RU"/>
        </w:rPr>
        <w:br w:type="page"/>
      </w:r>
    </w:p>
    <w:tbl>
      <w:tblPr>
        <w:tblpPr w:leftFromText="180" w:rightFromText="180" w:vertAnchor="page" w:horzAnchor="margin" w:tblpXSpec="center" w:tblpY="1420"/>
        <w:tblW w:w="10031" w:type="dxa"/>
        <w:tblLayout w:type="fixed"/>
        <w:tblLook w:val="0000" w:firstRow="0" w:lastRow="0" w:firstColumn="0" w:lastColumn="0" w:noHBand="0" w:noVBand="0"/>
      </w:tblPr>
      <w:tblGrid>
        <w:gridCol w:w="6911"/>
        <w:gridCol w:w="3120"/>
      </w:tblGrid>
      <w:tr w:rsidR="009F6E71" w:rsidRPr="00CF7F0C" w:rsidTr="006462E6">
        <w:trPr>
          <w:cantSplit/>
        </w:trPr>
        <w:tc>
          <w:tcPr>
            <w:tcW w:w="6911" w:type="dxa"/>
          </w:tcPr>
          <w:p w:rsidR="009F6E71" w:rsidRPr="00CF7F0C" w:rsidRDefault="009F6E71" w:rsidP="006462E6">
            <w:pPr>
              <w:spacing w:before="360" w:after="48"/>
              <w:rPr>
                <w:position w:val="6"/>
                <w:lang w:val="ru-RU"/>
              </w:rPr>
            </w:pPr>
            <w:r w:rsidRPr="00CF7F0C">
              <w:rPr>
                <w:b/>
                <w:smallCaps/>
                <w:sz w:val="28"/>
                <w:szCs w:val="28"/>
                <w:lang w:val="ru-RU"/>
              </w:rPr>
              <w:lastRenderedPageBreak/>
              <w:t>СОВЕТ 2015</w:t>
            </w:r>
            <w:r w:rsidRPr="00CF7F0C">
              <w:rPr>
                <w:b/>
                <w:smallCaps/>
                <w:sz w:val="24"/>
                <w:szCs w:val="24"/>
                <w:lang w:val="ru-RU"/>
              </w:rPr>
              <w:br/>
            </w:r>
            <w:r w:rsidRPr="00CF7F0C">
              <w:rPr>
                <w:rFonts w:cs="Arial"/>
                <w:b/>
                <w:bCs/>
                <w:lang w:val="ru-RU"/>
              </w:rPr>
              <w:t>Женева</w:t>
            </w:r>
            <w:r w:rsidRPr="00CF7F0C">
              <w:rPr>
                <w:b/>
                <w:bCs/>
                <w:lang w:val="ru-RU"/>
              </w:rPr>
              <w:t>, 12−22 мая 2015 года</w:t>
            </w:r>
          </w:p>
        </w:tc>
        <w:tc>
          <w:tcPr>
            <w:tcW w:w="3120" w:type="dxa"/>
          </w:tcPr>
          <w:p w:rsidR="009F6E71" w:rsidRPr="00CF7F0C" w:rsidRDefault="009F6E71" w:rsidP="006462E6">
            <w:pPr>
              <w:spacing w:before="0"/>
              <w:jc w:val="right"/>
              <w:rPr>
                <w:lang w:val="ru-RU"/>
              </w:rPr>
            </w:pPr>
            <w:r w:rsidRPr="00CF7F0C">
              <w:rPr>
                <w:noProof/>
                <w:lang w:val="en-US" w:eastAsia="zh-CN"/>
              </w:rPr>
              <w:drawing>
                <wp:inline distT="0" distB="0" distL="0" distR="0" wp14:anchorId="1F662284" wp14:editId="2C46DD13">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F6E71" w:rsidRPr="00CF7F0C" w:rsidTr="006462E6">
        <w:trPr>
          <w:cantSplit/>
        </w:trPr>
        <w:tc>
          <w:tcPr>
            <w:tcW w:w="6911" w:type="dxa"/>
            <w:tcBorders>
              <w:bottom w:val="single" w:sz="12" w:space="0" w:color="auto"/>
            </w:tcBorders>
          </w:tcPr>
          <w:p w:rsidR="009F6E71" w:rsidRPr="00CF7F0C" w:rsidRDefault="009F6E71" w:rsidP="006462E6">
            <w:pPr>
              <w:spacing w:before="0" w:after="48"/>
              <w:rPr>
                <w:b/>
                <w:smallCaps/>
                <w:lang w:val="ru-RU"/>
              </w:rPr>
            </w:pPr>
            <w:r w:rsidRPr="00CF7F0C">
              <w:rPr>
                <w:rFonts w:eastAsia="SimSun"/>
                <w:b/>
                <w:szCs w:val="18"/>
                <w:lang w:val="ru-RU"/>
              </w:rPr>
              <w:t>МЕЖДУНАРОДНЫЙ СОЮЗ ЭЛЕКТРОСВЯЗИ</w:t>
            </w:r>
          </w:p>
        </w:tc>
        <w:tc>
          <w:tcPr>
            <w:tcW w:w="3120" w:type="dxa"/>
            <w:tcBorders>
              <w:bottom w:val="single" w:sz="12" w:space="0" w:color="auto"/>
            </w:tcBorders>
          </w:tcPr>
          <w:p w:rsidR="009F6E71" w:rsidRPr="00CF7F0C" w:rsidRDefault="009F6E71" w:rsidP="006462E6">
            <w:pPr>
              <w:spacing w:before="0"/>
              <w:rPr>
                <w:lang w:val="ru-RU"/>
              </w:rPr>
            </w:pPr>
          </w:p>
        </w:tc>
      </w:tr>
      <w:tr w:rsidR="009F6E71" w:rsidRPr="00CF7F0C" w:rsidTr="006462E6">
        <w:trPr>
          <w:cantSplit/>
        </w:trPr>
        <w:tc>
          <w:tcPr>
            <w:tcW w:w="6911" w:type="dxa"/>
            <w:tcBorders>
              <w:top w:val="single" w:sz="12" w:space="0" w:color="auto"/>
            </w:tcBorders>
          </w:tcPr>
          <w:p w:rsidR="009F6E71" w:rsidRPr="00CF7F0C" w:rsidRDefault="009F6E71" w:rsidP="006462E6">
            <w:pPr>
              <w:spacing w:before="0"/>
              <w:rPr>
                <w:b/>
                <w:smallCaps/>
                <w:lang w:val="ru-RU"/>
              </w:rPr>
            </w:pPr>
          </w:p>
        </w:tc>
        <w:tc>
          <w:tcPr>
            <w:tcW w:w="3120" w:type="dxa"/>
            <w:tcBorders>
              <w:top w:val="single" w:sz="12" w:space="0" w:color="auto"/>
            </w:tcBorders>
          </w:tcPr>
          <w:p w:rsidR="009F6E71" w:rsidRPr="00CF7F0C" w:rsidRDefault="009F6E71" w:rsidP="006462E6">
            <w:pPr>
              <w:spacing w:before="0"/>
              <w:rPr>
                <w:lang w:val="ru-RU"/>
              </w:rPr>
            </w:pPr>
          </w:p>
        </w:tc>
      </w:tr>
      <w:tr w:rsidR="009F6E71" w:rsidRPr="00CF7F0C" w:rsidTr="006462E6">
        <w:trPr>
          <w:cantSplit/>
          <w:trHeight w:val="23"/>
        </w:trPr>
        <w:tc>
          <w:tcPr>
            <w:tcW w:w="6911" w:type="dxa"/>
            <w:vMerge w:val="restart"/>
          </w:tcPr>
          <w:p w:rsidR="009F6E71" w:rsidRPr="00CF7F0C" w:rsidRDefault="009F6E71" w:rsidP="006462E6">
            <w:pPr>
              <w:tabs>
                <w:tab w:val="left" w:pos="851"/>
              </w:tabs>
              <w:spacing w:before="0"/>
              <w:rPr>
                <w:b/>
                <w:lang w:val="ru-RU"/>
              </w:rPr>
            </w:pPr>
            <w:r w:rsidRPr="00CF7F0C">
              <w:rPr>
                <w:b/>
                <w:bCs/>
                <w:lang w:val="ru-RU"/>
              </w:rPr>
              <w:t>Пункт повестки дня:</w:t>
            </w:r>
            <w:r w:rsidRPr="00CF7F0C">
              <w:rPr>
                <w:b/>
                <w:bCs/>
                <w:caps/>
                <w:lang w:val="ru-RU"/>
              </w:rPr>
              <w:t xml:space="preserve"> </w:t>
            </w:r>
            <w:r w:rsidRPr="00CF7F0C">
              <w:rPr>
                <w:b/>
                <w:bCs/>
                <w:caps/>
                <w:color w:val="000000" w:themeColor="text1"/>
                <w:lang w:val="ru-RU"/>
              </w:rPr>
              <w:t>PL 1.12</w:t>
            </w:r>
          </w:p>
        </w:tc>
        <w:tc>
          <w:tcPr>
            <w:tcW w:w="3120" w:type="dxa"/>
          </w:tcPr>
          <w:p w:rsidR="009F6E71" w:rsidRPr="00CF7F0C" w:rsidRDefault="009F6E71" w:rsidP="006462E6">
            <w:pPr>
              <w:tabs>
                <w:tab w:val="left" w:pos="851"/>
              </w:tabs>
              <w:spacing w:before="0"/>
              <w:rPr>
                <w:b/>
                <w:bCs/>
                <w:lang w:val="ru-RU"/>
              </w:rPr>
            </w:pPr>
            <w:r w:rsidRPr="00CF7F0C">
              <w:rPr>
                <w:b/>
                <w:bCs/>
                <w:lang w:val="ru-RU"/>
              </w:rPr>
              <w:t>Документ C15/31-R</w:t>
            </w:r>
          </w:p>
        </w:tc>
      </w:tr>
      <w:tr w:rsidR="009F6E71" w:rsidRPr="00CF7F0C" w:rsidTr="006462E6">
        <w:trPr>
          <w:cantSplit/>
          <w:trHeight w:val="23"/>
        </w:trPr>
        <w:tc>
          <w:tcPr>
            <w:tcW w:w="6911" w:type="dxa"/>
            <w:vMerge/>
          </w:tcPr>
          <w:p w:rsidR="009F6E71" w:rsidRPr="00CF7F0C" w:rsidRDefault="009F6E71" w:rsidP="006462E6">
            <w:pPr>
              <w:tabs>
                <w:tab w:val="left" w:pos="851"/>
              </w:tabs>
              <w:rPr>
                <w:b/>
                <w:lang w:val="ru-RU"/>
              </w:rPr>
            </w:pPr>
          </w:p>
        </w:tc>
        <w:tc>
          <w:tcPr>
            <w:tcW w:w="3120" w:type="dxa"/>
          </w:tcPr>
          <w:p w:rsidR="009F6E71" w:rsidRPr="00CF7F0C" w:rsidRDefault="009F6E71" w:rsidP="006462E6">
            <w:pPr>
              <w:tabs>
                <w:tab w:val="left" w:pos="993"/>
              </w:tabs>
              <w:spacing w:before="0"/>
              <w:rPr>
                <w:b/>
                <w:bCs/>
                <w:lang w:val="ru-RU"/>
              </w:rPr>
            </w:pPr>
            <w:r w:rsidRPr="00CF7F0C">
              <w:rPr>
                <w:b/>
                <w:bCs/>
                <w:lang w:val="ru-RU"/>
              </w:rPr>
              <w:t>24 марта 2015 года</w:t>
            </w:r>
          </w:p>
        </w:tc>
      </w:tr>
      <w:tr w:rsidR="009F6E71" w:rsidRPr="00CF7F0C" w:rsidTr="006462E6">
        <w:trPr>
          <w:cantSplit/>
          <w:trHeight w:val="23"/>
        </w:trPr>
        <w:tc>
          <w:tcPr>
            <w:tcW w:w="6911" w:type="dxa"/>
            <w:vMerge/>
          </w:tcPr>
          <w:p w:rsidR="009F6E71" w:rsidRPr="00CF7F0C" w:rsidRDefault="009F6E71" w:rsidP="006462E6">
            <w:pPr>
              <w:tabs>
                <w:tab w:val="left" w:pos="851"/>
              </w:tabs>
              <w:rPr>
                <w:b/>
                <w:lang w:val="ru-RU"/>
              </w:rPr>
            </w:pPr>
          </w:p>
        </w:tc>
        <w:tc>
          <w:tcPr>
            <w:tcW w:w="3120" w:type="dxa"/>
          </w:tcPr>
          <w:p w:rsidR="009F6E71" w:rsidRPr="00CF7F0C" w:rsidRDefault="009F6E71" w:rsidP="006462E6">
            <w:pPr>
              <w:tabs>
                <w:tab w:val="left" w:pos="993"/>
              </w:tabs>
              <w:spacing w:before="0"/>
              <w:rPr>
                <w:b/>
                <w:bCs/>
                <w:lang w:val="ru-RU"/>
              </w:rPr>
            </w:pPr>
            <w:r w:rsidRPr="00CF7F0C">
              <w:rPr>
                <w:b/>
                <w:bCs/>
                <w:lang w:val="ru-RU"/>
              </w:rPr>
              <w:t>Оригинал: английский</w:t>
            </w:r>
          </w:p>
        </w:tc>
      </w:tr>
      <w:tr w:rsidR="009F6E71" w:rsidRPr="00CF7F0C" w:rsidTr="006462E6">
        <w:trPr>
          <w:cantSplit/>
        </w:trPr>
        <w:tc>
          <w:tcPr>
            <w:tcW w:w="10031" w:type="dxa"/>
            <w:gridSpan w:val="2"/>
          </w:tcPr>
          <w:p w:rsidR="009F6E71" w:rsidRPr="00CF7F0C" w:rsidRDefault="009F6E71" w:rsidP="009933E6">
            <w:pPr>
              <w:pStyle w:val="Source"/>
              <w:framePr w:hSpace="0" w:wrap="auto" w:vAnchor="margin" w:hAnchor="text" w:yAlign="inline"/>
            </w:pPr>
            <w:bookmarkStart w:id="6" w:name="dtitle2" w:colFirst="0" w:colLast="0"/>
            <w:r w:rsidRPr="00CF7F0C">
              <w:t>Отчет Генерального секретаря</w:t>
            </w:r>
          </w:p>
        </w:tc>
      </w:tr>
      <w:tr w:rsidR="009F6E71" w:rsidRPr="00960BBF" w:rsidTr="006462E6">
        <w:trPr>
          <w:cantSplit/>
        </w:trPr>
        <w:tc>
          <w:tcPr>
            <w:tcW w:w="10031" w:type="dxa"/>
            <w:gridSpan w:val="2"/>
          </w:tcPr>
          <w:p w:rsidR="009F6E71" w:rsidRPr="00CF7F0C" w:rsidRDefault="009F6E71" w:rsidP="009933E6">
            <w:pPr>
              <w:pStyle w:val="Title1"/>
            </w:pPr>
            <w:bookmarkStart w:id="7" w:name="dtitle3" w:colFirst="0" w:colLast="0"/>
            <w:bookmarkEnd w:id="6"/>
            <w:r w:rsidRPr="00CF7F0C">
              <w:t xml:space="preserve">ПРОЕКТ ЧЕТЫРЕХГОДИЧНОГО СКОЛЬЗЯЩЕГО ОПЕРАТИВНОГО ПЛАНА </w:t>
            </w:r>
            <w:r w:rsidRPr="00CF7F0C">
              <w:br/>
              <w:t>ГЕНЕРАЛЬНОГО СЕКРЕТАРИАТА НА 2016–2019 ГОДЫ</w:t>
            </w:r>
          </w:p>
        </w:tc>
      </w:tr>
      <w:bookmarkEnd w:id="7"/>
    </w:tbl>
    <w:p w:rsidR="009F6E71" w:rsidRPr="00CF7F0C" w:rsidRDefault="009F6E71" w:rsidP="006462E6">
      <w:pPr>
        <w:spacing w:before="240"/>
        <w:rPr>
          <w:lang w:val="ru-RU"/>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F6E71" w:rsidRPr="00CF7F0C" w:rsidTr="006462E6">
        <w:trPr>
          <w:trHeight w:val="3372"/>
          <w:jc w:val="center"/>
        </w:trPr>
        <w:tc>
          <w:tcPr>
            <w:tcW w:w="8080" w:type="dxa"/>
            <w:tcBorders>
              <w:top w:val="single" w:sz="12" w:space="0" w:color="auto"/>
              <w:left w:val="single" w:sz="12" w:space="0" w:color="auto"/>
              <w:bottom w:val="single" w:sz="12" w:space="0" w:color="auto"/>
              <w:right w:val="single" w:sz="12" w:space="0" w:color="auto"/>
            </w:tcBorders>
          </w:tcPr>
          <w:p w:rsidR="009F6E71" w:rsidRPr="00CF7F0C" w:rsidRDefault="009F6E71" w:rsidP="006462E6">
            <w:pPr>
              <w:pStyle w:val="Headingb"/>
              <w:rPr>
                <w:lang w:val="ru-RU"/>
              </w:rPr>
            </w:pPr>
            <w:r w:rsidRPr="00CF7F0C">
              <w:rPr>
                <w:lang w:val="ru-RU"/>
              </w:rPr>
              <w:t>Резюме</w:t>
            </w:r>
          </w:p>
          <w:p w:rsidR="009F6E71" w:rsidRPr="00CF7F0C" w:rsidRDefault="009F6E71" w:rsidP="006462E6">
            <w:pPr>
              <w:rPr>
                <w:rFonts w:cs="Calibri"/>
                <w:lang w:val="ru-RU"/>
              </w:rPr>
            </w:pPr>
            <w:r w:rsidRPr="00CF7F0C">
              <w:rPr>
                <w:rFonts w:cs="Calibri"/>
                <w:lang w:val="ru-RU"/>
              </w:rPr>
              <w:t>В настоящем документе представлен проект четырехгодичного скользящего Оперативного плана Генерального секретариата на период 2016−2019 годов.</w:t>
            </w:r>
          </w:p>
          <w:p w:rsidR="009F6E71" w:rsidRPr="00CF7F0C" w:rsidRDefault="009F6E71" w:rsidP="006462E6">
            <w:pPr>
              <w:tabs>
                <w:tab w:val="left" w:pos="567"/>
                <w:tab w:val="left" w:pos="1134"/>
                <w:tab w:val="left" w:pos="1701"/>
                <w:tab w:val="left" w:pos="2268"/>
                <w:tab w:val="left" w:pos="2835"/>
              </w:tabs>
              <w:spacing w:after="120"/>
              <w:rPr>
                <w:lang w:val="ru-RU"/>
              </w:rPr>
            </w:pPr>
            <w:r w:rsidRPr="00CF7F0C">
              <w:rPr>
                <w:rFonts w:cs="Calibri"/>
                <w:lang w:val="ru-RU"/>
              </w:rPr>
              <w:t>План публикуется в соответствии с п. </w:t>
            </w:r>
            <w:hyperlink r:id="rId9" w:anchor="cv87a" w:history="1">
              <w:r w:rsidRPr="00CF7F0C">
                <w:rPr>
                  <w:rStyle w:val="Hyperlink"/>
                  <w:rFonts w:cs="Calibri"/>
                  <w:szCs w:val="24"/>
                  <w:lang w:val="ru-RU"/>
                </w:rPr>
                <w:t>87A</w:t>
              </w:r>
            </w:hyperlink>
            <w:r w:rsidRPr="00CF7F0C">
              <w:rPr>
                <w:rFonts w:cs="Calibri"/>
                <w:lang w:val="ru-RU"/>
              </w:rPr>
              <w:t xml:space="preserve"> </w:t>
            </w:r>
            <w:hyperlink r:id="rId10" w:anchor="cvart5" w:history="1">
              <w:r w:rsidRPr="00CF7F0C">
                <w:rPr>
                  <w:rStyle w:val="Hyperlink"/>
                  <w:rFonts w:cs="Calibri"/>
                  <w:szCs w:val="24"/>
                  <w:lang w:val="ru-RU"/>
                </w:rPr>
                <w:t>Статьи 5</w:t>
              </w:r>
            </w:hyperlink>
            <w:r w:rsidRPr="00CF7F0C">
              <w:rPr>
                <w:rFonts w:cs="Calibri"/>
                <w:lang w:val="ru-RU"/>
              </w:rPr>
              <w:t xml:space="preserve"> Конвенции МСЭ, в котором предусматривается, что оперативный план деятельности, которую необходимо осуществить Генеральному секретариату, подготавливается ежегодно на четырехгодичной скользящей основе.</w:t>
            </w:r>
          </w:p>
          <w:p w:rsidR="009F6E71" w:rsidRPr="00CF7F0C" w:rsidRDefault="009F6E71" w:rsidP="006462E6">
            <w:pPr>
              <w:pStyle w:val="Headingb"/>
              <w:rPr>
                <w:lang w:val="ru-RU"/>
              </w:rPr>
            </w:pPr>
            <w:r w:rsidRPr="00CF7F0C">
              <w:rPr>
                <w:lang w:val="ru-RU"/>
              </w:rPr>
              <w:t>Необходимые действия</w:t>
            </w:r>
          </w:p>
          <w:p w:rsidR="009F6E71" w:rsidRPr="00CF7F0C" w:rsidRDefault="009F6E71" w:rsidP="006462E6">
            <w:pPr>
              <w:rPr>
                <w:lang w:val="ru-RU"/>
              </w:rPr>
            </w:pPr>
            <w:r w:rsidRPr="00CF7F0C">
              <w:rPr>
                <w:rFonts w:cs="Calibri"/>
                <w:lang w:val="ru-RU"/>
              </w:rPr>
              <w:t xml:space="preserve">Совету предлагается </w:t>
            </w:r>
            <w:r w:rsidRPr="00CF7F0C">
              <w:rPr>
                <w:rFonts w:cs="Calibri"/>
                <w:b/>
                <w:bCs/>
                <w:lang w:val="ru-RU"/>
              </w:rPr>
              <w:t>рассмотреть</w:t>
            </w:r>
            <w:r w:rsidRPr="00CF7F0C">
              <w:rPr>
                <w:rFonts w:cs="Calibri"/>
                <w:lang w:val="ru-RU"/>
              </w:rPr>
              <w:t xml:space="preserve"> и </w:t>
            </w:r>
            <w:r w:rsidRPr="00CF7F0C">
              <w:rPr>
                <w:rFonts w:cs="Calibri"/>
                <w:b/>
                <w:bCs/>
                <w:lang w:val="ru-RU"/>
              </w:rPr>
              <w:t>утвердить</w:t>
            </w:r>
            <w:r w:rsidRPr="00CF7F0C">
              <w:rPr>
                <w:rFonts w:cs="Calibri"/>
                <w:lang w:val="ru-RU"/>
              </w:rPr>
              <w:t xml:space="preserve"> проект четырехгодичного скользящего Оперативного плана Генерального секретариата на 2016–2019 годы и </w:t>
            </w:r>
            <w:r w:rsidRPr="00CF7F0C">
              <w:rPr>
                <w:rFonts w:cs="Calibri"/>
                <w:b/>
                <w:bCs/>
                <w:lang w:val="ru-RU"/>
              </w:rPr>
              <w:t>принять</w:t>
            </w:r>
            <w:r w:rsidRPr="00CF7F0C">
              <w:rPr>
                <w:rFonts w:cs="Calibri"/>
                <w:lang w:val="ru-RU"/>
              </w:rPr>
              <w:t xml:space="preserve"> проект Резолюции, содержащийся в </w:t>
            </w:r>
            <w:hyperlink r:id="rId11" w:history="1">
              <w:r w:rsidRPr="00CF7F0C">
                <w:rPr>
                  <w:rStyle w:val="Hyperlink"/>
                  <w:lang w:val="ru-RU"/>
                </w:rPr>
                <w:t>Документе C15/39</w:t>
              </w:r>
            </w:hyperlink>
            <w:r w:rsidRPr="00CF7F0C">
              <w:rPr>
                <w:lang w:val="ru-RU"/>
              </w:rPr>
              <w:t>.</w:t>
            </w:r>
          </w:p>
          <w:p w:rsidR="009F6E71" w:rsidRPr="00CF7F0C" w:rsidRDefault="009F6E71" w:rsidP="006462E6">
            <w:pPr>
              <w:jc w:val="center"/>
              <w:rPr>
                <w:caps/>
                <w:lang w:val="ru-RU"/>
              </w:rPr>
            </w:pPr>
            <w:r w:rsidRPr="00CF7F0C">
              <w:rPr>
                <w:caps/>
                <w:lang w:val="ru-RU"/>
              </w:rPr>
              <w:t>____________</w:t>
            </w:r>
          </w:p>
          <w:p w:rsidR="009F6E71" w:rsidRPr="00CF7F0C" w:rsidRDefault="009F6E71" w:rsidP="006462E6">
            <w:pPr>
              <w:pStyle w:val="Headingb"/>
              <w:rPr>
                <w:lang w:val="ru-RU"/>
              </w:rPr>
            </w:pPr>
            <w:r w:rsidRPr="00CF7F0C">
              <w:rPr>
                <w:lang w:val="ru-RU"/>
              </w:rPr>
              <w:t>Справочные материалы</w:t>
            </w:r>
          </w:p>
          <w:p w:rsidR="009F6E71" w:rsidRPr="00CF7F0C" w:rsidRDefault="00960BBF" w:rsidP="006462E6">
            <w:pPr>
              <w:spacing w:after="120"/>
              <w:rPr>
                <w:i/>
                <w:iCs/>
                <w:lang w:val="ru-RU"/>
              </w:rPr>
            </w:pPr>
            <w:hyperlink r:id="rId12" w:anchor="cv87A" w:history="1">
              <w:r w:rsidR="009F6E71" w:rsidRPr="00CF7F0C">
                <w:rPr>
                  <w:rStyle w:val="Hyperlink"/>
                  <w:rFonts w:cstheme="minorHAnsi"/>
                  <w:i/>
                  <w:iCs/>
                  <w:lang w:val="ru-RU"/>
                </w:rPr>
                <w:t>К/Ст. 5, п. 87A</w:t>
              </w:r>
            </w:hyperlink>
            <w:r w:rsidR="009F6E71" w:rsidRPr="00CF7F0C">
              <w:rPr>
                <w:i/>
                <w:iCs/>
                <w:color w:val="0000FF"/>
                <w:u w:val="single"/>
                <w:lang w:val="ru-RU"/>
              </w:rPr>
              <w:br/>
            </w:r>
            <w:hyperlink r:id="rId13" w:history="1">
              <w:r w:rsidR="009F6E71" w:rsidRPr="00CF7F0C">
                <w:rPr>
                  <w:rStyle w:val="Hyperlink"/>
                  <w:i/>
                  <w:iCs/>
                  <w:lang w:val="ru-RU"/>
                </w:rPr>
                <w:t>Резолюция 72 (Пересм. Пусан, 2014 г.)</w:t>
              </w:r>
            </w:hyperlink>
          </w:p>
        </w:tc>
      </w:tr>
    </w:tbl>
    <w:p w:rsidR="009F6E71" w:rsidRPr="00CF7F0C" w:rsidRDefault="009F6E71" w:rsidP="006462E6">
      <w:pPr>
        <w:pStyle w:val="Heading1"/>
        <w:numPr>
          <w:ilvl w:val="0"/>
          <w:numId w:val="7"/>
        </w:numPr>
        <w:tabs>
          <w:tab w:val="clear" w:pos="794"/>
          <w:tab w:val="clear" w:pos="1191"/>
          <w:tab w:val="clear" w:pos="1588"/>
          <w:tab w:val="clear" w:pos="1985"/>
        </w:tabs>
        <w:overflowPunct/>
        <w:autoSpaceDE/>
        <w:autoSpaceDN/>
        <w:adjustRightInd/>
        <w:spacing w:before="60"/>
        <w:jc w:val="both"/>
        <w:textAlignment w:val="auto"/>
        <w:rPr>
          <w:lang w:val="ru-RU"/>
        </w:rPr>
        <w:sectPr w:rsidR="009F6E71" w:rsidRPr="00CF7F0C" w:rsidSect="006462E6">
          <w:headerReference w:type="default" r:id="rId14"/>
          <w:footerReference w:type="default" r:id="rId15"/>
          <w:footerReference w:type="first" r:id="rId16"/>
          <w:pgSz w:w="11906" w:h="16838" w:code="9"/>
          <w:pgMar w:top="1418" w:right="1134" w:bottom="1418" w:left="1134" w:header="567" w:footer="567" w:gutter="0"/>
          <w:cols w:space="708"/>
          <w:titlePg/>
          <w:docGrid w:linePitch="360"/>
        </w:sectPr>
      </w:pPr>
    </w:p>
    <w:p w:rsidR="009F6E71" w:rsidRPr="00CF7F0C" w:rsidRDefault="009F6E71" w:rsidP="004B6FE2">
      <w:pPr>
        <w:pStyle w:val="Heading1"/>
        <w:spacing w:before="0"/>
        <w:ind w:left="794" w:hanging="794"/>
        <w:rPr>
          <w:rFonts w:cs="Times New Roman Bold"/>
          <w:color w:val="4F81BD" w:themeColor="accent1"/>
          <w:szCs w:val="20"/>
          <w:lang w:val="ru-RU"/>
        </w:rPr>
      </w:pPr>
      <w:r w:rsidRPr="00CF7F0C">
        <w:rPr>
          <w:rFonts w:cs="Times New Roman Bold"/>
          <w:color w:val="4F81BD" w:themeColor="accent1"/>
          <w:szCs w:val="20"/>
          <w:lang w:val="ru-RU"/>
        </w:rPr>
        <w:lastRenderedPageBreak/>
        <w:t>1</w:t>
      </w:r>
      <w:r w:rsidRPr="00CF7F0C">
        <w:rPr>
          <w:rFonts w:cs="Times New Roman Bold"/>
          <w:color w:val="4F81BD" w:themeColor="accent1"/>
          <w:szCs w:val="20"/>
          <w:lang w:val="ru-RU"/>
        </w:rPr>
        <w:tab/>
        <w:t>Введение</w:t>
      </w:r>
    </w:p>
    <w:p w:rsidR="009F6E71" w:rsidRPr="00CF7F0C" w:rsidRDefault="009F6E71" w:rsidP="006462E6">
      <w:pPr>
        <w:rPr>
          <w:lang w:val="ru-RU"/>
        </w:rPr>
      </w:pPr>
      <w:r w:rsidRPr="00CF7F0C">
        <w:rPr>
          <w:lang w:val="ru-RU"/>
        </w:rPr>
        <w:t>Четырехгодичный скользящий Оперативный план Генерального секретариата (ОП-ГС) подготовлен в полном соответствии со Стратегическим планом МСЭ на 2016−2019 года в рамках ограничений, установленных в Финансовом плане на 2016−2019 годы и в двухгодичных бюджетах. В ОП</w:t>
      </w:r>
      <w:r w:rsidRPr="00CF7F0C">
        <w:rPr>
          <w:lang w:val="ru-RU"/>
        </w:rPr>
        <w:noBreakHyphen/>
        <w:t xml:space="preserve">ГС представлен вклад Генерального секретариата в достижение стратегических целей МСЭ с помощью: </w:t>
      </w:r>
    </w:p>
    <w:p w:rsidR="009F6E71" w:rsidRPr="00CF7F0C" w:rsidRDefault="009F6E71" w:rsidP="006462E6">
      <w:pPr>
        <w:pStyle w:val="enumlev1"/>
        <w:rPr>
          <w:lang w:val="ru-RU"/>
        </w:rPr>
      </w:pPr>
      <w:r w:rsidRPr="00CF7F0C">
        <w:rPr>
          <w:lang w:val="ru-RU"/>
        </w:rPr>
        <w:t>−</w:t>
      </w:r>
      <w:r w:rsidRPr="00CF7F0C">
        <w:rPr>
          <w:lang w:val="ru-RU"/>
        </w:rPr>
        <w:tab/>
      </w:r>
      <w:r w:rsidRPr="00CF7F0C">
        <w:rPr>
          <w:b/>
          <w:bCs/>
          <w:lang w:val="ru-RU"/>
        </w:rPr>
        <w:t>Содействующей деятельности</w:t>
      </w:r>
      <w:r w:rsidRPr="00CF7F0C">
        <w:rPr>
          <w:lang w:val="ru-RU"/>
        </w:rPr>
        <w:t>: она направлена на поддержку всех видов деятельности Союза, на достижение общих задач и стратегических целей. Такая содействующая деятельность внедряется и обеспечивается благодаря вспомогательным услугам/процессам.</w:t>
      </w:r>
    </w:p>
    <w:p w:rsidR="009F6E71" w:rsidRPr="00CF7F0C" w:rsidRDefault="009F6E71" w:rsidP="006462E6">
      <w:pPr>
        <w:pStyle w:val="enumlev1"/>
        <w:rPr>
          <w:lang w:val="ru-RU"/>
        </w:rPr>
      </w:pPr>
      <w:r w:rsidRPr="00CF7F0C">
        <w:rPr>
          <w:lang w:val="ru-RU"/>
        </w:rPr>
        <w:t>−</w:t>
      </w:r>
      <w:r w:rsidRPr="00CF7F0C">
        <w:rPr>
          <w:lang w:val="ru-RU"/>
        </w:rPr>
        <w:tab/>
      </w:r>
      <w:r w:rsidRPr="00CF7F0C">
        <w:rPr>
          <w:b/>
          <w:bCs/>
          <w:lang w:val="ru-RU"/>
        </w:rPr>
        <w:t>Межсекторальных задач и конечных результатов</w:t>
      </w:r>
      <w:r w:rsidRPr="00CF7F0C">
        <w:rPr>
          <w:lang w:val="ru-RU"/>
        </w:rPr>
        <w:t xml:space="preserve">: они достигаются благодаря межсекторальным намеченным результатам деятельности. Вклад Генерального секретариата и трех Бюро в межсекторальные намеченные результаты деятельности изложен в соответствующих оперативных планах. </w:t>
      </w:r>
    </w:p>
    <w:p w:rsidR="009F6E71" w:rsidRPr="00CF7F0C" w:rsidRDefault="009F6E71" w:rsidP="006462E6">
      <w:pPr>
        <w:rPr>
          <w:lang w:val="ru-RU"/>
        </w:rPr>
      </w:pPr>
      <w:r w:rsidRPr="00CF7F0C">
        <w:rPr>
          <w:lang w:val="ru-RU"/>
        </w:rPr>
        <w:t xml:space="preserve">Структура ОП-ГС соответствует структуре результатов деятельности МСЭ на 2016−2019 годы. В ней описаны межсекторальные задачи и содействующая деятельность, соответствующие конечные результаты и показатели для измерения прогресса, а также межсекторальные намеченные результаты деятельности и вспомогательные услуги, оказываемые в рамках видов деятельности Генерального секретариата. Процессы планирования, реализации, а также контроля и оценки будут дополнены следующими внутренними механизмами: </w:t>
      </w:r>
    </w:p>
    <w:p w:rsidR="009F6E71" w:rsidRPr="00CF7F0C" w:rsidRDefault="009F6E71" w:rsidP="006462E6">
      <w:pPr>
        <w:pStyle w:val="enumlev1"/>
        <w:rPr>
          <w:lang w:val="ru-RU"/>
        </w:rPr>
      </w:pPr>
      <w:r w:rsidRPr="00CF7F0C">
        <w:rPr>
          <w:lang w:val="ru-RU"/>
        </w:rPr>
        <w:t>i)</w:t>
      </w:r>
      <w:r w:rsidRPr="00CF7F0C">
        <w:rPr>
          <w:lang w:val="ru-RU"/>
        </w:rPr>
        <w:tab/>
        <w:t xml:space="preserve">Соглашения об уровне обслуживания (SLA) для планирования, контроля и оценки вспомогательных услуг; и </w:t>
      </w:r>
    </w:p>
    <w:p w:rsidR="009F6E71" w:rsidRPr="00CF7F0C" w:rsidRDefault="009F6E71" w:rsidP="006462E6">
      <w:pPr>
        <w:pStyle w:val="enumlev1"/>
        <w:rPr>
          <w:lang w:val="ru-RU"/>
        </w:rPr>
      </w:pPr>
      <w:r w:rsidRPr="00CF7F0C">
        <w:rPr>
          <w:lang w:val="ru-RU"/>
        </w:rPr>
        <w:t>ii)</w:t>
      </w:r>
      <w:r w:rsidRPr="00CF7F0C">
        <w:rPr>
          <w:lang w:val="ru-RU"/>
        </w:rPr>
        <w:tab/>
        <w:t>Планы работы департаментов и отделов Генерального секретариата.</w:t>
      </w:r>
    </w:p>
    <w:p w:rsidR="009F6E71" w:rsidRPr="00CF7F0C" w:rsidRDefault="009F6E71" w:rsidP="006462E6">
      <w:pPr>
        <w:spacing w:before="0"/>
        <w:jc w:val="center"/>
        <w:rPr>
          <w:lang w:val="ru-RU"/>
        </w:rPr>
      </w:pPr>
      <w:r w:rsidRPr="00CF7F0C">
        <w:rPr>
          <w:lang w:val="ru-RU"/>
        </w:rPr>
        <w:object w:dxaOrig="6117" w:dyaOrig="4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09.5pt" o:ole="">
            <v:imagedata r:id="rId17" o:title="" croptop="14698f" cropbottom="1615f" cropleft="4070f" cropright="4009f"/>
          </v:shape>
          <o:OLEObject Type="Embed" ProgID="PowerPoint.Slide.12" ShapeID="_x0000_i1025" DrawAspect="Content" ObjectID="_1491908736" r:id="rId18"/>
        </w:object>
      </w:r>
    </w:p>
    <w:p w:rsidR="009F6E71" w:rsidRPr="00CF7F0C" w:rsidRDefault="009F6E71" w:rsidP="006462E6">
      <w:pPr>
        <w:pStyle w:val="Figuretitle"/>
        <w:spacing w:after="0"/>
        <w:rPr>
          <w:lang w:val="ru-RU"/>
        </w:rPr>
      </w:pPr>
      <w:bookmarkStart w:id="8" w:name="_Ref404966541"/>
      <w:r w:rsidRPr="00CF7F0C">
        <w:rPr>
          <w:lang w:val="ru-RU"/>
        </w:rPr>
        <w:t xml:space="preserve">Рисунок </w:t>
      </w:r>
      <w:r w:rsidRPr="00CF7F0C">
        <w:rPr>
          <w:lang w:val="ru-RU"/>
        </w:rPr>
        <w:fldChar w:fldCharType="begin"/>
      </w:r>
      <w:r w:rsidRPr="00CF7F0C">
        <w:rPr>
          <w:lang w:val="ru-RU"/>
        </w:rPr>
        <w:instrText xml:space="preserve"> SEQ Figure \* ARABIC </w:instrText>
      </w:r>
      <w:r w:rsidRPr="00CF7F0C">
        <w:rPr>
          <w:lang w:val="ru-RU"/>
        </w:rPr>
        <w:fldChar w:fldCharType="separate"/>
      </w:r>
      <w:r w:rsidR="00960BBF">
        <w:rPr>
          <w:noProof/>
          <w:lang w:val="ru-RU"/>
        </w:rPr>
        <w:t>1</w:t>
      </w:r>
      <w:r w:rsidRPr="00CF7F0C">
        <w:rPr>
          <w:lang w:val="ru-RU"/>
        </w:rPr>
        <w:fldChar w:fldCharType="end"/>
      </w:r>
      <w:bookmarkEnd w:id="8"/>
      <w:r w:rsidRPr="00CF7F0C">
        <w:rPr>
          <w:lang w:val="ru-RU"/>
        </w:rPr>
        <w:t>: ОП-ГС и стратегическая основа МСЭ на 2016−2019 годы</w:t>
      </w:r>
    </w:p>
    <w:p w:rsidR="009F6E71" w:rsidRPr="00CF7F0C" w:rsidRDefault="009F6E71" w:rsidP="006462E6">
      <w:pPr>
        <w:rPr>
          <w:lang w:val="ru-RU"/>
        </w:rPr>
      </w:pPr>
      <w:r w:rsidRPr="00CF7F0C">
        <w:rPr>
          <w:lang w:val="ru-RU"/>
        </w:rPr>
        <w:br w:type="page"/>
      </w:r>
    </w:p>
    <w:p w:rsidR="009F6E71" w:rsidRPr="00CF7F0C" w:rsidRDefault="009F6E71" w:rsidP="004B6FE2">
      <w:pPr>
        <w:pStyle w:val="Heading1"/>
        <w:spacing w:before="0"/>
        <w:ind w:left="794" w:hanging="794"/>
        <w:rPr>
          <w:rFonts w:cs="Times New Roman Bold"/>
          <w:color w:val="4F81BD" w:themeColor="accent1"/>
          <w:szCs w:val="20"/>
          <w:lang w:val="ru-RU"/>
        </w:rPr>
      </w:pPr>
      <w:r w:rsidRPr="00CF7F0C">
        <w:rPr>
          <w:rFonts w:cs="Times New Roman Bold"/>
          <w:color w:val="4F81BD" w:themeColor="accent1"/>
          <w:szCs w:val="20"/>
          <w:lang w:val="ru-RU"/>
        </w:rPr>
        <w:lastRenderedPageBreak/>
        <w:t>2</w:t>
      </w:r>
      <w:r w:rsidRPr="00CF7F0C">
        <w:rPr>
          <w:rFonts w:cs="Times New Roman Bold"/>
          <w:color w:val="4F81BD" w:themeColor="accent1"/>
          <w:szCs w:val="20"/>
          <w:lang w:val="ru-RU"/>
        </w:rPr>
        <w:tab/>
        <w:t>Общая обстановка и ключевые приоритеты Генерального секретариата</w:t>
      </w:r>
    </w:p>
    <w:p w:rsidR="009F6E71" w:rsidRPr="00CF7F0C" w:rsidRDefault="009F6E71" w:rsidP="006462E6">
      <w:pPr>
        <w:rPr>
          <w:lang w:val="ru-RU"/>
        </w:rPr>
      </w:pPr>
      <w:r w:rsidRPr="00CF7F0C">
        <w:rPr>
          <w:lang w:val="ru-RU"/>
        </w:rPr>
        <w:t xml:space="preserve">Период, охватываемый данным Оперативным планом, полностью включает период недавно принятого Стратегического плана Союза на 2016−2019 годы. В результате ключевые приоритеты Генерального секретариата проистекают из его роли по поддержке секторальных и межсекторальных видов деятельности и содействию таким видам деятельности, которые направлены на достижение задач и стратегических целей Союза. </w:t>
      </w:r>
    </w:p>
    <w:p w:rsidR="009F6E71" w:rsidRPr="00CF7F0C" w:rsidRDefault="009F6E71" w:rsidP="006462E6">
      <w:pPr>
        <w:rPr>
          <w:lang w:val="ru-RU"/>
        </w:rPr>
      </w:pPr>
      <w:r w:rsidRPr="00CF7F0C">
        <w:rPr>
          <w:lang w:val="ru-RU"/>
        </w:rPr>
        <w:t xml:space="preserve">Кроме того, вследствие бюджетных ограничений потребуется повышение эффективности для выполнения всех запланированных видов деятельности, при этом обеспечивая членам услуги самого высокого качества. При выполнении ОП Генеральный секретариат будет уделять основное внимание полной оптимизации планирования, контроля и отчетности по видам деятельности; контролю выполнения Стратегического плана; дальнейшему совершенствованию политики мобилизации ресурсов; сохранению и постоянному совершенствованию относящихся к конференциям и публикациям услуг, предоставляемых членам; максимальному увеличению ценности информации МСЭ, предоставляемой членам и глобальному сообществу ИКТ; содействию лучшему пониманию роли МСЭ и пропаганде его деятельности и миссии среди основных заинтересованных кругов; повышению доступности и функциональности инфраструктуры и услуг ИКТ; повышению эффективности межсекторальных видов деятельности; а также содействию инновациям путем поддержки усилий Секторов, направленных на развитие экосистемы, достаточно благоприятной для инноваций, и на адаптацию к изменяющейся среде электросвязи/ИКТ. </w:t>
      </w:r>
    </w:p>
    <w:p w:rsidR="009F6E71" w:rsidRPr="00CF7F0C" w:rsidRDefault="009F6E71" w:rsidP="006462E6">
      <w:pPr>
        <w:rPr>
          <w:lang w:val="ru-RU"/>
        </w:rPr>
      </w:pPr>
      <w:r w:rsidRPr="00CF7F0C">
        <w:rPr>
          <w:lang w:val="ru-RU"/>
        </w:rPr>
        <w:t>В течение этого периода в рамках Генерального секретариата будет продолжена деятельность по модернизации практики управления, а также будет постоянно совершенствоваться организация, ориентированная на результаты, включая согласование процессов оперативного, финансово-бюджетного и стратегического планирования.</w:t>
      </w:r>
    </w:p>
    <w:p w:rsidR="009F6E71" w:rsidRPr="00CF7F0C" w:rsidRDefault="009F6E71" w:rsidP="006462E6">
      <w:pPr>
        <w:rPr>
          <w:lang w:val="ru-RU"/>
        </w:rPr>
      </w:pPr>
      <w:r w:rsidRPr="00CF7F0C">
        <w:rPr>
          <w:lang w:val="ru-RU"/>
        </w:rPr>
        <w:br w:type="page"/>
      </w:r>
    </w:p>
    <w:p w:rsidR="009F6E71" w:rsidRPr="00CF7F0C" w:rsidRDefault="009F6E71" w:rsidP="004B6FE2">
      <w:pPr>
        <w:pStyle w:val="Heading1"/>
        <w:spacing w:before="0"/>
        <w:ind w:left="794" w:hanging="794"/>
        <w:rPr>
          <w:rFonts w:cs="Times New Roman Bold"/>
          <w:color w:val="4F81BD" w:themeColor="accent1"/>
          <w:szCs w:val="20"/>
          <w:lang w:val="ru-RU"/>
        </w:rPr>
      </w:pPr>
      <w:r w:rsidRPr="00CF7F0C">
        <w:rPr>
          <w:rFonts w:cs="Times New Roman Bold"/>
          <w:color w:val="4F81BD" w:themeColor="accent1"/>
          <w:szCs w:val="20"/>
          <w:lang w:val="ru-RU"/>
        </w:rPr>
        <w:lastRenderedPageBreak/>
        <w:t>3</w:t>
      </w:r>
      <w:r w:rsidRPr="00CF7F0C">
        <w:rPr>
          <w:rFonts w:cs="Times New Roman Bold"/>
          <w:color w:val="4F81BD" w:themeColor="accent1"/>
          <w:szCs w:val="20"/>
          <w:lang w:val="ru-RU"/>
        </w:rPr>
        <w:tab/>
        <w:t>Поддержка Генеральным секретариатом структуры результатов деятельности МСЭ в 2016−2019 годах</w:t>
      </w:r>
    </w:p>
    <w:p w:rsidR="009F6E71" w:rsidRPr="00CF7F0C" w:rsidRDefault="009F6E71" w:rsidP="004B6FE2">
      <w:pPr>
        <w:pStyle w:val="Heading2"/>
        <w:spacing w:after="120"/>
        <w:ind w:left="794" w:hanging="794"/>
        <w:rPr>
          <w:rFonts w:cs="Times New Roman Bold"/>
          <w:color w:val="4F81BD" w:themeColor="accent1"/>
          <w:szCs w:val="20"/>
          <w:lang w:val="ru-RU"/>
        </w:rPr>
      </w:pPr>
      <w:r w:rsidRPr="00CF7F0C">
        <w:rPr>
          <w:rFonts w:cs="Times New Roman Bold"/>
          <w:color w:val="4F81BD" w:themeColor="accent1"/>
          <w:szCs w:val="20"/>
          <w:lang w:val="ru-RU"/>
        </w:rPr>
        <w:t>3.1</w:t>
      </w:r>
      <w:r w:rsidRPr="00CF7F0C">
        <w:rPr>
          <w:rFonts w:cs="Times New Roman Bold"/>
          <w:color w:val="4F81BD" w:themeColor="accent1"/>
          <w:szCs w:val="20"/>
          <w:lang w:val="ru-RU"/>
        </w:rPr>
        <w:tab/>
        <w:t>Увязка со стратегическими целями МСЭ</w:t>
      </w:r>
      <w:r w:rsidRPr="00CF7F0C">
        <w:rPr>
          <w:rStyle w:val="FootnoteReference"/>
          <w:rFonts w:ascii="Calibri" w:hAnsi="Calibri"/>
          <w:b w:val="0"/>
          <w:bCs/>
          <w:position w:val="4"/>
          <w:lang w:val="ru-RU"/>
        </w:rPr>
        <w:footnoteReference w:id="1"/>
      </w:r>
    </w:p>
    <w:tbl>
      <w:tblPr>
        <w:tblStyle w:val="GridTable4-Accent12"/>
        <w:tblW w:w="14596" w:type="dxa"/>
        <w:tblLayout w:type="fixed"/>
        <w:tblLook w:val="0620" w:firstRow="1" w:lastRow="0" w:firstColumn="0" w:lastColumn="0" w:noHBand="1" w:noVBand="1"/>
      </w:tblPr>
      <w:tblGrid>
        <w:gridCol w:w="7650"/>
        <w:gridCol w:w="1736"/>
        <w:gridCol w:w="1737"/>
        <w:gridCol w:w="1736"/>
        <w:gridCol w:w="1737"/>
      </w:tblGrid>
      <w:tr w:rsidR="009F6E71" w:rsidRPr="00CF7F0C" w:rsidTr="006462E6">
        <w:trPr>
          <w:cnfStyle w:val="100000000000" w:firstRow="1" w:lastRow="0" w:firstColumn="0" w:lastColumn="0" w:oddVBand="0" w:evenVBand="0" w:oddHBand="0" w:evenHBand="0" w:firstRowFirstColumn="0" w:firstRowLastColumn="0" w:lastRowFirstColumn="0" w:lastRowLastColumn="0"/>
        </w:trPr>
        <w:tc>
          <w:tcPr>
            <w:tcW w:w="7650" w:type="dxa"/>
            <w:vAlign w:val="center"/>
            <w:hideMark/>
          </w:tcPr>
          <w:p w:rsidR="009F6E71" w:rsidRPr="00CF7F0C" w:rsidRDefault="009F6E71" w:rsidP="006462E6">
            <w:pPr>
              <w:spacing w:before="40" w:after="40"/>
              <w:jc w:val="center"/>
              <w:rPr>
                <w:rFonts w:eastAsia="Calibri" w:cs="Arial"/>
                <w:bCs w:val="0"/>
                <w:sz w:val="20"/>
                <w:szCs w:val="20"/>
                <w:lang w:val="ru-RU"/>
              </w:rPr>
            </w:pPr>
            <w:r w:rsidRPr="00CF7F0C">
              <w:rPr>
                <w:rFonts w:eastAsia="Calibri" w:cs="Arial"/>
                <w:bCs w:val="0"/>
                <w:sz w:val="20"/>
                <w:szCs w:val="20"/>
                <w:lang w:val="ru-RU"/>
              </w:rPr>
              <w:t>Межсекторальные задачи</w:t>
            </w:r>
          </w:p>
        </w:tc>
        <w:tc>
          <w:tcPr>
            <w:tcW w:w="1736" w:type="dxa"/>
            <w:vAlign w:val="center"/>
          </w:tcPr>
          <w:p w:rsidR="009F6E71" w:rsidRPr="00CF7F0C" w:rsidRDefault="009F6E71" w:rsidP="006462E6">
            <w:pPr>
              <w:spacing w:before="40" w:after="40"/>
              <w:jc w:val="center"/>
              <w:rPr>
                <w:rFonts w:eastAsia="Calibri" w:cs="Arial"/>
                <w:b w:val="0"/>
                <w:sz w:val="20"/>
                <w:szCs w:val="20"/>
                <w:lang w:val="ru-RU"/>
              </w:rPr>
            </w:pPr>
            <w:r w:rsidRPr="00CF7F0C">
              <w:rPr>
                <w:rFonts w:eastAsia="Calibri" w:cs="Arial"/>
                <w:bCs w:val="0"/>
                <w:sz w:val="20"/>
                <w:szCs w:val="20"/>
                <w:lang w:val="ru-RU"/>
              </w:rPr>
              <w:t xml:space="preserve">Цель 1: </w:t>
            </w:r>
            <w:r w:rsidRPr="00CF7F0C">
              <w:rPr>
                <w:rFonts w:eastAsia="Calibri" w:cs="Arial"/>
                <w:bCs w:val="0"/>
                <w:sz w:val="20"/>
                <w:szCs w:val="20"/>
                <w:lang w:val="ru-RU"/>
              </w:rPr>
              <w:br/>
              <w:t>Рост</w:t>
            </w:r>
          </w:p>
        </w:tc>
        <w:tc>
          <w:tcPr>
            <w:tcW w:w="1737" w:type="dxa"/>
            <w:vAlign w:val="center"/>
          </w:tcPr>
          <w:p w:rsidR="009F6E71" w:rsidRPr="00CF7F0C" w:rsidRDefault="009F6E71" w:rsidP="006462E6">
            <w:pPr>
              <w:spacing w:before="40" w:after="40"/>
              <w:jc w:val="center"/>
              <w:rPr>
                <w:rFonts w:eastAsia="Calibri" w:cs="Arial"/>
                <w:bCs w:val="0"/>
                <w:sz w:val="20"/>
                <w:szCs w:val="20"/>
                <w:lang w:val="ru-RU"/>
              </w:rPr>
            </w:pPr>
            <w:r w:rsidRPr="00CF7F0C">
              <w:rPr>
                <w:rFonts w:eastAsia="Calibri" w:cs="Arial"/>
                <w:bCs w:val="0"/>
                <w:sz w:val="20"/>
                <w:szCs w:val="20"/>
                <w:lang w:val="ru-RU"/>
              </w:rPr>
              <w:t>Цель 2: Открытость</w:t>
            </w:r>
          </w:p>
        </w:tc>
        <w:tc>
          <w:tcPr>
            <w:tcW w:w="1736" w:type="dxa"/>
            <w:vAlign w:val="center"/>
          </w:tcPr>
          <w:p w:rsidR="009F6E71" w:rsidRPr="00CF7F0C" w:rsidRDefault="009F6E71" w:rsidP="006462E6">
            <w:pPr>
              <w:spacing w:before="40" w:after="40"/>
              <w:jc w:val="center"/>
              <w:rPr>
                <w:rFonts w:eastAsia="Calibri" w:cs="Arial"/>
                <w:sz w:val="20"/>
                <w:szCs w:val="20"/>
                <w:lang w:val="ru-RU"/>
              </w:rPr>
            </w:pPr>
            <w:r w:rsidRPr="00CF7F0C">
              <w:rPr>
                <w:rFonts w:eastAsia="Calibri" w:cs="Arial"/>
                <w:sz w:val="20"/>
                <w:szCs w:val="20"/>
                <w:lang w:val="ru-RU"/>
              </w:rPr>
              <w:t>Цель 3: Устойчивость</w:t>
            </w:r>
          </w:p>
        </w:tc>
        <w:tc>
          <w:tcPr>
            <w:tcW w:w="1737" w:type="dxa"/>
            <w:vAlign w:val="center"/>
          </w:tcPr>
          <w:p w:rsidR="009F6E71" w:rsidRPr="00CF7F0C" w:rsidRDefault="009F6E71" w:rsidP="006462E6">
            <w:pPr>
              <w:spacing w:before="40" w:after="40"/>
              <w:jc w:val="center"/>
              <w:rPr>
                <w:rFonts w:eastAsia="Calibri" w:cs="Arial"/>
                <w:sz w:val="20"/>
                <w:szCs w:val="20"/>
                <w:lang w:val="ru-RU"/>
              </w:rPr>
            </w:pPr>
            <w:r w:rsidRPr="00CF7F0C">
              <w:rPr>
                <w:rFonts w:eastAsia="Calibri" w:cs="Arial"/>
                <w:sz w:val="20"/>
                <w:szCs w:val="20"/>
                <w:lang w:val="ru-RU"/>
              </w:rPr>
              <w:t>Цель 4: Инновации и партнерство</w:t>
            </w:r>
          </w:p>
        </w:tc>
      </w:tr>
      <w:tr w:rsidR="009F6E71" w:rsidRPr="00CF7F0C" w:rsidTr="006462E6">
        <w:tc>
          <w:tcPr>
            <w:tcW w:w="7650" w:type="dxa"/>
            <w:hideMark/>
          </w:tcPr>
          <w:p w:rsidR="009F6E71" w:rsidRPr="00CF7F0C" w:rsidRDefault="009F6E71" w:rsidP="006462E6">
            <w:pPr>
              <w:tabs>
                <w:tab w:val="clear" w:pos="794"/>
                <w:tab w:val="clear" w:pos="1191"/>
                <w:tab w:val="clear" w:pos="1588"/>
                <w:tab w:val="clear" w:pos="1985"/>
                <w:tab w:val="left" w:pos="425"/>
              </w:tabs>
              <w:spacing w:before="40" w:after="40"/>
              <w:ind w:left="425" w:hanging="425"/>
              <w:rPr>
                <w:rFonts w:eastAsia="Calibri" w:cs="Arial"/>
                <w:sz w:val="20"/>
                <w:szCs w:val="20"/>
                <w:lang w:val="ru-RU"/>
              </w:rPr>
            </w:pPr>
            <w:r w:rsidRPr="00CF7F0C">
              <w:rPr>
                <w:rFonts w:eastAsia="Calibri" w:cs="Arial"/>
                <w:b/>
                <w:bCs/>
                <w:color w:val="4F81BD" w:themeColor="accent1"/>
                <w:sz w:val="20"/>
                <w:szCs w:val="20"/>
                <w:lang w:val="ru-RU"/>
              </w:rPr>
              <w:t>I.1</w:t>
            </w:r>
            <w:r w:rsidRPr="00CF7F0C">
              <w:rPr>
                <w:rFonts w:eastAsia="Calibri" w:cs="Arial"/>
                <w:sz w:val="20"/>
                <w:szCs w:val="20"/>
                <w:lang w:val="ru-RU"/>
              </w:rPr>
              <w:t>:</w:t>
            </w:r>
            <w:r w:rsidRPr="00CF7F0C">
              <w:rPr>
                <w:rFonts w:eastAsia="Calibri" w:cs="Arial"/>
                <w:b/>
                <w:bCs/>
                <w:color w:val="4F81BD" w:themeColor="accent1"/>
                <w:sz w:val="20"/>
                <w:szCs w:val="20"/>
                <w:lang w:val="ru-RU"/>
              </w:rPr>
              <w:tab/>
            </w:r>
            <w:r w:rsidRPr="00CF7F0C">
              <w:rPr>
                <w:sz w:val="20"/>
                <w:szCs w:val="20"/>
                <w:lang w:val="ru-RU"/>
              </w:rPr>
              <w:t>Способствовать диалогу на международном уровне между заинтересованными сторонами</w:t>
            </w:r>
          </w:p>
        </w:tc>
        <w:tc>
          <w:tcPr>
            <w:tcW w:w="1736" w:type="dxa"/>
            <w:vAlign w:val="center"/>
            <w:hideMark/>
          </w:tcPr>
          <w:p w:rsidR="009F6E71" w:rsidRPr="00CF7F0C" w:rsidRDefault="009F6E71" w:rsidP="006462E6">
            <w:pPr>
              <w:spacing w:before="40" w:after="40"/>
              <w:jc w:val="center"/>
              <w:rPr>
                <w:rFonts w:eastAsia="Calibri" w:cs="Arial"/>
                <w:sz w:val="20"/>
                <w:szCs w:val="20"/>
                <w:lang w:val="ru-RU"/>
              </w:rPr>
            </w:pPr>
            <w:r w:rsidRPr="00CF7F0C">
              <w:rPr>
                <w:rFonts w:eastAsia="Calibri" w:cs="Arial"/>
                <w:sz w:val="20"/>
                <w:szCs w:val="20"/>
                <w:lang w:val="ru-RU"/>
              </w:rPr>
              <w:sym w:font="Wingdings 2" w:char="F050"/>
            </w:r>
          </w:p>
        </w:tc>
        <w:tc>
          <w:tcPr>
            <w:tcW w:w="1737" w:type="dxa"/>
            <w:vAlign w:val="center"/>
            <w:hideMark/>
          </w:tcPr>
          <w:p w:rsidR="009F6E71" w:rsidRPr="00CF7F0C" w:rsidRDefault="009F6E71" w:rsidP="006462E6">
            <w:pPr>
              <w:spacing w:before="40" w:after="40"/>
              <w:jc w:val="center"/>
              <w:rPr>
                <w:rFonts w:eastAsia="Calibri" w:cs="Arial"/>
                <w:sz w:val="20"/>
                <w:szCs w:val="20"/>
                <w:lang w:val="ru-RU"/>
              </w:rPr>
            </w:pPr>
            <w:r w:rsidRPr="00CF7F0C">
              <w:rPr>
                <w:rFonts w:eastAsia="Calibri" w:cs="Arial"/>
                <w:sz w:val="20"/>
                <w:szCs w:val="20"/>
                <w:lang w:val="ru-RU"/>
              </w:rPr>
              <w:sym w:font="Wingdings 2" w:char="F050"/>
            </w:r>
          </w:p>
        </w:tc>
        <w:tc>
          <w:tcPr>
            <w:tcW w:w="1736" w:type="dxa"/>
            <w:vAlign w:val="center"/>
            <w:hideMark/>
          </w:tcPr>
          <w:p w:rsidR="009F6E71" w:rsidRPr="00CF7F0C" w:rsidRDefault="009F6E71" w:rsidP="006462E6">
            <w:pPr>
              <w:spacing w:before="40" w:after="40"/>
              <w:jc w:val="center"/>
              <w:rPr>
                <w:rFonts w:eastAsia="Calibri" w:cs="Arial"/>
                <w:sz w:val="20"/>
                <w:szCs w:val="20"/>
                <w:lang w:val="ru-RU"/>
              </w:rPr>
            </w:pPr>
            <w:r w:rsidRPr="00CF7F0C">
              <w:rPr>
                <w:rFonts w:eastAsia="Calibri" w:cs="Arial"/>
                <w:sz w:val="20"/>
                <w:szCs w:val="20"/>
                <w:lang w:val="ru-RU"/>
              </w:rPr>
              <w:sym w:font="Wingdings 2" w:char="F050"/>
            </w:r>
          </w:p>
        </w:tc>
        <w:tc>
          <w:tcPr>
            <w:tcW w:w="1737" w:type="dxa"/>
            <w:vAlign w:val="center"/>
            <w:hideMark/>
          </w:tcPr>
          <w:p w:rsidR="009F6E71" w:rsidRPr="00CF7F0C" w:rsidRDefault="009F6E71" w:rsidP="006462E6">
            <w:pPr>
              <w:spacing w:before="40" w:after="40"/>
              <w:jc w:val="center"/>
              <w:rPr>
                <w:rFonts w:eastAsia="Calibri" w:cs="Arial"/>
                <w:sz w:val="20"/>
                <w:szCs w:val="20"/>
                <w:lang w:val="ru-RU"/>
              </w:rPr>
            </w:pPr>
            <w:r w:rsidRPr="00CF7F0C">
              <w:rPr>
                <w:rFonts w:eastAsia="Calibri" w:cs="Arial"/>
                <w:sz w:val="20"/>
                <w:szCs w:val="20"/>
                <w:lang w:val="ru-RU"/>
              </w:rPr>
              <w:sym w:font="Wingdings 2" w:char="F052"/>
            </w:r>
          </w:p>
        </w:tc>
      </w:tr>
      <w:tr w:rsidR="009F6E71" w:rsidRPr="00CF7F0C" w:rsidTr="006462E6">
        <w:tc>
          <w:tcPr>
            <w:tcW w:w="7650" w:type="dxa"/>
            <w:hideMark/>
          </w:tcPr>
          <w:p w:rsidR="009F6E71" w:rsidRPr="00CF7F0C" w:rsidRDefault="009F6E71" w:rsidP="006462E6">
            <w:pPr>
              <w:tabs>
                <w:tab w:val="clear" w:pos="794"/>
                <w:tab w:val="clear" w:pos="1191"/>
                <w:tab w:val="clear" w:pos="1588"/>
                <w:tab w:val="clear" w:pos="1985"/>
                <w:tab w:val="left" w:pos="425"/>
              </w:tabs>
              <w:spacing w:before="40" w:after="40"/>
              <w:ind w:left="425" w:hanging="425"/>
              <w:rPr>
                <w:rFonts w:eastAsia="Calibri" w:cs="Arial"/>
                <w:sz w:val="20"/>
                <w:szCs w:val="20"/>
                <w:lang w:val="ru-RU"/>
              </w:rPr>
            </w:pPr>
            <w:r w:rsidRPr="00CF7F0C">
              <w:rPr>
                <w:rFonts w:eastAsia="Calibri" w:cs="Arial"/>
                <w:b/>
                <w:bCs/>
                <w:color w:val="4F81BD" w:themeColor="accent1"/>
                <w:sz w:val="20"/>
                <w:szCs w:val="20"/>
                <w:lang w:val="ru-RU"/>
              </w:rPr>
              <w:t>I.2</w:t>
            </w:r>
            <w:r w:rsidRPr="00CF7F0C">
              <w:rPr>
                <w:rFonts w:eastAsia="Calibri" w:cs="Arial"/>
                <w:sz w:val="20"/>
                <w:szCs w:val="20"/>
                <w:lang w:val="ru-RU"/>
              </w:rPr>
              <w:t>:</w:t>
            </w:r>
            <w:r w:rsidRPr="00CF7F0C">
              <w:rPr>
                <w:rFonts w:eastAsia="Calibri" w:cs="Arial"/>
                <w:b/>
                <w:bCs/>
                <w:color w:val="4F81BD" w:themeColor="accent1"/>
                <w:sz w:val="20"/>
                <w:szCs w:val="20"/>
                <w:lang w:val="ru-RU"/>
              </w:rPr>
              <w:tab/>
            </w:r>
            <w:r w:rsidRPr="00CF7F0C">
              <w:rPr>
                <w:sz w:val="20"/>
                <w:szCs w:val="20"/>
                <w:lang w:val="ru-RU"/>
              </w:rPr>
              <w:t>Способствовать партнерским отношениям и сотрудничеству в среде электросвязи/ИКТ</w:t>
            </w:r>
          </w:p>
        </w:tc>
        <w:tc>
          <w:tcPr>
            <w:tcW w:w="1736" w:type="dxa"/>
            <w:vAlign w:val="center"/>
          </w:tcPr>
          <w:p w:rsidR="009F6E71" w:rsidRPr="00CF7F0C" w:rsidRDefault="009F6E71" w:rsidP="006462E6">
            <w:pPr>
              <w:spacing w:before="40" w:after="40"/>
              <w:jc w:val="center"/>
              <w:rPr>
                <w:rFonts w:eastAsia="Calibri" w:cs="Arial"/>
                <w:sz w:val="20"/>
                <w:szCs w:val="20"/>
                <w:lang w:val="ru-RU"/>
              </w:rPr>
            </w:pPr>
            <w:r w:rsidRPr="00CF7F0C">
              <w:rPr>
                <w:rFonts w:eastAsia="Calibri" w:cs="Arial"/>
                <w:sz w:val="20"/>
                <w:szCs w:val="20"/>
                <w:lang w:val="ru-RU"/>
              </w:rPr>
              <w:sym w:font="Wingdings 2" w:char="F050"/>
            </w:r>
          </w:p>
        </w:tc>
        <w:tc>
          <w:tcPr>
            <w:tcW w:w="1737" w:type="dxa"/>
            <w:vAlign w:val="center"/>
            <w:hideMark/>
          </w:tcPr>
          <w:p w:rsidR="009F6E71" w:rsidRPr="00CF7F0C" w:rsidRDefault="009F6E71" w:rsidP="006462E6">
            <w:pPr>
              <w:spacing w:before="40" w:after="40"/>
              <w:jc w:val="center"/>
              <w:rPr>
                <w:rFonts w:eastAsia="Calibri" w:cs="Arial"/>
                <w:sz w:val="20"/>
                <w:szCs w:val="20"/>
                <w:lang w:val="ru-RU"/>
              </w:rPr>
            </w:pPr>
            <w:r w:rsidRPr="00CF7F0C">
              <w:rPr>
                <w:rFonts w:eastAsia="Calibri" w:cs="Arial"/>
                <w:sz w:val="20"/>
                <w:szCs w:val="20"/>
                <w:lang w:val="ru-RU"/>
              </w:rPr>
              <w:sym w:font="Wingdings 2" w:char="F050"/>
            </w:r>
          </w:p>
        </w:tc>
        <w:tc>
          <w:tcPr>
            <w:tcW w:w="1736" w:type="dxa"/>
            <w:vAlign w:val="center"/>
          </w:tcPr>
          <w:p w:rsidR="009F6E71" w:rsidRPr="00CF7F0C" w:rsidRDefault="009F6E71" w:rsidP="006462E6">
            <w:pPr>
              <w:spacing w:before="40" w:after="40"/>
              <w:jc w:val="center"/>
              <w:rPr>
                <w:rFonts w:eastAsia="Calibri" w:cs="Arial"/>
                <w:sz w:val="20"/>
                <w:szCs w:val="20"/>
                <w:lang w:val="ru-RU"/>
              </w:rPr>
            </w:pPr>
            <w:r w:rsidRPr="00CF7F0C">
              <w:rPr>
                <w:rFonts w:eastAsia="Calibri" w:cs="Arial"/>
                <w:sz w:val="20"/>
                <w:szCs w:val="20"/>
                <w:lang w:val="ru-RU"/>
              </w:rPr>
              <w:sym w:font="Wingdings 2" w:char="F050"/>
            </w:r>
          </w:p>
        </w:tc>
        <w:tc>
          <w:tcPr>
            <w:tcW w:w="1737" w:type="dxa"/>
            <w:vAlign w:val="center"/>
          </w:tcPr>
          <w:p w:rsidR="009F6E71" w:rsidRPr="00CF7F0C" w:rsidRDefault="009F6E71" w:rsidP="006462E6">
            <w:pPr>
              <w:spacing w:before="40" w:after="40"/>
              <w:jc w:val="center"/>
              <w:rPr>
                <w:rFonts w:eastAsia="Calibri" w:cs="Arial"/>
                <w:sz w:val="20"/>
                <w:szCs w:val="20"/>
                <w:lang w:val="ru-RU"/>
              </w:rPr>
            </w:pPr>
            <w:r w:rsidRPr="00CF7F0C">
              <w:rPr>
                <w:rFonts w:eastAsia="Calibri" w:cs="Arial"/>
                <w:sz w:val="20"/>
                <w:szCs w:val="20"/>
                <w:lang w:val="ru-RU"/>
              </w:rPr>
              <w:sym w:font="Wingdings 2" w:char="F052"/>
            </w:r>
          </w:p>
        </w:tc>
      </w:tr>
      <w:tr w:rsidR="009F6E71" w:rsidRPr="00CF7F0C" w:rsidTr="006462E6">
        <w:tc>
          <w:tcPr>
            <w:tcW w:w="7650" w:type="dxa"/>
            <w:hideMark/>
          </w:tcPr>
          <w:p w:rsidR="009F6E71" w:rsidRPr="00CF7F0C" w:rsidRDefault="009F6E71" w:rsidP="006462E6">
            <w:pPr>
              <w:tabs>
                <w:tab w:val="clear" w:pos="794"/>
                <w:tab w:val="clear" w:pos="1191"/>
                <w:tab w:val="clear" w:pos="1588"/>
                <w:tab w:val="clear" w:pos="1985"/>
                <w:tab w:val="left" w:pos="425"/>
              </w:tabs>
              <w:spacing w:before="40" w:after="40"/>
              <w:ind w:left="425" w:hanging="425"/>
              <w:rPr>
                <w:rFonts w:eastAsia="Calibri" w:cs="Arial"/>
                <w:sz w:val="20"/>
                <w:szCs w:val="20"/>
                <w:lang w:val="ru-RU"/>
              </w:rPr>
            </w:pPr>
            <w:r w:rsidRPr="00CF7F0C">
              <w:rPr>
                <w:rFonts w:eastAsia="Calibri" w:cs="Arial"/>
                <w:b/>
                <w:bCs/>
                <w:color w:val="4F81BD" w:themeColor="accent1"/>
                <w:sz w:val="20"/>
                <w:szCs w:val="20"/>
                <w:lang w:val="ru-RU"/>
              </w:rPr>
              <w:t>I.3</w:t>
            </w:r>
            <w:r w:rsidRPr="00CF7F0C">
              <w:rPr>
                <w:rFonts w:eastAsia="Calibri" w:cs="Arial"/>
                <w:sz w:val="20"/>
                <w:szCs w:val="20"/>
                <w:lang w:val="ru-RU"/>
              </w:rPr>
              <w:t>:</w:t>
            </w:r>
            <w:r w:rsidRPr="00CF7F0C">
              <w:rPr>
                <w:rFonts w:eastAsia="Calibri" w:cs="Arial"/>
                <w:b/>
                <w:bCs/>
                <w:color w:val="4F81BD" w:themeColor="accent1"/>
                <w:sz w:val="20"/>
                <w:szCs w:val="20"/>
                <w:lang w:val="ru-RU"/>
              </w:rPr>
              <w:tab/>
            </w:r>
            <w:r w:rsidRPr="00CF7F0C">
              <w:rPr>
                <w:sz w:val="20"/>
                <w:szCs w:val="20"/>
                <w:lang w:val="ru-RU"/>
              </w:rPr>
              <w:t>Способствовать определению и анализу возникающих тенденций в среде электросвязи/ИКТ</w:t>
            </w:r>
          </w:p>
        </w:tc>
        <w:tc>
          <w:tcPr>
            <w:tcW w:w="1736" w:type="dxa"/>
            <w:vAlign w:val="center"/>
            <w:hideMark/>
          </w:tcPr>
          <w:p w:rsidR="009F6E71" w:rsidRPr="00CF7F0C" w:rsidRDefault="009F6E71" w:rsidP="006462E6">
            <w:pPr>
              <w:spacing w:before="40" w:after="40"/>
              <w:jc w:val="center"/>
              <w:rPr>
                <w:rFonts w:eastAsia="Calibri" w:cs="Arial"/>
                <w:sz w:val="20"/>
                <w:szCs w:val="20"/>
                <w:lang w:val="ru-RU"/>
              </w:rPr>
            </w:pPr>
            <w:r w:rsidRPr="00CF7F0C">
              <w:rPr>
                <w:rFonts w:eastAsia="Calibri" w:cs="Arial"/>
                <w:sz w:val="20"/>
                <w:szCs w:val="20"/>
                <w:lang w:val="ru-RU"/>
              </w:rPr>
              <w:sym w:font="Wingdings 2" w:char="F050"/>
            </w:r>
          </w:p>
        </w:tc>
        <w:tc>
          <w:tcPr>
            <w:tcW w:w="1737" w:type="dxa"/>
            <w:vAlign w:val="center"/>
            <w:hideMark/>
          </w:tcPr>
          <w:p w:rsidR="009F6E71" w:rsidRPr="00CF7F0C" w:rsidRDefault="009F6E71" w:rsidP="006462E6">
            <w:pPr>
              <w:spacing w:before="40" w:after="40"/>
              <w:jc w:val="center"/>
              <w:rPr>
                <w:rFonts w:eastAsia="Calibri" w:cs="Arial"/>
                <w:sz w:val="20"/>
                <w:szCs w:val="20"/>
                <w:lang w:val="ru-RU"/>
              </w:rPr>
            </w:pPr>
            <w:r w:rsidRPr="00CF7F0C">
              <w:rPr>
                <w:rFonts w:eastAsia="Calibri" w:cs="Arial"/>
                <w:sz w:val="20"/>
                <w:szCs w:val="20"/>
                <w:lang w:val="ru-RU"/>
              </w:rPr>
              <w:sym w:font="Wingdings 2" w:char="F050"/>
            </w:r>
          </w:p>
        </w:tc>
        <w:tc>
          <w:tcPr>
            <w:tcW w:w="1736" w:type="dxa"/>
            <w:vAlign w:val="center"/>
            <w:hideMark/>
          </w:tcPr>
          <w:p w:rsidR="009F6E71" w:rsidRPr="00CF7F0C" w:rsidRDefault="009F6E71" w:rsidP="006462E6">
            <w:pPr>
              <w:spacing w:before="40" w:after="40"/>
              <w:jc w:val="center"/>
              <w:rPr>
                <w:rFonts w:eastAsia="Calibri" w:cs="Arial"/>
                <w:sz w:val="20"/>
                <w:szCs w:val="20"/>
                <w:lang w:val="ru-RU"/>
              </w:rPr>
            </w:pPr>
            <w:r w:rsidRPr="00CF7F0C">
              <w:rPr>
                <w:rFonts w:eastAsia="Calibri" w:cs="Arial"/>
                <w:sz w:val="20"/>
                <w:szCs w:val="20"/>
                <w:lang w:val="ru-RU"/>
              </w:rPr>
              <w:sym w:font="Wingdings 2" w:char="F050"/>
            </w:r>
          </w:p>
        </w:tc>
        <w:tc>
          <w:tcPr>
            <w:tcW w:w="1737" w:type="dxa"/>
            <w:vAlign w:val="center"/>
            <w:hideMark/>
          </w:tcPr>
          <w:p w:rsidR="009F6E71" w:rsidRPr="00CF7F0C" w:rsidRDefault="009F6E71" w:rsidP="006462E6">
            <w:pPr>
              <w:spacing w:before="40" w:after="40"/>
              <w:jc w:val="center"/>
              <w:rPr>
                <w:rFonts w:eastAsia="Calibri" w:cs="Arial"/>
                <w:sz w:val="20"/>
                <w:szCs w:val="20"/>
                <w:lang w:val="ru-RU"/>
              </w:rPr>
            </w:pPr>
            <w:r w:rsidRPr="00CF7F0C">
              <w:rPr>
                <w:rFonts w:eastAsia="Calibri" w:cs="Arial"/>
                <w:sz w:val="20"/>
                <w:szCs w:val="20"/>
                <w:lang w:val="ru-RU"/>
              </w:rPr>
              <w:sym w:font="Wingdings 2" w:char="F052"/>
            </w:r>
          </w:p>
        </w:tc>
      </w:tr>
      <w:tr w:rsidR="009F6E71" w:rsidRPr="00CF7F0C" w:rsidTr="006462E6">
        <w:tc>
          <w:tcPr>
            <w:tcW w:w="7650" w:type="dxa"/>
          </w:tcPr>
          <w:p w:rsidR="009F6E71" w:rsidRPr="00CF7F0C" w:rsidRDefault="009F6E71" w:rsidP="006462E6">
            <w:pPr>
              <w:tabs>
                <w:tab w:val="clear" w:pos="794"/>
                <w:tab w:val="clear" w:pos="1191"/>
                <w:tab w:val="clear" w:pos="1588"/>
                <w:tab w:val="clear" w:pos="1985"/>
                <w:tab w:val="left" w:pos="425"/>
              </w:tabs>
              <w:spacing w:before="40" w:after="40"/>
              <w:ind w:left="425" w:hanging="425"/>
              <w:rPr>
                <w:rFonts w:eastAsia="Calibri" w:cs="Arial"/>
                <w:b/>
                <w:bCs/>
                <w:color w:val="4F81BD" w:themeColor="accent1"/>
                <w:sz w:val="20"/>
                <w:szCs w:val="20"/>
                <w:lang w:val="ru-RU"/>
              </w:rPr>
            </w:pPr>
            <w:r w:rsidRPr="00CF7F0C">
              <w:rPr>
                <w:rFonts w:eastAsia="Calibri" w:cs="Arial"/>
                <w:b/>
                <w:bCs/>
                <w:color w:val="4F81BD" w:themeColor="accent1"/>
                <w:sz w:val="20"/>
                <w:szCs w:val="20"/>
                <w:lang w:val="ru-RU"/>
              </w:rPr>
              <w:t>I.4</w:t>
            </w:r>
            <w:r w:rsidRPr="00CF7F0C">
              <w:rPr>
                <w:rFonts w:eastAsia="Calibri" w:cs="Arial"/>
                <w:sz w:val="20"/>
                <w:szCs w:val="20"/>
                <w:lang w:val="ru-RU"/>
              </w:rPr>
              <w:t>:</w:t>
            </w:r>
            <w:r w:rsidRPr="00CF7F0C">
              <w:rPr>
                <w:rFonts w:eastAsia="Calibri" w:cs="Arial"/>
                <w:b/>
                <w:bCs/>
                <w:color w:val="4F81BD" w:themeColor="accent1"/>
                <w:sz w:val="20"/>
                <w:szCs w:val="20"/>
                <w:lang w:val="ru-RU"/>
              </w:rPr>
              <w:tab/>
            </w:r>
            <w:r w:rsidRPr="00CF7F0C">
              <w:rPr>
                <w:sz w:val="20"/>
                <w:szCs w:val="20"/>
                <w:lang w:val="ru-RU"/>
              </w:rPr>
              <w:t>Обеспечивать/содействовать признанию (значения) электросвязи/ИКТ как одного из основных факторов, содействующих социальному, экономическому и экологически устойчивому развитию</w:t>
            </w:r>
          </w:p>
        </w:tc>
        <w:tc>
          <w:tcPr>
            <w:tcW w:w="1736" w:type="dxa"/>
            <w:vAlign w:val="center"/>
          </w:tcPr>
          <w:p w:rsidR="009F6E71" w:rsidRPr="00CF7F0C" w:rsidRDefault="009F6E71" w:rsidP="006462E6">
            <w:pPr>
              <w:spacing w:before="40" w:after="40"/>
              <w:jc w:val="center"/>
              <w:rPr>
                <w:rFonts w:eastAsia="Calibri" w:cs="Arial"/>
                <w:sz w:val="20"/>
                <w:szCs w:val="20"/>
                <w:lang w:val="ru-RU"/>
              </w:rPr>
            </w:pPr>
          </w:p>
        </w:tc>
        <w:tc>
          <w:tcPr>
            <w:tcW w:w="1737" w:type="dxa"/>
            <w:vAlign w:val="center"/>
          </w:tcPr>
          <w:p w:rsidR="009F6E71" w:rsidRPr="00CF7F0C" w:rsidRDefault="009F6E71" w:rsidP="006462E6">
            <w:pPr>
              <w:spacing w:before="40" w:after="40"/>
              <w:jc w:val="center"/>
              <w:rPr>
                <w:rFonts w:eastAsia="Calibri" w:cs="Arial"/>
                <w:sz w:val="20"/>
                <w:szCs w:val="20"/>
                <w:lang w:val="ru-RU"/>
              </w:rPr>
            </w:pPr>
            <w:r w:rsidRPr="00CF7F0C">
              <w:rPr>
                <w:rFonts w:eastAsia="Calibri" w:cs="Arial"/>
                <w:sz w:val="20"/>
                <w:szCs w:val="20"/>
                <w:lang w:val="ru-RU"/>
              </w:rPr>
              <w:sym w:font="Wingdings 2" w:char="F052"/>
            </w:r>
          </w:p>
        </w:tc>
        <w:tc>
          <w:tcPr>
            <w:tcW w:w="1736" w:type="dxa"/>
            <w:vAlign w:val="center"/>
          </w:tcPr>
          <w:p w:rsidR="009F6E71" w:rsidRPr="00CF7F0C" w:rsidRDefault="009F6E71" w:rsidP="006462E6">
            <w:pPr>
              <w:spacing w:before="40" w:after="40"/>
              <w:jc w:val="center"/>
              <w:rPr>
                <w:rFonts w:eastAsia="Calibri" w:cs="Arial"/>
                <w:sz w:val="20"/>
                <w:szCs w:val="20"/>
                <w:lang w:val="ru-RU"/>
              </w:rPr>
            </w:pPr>
            <w:r w:rsidRPr="00CF7F0C">
              <w:rPr>
                <w:rFonts w:eastAsia="Calibri" w:cs="Arial"/>
                <w:sz w:val="20"/>
                <w:szCs w:val="20"/>
                <w:lang w:val="ru-RU"/>
              </w:rPr>
              <w:sym w:font="Wingdings 2" w:char="F052"/>
            </w:r>
          </w:p>
        </w:tc>
        <w:tc>
          <w:tcPr>
            <w:tcW w:w="1737" w:type="dxa"/>
            <w:vAlign w:val="center"/>
          </w:tcPr>
          <w:p w:rsidR="009F6E71" w:rsidRPr="00CF7F0C" w:rsidRDefault="009F6E71" w:rsidP="006462E6">
            <w:pPr>
              <w:spacing w:before="40" w:after="40"/>
              <w:jc w:val="center"/>
              <w:rPr>
                <w:rFonts w:eastAsia="Calibri" w:cs="Arial"/>
                <w:sz w:val="20"/>
                <w:szCs w:val="20"/>
                <w:lang w:val="ru-RU"/>
              </w:rPr>
            </w:pPr>
          </w:p>
        </w:tc>
      </w:tr>
      <w:tr w:rsidR="009F6E71" w:rsidRPr="00CF7F0C" w:rsidTr="006462E6">
        <w:tc>
          <w:tcPr>
            <w:tcW w:w="7650" w:type="dxa"/>
            <w:tcBorders>
              <w:bottom w:val="single" w:sz="4" w:space="0" w:color="95B3D7" w:themeColor="accent1" w:themeTint="99"/>
            </w:tcBorders>
          </w:tcPr>
          <w:p w:rsidR="009F6E71" w:rsidRPr="00CF7F0C" w:rsidRDefault="009F6E71" w:rsidP="006462E6">
            <w:pPr>
              <w:tabs>
                <w:tab w:val="clear" w:pos="794"/>
                <w:tab w:val="clear" w:pos="1191"/>
                <w:tab w:val="clear" w:pos="1588"/>
                <w:tab w:val="clear" w:pos="1985"/>
                <w:tab w:val="left" w:pos="425"/>
              </w:tabs>
              <w:spacing w:before="40" w:after="40"/>
              <w:ind w:left="425" w:hanging="425"/>
              <w:rPr>
                <w:rFonts w:eastAsia="Calibri" w:cs="Arial"/>
                <w:b/>
                <w:bCs/>
                <w:color w:val="4F81BD" w:themeColor="accent1"/>
                <w:sz w:val="20"/>
                <w:szCs w:val="20"/>
                <w:lang w:val="ru-RU"/>
              </w:rPr>
            </w:pPr>
            <w:r w:rsidRPr="00CF7F0C">
              <w:rPr>
                <w:rFonts w:eastAsia="Calibri" w:cs="Arial"/>
                <w:b/>
                <w:bCs/>
                <w:color w:val="4F81BD" w:themeColor="accent1"/>
                <w:sz w:val="20"/>
                <w:szCs w:val="20"/>
                <w:lang w:val="ru-RU"/>
              </w:rPr>
              <w:t>I.5</w:t>
            </w:r>
            <w:r w:rsidRPr="00CF7F0C">
              <w:rPr>
                <w:rFonts w:eastAsia="Calibri" w:cs="Arial"/>
                <w:sz w:val="20"/>
                <w:szCs w:val="20"/>
                <w:lang w:val="ru-RU"/>
              </w:rPr>
              <w:t>:</w:t>
            </w:r>
            <w:r w:rsidRPr="00CF7F0C">
              <w:rPr>
                <w:rFonts w:eastAsia="Calibri" w:cs="Arial"/>
                <w:b/>
                <w:bCs/>
                <w:color w:val="4F81BD" w:themeColor="accent1"/>
                <w:sz w:val="20"/>
                <w:szCs w:val="20"/>
                <w:lang w:val="ru-RU"/>
              </w:rPr>
              <w:tab/>
            </w:r>
            <w:r w:rsidRPr="00CF7F0C">
              <w:rPr>
                <w:sz w:val="20"/>
                <w:szCs w:val="20"/>
                <w:lang w:val="ru-RU"/>
              </w:rPr>
              <w:t>Расширять доступ к электросвязи/ИКТ для лиц с ограниченными возможностями и особыми потребностями</w:t>
            </w:r>
          </w:p>
        </w:tc>
        <w:tc>
          <w:tcPr>
            <w:tcW w:w="1736" w:type="dxa"/>
            <w:tcBorders>
              <w:bottom w:val="single" w:sz="4" w:space="0" w:color="95B3D7" w:themeColor="accent1" w:themeTint="99"/>
            </w:tcBorders>
            <w:vAlign w:val="center"/>
          </w:tcPr>
          <w:p w:rsidR="009F6E71" w:rsidRPr="00CF7F0C" w:rsidRDefault="009F6E71" w:rsidP="006462E6">
            <w:pPr>
              <w:spacing w:before="40" w:after="40"/>
              <w:jc w:val="center"/>
              <w:rPr>
                <w:rFonts w:eastAsia="Calibri" w:cs="Arial"/>
                <w:sz w:val="20"/>
                <w:szCs w:val="20"/>
                <w:lang w:val="ru-RU"/>
              </w:rPr>
            </w:pPr>
          </w:p>
        </w:tc>
        <w:tc>
          <w:tcPr>
            <w:tcW w:w="1737" w:type="dxa"/>
            <w:tcBorders>
              <w:bottom w:val="single" w:sz="4" w:space="0" w:color="95B3D7" w:themeColor="accent1" w:themeTint="99"/>
            </w:tcBorders>
            <w:vAlign w:val="center"/>
          </w:tcPr>
          <w:p w:rsidR="009F6E71" w:rsidRPr="00CF7F0C" w:rsidRDefault="009F6E71" w:rsidP="006462E6">
            <w:pPr>
              <w:spacing w:before="40" w:after="40"/>
              <w:jc w:val="center"/>
              <w:rPr>
                <w:rFonts w:eastAsia="Calibri" w:cs="Arial"/>
                <w:sz w:val="20"/>
                <w:szCs w:val="20"/>
                <w:lang w:val="ru-RU"/>
              </w:rPr>
            </w:pPr>
            <w:r w:rsidRPr="00CF7F0C">
              <w:rPr>
                <w:rFonts w:eastAsia="Calibri" w:cs="Arial"/>
                <w:sz w:val="20"/>
                <w:szCs w:val="20"/>
                <w:lang w:val="ru-RU"/>
              </w:rPr>
              <w:sym w:font="Wingdings 2" w:char="F052"/>
            </w:r>
          </w:p>
        </w:tc>
        <w:tc>
          <w:tcPr>
            <w:tcW w:w="1736" w:type="dxa"/>
            <w:tcBorders>
              <w:bottom w:val="single" w:sz="4" w:space="0" w:color="95B3D7" w:themeColor="accent1" w:themeTint="99"/>
            </w:tcBorders>
            <w:vAlign w:val="center"/>
          </w:tcPr>
          <w:p w:rsidR="009F6E71" w:rsidRPr="00CF7F0C" w:rsidRDefault="009F6E71" w:rsidP="006462E6">
            <w:pPr>
              <w:spacing w:before="40" w:after="40"/>
              <w:jc w:val="center"/>
              <w:rPr>
                <w:rFonts w:eastAsia="Calibri" w:cs="Arial"/>
                <w:sz w:val="20"/>
                <w:szCs w:val="20"/>
                <w:lang w:val="ru-RU"/>
              </w:rPr>
            </w:pPr>
          </w:p>
        </w:tc>
        <w:tc>
          <w:tcPr>
            <w:tcW w:w="1737" w:type="dxa"/>
            <w:tcBorders>
              <w:bottom w:val="single" w:sz="4" w:space="0" w:color="95B3D7" w:themeColor="accent1" w:themeTint="99"/>
            </w:tcBorders>
            <w:vAlign w:val="center"/>
          </w:tcPr>
          <w:p w:rsidR="009F6E71" w:rsidRPr="00CF7F0C" w:rsidRDefault="009F6E71" w:rsidP="006462E6">
            <w:pPr>
              <w:spacing w:before="40" w:after="40"/>
              <w:jc w:val="center"/>
              <w:rPr>
                <w:rFonts w:eastAsia="Calibri" w:cs="Arial"/>
                <w:sz w:val="20"/>
                <w:szCs w:val="20"/>
                <w:lang w:val="ru-RU"/>
              </w:rPr>
            </w:pPr>
          </w:p>
        </w:tc>
      </w:tr>
      <w:tr w:rsidR="009F6E71" w:rsidRPr="00CF7F0C" w:rsidTr="006462E6">
        <w:tc>
          <w:tcPr>
            <w:tcW w:w="14596" w:type="dxa"/>
            <w:gridSpan w:val="5"/>
            <w:shd w:val="clear" w:color="auto" w:fill="4F81BD" w:themeFill="accent1"/>
            <w:vAlign w:val="center"/>
          </w:tcPr>
          <w:p w:rsidR="009F6E71" w:rsidRPr="00CF7F0C" w:rsidRDefault="009F6E71" w:rsidP="006462E6">
            <w:pPr>
              <w:spacing w:before="80" w:after="80"/>
              <w:jc w:val="center"/>
              <w:rPr>
                <w:rFonts w:eastAsia="Calibri" w:cs="Arial"/>
                <w:b/>
                <w:sz w:val="20"/>
                <w:szCs w:val="20"/>
                <w:lang w:val="ru-RU"/>
              </w:rPr>
            </w:pPr>
            <w:r w:rsidRPr="00CF7F0C">
              <w:rPr>
                <w:rFonts w:eastAsia="Calibri" w:cs="Arial"/>
                <w:b/>
                <w:color w:val="FFFFFF" w:themeColor="background1"/>
                <w:sz w:val="20"/>
                <w:szCs w:val="20"/>
                <w:lang w:val="ru-RU"/>
              </w:rPr>
              <w:t>Содействующая деятельность</w:t>
            </w:r>
          </w:p>
        </w:tc>
      </w:tr>
      <w:tr w:rsidR="009F6E71" w:rsidRPr="00960BBF" w:rsidTr="006462E6">
        <w:tc>
          <w:tcPr>
            <w:tcW w:w="14596" w:type="dxa"/>
            <w:gridSpan w:val="5"/>
            <w:hideMark/>
          </w:tcPr>
          <w:p w:rsidR="009F6E71" w:rsidRPr="00CF7F0C" w:rsidRDefault="009F6E71" w:rsidP="006462E6">
            <w:pPr>
              <w:tabs>
                <w:tab w:val="clear" w:pos="794"/>
                <w:tab w:val="clear" w:pos="1191"/>
                <w:tab w:val="clear" w:pos="1588"/>
                <w:tab w:val="clear" w:pos="1985"/>
                <w:tab w:val="left" w:pos="425"/>
              </w:tabs>
              <w:spacing w:before="40" w:after="40"/>
              <w:ind w:left="425" w:hanging="425"/>
              <w:rPr>
                <w:rFonts w:eastAsia="Calibri" w:cs="Arial"/>
                <w:sz w:val="20"/>
                <w:szCs w:val="20"/>
                <w:lang w:val="ru-RU"/>
              </w:rPr>
            </w:pPr>
            <w:r w:rsidRPr="00CF7F0C">
              <w:rPr>
                <w:rFonts w:eastAsia="Calibri" w:cs="Arial"/>
                <w:b/>
                <w:bCs/>
                <w:color w:val="4F81BD" w:themeColor="accent1"/>
                <w:sz w:val="20"/>
                <w:szCs w:val="20"/>
                <w:lang w:val="ru-RU"/>
              </w:rPr>
              <w:t>E.1</w:t>
            </w:r>
            <w:r w:rsidRPr="00CF7F0C">
              <w:rPr>
                <w:rFonts w:eastAsia="Calibri" w:cs="Arial"/>
                <w:sz w:val="20"/>
                <w:szCs w:val="20"/>
                <w:lang w:val="ru-RU"/>
              </w:rPr>
              <w:t>:</w:t>
            </w:r>
            <w:r w:rsidRPr="00CF7F0C">
              <w:rPr>
                <w:rFonts w:eastAsia="Calibri" w:cs="Arial"/>
                <w:b/>
                <w:bCs/>
                <w:color w:val="4F81BD" w:themeColor="accent1"/>
                <w:sz w:val="20"/>
                <w:szCs w:val="20"/>
                <w:lang w:val="ru-RU"/>
              </w:rPr>
              <w:tab/>
            </w:r>
            <w:r w:rsidRPr="00CF7F0C">
              <w:rPr>
                <w:sz w:val="20"/>
                <w:szCs w:val="20"/>
                <w:lang w:val="ru-RU"/>
              </w:rPr>
              <w:t>Обеспечить эффективное и действенное использование людских, финансовых и капитальных ресурсов, а также безопасную и защищенную рабочую обстановку, способствующую работе</w:t>
            </w:r>
          </w:p>
        </w:tc>
      </w:tr>
      <w:tr w:rsidR="009F6E71" w:rsidRPr="00960BBF" w:rsidTr="006462E6">
        <w:tc>
          <w:tcPr>
            <w:tcW w:w="14596" w:type="dxa"/>
            <w:gridSpan w:val="5"/>
            <w:hideMark/>
          </w:tcPr>
          <w:p w:rsidR="009F6E71" w:rsidRPr="00CF7F0C" w:rsidRDefault="009F6E71" w:rsidP="006462E6">
            <w:pPr>
              <w:tabs>
                <w:tab w:val="clear" w:pos="794"/>
                <w:tab w:val="clear" w:pos="1191"/>
                <w:tab w:val="clear" w:pos="1588"/>
                <w:tab w:val="clear" w:pos="1985"/>
                <w:tab w:val="left" w:pos="425"/>
              </w:tabs>
              <w:spacing w:before="40" w:after="40"/>
              <w:ind w:left="425" w:hanging="425"/>
              <w:rPr>
                <w:rFonts w:eastAsia="Calibri" w:cs="Arial"/>
                <w:sz w:val="20"/>
                <w:szCs w:val="20"/>
                <w:lang w:val="ru-RU"/>
              </w:rPr>
            </w:pPr>
            <w:r w:rsidRPr="00CF7F0C">
              <w:rPr>
                <w:rFonts w:eastAsia="Calibri" w:cs="Arial"/>
                <w:b/>
                <w:bCs/>
                <w:color w:val="4F81BD" w:themeColor="accent1"/>
                <w:sz w:val="20"/>
                <w:szCs w:val="20"/>
                <w:lang w:val="ru-RU"/>
              </w:rPr>
              <w:t>E.2</w:t>
            </w:r>
            <w:r w:rsidRPr="00CF7F0C">
              <w:rPr>
                <w:rFonts w:eastAsia="Calibri" w:cs="Arial"/>
                <w:sz w:val="20"/>
                <w:szCs w:val="20"/>
                <w:lang w:val="ru-RU"/>
              </w:rPr>
              <w:t>:</w:t>
            </w:r>
            <w:r w:rsidRPr="00CF7F0C">
              <w:rPr>
                <w:rFonts w:eastAsia="Calibri" w:cs="Arial"/>
                <w:b/>
                <w:bCs/>
                <w:color w:val="4F81BD" w:themeColor="accent1"/>
                <w:sz w:val="20"/>
                <w:szCs w:val="20"/>
                <w:lang w:val="ru-RU"/>
              </w:rPr>
              <w:tab/>
            </w:r>
            <w:r w:rsidRPr="00CF7F0C">
              <w:rPr>
                <w:sz w:val="20"/>
                <w:szCs w:val="20"/>
                <w:lang w:val="ru-RU"/>
              </w:rPr>
              <w:t>Обеспечить инфраструктуры для проведения эффективных и доступных конференций, собраний, получения документации, публикаций и информации</w:t>
            </w:r>
          </w:p>
        </w:tc>
      </w:tr>
      <w:tr w:rsidR="009F6E71" w:rsidRPr="00960BBF" w:rsidTr="006462E6">
        <w:tc>
          <w:tcPr>
            <w:tcW w:w="14596" w:type="dxa"/>
            <w:gridSpan w:val="5"/>
            <w:hideMark/>
          </w:tcPr>
          <w:p w:rsidR="009F6E71" w:rsidRPr="00CF7F0C" w:rsidRDefault="009F6E71" w:rsidP="006462E6">
            <w:pPr>
              <w:tabs>
                <w:tab w:val="clear" w:pos="794"/>
                <w:tab w:val="clear" w:pos="1191"/>
                <w:tab w:val="clear" w:pos="1588"/>
                <w:tab w:val="clear" w:pos="1985"/>
                <w:tab w:val="left" w:pos="425"/>
              </w:tabs>
              <w:spacing w:before="40" w:after="40"/>
              <w:ind w:left="425" w:hanging="425"/>
              <w:rPr>
                <w:rFonts w:eastAsia="Calibri" w:cs="Arial"/>
                <w:sz w:val="20"/>
                <w:szCs w:val="20"/>
                <w:lang w:val="ru-RU"/>
              </w:rPr>
            </w:pPr>
            <w:r w:rsidRPr="00CF7F0C">
              <w:rPr>
                <w:rFonts w:eastAsia="Calibri" w:cs="Arial"/>
                <w:b/>
                <w:bCs/>
                <w:color w:val="4F81BD" w:themeColor="accent1"/>
                <w:sz w:val="20"/>
                <w:szCs w:val="20"/>
                <w:lang w:val="ru-RU"/>
              </w:rPr>
              <w:t>E.3</w:t>
            </w:r>
            <w:r w:rsidRPr="00CF7F0C">
              <w:rPr>
                <w:rFonts w:eastAsia="Calibri" w:cs="Arial"/>
                <w:sz w:val="20"/>
                <w:szCs w:val="20"/>
                <w:lang w:val="ru-RU"/>
              </w:rPr>
              <w:t>:</w:t>
            </w:r>
            <w:r w:rsidRPr="00CF7F0C">
              <w:rPr>
                <w:rFonts w:eastAsia="Calibri" w:cs="Arial"/>
                <w:b/>
                <w:bCs/>
                <w:color w:val="4F81BD" w:themeColor="accent1"/>
                <w:sz w:val="20"/>
                <w:szCs w:val="20"/>
                <w:lang w:val="ru-RU"/>
              </w:rPr>
              <w:tab/>
            </w:r>
            <w:r w:rsidRPr="00CF7F0C">
              <w:rPr>
                <w:sz w:val="20"/>
                <w:szCs w:val="20"/>
                <w:lang w:val="ru-RU"/>
              </w:rPr>
              <w:t>Обеспечить эффективные услуги протокола, связи и мобилизации ресурсов, касающиеся членов Союза</w:t>
            </w:r>
          </w:p>
        </w:tc>
      </w:tr>
      <w:tr w:rsidR="009F6E71" w:rsidRPr="00960BBF" w:rsidTr="006462E6">
        <w:tc>
          <w:tcPr>
            <w:tcW w:w="14596" w:type="dxa"/>
            <w:gridSpan w:val="5"/>
          </w:tcPr>
          <w:p w:rsidR="009F6E71" w:rsidRPr="00CF7F0C" w:rsidRDefault="009F6E71" w:rsidP="006462E6">
            <w:pPr>
              <w:tabs>
                <w:tab w:val="clear" w:pos="794"/>
                <w:tab w:val="clear" w:pos="1191"/>
                <w:tab w:val="clear" w:pos="1588"/>
                <w:tab w:val="clear" w:pos="1985"/>
                <w:tab w:val="left" w:pos="425"/>
              </w:tabs>
              <w:spacing w:before="40" w:after="40"/>
              <w:ind w:left="425" w:hanging="425"/>
              <w:rPr>
                <w:rFonts w:eastAsia="Calibri" w:cs="Arial"/>
                <w:sz w:val="20"/>
                <w:szCs w:val="20"/>
                <w:lang w:val="ru-RU"/>
              </w:rPr>
            </w:pPr>
            <w:r w:rsidRPr="00CF7F0C">
              <w:rPr>
                <w:rFonts w:eastAsia="Calibri" w:cs="Arial"/>
                <w:b/>
                <w:bCs/>
                <w:color w:val="4F81BD" w:themeColor="accent1"/>
                <w:sz w:val="20"/>
                <w:szCs w:val="20"/>
                <w:lang w:val="ru-RU"/>
              </w:rPr>
              <w:t>E.4</w:t>
            </w:r>
            <w:r w:rsidRPr="00CF7F0C">
              <w:rPr>
                <w:rFonts w:eastAsia="Calibri" w:cs="Arial"/>
                <w:sz w:val="20"/>
                <w:szCs w:val="20"/>
                <w:lang w:val="ru-RU"/>
              </w:rPr>
              <w:t>:</w:t>
            </w:r>
            <w:r w:rsidRPr="00CF7F0C">
              <w:rPr>
                <w:rFonts w:eastAsia="Calibri" w:cs="Arial"/>
                <w:b/>
                <w:bCs/>
                <w:color w:val="4F81BD" w:themeColor="accent1"/>
                <w:sz w:val="20"/>
                <w:szCs w:val="20"/>
                <w:lang w:val="ru-RU"/>
              </w:rPr>
              <w:tab/>
            </w:r>
            <w:r w:rsidRPr="00CF7F0C">
              <w:rPr>
                <w:sz w:val="20"/>
                <w:szCs w:val="20"/>
                <w:lang w:val="ru-RU"/>
              </w:rPr>
              <w:t>Обеспечить эффективное планирование, координацию и выполнение стратегического плана и оперативных планов Союза</w:t>
            </w:r>
          </w:p>
        </w:tc>
      </w:tr>
      <w:tr w:rsidR="009F6E71" w:rsidRPr="00960BBF" w:rsidTr="006462E6">
        <w:tc>
          <w:tcPr>
            <w:tcW w:w="14596" w:type="dxa"/>
            <w:gridSpan w:val="5"/>
          </w:tcPr>
          <w:p w:rsidR="009F6E71" w:rsidRPr="00CF7F0C" w:rsidRDefault="009F6E71" w:rsidP="006462E6">
            <w:pPr>
              <w:tabs>
                <w:tab w:val="clear" w:pos="794"/>
                <w:tab w:val="clear" w:pos="1191"/>
                <w:tab w:val="clear" w:pos="1588"/>
                <w:tab w:val="clear" w:pos="1985"/>
                <w:tab w:val="left" w:pos="425"/>
              </w:tabs>
              <w:spacing w:before="40" w:after="40"/>
              <w:ind w:left="425" w:hanging="425"/>
              <w:rPr>
                <w:rFonts w:eastAsia="Calibri" w:cs="Arial"/>
                <w:sz w:val="20"/>
                <w:szCs w:val="20"/>
                <w:lang w:val="ru-RU"/>
              </w:rPr>
            </w:pPr>
            <w:r w:rsidRPr="00CF7F0C">
              <w:rPr>
                <w:rFonts w:eastAsia="Calibri" w:cs="Arial"/>
                <w:b/>
                <w:bCs/>
                <w:color w:val="4F81BD" w:themeColor="accent1"/>
                <w:sz w:val="20"/>
                <w:szCs w:val="20"/>
                <w:lang w:val="ru-RU"/>
              </w:rPr>
              <w:t>E.5</w:t>
            </w:r>
            <w:r w:rsidRPr="00CF7F0C">
              <w:rPr>
                <w:rFonts w:eastAsia="Calibri" w:cs="Arial"/>
                <w:sz w:val="20"/>
                <w:szCs w:val="20"/>
                <w:lang w:val="ru-RU"/>
              </w:rPr>
              <w:t>:</w:t>
            </w:r>
            <w:r w:rsidRPr="00CF7F0C">
              <w:rPr>
                <w:rFonts w:eastAsia="Calibri" w:cs="Arial"/>
                <w:b/>
                <w:bCs/>
                <w:color w:val="4F81BD" w:themeColor="accent1"/>
                <w:sz w:val="20"/>
                <w:szCs w:val="20"/>
                <w:lang w:val="ru-RU"/>
              </w:rPr>
              <w:tab/>
            </w:r>
            <w:r w:rsidRPr="00CF7F0C">
              <w:rPr>
                <w:sz w:val="20"/>
                <w:szCs w:val="20"/>
                <w:lang w:val="ru-RU"/>
              </w:rPr>
              <w:t>Обеспечить эффективное и действенное управление организацией (внутреннее и внешнее)</w:t>
            </w:r>
          </w:p>
        </w:tc>
      </w:tr>
    </w:tbl>
    <w:p w:rsidR="009F6E71" w:rsidRPr="00CF7F0C" w:rsidRDefault="009F6E71" w:rsidP="006462E6">
      <w:pPr>
        <w:rPr>
          <w:lang w:val="ru-RU"/>
        </w:rPr>
      </w:pPr>
      <w:r w:rsidRPr="00CF7F0C">
        <w:rPr>
          <w:lang w:val="ru-RU"/>
        </w:rPr>
        <w:br w:type="page"/>
      </w:r>
    </w:p>
    <w:p w:rsidR="009F6E71" w:rsidRPr="00CF7F0C" w:rsidRDefault="009F6E71" w:rsidP="004B6FE2">
      <w:pPr>
        <w:pStyle w:val="Heading2"/>
        <w:spacing w:after="120"/>
        <w:ind w:left="794" w:hanging="794"/>
        <w:rPr>
          <w:rFonts w:cs="Times New Roman Bold"/>
          <w:color w:val="4F81BD" w:themeColor="accent1"/>
          <w:szCs w:val="20"/>
          <w:lang w:val="ru-RU"/>
        </w:rPr>
      </w:pPr>
      <w:r w:rsidRPr="00CF7F0C">
        <w:rPr>
          <w:rFonts w:cs="Times New Roman Bold"/>
          <w:color w:val="4F81BD" w:themeColor="accent1"/>
          <w:szCs w:val="20"/>
          <w:lang w:val="ru-RU"/>
        </w:rPr>
        <w:lastRenderedPageBreak/>
        <w:t>3.2</w:t>
      </w:r>
      <w:r w:rsidRPr="00CF7F0C">
        <w:rPr>
          <w:rFonts w:cs="Times New Roman Bold"/>
          <w:color w:val="4F81BD" w:themeColor="accent1"/>
          <w:szCs w:val="20"/>
          <w:lang w:val="ru-RU"/>
        </w:rPr>
        <w:tab/>
        <w:t>Содействующая деятельность и связанные с ней вспомогательные услуги/процессы</w:t>
      </w:r>
    </w:p>
    <w:tbl>
      <w:tblPr>
        <w:tblStyle w:val="GridTable4-Accent12"/>
        <w:tblW w:w="14595" w:type="dxa"/>
        <w:tblLayout w:type="fixed"/>
        <w:tblLook w:val="0620" w:firstRow="1" w:lastRow="0" w:firstColumn="0" w:lastColumn="0" w:noHBand="1" w:noVBand="1"/>
      </w:tblPr>
      <w:tblGrid>
        <w:gridCol w:w="4531"/>
        <w:gridCol w:w="2552"/>
        <w:gridCol w:w="2268"/>
        <w:gridCol w:w="1843"/>
        <w:gridCol w:w="1984"/>
        <w:gridCol w:w="1417"/>
      </w:tblGrid>
      <w:tr w:rsidR="009F6E71" w:rsidRPr="00960BBF" w:rsidTr="006462E6">
        <w:trPr>
          <w:cnfStyle w:val="100000000000" w:firstRow="1" w:lastRow="0" w:firstColumn="0" w:lastColumn="0" w:oddVBand="0" w:evenVBand="0" w:oddHBand="0" w:evenHBand="0" w:firstRowFirstColumn="0" w:firstRowLastColumn="0" w:lastRowFirstColumn="0" w:lastRowLastColumn="0"/>
        </w:trPr>
        <w:tc>
          <w:tcPr>
            <w:tcW w:w="4531" w:type="dxa"/>
            <w:tcBorders>
              <w:left w:val="single" w:sz="4" w:space="0" w:color="95B3D7" w:themeColor="accent1" w:themeTint="99"/>
              <w:right w:val="single" w:sz="4" w:space="0" w:color="95B3D7" w:themeColor="accent1" w:themeTint="99"/>
            </w:tcBorders>
          </w:tcPr>
          <w:p w:rsidR="009F6E71" w:rsidRPr="00CF7F0C" w:rsidRDefault="009F6E71" w:rsidP="006462E6">
            <w:pPr>
              <w:spacing w:before="40" w:after="40"/>
              <w:jc w:val="right"/>
              <w:rPr>
                <w:rFonts w:eastAsia="Calibri" w:cs="Arial"/>
                <w:sz w:val="18"/>
                <w:szCs w:val="18"/>
                <w:lang w:val="ru-RU"/>
              </w:rPr>
            </w:pPr>
          </w:p>
          <w:p w:rsidR="009F6E71" w:rsidRPr="00CF7F0C" w:rsidRDefault="009F6E71" w:rsidP="006462E6">
            <w:pPr>
              <w:spacing w:before="40" w:after="40"/>
              <w:jc w:val="right"/>
              <w:rPr>
                <w:rFonts w:eastAsia="Calibri" w:cs="Arial"/>
                <w:b w:val="0"/>
                <w:sz w:val="18"/>
                <w:szCs w:val="18"/>
                <w:lang w:val="ru-RU"/>
              </w:rPr>
            </w:pPr>
            <w:r w:rsidRPr="00CF7F0C">
              <w:rPr>
                <w:rFonts w:eastAsia="Calibri" w:cs="Arial"/>
                <w:sz w:val="18"/>
                <w:szCs w:val="18"/>
                <w:lang w:val="ru-RU"/>
              </w:rPr>
              <w:t>Содействующая деятельность</w:t>
            </w:r>
          </w:p>
        </w:tc>
        <w:tc>
          <w:tcPr>
            <w:tcW w:w="2552" w:type="dxa"/>
            <w:vMerge w:val="restart"/>
            <w:tcBorders>
              <w:left w:val="single" w:sz="4" w:space="0" w:color="95B3D7" w:themeColor="accent1" w:themeTint="99"/>
              <w:right w:val="single" w:sz="4" w:space="0" w:color="95B3D7" w:themeColor="accent1" w:themeTint="99"/>
            </w:tcBorders>
          </w:tcPr>
          <w:p w:rsidR="009F6E71" w:rsidRPr="00CF7F0C" w:rsidRDefault="009F6E71" w:rsidP="006462E6">
            <w:pPr>
              <w:spacing w:before="40" w:after="40"/>
              <w:ind w:left="-57" w:right="-57"/>
              <w:jc w:val="center"/>
              <w:rPr>
                <w:sz w:val="18"/>
                <w:szCs w:val="18"/>
                <w:lang w:val="ru-RU"/>
              </w:rPr>
            </w:pPr>
            <w:r w:rsidRPr="00CF7F0C">
              <w:rPr>
                <w:sz w:val="18"/>
                <w:szCs w:val="18"/>
                <w:lang w:val="ru-RU"/>
              </w:rPr>
              <w:t xml:space="preserve">E.1: Обеспечить эффективное </w:t>
            </w:r>
            <w:r w:rsidRPr="00CF7F0C">
              <w:rPr>
                <w:sz w:val="18"/>
                <w:szCs w:val="18"/>
                <w:lang w:val="ru-RU"/>
              </w:rPr>
              <w:br/>
              <w:t>и действенное использование людских, финансовых и капитальных ресурсов, а также безопасную и защищенную рабочую обстановку, способствующую работе</w:t>
            </w:r>
          </w:p>
        </w:tc>
        <w:tc>
          <w:tcPr>
            <w:tcW w:w="2268" w:type="dxa"/>
            <w:vMerge w:val="restart"/>
            <w:tcBorders>
              <w:left w:val="single" w:sz="4" w:space="0" w:color="95B3D7" w:themeColor="accent1" w:themeTint="99"/>
              <w:right w:val="single" w:sz="4" w:space="0" w:color="95B3D7" w:themeColor="accent1" w:themeTint="99"/>
            </w:tcBorders>
          </w:tcPr>
          <w:p w:rsidR="009F6E71" w:rsidRPr="00CF7F0C" w:rsidRDefault="009F6E71" w:rsidP="006462E6">
            <w:pPr>
              <w:spacing w:before="40" w:after="40"/>
              <w:ind w:left="-57" w:right="-57"/>
              <w:jc w:val="center"/>
              <w:rPr>
                <w:sz w:val="18"/>
                <w:szCs w:val="18"/>
                <w:lang w:val="ru-RU"/>
              </w:rPr>
            </w:pPr>
            <w:r w:rsidRPr="00CF7F0C">
              <w:rPr>
                <w:sz w:val="18"/>
                <w:szCs w:val="18"/>
                <w:lang w:val="ru-RU"/>
              </w:rPr>
              <w:t>E.2: Обеспечить инфраструктуры для проведения эффективных и доступных конференций, собраний, получения документации, публикаций и информации</w:t>
            </w:r>
          </w:p>
        </w:tc>
        <w:tc>
          <w:tcPr>
            <w:tcW w:w="1843" w:type="dxa"/>
            <w:vMerge w:val="restart"/>
            <w:tcBorders>
              <w:left w:val="single" w:sz="4" w:space="0" w:color="95B3D7" w:themeColor="accent1" w:themeTint="99"/>
              <w:right w:val="single" w:sz="4" w:space="0" w:color="95B3D7" w:themeColor="accent1" w:themeTint="99"/>
            </w:tcBorders>
          </w:tcPr>
          <w:p w:rsidR="009F6E71" w:rsidRPr="00CF7F0C" w:rsidRDefault="009F6E71" w:rsidP="006462E6">
            <w:pPr>
              <w:spacing w:before="40" w:after="40"/>
              <w:ind w:left="-57" w:right="-57"/>
              <w:jc w:val="center"/>
              <w:rPr>
                <w:sz w:val="18"/>
                <w:szCs w:val="18"/>
                <w:lang w:val="ru-RU"/>
              </w:rPr>
            </w:pPr>
            <w:r w:rsidRPr="00CF7F0C">
              <w:rPr>
                <w:sz w:val="18"/>
                <w:szCs w:val="18"/>
                <w:lang w:val="ru-RU"/>
              </w:rPr>
              <w:t>E.3: Обеспечить эффективные услуги протокола, связи и мобилизации ресурсов, касающиеся членов Союза</w:t>
            </w:r>
          </w:p>
        </w:tc>
        <w:tc>
          <w:tcPr>
            <w:tcW w:w="1984" w:type="dxa"/>
            <w:vMerge w:val="restart"/>
            <w:tcBorders>
              <w:left w:val="single" w:sz="4" w:space="0" w:color="95B3D7" w:themeColor="accent1" w:themeTint="99"/>
              <w:right w:val="single" w:sz="4" w:space="0" w:color="95B3D7" w:themeColor="accent1" w:themeTint="99"/>
            </w:tcBorders>
          </w:tcPr>
          <w:p w:rsidR="009F6E71" w:rsidRPr="00CF7F0C" w:rsidRDefault="009F6E71" w:rsidP="006462E6">
            <w:pPr>
              <w:spacing w:before="40" w:after="40"/>
              <w:ind w:left="-57" w:right="-57"/>
              <w:jc w:val="center"/>
              <w:rPr>
                <w:sz w:val="18"/>
                <w:szCs w:val="18"/>
                <w:lang w:val="ru-RU"/>
              </w:rPr>
            </w:pPr>
            <w:r w:rsidRPr="00CF7F0C">
              <w:rPr>
                <w:sz w:val="18"/>
                <w:szCs w:val="18"/>
                <w:lang w:val="ru-RU"/>
              </w:rPr>
              <w:t xml:space="preserve">E.4: Обеспечить эффективное плани-рование, координацию и выполнение стратегического плана </w:t>
            </w:r>
            <w:r w:rsidRPr="00CF7F0C">
              <w:rPr>
                <w:sz w:val="18"/>
                <w:szCs w:val="18"/>
                <w:lang w:val="ru-RU"/>
              </w:rPr>
              <w:br/>
              <w:t>и оперативных планов Союза</w:t>
            </w:r>
          </w:p>
        </w:tc>
        <w:tc>
          <w:tcPr>
            <w:tcW w:w="1417" w:type="dxa"/>
            <w:vMerge w:val="restart"/>
            <w:tcBorders>
              <w:left w:val="single" w:sz="4" w:space="0" w:color="95B3D7" w:themeColor="accent1" w:themeTint="99"/>
              <w:right w:val="single" w:sz="4" w:space="0" w:color="95B3D7" w:themeColor="accent1" w:themeTint="99"/>
            </w:tcBorders>
          </w:tcPr>
          <w:p w:rsidR="009F6E71" w:rsidRPr="00CF7F0C" w:rsidRDefault="009F6E71" w:rsidP="006462E6">
            <w:pPr>
              <w:spacing w:before="40" w:after="40"/>
              <w:ind w:left="-57" w:right="-57"/>
              <w:jc w:val="center"/>
              <w:rPr>
                <w:sz w:val="18"/>
                <w:szCs w:val="18"/>
                <w:lang w:val="ru-RU"/>
              </w:rPr>
            </w:pPr>
            <w:r w:rsidRPr="00CF7F0C">
              <w:rPr>
                <w:sz w:val="18"/>
                <w:szCs w:val="18"/>
                <w:lang w:val="ru-RU"/>
              </w:rPr>
              <w:t xml:space="preserve">E.5: Обеспечить эффективное </w:t>
            </w:r>
            <w:r w:rsidRPr="00CF7F0C">
              <w:rPr>
                <w:sz w:val="18"/>
                <w:szCs w:val="18"/>
                <w:lang w:val="ru-RU"/>
              </w:rPr>
              <w:br/>
              <w:t xml:space="preserve">и действенное управление организацией (внутреннее </w:t>
            </w:r>
            <w:r w:rsidRPr="00CF7F0C">
              <w:rPr>
                <w:sz w:val="18"/>
                <w:szCs w:val="18"/>
                <w:lang w:val="ru-RU"/>
              </w:rPr>
              <w:br/>
              <w:t>и внешнее)</w:t>
            </w:r>
          </w:p>
        </w:tc>
      </w:tr>
      <w:tr w:rsidR="009F6E71" w:rsidRPr="00CF7F0C" w:rsidTr="006462E6">
        <w:tc>
          <w:tcPr>
            <w:tcW w:w="4531" w:type="dxa"/>
            <w:shd w:val="clear" w:color="auto" w:fill="4F81BD" w:themeFill="accent1"/>
            <w:vAlign w:val="bottom"/>
          </w:tcPr>
          <w:p w:rsidR="009F6E71" w:rsidRPr="00CF7F0C" w:rsidRDefault="009F6E71" w:rsidP="006462E6">
            <w:pPr>
              <w:spacing w:before="40" w:after="40"/>
              <w:rPr>
                <w:rFonts w:eastAsia="Calibri" w:cs="Arial"/>
                <w:b/>
                <w:bCs/>
                <w:color w:val="FFFFFF" w:themeColor="background1"/>
                <w:sz w:val="18"/>
                <w:szCs w:val="18"/>
                <w:lang w:val="ru-RU"/>
              </w:rPr>
            </w:pPr>
            <w:r w:rsidRPr="00CF7F0C">
              <w:rPr>
                <w:rFonts w:eastAsia="Calibri" w:cs="Arial"/>
                <w:b/>
                <w:bCs/>
                <w:color w:val="FFFFFF" w:themeColor="background1"/>
                <w:sz w:val="18"/>
                <w:szCs w:val="18"/>
                <w:lang w:val="ru-RU"/>
              </w:rPr>
              <w:t>Вспомогательные услуги/процессы</w:t>
            </w:r>
          </w:p>
          <w:p w:rsidR="009F6E71" w:rsidRPr="00CF7F0C" w:rsidRDefault="009F6E71" w:rsidP="006462E6">
            <w:pPr>
              <w:spacing w:before="40" w:after="40"/>
              <w:rPr>
                <w:rFonts w:eastAsia="Calibri" w:cs="Arial"/>
                <w:b/>
                <w:bCs/>
                <w:color w:val="FFFFFF" w:themeColor="background1"/>
                <w:sz w:val="18"/>
                <w:szCs w:val="18"/>
                <w:lang w:val="ru-RU"/>
              </w:rPr>
            </w:pPr>
          </w:p>
        </w:tc>
        <w:tc>
          <w:tcPr>
            <w:tcW w:w="2552" w:type="dxa"/>
            <w:vMerge/>
          </w:tcPr>
          <w:p w:rsidR="009F6E71" w:rsidRPr="00CF7F0C" w:rsidRDefault="009F6E71" w:rsidP="006462E6">
            <w:pPr>
              <w:spacing w:before="40" w:after="40"/>
              <w:rPr>
                <w:sz w:val="18"/>
                <w:szCs w:val="18"/>
                <w:lang w:val="ru-RU"/>
              </w:rPr>
            </w:pPr>
          </w:p>
        </w:tc>
        <w:tc>
          <w:tcPr>
            <w:tcW w:w="2268" w:type="dxa"/>
            <w:vMerge/>
          </w:tcPr>
          <w:p w:rsidR="009F6E71" w:rsidRPr="00CF7F0C" w:rsidRDefault="009F6E71" w:rsidP="006462E6">
            <w:pPr>
              <w:spacing w:before="40" w:after="40"/>
              <w:rPr>
                <w:sz w:val="18"/>
                <w:szCs w:val="18"/>
                <w:lang w:val="ru-RU"/>
              </w:rPr>
            </w:pPr>
          </w:p>
        </w:tc>
        <w:tc>
          <w:tcPr>
            <w:tcW w:w="1843" w:type="dxa"/>
            <w:vMerge/>
          </w:tcPr>
          <w:p w:rsidR="009F6E71" w:rsidRPr="00CF7F0C" w:rsidRDefault="009F6E71" w:rsidP="006462E6">
            <w:pPr>
              <w:spacing w:before="40" w:after="40"/>
              <w:rPr>
                <w:sz w:val="18"/>
                <w:szCs w:val="18"/>
                <w:lang w:val="ru-RU"/>
              </w:rPr>
            </w:pPr>
          </w:p>
        </w:tc>
        <w:tc>
          <w:tcPr>
            <w:tcW w:w="1984" w:type="dxa"/>
            <w:vMerge/>
          </w:tcPr>
          <w:p w:rsidR="009F6E71" w:rsidRPr="00CF7F0C" w:rsidRDefault="009F6E71" w:rsidP="006462E6">
            <w:pPr>
              <w:spacing w:before="40" w:after="40"/>
              <w:rPr>
                <w:sz w:val="18"/>
                <w:szCs w:val="18"/>
                <w:lang w:val="ru-RU"/>
              </w:rPr>
            </w:pPr>
          </w:p>
        </w:tc>
        <w:tc>
          <w:tcPr>
            <w:tcW w:w="1417" w:type="dxa"/>
            <w:vMerge/>
          </w:tcPr>
          <w:p w:rsidR="009F6E71" w:rsidRPr="00CF7F0C" w:rsidRDefault="009F6E71" w:rsidP="006462E6">
            <w:pPr>
              <w:spacing w:before="40" w:after="40"/>
              <w:rPr>
                <w:sz w:val="18"/>
                <w:szCs w:val="18"/>
                <w:lang w:val="ru-RU"/>
              </w:rPr>
            </w:pPr>
          </w:p>
        </w:tc>
      </w:tr>
      <w:tr w:rsidR="009F6E71" w:rsidRPr="00CF7F0C" w:rsidTr="006462E6">
        <w:tc>
          <w:tcPr>
            <w:tcW w:w="4531"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rPr>
            </w:pPr>
            <w:r w:rsidRPr="00CF7F0C">
              <w:rPr>
                <w:sz w:val="18"/>
                <w:szCs w:val="18"/>
                <w:lang w:val="ru-RU"/>
              </w:rPr>
              <w:t>−</w:t>
            </w:r>
            <w:r w:rsidRPr="00CF7F0C">
              <w:rPr>
                <w:sz w:val="18"/>
                <w:szCs w:val="18"/>
                <w:lang w:val="ru-RU"/>
              </w:rPr>
              <w:tab/>
              <w:t>Управление Союзом</w:t>
            </w:r>
          </w:p>
        </w:tc>
        <w:tc>
          <w:tcPr>
            <w:tcW w:w="2552"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c>
          <w:tcPr>
            <w:tcW w:w="2268" w:type="dxa"/>
            <w:vAlign w:val="center"/>
          </w:tcPr>
          <w:p w:rsidR="009F6E71" w:rsidRPr="00CF7F0C" w:rsidRDefault="009F6E71" w:rsidP="006462E6">
            <w:pPr>
              <w:spacing w:before="40" w:after="40"/>
              <w:jc w:val="center"/>
              <w:rPr>
                <w:sz w:val="18"/>
                <w:szCs w:val="18"/>
                <w:lang w:val="ru-RU"/>
              </w:rPr>
            </w:pPr>
          </w:p>
        </w:tc>
        <w:tc>
          <w:tcPr>
            <w:tcW w:w="1843" w:type="dxa"/>
            <w:vAlign w:val="center"/>
          </w:tcPr>
          <w:p w:rsidR="009F6E71" w:rsidRPr="00CF7F0C" w:rsidRDefault="009F6E71" w:rsidP="006462E6">
            <w:pPr>
              <w:spacing w:before="40" w:after="40"/>
              <w:jc w:val="center"/>
              <w:rPr>
                <w:sz w:val="18"/>
                <w:szCs w:val="18"/>
                <w:lang w:val="ru-RU"/>
              </w:rPr>
            </w:pPr>
          </w:p>
        </w:tc>
        <w:tc>
          <w:tcPr>
            <w:tcW w:w="1984"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c>
          <w:tcPr>
            <w:tcW w:w="1417"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r>
      <w:tr w:rsidR="009F6E71" w:rsidRPr="00CF7F0C" w:rsidTr="006462E6">
        <w:tc>
          <w:tcPr>
            <w:tcW w:w="4531"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rPr>
            </w:pPr>
            <w:r w:rsidRPr="00CF7F0C">
              <w:rPr>
                <w:sz w:val="18"/>
                <w:szCs w:val="18"/>
                <w:lang w:val="ru-RU"/>
              </w:rPr>
              <w:t>−</w:t>
            </w:r>
            <w:r w:rsidRPr="00CF7F0C">
              <w:rPr>
                <w:sz w:val="18"/>
                <w:szCs w:val="18"/>
                <w:lang w:val="ru-RU"/>
              </w:rPr>
              <w:tab/>
              <w:t>Организация конференций, ассамблей, семинаров и семинаров-практикумов (включая письменный и устный перевод)</w:t>
            </w:r>
          </w:p>
        </w:tc>
        <w:tc>
          <w:tcPr>
            <w:tcW w:w="2552" w:type="dxa"/>
            <w:vAlign w:val="center"/>
          </w:tcPr>
          <w:p w:rsidR="009F6E71" w:rsidRPr="00CF7F0C" w:rsidRDefault="009F6E71" w:rsidP="006462E6">
            <w:pPr>
              <w:spacing w:before="40" w:after="40"/>
              <w:jc w:val="center"/>
              <w:rPr>
                <w:sz w:val="18"/>
                <w:szCs w:val="18"/>
                <w:lang w:val="ru-RU"/>
              </w:rPr>
            </w:pPr>
          </w:p>
        </w:tc>
        <w:tc>
          <w:tcPr>
            <w:tcW w:w="2268"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c>
          <w:tcPr>
            <w:tcW w:w="1843" w:type="dxa"/>
            <w:vAlign w:val="center"/>
          </w:tcPr>
          <w:p w:rsidR="009F6E71" w:rsidRPr="00CF7F0C" w:rsidRDefault="009F6E71" w:rsidP="006462E6">
            <w:pPr>
              <w:spacing w:before="40" w:after="40"/>
              <w:jc w:val="center"/>
              <w:rPr>
                <w:sz w:val="18"/>
                <w:szCs w:val="18"/>
                <w:lang w:val="ru-RU"/>
              </w:rPr>
            </w:pPr>
          </w:p>
        </w:tc>
        <w:tc>
          <w:tcPr>
            <w:tcW w:w="1984" w:type="dxa"/>
            <w:vAlign w:val="center"/>
          </w:tcPr>
          <w:p w:rsidR="009F6E71" w:rsidRPr="00CF7F0C" w:rsidRDefault="009F6E71" w:rsidP="006462E6">
            <w:pPr>
              <w:spacing w:before="40" w:after="40"/>
              <w:jc w:val="center"/>
              <w:rPr>
                <w:sz w:val="18"/>
                <w:szCs w:val="18"/>
                <w:lang w:val="ru-RU"/>
              </w:rPr>
            </w:pPr>
          </w:p>
        </w:tc>
        <w:tc>
          <w:tcPr>
            <w:tcW w:w="1417" w:type="dxa"/>
            <w:vAlign w:val="center"/>
          </w:tcPr>
          <w:p w:rsidR="009F6E71" w:rsidRPr="00CF7F0C" w:rsidRDefault="009F6E71" w:rsidP="006462E6">
            <w:pPr>
              <w:spacing w:before="40" w:after="40"/>
              <w:jc w:val="center"/>
              <w:rPr>
                <w:sz w:val="18"/>
                <w:szCs w:val="18"/>
                <w:lang w:val="ru-RU"/>
              </w:rPr>
            </w:pPr>
          </w:p>
        </w:tc>
      </w:tr>
      <w:tr w:rsidR="009F6E71" w:rsidRPr="00CF7F0C" w:rsidTr="006462E6">
        <w:tc>
          <w:tcPr>
            <w:tcW w:w="4531"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rPr>
            </w:pPr>
            <w:r w:rsidRPr="00CF7F0C">
              <w:rPr>
                <w:sz w:val="18"/>
                <w:szCs w:val="18"/>
                <w:lang w:val="ru-RU"/>
              </w:rPr>
              <w:t>−</w:t>
            </w:r>
            <w:r w:rsidRPr="00CF7F0C">
              <w:rPr>
                <w:sz w:val="18"/>
                <w:szCs w:val="18"/>
                <w:lang w:val="ru-RU"/>
              </w:rPr>
              <w:tab/>
              <w:t>Услуги по публикации</w:t>
            </w:r>
          </w:p>
        </w:tc>
        <w:tc>
          <w:tcPr>
            <w:tcW w:w="2552" w:type="dxa"/>
            <w:vAlign w:val="center"/>
          </w:tcPr>
          <w:p w:rsidR="009F6E71" w:rsidRPr="00CF7F0C" w:rsidRDefault="009F6E71" w:rsidP="006462E6">
            <w:pPr>
              <w:spacing w:before="40" w:after="40"/>
              <w:jc w:val="center"/>
              <w:rPr>
                <w:sz w:val="18"/>
                <w:szCs w:val="18"/>
                <w:lang w:val="ru-RU"/>
              </w:rPr>
            </w:pPr>
          </w:p>
        </w:tc>
        <w:tc>
          <w:tcPr>
            <w:tcW w:w="2268"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c>
          <w:tcPr>
            <w:tcW w:w="1843" w:type="dxa"/>
            <w:vAlign w:val="center"/>
          </w:tcPr>
          <w:p w:rsidR="009F6E71" w:rsidRPr="00CF7F0C" w:rsidRDefault="009F6E71" w:rsidP="006462E6">
            <w:pPr>
              <w:spacing w:before="40" w:after="40"/>
              <w:jc w:val="center"/>
              <w:rPr>
                <w:sz w:val="18"/>
                <w:szCs w:val="18"/>
                <w:lang w:val="ru-RU"/>
              </w:rPr>
            </w:pPr>
          </w:p>
        </w:tc>
        <w:tc>
          <w:tcPr>
            <w:tcW w:w="1984" w:type="dxa"/>
            <w:vAlign w:val="center"/>
          </w:tcPr>
          <w:p w:rsidR="009F6E71" w:rsidRPr="00CF7F0C" w:rsidRDefault="009F6E71" w:rsidP="006462E6">
            <w:pPr>
              <w:spacing w:before="40" w:after="40"/>
              <w:jc w:val="center"/>
              <w:rPr>
                <w:sz w:val="18"/>
                <w:szCs w:val="18"/>
                <w:lang w:val="ru-RU"/>
              </w:rPr>
            </w:pPr>
          </w:p>
        </w:tc>
        <w:tc>
          <w:tcPr>
            <w:tcW w:w="1417" w:type="dxa"/>
            <w:vAlign w:val="center"/>
          </w:tcPr>
          <w:p w:rsidR="009F6E71" w:rsidRPr="00CF7F0C" w:rsidRDefault="009F6E71" w:rsidP="006462E6">
            <w:pPr>
              <w:spacing w:before="40" w:after="40"/>
              <w:jc w:val="center"/>
              <w:rPr>
                <w:sz w:val="18"/>
                <w:szCs w:val="18"/>
                <w:lang w:val="ru-RU"/>
              </w:rPr>
            </w:pPr>
          </w:p>
        </w:tc>
      </w:tr>
      <w:tr w:rsidR="009F6E71" w:rsidRPr="00CF7F0C" w:rsidTr="006462E6">
        <w:tc>
          <w:tcPr>
            <w:tcW w:w="4531"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rPr>
            </w:pPr>
            <w:r w:rsidRPr="00CF7F0C">
              <w:rPr>
                <w:sz w:val="18"/>
                <w:szCs w:val="18"/>
                <w:lang w:val="ru-RU"/>
              </w:rPr>
              <w:t>−</w:t>
            </w:r>
            <w:r w:rsidRPr="00CF7F0C">
              <w:rPr>
                <w:sz w:val="18"/>
                <w:szCs w:val="18"/>
                <w:lang w:val="ru-RU"/>
              </w:rPr>
              <w:tab/>
              <w:t>Услуги ИКТ</w:t>
            </w:r>
          </w:p>
        </w:tc>
        <w:tc>
          <w:tcPr>
            <w:tcW w:w="2552" w:type="dxa"/>
            <w:vAlign w:val="center"/>
          </w:tcPr>
          <w:p w:rsidR="009F6E71" w:rsidRPr="00CF7F0C" w:rsidRDefault="009F6E71" w:rsidP="006462E6">
            <w:pPr>
              <w:spacing w:before="40" w:after="40"/>
              <w:jc w:val="center"/>
              <w:rPr>
                <w:sz w:val="18"/>
                <w:szCs w:val="18"/>
                <w:lang w:val="ru-RU"/>
              </w:rPr>
            </w:pPr>
          </w:p>
        </w:tc>
        <w:tc>
          <w:tcPr>
            <w:tcW w:w="2268"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c>
          <w:tcPr>
            <w:tcW w:w="1843" w:type="dxa"/>
            <w:vAlign w:val="center"/>
          </w:tcPr>
          <w:p w:rsidR="009F6E71" w:rsidRPr="00CF7F0C" w:rsidRDefault="009F6E71" w:rsidP="006462E6">
            <w:pPr>
              <w:spacing w:before="40" w:after="40"/>
              <w:jc w:val="center"/>
              <w:rPr>
                <w:sz w:val="18"/>
                <w:szCs w:val="18"/>
                <w:lang w:val="ru-RU"/>
              </w:rPr>
            </w:pPr>
          </w:p>
        </w:tc>
        <w:tc>
          <w:tcPr>
            <w:tcW w:w="1984" w:type="dxa"/>
            <w:vAlign w:val="center"/>
          </w:tcPr>
          <w:p w:rsidR="009F6E71" w:rsidRPr="00CF7F0C" w:rsidRDefault="009F6E71" w:rsidP="006462E6">
            <w:pPr>
              <w:spacing w:before="40" w:after="40"/>
              <w:jc w:val="center"/>
              <w:rPr>
                <w:sz w:val="18"/>
                <w:szCs w:val="18"/>
                <w:lang w:val="ru-RU"/>
              </w:rPr>
            </w:pPr>
          </w:p>
        </w:tc>
        <w:tc>
          <w:tcPr>
            <w:tcW w:w="1417" w:type="dxa"/>
            <w:vAlign w:val="center"/>
          </w:tcPr>
          <w:p w:rsidR="009F6E71" w:rsidRPr="00CF7F0C" w:rsidRDefault="009F6E71" w:rsidP="006462E6">
            <w:pPr>
              <w:spacing w:before="40" w:after="40"/>
              <w:jc w:val="center"/>
              <w:rPr>
                <w:sz w:val="18"/>
                <w:szCs w:val="18"/>
                <w:lang w:val="ru-RU"/>
              </w:rPr>
            </w:pPr>
          </w:p>
        </w:tc>
      </w:tr>
      <w:tr w:rsidR="009F6E71" w:rsidRPr="00CF7F0C" w:rsidTr="006462E6">
        <w:tc>
          <w:tcPr>
            <w:tcW w:w="4531"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rPr>
            </w:pPr>
            <w:r w:rsidRPr="00CF7F0C">
              <w:rPr>
                <w:sz w:val="18"/>
                <w:szCs w:val="18"/>
                <w:lang w:val="ru-RU"/>
              </w:rPr>
              <w:t>−</w:t>
            </w:r>
            <w:r w:rsidRPr="00CF7F0C">
              <w:rPr>
                <w:sz w:val="18"/>
                <w:szCs w:val="18"/>
                <w:lang w:val="ru-RU"/>
              </w:rPr>
              <w:tab/>
              <w:t>Управление людскими ресурсами</w:t>
            </w:r>
          </w:p>
        </w:tc>
        <w:tc>
          <w:tcPr>
            <w:tcW w:w="2552"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c>
          <w:tcPr>
            <w:tcW w:w="2268" w:type="dxa"/>
            <w:vAlign w:val="center"/>
          </w:tcPr>
          <w:p w:rsidR="009F6E71" w:rsidRPr="00CF7F0C" w:rsidRDefault="009F6E71" w:rsidP="006462E6">
            <w:pPr>
              <w:spacing w:before="40" w:after="40"/>
              <w:jc w:val="center"/>
              <w:rPr>
                <w:sz w:val="18"/>
                <w:szCs w:val="18"/>
                <w:lang w:val="ru-RU"/>
              </w:rPr>
            </w:pPr>
          </w:p>
        </w:tc>
        <w:tc>
          <w:tcPr>
            <w:tcW w:w="1843" w:type="dxa"/>
            <w:vAlign w:val="center"/>
          </w:tcPr>
          <w:p w:rsidR="009F6E71" w:rsidRPr="00CF7F0C" w:rsidRDefault="009F6E71" w:rsidP="006462E6">
            <w:pPr>
              <w:spacing w:before="40" w:after="40"/>
              <w:jc w:val="center"/>
              <w:rPr>
                <w:sz w:val="18"/>
                <w:szCs w:val="18"/>
                <w:lang w:val="ru-RU"/>
              </w:rPr>
            </w:pPr>
          </w:p>
        </w:tc>
        <w:tc>
          <w:tcPr>
            <w:tcW w:w="1984" w:type="dxa"/>
            <w:vAlign w:val="center"/>
          </w:tcPr>
          <w:p w:rsidR="009F6E71" w:rsidRPr="00CF7F0C" w:rsidRDefault="009F6E71" w:rsidP="006462E6">
            <w:pPr>
              <w:spacing w:before="40" w:after="40"/>
              <w:jc w:val="center"/>
              <w:rPr>
                <w:sz w:val="18"/>
                <w:szCs w:val="18"/>
                <w:lang w:val="ru-RU"/>
              </w:rPr>
            </w:pPr>
          </w:p>
        </w:tc>
        <w:tc>
          <w:tcPr>
            <w:tcW w:w="1417" w:type="dxa"/>
            <w:vAlign w:val="center"/>
          </w:tcPr>
          <w:p w:rsidR="009F6E71" w:rsidRPr="00CF7F0C" w:rsidRDefault="009F6E71" w:rsidP="006462E6">
            <w:pPr>
              <w:spacing w:before="40" w:after="40"/>
              <w:jc w:val="center"/>
              <w:rPr>
                <w:sz w:val="18"/>
                <w:szCs w:val="18"/>
                <w:lang w:val="ru-RU"/>
              </w:rPr>
            </w:pPr>
          </w:p>
        </w:tc>
      </w:tr>
      <w:tr w:rsidR="009F6E71" w:rsidRPr="00CF7F0C" w:rsidTr="006462E6">
        <w:tc>
          <w:tcPr>
            <w:tcW w:w="4531"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rPr>
            </w:pPr>
            <w:r w:rsidRPr="00CF7F0C">
              <w:rPr>
                <w:sz w:val="18"/>
                <w:szCs w:val="18"/>
                <w:lang w:val="ru-RU"/>
              </w:rPr>
              <w:t>−</w:t>
            </w:r>
            <w:r w:rsidRPr="00CF7F0C">
              <w:rPr>
                <w:sz w:val="18"/>
                <w:szCs w:val="18"/>
                <w:lang w:val="ru-RU"/>
              </w:rPr>
              <w:tab/>
              <w:t>Управление финансовыми ресурсами</w:t>
            </w:r>
          </w:p>
        </w:tc>
        <w:tc>
          <w:tcPr>
            <w:tcW w:w="2552"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c>
          <w:tcPr>
            <w:tcW w:w="2268" w:type="dxa"/>
            <w:vAlign w:val="center"/>
          </w:tcPr>
          <w:p w:rsidR="009F6E71" w:rsidRPr="00CF7F0C" w:rsidRDefault="009F6E71" w:rsidP="006462E6">
            <w:pPr>
              <w:spacing w:before="40" w:after="40"/>
              <w:jc w:val="center"/>
              <w:rPr>
                <w:sz w:val="18"/>
                <w:szCs w:val="18"/>
                <w:lang w:val="ru-RU"/>
              </w:rPr>
            </w:pPr>
          </w:p>
        </w:tc>
        <w:tc>
          <w:tcPr>
            <w:tcW w:w="1843" w:type="dxa"/>
            <w:vAlign w:val="center"/>
          </w:tcPr>
          <w:p w:rsidR="009F6E71" w:rsidRPr="00CF7F0C" w:rsidRDefault="009F6E71" w:rsidP="006462E6">
            <w:pPr>
              <w:spacing w:before="40" w:after="40"/>
              <w:jc w:val="center"/>
              <w:rPr>
                <w:sz w:val="18"/>
                <w:szCs w:val="18"/>
                <w:lang w:val="ru-RU"/>
              </w:rPr>
            </w:pPr>
          </w:p>
        </w:tc>
        <w:tc>
          <w:tcPr>
            <w:tcW w:w="1984" w:type="dxa"/>
            <w:vAlign w:val="center"/>
          </w:tcPr>
          <w:p w:rsidR="009F6E71" w:rsidRPr="00CF7F0C" w:rsidRDefault="009F6E71" w:rsidP="006462E6">
            <w:pPr>
              <w:spacing w:before="40" w:after="40"/>
              <w:jc w:val="center"/>
              <w:rPr>
                <w:sz w:val="18"/>
                <w:szCs w:val="18"/>
                <w:lang w:val="ru-RU"/>
              </w:rPr>
            </w:pPr>
          </w:p>
        </w:tc>
        <w:tc>
          <w:tcPr>
            <w:tcW w:w="1417" w:type="dxa"/>
            <w:vAlign w:val="center"/>
          </w:tcPr>
          <w:p w:rsidR="009F6E71" w:rsidRPr="00CF7F0C" w:rsidRDefault="009F6E71" w:rsidP="006462E6">
            <w:pPr>
              <w:spacing w:before="40" w:after="40"/>
              <w:jc w:val="center"/>
              <w:rPr>
                <w:sz w:val="18"/>
                <w:szCs w:val="18"/>
                <w:lang w:val="ru-RU"/>
              </w:rPr>
            </w:pPr>
          </w:p>
        </w:tc>
      </w:tr>
      <w:tr w:rsidR="009F6E71" w:rsidRPr="00CF7F0C" w:rsidTr="006462E6">
        <w:tc>
          <w:tcPr>
            <w:tcW w:w="4531"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rPr>
            </w:pPr>
            <w:r w:rsidRPr="00CF7F0C">
              <w:rPr>
                <w:sz w:val="18"/>
                <w:szCs w:val="18"/>
                <w:lang w:val="ru-RU"/>
              </w:rPr>
              <w:t>−</w:t>
            </w:r>
            <w:r w:rsidRPr="00CF7F0C">
              <w:rPr>
                <w:sz w:val="18"/>
                <w:szCs w:val="18"/>
                <w:lang w:val="ru-RU"/>
              </w:rPr>
              <w:tab/>
              <w:t>Юридические услуги</w:t>
            </w:r>
          </w:p>
        </w:tc>
        <w:tc>
          <w:tcPr>
            <w:tcW w:w="2552" w:type="dxa"/>
            <w:vAlign w:val="center"/>
          </w:tcPr>
          <w:p w:rsidR="009F6E71" w:rsidRPr="00CF7F0C" w:rsidRDefault="009F6E71" w:rsidP="006462E6">
            <w:pPr>
              <w:spacing w:before="40" w:after="40"/>
              <w:jc w:val="center"/>
              <w:rPr>
                <w:sz w:val="18"/>
                <w:szCs w:val="18"/>
                <w:lang w:val="ru-RU"/>
              </w:rPr>
            </w:pPr>
          </w:p>
        </w:tc>
        <w:tc>
          <w:tcPr>
            <w:tcW w:w="2268" w:type="dxa"/>
            <w:vAlign w:val="center"/>
          </w:tcPr>
          <w:p w:rsidR="009F6E71" w:rsidRPr="00CF7F0C" w:rsidRDefault="009F6E71" w:rsidP="006462E6">
            <w:pPr>
              <w:spacing w:before="40" w:after="40"/>
              <w:jc w:val="center"/>
              <w:rPr>
                <w:sz w:val="18"/>
                <w:szCs w:val="18"/>
                <w:lang w:val="ru-RU"/>
              </w:rPr>
            </w:pPr>
          </w:p>
        </w:tc>
        <w:tc>
          <w:tcPr>
            <w:tcW w:w="1843" w:type="dxa"/>
            <w:vAlign w:val="center"/>
          </w:tcPr>
          <w:p w:rsidR="009F6E71" w:rsidRPr="00CF7F0C" w:rsidRDefault="009F6E71" w:rsidP="006462E6">
            <w:pPr>
              <w:spacing w:before="40" w:after="40"/>
              <w:jc w:val="center"/>
              <w:rPr>
                <w:sz w:val="18"/>
                <w:szCs w:val="18"/>
                <w:lang w:val="ru-RU"/>
              </w:rPr>
            </w:pPr>
          </w:p>
        </w:tc>
        <w:tc>
          <w:tcPr>
            <w:tcW w:w="1984" w:type="dxa"/>
            <w:vAlign w:val="center"/>
          </w:tcPr>
          <w:p w:rsidR="009F6E71" w:rsidRPr="00CF7F0C" w:rsidRDefault="009F6E71" w:rsidP="006462E6">
            <w:pPr>
              <w:spacing w:before="40" w:after="40"/>
              <w:jc w:val="center"/>
              <w:rPr>
                <w:sz w:val="18"/>
                <w:szCs w:val="18"/>
                <w:lang w:val="ru-RU"/>
              </w:rPr>
            </w:pPr>
          </w:p>
        </w:tc>
        <w:tc>
          <w:tcPr>
            <w:tcW w:w="1417"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r>
      <w:tr w:rsidR="009F6E71" w:rsidRPr="00CF7F0C" w:rsidTr="006462E6">
        <w:tc>
          <w:tcPr>
            <w:tcW w:w="4531"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rPr>
            </w:pPr>
            <w:r w:rsidRPr="00CF7F0C">
              <w:rPr>
                <w:sz w:val="18"/>
                <w:szCs w:val="18"/>
                <w:lang w:val="ru-RU"/>
              </w:rPr>
              <w:t>−</w:t>
            </w:r>
            <w:r w:rsidRPr="00CF7F0C">
              <w:rPr>
                <w:sz w:val="18"/>
                <w:szCs w:val="18"/>
                <w:lang w:val="ru-RU"/>
              </w:rPr>
              <w:tab/>
              <w:t>Внутренний аудит</w:t>
            </w:r>
          </w:p>
        </w:tc>
        <w:tc>
          <w:tcPr>
            <w:tcW w:w="2552"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c>
          <w:tcPr>
            <w:tcW w:w="2268" w:type="dxa"/>
            <w:vAlign w:val="center"/>
          </w:tcPr>
          <w:p w:rsidR="009F6E71" w:rsidRPr="00CF7F0C" w:rsidRDefault="009F6E71" w:rsidP="006462E6">
            <w:pPr>
              <w:spacing w:before="40" w:after="40"/>
              <w:jc w:val="center"/>
              <w:rPr>
                <w:sz w:val="18"/>
                <w:szCs w:val="18"/>
                <w:lang w:val="ru-RU"/>
              </w:rPr>
            </w:pPr>
          </w:p>
        </w:tc>
        <w:tc>
          <w:tcPr>
            <w:tcW w:w="1843" w:type="dxa"/>
            <w:vAlign w:val="center"/>
          </w:tcPr>
          <w:p w:rsidR="009F6E71" w:rsidRPr="00CF7F0C" w:rsidRDefault="009F6E71" w:rsidP="006462E6">
            <w:pPr>
              <w:spacing w:before="40" w:after="40"/>
              <w:jc w:val="center"/>
              <w:rPr>
                <w:sz w:val="18"/>
                <w:szCs w:val="18"/>
                <w:lang w:val="ru-RU"/>
              </w:rPr>
            </w:pPr>
          </w:p>
        </w:tc>
        <w:tc>
          <w:tcPr>
            <w:tcW w:w="1984" w:type="dxa"/>
            <w:vAlign w:val="center"/>
          </w:tcPr>
          <w:p w:rsidR="009F6E71" w:rsidRPr="00CF7F0C" w:rsidRDefault="009F6E71" w:rsidP="006462E6">
            <w:pPr>
              <w:spacing w:before="40" w:after="40"/>
              <w:jc w:val="center"/>
              <w:rPr>
                <w:sz w:val="18"/>
                <w:szCs w:val="18"/>
                <w:lang w:val="ru-RU"/>
              </w:rPr>
            </w:pPr>
          </w:p>
        </w:tc>
        <w:tc>
          <w:tcPr>
            <w:tcW w:w="1417"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r>
      <w:tr w:rsidR="009F6E71" w:rsidRPr="00CF7F0C" w:rsidTr="006462E6">
        <w:tc>
          <w:tcPr>
            <w:tcW w:w="4531"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rPr>
            </w:pPr>
            <w:r w:rsidRPr="00CF7F0C">
              <w:rPr>
                <w:sz w:val="18"/>
                <w:szCs w:val="18"/>
                <w:lang w:val="ru-RU"/>
              </w:rPr>
              <w:t>−</w:t>
            </w:r>
            <w:r w:rsidRPr="00CF7F0C">
              <w:rPr>
                <w:sz w:val="18"/>
                <w:szCs w:val="18"/>
                <w:lang w:val="ru-RU"/>
              </w:rPr>
              <w:tab/>
              <w:t>Договоренности с членами Союза и внешними заинтересованными сторонами (включая ООН)</w:t>
            </w:r>
          </w:p>
        </w:tc>
        <w:tc>
          <w:tcPr>
            <w:tcW w:w="2552" w:type="dxa"/>
            <w:vAlign w:val="center"/>
          </w:tcPr>
          <w:p w:rsidR="009F6E71" w:rsidRPr="00CF7F0C" w:rsidRDefault="009F6E71" w:rsidP="006462E6">
            <w:pPr>
              <w:spacing w:before="40" w:after="40"/>
              <w:jc w:val="center"/>
              <w:rPr>
                <w:sz w:val="18"/>
                <w:szCs w:val="18"/>
                <w:lang w:val="ru-RU"/>
              </w:rPr>
            </w:pPr>
          </w:p>
        </w:tc>
        <w:tc>
          <w:tcPr>
            <w:tcW w:w="2268" w:type="dxa"/>
            <w:vAlign w:val="center"/>
          </w:tcPr>
          <w:p w:rsidR="009F6E71" w:rsidRPr="00CF7F0C" w:rsidRDefault="009F6E71" w:rsidP="006462E6">
            <w:pPr>
              <w:spacing w:before="40" w:after="40"/>
              <w:jc w:val="center"/>
              <w:rPr>
                <w:sz w:val="18"/>
                <w:szCs w:val="18"/>
                <w:lang w:val="ru-RU"/>
              </w:rPr>
            </w:pPr>
          </w:p>
        </w:tc>
        <w:tc>
          <w:tcPr>
            <w:tcW w:w="1843"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c>
          <w:tcPr>
            <w:tcW w:w="1984" w:type="dxa"/>
            <w:vAlign w:val="center"/>
          </w:tcPr>
          <w:p w:rsidR="009F6E71" w:rsidRPr="00CF7F0C" w:rsidRDefault="009F6E71" w:rsidP="006462E6">
            <w:pPr>
              <w:spacing w:before="40" w:after="40"/>
              <w:jc w:val="center"/>
              <w:rPr>
                <w:sz w:val="18"/>
                <w:szCs w:val="18"/>
                <w:lang w:val="ru-RU"/>
              </w:rPr>
            </w:pPr>
          </w:p>
        </w:tc>
        <w:tc>
          <w:tcPr>
            <w:tcW w:w="1417" w:type="dxa"/>
            <w:vAlign w:val="center"/>
          </w:tcPr>
          <w:p w:rsidR="009F6E71" w:rsidRPr="00CF7F0C" w:rsidRDefault="009F6E71" w:rsidP="006462E6">
            <w:pPr>
              <w:spacing w:before="40" w:after="40"/>
              <w:jc w:val="center"/>
              <w:rPr>
                <w:sz w:val="18"/>
                <w:szCs w:val="18"/>
                <w:lang w:val="ru-RU"/>
              </w:rPr>
            </w:pPr>
          </w:p>
        </w:tc>
      </w:tr>
      <w:tr w:rsidR="009F6E71" w:rsidRPr="00CF7F0C" w:rsidTr="006462E6">
        <w:tc>
          <w:tcPr>
            <w:tcW w:w="4531"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rPr>
            </w:pPr>
            <w:r w:rsidRPr="00CF7F0C">
              <w:rPr>
                <w:sz w:val="18"/>
                <w:szCs w:val="18"/>
                <w:lang w:val="ru-RU"/>
              </w:rPr>
              <w:t>−</w:t>
            </w:r>
            <w:r w:rsidRPr="00CF7F0C">
              <w:rPr>
                <w:sz w:val="18"/>
                <w:szCs w:val="18"/>
                <w:lang w:val="ru-RU"/>
              </w:rPr>
              <w:tab/>
              <w:t>Услуги связи (аудиовизуальные услуги, услуги по составлению пресс-релизов, социальные сети, управление веб-сайтами, укрепление имиджа, составление выступлений, Центр "Открытие ИКТ")</w:t>
            </w:r>
          </w:p>
        </w:tc>
        <w:tc>
          <w:tcPr>
            <w:tcW w:w="2552" w:type="dxa"/>
            <w:vAlign w:val="center"/>
          </w:tcPr>
          <w:p w:rsidR="009F6E71" w:rsidRPr="00CF7F0C" w:rsidRDefault="009F6E71" w:rsidP="006462E6">
            <w:pPr>
              <w:spacing w:before="40" w:after="40"/>
              <w:jc w:val="center"/>
              <w:rPr>
                <w:sz w:val="18"/>
                <w:szCs w:val="18"/>
                <w:lang w:val="ru-RU"/>
              </w:rPr>
            </w:pPr>
          </w:p>
        </w:tc>
        <w:tc>
          <w:tcPr>
            <w:tcW w:w="2268" w:type="dxa"/>
            <w:vAlign w:val="center"/>
          </w:tcPr>
          <w:p w:rsidR="009F6E71" w:rsidRPr="00CF7F0C" w:rsidRDefault="009F6E71" w:rsidP="006462E6">
            <w:pPr>
              <w:spacing w:before="40" w:after="40"/>
              <w:jc w:val="center"/>
              <w:rPr>
                <w:sz w:val="18"/>
                <w:szCs w:val="18"/>
                <w:lang w:val="ru-RU"/>
              </w:rPr>
            </w:pPr>
          </w:p>
        </w:tc>
        <w:tc>
          <w:tcPr>
            <w:tcW w:w="1843"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c>
          <w:tcPr>
            <w:tcW w:w="1984" w:type="dxa"/>
            <w:vAlign w:val="center"/>
          </w:tcPr>
          <w:p w:rsidR="009F6E71" w:rsidRPr="00CF7F0C" w:rsidRDefault="009F6E71" w:rsidP="006462E6">
            <w:pPr>
              <w:spacing w:before="40" w:after="40"/>
              <w:jc w:val="center"/>
              <w:rPr>
                <w:sz w:val="18"/>
                <w:szCs w:val="18"/>
                <w:lang w:val="ru-RU"/>
              </w:rPr>
            </w:pPr>
          </w:p>
        </w:tc>
        <w:tc>
          <w:tcPr>
            <w:tcW w:w="1417" w:type="dxa"/>
            <w:vAlign w:val="center"/>
          </w:tcPr>
          <w:p w:rsidR="009F6E71" w:rsidRPr="00CF7F0C" w:rsidRDefault="009F6E71" w:rsidP="006462E6">
            <w:pPr>
              <w:spacing w:before="40" w:after="40"/>
              <w:jc w:val="center"/>
              <w:rPr>
                <w:sz w:val="18"/>
                <w:szCs w:val="18"/>
                <w:lang w:val="ru-RU"/>
              </w:rPr>
            </w:pPr>
          </w:p>
        </w:tc>
      </w:tr>
      <w:tr w:rsidR="009F6E71" w:rsidRPr="00CF7F0C" w:rsidTr="006462E6">
        <w:tc>
          <w:tcPr>
            <w:tcW w:w="4531"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rPr>
            </w:pPr>
            <w:r w:rsidRPr="00CF7F0C">
              <w:rPr>
                <w:sz w:val="18"/>
                <w:szCs w:val="18"/>
                <w:lang w:val="ru-RU"/>
              </w:rPr>
              <w:t>−</w:t>
            </w:r>
            <w:r w:rsidRPr="00CF7F0C">
              <w:rPr>
                <w:sz w:val="18"/>
                <w:szCs w:val="18"/>
                <w:lang w:val="ru-RU"/>
              </w:rPr>
              <w:tab/>
              <w:t>Услуги протокола</w:t>
            </w:r>
          </w:p>
        </w:tc>
        <w:tc>
          <w:tcPr>
            <w:tcW w:w="2552" w:type="dxa"/>
            <w:vAlign w:val="center"/>
          </w:tcPr>
          <w:p w:rsidR="009F6E71" w:rsidRPr="00CF7F0C" w:rsidRDefault="009F6E71" w:rsidP="006462E6">
            <w:pPr>
              <w:spacing w:before="40" w:after="40"/>
              <w:jc w:val="center"/>
              <w:rPr>
                <w:sz w:val="18"/>
                <w:szCs w:val="18"/>
                <w:lang w:val="ru-RU"/>
              </w:rPr>
            </w:pPr>
          </w:p>
        </w:tc>
        <w:tc>
          <w:tcPr>
            <w:tcW w:w="2268" w:type="dxa"/>
            <w:vAlign w:val="center"/>
          </w:tcPr>
          <w:p w:rsidR="009F6E71" w:rsidRPr="00CF7F0C" w:rsidRDefault="009F6E71" w:rsidP="006462E6">
            <w:pPr>
              <w:spacing w:before="40" w:after="40"/>
              <w:jc w:val="center"/>
              <w:rPr>
                <w:sz w:val="18"/>
                <w:szCs w:val="18"/>
                <w:lang w:val="ru-RU"/>
              </w:rPr>
            </w:pPr>
          </w:p>
        </w:tc>
        <w:tc>
          <w:tcPr>
            <w:tcW w:w="1843"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c>
          <w:tcPr>
            <w:tcW w:w="1984" w:type="dxa"/>
            <w:vAlign w:val="center"/>
          </w:tcPr>
          <w:p w:rsidR="009F6E71" w:rsidRPr="00CF7F0C" w:rsidRDefault="009F6E71" w:rsidP="006462E6">
            <w:pPr>
              <w:spacing w:before="40" w:after="40"/>
              <w:jc w:val="center"/>
              <w:rPr>
                <w:sz w:val="18"/>
                <w:szCs w:val="18"/>
                <w:lang w:val="ru-RU"/>
              </w:rPr>
            </w:pPr>
          </w:p>
        </w:tc>
        <w:tc>
          <w:tcPr>
            <w:tcW w:w="1417" w:type="dxa"/>
            <w:vAlign w:val="center"/>
          </w:tcPr>
          <w:p w:rsidR="009F6E71" w:rsidRPr="00CF7F0C" w:rsidRDefault="009F6E71" w:rsidP="006462E6">
            <w:pPr>
              <w:spacing w:before="40" w:after="40"/>
              <w:jc w:val="center"/>
              <w:rPr>
                <w:sz w:val="18"/>
                <w:szCs w:val="18"/>
                <w:lang w:val="ru-RU"/>
              </w:rPr>
            </w:pPr>
          </w:p>
        </w:tc>
      </w:tr>
      <w:tr w:rsidR="009F6E71" w:rsidRPr="00CF7F0C" w:rsidTr="006462E6">
        <w:tc>
          <w:tcPr>
            <w:tcW w:w="4531" w:type="dxa"/>
          </w:tcPr>
          <w:p w:rsidR="009F6E71" w:rsidRPr="00CF7F0C" w:rsidRDefault="009F6E71" w:rsidP="006462E6">
            <w:pPr>
              <w:pStyle w:val="Tabletext"/>
              <w:tabs>
                <w:tab w:val="clear" w:pos="1985"/>
              </w:tabs>
              <w:ind w:left="284" w:hanging="284"/>
              <w:rPr>
                <w:sz w:val="18"/>
                <w:szCs w:val="18"/>
                <w:lang w:val="ru-RU"/>
              </w:rPr>
            </w:pPr>
            <w:r w:rsidRPr="00CF7F0C">
              <w:rPr>
                <w:sz w:val="18"/>
                <w:szCs w:val="18"/>
                <w:lang w:val="ru-RU"/>
              </w:rPr>
              <w:t>−</w:t>
            </w:r>
            <w:r w:rsidRPr="00CF7F0C">
              <w:rPr>
                <w:sz w:val="18"/>
                <w:szCs w:val="18"/>
                <w:lang w:val="ru-RU"/>
              </w:rPr>
              <w:tab/>
              <w:t>Содействие работе руководящих органов (ПК, Совет, рабочие группы Совета)</w:t>
            </w:r>
          </w:p>
        </w:tc>
        <w:tc>
          <w:tcPr>
            <w:tcW w:w="2552" w:type="dxa"/>
            <w:vAlign w:val="center"/>
          </w:tcPr>
          <w:p w:rsidR="009F6E71" w:rsidRPr="00CF7F0C" w:rsidRDefault="009F6E71" w:rsidP="006462E6">
            <w:pPr>
              <w:spacing w:before="40" w:after="40"/>
              <w:jc w:val="center"/>
              <w:rPr>
                <w:sz w:val="18"/>
                <w:szCs w:val="18"/>
                <w:lang w:val="ru-RU"/>
              </w:rPr>
            </w:pPr>
          </w:p>
        </w:tc>
        <w:tc>
          <w:tcPr>
            <w:tcW w:w="2268" w:type="dxa"/>
            <w:vAlign w:val="center"/>
          </w:tcPr>
          <w:p w:rsidR="009F6E71" w:rsidRPr="00CF7F0C" w:rsidRDefault="009F6E71" w:rsidP="006462E6">
            <w:pPr>
              <w:spacing w:before="40" w:after="40"/>
              <w:jc w:val="center"/>
              <w:rPr>
                <w:sz w:val="18"/>
                <w:szCs w:val="18"/>
                <w:lang w:val="ru-RU"/>
              </w:rPr>
            </w:pPr>
          </w:p>
        </w:tc>
        <w:tc>
          <w:tcPr>
            <w:tcW w:w="1843" w:type="dxa"/>
            <w:vAlign w:val="center"/>
          </w:tcPr>
          <w:p w:rsidR="009F6E71" w:rsidRPr="00CF7F0C" w:rsidRDefault="009F6E71" w:rsidP="006462E6">
            <w:pPr>
              <w:spacing w:before="40" w:after="40"/>
              <w:jc w:val="center"/>
              <w:rPr>
                <w:sz w:val="18"/>
                <w:szCs w:val="18"/>
                <w:lang w:val="ru-RU"/>
              </w:rPr>
            </w:pPr>
          </w:p>
        </w:tc>
        <w:tc>
          <w:tcPr>
            <w:tcW w:w="1984" w:type="dxa"/>
            <w:vAlign w:val="center"/>
          </w:tcPr>
          <w:p w:rsidR="009F6E71" w:rsidRPr="00CF7F0C" w:rsidRDefault="009F6E71" w:rsidP="006462E6">
            <w:pPr>
              <w:spacing w:before="40" w:after="40"/>
              <w:jc w:val="center"/>
              <w:rPr>
                <w:sz w:val="18"/>
                <w:szCs w:val="18"/>
                <w:lang w:val="ru-RU"/>
              </w:rPr>
            </w:pPr>
          </w:p>
        </w:tc>
        <w:tc>
          <w:tcPr>
            <w:tcW w:w="1417"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r>
      <w:tr w:rsidR="009F6E71" w:rsidRPr="00CF7F0C" w:rsidTr="006462E6">
        <w:tc>
          <w:tcPr>
            <w:tcW w:w="4531"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rPr>
            </w:pPr>
            <w:r w:rsidRPr="00CF7F0C">
              <w:rPr>
                <w:sz w:val="18"/>
                <w:szCs w:val="18"/>
                <w:lang w:val="ru-RU"/>
              </w:rPr>
              <w:t>−</w:t>
            </w:r>
            <w:r w:rsidRPr="00CF7F0C">
              <w:rPr>
                <w:sz w:val="18"/>
                <w:szCs w:val="18"/>
                <w:lang w:val="ru-RU"/>
              </w:rPr>
              <w:tab/>
              <w:t>Услуги по защите и обеспечению безопасности</w:t>
            </w:r>
          </w:p>
        </w:tc>
        <w:tc>
          <w:tcPr>
            <w:tcW w:w="2552"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c>
          <w:tcPr>
            <w:tcW w:w="2268" w:type="dxa"/>
            <w:vAlign w:val="center"/>
          </w:tcPr>
          <w:p w:rsidR="009F6E71" w:rsidRPr="00CF7F0C" w:rsidRDefault="009F6E71" w:rsidP="006462E6">
            <w:pPr>
              <w:spacing w:before="40" w:after="40"/>
              <w:jc w:val="center"/>
              <w:rPr>
                <w:sz w:val="18"/>
                <w:szCs w:val="18"/>
                <w:lang w:val="ru-RU"/>
              </w:rPr>
            </w:pPr>
          </w:p>
        </w:tc>
        <w:tc>
          <w:tcPr>
            <w:tcW w:w="1843" w:type="dxa"/>
            <w:vAlign w:val="center"/>
          </w:tcPr>
          <w:p w:rsidR="009F6E71" w:rsidRPr="00CF7F0C" w:rsidRDefault="009F6E71" w:rsidP="006462E6">
            <w:pPr>
              <w:spacing w:before="40" w:after="40"/>
              <w:jc w:val="center"/>
              <w:rPr>
                <w:sz w:val="18"/>
                <w:szCs w:val="18"/>
                <w:lang w:val="ru-RU"/>
              </w:rPr>
            </w:pPr>
          </w:p>
        </w:tc>
        <w:tc>
          <w:tcPr>
            <w:tcW w:w="1984" w:type="dxa"/>
            <w:vAlign w:val="center"/>
          </w:tcPr>
          <w:p w:rsidR="009F6E71" w:rsidRPr="00CF7F0C" w:rsidRDefault="009F6E71" w:rsidP="006462E6">
            <w:pPr>
              <w:spacing w:before="40" w:after="40"/>
              <w:jc w:val="center"/>
              <w:rPr>
                <w:sz w:val="18"/>
                <w:szCs w:val="18"/>
                <w:lang w:val="ru-RU"/>
              </w:rPr>
            </w:pPr>
          </w:p>
        </w:tc>
        <w:tc>
          <w:tcPr>
            <w:tcW w:w="1417" w:type="dxa"/>
            <w:vAlign w:val="center"/>
          </w:tcPr>
          <w:p w:rsidR="009F6E71" w:rsidRPr="00CF7F0C" w:rsidRDefault="009F6E71" w:rsidP="006462E6">
            <w:pPr>
              <w:spacing w:before="40" w:after="40"/>
              <w:jc w:val="center"/>
              <w:rPr>
                <w:sz w:val="18"/>
                <w:szCs w:val="18"/>
                <w:lang w:val="ru-RU"/>
              </w:rPr>
            </w:pPr>
          </w:p>
        </w:tc>
      </w:tr>
      <w:tr w:rsidR="009F6E71" w:rsidRPr="00CF7F0C" w:rsidTr="006462E6">
        <w:tc>
          <w:tcPr>
            <w:tcW w:w="4531"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rPr>
            </w:pPr>
            <w:r w:rsidRPr="00CF7F0C">
              <w:rPr>
                <w:sz w:val="18"/>
                <w:szCs w:val="18"/>
                <w:lang w:val="ru-RU"/>
              </w:rPr>
              <w:t>−</w:t>
            </w:r>
            <w:r w:rsidRPr="00CF7F0C">
              <w:rPr>
                <w:sz w:val="18"/>
                <w:szCs w:val="18"/>
                <w:lang w:val="ru-RU"/>
              </w:rPr>
              <w:tab/>
              <w:t>Производство и выдача электронных пропусков</w:t>
            </w:r>
          </w:p>
        </w:tc>
        <w:tc>
          <w:tcPr>
            <w:tcW w:w="2552" w:type="dxa"/>
            <w:vAlign w:val="center"/>
          </w:tcPr>
          <w:p w:rsidR="009F6E71" w:rsidRPr="00CF7F0C" w:rsidRDefault="009F6E71" w:rsidP="006462E6">
            <w:pPr>
              <w:spacing w:before="40" w:after="40"/>
              <w:jc w:val="center"/>
              <w:rPr>
                <w:sz w:val="18"/>
                <w:szCs w:val="18"/>
                <w:lang w:val="ru-RU"/>
              </w:rPr>
            </w:pPr>
          </w:p>
        </w:tc>
        <w:tc>
          <w:tcPr>
            <w:tcW w:w="2268"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c>
          <w:tcPr>
            <w:tcW w:w="1843" w:type="dxa"/>
            <w:vAlign w:val="center"/>
          </w:tcPr>
          <w:p w:rsidR="009F6E71" w:rsidRPr="00CF7F0C" w:rsidRDefault="009F6E71" w:rsidP="006462E6">
            <w:pPr>
              <w:spacing w:before="40" w:after="40"/>
              <w:jc w:val="center"/>
              <w:rPr>
                <w:sz w:val="18"/>
                <w:szCs w:val="18"/>
                <w:lang w:val="ru-RU"/>
              </w:rPr>
            </w:pPr>
          </w:p>
        </w:tc>
        <w:tc>
          <w:tcPr>
            <w:tcW w:w="1984" w:type="dxa"/>
            <w:vAlign w:val="center"/>
          </w:tcPr>
          <w:p w:rsidR="009F6E71" w:rsidRPr="00CF7F0C" w:rsidRDefault="009F6E71" w:rsidP="006462E6">
            <w:pPr>
              <w:spacing w:before="40" w:after="40"/>
              <w:jc w:val="center"/>
              <w:rPr>
                <w:sz w:val="18"/>
                <w:szCs w:val="18"/>
                <w:lang w:val="ru-RU"/>
              </w:rPr>
            </w:pPr>
          </w:p>
        </w:tc>
        <w:tc>
          <w:tcPr>
            <w:tcW w:w="1417" w:type="dxa"/>
            <w:vAlign w:val="center"/>
          </w:tcPr>
          <w:p w:rsidR="009F6E71" w:rsidRPr="00CF7F0C" w:rsidRDefault="009F6E71" w:rsidP="006462E6">
            <w:pPr>
              <w:spacing w:before="40" w:after="40"/>
              <w:jc w:val="center"/>
              <w:rPr>
                <w:sz w:val="18"/>
                <w:szCs w:val="18"/>
                <w:lang w:val="ru-RU"/>
              </w:rPr>
            </w:pPr>
          </w:p>
        </w:tc>
      </w:tr>
      <w:tr w:rsidR="009F6E71" w:rsidRPr="00CF7F0C" w:rsidTr="006462E6">
        <w:tc>
          <w:tcPr>
            <w:tcW w:w="4531"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rPr>
            </w:pPr>
            <w:r w:rsidRPr="00CF7F0C">
              <w:rPr>
                <w:sz w:val="18"/>
                <w:szCs w:val="18"/>
                <w:lang w:val="ru-RU"/>
              </w:rPr>
              <w:t>−</w:t>
            </w:r>
            <w:r w:rsidRPr="00CF7F0C">
              <w:rPr>
                <w:sz w:val="18"/>
                <w:szCs w:val="18"/>
                <w:lang w:val="ru-RU"/>
              </w:rPr>
              <w:tab/>
              <w:t>Услуги по мобилизации ресурсов</w:t>
            </w:r>
          </w:p>
        </w:tc>
        <w:tc>
          <w:tcPr>
            <w:tcW w:w="2552" w:type="dxa"/>
            <w:vAlign w:val="center"/>
          </w:tcPr>
          <w:p w:rsidR="009F6E71" w:rsidRPr="00CF7F0C" w:rsidRDefault="009F6E71" w:rsidP="006462E6">
            <w:pPr>
              <w:spacing w:before="40" w:after="40"/>
              <w:jc w:val="center"/>
              <w:rPr>
                <w:sz w:val="18"/>
                <w:szCs w:val="18"/>
                <w:lang w:val="ru-RU"/>
              </w:rPr>
            </w:pPr>
          </w:p>
        </w:tc>
        <w:tc>
          <w:tcPr>
            <w:tcW w:w="2268" w:type="dxa"/>
            <w:vAlign w:val="center"/>
          </w:tcPr>
          <w:p w:rsidR="009F6E71" w:rsidRPr="00CF7F0C" w:rsidRDefault="009F6E71" w:rsidP="006462E6">
            <w:pPr>
              <w:spacing w:before="40" w:after="40"/>
              <w:jc w:val="center"/>
              <w:rPr>
                <w:sz w:val="18"/>
                <w:szCs w:val="18"/>
                <w:lang w:val="ru-RU"/>
              </w:rPr>
            </w:pPr>
          </w:p>
        </w:tc>
        <w:tc>
          <w:tcPr>
            <w:tcW w:w="1843"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c>
          <w:tcPr>
            <w:tcW w:w="1984" w:type="dxa"/>
            <w:vAlign w:val="center"/>
          </w:tcPr>
          <w:p w:rsidR="009F6E71" w:rsidRPr="00CF7F0C" w:rsidRDefault="009F6E71" w:rsidP="006462E6">
            <w:pPr>
              <w:spacing w:before="40" w:after="40"/>
              <w:jc w:val="center"/>
              <w:rPr>
                <w:sz w:val="18"/>
                <w:szCs w:val="18"/>
                <w:lang w:val="ru-RU"/>
              </w:rPr>
            </w:pPr>
          </w:p>
        </w:tc>
        <w:tc>
          <w:tcPr>
            <w:tcW w:w="1417" w:type="dxa"/>
            <w:vAlign w:val="center"/>
          </w:tcPr>
          <w:p w:rsidR="009F6E71" w:rsidRPr="00CF7F0C" w:rsidRDefault="009F6E71" w:rsidP="006462E6">
            <w:pPr>
              <w:spacing w:before="40" w:after="40"/>
              <w:jc w:val="center"/>
              <w:rPr>
                <w:sz w:val="18"/>
                <w:szCs w:val="18"/>
                <w:lang w:val="ru-RU"/>
              </w:rPr>
            </w:pPr>
          </w:p>
        </w:tc>
      </w:tr>
      <w:tr w:rsidR="009F6E71" w:rsidRPr="00CF7F0C" w:rsidTr="006462E6">
        <w:tc>
          <w:tcPr>
            <w:tcW w:w="4531"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rPr>
            </w:pPr>
            <w:r w:rsidRPr="00CF7F0C">
              <w:rPr>
                <w:sz w:val="18"/>
                <w:szCs w:val="18"/>
                <w:lang w:val="ru-RU"/>
              </w:rPr>
              <w:t>−</w:t>
            </w:r>
            <w:r w:rsidRPr="00CF7F0C">
              <w:rPr>
                <w:sz w:val="18"/>
                <w:szCs w:val="18"/>
                <w:lang w:val="ru-RU"/>
              </w:rPr>
              <w:tab/>
              <w:t>Корпоративное стратегическое управление и планирование</w:t>
            </w:r>
          </w:p>
        </w:tc>
        <w:tc>
          <w:tcPr>
            <w:tcW w:w="2552" w:type="dxa"/>
            <w:vAlign w:val="center"/>
          </w:tcPr>
          <w:p w:rsidR="009F6E71" w:rsidRPr="00CF7F0C" w:rsidRDefault="009F6E71" w:rsidP="006462E6">
            <w:pPr>
              <w:spacing w:before="40" w:after="40"/>
              <w:jc w:val="center"/>
              <w:rPr>
                <w:sz w:val="18"/>
                <w:szCs w:val="18"/>
                <w:lang w:val="ru-RU"/>
              </w:rPr>
            </w:pPr>
          </w:p>
        </w:tc>
        <w:tc>
          <w:tcPr>
            <w:tcW w:w="2268" w:type="dxa"/>
            <w:vAlign w:val="center"/>
          </w:tcPr>
          <w:p w:rsidR="009F6E71" w:rsidRPr="00CF7F0C" w:rsidRDefault="009F6E71" w:rsidP="006462E6">
            <w:pPr>
              <w:spacing w:before="40" w:after="40"/>
              <w:jc w:val="center"/>
              <w:rPr>
                <w:sz w:val="18"/>
                <w:szCs w:val="18"/>
                <w:lang w:val="ru-RU"/>
              </w:rPr>
            </w:pPr>
          </w:p>
        </w:tc>
        <w:tc>
          <w:tcPr>
            <w:tcW w:w="1843" w:type="dxa"/>
            <w:vAlign w:val="center"/>
          </w:tcPr>
          <w:p w:rsidR="009F6E71" w:rsidRPr="00CF7F0C" w:rsidRDefault="009F6E71" w:rsidP="006462E6">
            <w:pPr>
              <w:spacing w:before="40" w:after="40"/>
              <w:jc w:val="center"/>
              <w:rPr>
                <w:sz w:val="18"/>
                <w:szCs w:val="18"/>
                <w:lang w:val="ru-RU"/>
              </w:rPr>
            </w:pPr>
          </w:p>
        </w:tc>
        <w:tc>
          <w:tcPr>
            <w:tcW w:w="1984"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c>
          <w:tcPr>
            <w:tcW w:w="1417" w:type="dxa"/>
            <w:vAlign w:val="center"/>
          </w:tcPr>
          <w:p w:rsidR="009F6E71" w:rsidRPr="00CF7F0C" w:rsidRDefault="009F6E71" w:rsidP="006462E6">
            <w:pPr>
              <w:spacing w:before="40" w:after="40"/>
              <w:jc w:val="center"/>
              <w:rPr>
                <w:sz w:val="18"/>
                <w:szCs w:val="18"/>
                <w:lang w:val="ru-RU"/>
              </w:rPr>
            </w:pPr>
            <w:r w:rsidRPr="00CF7F0C">
              <w:rPr>
                <w:sz w:val="18"/>
                <w:szCs w:val="18"/>
                <w:lang w:val="ru-RU"/>
              </w:rPr>
              <w:t>X</w:t>
            </w:r>
          </w:p>
        </w:tc>
      </w:tr>
    </w:tbl>
    <w:p w:rsidR="009F6E71" w:rsidRPr="00CF7F0C" w:rsidRDefault="009F6E71" w:rsidP="004B6FE2">
      <w:pPr>
        <w:pStyle w:val="Heading2"/>
        <w:spacing w:after="120"/>
        <w:ind w:left="794" w:hanging="794"/>
        <w:rPr>
          <w:rFonts w:cs="Times New Roman Bold"/>
          <w:color w:val="4F81BD" w:themeColor="accent1"/>
          <w:szCs w:val="20"/>
          <w:lang w:val="ru-RU"/>
        </w:rPr>
      </w:pPr>
      <w:r w:rsidRPr="00CF7F0C">
        <w:rPr>
          <w:rFonts w:cs="Times New Roman Bold"/>
          <w:color w:val="4F81BD" w:themeColor="accent1"/>
          <w:szCs w:val="20"/>
          <w:lang w:val="ru-RU"/>
        </w:rPr>
        <w:lastRenderedPageBreak/>
        <w:t>3.3</w:t>
      </w:r>
      <w:r w:rsidRPr="00CF7F0C">
        <w:rPr>
          <w:rFonts w:cs="Times New Roman Bold"/>
          <w:color w:val="4F81BD" w:themeColor="accent1"/>
          <w:szCs w:val="20"/>
          <w:lang w:val="ru-RU"/>
        </w:rPr>
        <w:tab/>
        <w:t>Межсекторальные задачи, конечные результаты и намеченные результаты деятельности</w:t>
      </w:r>
    </w:p>
    <w:tbl>
      <w:tblPr>
        <w:tblStyle w:val="GridTable4-Accent12"/>
        <w:tblW w:w="14595" w:type="dxa"/>
        <w:tblLayout w:type="fixed"/>
        <w:tblLook w:val="06A0" w:firstRow="1" w:lastRow="0" w:firstColumn="1" w:lastColumn="0" w:noHBand="1" w:noVBand="1"/>
      </w:tblPr>
      <w:tblGrid>
        <w:gridCol w:w="421"/>
        <w:gridCol w:w="3118"/>
        <w:gridCol w:w="2268"/>
        <w:gridCol w:w="2410"/>
        <w:gridCol w:w="3260"/>
        <w:gridCol w:w="3118"/>
      </w:tblGrid>
      <w:tr w:rsidR="009F6E71" w:rsidRPr="00960BBF" w:rsidTr="006462E6">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421" w:type="dxa"/>
            <w:tcBorders>
              <w:left w:val="single" w:sz="4" w:space="0" w:color="95B3D7" w:themeColor="accent1" w:themeTint="99"/>
              <w:right w:val="single" w:sz="4" w:space="0" w:color="95B3D7" w:themeColor="accent1" w:themeTint="99"/>
            </w:tcBorders>
            <w:textDirection w:val="btLr"/>
          </w:tcPr>
          <w:p w:rsidR="009F6E71" w:rsidRPr="00CF7F0C" w:rsidRDefault="009F6E71" w:rsidP="006462E6">
            <w:pPr>
              <w:spacing w:before="0"/>
              <w:jc w:val="center"/>
              <w:rPr>
                <w:rFonts w:eastAsia="Calibri" w:cs="Arial"/>
                <w:color w:val="4F81BD" w:themeColor="accent1"/>
                <w:sz w:val="18"/>
                <w:szCs w:val="18"/>
                <w:lang w:val="ru-RU"/>
              </w:rPr>
            </w:pPr>
            <w:r w:rsidRPr="00CF7F0C">
              <w:rPr>
                <w:rFonts w:eastAsia="Calibri" w:cs="Arial"/>
                <w:sz w:val="18"/>
                <w:szCs w:val="18"/>
                <w:lang w:val="ru-RU"/>
              </w:rPr>
              <w:t>Задачи</w:t>
            </w:r>
          </w:p>
        </w:tc>
        <w:tc>
          <w:tcPr>
            <w:tcW w:w="3118" w:type="dxa"/>
            <w:tcBorders>
              <w:left w:val="single" w:sz="4" w:space="0" w:color="95B3D7" w:themeColor="accent1" w:themeTint="99"/>
              <w:right w:val="single" w:sz="4" w:space="0" w:color="95B3D7" w:themeColor="accent1" w:themeTint="99"/>
            </w:tcBorders>
          </w:tcPr>
          <w:p w:rsidR="009F6E71" w:rsidRPr="00CF7F0C" w:rsidRDefault="009F6E71" w:rsidP="006462E6">
            <w:pPr>
              <w:spacing w:before="40" w:after="40"/>
              <w:jc w:val="center"/>
              <w:cnfStyle w:val="100000000000" w:firstRow="1" w:lastRow="0" w:firstColumn="0" w:lastColumn="0" w:oddVBand="0" w:evenVBand="0" w:oddHBand="0" w:evenHBand="0" w:firstRowFirstColumn="0" w:firstRowLastColumn="0" w:lastRowFirstColumn="0" w:lastRowLastColumn="0"/>
              <w:rPr>
                <w:rFonts w:eastAsia="Calibri" w:cs="Arial"/>
                <w:b w:val="0"/>
                <w:sz w:val="18"/>
                <w:szCs w:val="18"/>
                <w:lang w:val="ru-RU"/>
              </w:rPr>
            </w:pPr>
            <w:r w:rsidRPr="00CF7F0C">
              <w:rPr>
                <w:rFonts w:eastAsia="Calibri" w:cs="Arial"/>
                <w:sz w:val="18"/>
                <w:szCs w:val="18"/>
                <w:lang w:val="ru-RU"/>
              </w:rPr>
              <w:t xml:space="preserve">I.1: </w:t>
            </w:r>
            <w:r w:rsidRPr="00CF7F0C">
              <w:rPr>
                <w:sz w:val="18"/>
                <w:szCs w:val="18"/>
                <w:lang w:val="ru-RU"/>
              </w:rPr>
              <w:t>Способствовать диалогу на международном уровне между заинтересованными сторонами</w:t>
            </w:r>
          </w:p>
        </w:tc>
        <w:tc>
          <w:tcPr>
            <w:tcW w:w="2268" w:type="dxa"/>
            <w:tcBorders>
              <w:left w:val="single" w:sz="4" w:space="0" w:color="95B3D7" w:themeColor="accent1" w:themeTint="99"/>
              <w:right w:val="single" w:sz="4" w:space="0" w:color="95B3D7" w:themeColor="accent1" w:themeTint="99"/>
            </w:tcBorders>
          </w:tcPr>
          <w:p w:rsidR="009F6E71" w:rsidRPr="00CF7F0C" w:rsidRDefault="009F6E71" w:rsidP="006462E6">
            <w:pPr>
              <w:spacing w:before="40" w:after="40"/>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18"/>
                <w:szCs w:val="18"/>
                <w:lang w:val="ru-RU"/>
              </w:rPr>
            </w:pPr>
            <w:r w:rsidRPr="00CF7F0C">
              <w:rPr>
                <w:rFonts w:eastAsia="Calibri" w:cs="Arial"/>
                <w:sz w:val="18"/>
                <w:szCs w:val="18"/>
                <w:lang w:val="ru-RU"/>
              </w:rPr>
              <w:t xml:space="preserve">I.2: </w:t>
            </w:r>
            <w:r w:rsidRPr="00CF7F0C">
              <w:rPr>
                <w:sz w:val="18"/>
                <w:szCs w:val="18"/>
                <w:lang w:val="ru-RU"/>
              </w:rPr>
              <w:t>Способствовать партнерским отношениям и сотрудничеству в среде электросвязи/ИКТ</w:t>
            </w:r>
          </w:p>
        </w:tc>
        <w:tc>
          <w:tcPr>
            <w:tcW w:w="2410" w:type="dxa"/>
            <w:tcBorders>
              <w:left w:val="single" w:sz="4" w:space="0" w:color="95B3D7" w:themeColor="accent1" w:themeTint="99"/>
              <w:right w:val="single" w:sz="4" w:space="0" w:color="95B3D7" w:themeColor="accent1" w:themeTint="99"/>
            </w:tcBorders>
          </w:tcPr>
          <w:p w:rsidR="009F6E71" w:rsidRPr="00CF7F0C" w:rsidRDefault="009F6E71" w:rsidP="006462E6">
            <w:pPr>
              <w:spacing w:before="40" w:after="40"/>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18"/>
                <w:szCs w:val="18"/>
                <w:lang w:val="ru-RU"/>
              </w:rPr>
            </w:pPr>
            <w:r w:rsidRPr="00CF7F0C">
              <w:rPr>
                <w:rFonts w:eastAsia="Calibri" w:cs="Arial"/>
                <w:sz w:val="18"/>
                <w:szCs w:val="18"/>
                <w:lang w:val="ru-RU"/>
              </w:rPr>
              <w:t xml:space="preserve">I.3: </w:t>
            </w:r>
            <w:r w:rsidRPr="00CF7F0C">
              <w:rPr>
                <w:sz w:val="18"/>
                <w:szCs w:val="18"/>
                <w:lang w:val="ru-RU"/>
              </w:rPr>
              <w:t>Способствовать определению и анализу возникающих тенденций в среде электросвязи/ИКТ</w:t>
            </w:r>
          </w:p>
        </w:tc>
        <w:tc>
          <w:tcPr>
            <w:tcW w:w="3260" w:type="dxa"/>
            <w:tcBorders>
              <w:left w:val="single" w:sz="4" w:space="0" w:color="95B3D7" w:themeColor="accent1" w:themeTint="99"/>
              <w:right w:val="single" w:sz="4" w:space="0" w:color="95B3D7" w:themeColor="accent1" w:themeTint="99"/>
            </w:tcBorders>
          </w:tcPr>
          <w:p w:rsidR="009F6E71" w:rsidRPr="00CF7F0C" w:rsidRDefault="009F6E71" w:rsidP="006462E6">
            <w:pPr>
              <w:spacing w:before="40" w:after="40"/>
              <w:jc w:val="center"/>
              <w:cnfStyle w:val="100000000000" w:firstRow="1"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 xml:space="preserve">I.4: </w:t>
            </w:r>
            <w:r w:rsidRPr="00CF7F0C">
              <w:rPr>
                <w:sz w:val="18"/>
                <w:szCs w:val="18"/>
                <w:lang w:val="ru-RU"/>
              </w:rPr>
              <w:t>Обеспечивать/содействовать признанию (значения) электросвязи/ИКТ как одного из основных факторов, содействующих социальному, экономическому и экологически устойчивому развитию</w:t>
            </w:r>
          </w:p>
        </w:tc>
        <w:tc>
          <w:tcPr>
            <w:tcW w:w="3118" w:type="dxa"/>
            <w:tcBorders>
              <w:left w:val="single" w:sz="4" w:space="0" w:color="95B3D7" w:themeColor="accent1" w:themeTint="99"/>
              <w:right w:val="single" w:sz="4" w:space="0" w:color="95B3D7" w:themeColor="accent1" w:themeTint="99"/>
            </w:tcBorders>
          </w:tcPr>
          <w:p w:rsidR="009F6E71" w:rsidRPr="00CF7F0C" w:rsidRDefault="009F6E71" w:rsidP="006462E6">
            <w:pPr>
              <w:spacing w:before="40" w:after="40"/>
              <w:jc w:val="center"/>
              <w:cnfStyle w:val="100000000000" w:firstRow="1"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 xml:space="preserve">I.5: </w:t>
            </w:r>
            <w:r w:rsidRPr="00CF7F0C">
              <w:rPr>
                <w:sz w:val="18"/>
                <w:szCs w:val="18"/>
                <w:lang w:val="ru-RU"/>
              </w:rPr>
              <w:t>Расширять доступ к электросвязи/ИКТ для лиц с ограниченными возможностями и особыми потребностями</w:t>
            </w:r>
          </w:p>
        </w:tc>
      </w:tr>
      <w:tr w:rsidR="009F6E71" w:rsidRPr="00960BBF" w:rsidTr="006462E6">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9F6E71" w:rsidRPr="00CF7F0C" w:rsidRDefault="009F6E71" w:rsidP="006462E6">
            <w:pPr>
              <w:spacing w:before="0"/>
              <w:jc w:val="center"/>
              <w:rPr>
                <w:rFonts w:eastAsia="Calibri" w:cs="Arial"/>
                <w:color w:val="4F81BD" w:themeColor="accent1"/>
                <w:sz w:val="18"/>
                <w:szCs w:val="18"/>
                <w:lang w:val="ru-RU"/>
              </w:rPr>
            </w:pPr>
            <w:r w:rsidRPr="00CF7F0C">
              <w:rPr>
                <w:rFonts w:eastAsia="Calibri" w:cs="Arial"/>
                <w:color w:val="4F81BD" w:themeColor="accent1"/>
                <w:sz w:val="18"/>
                <w:szCs w:val="18"/>
                <w:lang w:val="ru-RU"/>
              </w:rPr>
              <w:t>Конечные результаты</w:t>
            </w:r>
          </w:p>
        </w:tc>
        <w:tc>
          <w:tcPr>
            <w:tcW w:w="3118" w:type="dxa"/>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b/>
                <w:bCs/>
                <w:color w:val="4F81BD" w:themeColor="accent1"/>
                <w:sz w:val="18"/>
                <w:szCs w:val="18"/>
                <w:lang w:val="ru-RU"/>
              </w:rPr>
              <w:t>I.1-1</w:t>
            </w:r>
            <w:r w:rsidRPr="00CF7F0C">
              <w:rPr>
                <w:rFonts w:eastAsia="Calibri" w:cs="Arial"/>
                <w:sz w:val="18"/>
                <w:szCs w:val="18"/>
                <w:lang w:val="ru-RU"/>
              </w:rPr>
              <w:t xml:space="preserve">: </w:t>
            </w:r>
            <w:r w:rsidRPr="00CF7F0C">
              <w:rPr>
                <w:sz w:val="18"/>
                <w:szCs w:val="18"/>
                <w:lang w:val="ru-RU"/>
              </w:rPr>
              <w:t>Расширенное сотрудничество между соответствующими заинтересованными сторонами, направленное на повышение эффективности среды электросвязи/ИКТ</w:t>
            </w:r>
          </w:p>
        </w:tc>
        <w:tc>
          <w:tcPr>
            <w:tcW w:w="2268" w:type="dxa"/>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b/>
                <w:bCs/>
                <w:color w:val="4F81BD" w:themeColor="accent1"/>
                <w:sz w:val="18"/>
                <w:szCs w:val="18"/>
                <w:lang w:val="ru-RU"/>
              </w:rPr>
              <w:t>I.2-1</w:t>
            </w:r>
            <w:r w:rsidRPr="00CF7F0C">
              <w:rPr>
                <w:rFonts w:eastAsia="Calibri" w:cs="Arial"/>
                <w:sz w:val="18"/>
                <w:szCs w:val="18"/>
                <w:lang w:val="ru-RU"/>
              </w:rPr>
              <w:t xml:space="preserve">: </w:t>
            </w:r>
            <w:r w:rsidRPr="00CF7F0C">
              <w:rPr>
                <w:sz w:val="18"/>
                <w:szCs w:val="18"/>
                <w:lang w:val="ru-RU"/>
              </w:rPr>
              <w:t>Больший синергический эффект от партнерских отношений в области электросвязи/ИКТ</w:t>
            </w:r>
          </w:p>
        </w:tc>
        <w:tc>
          <w:tcPr>
            <w:tcW w:w="2410" w:type="dxa"/>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b/>
                <w:bCs/>
                <w:color w:val="4F81BD" w:themeColor="accent1"/>
                <w:sz w:val="18"/>
                <w:szCs w:val="18"/>
                <w:lang w:val="ru-RU"/>
              </w:rPr>
              <w:t>I.3-1</w:t>
            </w:r>
            <w:r w:rsidRPr="00CF7F0C">
              <w:rPr>
                <w:rFonts w:eastAsia="Calibri" w:cs="Arial"/>
                <w:sz w:val="18"/>
                <w:szCs w:val="18"/>
                <w:lang w:val="ru-RU"/>
              </w:rPr>
              <w:t xml:space="preserve">: </w:t>
            </w:r>
            <w:r w:rsidRPr="00CF7F0C">
              <w:rPr>
                <w:sz w:val="18"/>
                <w:szCs w:val="18"/>
                <w:lang w:val="ru-RU"/>
              </w:rPr>
              <w:t>Своевременные определение и анализ тенденций, возникающих в области электросвязи/ИКТ, и разработка новых областей деятельности, которые к ним относятся</w:t>
            </w:r>
          </w:p>
        </w:tc>
        <w:tc>
          <w:tcPr>
            <w:tcW w:w="3260" w:type="dxa"/>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b/>
                <w:bCs/>
                <w:color w:val="4F81BD" w:themeColor="accent1"/>
                <w:sz w:val="18"/>
                <w:szCs w:val="18"/>
                <w:lang w:val="ru-RU"/>
              </w:rPr>
              <w:t>I.4-1</w:t>
            </w:r>
            <w:r w:rsidRPr="00CF7F0C">
              <w:rPr>
                <w:rFonts w:eastAsia="Calibri" w:cs="Arial"/>
                <w:sz w:val="18"/>
                <w:szCs w:val="18"/>
                <w:lang w:val="ru-RU"/>
              </w:rPr>
              <w:t>:</w:t>
            </w:r>
            <w:r w:rsidRPr="00CF7F0C">
              <w:rPr>
                <w:sz w:val="18"/>
                <w:szCs w:val="18"/>
                <w:lang w:val="ru-RU"/>
              </w:rPr>
              <w:t xml:space="preserve"> Более широкое многостороннее и межправительственное признание электросвязи/ИКТ в качестве междисциплинарного содействующего фактора для всех трех основ устойчивого развития (экономический рост, социальная интеграция и экологическая устойчивость), как это определено в итоговом документе Конференции Организации Объединенных Наций по устойчивому развитию "Рио+20", и для содействия в выполнении миссии Организации Объединенных Наций в области мира, безопасности и прав человека</w:t>
            </w:r>
          </w:p>
        </w:tc>
        <w:tc>
          <w:tcPr>
            <w:tcW w:w="3118" w:type="dxa"/>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rFonts w:eastAsia="Calibri" w:cs="Arial"/>
                <w:b/>
                <w:bCs/>
                <w:color w:val="4F81BD" w:themeColor="accent1"/>
                <w:sz w:val="18"/>
                <w:szCs w:val="18"/>
                <w:lang w:val="ru-RU"/>
              </w:rPr>
              <w:t>I.5-1</w:t>
            </w:r>
            <w:r w:rsidRPr="00CF7F0C">
              <w:rPr>
                <w:rFonts w:eastAsia="Calibri" w:cs="Arial"/>
                <w:sz w:val="18"/>
                <w:szCs w:val="18"/>
                <w:lang w:val="ru-RU"/>
              </w:rPr>
              <w:t>:</w:t>
            </w:r>
            <w:r w:rsidRPr="00CF7F0C">
              <w:rPr>
                <w:rFonts w:eastAsia="Calibri" w:cs="Arial"/>
                <w:b/>
                <w:bCs/>
                <w:color w:val="4F81BD" w:themeColor="accent1"/>
                <w:sz w:val="18"/>
                <w:szCs w:val="18"/>
                <w:lang w:val="ru-RU"/>
              </w:rPr>
              <w:t xml:space="preserve"> </w:t>
            </w:r>
            <w:r w:rsidRPr="00CF7F0C">
              <w:rPr>
                <w:sz w:val="18"/>
                <w:szCs w:val="18"/>
                <w:lang w:val="ru-RU"/>
              </w:rPr>
              <w:t>Повышение доступности оборудования, услуг и приложений электросвязи/ИКТ и усиление их соответствия принципам универсального дизайна</w:t>
            </w:r>
          </w:p>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rFonts w:eastAsia="Calibri" w:cs="Arial"/>
                <w:b/>
                <w:bCs/>
                <w:color w:val="4F81BD" w:themeColor="accent1"/>
                <w:sz w:val="18"/>
                <w:szCs w:val="18"/>
                <w:lang w:val="ru-RU"/>
              </w:rPr>
              <w:t>I.5-2</w:t>
            </w:r>
            <w:r w:rsidRPr="00CF7F0C">
              <w:rPr>
                <w:rFonts w:eastAsia="Calibri" w:cs="Arial"/>
                <w:sz w:val="18"/>
                <w:szCs w:val="18"/>
                <w:lang w:val="ru-RU"/>
              </w:rPr>
              <w:t xml:space="preserve">: </w:t>
            </w:r>
            <w:r w:rsidRPr="00CF7F0C">
              <w:rPr>
                <w:sz w:val="18"/>
                <w:szCs w:val="18"/>
                <w:lang w:val="ru-RU"/>
              </w:rPr>
              <w:t>Расширение участия организаций лиц с ограниченными возможностями и особыми потребностями в работе Союза</w:t>
            </w:r>
          </w:p>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r w:rsidRPr="00CF7F0C">
              <w:rPr>
                <w:rFonts w:eastAsia="Calibri" w:cs="Arial"/>
                <w:b/>
                <w:bCs/>
                <w:color w:val="4F81BD" w:themeColor="accent1"/>
                <w:sz w:val="18"/>
                <w:szCs w:val="18"/>
                <w:lang w:val="ru-RU"/>
              </w:rPr>
              <w:t>I.5-3</w:t>
            </w:r>
            <w:r w:rsidRPr="00CF7F0C">
              <w:rPr>
                <w:rFonts w:eastAsia="Calibri" w:cs="Arial"/>
                <w:sz w:val="18"/>
                <w:szCs w:val="18"/>
                <w:lang w:val="ru-RU"/>
              </w:rPr>
              <w:t>:</w:t>
            </w:r>
            <w:r w:rsidRPr="00CF7F0C">
              <w:rPr>
                <w:rFonts w:eastAsia="Calibri" w:cs="Arial"/>
                <w:b/>
                <w:bCs/>
                <w:color w:val="4F81BD" w:themeColor="accent1"/>
                <w:sz w:val="18"/>
                <w:szCs w:val="18"/>
                <w:lang w:val="ru-RU"/>
              </w:rPr>
              <w:t xml:space="preserve"> </w:t>
            </w:r>
            <w:r w:rsidRPr="00CF7F0C">
              <w:rPr>
                <w:sz w:val="18"/>
                <w:szCs w:val="18"/>
                <w:lang w:val="ru-RU"/>
              </w:rPr>
              <w:t>Повышение осознания, в том числе признания на многостороннем и межправительственном уровне, необходимости расширять доступ к электросвязи/ИКТ для лиц с ограниченными возможностями и особыми потребностями</w:t>
            </w:r>
          </w:p>
        </w:tc>
      </w:tr>
      <w:tr w:rsidR="009F6E71" w:rsidRPr="00960BBF" w:rsidTr="006462E6">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9F6E71" w:rsidRPr="00CF7F0C" w:rsidRDefault="009F6E71" w:rsidP="006462E6">
            <w:pPr>
              <w:spacing w:before="0"/>
              <w:jc w:val="center"/>
              <w:rPr>
                <w:rFonts w:eastAsia="Calibri" w:cs="Arial"/>
                <w:color w:val="4F81BD" w:themeColor="accent1"/>
                <w:sz w:val="18"/>
                <w:szCs w:val="18"/>
                <w:lang w:val="ru-RU"/>
              </w:rPr>
            </w:pPr>
            <w:r w:rsidRPr="00CF7F0C">
              <w:rPr>
                <w:rFonts w:eastAsia="Calibri" w:cs="Arial"/>
                <w:color w:val="4F81BD" w:themeColor="accent1"/>
                <w:sz w:val="18"/>
                <w:szCs w:val="18"/>
                <w:lang w:val="ru-RU"/>
              </w:rPr>
              <w:t>Намеченные результаты деятельности</w:t>
            </w:r>
          </w:p>
        </w:tc>
        <w:tc>
          <w:tcPr>
            <w:tcW w:w="3118" w:type="dxa"/>
          </w:tcPr>
          <w:p w:rsidR="009F6E71" w:rsidRPr="00CF7F0C" w:rsidRDefault="009F6E71" w:rsidP="006462E6">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w:t>
            </w:r>
            <w:r w:rsidRPr="00CF7F0C">
              <w:rPr>
                <w:rFonts w:eastAsia="Calibri" w:cs="Arial"/>
                <w:sz w:val="18"/>
                <w:szCs w:val="18"/>
                <w:lang w:val="ru-RU"/>
              </w:rPr>
              <w:tab/>
            </w:r>
            <w:r w:rsidRPr="00CF7F0C">
              <w:rPr>
                <w:sz w:val="18"/>
                <w:szCs w:val="18"/>
                <w:lang w:val="ru-RU"/>
              </w:rPr>
              <w:t>Межсекторальные всемирные конференции, форумы, мероприятия и платформы для обсуждений на высоком уровне (такие, как Всемирная конференция по международной электросвязи (ВКМЭ), Всемирный форум по политике в области электросвязи/ИКТ (ВФПЭ), Всемирная встреча на высшем уровне по вопросам информационного общества (ВВУИО), Всемирный день электросвязи и информационного общества (ВДЭИО), ITU Telecom)</w:t>
            </w:r>
          </w:p>
        </w:tc>
        <w:tc>
          <w:tcPr>
            <w:tcW w:w="2268" w:type="dxa"/>
          </w:tcPr>
          <w:p w:rsidR="009F6E71" w:rsidRPr="00CF7F0C" w:rsidRDefault="009F6E71" w:rsidP="006462E6">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w:t>
            </w:r>
            <w:r w:rsidRPr="00CF7F0C">
              <w:rPr>
                <w:rFonts w:eastAsia="Calibri" w:cs="Arial"/>
                <w:sz w:val="18"/>
                <w:szCs w:val="18"/>
                <w:lang w:val="ru-RU"/>
              </w:rPr>
              <w:tab/>
            </w:r>
            <w:r w:rsidRPr="00CF7F0C">
              <w:rPr>
                <w:sz w:val="18"/>
                <w:szCs w:val="18"/>
                <w:lang w:val="ru-RU"/>
              </w:rPr>
              <w:t>Обмен знаниями, сотрудничество и партнерские отношения</w:t>
            </w:r>
          </w:p>
          <w:p w:rsidR="009F6E71" w:rsidRPr="00CF7F0C" w:rsidRDefault="009F6E71" w:rsidP="006462E6">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w:t>
            </w:r>
            <w:r w:rsidRPr="00CF7F0C">
              <w:rPr>
                <w:rFonts w:eastAsia="Calibri" w:cs="Arial"/>
                <w:sz w:val="18"/>
                <w:szCs w:val="18"/>
                <w:lang w:val="ru-RU"/>
              </w:rPr>
              <w:tab/>
            </w:r>
            <w:r w:rsidRPr="00CF7F0C">
              <w:rPr>
                <w:sz w:val="18"/>
                <w:szCs w:val="18"/>
                <w:lang w:val="ru-RU"/>
              </w:rPr>
              <w:t>Меморандумы о взаимопонимании (МоВ)</w:t>
            </w:r>
          </w:p>
        </w:tc>
        <w:tc>
          <w:tcPr>
            <w:tcW w:w="2410" w:type="dxa"/>
          </w:tcPr>
          <w:p w:rsidR="009F6E71" w:rsidRPr="00CF7F0C" w:rsidRDefault="009F6E71" w:rsidP="006462E6">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w:t>
            </w:r>
            <w:r w:rsidRPr="00CF7F0C">
              <w:rPr>
                <w:rFonts w:eastAsia="Calibri" w:cs="Arial"/>
                <w:sz w:val="18"/>
                <w:szCs w:val="18"/>
                <w:lang w:val="ru-RU"/>
              </w:rPr>
              <w:tab/>
            </w:r>
            <w:r w:rsidRPr="00CF7F0C">
              <w:rPr>
                <w:sz w:val="18"/>
                <w:szCs w:val="18"/>
                <w:lang w:val="ru-RU"/>
              </w:rPr>
              <w:t>Межсекторальные инициативы и отчеты о возникающих тенденциях в области электросвязи/ИКТ, а также другие аналогичные инициативы (включая журнал "Новости МСЭ")</w:t>
            </w:r>
          </w:p>
        </w:tc>
        <w:tc>
          <w:tcPr>
            <w:tcW w:w="3260" w:type="dxa"/>
          </w:tcPr>
          <w:p w:rsidR="009F6E71" w:rsidRPr="00CF7F0C" w:rsidRDefault="009F6E71" w:rsidP="006462E6">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w:t>
            </w:r>
            <w:r w:rsidRPr="00CF7F0C">
              <w:rPr>
                <w:rFonts w:eastAsia="Calibri" w:cs="Arial"/>
                <w:sz w:val="18"/>
                <w:szCs w:val="18"/>
                <w:lang w:val="ru-RU"/>
              </w:rPr>
              <w:tab/>
            </w:r>
            <w:r w:rsidRPr="00CF7F0C">
              <w:rPr>
                <w:sz w:val="18"/>
                <w:szCs w:val="18"/>
                <w:lang w:val="ru-RU"/>
              </w:rPr>
              <w:t>Отчеты и другие входные документы для процессов, проходящих внутри ООН, а также многосторонних и межправительственных процессов</w:t>
            </w:r>
          </w:p>
        </w:tc>
        <w:tc>
          <w:tcPr>
            <w:tcW w:w="3118" w:type="dxa"/>
          </w:tcPr>
          <w:p w:rsidR="009F6E71" w:rsidRPr="00CF7F0C" w:rsidRDefault="009F6E71" w:rsidP="006462E6">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w:t>
            </w:r>
            <w:r w:rsidRPr="00CF7F0C">
              <w:rPr>
                <w:rFonts w:eastAsia="Calibri" w:cs="Arial"/>
                <w:sz w:val="18"/>
                <w:szCs w:val="18"/>
                <w:lang w:val="ru-RU"/>
              </w:rPr>
              <w:tab/>
            </w:r>
            <w:r w:rsidRPr="00CF7F0C">
              <w:rPr>
                <w:sz w:val="18"/>
                <w:szCs w:val="18"/>
                <w:lang w:val="ru-RU"/>
              </w:rPr>
              <w:t>Отчеты, руководящие указания и контрольные перечни по вопросам доступности электросвязи/ИКТ</w:t>
            </w:r>
          </w:p>
          <w:p w:rsidR="009F6E71" w:rsidRPr="00CF7F0C" w:rsidRDefault="009F6E71" w:rsidP="006462E6">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w:t>
            </w:r>
            <w:r w:rsidRPr="00CF7F0C">
              <w:rPr>
                <w:rFonts w:eastAsia="Calibri" w:cs="Arial"/>
                <w:sz w:val="18"/>
                <w:szCs w:val="18"/>
                <w:lang w:val="ru-RU"/>
              </w:rPr>
              <w:tab/>
            </w:r>
            <w:r w:rsidRPr="00CF7F0C">
              <w:rPr>
                <w:sz w:val="18"/>
                <w:szCs w:val="18"/>
                <w:lang w:val="ru-RU"/>
              </w:rPr>
              <w:t>Мобилизация ресурсов и специальных технических знаний, например, способствуя расширению участия лиц с ограниченными возможностями и особыми потребностями в международных и региональных собраниях</w:t>
            </w:r>
          </w:p>
          <w:p w:rsidR="009F6E71" w:rsidRPr="00CF7F0C" w:rsidRDefault="009F6E71" w:rsidP="006462E6">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w:t>
            </w:r>
            <w:r w:rsidRPr="00CF7F0C">
              <w:rPr>
                <w:rFonts w:eastAsia="Calibri" w:cs="Arial"/>
                <w:sz w:val="18"/>
                <w:szCs w:val="18"/>
                <w:lang w:val="ru-RU"/>
              </w:rPr>
              <w:tab/>
            </w:r>
            <w:r w:rsidRPr="00CF7F0C">
              <w:rPr>
                <w:sz w:val="18"/>
                <w:szCs w:val="18"/>
                <w:lang w:val="ru-RU"/>
              </w:rPr>
              <w:t>Дальнейшая разработка и реализация политики МСЭ по обеспечению доступности и связанных с ней планов</w:t>
            </w:r>
          </w:p>
        </w:tc>
      </w:tr>
      <w:tr w:rsidR="009F6E71" w:rsidRPr="00960BBF" w:rsidTr="006462E6">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9F6E71" w:rsidRPr="00CF7F0C" w:rsidRDefault="009F6E71" w:rsidP="006462E6">
            <w:pPr>
              <w:spacing w:before="0"/>
              <w:jc w:val="center"/>
              <w:rPr>
                <w:rFonts w:eastAsia="Calibri" w:cs="Arial"/>
                <w:color w:val="4F81BD" w:themeColor="accent1"/>
                <w:sz w:val="18"/>
                <w:szCs w:val="18"/>
                <w:lang w:val="ru-RU"/>
              </w:rPr>
            </w:pPr>
          </w:p>
        </w:tc>
        <w:tc>
          <w:tcPr>
            <w:tcW w:w="3118" w:type="dxa"/>
          </w:tcPr>
          <w:p w:rsidR="009F6E71" w:rsidRPr="00CF7F0C" w:rsidRDefault="009F6E71" w:rsidP="006462E6">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p>
        </w:tc>
        <w:tc>
          <w:tcPr>
            <w:tcW w:w="2268" w:type="dxa"/>
          </w:tcPr>
          <w:p w:rsidR="009F6E71" w:rsidRPr="00CF7F0C" w:rsidRDefault="009F6E71" w:rsidP="006462E6">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p>
        </w:tc>
        <w:tc>
          <w:tcPr>
            <w:tcW w:w="2410" w:type="dxa"/>
          </w:tcPr>
          <w:p w:rsidR="009F6E71" w:rsidRPr="00CF7F0C" w:rsidRDefault="009F6E71" w:rsidP="006462E6">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p>
        </w:tc>
        <w:tc>
          <w:tcPr>
            <w:tcW w:w="3260" w:type="dxa"/>
          </w:tcPr>
          <w:p w:rsidR="009F6E71" w:rsidRPr="00CF7F0C" w:rsidRDefault="009F6E71" w:rsidP="006462E6">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p>
        </w:tc>
        <w:tc>
          <w:tcPr>
            <w:tcW w:w="3118" w:type="dxa"/>
          </w:tcPr>
          <w:p w:rsidR="009F6E71" w:rsidRPr="00CF7F0C" w:rsidRDefault="009F6E71" w:rsidP="006462E6">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w:t>
            </w:r>
            <w:r w:rsidRPr="00CF7F0C">
              <w:rPr>
                <w:rFonts w:eastAsia="Calibri" w:cs="Arial"/>
                <w:sz w:val="18"/>
                <w:szCs w:val="18"/>
                <w:lang w:val="ru-RU"/>
              </w:rPr>
              <w:tab/>
            </w:r>
            <w:r w:rsidRPr="00CF7F0C">
              <w:rPr>
                <w:sz w:val="18"/>
                <w:szCs w:val="18"/>
                <w:lang w:val="ru-RU"/>
              </w:rPr>
              <w:t>Информационно-пропагандистские мероприятия как на уровне ООН, так и на региональном и национальном уровнях</w:t>
            </w:r>
          </w:p>
        </w:tc>
      </w:tr>
      <w:tr w:rsidR="009F6E71" w:rsidRPr="00960BBF" w:rsidTr="006462E6">
        <w:trPr>
          <w:cantSplit/>
          <w:trHeight w:val="557"/>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9F6E71" w:rsidRPr="00CF7F0C" w:rsidRDefault="009F6E71" w:rsidP="006462E6">
            <w:pPr>
              <w:spacing w:before="0"/>
              <w:jc w:val="center"/>
              <w:rPr>
                <w:rFonts w:eastAsia="Calibri" w:cs="Arial"/>
                <w:color w:val="4F81BD" w:themeColor="accent1"/>
                <w:sz w:val="18"/>
                <w:szCs w:val="18"/>
                <w:lang w:val="ru-RU"/>
              </w:rPr>
            </w:pPr>
          </w:p>
        </w:tc>
        <w:tc>
          <w:tcPr>
            <w:tcW w:w="14174" w:type="dxa"/>
            <w:gridSpan w:val="5"/>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sz w:val="18"/>
                <w:szCs w:val="18"/>
                <w:lang w:val="ru-RU"/>
              </w:rPr>
              <w:t>Следующие намеченные результаты деятельности для видов деятельности руководящих органов МСЭ способствуют реализации всех задач Союза</w:t>
            </w:r>
            <w:r w:rsidRPr="00CF7F0C">
              <w:rPr>
                <w:rFonts w:eastAsia="Calibri" w:cs="Arial"/>
                <w:sz w:val="18"/>
                <w:szCs w:val="18"/>
                <w:lang w:val="ru-RU"/>
              </w:rPr>
              <w:t>:</w:t>
            </w:r>
          </w:p>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 xml:space="preserve">– </w:t>
            </w:r>
            <w:r w:rsidRPr="00CF7F0C">
              <w:rPr>
                <w:sz w:val="18"/>
                <w:szCs w:val="18"/>
                <w:lang w:val="ru-RU"/>
              </w:rPr>
              <w:t>Решения, Резолюции, Рекомендации и другие результаты Полномочной конференции;</w:t>
            </w:r>
          </w:p>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 xml:space="preserve">– </w:t>
            </w:r>
            <w:r w:rsidRPr="00CF7F0C">
              <w:rPr>
                <w:sz w:val="18"/>
                <w:szCs w:val="18"/>
                <w:lang w:val="ru-RU"/>
              </w:rPr>
              <w:t>Решения и Резолюции Совета, а также результаты, полученные рабочими группами Совета.</w:t>
            </w:r>
          </w:p>
        </w:tc>
      </w:tr>
    </w:tbl>
    <w:p w:rsidR="009F6E71" w:rsidRPr="00CF7F0C" w:rsidRDefault="009F6E71" w:rsidP="004B6FE2">
      <w:pPr>
        <w:pStyle w:val="Heading2"/>
        <w:spacing w:after="120"/>
        <w:ind w:left="794" w:hanging="794"/>
        <w:rPr>
          <w:rFonts w:cs="Times New Roman Bold"/>
          <w:color w:val="4F81BD" w:themeColor="accent1"/>
          <w:szCs w:val="20"/>
          <w:lang w:val="ru-RU"/>
        </w:rPr>
      </w:pPr>
      <w:r w:rsidRPr="00CF7F0C">
        <w:rPr>
          <w:rFonts w:cs="Times New Roman Bold"/>
          <w:color w:val="4F81BD" w:themeColor="accent1"/>
          <w:szCs w:val="20"/>
          <w:lang w:val="ru-RU"/>
        </w:rPr>
        <w:t>3.4</w:t>
      </w:r>
      <w:r w:rsidRPr="00CF7F0C">
        <w:rPr>
          <w:rFonts w:cs="Times New Roman Bold"/>
          <w:color w:val="4F81BD" w:themeColor="accent1"/>
          <w:szCs w:val="20"/>
          <w:lang w:val="ru-RU"/>
        </w:rPr>
        <w:tab/>
        <w:t>Распределение затрат Генерального секретариата</w:t>
      </w:r>
    </w:p>
    <w:tbl>
      <w:tblPr>
        <w:tblStyle w:val="GridTable4-Accent11"/>
        <w:tblW w:w="14596" w:type="dxa"/>
        <w:tblLook w:val="0620" w:firstRow="1" w:lastRow="0" w:firstColumn="0" w:lastColumn="0" w:noHBand="1" w:noVBand="1"/>
      </w:tblPr>
      <w:tblGrid>
        <w:gridCol w:w="5382"/>
        <w:gridCol w:w="1843"/>
        <w:gridCol w:w="7371"/>
      </w:tblGrid>
      <w:tr w:rsidR="009F6E71" w:rsidRPr="00960BBF" w:rsidTr="006462E6">
        <w:trPr>
          <w:cnfStyle w:val="100000000000" w:firstRow="1" w:lastRow="0" w:firstColumn="0" w:lastColumn="0" w:oddVBand="0" w:evenVBand="0" w:oddHBand="0" w:evenHBand="0" w:firstRowFirstColumn="0" w:firstRowLastColumn="0" w:lastRowFirstColumn="0" w:lastRowLastColumn="0"/>
          <w:trHeight w:val="300"/>
        </w:trPr>
        <w:tc>
          <w:tcPr>
            <w:tcW w:w="5382" w:type="dxa"/>
            <w:tcBorders>
              <w:left w:val="single" w:sz="4" w:space="0" w:color="95B3D7" w:themeColor="accent1" w:themeTint="99"/>
              <w:bottom w:val="single" w:sz="4" w:space="0" w:color="95B3D7" w:themeColor="accent1" w:themeTint="99"/>
            </w:tcBorders>
            <w:hideMark/>
          </w:tcPr>
          <w:p w:rsidR="009F6E71" w:rsidRPr="00CF7F0C" w:rsidRDefault="009F6E71" w:rsidP="006462E6">
            <w:pPr>
              <w:spacing w:before="40" w:after="40"/>
              <w:jc w:val="center"/>
              <w:rPr>
                <w:color w:val="FFFFFF"/>
                <w:sz w:val="20"/>
                <w:szCs w:val="20"/>
                <w:lang w:val="ru-RU"/>
              </w:rPr>
            </w:pPr>
            <w:r w:rsidRPr="00CF7F0C">
              <w:rPr>
                <w:color w:val="FFFFFF"/>
                <w:sz w:val="20"/>
                <w:szCs w:val="20"/>
                <w:lang w:val="ru-RU"/>
              </w:rPr>
              <w:t>Общие ресурсы Генерального секретариата</w:t>
            </w:r>
          </w:p>
        </w:tc>
        <w:tc>
          <w:tcPr>
            <w:tcW w:w="1843" w:type="dxa"/>
            <w:tcBorders>
              <w:bottom w:val="single" w:sz="4" w:space="0" w:color="95B3D7" w:themeColor="accent1" w:themeTint="99"/>
            </w:tcBorders>
          </w:tcPr>
          <w:p w:rsidR="009F6E71" w:rsidRPr="00CF7F0C" w:rsidRDefault="009F6E71" w:rsidP="006462E6">
            <w:pPr>
              <w:spacing w:before="40" w:after="40"/>
              <w:jc w:val="center"/>
              <w:rPr>
                <w:color w:val="FFFFFF"/>
                <w:sz w:val="20"/>
                <w:szCs w:val="20"/>
                <w:lang w:val="ru-RU"/>
              </w:rPr>
            </w:pPr>
            <w:r w:rsidRPr="00CF7F0C">
              <w:rPr>
                <w:color w:val="FFFFFF"/>
                <w:sz w:val="20"/>
                <w:szCs w:val="20"/>
                <w:lang w:val="ru-RU"/>
              </w:rPr>
              <w:t>% распределения,</w:t>
            </w:r>
          </w:p>
        </w:tc>
        <w:tc>
          <w:tcPr>
            <w:tcW w:w="7371" w:type="dxa"/>
            <w:tcBorders>
              <w:bottom w:val="single" w:sz="4" w:space="0" w:color="95B3D7" w:themeColor="accent1" w:themeTint="99"/>
              <w:right w:val="single" w:sz="4" w:space="0" w:color="95B3D7" w:themeColor="accent1" w:themeTint="99"/>
            </w:tcBorders>
          </w:tcPr>
          <w:p w:rsidR="009F6E71" w:rsidRPr="00CF7F0C" w:rsidRDefault="009F6E71" w:rsidP="006462E6">
            <w:pPr>
              <w:spacing w:before="40" w:after="40"/>
              <w:jc w:val="center"/>
              <w:rPr>
                <w:color w:val="FFFFFF"/>
                <w:sz w:val="20"/>
                <w:szCs w:val="20"/>
                <w:lang w:val="ru-RU"/>
              </w:rPr>
            </w:pPr>
            <w:r w:rsidRPr="00CF7F0C">
              <w:rPr>
                <w:color w:val="FFFFFF"/>
                <w:sz w:val="20"/>
                <w:szCs w:val="20"/>
                <w:lang w:val="ru-RU"/>
              </w:rPr>
              <w:t xml:space="preserve">рассчитанный на основе запланированных затрат в 2016 году </w:t>
            </w:r>
            <w:r w:rsidRPr="00CF7F0C">
              <w:rPr>
                <w:color w:val="FFFFFF"/>
                <w:sz w:val="20"/>
                <w:szCs w:val="20"/>
                <w:lang w:val="ru-RU"/>
              </w:rPr>
              <w:br/>
              <w:t>(в тыс. швейцарских франков)</w:t>
            </w:r>
          </w:p>
        </w:tc>
      </w:tr>
      <w:tr w:rsidR="009F6E71" w:rsidRPr="00960BBF" w:rsidTr="006462E6">
        <w:trPr>
          <w:trHeight w:val="300"/>
        </w:trPr>
        <w:tc>
          <w:tcPr>
            <w:tcW w:w="5382" w:type="dxa"/>
            <w:tcBorders>
              <w:top w:val="single" w:sz="4" w:space="0" w:color="95B3D7" w:themeColor="accent1" w:themeTint="99"/>
            </w:tcBorders>
            <w:hideMark/>
          </w:tcPr>
          <w:p w:rsidR="009F6E71" w:rsidRPr="00CF7F0C" w:rsidRDefault="009F6E71" w:rsidP="006462E6">
            <w:pPr>
              <w:spacing w:before="40" w:after="40"/>
              <w:rPr>
                <w:color w:val="000000"/>
                <w:sz w:val="20"/>
                <w:szCs w:val="20"/>
                <w:lang w:val="ru-RU"/>
              </w:rPr>
            </w:pPr>
            <w:r w:rsidRPr="00CF7F0C">
              <w:rPr>
                <w:color w:val="000000"/>
                <w:sz w:val="20"/>
                <w:szCs w:val="20"/>
                <w:lang w:val="ru-RU"/>
              </w:rPr>
              <w:t xml:space="preserve">Ресурсы, распределенные на </w:t>
            </w:r>
            <w:r w:rsidRPr="00CF7F0C">
              <w:rPr>
                <w:b/>
                <w:bCs/>
                <w:color w:val="000000"/>
                <w:sz w:val="20"/>
                <w:szCs w:val="20"/>
                <w:lang w:val="ru-RU"/>
              </w:rPr>
              <w:t>задачи Секторов</w:t>
            </w:r>
            <w:r w:rsidRPr="00CF7F0C">
              <w:rPr>
                <w:rStyle w:val="FootnoteReference"/>
                <w:lang w:val="ru-RU"/>
              </w:rPr>
              <w:t>*</w:t>
            </w:r>
          </w:p>
        </w:tc>
        <w:tc>
          <w:tcPr>
            <w:tcW w:w="1843" w:type="dxa"/>
            <w:tcBorders>
              <w:top w:val="single" w:sz="4" w:space="0" w:color="95B3D7" w:themeColor="accent1" w:themeTint="99"/>
            </w:tcBorders>
          </w:tcPr>
          <w:p w:rsidR="009F6E71" w:rsidRPr="00CF7F0C" w:rsidRDefault="009F6E71" w:rsidP="006462E6">
            <w:pPr>
              <w:spacing w:before="40" w:after="40"/>
              <w:ind w:right="567"/>
              <w:jc w:val="right"/>
              <w:rPr>
                <w:b/>
                <w:bCs/>
                <w:sz w:val="20"/>
                <w:szCs w:val="20"/>
                <w:lang w:val="ru-RU"/>
              </w:rPr>
            </w:pPr>
            <w:r w:rsidRPr="00CF7F0C">
              <w:rPr>
                <w:b/>
                <w:bCs/>
                <w:sz w:val="20"/>
                <w:szCs w:val="20"/>
                <w:lang w:val="ru-RU"/>
              </w:rPr>
              <w:t>88%</w:t>
            </w:r>
          </w:p>
        </w:tc>
        <w:tc>
          <w:tcPr>
            <w:tcW w:w="7371" w:type="dxa"/>
            <w:tcBorders>
              <w:top w:val="single" w:sz="4" w:space="0" w:color="95B3D7" w:themeColor="accent1" w:themeTint="99"/>
            </w:tcBorders>
          </w:tcPr>
          <w:p w:rsidR="009F6E71" w:rsidRPr="00CF7F0C" w:rsidRDefault="009F6E71" w:rsidP="006462E6">
            <w:pPr>
              <w:tabs>
                <w:tab w:val="clear" w:pos="794"/>
                <w:tab w:val="clear" w:pos="1191"/>
                <w:tab w:val="clear" w:pos="1588"/>
                <w:tab w:val="clear" w:pos="1985"/>
                <w:tab w:val="left" w:pos="1876"/>
                <w:tab w:val="left" w:pos="2160"/>
              </w:tabs>
              <w:spacing w:before="40" w:after="40"/>
              <w:ind w:left="2160" w:hanging="1418"/>
              <w:rPr>
                <w:sz w:val="20"/>
                <w:szCs w:val="20"/>
                <w:lang w:val="ru-RU"/>
              </w:rPr>
            </w:pPr>
            <w:r w:rsidRPr="00CF7F0C">
              <w:rPr>
                <w:sz w:val="20"/>
                <w:szCs w:val="20"/>
                <w:lang w:val="ru-RU"/>
              </w:rPr>
              <w:t>79 268</w:t>
            </w:r>
            <w:r w:rsidRPr="00CF7F0C">
              <w:rPr>
                <w:sz w:val="20"/>
                <w:szCs w:val="20"/>
                <w:lang w:val="ru-RU"/>
              </w:rPr>
              <w:tab/>
            </w:r>
            <w:r w:rsidRPr="00CF7F0C">
              <w:rPr>
                <w:rStyle w:val="FootnoteReference"/>
                <w:lang w:val="ru-RU"/>
              </w:rPr>
              <w:t>*</w:t>
            </w:r>
            <w:r w:rsidRPr="00CF7F0C">
              <w:rPr>
                <w:color w:val="000000"/>
                <w:sz w:val="20"/>
                <w:szCs w:val="20"/>
                <w:lang w:val="ru-RU"/>
              </w:rPr>
              <w:tab/>
              <w:t>Включает содействующую деятельность/</w:t>
            </w:r>
            <w:r w:rsidRPr="00CF7F0C">
              <w:rPr>
                <w:color w:val="000000"/>
                <w:sz w:val="20"/>
                <w:szCs w:val="20"/>
                <w:lang w:val="ru-RU"/>
              </w:rPr>
              <w:br/>
              <w:t>вспомогательные услуги и документацию.</w:t>
            </w:r>
          </w:p>
        </w:tc>
      </w:tr>
      <w:tr w:rsidR="009F6E71" w:rsidRPr="00960BBF" w:rsidTr="006462E6">
        <w:trPr>
          <w:trHeight w:val="161"/>
        </w:trPr>
        <w:tc>
          <w:tcPr>
            <w:tcW w:w="5382" w:type="dxa"/>
            <w:hideMark/>
          </w:tcPr>
          <w:p w:rsidR="009F6E71" w:rsidRPr="00CF7F0C" w:rsidRDefault="009F6E71" w:rsidP="006462E6">
            <w:pPr>
              <w:spacing w:before="40" w:after="40"/>
              <w:rPr>
                <w:color w:val="000000"/>
                <w:sz w:val="20"/>
                <w:szCs w:val="20"/>
                <w:lang w:val="ru-RU"/>
              </w:rPr>
            </w:pPr>
            <w:r w:rsidRPr="00CF7F0C">
              <w:rPr>
                <w:color w:val="000000"/>
                <w:sz w:val="20"/>
                <w:szCs w:val="20"/>
                <w:lang w:val="ru-RU"/>
              </w:rPr>
              <w:t xml:space="preserve">Ресурсы, распределенные на </w:t>
            </w:r>
            <w:r w:rsidRPr="00CF7F0C">
              <w:rPr>
                <w:b/>
                <w:bCs/>
                <w:color w:val="000000"/>
                <w:sz w:val="20"/>
                <w:szCs w:val="20"/>
                <w:lang w:val="ru-RU"/>
              </w:rPr>
              <w:t>межсекторальные задачи</w:t>
            </w:r>
            <w:r w:rsidRPr="00CF7F0C">
              <w:rPr>
                <w:rStyle w:val="FootnoteReference"/>
                <w:lang w:val="ru-RU"/>
              </w:rPr>
              <w:t>**</w:t>
            </w:r>
          </w:p>
        </w:tc>
        <w:tc>
          <w:tcPr>
            <w:tcW w:w="1843" w:type="dxa"/>
          </w:tcPr>
          <w:p w:rsidR="009F6E71" w:rsidRPr="00CF7F0C" w:rsidRDefault="009F6E71" w:rsidP="006462E6">
            <w:pPr>
              <w:spacing w:before="40" w:after="40"/>
              <w:ind w:right="567"/>
              <w:jc w:val="right"/>
              <w:rPr>
                <w:b/>
                <w:bCs/>
                <w:sz w:val="20"/>
                <w:szCs w:val="20"/>
                <w:lang w:val="ru-RU"/>
              </w:rPr>
            </w:pPr>
            <w:r w:rsidRPr="00CF7F0C">
              <w:rPr>
                <w:b/>
                <w:bCs/>
                <w:sz w:val="20"/>
                <w:szCs w:val="20"/>
                <w:lang w:val="ru-RU"/>
              </w:rPr>
              <w:t>12%</w:t>
            </w:r>
          </w:p>
        </w:tc>
        <w:tc>
          <w:tcPr>
            <w:tcW w:w="7371" w:type="dxa"/>
          </w:tcPr>
          <w:p w:rsidR="009F6E71" w:rsidRPr="00CF7F0C" w:rsidRDefault="009F6E71" w:rsidP="006462E6">
            <w:pPr>
              <w:tabs>
                <w:tab w:val="clear" w:pos="794"/>
                <w:tab w:val="clear" w:pos="1191"/>
                <w:tab w:val="clear" w:pos="1588"/>
                <w:tab w:val="clear" w:pos="1985"/>
                <w:tab w:val="left" w:pos="1876"/>
                <w:tab w:val="left" w:pos="2160"/>
              </w:tabs>
              <w:spacing w:before="40" w:after="40"/>
              <w:ind w:left="2160" w:hanging="1418"/>
              <w:rPr>
                <w:sz w:val="20"/>
                <w:szCs w:val="20"/>
                <w:lang w:val="ru-RU"/>
              </w:rPr>
            </w:pPr>
            <w:r w:rsidRPr="00CF7F0C">
              <w:rPr>
                <w:sz w:val="20"/>
                <w:szCs w:val="20"/>
                <w:lang w:val="ru-RU"/>
              </w:rPr>
              <w:t>10 352</w:t>
            </w:r>
            <w:r w:rsidRPr="00CF7F0C">
              <w:rPr>
                <w:sz w:val="20"/>
                <w:szCs w:val="20"/>
                <w:lang w:val="ru-RU"/>
              </w:rPr>
              <w:tab/>
            </w:r>
            <w:r w:rsidRPr="00CF7F0C">
              <w:rPr>
                <w:rStyle w:val="FootnoteReference"/>
                <w:lang w:val="ru-RU"/>
              </w:rPr>
              <w:t>**</w:t>
            </w:r>
            <w:r w:rsidRPr="00CF7F0C">
              <w:rPr>
                <w:color w:val="000000"/>
                <w:sz w:val="20"/>
                <w:szCs w:val="20"/>
                <w:lang w:val="ru-RU"/>
              </w:rPr>
              <w:tab/>
              <w:t>Включает прямые затраты на межсекторальные намеченные результаты деятельности.</w:t>
            </w:r>
          </w:p>
        </w:tc>
      </w:tr>
      <w:tr w:rsidR="009F6E71" w:rsidRPr="00CF7F0C" w:rsidTr="006462E6">
        <w:trPr>
          <w:trHeight w:val="81"/>
        </w:trPr>
        <w:tc>
          <w:tcPr>
            <w:tcW w:w="5382" w:type="dxa"/>
            <w:hideMark/>
          </w:tcPr>
          <w:p w:rsidR="009F6E71" w:rsidRPr="00CF7F0C" w:rsidRDefault="009F6E71" w:rsidP="006462E6">
            <w:pPr>
              <w:spacing w:before="40" w:after="40"/>
              <w:rPr>
                <w:color w:val="000000"/>
                <w:sz w:val="20"/>
                <w:szCs w:val="20"/>
                <w:lang w:val="ru-RU"/>
              </w:rPr>
            </w:pPr>
            <w:r w:rsidRPr="00CF7F0C">
              <w:rPr>
                <w:color w:val="000000"/>
                <w:sz w:val="20"/>
                <w:szCs w:val="20"/>
                <w:lang w:val="ru-RU"/>
              </w:rPr>
              <w:t>Всего</w:t>
            </w:r>
          </w:p>
        </w:tc>
        <w:tc>
          <w:tcPr>
            <w:tcW w:w="1843" w:type="dxa"/>
          </w:tcPr>
          <w:p w:rsidR="009F6E71" w:rsidRPr="00CF7F0C" w:rsidRDefault="009F6E71" w:rsidP="006462E6">
            <w:pPr>
              <w:spacing w:before="40" w:after="40"/>
              <w:ind w:right="567"/>
              <w:jc w:val="right"/>
              <w:rPr>
                <w:sz w:val="20"/>
                <w:szCs w:val="20"/>
                <w:lang w:val="ru-RU"/>
              </w:rPr>
            </w:pPr>
            <w:r w:rsidRPr="00CF7F0C">
              <w:rPr>
                <w:sz w:val="20"/>
                <w:szCs w:val="20"/>
                <w:lang w:val="ru-RU"/>
              </w:rPr>
              <w:t>100%</w:t>
            </w:r>
          </w:p>
        </w:tc>
        <w:tc>
          <w:tcPr>
            <w:tcW w:w="7371" w:type="dxa"/>
          </w:tcPr>
          <w:p w:rsidR="009F6E71" w:rsidRPr="00CF7F0C" w:rsidRDefault="009F6E71" w:rsidP="006462E6">
            <w:pPr>
              <w:tabs>
                <w:tab w:val="clear" w:pos="794"/>
                <w:tab w:val="clear" w:pos="1191"/>
                <w:tab w:val="clear" w:pos="1588"/>
                <w:tab w:val="clear" w:pos="1985"/>
                <w:tab w:val="left" w:pos="1876"/>
                <w:tab w:val="left" w:pos="2160"/>
              </w:tabs>
              <w:spacing w:before="40" w:after="40"/>
              <w:ind w:left="2160" w:hanging="1418"/>
              <w:rPr>
                <w:sz w:val="20"/>
                <w:szCs w:val="20"/>
                <w:lang w:val="ru-RU"/>
              </w:rPr>
            </w:pPr>
            <w:r w:rsidRPr="00CF7F0C">
              <w:rPr>
                <w:sz w:val="20"/>
                <w:szCs w:val="20"/>
                <w:lang w:val="ru-RU"/>
              </w:rPr>
              <w:t>89 620</w:t>
            </w:r>
          </w:p>
        </w:tc>
      </w:tr>
    </w:tbl>
    <w:p w:rsidR="009F6E71" w:rsidRPr="00CF7F0C" w:rsidRDefault="009F6E71" w:rsidP="004B6FE2">
      <w:pPr>
        <w:pStyle w:val="Heading2"/>
        <w:spacing w:after="120"/>
        <w:ind w:left="794" w:hanging="794"/>
        <w:rPr>
          <w:rFonts w:cs="Times New Roman Bold"/>
          <w:color w:val="4F81BD" w:themeColor="accent1"/>
          <w:szCs w:val="20"/>
          <w:lang w:val="ru-RU"/>
        </w:rPr>
      </w:pPr>
      <w:r w:rsidRPr="00CF7F0C">
        <w:rPr>
          <w:rFonts w:cs="Times New Roman Bold"/>
          <w:color w:val="4F81BD" w:themeColor="accent1"/>
          <w:szCs w:val="20"/>
          <w:lang w:val="ru-RU"/>
        </w:rPr>
        <w:lastRenderedPageBreak/>
        <w:t>3.5</w:t>
      </w:r>
      <w:r w:rsidRPr="00CF7F0C">
        <w:rPr>
          <w:rFonts w:cs="Times New Roman Bold"/>
          <w:color w:val="4F81BD" w:themeColor="accent1"/>
          <w:szCs w:val="20"/>
          <w:lang w:val="ru-RU"/>
        </w:rPr>
        <w:tab/>
        <w:t>Распределение ресурсов Генерального секретариата на содействующую деятельность/вспомогательные услуги в 2016−2019 годах</w:t>
      </w:r>
    </w:p>
    <w:tbl>
      <w:tblPr>
        <w:tblStyle w:val="GridTable1Light-Accent51"/>
        <w:tblW w:w="144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129"/>
        <w:gridCol w:w="6"/>
        <w:gridCol w:w="987"/>
        <w:gridCol w:w="7371"/>
      </w:tblGrid>
      <w:tr w:rsidR="009F6E71" w:rsidRPr="00960BBF" w:rsidTr="006462E6">
        <w:tc>
          <w:tcPr>
            <w:cnfStyle w:val="001000000000" w:firstRow="0" w:lastRow="0" w:firstColumn="1" w:lastColumn="0" w:oddVBand="0" w:evenVBand="0" w:oddHBand="0" w:evenHBand="0" w:firstRowFirstColumn="0" w:firstRowLastColumn="0" w:lastRowFirstColumn="0" w:lastRowLastColumn="0"/>
            <w:tcW w:w="7122" w:type="dxa"/>
            <w:gridSpan w:val="3"/>
          </w:tcPr>
          <w:p w:rsidR="009F6E71" w:rsidRPr="00CF7F0C" w:rsidRDefault="009F6E71" w:rsidP="006462E6">
            <w:pPr>
              <w:rPr>
                <w:lang w:val="ru-RU"/>
              </w:rPr>
            </w:pPr>
            <w:r w:rsidRPr="00CF7F0C">
              <w:rPr>
                <w:noProof/>
                <w:lang w:val="en-US" w:eastAsia="zh-CN"/>
              </w:rPr>
              <w:drawing>
                <wp:inline distT="0" distB="0" distL="0" distR="0" wp14:anchorId="2341F0AA" wp14:editId="33BA6387">
                  <wp:extent cx="4352925" cy="268478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7371" w:type="dxa"/>
            <w:vMerge w:val="restart"/>
          </w:tcPr>
          <w:p w:rsidR="009F6E71" w:rsidRPr="00CF7F0C" w:rsidRDefault="009F6E71" w:rsidP="004B6FE2">
            <w:pPr>
              <w:pStyle w:val="Headingb"/>
              <w:tabs>
                <w:tab w:val="clear" w:pos="1191"/>
                <w:tab w:val="clear" w:pos="1588"/>
                <w:tab w:val="clear" w:pos="1985"/>
                <w:tab w:val="left" w:pos="2127"/>
                <w:tab w:val="left" w:pos="2410"/>
                <w:tab w:val="left" w:pos="2921"/>
                <w:tab w:val="left" w:pos="3261"/>
              </w:tabs>
              <w:overflowPunct/>
              <w:autoSpaceDE/>
              <w:autoSpaceDN/>
              <w:adjustRightInd/>
              <w:spacing w:after="240"/>
              <w:ind w:left="0" w:firstLine="0"/>
              <w:textAlignment w:val="auto"/>
              <w:outlineLvl w:val="9"/>
              <w:cnfStyle w:val="000000000000" w:firstRow="0" w:lastRow="0" w:firstColumn="0" w:lastColumn="0" w:oddVBand="0" w:evenVBand="0" w:oddHBand="0" w:evenHBand="0" w:firstRowFirstColumn="0" w:firstRowLastColumn="0" w:lastRowFirstColumn="0" w:lastRowLastColumn="0"/>
              <w:rPr>
                <w:rFonts w:eastAsiaTheme="minorHAnsi" w:cs="Times New Roman Bold"/>
                <w:color w:val="4F81BD" w:themeColor="accent1"/>
                <w:lang w:val="ru-RU" w:eastAsia="zh-CN"/>
              </w:rPr>
            </w:pPr>
            <w:r w:rsidRPr="00CF7F0C">
              <w:rPr>
                <w:rFonts w:eastAsiaTheme="minorHAnsi" w:cs="Times New Roman Bold"/>
                <w:color w:val="4F81BD" w:themeColor="accent1"/>
                <w:lang w:val="ru-RU" w:eastAsia="zh-CN"/>
              </w:rPr>
              <w:t>Запланированное распределение ресурсов по вспомогательным услугам</w:t>
            </w:r>
          </w:p>
          <w:tbl>
            <w:tblPr>
              <w:tblStyle w:val="PlainTable21"/>
              <w:tblW w:w="0" w:type="auto"/>
              <w:tblBorders>
                <w:top w:val="none" w:sz="0" w:space="0" w:color="auto"/>
                <w:bottom w:val="none" w:sz="0" w:space="0" w:color="auto"/>
              </w:tblBorders>
              <w:tblLayout w:type="fixed"/>
              <w:tblLook w:val="04A0" w:firstRow="1" w:lastRow="0" w:firstColumn="1" w:lastColumn="0" w:noHBand="0" w:noVBand="1"/>
            </w:tblPr>
            <w:tblGrid>
              <w:gridCol w:w="5987"/>
              <w:gridCol w:w="1163"/>
            </w:tblGrid>
            <w:tr w:rsidR="009F6E71" w:rsidRPr="00CF7F0C" w:rsidTr="00646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single" w:sz="4" w:space="0" w:color="auto"/>
                    <w:bottom w:val="single" w:sz="4" w:space="0" w:color="auto"/>
                  </w:tcBorders>
                  <w:vAlign w:val="center"/>
                </w:tcPr>
                <w:p w:rsidR="009F6E71" w:rsidRPr="00CF7F0C" w:rsidRDefault="009F6E71" w:rsidP="006462E6">
                  <w:pPr>
                    <w:spacing w:before="40" w:after="40"/>
                    <w:jc w:val="center"/>
                    <w:rPr>
                      <w:b w:val="0"/>
                      <w:bCs w:val="0"/>
                      <w:color w:val="4F81BD" w:themeColor="accent1"/>
                      <w:sz w:val="18"/>
                      <w:szCs w:val="18"/>
                      <w:lang w:val="ru-RU"/>
                    </w:rPr>
                  </w:pPr>
                </w:p>
              </w:tc>
              <w:tc>
                <w:tcPr>
                  <w:tcW w:w="1163" w:type="dxa"/>
                  <w:tcBorders>
                    <w:top w:val="single" w:sz="4" w:space="0" w:color="auto"/>
                    <w:bottom w:val="single" w:sz="4" w:space="0" w:color="auto"/>
                  </w:tcBorders>
                  <w:vAlign w:val="center"/>
                </w:tcPr>
                <w:p w:rsidR="009F6E71" w:rsidRPr="00CF7F0C" w:rsidRDefault="009F6E71" w:rsidP="006462E6">
                  <w:pPr>
                    <w:spacing w:before="40" w:after="40"/>
                    <w:ind w:left="-57" w:right="-57"/>
                    <w:jc w:val="center"/>
                    <w:cnfStyle w:val="100000000000" w:firstRow="1" w:lastRow="0" w:firstColumn="0" w:lastColumn="0" w:oddVBand="0" w:evenVBand="0" w:oddHBand="0" w:evenHBand="0" w:firstRowFirstColumn="0" w:firstRowLastColumn="0" w:lastRowFirstColumn="0" w:lastRowLastColumn="0"/>
                    <w:rPr>
                      <w:color w:val="4F81BD" w:themeColor="accent1"/>
                      <w:sz w:val="18"/>
                      <w:szCs w:val="18"/>
                      <w:lang w:val="ru-RU"/>
                    </w:rPr>
                  </w:pPr>
                  <w:r w:rsidRPr="00CF7F0C">
                    <w:rPr>
                      <w:color w:val="4F81BD" w:themeColor="accent1"/>
                      <w:sz w:val="18"/>
                      <w:szCs w:val="18"/>
                      <w:lang w:val="ru-RU"/>
                    </w:rPr>
                    <w:t>% от общей суммы</w:t>
                  </w:r>
                </w:p>
              </w:tc>
            </w:tr>
            <w:tr w:rsidR="009F6E71" w:rsidRPr="00CF7F0C" w:rsidTr="00646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single" w:sz="4" w:space="0" w:color="auto"/>
                    <w:bottom w:val="single" w:sz="4" w:space="0" w:color="auto"/>
                  </w:tcBorders>
                </w:tcPr>
                <w:p w:rsidR="009F6E71" w:rsidRPr="00CF7F0C" w:rsidRDefault="009F6E71" w:rsidP="006462E6">
                  <w:pPr>
                    <w:tabs>
                      <w:tab w:val="clear" w:pos="794"/>
                      <w:tab w:val="clear" w:pos="1191"/>
                      <w:tab w:val="clear" w:pos="1588"/>
                      <w:tab w:val="clear" w:pos="1985"/>
                      <w:tab w:val="left" w:pos="567"/>
                    </w:tabs>
                    <w:spacing w:before="40" w:after="40"/>
                    <w:ind w:left="567" w:hanging="567"/>
                    <w:rPr>
                      <w:b w:val="0"/>
                      <w:bCs w:val="0"/>
                      <w:sz w:val="18"/>
                      <w:szCs w:val="18"/>
                      <w:lang w:val="ru-RU"/>
                    </w:rPr>
                  </w:pPr>
                  <w:r w:rsidRPr="00CF7F0C">
                    <w:rPr>
                      <w:color w:val="4F81BD" w:themeColor="accent1"/>
                      <w:sz w:val="18"/>
                      <w:szCs w:val="18"/>
                      <w:lang w:val="ru-RU"/>
                    </w:rPr>
                    <w:t>S.1</w:t>
                  </w:r>
                  <w:r w:rsidRPr="00CF7F0C">
                    <w:rPr>
                      <w:rFonts w:eastAsia="Calibri" w:cs="Arial"/>
                      <w:b w:val="0"/>
                      <w:bCs w:val="0"/>
                      <w:sz w:val="18"/>
                      <w:szCs w:val="18"/>
                      <w:lang w:val="ru-RU"/>
                    </w:rPr>
                    <w:t>:</w:t>
                  </w:r>
                  <w:r w:rsidRPr="00CF7F0C">
                    <w:rPr>
                      <w:rFonts w:eastAsia="Calibri" w:cs="Arial"/>
                      <w:b w:val="0"/>
                      <w:bCs w:val="0"/>
                      <w:sz w:val="18"/>
                      <w:szCs w:val="18"/>
                      <w:lang w:val="ru-RU"/>
                    </w:rPr>
                    <w:tab/>
                  </w:r>
                  <w:r w:rsidRPr="00CF7F0C">
                    <w:rPr>
                      <w:b w:val="0"/>
                      <w:bCs w:val="0"/>
                      <w:sz w:val="18"/>
                      <w:szCs w:val="18"/>
                      <w:lang w:val="ru-RU"/>
                    </w:rPr>
                    <w:t>Управление Союзом</w:t>
                  </w:r>
                </w:p>
              </w:tc>
              <w:tc>
                <w:tcPr>
                  <w:tcW w:w="1163" w:type="dxa"/>
                  <w:tcBorders>
                    <w:top w:val="single" w:sz="4" w:space="0" w:color="auto"/>
                    <w:bottom w:val="single" w:sz="4" w:space="0" w:color="auto"/>
                  </w:tcBorders>
                  <w:vAlign w:val="bottom"/>
                </w:tcPr>
                <w:p w:rsidR="009F6E71" w:rsidRPr="00CF7F0C" w:rsidRDefault="009F6E71" w:rsidP="006462E6">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CF7F0C">
                    <w:rPr>
                      <w:sz w:val="18"/>
                      <w:szCs w:val="18"/>
                      <w:lang w:val="ru-RU"/>
                    </w:rPr>
                    <w:t>3,2%</w:t>
                  </w: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5987" w:type="dxa"/>
                  <w:tcBorders>
                    <w:top w:val="single" w:sz="4" w:space="0" w:color="auto"/>
                  </w:tcBorders>
                </w:tcPr>
                <w:p w:rsidR="009F6E71" w:rsidRPr="00CF7F0C" w:rsidRDefault="009F6E71" w:rsidP="006462E6">
                  <w:pPr>
                    <w:tabs>
                      <w:tab w:val="clear" w:pos="794"/>
                      <w:tab w:val="clear" w:pos="1191"/>
                      <w:tab w:val="clear" w:pos="1588"/>
                      <w:tab w:val="clear" w:pos="1985"/>
                      <w:tab w:val="left" w:pos="567"/>
                    </w:tabs>
                    <w:spacing w:before="40" w:after="40"/>
                    <w:ind w:left="567" w:hanging="567"/>
                    <w:rPr>
                      <w:b w:val="0"/>
                      <w:bCs w:val="0"/>
                      <w:sz w:val="18"/>
                      <w:szCs w:val="18"/>
                      <w:lang w:val="ru-RU"/>
                    </w:rPr>
                  </w:pPr>
                  <w:r w:rsidRPr="00CF7F0C">
                    <w:rPr>
                      <w:color w:val="4F81BD" w:themeColor="accent1"/>
                      <w:sz w:val="18"/>
                      <w:szCs w:val="18"/>
                      <w:lang w:val="ru-RU"/>
                    </w:rPr>
                    <w:t>S.2</w:t>
                  </w:r>
                  <w:r w:rsidRPr="00CF7F0C">
                    <w:rPr>
                      <w:rFonts w:eastAsia="Calibri" w:cs="Arial"/>
                      <w:b w:val="0"/>
                      <w:bCs w:val="0"/>
                      <w:sz w:val="18"/>
                      <w:szCs w:val="18"/>
                      <w:lang w:val="ru-RU"/>
                    </w:rPr>
                    <w:t>:</w:t>
                  </w:r>
                  <w:r w:rsidRPr="00CF7F0C">
                    <w:rPr>
                      <w:b w:val="0"/>
                      <w:bCs w:val="0"/>
                      <w:color w:val="4F81BD" w:themeColor="accent1"/>
                      <w:sz w:val="18"/>
                      <w:szCs w:val="18"/>
                      <w:lang w:val="ru-RU"/>
                    </w:rPr>
                    <w:tab/>
                  </w:r>
                  <w:r w:rsidRPr="00CF7F0C">
                    <w:rPr>
                      <w:b w:val="0"/>
                      <w:bCs w:val="0"/>
                      <w:sz w:val="18"/>
                      <w:szCs w:val="18"/>
                      <w:lang w:val="ru-RU"/>
                    </w:rPr>
                    <w:t>Организация конференций, ассамблей, семинаров и семинаров-практикумов (включая письменный и устный перевод)</w:t>
                  </w:r>
                </w:p>
              </w:tc>
              <w:tc>
                <w:tcPr>
                  <w:tcW w:w="1163" w:type="dxa"/>
                  <w:vMerge w:val="restart"/>
                  <w:tcBorders>
                    <w:top w:val="single" w:sz="4" w:space="0" w:color="auto"/>
                  </w:tcBorders>
                  <w:vAlign w:val="center"/>
                </w:tcPr>
                <w:p w:rsidR="009F6E71" w:rsidRPr="00CF7F0C" w:rsidRDefault="009F6E71" w:rsidP="006462E6">
                  <w:pPr>
                    <w:spacing w:before="40" w:after="4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31,1%</w:t>
                  </w:r>
                </w:p>
              </w:tc>
            </w:tr>
            <w:tr w:rsidR="009F6E71" w:rsidRPr="00CF7F0C" w:rsidTr="00646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none" w:sz="0" w:space="0" w:color="auto"/>
                    <w:bottom w:val="single" w:sz="4" w:space="0" w:color="auto"/>
                  </w:tcBorders>
                </w:tcPr>
                <w:p w:rsidR="009F6E71" w:rsidRPr="00CF7F0C" w:rsidRDefault="009F6E71" w:rsidP="006462E6">
                  <w:pPr>
                    <w:tabs>
                      <w:tab w:val="clear" w:pos="794"/>
                      <w:tab w:val="clear" w:pos="1191"/>
                      <w:tab w:val="clear" w:pos="1588"/>
                      <w:tab w:val="clear" w:pos="1985"/>
                      <w:tab w:val="left" w:pos="567"/>
                    </w:tabs>
                    <w:spacing w:before="40" w:after="40"/>
                    <w:ind w:left="567" w:hanging="567"/>
                    <w:rPr>
                      <w:b w:val="0"/>
                      <w:bCs w:val="0"/>
                      <w:sz w:val="18"/>
                      <w:szCs w:val="18"/>
                      <w:lang w:val="ru-RU"/>
                    </w:rPr>
                  </w:pPr>
                  <w:r w:rsidRPr="00CF7F0C">
                    <w:rPr>
                      <w:color w:val="4F81BD" w:themeColor="accent1"/>
                      <w:sz w:val="18"/>
                      <w:szCs w:val="18"/>
                      <w:lang w:val="ru-RU"/>
                    </w:rPr>
                    <w:t>S.3</w:t>
                  </w:r>
                  <w:r w:rsidRPr="00CF7F0C">
                    <w:rPr>
                      <w:rFonts w:eastAsia="Calibri" w:cs="Arial"/>
                      <w:b w:val="0"/>
                      <w:bCs w:val="0"/>
                      <w:sz w:val="18"/>
                      <w:szCs w:val="18"/>
                      <w:lang w:val="ru-RU"/>
                    </w:rPr>
                    <w:t>:</w:t>
                  </w:r>
                  <w:r w:rsidRPr="00CF7F0C">
                    <w:rPr>
                      <w:b w:val="0"/>
                      <w:bCs w:val="0"/>
                      <w:color w:val="4F81BD" w:themeColor="accent1"/>
                      <w:sz w:val="18"/>
                      <w:szCs w:val="18"/>
                      <w:lang w:val="ru-RU"/>
                    </w:rPr>
                    <w:tab/>
                  </w:r>
                  <w:r w:rsidRPr="00CF7F0C">
                    <w:rPr>
                      <w:b w:val="0"/>
                      <w:bCs w:val="0"/>
                      <w:sz w:val="18"/>
                      <w:szCs w:val="18"/>
                      <w:lang w:val="ru-RU"/>
                    </w:rPr>
                    <w:t>Услуги по публикации</w:t>
                  </w:r>
                </w:p>
              </w:tc>
              <w:tc>
                <w:tcPr>
                  <w:tcW w:w="1163" w:type="dxa"/>
                  <w:vMerge/>
                  <w:tcBorders>
                    <w:top w:val="none" w:sz="0" w:space="0" w:color="auto"/>
                    <w:bottom w:val="single" w:sz="4" w:space="0" w:color="auto"/>
                  </w:tcBorders>
                  <w:vAlign w:val="bottom"/>
                </w:tcPr>
                <w:p w:rsidR="009F6E71" w:rsidRPr="00CF7F0C" w:rsidRDefault="009F6E71" w:rsidP="006462E6">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5987" w:type="dxa"/>
                  <w:tcBorders>
                    <w:top w:val="single" w:sz="4" w:space="0" w:color="auto"/>
                  </w:tcBorders>
                </w:tcPr>
                <w:p w:rsidR="009F6E71" w:rsidRPr="00CF7F0C" w:rsidRDefault="009F6E71" w:rsidP="006462E6">
                  <w:pPr>
                    <w:tabs>
                      <w:tab w:val="clear" w:pos="794"/>
                      <w:tab w:val="clear" w:pos="1191"/>
                      <w:tab w:val="clear" w:pos="1588"/>
                      <w:tab w:val="clear" w:pos="1985"/>
                      <w:tab w:val="left" w:pos="567"/>
                    </w:tabs>
                    <w:spacing w:before="40" w:after="40"/>
                    <w:ind w:left="567" w:hanging="567"/>
                    <w:rPr>
                      <w:b w:val="0"/>
                      <w:bCs w:val="0"/>
                      <w:sz w:val="18"/>
                      <w:szCs w:val="18"/>
                      <w:lang w:val="ru-RU"/>
                    </w:rPr>
                  </w:pPr>
                  <w:r w:rsidRPr="00CF7F0C">
                    <w:rPr>
                      <w:color w:val="4F81BD" w:themeColor="accent1"/>
                      <w:sz w:val="18"/>
                      <w:szCs w:val="18"/>
                      <w:lang w:val="ru-RU"/>
                    </w:rPr>
                    <w:t>S.4</w:t>
                  </w:r>
                  <w:r w:rsidRPr="00CF7F0C">
                    <w:rPr>
                      <w:rFonts w:eastAsia="Calibri" w:cs="Arial"/>
                      <w:b w:val="0"/>
                      <w:bCs w:val="0"/>
                      <w:sz w:val="18"/>
                      <w:szCs w:val="18"/>
                      <w:lang w:val="ru-RU"/>
                    </w:rPr>
                    <w:t>:</w:t>
                  </w:r>
                  <w:r w:rsidRPr="00CF7F0C">
                    <w:rPr>
                      <w:b w:val="0"/>
                      <w:bCs w:val="0"/>
                      <w:color w:val="4F81BD" w:themeColor="accent1"/>
                      <w:sz w:val="18"/>
                      <w:szCs w:val="18"/>
                      <w:lang w:val="ru-RU"/>
                    </w:rPr>
                    <w:tab/>
                  </w:r>
                  <w:r w:rsidRPr="00CF7F0C">
                    <w:rPr>
                      <w:b w:val="0"/>
                      <w:bCs w:val="0"/>
                      <w:sz w:val="18"/>
                      <w:szCs w:val="18"/>
                      <w:lang w:val="ru-RU"/>
                    </w:rPr>
                    <w:t>Услуги ИКТ</w:t>
                  </w:r>
                </w:p>
              </w:tc>
              <w:tc>
                <w:tcPr>
                  <w:tcW w:w="1163" w:type="dxa"/>
                  <w:vMerge w:val="restart"/>
                  <w:tcBorders>
                    <w:top w:val="single" w:sz="4" w:space="0" w:color="auto"/>
                  </w:tcBorders>
                  <w:vAlign w:val="center"/>
                </w:tcPr>
                <w:p w:rsidR="009F6E71" w:rsidRPr="00CF7F0C" w:rsidRDefault="009F6E71" w:rsidP="006462E6">
                  <w:pPr>
                    <w:spacing w:before="40" w:after="4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22,9%</w:t>
                  </w:r>
                </w:p>
              </w:tc>
            </w:tr>
            <w:tr w:rsidR="009F6E71" w:rsidRPr="00960BBF" w:rsidTr="00646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none" w:sz="0" w:space="0" w:color="auto"/>
                    <w:bottom w:val="single" w:sz="4" w:space="0" w:color="auto"/>
                  </w:tcBorders>
                </w:tcPr>
                <w:p w:rsidR="009F6E71" w:rsidRPr="00CF7F0C" w:rsidRDefault="009F6E71" w:rsidP="006462E6">
                  <w:pPr>
                    <w:tabs>
                      <w:tab w:val="clear" w:pos="794"/>
                      <w:tab w:val="clear" w:pos="1191"/>
                      <w:tab w:val="clear" w:pos="1588"/>
                      <w:tab w:val="clear" w:pos="1985"/>
                      <w:tab w:val="left" w:pos="567"/>
                    </w:tabs>
                    <w:spacing w:before="40" w:after="40"/>
                    <w:ind w:left="567" w:hanging="567"/>
                    <w:rPr>
                      <w:b w:val="0"/>
                      <w:bCs w:val="0"/>
                      <w:sz w:val="18"/>
                      <w:szCs w:val="18"/>
                      <w:lang w:val="ru-RU"/>
                    </w:rPr>
                  </w:pPr>
                  <w:r w:rsidRPr="00CF7F0C">
                    <w:rPr>
                      <w:color w:val="4F81BD" w:themeColor="accent1"/>
                      <w:sz w:val="18"/>
                      <w:szCs w:val="18"/>
                      <w:lang w:val="ru-RU"/>
                    </w:rPr>
                    <w:t>S.5</w:t>
                  </w:r>
                  <w:r w:rsidRPr="00CF7F0C">
                    <w:rPr>
                      <w:rFonts w:eastAsia="Calibri" w:cs="Arial"/>
                      <w:b w:val="0"/>
                      <w:bCs w:val="0"/>
                      <w:sz w:val="18"/>
                      <w:szCs w:val="18"/>
                      <w:lang w:val="ru-RU"/>
                    </w:rPr>
                    <w:t>:</w:t>
                  </w:r>
                  <w:r w:rsidRPr="00CF7F0C">
                    <w:rPr>
                      <w:b w:val="0"/>
                      <w:bCs w:val="0"/>
                      <w:color w:val="4F81BD" w:themeColor="accent1"/>
                      <w:sz w:val="18"/>
                      <w:szCs w:val="18"/>
                      <w:lang w:val="ru-RU"/>
                    </w:rPr>
                    <w:tab/>
                  </w:r>
                  <w:r w:rsidRPr="00CF7F0C">
                    <w:rPr>
                      <w:b w:val="0"/>
                      <w:bCs w:val="0"/>
                      <w:sz w:val="18"/>
                      <w:szCs w:val="18"/>
                      <w:lang w:val="ru-RU"/>
                    </w:rPr>
                    <w:t>Услуги по защите и обеспечению безопасности</w:t>
                  </w:r>
                </w:p>
              </w:tc>
              <w:tc>
                <w:tcPr>
                  <w:tcW w:w="1163" w:type="dxa"/>
                  <w:vMerge/>
                  <w:tcBorders>
                    <w:bottom w:val="single" w:sz="4" w:space="0" w:color="auto"/>
                  </w:tcBorders>
                  <w:vAlign w:val="bottom"/>
                </w:tcPr>
                <w:p w:rsidR="009F6E71" w:rsidRPr="00CF7F0C" w:rsidRDefault="009F6E71" w:rsidP="006462E6">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5987" w:type="dxa"/>
                  <w:tcBorders>
                    <w:top w:val="single" w:sz="4" w:space="0" w:color="auto"/>
                    <w:bottom w:val="single" w:sz="4" w:space="0" w:color="auto"/>
                  </w:tcBorders>
                </w:tcPr>
                <w:p w:rsidR="009F6E71" w:rsidRPr="00CF7F0C" w:rsidRDefault="009F6E71" w:rsidP="006462E6">
                  <w:pPr>
                    <w:tabs>
                      <w:tab w:val="clear" w:pos="794"/>
                      <w:tab w:val="clear" w:pos="1191"/>
                      <w:tab w:val="clear" w:pos="1588"/>
                      <w:tab w:val="clear" w:pos="1985"/>
                      <w:tab w:val="left" w:pos="567"/>
                    </w:tabs>
                    <w:spacing w:before="40" w:after="40"/>
                    <w:ind w:left="567" w:hanging="567"/>
                    <w:rPr>
                      <w:b w:val="0"/>
                      <w:bCs w:val="0"/>
                      <w:sz w:val="18"/>
                      <w:szCs w:val="18"/>
                      <w:lang w:val="ru-RU"/>
                    </w:rPr>
                  </w:pPr>
                  <w:r w:rsidRPr="00CF7F0C">
                    <w:rPr>
                      <w:color w:val="4F81BD" w:themeColor="accent1"/>
                      <w:sz w:val="18"/>
                      <w:szCs w:val="18"/>
                      <w:lang w:val="ru-RU"/>
                    </w:rPr>
                    <w:t>S.6</w:t>
                  </w:r>
                  <w:r w:rsidRPr="00CF7F0C">
                    <w:rPr>
                      <w:rFonts w:eastAsia="Calibri" w:cs="Arial"/>
                      <w:b w:val="0"/>
                      <w:bCs w:val="0"/>
                      <w:sz w:val="18"/>
                      <w:szCs w:val="18"/>
                      <w:lang w:val="ru-RU"/>
                    </w:rPr>
                    <w:t>:</w:t>
                  </w:r>
                  <w:r w:rsidRPr="00CF7F0C">
                    <w:rPr>
                      <w:rFonts w:eastAsia="Calibri" w:cs="Arial"/>
                      <w:b w:val="0"/>
                      <w:bCs w:val="0"/>
                      <w:sz w:val="18"/>
                      <w:szCs w:val="18"/>
                      <w:lang w:val="ru-RU"/>
                    </w:rPr>
                    <w:tab/>
                  </w:r>
                  <w:r w:rsidRPr="00CF7F0C">
                    <w:rPr>
                      <w:b w:val="0"/>
                      <w:bCs w:val="0"/>
                      <w:sz w:val="18"/>
                      <w:szCs w:val="18"/>
                      <w:lang w:val="ru-RU"/>
                    </w:rPr>
                    <w:t>Управление людскими ресурсами</w:t>
                  </w:r>
                  <w:r w:rsidRPr="00CF7F0C">
                    <w:rPr>
                      <w:rStyle w:val="FootnoteReference"/>
                      <w:b w:val="0"/>
                      <w:bCs w:val="0"/>
                      <w:szCs w:val="16"/>
                      <w:lang w:val="ru-RU"/>
                    </w:rPr>
                    <w:t>*</w:t>
                  </w:r>
                </w:p>
              </w:tc>
              <w:tc>
                <w:tcPr>
                  <w:tcW w:w="1163" w:type="dxa"/>
                  <w:tcBorders>
                    <w:top w:val="single" w:sz="4" w:space="0" w:color="auto"/>
                    <w:bottom w:val="single" w:sz="4" w:space="0" w:color="auto"/>
                  </w:tcBorders>
                  <w:vAlign w:val="bottom"/>
                </w:tcPr>
                <w:p w:rsidR="009F6E71" w:rsidRPr="00CF7F0C" w:rsidRDefault="009F6E71" w:rsidP="006462E6">
                  <w:pPr>
                    <w:spacing w:before="40" w:after="4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24,3%</w:t>
                  </w:r>
                </w:p>
              </w:tc>
            </w:tr>
            <w:tr w:rsidR="009F6E71" w:rsidRPr="00CF7F0C" w:rsidTr="00646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single" w:sz="4" w:space="0" w:color="auto"/>
                    <w:bottom w:val="single" w:sz="4" w:space="0" w:color="auto"/>
                  </w:tcBorders>
                </w:tcPr>
                <w:p w:rsidR="009F6E71" w:rsidRPr="00CF7F0C" w:rsidRDefault="009F6E71" w:rsidP="006462E6">
                  <w:pPr>
                    <w:tabs>
                      <w:tab w:val="clear" w:pos="794"/>
                      <w:tab w:val="clear" w:pos="1191"/>
                      <w:tab w:val="clear" w:pos="1588"/>
                      <w:tab w:val="clear" w:pos="1985"/>
                      <w:tab w:val="left" w:pos="567"/>
                    </w:tabs>
                    <w:spacing w:before="40" w:after="40"/>
                    <w:ind w:left="567" w:hanging="567"/>
                    <w:rPr>
                      <w:b w:val="0"/>
                      <w:bCs w:val="0"/>
                      <w:sz w:val="18"/>
                      <w:szCs w:val="18"/>
                      <w:lang w:val="ru-RU"/>
                    </w:rPr>
                  </w:pPr>
                  <w:r w:rsidRPr="00CF7F0C">
                    <w:rPr>
                      <w:color w:val="4F81BD" w:themeColor="accent1"/>
                      <w:sz w:val="18"/>
                      <w:szCs w:val="18"/>
                      <w:lang w:val="ru-RU"/>
                    </w:rPr>
                    <w:t>S.7</w:t>
                  </w:r>
                  <w:r w:rsidRPr="00CF7F0C">
                    <w:rPr>
                      <w:rFonts w:eastAsia="Calibri" w:cs="Arial"/>
                      <w:b w:val="0"/>
                      <w:bCs w:val="0"/>
                      <w:sz w:val="18"/>
                      <w:szCs w:val="18"/>
                      <w:lang w:val="ru-RU"/>
                    </w:rPr>
                    <w:t>:</w:t>
                  </w:r>
                  <w:r w:rsidRPr="00CF7F0C">
                    <w:rPr>
                      <w:b w:val="0"/>
                      <w:bCs w:val="0"/>
                      <w:color w:val="4F81BD" w:themeColor="accent1"/>
                      <w:sz w:val="18"/>
                      <w:szCs w:val="18"/>
                      <w:lang w:val="ru-RU"/>
                    </w:rPr>
                    <w:tab/>
                  </w:r>
                  <w:r w:rsidRPr="00CF7F0C">
                    <w:rPr>
                      <w:b w:val="0"/>
                      <w:bCs w:val="0"/>
                      <w:sz w:val="18"/>
                      <w:szCs w:val="18"/>
                      <w:lang w:val="ru-RU"/>
                    </w:rPr>
                    <w:t>Управление финансовыми ресурсами</w:t>
                  </w:r>
                </w:p>
              </w:tc>
              <w:tc>
                <w:tcPr>
                  <w:tcW w:w="1163" w:type="dxa"/>
                  <w:tcBorders>
                    <w:top w:val="single" w:sz="4" w:space="0" w:color="auto"/>
                    <w:bottom w:val="single" w:sz="4" w:space="0" w:color="auto"/>
                  </w:tcBorders>
                  <w:vAlign w:val="bottom"/>
                </w:tcPr>
                <w:p w:rsidR="009F6E71" w:rsidRPr="00CF7F0C" w:rsidRDefault="009F6E71" w:rsidP="006462E6">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CF7F0C">
                    <w:rPr>
                      <w:sz w:val="18"/>
                      <w:szCs w:val="18"/>
                      <w:lang w:val="ru-RU"/>
                    </w:rPr>
                    <w:t>7,2%</w:t>
                  </w: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5987" w:type="dxa"/>
                  <w:tcBorders>
                    <w:top w:val="single" w:sz="4" w:space="0" w:color="auto"/>
                    <w:bottom w:val="single" w:sz="4" w:space="0" w:color="auto"/>
                  </w:tcBorders>
                </w:tcPr>
                <w:p w:rsidR="009F6E71" w:rsidRPr="00CF7F0C" w:rsidRDefault="009F6E71" w:rsidP="006462E6">
                  <w:pPr>
                    <w:tabs>
                      <w:tab w:val="clear" w:pos="794"/>
                      <w:tab w:val="clear" w:pos="1191"/>
                      <w:tab w:val="clear" w:pos="1588"/>
                      <w:tab w:val="clear" w:pos="1985"/>
                      <w:tab w:val="left" w:pos="567"/>
                    </w:tabs>
                    <w:spacing w:before="40" w:after="40"/>
                    <w:ind w:left="567" w:hanging="567"/>
                    <w:rPr>
                      <w:b w:val="0"/>
                      <w:bCs w:val="0"/>
                      <w:sz w:val="18"/>
                      <w:szCs w:val="18"/>
                      <w:lang w:val="ru-RU"/>
                    </w:rPr>
                  </w:pPr>
                  <w:r w:rsidRPr="00CF7F0C">
                    <w:rPr>
                      <w:color w:val="4F81BD" w:themeColor="accent1"/>
                      <w:sz w:val="18"/>
                      <w:szCs w:val="18"/>
                      <w:lang w:val="ru-RU"/>
                    </w:rPr>
                    <w:t>S.8</w:t>
                  </w:r>
                  <w:r w:rsidRPr="00CF7F0C">
                    <w:rPr>
                      <w:rFonts w:eastAsia="Calibri" w:cs="Arial"/>
                      <w:b w:val="0"/>
                      <w:bCs w:val="0"/>
                      <w:sz w:val="18"/>
                      <w:szCs w:val="18"/>
                      <w:lang w:val="ru-RU"/>
                    </w:rPr>
                    <w:t>:</w:t>
                  </w:r>
                  <w:r w:rsidRPr="00CF7F0C">
                    <w:rPr>
                      <w:b w:val="0"/>
                      <w:bCs w:val="0"/>
                      <w:color w:val="4F81BD" w:themeColor="accent1"/>
                      <w:sz w:val="18"/>
                      <w:szCs w:val="18"/>
                      <w:lang w:val="ru-RU"/>
                    </w:rPr>
                    <w:tab/>
                  </w:r>
                  <w:r w:rsidRPr="00CF7F0C">
                    <w:rPr>
                      <w:b w:val="0"/>
                      <w:bCs w:val="0"/>
                      <w:sz w:val="18"/>
                      <w:szCs w:val="18"/>
                      <w:lang w:val="ru-RU"/>
                    </w:rPr>
                    <w:t>Юридические услуги</w:t>
                  </w:r>
                </w:p>
              </w:tc>
              <w:tc>
                <w:tcPr>
                  <w:tcW w:w="1163" w:type="dxa"/>
                  <w:tcBorders>
                    <w:top w:val="single" w:sz="4" w:space="0" w:color="auto"/>
                    <w:bottom w:val="single" w:sz="4" w:space="0" w:color="auto"/>
                  </w:tcBorders>
                  <w:vAlign w:val="bottom"/>
                </w:tcPr>
                <w:p w:rsidR="009F6E71" w:rsidRPr="00CF7F0C" w:rsidRDefault="009F6E71" w:rsidP="006462E6">
                  <w:pPr>
                    <w:spacing w:before="40" w:after="4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1,3%</w:t>
                  </w:r>
                </w:p>
              </w:tc>
            </w:tr>
            <w:tr w:rsidR="009F6E71" w:rsidRPr="00CF7F0C" w:rsidTr="00646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single" w:sz="4" w:space="0" w:color="auto"/>
                    <w:bottom w:val="single" w:sz="4" w:space="0" w:color="auto"/>
                  </w:tcBorders>
                </w:tcPr>
                <w:p w:rsidR="009F6E71" w:rsidRPr="00CF7F0C" w:rsidRDefault="009F6E71" w:rsidP="006462E6">
                  <w:pPr>
                    <w:tabs>
                      <w:tab w:val="clear" w:pos="794"/>
                      <w:tab w:val="clear" w:pos="1191"/>
                      <w:tab w:val="clear" w:pos="1588"/>
                      <w:tab w:val="clear" w:pos="1985"/>
                      <w:tab w:val="left" w:pos="567"/>
                    </w:tabs>
                    <w:spacing w:before="40" w:after="40"/>
                    <w:ind w:left="567" w:hanging="567"/>
                    <w:rPr>
                      <w:b w:val="0"/>
                      <w:bCs w:val="0"/>
                      <w:sz w:val="18"/>
                      <w:szCs w:val="18"/>
                      <w:lang w:val="ru-RU"/>
                    </w:rPr>
                  </w:pPr>
                  <w:r w:rsidRPr="00CF7F0C">
                    <w:rPr>
                      <w:color w:val="4F81BD" w:themeColor="accent1"/>
                      <w:sz w:val="18"/>
                      <w:szCs w:val="18"/>
                      <w:lang w:val="ru-RU"/>
                    </w:rPr>
                    <w:t>S.9</w:t>
                  </w:r>
                  <w:r w:rsidRPr="00CF7F0C">
                    <w:rPr>
                      <w:rFonts w:eastAsia="Calibri" w:cs="Arial"/>
                      <w:b w:val="0"/>
                      <w:bCs w:val="0"/>
                      <w:sz w:val="18"/>
                      <w:szCs w:val="18"/>
                      <w:lang w:val="ru-RU"/>
                    </w:rPr>
                    <w:t>:</w:t>
                  </w:r>
                  <w:r w:rsidRPr="00CF7F0C">
                    <w:rPr>
                      <w:b w:val="0"/>
                      <w:bCs w:val="0"/>
                      <w:color w:val="4F81BD" w:themeColor="accent1"/>
                      <w:sz w:val="18"/>
                      <w:szCs w:val="18"/>
                      <w:lang w:val="ru-RU"/>
                    </w:rPr>
                    <w:tab/>
                  </w:r>
                  <w:r w:rsidRPr="00CF7F0C">
                    <w:rPr>
                      <w:b w:val="0"/>
                      <w:bCs w:val="0"/>
                      <w:sz w:val="18"/>
                      <w:szCs w:val="18"/>
                      <w:lang w:val="ru-RU"/>
                    </w:rPr>
                    <w:t>Внутренний аудит</w:t>
                  </w:r>
                </w:p>
              </w:tc>
              <w:tc>
                <w:tcPr>
                  <w:tcW w:w="1163" w:type="dxa"/>
                  <w:tcBorders>
                    <w:top w:val="single" w:sz="4" w:space="0" w:color="auto"/>
                    <w:bottom w:val="single" w:sz="4" w:space="0" w:color="auto"/>
                  </w:tcBorders>
                  <w:vAlign w:val="bottom"/>
                </w:tcPr>
                <w:p w:rsidR="009F6E71" w:rsidRPr="00CF7F0C" w:rsidRDefault="009F6E71" w:rsidP="006462E6">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CF7F0C">
                    <w:rPr>
                      <w:sz w:val="18"/>
                      <w:szCs w:val="18"/>
                      <w:lang w:val="ru-RU"/>
                    </w:rPr>
                    <w:t>0,6%</w:t>
                  </w:r>
                </w:p>
              </w:tc>
            </w:tr>
            <w:tr w:rsidR="009F6E71" w:rsidRPr="00960BBF" w:rsidTr="006462E6">
              <w:tc>
                <w:tcPr>
                  <w:cnfStyle w:val="001000000000" w:firstRow="0" w:lastRow="0" w:firstColumn="1" w:lastColumn="0" w:oddVBand="0" w:evenVBand="0" w:oddHBand="0" w:evenHBand="0" w:firstRowFirstColumn="0" w:firstRowLastColumn="0" w:lastRowFirstColumn="0" w:lastRowLastColumn="0"/>
                  <w:tcW w:w="5987" w:type="dxa"/>
                  <w:tcBorders>
                    <w:top w:val="single" w:sz="4" w:space="0" w:color="auto"/>
                  </w:tcBorders>
                </w:tcPr>
                <w:p w:rsidR="009F6E71" w:rsidRPr="00CF7F0C" w:rsidRDefault="009F6E71" w:rsidP="006462E6">
                  <w:pPr>
                    <w:tabs>
                      <w:tab w:val="clear" w:pos="794"/>
                      <w:tab w:val="clear" w:pos="1191"/>
                      <w:tab w:val="clear" w:pos="1588"/>
                      <w:tab w:val="clear" w:pos="1985"/>
                      <w:tab w:val="left" w:pos="567"/>
                    </w:tabs>
                    <w:spacing w:before="40" w:after="40"/>
                    <w:ind w:left="567" w:hanging="567"/>
                    <w:rPr>
                      <w:b w:val="0"/>
                      <w:bCs w:val="0"/>
                      <w:sz w:val="18"/>
                      <w:szCs w:val="18"/>
                      <w:lang w:val="ru-RU"/>
                    </w:rPr>
                  </w:pPr>
                  <w:r w:rsidRPr="00CF7F0C">
                    <w:rPr>
                      <w:color w:val="4F81BD" w:themeColor="accent1"/>
                      <w:sz w:val="18"/>
                      <w:szCs w:val="18"/>
                      <w:lang w:val="ru-RU"/>
                    </w:rPr>
                    <w:t>S.10</w:t>
                  </w:r>
                  <w:r w:rsidRPr="00CF7F0C">
                    <w:rPr>
                      <w:rFonts w:eastAsia="Calibri" w:cs="Arial"/>
                      <w:b w:val="0"/>
                      <w:bCs w:val="0"/>
                      <w:sz w:val="18"/>
                      <w:szCs w:val="18"/>
                      <w:lang w:val="ru-RU"/>
                    </w:rPr>
                    <w:t>:</w:t>
                  </w:r>
                  <w:r w:rsidRPr="00CF7F0C">
                    <w:rPr>
                      <w:b w:val="0"/>
                      <w:bCs w:val="0"/>
                      <w:color w:val="4F81BD" w:themeColor="accent1"/>
                      <w:sz w:val="18"/>
                      <w:szCs w:val="18"/>
                      <w:lang w:val="ru-RU"/>
                    </w:rPr>
                    <w:tab/>
                  </w:r>
                  <w:r w:rsidRPr="00CF7F0C">
                    <w:rPr>
                      <w:b w:val="0"/>
                      <w:bCs w:val="0"/>
                      <w:sz w:val="18"/>
                      <w:szCs w:val="18"/>
                      <w:lang w:val="ru-RU"/>
                    </w:rPr>
                    <w:t>Договоренности с членами Союза и внешними заинтересованными сторонами (включая ООН)</w:t>
                  </w:r>
                </w:p>
              </w:tc>
              <w:tc>
                <w:tcPr>
                  <w:tcW w:w="1163" w:type="dxa"/>
                  <w:tcBorders>
                    <w:top w:val="single" w:sz="4" w:space="0" w:color="auto"/>
                  </w:tcBorders>
                  <w:vAlign w:val="bottom"/>
                </w:tcPr>
                <w:p w:rsidR="009F6E71" w:rsidRPr="00CF7F0C" w:rsidRDefault="009F6E71" w:rsidP="006462E6">
                  <w:pPr>
                    <w:spacing w:before="40" w:after="4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p>
              </w:tc>
            </w:tr>
            <w:tr w:rsidR="009F6E71" w:rsidRPr="00960BBF" w:rsidTr="00646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none" w:sz="0" w:space="0" w:color="auto"/>
                    <w:bottom w:val="none" w:sz="0" w:space="0" w:color="auto"/>
                  </w:tcBorders>
                </w:tcPr>
                <w:p w:rsidR="009F6E71" w:rsidRPr="00CF7F0C" w:rsidRDefault="009F6E71" w:rsidP="006462E6">
                  <w:pPr>
                    <w:tabs>
                      <w:tab w:val="clear" w:pos="794"/>
                      <w:tab w:val="clear" w:pos="1191"/>
                      <w:tab w:val="clear" w:pos="1588"/>
                      <w:tab w:val="clear" w:pos="1985"/>
                      <w:tab w:val="left" w:pos="567"/>
                    </w:tabs>
                    <w:spacing w:before="40" w:after="40"/>
                    <w:ind w:left="567" w:hanging="567"/>
                    <w:rPr>
                      <w:b w:val="0"/>
                      <w:bCs w:val="0"/>
                      <w:sz w:val="18"/>
                      <w:szCs w:val="18"/>
                      <w:lang w:val="ru-RU"/>
                    </w:rPr>
                  </w:pPr>
                  <w:r w:rsidRPr="00CF7F0C">
                    <w:rPr>
                      <w:color w:val="4F81BD" w:themeColor="accent1"/>
                      <w:sz w:val="18"/>
                      <w:szCs w:val="18"/>
                      <w:lang w:val="ru-RU"/>
                    </w:rPr>
                    <w:t>S.11</w:t>
                  </w:r>
                  <w:r w:rsidRPr="00CF7F0C">
                    <w:rPr>
                      <w:rFonts w:eastAsia="Calibri" w:cs="Arial"/>
                      <w:b w:val="0"/>
                      <w:bCs w:val="0"/>
                      <w:sz w:val="18"/>
                      <w:szCs w:val="18"/>
                      <w:lang w:val="ru-RU"/>
                    </w:rPr>
                    <w:t>:</w:t>
                  </w:r>
                  <w:r w:rsidRPr="00CF7F0C">
                    <w:rPr>
                      <w:b w:val="0"/>
                      <w:bCs w:val="0"/>
                      <w:color w:val="4F81BD" w:themeColor="accent1"/>
                      <w:sz w:val="18"/>
                      <w:szCs w:val="18"/>
                      <w:lang w:val="ru-RU"/>
                    </w:rPr>
                    <w:tab/>
                  </w:r>
                  <w:r w:rsidRPr="00CF7F0C">
                    <w:rPr>
                      <w:b w:val="0"/>
                      <w:bCs w:val="0"/>
                      <w:sz w:val="18"/>
                      <w:szCs w:val="18"/>
                      <w:lang w:val="ru-RU"/>
                    </w:rPr>
                    <w:t>Услуги связи (аудиовизуальные услуги, услуги по составлению пресс</w:t>
                  </w:r>
                  <w:r w:rsidRPr="00CF7F0C">
                    <w:rPr>
                      <w:b w:val="0"/>
                      <w:bCs w:val="0"/>
                      <w:sz w:val="18"/>
                      <w:szCs w:val="18"/>
                      <w:lang w:val="ru-RU"/>
                    </w:rPr>
                    <w:noBreakHyphen/>
                    <w:t>релизов, социальные сети, управление веб</w:t>
                  </w:r>
                  <w:r w:rsidRPr="00CF7F0C">
                    <w:rPr>
                      <w:b w:val="0"/>
                      <w:bCs w:val="0"/>
                      <w:sz w:val="18"/>
                      <w:szCs w:val="18"/>
                      <w:lang w:val="ru-RU"/>
                    </w:rPr>
                    <w:noBreakHyphen/>
                    <w:t>сайтами, укрепление имиджа, составление выступлений, Центр "Открытие ИКТ")</w:t>
                  </w:r>
                </w:p>
              </w:tc>
              <w:tc>
                <w:tcPr>
                  <w:tcW w:w="1163" w:type="dxa"/>
                  <w:tcBorders>
                    <w:top w:val="none" w:sz="0" w:space="0" w:color="auto"/>
                    <w:bottom w:val="none" w:sz="0" w:space="0" w:color="auto"/>
                  </w:tcBorders>
                  <w:vAlign w:val="bottom"/>
                </w:tcPr>
                <w:p w:rsidR="009F6E71" w:rsidRPr="00CF7F0C" w:rsidRDefault="009F6E71" w:rsidP="006462E6">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5987" w:type="dxa"/>
                </w:tcPr>
                <w:p w:rsidR="009F6E71" w:rsidRPr="00CF7F0C" w:rsidRDefault="009F6E71" w:rsidP="006462E6">
                  <w:pPr>
                    <w:tabs>
                      <w:tab w:val="clear" w:pos="794"/>
                      <w:tab w:val="clear" w:pos="1191"/>
                      <w:tab w:val="clear" w:pos="1588"/>
                      <w:tab w:val="clear" w:pos="1985"/>
                      <w:tab w:val="left" w:pos="567"/>
                    </w:tabs>
                    <w:spacing w:before="40" w:after="40"/>
                    <w:ind w:left="567" w:hanging="567"/>
                    <w:rPr>
                      <w:b w:val="0"/>
                      <w:bCs w:val="0"/>
                      <w:sz w:val="18"/>
                      <w:szCs w:val="18"/>
                      <w:lang w:val="ru-RU"/>
                    </w:rPr>
                  </w:pPr>
                  <w:r w:rsidRPr="00CF7F0C">
                    <w:rPr>
                      <w:color w:val="4F81BD" w:themeColor="accent1"/>
                      <w:sz w:val="18"/>
                      <w:szCs w:val="18"/>
                      <w:lang w:val="ru-RU"/>
                    </w:rPr>
                    <w:t>S.12</w:t>
                  </w:r>
                  <w:r w:rsidRPr="00CF7F0C">
                    <w:rPr>
                      <w:rFonts w:eastAsia="Calibri" w:cs="Arial"/>
                      <w:b w:val="0"/>
                      <w:bCs w:val="0"/>
                      <w:sz w:val="18"/>
                      <w:szCs w:val="18"/>
                      <w:lang w:val="ru-RU"/>
                    </w:rPr>
                    <w:t>:</w:t>
                  </w:r>
                  <w:r w:rsidRPr="00CF7F0C">
                    <w:rPr>
                      <w:b w:val="0"/>
                      <w:bCs w:val="0"/>
                      <w:color w:val="4F81BD" w:themeColor="accent1"/>
                      <w:sz w:val="18"/>
                      <w:szCs w:val="18"/>
                      <w:lang w:val="ru-RU"/>
                    </w:rPr>
                    <w:tab/>
                  </w:r>
                  <w:r w:rsidRPr="00CF7F0C">
                    <w:rPr>
                      <w:b w:val="0"/>
                      <w:bCs w:val="0"/>
                      <w:sz w:val="18"/>
                      <w:szCs w:val="18"/>
                      <w:lang w:val="ru-RU"/>
                    </w:rPr>
                    <w:t>Услуги протокола</w:t>
                  </w:r>
                </w:p>
              </w:tc>
              <w:tc>
                <w:tcPr>
                  <w:tcW w:w="1163" w:type="dxa"/>
                  <w:vAlign w:val="bottom"/>
                </w:tcPr>
                <w:p w:rsidR="009F6E71" w:rsidRPr="00CF7F0C" w:rsidRDefault="009F6E71" w:rsidP="006462E6">
                  <w:pPr>
                    <w:spacing w:before="40" w:after="4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p>
              </w:tc>
            </w:tr>
            <w:tr w:rsidR="009F6E71" w:rsidRPr="00960BBF" w:rsidTr="00646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none" w:sz="0" w:space="0" w:color="auto"/>
                    <w:bottom w:val="none" w:sz="0" w:space="0" w:color="auto"/>
                  </w:tcBorders>
                </w:tcPr>
                <w:p w:rsidR="009F6E71" w:rsidRPr="00CF7F0C" w:rsidRDefault="009F6E71" w:rsidP="006462E6">
                  <w:pPr>
                    <w:tabs>
                      <w:tab w:val="clear" w:pos="794"/>
                      <w:tab w:val="clear" w:pos="1191"/>
                      <w:tab w:val="clear" w:pos="1588"/>
                      <w:tab w:val="clear" w:pos="1985"/>
                      <w:tab w:val="left" w:pos="567"/>
                    </w:tabs>
                    <w:spacing w:before="40" w:after="40"/>
                    <w:ind w:left="567" w:hanging="567"/>
                    <w:rPr>
                      <w:b w:val="0"/>
                      <w:bCs w:val="0"/>
                      <w:sz w:val="18"/>
                      <w:szCs w:val="18"/>
                      <w:lang w:val="ru-RU"/>
                    </w:rPr>
                  </w:pPr>
                  <w:r w:rsidRPr="00CF7F0C">
                    <w:rPr>
                      <w:color w:val="4F81BD" w:themeColor="accent1"/>
                      <w:sz w:val="18"/>
                      <w:szCs w:val="18"/>
                      <w:lang w:val="ru-RU"/>
                    </w:rPr>
                    <w:t>S.13</w:t>
                  </w:r>
                  <w:r w:rsidRPr="00CF7F0C">
                    <w:rPr>
                      <w:rFonts w:eastAsia="Calibri" w:cs="Arial"/>
                      <w:b w:val="0"/>
                      <w:bCs w:val="0"/>
                      <w:sz w:val="18"/>
                      <w:szCs w:val="18"/>
                      <w:lang w:val="ru-RU"/>
                    </w:rPr>
                    <w:t>:</w:t>
                  </w:r>
                  <w:r w:rsidRPr="00CF7F0C">
                    <w:rPr>
                      <w:b w:val="0"/>
                      <w:bCs w:val="0"/>
                      <w:color w:val="4F81BD" w:themeColor="accent1"/>
                      <w:sz w:val="18"/>
                      <w:szCs w:val="18"/>
                      <w:lang w:val="ru-RU"/>
                    </w:rPr>
                    <w:tab/>
                  </w:r>
                  <w:r w:rsidRPr="00CF7F0C">
                    <w:rPr>
                      <w:b w:val="0"/>
                      <w:bCs w:val="0"/>
                      <w:sz w:val="18"/>
                      <w:szCs w:val="18"/>
                      <w:lang w:val="ru-RU"/>
                    </w:rPr>
                    <w:t>Содействие работе руководящих органов (ПК, Совет, рабочие группы Совета)</w:t>
                  </w:r>
                </w:p>
              </w:tc>
              <w:tc>
                <w:tcPr>
                  <w:tcW w:w="1163" w:type="dxa"/>
                  <w:tcBorders>
                    <w:top w:val="none" w:sz="0" w:space="0" w:color="auto"/>
                    <w:bottom w:val="none" w:sz="0" w:space="0" w:color="auto"/>
                  </w:tcBorders>
                  <w:vAlign w:val="bottom"/>
                </w:tcPr>
                <w:p w:rsidR="009F6E71" w:rsidRPr="00CF7F0C" w:rsidRDefault="009F6E71" w:rsidP="006462E6">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p>
              </w:tc>
            </w:tr>
            <w:tr w:rsidR="009F6E71" w:rsidRPr="00960BBF" w:rsidTr="006462E6">
              <w:tc>
                <w:tcPr>
                  <w:cnfStyle w:val="001000000000" w:firstRow="0" w:lastRow="0" w:firstColumn="1" w:lastColumn="0" w:oddVBand="0" w:evenVBand="0" w:oddHBand="0" w:evenHBand="0" w:firstRowFirstColumn="0" w:firstRowLastColumn="0" w:lastRowFirstColumn="0" w:lastRowLastColumn="0"/>
                  <w:tcW w:w="5987" w:type="dxa"/>
                </w:tcPr>
                <w:p w:rsidR="009F6E71" w:rsidRPr="00CF7F0C" w:rsidRDefault="009F6E71" w:rsidP="006462E6">
                  <w:pPr>
                    <w:tabs>
                      <w:tab w:val="clear" w:pos="794"/>
                      <w:tab w:val="clear" w:pos="1191"/>
                      <w:tab w:val="clear" w:pos="1588"/>
                      <w:tab w:val="clear" w:pos="1985"/>
                      <w:tab w:val="left" w:pos="567"/>
                    </w:tabs>
                    <w:spacing w:before="40" w:after="40"/>
                    <w:ind w:left="567" w:hanging="567"/>
                    <w:rPr>
                      <w:b w:val="0"/>
                      <w:bCs w:val="0"/>
                      <w:sz w:val="18"/>
                      <w:szCs w:val="18"/>
                      <w:lang w:val="ru-RU"/>
                    </w:rPr>
                  </w:pPr>
                  <w:r w:rsidRPr="00CF7F0C">
                    <w:rPr>
                      <w:color w:val="4F81BD" w:themeColor="accent1"/>
                      <w:sz w:val="18"/>
                      <w:szCs w:val="18"/>
                      <w:lang w:val="ru-RU"/>
                    </w:rPr>
                    <w:t>S.14</w:t>
                  </w:r>
                  <w:r w:rsidRPr="00CF7F0C">
                    <w:rPr>
                      <w:rFonts w:eastAsia="Calibri" w:cs="Arial"/>
                      <w:b w:val="0"/>
                      <w:bCs w:val="0"/>
                      <w:sz w:val="18"/>
                      <w:szCs w:val="18"/>
                      <w:lang w:val="ru-RU"/>
                    </w:rPr>
                    <w:t>:</w:t>
                  </w:r>
                  <w:r w:rsidRPr="00CF7F0C">
                    <w:rPr>
                      <w:b w:val="0"/>
                      <w:bCs w:val="0"/>
                      <w:color w:val="4F81BD" w:themeColor="accent1"/>
                      <w:sz w:val="18"/>
                      <w:szCs w:val="18"/>
                      <w:lang w:val="ru-RU"/>
                    </w:rPr>
                    <w:tab/>
                  </w:r>
                  <w:r w:rsidRPr="00CF7F0C">
                    <w:rPr>
                      <w:b w:val="0"/>
                      <w:bCs w:val="0"/>
                      <w:sz w:val="18"/>
                      <w:szCs w:val="18"/>
                      <w:lang w:val="ru-RU"/>
                    </w:rPr>
                    <w:t>Производство и выдача электронных пропусков</w:t>
                  </w:r>
                </w:p>
              </w:tc>
              <w:tc>
                <w:tcPr>
                  <w:tcW w:w="1163" w:type="dxa"/>
                  <w:vAlign w:val="bottom"/>
                </w:tcPr>
                <w:p w:rsidR="009F6E71" w:rsidRPr="00CF7F0C" w:rsidRDefault="009F6E71" w:rsidP="006462E6">
                  <w:pPr>
                    <w:spacing w:before="40" w:after="4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p>
              </w:tc>
            </w:tr>
            <w:tr w:rsidR="009F6E71" w:rsidRPr="00960BBF" w:rsidTr="00646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none" w:sz="0" w:space="0" w:color="auto"/>
                    <w:bottom w:val="none" w:sz="0" w:space="0" w:color="auto"/>
                  </w:tcBorders>
                </w:tcPr>
                <w:p w:rsidR="009F6E71" w:rsidRPr="00CF7F0C" w:rsidRDefault="009F6E71" w:rsidP="006462E6">
                  <w:pPr>
                    <w:tabs>
                      <w:tab w:val="clear" w:pos="794"/>
                      <w:tab w:val="clear" w:pos="1191"/>
                      <w:tab w:val="clear" w:pos="1588"/>
                      <w:tab w:val="clear" w:pos="1985"/>
                      <w:tab w:val="left" w:pos="567"/>
                    </w:tabs>
                    <w:spacing w:before="40" w:after="40"/>
                    <w:ind w:left="567" w:hanging="567"/>
                    <w:rPr>
                      <w:b w:val="0"/>
                      <w:bCs w:val="0"/>
                      <w:sz w:val="18"/>
                      <w:szCs w:val="18"/>
                      <w:lang w:val="ru-RU"/>
                    </w:rPr>
                  </w:pPr>
                  <w:r w:rsidRPr="00CF7F0C">
                    <w:rPr>
                      <w:color w:val="4F81BD" w:themeColor="accent1"/>
                      <w:sz w:val="18"/>
                      <w:szCs w:val="18"/>
                      <w:lang w:val="ru-RU"/>
                    </w:rPr>
                    <w:t>S.15</w:t>
                  </w:r>
                  <w:r w:rsidRPr="00CF7F0C">
                    <w:rPr>
                      <w:rFonts w:eastAsia="Calibri" w:cs="Arial"/>
                      <w:b w:val="0"/>
                      <w:bCs w:val="0"/>
                      <w:sz w:val="18"/>
                      <w:szCs w:val="18"/>
                      <w:lang w:val="ru-RU"/>
                    </w:rPr>
                    <w:t>:</w:t>
                  </w:r>
                  <w:r w:rsidRPr="00CF7F0C">
                    <w:rPr>
                      <w:b w:val="0"/>
                      <w:bCs w:val="0"/>
                      <w:color w:val="4F81BD" w:themeColor="accent1"/>
                      <w:sz w:val="18"/>
                      <w:szCs w:val="18"/>
                      <w:lang w:val="ru-RU"/>
                    </w:rPr>
                    <w:tab/>
                  </w:r>
                  <w:r w:rsidRPr="00CF7F0C">
                    <w:rPr>
                      <w:b w:val="0"/>
                      <w:bCs w:val="0"/>
                      <w:sz w:val="18"/>
                      <w:szCs w:val="18"/>
                      <w:lang w:val="ru-RU"/>
                    </w:rPr>
                    <w:t>Услуги по мобилизации ресурсов</w:t>
                  </w:r>
                </w:p>
              </w:tc>
              <w:tc>
                <w:tcPr>
                  <w:tcW w:w="1163" w:type="dxa"/>
                  <w:tcBorders>
                    <w:top w:val="none" w:sz="0" w:space="0" w:color="auto"/>
                    <w:bottom w:val="none" w:sz="0" w:space="0" w:color="auto"/>
                  </w:tcBorders>
                  <w:vAlign w:val="bottom"/>
                </w:tcPr>
                <w:p w:rsidR="009F6E71" w:rsidRPr="00CF7F0C" w:rsidRDefault="009F6E71" w:rsidP="006462E6">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p>
              </w:tc>
            </w:tr>
            <w:tr w:rsidR="009F6E71" w:rsidRPr="00960BBF" w:rsidTr="006462E6">
              <w:tc>
                <w:tcPr>
                  <w:cnfStyle w:val="001000000000" w:firstRow="0" w:lastRow="0" w:firstColumn="1" w:lastColumn="0" w:oddVBand="0" w:evenVBand="0" w:oddHBand="0" w:evenHBand="0" w:firstRowFirstColumn="0" w:firstRowLastColumn="0" w:lastRowFirstColumn="0" w:lastRowLastColumn="0"/>
                  <w:tcW w:w="5987" w:type="dxa"/>
                </w:tcPr>
                <w:p w:rsidR="009F6E71" w:rsidRPr="00CF7F0C" w:rsidRDefault="009F6E71" w:rsidP="006462E6">
                  <w:pPr>
                    <w:tabs>
                      <w:tab w:val="clear" w:pos="794"/>
                      <w:tab w:val="clear" w:pos="1191"/>
                      <w:tab w:val="clear" w:pos="1588"/>
                      <w:tab w:val="clear" w:pos="1985"/>
                      <w:tab w:val="left" w:pos="567"/>
                    </w:tabs>
                    <w:spacing w:before="40" w:after="40"/>
                    <w:ind w:left="567" w:hanging="567"/>
                    <w:rPr>
                      <w:b w:val="0"/>
                      <w:bCs w:val="0"/>
                      <w:sz w:val="18"/>
                      <w:szCs w:val="18"/>
                      <w:lang w:val="ru-RU"/>
                    </w:rPr>
                  </w:pPr>
                  <w:r w:rsidRPr="00CF7F0C">
                    <w:rPr>
                      <w:color w:val="4F81BD" w:themeColor="accent1"/>
                      <w:sz w:val="18"/>
                      <w:szCs w:val="18"/>
                      <w:lang w:val="ru-RU"/>
                    </w:rPr>
                    <w:t>S.16</w:t>
                  </w:r>
                  <w:r w:rsidRPr="00CF7F0C">
                    <w:rPr>
                      <w:rFonts w:eastAsia="Calibri" w:cs="Arial"/>
                      <w:b w:val="0"/>
                      <w:bCs w:val="0"/>
                      <w:sz w:val="18"/>
                      <w:szCs w:val="18"/>
                      <w:lang w:val="ru-RU"/>
                    </w:rPr>
                    <w:t>:</w:t>
                  </w:r>
                  <w:r w:rsidRPr="00CF7F0C">
                    <w:rPr>
                      <w:b w:val="0"/>
                      <w:bCs w:val="0"/>
                      <w:color w:val="4F81BD" w:themeColor="accent1"/>
                      <w:sz w:val="18"/>
                      <w:szCs w:val="18"/>
                      <w:lang w:val="ru-RU"/>
                    </w:rPr>
                    <w:tab/>
                  </w:r>
                  <w:r w:rsidRPr="00CF7F0C">
                    <w:rPr>
                      <w:b w:val="0"/>
                      <w:bCs w:val="0"/>
                      <w:sz w:val="18"/>
                      <w:szCs w:val="18"/>
                      <w:lang w:val="ru-RU"/>
                    </w:rPr>
                    <w:t>Корпоративное стратегическое управление и планирование</w:t>
                  </w:r>
                </w:p>
              </w:tc>
              <w:tc>
                <w:tcPr>
                  <w:tcW w:w="1163" w:type="dxa"/>
                  <w:vAlign w:val="bottom"/>
                </w:tcPr>
                <w:p w:rsidR="009F6E71" w:rsidRPr="00CF7F0C" w:rsidRDefault="009F6E71" w:rsidP="006462E6">
                  <w:pPr>
                    <w:spacing w:before="40" w:after="4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p>
              </w:tc>
            </w:tr>
            <w:tr w:rsidR="009F6E71" w:rsidRPr="00960BBF" w:rsidTr="00646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none" w:sz="0" w:space="0" w:color="auto"/>
                    <w:bottom w:val="single" w:sz="4" w:space="0" w:color="auto"/>
                  </w:tcBorders>
                </w:tcPr>
                <w:p w:rsidR="009F6E71" w:rsidRPr="00CF7F0C" w:rsidRDefault="009F6E71" w:rsidP="006462E6">
                  <w:pPr>
                    <w:spacing w:before="40" w:after="40"/>
                    <w:rPr>
                      <w:color w:val="4F81BD" w:themeColor="accent1"/>
                      <w:sz w:val="18"/>
                      <w:szCs w:val="18"/>
                      <w:lang w:val="ru-RU"/>
                    </w:rPr>
                  </w:pPr>
                  <w:r w:rsidRPr="00CF7F0C">
                    <w:rPr>
                      <w:color w:val="4F81BD" w:themeColor="accent1"/>
                      <w:sz w:val="18"/>
                      <w:szCs w:val="18"/>
                      <w:lang w:val="ru-RU"/>
                    </w:rPr>
                    <w:t>Всего: S.10−S.16</w:t>
                  </w:r>
                </w:p>
              </w:tc>
              <w:tc>
                <w:tcPr>
                  <w:tcW w:w="1163" w:type="dxa"/>
                  <w:tcBorders>
                    <w:top w:val="none" w:sz="0" w:space="0" w:color="auto"/>
                    <w:bottom w:val="single" w:sz="4" w:space="0" w:color="auto"/>
                  </w:tcBorders>
                  <w:vAlign w:val="bottom"/>
                </w:tcPr>
                <w:p w:rsidR="009F6E71" w:rsidRPr="00CF7F0C" w:rsidRDefault="009F6E71" w:rsidP="006462E6">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CF7F0C">
                    <w:rPr>
                      <w:sz w:val="18"/>
                      <w:szCs w:val="18"/>
                      <w:lang w:val="ru-RU"/>
                    </w:rPr>
                    <w:t>9,2%</w:t>
                  </w:r>
                </w:p>
              </w:tc>
            </w:tr>
          </w:tbl>
          <w:p w:rsidR="009F6E71" w:rsidRPr="00CF7F0C" w:rsidRDefault="009F6E71" w:rsidP="006462E6">
            <w:pPr>
              <w:tabs>
                <w:tab w:val="clear" w:pos="794"/>
                <w:tab w:val="left" w:pos="182"/>
              </w:tabs>
              <w:ind w:left="182" w:hanging="182"/>
              <w:cnfStyle w:val="000000000000" w:firstRow="0" w:lastRow="0" w:firstColumn="0" w:lastColumn="0" w:oddVBand="0" w:evenVBand="0" w:oddHBand="0" w:evenHBand="0" w:firstRowFirstColumn="0" w:firstRowLastColumn="0" w:lastRowFirstColumn="0" w:lastRowLastColumn="0"/>
              <w:rPr>
                <w:sz w:val="20"/>
                <w:lang w:val="ru-RU"/>
              </w:rPr>
            </w:pPr>
            <w:r w:rsidRPr="00CF7F0C">
              <w:rPr>
                <w:rStyle w:val="FootnoteReference"/>
                <w:lang w:val="ru-RU"/>
              </w:rPr>
              <w:t>*</w:t>
            </w:r>
            <w:r w:rsidRPr="00CF7F0C">
              <w:rPr>
                <w:sz w:val="20"/>
                <w:lang w:val="ru-RU"/>
              </w:rPr>
              <w:tab/>
            </w:r>
            <w:r w:rsidRPr="00CF7F0C">
              <w:rPr>
                <w:sz w:val="18"/>
                <w:szCs w:val="18"/>
                <w:lang w:val="ru-RU"/>
              </w:rPr>
              <w:t>Включая затраты на АСХИ (медицинское страхование после выхода в отставку) и на эксплуатацию зданий.</w:t>
            </w: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6129" w:type="dxa"/>
          </w:tcPr>
          <w:p w:rsidR="009F6E71" w:rsidRPr="00CF7F0C" w:rsidRDefault="009F6E71" w:rsidP="006462E6">
            <w:pPr>
              <w:tabs>
                <w:tab w:val="clear" w:pos="794"/>
                <w:tab w:val="clear" w:pos="1191"/>
                <w:tab w:val="clear" w:pos="1588"/>
                <w:tab w:val="clear" w:pos="1985"/>
                <w:tab w:val="left" w:pos="425"/>
              </w:tabs>
              <w:spacing w:before="60" w:after="60"/>
              <w:ind w:left="425" w:hanging="425"/>
              <w:rPr>
                <w:rFonts w:eastAsia="Calibri" w:cs="Arial"/>
                <w:color w:val="4F81BD" w:themeColor="accent1"/>
                <w:sz w:val="18"/>
                <w:szCs w:val="18"/>
                <w:lang w:val="ru-RU"/>
              </w:rPr>
            </w:pPr>
            <w:r w:rsidRPr="00CF7F0C">
              <w:rPr>
                <w:rFonts w:eastAsia="Calibri" w:cs="Arial"/>
                <w:color w:val="4F81BD" w:themeColor="accent1"/>
                <w:sz w:val="18"/>
                <w:szCs w:val="18"/>
                <w:lang w:val="ru-RU"/>
              </w:rPr>
              <w:t>E.1</w:t>
            </w:r>
            <w:r w:rsidRPr="00CF7F0C">
              <w:rPr>
                <w:rFonts w:eastAsia="Calibri" w:cs="Arial"/>
                <w:b w:val="0"/>
                <w:bCs w:val="0"/>
                <w:sz w:val="18"/>
                <w:szCs w:val="18"/>
                <w:lang w:val="ru-RU"/>
              </w:rPr>
              <w:t>:</w:t>
            </w:r>
            <w:r w:rsidRPr="00CF7F0C">
              <w:rPr>
                <w:rFonts w:eastAsia="Calibri" w:cs="Arial"/>
                <w:color w:val="4F81BD" w:themeColor="accent1"/>
                <w:sz w:val="18"/>
                <w:szCs w:val="18"/>
                <w:lang w:val="ru-RU"/>
              </w:rPr>
              <w:tab/>
            </w:r>
            <w:r w:rsidRPr="00CF7F0C">
              <w:rPr>
                <w:b w:val="0"/>
                <w:bCs w:val="0"/>
                <w:sz w:val="18"/>
                <w:szCs w:val="18"/>
                <w:lang w:val="ru-RU"/>
              </w:rPr>
              <w:t>Обеспечить эффективное и действенное использование людских, финансовых и капитальных ресурсов, а также безопасную и защищенную рабочую обстановку, способствующую работе</w:t>
            </w:r>
          </w:p>
        </w:tc>
        <w:tc>
          <w:tcPr>
            <w:tcW w:w="993" w:type="dxa"/>
            <w:gridSpan w:val="2"/>
            <w:vAlign w:val="bottom"/>
          </w:tcPr>
          <w:p w:rsidR="009F6E71" w:rsidRPr="00CF7F0C" w:rsidRDefault="009F6E71" w:rsidP="006462E6">
            <w:pPr>
              <w:tabs>
                <w:tab w:val="clear" w:pos="794"/>
                <w:tab w:val="clear" w:pos="1191"/>
                <w:tab w:val="clear" w:pos="1588"/>
                <w:tab w:val="clear" w:pos="1985"/>
                <w:tab w:val="left" w:pos="425"/>
              </w:tabs>
              <w:spacing w:before="60" w:after="60"/>
              <w:ind w:left="425" w:right="284" w:hanging="425"/>
              <w:jc w:val="right"/>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ru-RU" w:eastAsia="zh-CN"/>
              </w:rPr>
            </w:pPr>
            <w:r w:rsidRPr="00CF7F0C">
              <w:rPr>
                <w:b/>
                <w:bCs/>
                <w:color w:val="000000" w:themeColor="text1"/>
                <w:sz w:val="18"/>
                <w:szCs w:val="18"/>
                <w:lang w:val="ru-RU" w:eastAsia="zh-CN"/>
              </w:rPr>
              <w:t>36%</w:t>
            </w:r>
          </w:p>
        </w:tc>
        <w:tc>
          <w:tcPr>
            <w:tcW w:w="7371" w:type="dxa"/>
            <w:vMerge/>
          </w:tcPr>
          <w:p w:rsidR="009F6E71" w:rsidRPr="00CF7F0C" w:rsidRDefault="009F6E71" w:rsidP="006462E6">
            <w:pPr>
              <w:spacing w:after="40"/>
              <w:cnfStyle w:val="000000000000" w:firstRow="0" w:lastRow="0" w:firstColumn="0" w:lastColumn="0" w:oddVBand="0" w:evenVBand="0" w:oddHBand="0" w:evenHBand="0" w:firstRowFirstColumn="0" w:firstRowLastColumn="0" w:lastRowFirstColumn="0" w:lastRowLastColumn="0"/>
              <w:rPr>
                <w:sz w:val="20"/>
                <w:lang w:val="ru-RU" w:eastAsia="zh-CN"/>
              </w:rPr>
            </w:pP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6129" w:type="dxa"/>
          </w:tcPr>
          <w:p w:rsidR="009F6E71" w:rsidRPr="00CF7F0C" w:rsidRDefault="009F6E71" w:rsidP="006462E6">
            <w:pPr>
              <w:tabs>
                <w:tab w:val="clear" w:pos="794"/>
                <w:tab w:val="clear" w:pos="1191"/>
                <w:tab w:val="clear" w:pos="1588"/>
                <w:tab w:val="clear" w:pos="1985"/>
                <w:tab w:val="left" w:pos="425"/>
              </w:tabs>
              <w:spacing w:before="60" w:after="60"/>
              <w:ind w:left="425" w:hanging="425"/>
              <w:rPr>
                <w:rFonts w:eastAsia="Calibri" w:cs="Arial"/>
                <w:b w:val="0"/>
                <w:bCs w:val="0"/>
                <w:sz w:val="18"/>
                <w:szCs w:val="18"/>
                <w:lang w:val="ru-RU"/>
              </w:rPr>
            </w:pPr>
            <w:r w:rsidRPr="00CF7F0C">
              <w:rPr>
                <w:rFonts w:eastAsia="Calibri" w:cs="Arial"/>
                <w:color w:val="4F81BD" w:themeColor="accent1"/>
                <w:sz w:val="18"/>
                <w:szCs w:val="18"/>
                <w:lang w:val="ru-RU"/>
              </w:rPr>
              <w:t>E.2</w:t>
            </w:r>
            <w:r w:rsidRPr="00CF7F0C">
              <w:rPr>
                <w:rFonts w:eastAsia="Calibri" w:cs="Arial"/>
                <w:b w:val="0"/>
                <w:bCs w:val="0"/>
                <w:sz w:val="18"/>
                <w:szCs w:val="18"/>
                <w:lang w:val="ru-RU"/>
              </w:rPr>
              <w:t>:</w:t>
            </w:r>
            <w:r w:rsidRPr="00CF7F0C">
              <w:rPr>
                <w:rFonts w:eastAsia="Calibri" w:cs="Arial"/>
                <w:color w:val="4F81BD" w:themeColor="accent1"/>
                <w:sz w:val="18"/>
                <w:szCs w:val="18"/>
                <w:lang w:val="ru-RU"/>
              </w:rPr>
              <w:tab/>
            </w:r>
            <w:r w:rsidRPr="00CF7F0C">
              <w:rPr>
                <w:b w:val="0"/>
                <w:bCs w:val="0"/>
                <w:sz w:val="18"/>
                <w:szCs w:val="18"/>
                <w:lang w:val="ru-RU"/>
              </w:rPr>
              <w:t>Обеспечить инфраструктуры для проведения эффективных и доступных конференций, собраний, получения документации, публикаций и информации</w:t>
            </w:r>
          </w:p>
        </w:tc>
        <w:tc>
          <w:tcPr>
            <w:tcW w:w="993" w:type="dxa"/>
            <w:gridSpan w:val="2"/>
            <w:vAlign w:val="bottom"/>
          </w:tcPr>
          <w:p w:rsidR="009F6E71" w:rsidRPr="00CF7F0C" w:rsidRDefault="009F6E71" w:rsidP="006462E6">
            <w:pPr>
              <w:tabs>
                <w:tab w:val="clear" w:pos="794"/>
                <w:tab w:val="clear" w:pos="1191"/>
                <w:tab w:val="clear" w:pos="1588"/>
                <w:tab w:val="clear" w:pos="1985"/>
                <w:tab w:val="left" w:pos="425"/>
              </w:tabs>
              <w:spacing w:before="60" w:after="60"/>
              <w:ind w:left="425" w:right="284" w:hanging="425"/>
              <w:jc w:val="right"/>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ru-RU" w:eastAsia="zh-CN"/>
              </w:rPr>
            </w:pPr>
            <w:r w:rsidRPr="00CF7F0C">
              <w:rPr>
                <w:b/>
                <w:bCs/>
                <w:color w:val="000000" w:themeColor="text1"/>
                <w:sz w:val="18"/>
                <w:szCs w:val="18"/>
                <w:lang w:val="ru-RU" w:eastAsia="zh-CN"/>
              </w:rPr>
              <w:t>52%</w:t>
            </w:r>
          </w:p>
        </w:tc>
        <w:tc>
          <w:tcPr>
            <w:tcW w:w="7371" w:type="dxa"/>
            <w:vMerge/>
          </w:tcPr>
          <w:p w:rsidR="009F6E71" w:rsidRPr="00CF7F0C" w:rsidRDefault="009F6E71" w:rsidP="006462E6">
            <w:pPr>
              <w:spacing w:after="40"/>
              <w:cnfStyle w:val="000000000000" w:firstRow="0" w:lastRow="0" w:firstColumn="0" w:lastColumn="0" w:oddVBand="0" w:evenVBand="0" w:oddHBand="0" w:evenHBand="0" w:firstRowFirstColumn="0" w:firstRowLastColumn="0" w:lastRowFirstColumn="0" w:lastRowLastColumn="0"/>
              <w:rPr>
                <w:sz w:val="20"/>
                <w:lang w:val="ru-RU" w:eastAsia="zh-CN"/>
              </w:rPr>
            </w:pP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6129" w:type="dxa"/>
          </w:tcPr>
          <w:p w:rsidR="009F6E71" w:rsidRPr="00CF7F0C" w:rsidRDefault="009F6E71" w:rsidP="006462E6">
            <w:pPr>
              <w:tabs>
                <w:tab w:val="clear" w:pos="794"/>
                <w:tab w:val="clear" w:pos="1191"/>
                <w:tab w:val="clear" w:pos="1588"/>
                <w:tab w:val="clear" w:pos="1985"/>
                <w:tab w:val="left" w:pos="425"/>
              </w:tabs>
              <w:spacing w:before="60" w:after="60"/>
              <w:ind w:left="425" w:hanging="425"/>
              <w:rPr>
                <w:rFonts w:eastAsia="Calibri" w:cs="Arial"/>
                <w:b w:val="0"/>
                <w:bCs w:val="0"/>
                <w:sz w:val="18"/>
                <w:szCs w:val="18"/>
                <w:lang w:val="ru-RU"/>
              </w:rPr>
            </w:pPr>
            <w:r w:rsidRPr="00CF7F0C">
              <w:rPr>
                <w:rFonts w:eastAsia="Calibri" w:cs="Arial"/>
                <w:color w:val="4F81BD" w:themeColor="accent1"/>
                <w:sz w:val="18"/>
                <w:szCs w:val="18"/>
                <w:lang w:val="ru-RU"/>
              </w:rPr>
              <w:t>E.3</w:t>
            </w:r>
            <w:r w:rsidRPr="00CF7F0C">
              <w:rPr>
                <w:rFonts w:eastAsia="Calibri" w:cs="Arial"/>
                <w:b w:val="0"/>
                <w:bCs w:val="0"/>
                <w:sz w:val="18"/>
                <w:szCs w:val="18"/>
                <w:lang w:val="ru-RU"/>
              </w:rPr>
              <w:t>:</w:t>
            </w:r>
            <w:r w:rsidRPr="00CF7F0C">
              <w:rPr>
                <w:rFonts w:eastAsia="Calibri" w:cs="Arial"/>
                <w:color w:val="4F81BD" w:themeColor="accent1"/>
                <w:sz w:val="18"/>
                <w:szCs w:val="18"/>
                <w:lang w:val="ru-RU"/>
              </w:rPr>
              <w:tab/>
            </w:r>
            <w:r w:rsidRPr="00CF7F0C">
              <w:rPr>
                <w:b w:val="0"/>
                <w:bCs w:val="0"/>
                <w:sz w:val="18"/>
                <w:szCs w:val="18"/>
                <w:lang w:val="ru-RU"/>
              </w:rPr>
              <w:t>Обеспечить эффективные услуги протокола, связи и мобилизации ресурсов, касающиеся членов Союза</w:t>
            </w:r>
          </w:p>
        </w:tc>
        <w:tc>
          <w:tcPr>
            <w:tcW w:w="993" w:type="dxa"/>
            <w:gridSpan w:val="2"/>
            <w:vAlign w:val="bottom"/>
          </w:tcPr>
          <w:p w:rsidR="009F6E71" w:rsidRPr="00CF7F0C" w:rsidRDefault="009F6E71" w:rsidP="006462E6">
            <w:pPr>
              <w:tabs>
                <w:tab w:val="clear" w:pos="794"/>
                <w:tab w:val="clear" w:pos="1191"/>
                <w:tab w:val="clear" w:pos="1588"/>
                <w:tab w:val="clear" w:pos="1985"/>
                <w:tab w:val="left" w:pos="425"/>
              </w:tabs>
              <w:spacing w:before="60" w:after="60"/>
              <w:ind w:left="425" w:right="284" w:hanging="425"/>
              <w:jc w:val="right"/>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ru-RU" w:eastAsia="zh-CN"/>
              </w:rPr>
            </w:pPr>
            <w:r w:rsidRPr="00CF7F0C">
              <w:rPr>
                <w:b/>
                <w:bCs/>
                <w:color w:val="000000" w:themeColor="text1"/>
                <w:sz w:val="18"/>
                <w:szCs w:val="18"/>
                <w:lang w:val="ru-RU" w:eastAsia="zh-CN"/>
              </w:rPr>
              <w:t>3%</w:t>
            </w:r>
          </w:p>
        </w:tc>
        <w:tc>
          <w:tcPr>
            <w:tcW w:w="7371" w:type="dxa"/>
            <w:vMerge/>
          </w:tcPr>
          <w:p w:rsidR="009F6E71" w:rsidRPr="00CF7F0C" w:rsidRDefault="009F6E71" w:rsidP="006462E6">
            <w:pPr>
              <w:spacing w:after="40"/>
              <w:cnfStyle w:val="000000000000" w:firstRow="0" w:lastRow="0" w:firstColumn="0" w:lastColumn="0" w:oddVBand="0" w:evenVBand="0" w:oddHBand="0" w:evenHBand="0" w:firstRowFirstColumn="0" w:firstRowLastColumn="0" w:lastRowFirstColumn="0" w:lastRowLastColumn="0"/>
              <w:rPr>
                <w:sz w:val="20"/>
                <w:lang w:val="ru-RU" w:eastAsia="zh-CN"/>
              </w:rPr>
            </w:pP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6129" w:type="dxa"/>
          </w:tcPr>
          <w:p w:rsidR="009F6E71" w:rsidRPr="00CF7F0C" w:rsidRDefault="009F6E71" w:rsidP="006462E6">
            <w:pPr>
              <w:tabs>
                <w:tab w:val="clear" w:pos="794"/>
                <w:tab w:val="clear" w:pos="1191"/>
                <w:tab w:val="clear" w:pos="1588"/>
                <w:tab w:val="clear" w:pos="1985"/>
                <w:tab w:val="left" w:pos="425"/>
              </w:tabs>
              <w:spacing w:before="60" w:after="60"/>
              <w:ind w:left="425" w:hanging="425"/>
              <w:rPr>
                <w:rFonts w:eastAsia="Calibri" w:cs="Arial"/>
                <w:b w:val="0"/>
                <w:bCs w:val="0"/>
                <w:sz w:val="18"/>
                <w:szCs w:val="18"/>
                <w:lang w:val="ru-RU"/>
              </w:rPr>
            </w:pPr>
            <w:r w:rsidRPr="00CF7F0C">
              <w:rPr>
                <w:rFonts w:eastAsia="Calibri" w:cs="Arial"/>
                <w:color w:val="4F81BD" w:themeColor="accent1"/>
                <w:sz w:val="18"/>
                <w:szCs w:val="18"/>
                <w:lang w:val="ru-RU"/>
              </w:rPr>
              <w:t>E.4</w:t>
            </w:r>
            <w:r w:rsidRPr="00CF7F0C">
              <w:rPr>
                <w:rFonts w:eastAsia="Calibri" w:cs="Arial"/>
                <w:b w:val="0"/>
                <w:bCs w:val="0"/>
                <w:sz w:val="18"/>
                <w:szCs w:val="18"/>
                <w:lang w:val="ru-RU"/>
              </w:rPr>
              <w:t>:</w:t>
            </w:r>
            <w:r w:rsidRPr="00CF7F0C">
              <w:rPr>
                <w:rFonts w:eastAsia="Calibri" w:cs="Arial"/>
                <w:color w:val="4F81BD" w:themeColor="accent1"/>
                <w:sz w:val="18"/>
                <w:szCs w:val="18"/>
                <w:lang w:val="ru-RU"/>
              </w:rPr>
              <w:tab/>
            </w:r>
            <w:r w:rsidRPr="00CF7F0C">
              <w:rPr>
                <w:b w:val="0"/>
                <w:bCs w:val="0"/>
                <w:sz w:val="18"/>
                <w:szCs w:val="18"/>
                <w:lang w:val="ru-RU"/>
              </w:rPr>
              <w:t>Обеспечить эффективное планирование, координацию и выполнение стратегического плана и оперативных планов Союза</w:t>
            </w:r>
          </w:p>
        </w:tc>
        <w:tc>
          <w:tcPr>
            <w:tcW w:w="993" w:type="dxa"/>
            <w:gridSpan w:val="2"/>
            <w:vAlign w:val="bottom"/>
          </w:tcPr>
          <w:p w:rsidR="009F6E71" w:rsidRPr="00CF7F0C" w:rsidRDefault="009F6E71" w:rsidP="006462E6">
            <w:pPr>
              <w:tabs>
                <w:tab w:val="clear" w:pos="794"/>
                <w:tab w:val="clear" w:pos="1191"/>
                <w:tab w:val="clear" w:pos="1588"/>
                <w:tab w:val="clear" w:pos="1985"/>
                <w:tab w:val="left" w:pos="425"/>
              </w:tabs>
              <w:spacing w:before="60" w:after="60"/>
              <w:ind w:left="425" w:right="284" w:hanging="425"/>
              <w:jc w:val="right"/>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ru-RU" w:eastAsia="zh-CN"/>
              </w:rPr>
            </w:pPr>
            <w:r w:rsidRPr="00CF7F0C">
              <w:rPr>
                <w:b/>
                <w:bCs/>
                <w:color w:val="000000" w:themeColor="text1"/>
                <w:sz w:val="18"/>
                <w:szCs w:val="18"/>
                <w:lang w:val="ru-RU" w:eastAsia="zh-CN"/>
              </w:rPr>
              <w:t>4%</w:t>
            </w:r>
          </w:p>
        </w:tc>
        <w:tc>
          <w:tcPr>
            <w:tcW w:w="7371" w:type="dxa"/>
            <w:vMerge/>
          </w:tcPr>
          <w:p w:rsidR="009F6E71" w:rsidRPr="00CF7F0C" w:rsidRDefault="009F6E71" w:rsidP="006462E6">
            <w:pPr>
              <w:spacing w:after="40"/>
              <w:cnfStyle w:val="000000000000" w:firstRow="0" w:lastRow="0" w:firstColumn="0" w:lastColumn="0" w:oddVBand="0" w:evenVBand="0" w:oddHBand="0" w:evenHBand="0" w:firstRowFirstColumn="0" w:firstRowLastColumn="0" w:lastRowFirstColumn="0" w:lastRowLastColumn="0"/>
              <w:rPr>
                <w:sz w:val="20"/>
                <w:lang w:val="ru-RU" w:eastAsia="zh-CN"/>
              </w:rPr>
            </w:pP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6135" w:type="dxa"/>
            <w:gridSpan w:val="2"/>
          </w:tcPr>
          <w:p w:rsidR="009F6E71" w:rsidRPr="00CF7F0C" w:rsidRDefault="009F6E71" w:rsidP="006462E6">
            <w:pPr>
              <w:tabs>
                <w:tab w:val="clear" w:pos="794"/>
                <w:tab w:val="clear" w:pos="1191"/>
                <w:tab w:val="clear" w:pos="1588"/>
                <w:tab w:val="clear" w:pos="1985"/>
                <w:tab w:val="left" w:pos="425"/>
              </w:tabs>
              <w:spacing w:before="60" w:after="60"/>
              <w:ind w:left="425" w:hanging="425"/>
              <w:rPr>
                <w:rFonts w:eastAsia="Calibri" w:cs="Arial"/>
                <w:b w:val="0"/>
                <w:bCs w:val="0"/>
                <w:color w:val="4F81BD" w:themeColor="accent1"/>
                <w:sz w:val="18"/>
                <w:szCs w:val="18"/>
                <w:lang w:val="ru-RU"/>
              </w:rPr>
            </w:pPr>
            <w:r w:rsidRPr="00CF7F0C">
              <w:rPr>
                <w:rFonts w:eastAsia="Calibri" w:cs="Arial"/>
                <w:color w:val="4F81BD" w:themeColor="accent1"/>
                <w:sz w:val="18"/>
                <w:szCs w:val="18"/>
                <w:lang w:val="ru-RU"/>
              </w:rPr>
              <w:t>E.5</w:t>
            </w:r>
            <w:r w:rsidRPr="00CF7F0C">
              <w:rPr>
                <w:rFonts w:eastAsia="Calibri" w:cs="Arial"/>
                <w:b w:val="0"/>
                <w:bCs w:val="0"/>
                <w:sz w:val="18"/>
                <w:szCs w:val="18"/>
                <w:lang w:val="ru-RU"/>
              </w:rPr>
              <w:t>:</w:t>
            </w:r>
            <w:r w:rsidRPr="00CF7F0C">
              <w:rPr>
                <w:rFonts w:eastAsia="Calibri" w:cs="Arial"/>
                <w:color w:val="4F81BD" w:themeColor="accent1"/>
                <w:sz w:val="18"/>
                <w:szCs w:val="18"/>
                <w:lang w:val="ru-RU"/>
              </w:rPr>
              <w:tab/>
            </w:r>
            <w:r w:rsidRPr="00CF7F0C">
              <w:rPr>
                <w:b w:val="0"/>
                <w:bCs w:val="0"/>
                <w:sz w:val="18"/>
                <w:szCs w:val="18"/>
                <w:lang w:val="ru-RU"/>
              </w:rPr>
              <w:t>Обеспечить эффективное и действенное управление организацией (внутреннее и внешнее)</w:t>
            </w:r>
          </w:p>
        </w:tc>
        <w:tc>
          <w:tcPr>
            <w:tcW w:w="987" w:type="dxa"/>
            <w:vAlign w:val="bottom"/>
          </w:tcPr>
          <w:p w:rsidR="009F6E71" w:rsidRPr="00CF7F0C" w:rsidRDefault="009F6E71" w:rsidP="006462E6">
            <w:pPr>
              <w:tabs>
                <w:tab w:val="clear" w:pos="794"/>
                <w:tab w:val="clear" w:pos="1191"/>
                <w:tab w:val="clear" w:pos="1588"/>
                <w:tab w:val="clear" w:pos="1985"/>
                <w:tab w:val="left" w:pos="425"/>
              </w:tabs>
              <w:spacing w:before="60" w:after="60"/>
              <w:ind w:left="425" w:right="284" w:hanging="425"/>
              <w:jc w:val="right"/>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ru-RU" w:eastAsia="zh-CN"/>
              </w:rPr>
            </w:pPr>
            <w:r w:rsidRPr="00CF7F0C">
              <w:rPr>
                <w:b/>
                <w:bCs/>
                <w:color w:val="000000" w:themeColor="text1"/>
                <w:sz w:val="18"/>
                <w:szCs w:val="18"/>
                <w:lang w:val="ru-RU" w:eastAsia="zh-CN"/>
              </w:rPr>
              <w:t>5%</w:t>
            </w:r>
          </w:p>
        </w:tc>
        <w:tc>
          <w:tcPr>
            <w:tcW w:w="7371" w:type="dxa"/>
            <w:vMerge/>
          </w:tcPr>
          <w:p w:rsidR="009F6E71" w:rsidRPr="00CF7F0C" w:rsidRDefault="009F6E71" w:rsidP="006462E6">
            <w:pPr>
              <w:spacing w:after="40"/>
              <w:cnfStyle w:val="000000000000" w:firstRow="0" w:lastRow="0" w:firstColumn="0" w:lastColumn="0" w:oddVBand="0" w:evenVBand="0" w:oddHBand="0" w:evenHBand="0" w:firstRowFirstColumn="0" w:firstRowLastColumn="0" w:lastRowFirstColumn="0" w:lastRowLastColumn="0"/>
              <w:rPr>
                <w:sz w:val="20"/>
                <w:lang w:val="ru-RU" w:eastAsia="zh-CN"/>
              </w:rPr>
            </w:pPr>
          </w:p>
        </w:tc>
      </w:tr>
      <w:tr w:rsidR="009F6E71" w:rsidRPr="00CF7F0C" w:rsidTr="006462E6">
        <w:trPr>
          <w:trHeight w:val="315"/>
        </w:trPr>
        <w:tc>
          <w:tcPr>
            <w:cnfStyle w:val="001000000000" w:firstRow="0" w:lastRow="0" w:firstColumn="1" w:lastColumn="0" w:oddVBand="0" w:evenVBand="0" w:oddHBand="0" w:evenHBand="0" w:firstRowFirstColumn="0" w:firstRowLastColumn="0" w:lastRowFirstColumn="0" w:lastRowLastColumn="0"/>
            <w:tcW w:w="6135" w:type="dxa"/>
            <w:gridSpan w:val="2"/>
          </w:tcPr>
          <w:p w:rsidR="009F6E71" w:rsidRPr="00CF7F0C" w:rsidRDefault="009F6E71" w:rsidP="006462E6">
            <w:pPr>
              <w:tabs>
                <w:tab w:val="clear" w:pos="794"/>
                <w:tab w:val="clear" w:pos="1191"/>
                <w:tab w:val="clear" w:pos="1588"/>
                <w:tab w:val="clear" w:pos="1985"/>
                <w:tab w:val="left" w:pos="425"/>
              </w:tabs>
              <w:spacing w:before="40" w:after="40"/>
              <w:ind w:left="425" w:hanging="425"/>
              <w:rPr>
                <w:rFonts w:eastAsia="Calibri" w:cs="Arial"/>
                <w:color w:val="4F81BD" w:themeColor="accent1"/>
                <w:sz w:val="18"/>
                <w:szCs w:val="18"/>
                <w:lang w:val="ru-RU"/>
              </w:rPr>
            </w:pPr>
          </w:p>
        </w:tc>
        <w:tc>
          <w:tcPr>
            <w:tcW w:w="987" w:type="dxa"/>
          </w:tcPr>
          <w:p w:rsidR="009F6E71" w:rsidRPr="00CF7F0C" w:rsidRDefault="009F6E71" w:rsidP="006462E6">
            <w:pPr>
              <w:tabs>
                <w:tab w:val="clear" w:pos="794"/>
                <w:tab w:val="clear" w:pos="1191"/>
                <w:tab w:val="clear" w:pos="1588"/>
                <w:tab w:val="clear" w:pos="1985"/>
                <w:tab w:val="left" w:pos="425"/>
              </w:tabs>
              <w:spacing w:before="40" w:after="40"/>
              <w:ind w:left="425" w:hanging="425"/>
              <w:cnfStyle w:val="000000000000" w:firstRow="0" w:lastRow="0" w:firstColumn="0" w:lastColumn="0" w:oddVBand="0" w:evenVBand="0" w:oddHBand="0" w:evenHBand="0" w:firstRowFirstColumn="0" w:firstRowLastColumn="0" w:lastRowFirstColumn="0" w:lastRowLastColumn="0"/>
              <w:rPr>
                <w:rFonts w:eastAsia="Calibri" w:cs="Arial"/>
                <w:color w:val="4F81BD" w:themeColor="accent1"/>
                <w:sz w:val="18"/>
                <w:szCs w:val="18"/>
                <w:lang w:val="ru-RU"/>
              </w:rPr>
            </w:pPr>
          </w:p>
        </w:tc>
        <w:tc>
          <w:tcPr>
            <w:tcW w:w="7371" w:type="dxa"/>
            <w:vMerge/>
          </w:tcPr>
          <w:p w:rsidR="009F6E71" w:rsidRPr="00CF7F0C" w:rsidRDefault="009F6E71" w:rsidP="006462E6">
            <w:pPr>
              <w:spacing w:after="40"/>
              <w:cnfStyle w:val="000000000000" w:firstRow="0" w:lastRow="0" w:firstColumn="0" w:lastColumn="0" w:oddVBand="0" w:evenVBand="0" w:oddHBand="0" w:evenHBand="0" w:firstRowFirstColumn="0" w:firstRowLastColumn="0" w:lastRowFirstColumn="0" w:lastRowLastColumn="0"/>
              <w:rPr>
                <w:sz w:val="20"/>
                <w:lang w:val="ru-RU" w:eastAsia="zh-CN"/>
              </w:rPr>
            </w:pPr>
          </w:p>
        </w:tc>
      </w:tr>
      <w:tr w:rsidR="009F6E71" w:rsidRPr="00CF7F0C" w:rsidTr="006462E6">
        <w:trPr>
          <w:trHeight w:val="315"/>
        </w:trPr>
        <w:tc>
          <w:tcPr>
            <w:cnfStyle w:val="001000000000" w:firstRow="0" w:lastRow="0" w:firstColumn="1" w:lastColumn="0" w:oddVBand="0" w:evenVBand="0" w:oddHBand="0" w:evenHBand="0" w:firstRowFirstColumn="0" w:firstRowLastColumn="0" w:lastRowFirstColumn="0" w:lastRowLastColumn="0"/>
            <w:tcW w:w="6135" w:type="dxa"/>
            <w:gridSpan w:val="2"/>
          </w:tcPr>
          <w:p w:rsidR="009F6E71" w:rsidRPr="00CF7F0C" w:rsidRDefault="009F6E71" w:rsidP="006462E6">
            <w:pPr>
              <w:tabs>
                <w:tab w:val="clear" w:pos="794"/>
                <w:tab w:val="clear" w:pos="1191"/>
                <w:tab w:val="clear" w:pos="1588"/>
                <w:tab w:val="clear" w:pos="1985"/>
                <w:tab w:val="left" w:pos="425"/>
              </w:tabs>
              <w:spacing w:before="40" w:after="40"/>
              <w:ind w:left="425" w:hanging="425"/>
              <w:rPr>
                <w:rFonts w:eastAsia="Calibri" w:cs="Arial"/>
                <w:color w:val="4F81BD" w:themeColor="accent1"/>
                <w:sz w:val="18"/>
                <w:szCs w:val="18"/>
                <w:lang w:val="ru-RU"/>
              </w:rPr>
            </w:pPr>
          </w:p>
        </w:tc>
        <w:tc>
          <w:tcPr>
            <w:tcW w:w="987" w:type="dxa"/>
          </w:tcPr>
          <w:p w:rsidR="009F6E71" w:rsidRPr="00CF7F0C" w:rsidRDefault="009F6E71" w:rsidP="006462E6">
            <w:pPr>
              <w:tabs>
                <w:tab w:val="clear" w:pos="794"/>
                <w:tab w:val="clear" w:pos="1191"/>
                <w:tab w:val="clear" w:pos="1588"/>
                <w:tab w:val="clear" w:pos="1985"/>
                <w:tab w:val="left" w:pos="425"/>
              </w:tabs>
              <w:spacing w:before="40" w:after="40"/>
              <w:ind w:left="425" w:hanging="425"/>
              <w:cnfStyle w:val="000000000000" w:firstRow="0" w:lastRow="0" w:firstColumn="0" w:lastColumn="0" w:oddVBand="0" w:evenVBand="0" w:oddHBand="0" w:evenHBand="0" w:firstRowFirstColumn="0" w:firstRowLastColumn="0" w:lastRowFirstColumn="0" w:lastRowLastColumn="0"/>
              <w:rPr>
                <w:rFonts w:eastAsia="Calibri" w:cs="Arial"/>
                <w:color w:val="4F81BD" w:themeColor="accent1"/>
                <w:sz w:val="18"/>
                <w:szCs w:val="18"/>
                <w:lang w:val="ru-RU"/>
              </w:rPr>
            </w:pPr>
          </w:p>
        </w:tc>
        <w:tc>
          <w:tcPr>
            <w:tcW w:w="7371" w:type="dxa"/>
            <w:vMerge/>
          </w:tcPr>
          <w:p w:rsidR="009F6E71" w:rsidRPr="00CF7F0C" w:rsidRDefault="009F6E71" w:rsidP="006462E6">
            <w:pPr>
              <w:spacing w:after="40"/>
              <w:cnfStyle w:val="000000000000" w:firstRow="0" w:lastRow="0" w:firstColumn="0" w:lastColumn="0" w:oddVBand="0" w:evenVBand="0" w:oddHBand="0" w:evenHBand="0" w:firstRowFirstColumn="0" w:firstRowLastColumn="0" w:lastRowFirstColumn="0" w:lastRowLastColumn="0"/>
              <w:rPr>
                <w:sz w:val="20"/>
                <w:lang w:val="ru-RU" w:eastAsia="zh-CN"/>
              </w:rPr>
            </w:pPr>
          </w:p>
        </w:tc>
      </w:tr>
    </w:tbl>
    <w:p w:rsidR="009F6E71" w:rsidRPr="00CF7F0C" w:rsidRDefault="009F6E71" w:rsidP="006462E6">
      <w:pPr>
        <w:rPr>
          <w:lang w:val="ru-RU"/>
        </w:rPr>
      </w:pPr>
      <w:r w:rsidRPr="00CF7F0C">
        <w:rPr>
          <w:lang w:val="ru-RU"/>
        </w:rPr>
        <w:br w:type="page"/>
      </w:r>
    </w:p>
    <w:p w:rsidR="009F6E71" w:rsidRPr="00CF7F0C" w:rsidRDefault="009F6E71" w:rsidP="004B6FE2">
      <w:pPr>
        <w:pStyle w:val="Heading2"/>
        <w:spacing w:after="120"/>
        <w:ind w:left="794" w:hanging="794"/>
        <w:rPr>
          <w:rFonts w:cs="Times New Roman Bold"/>
          <w:color w:val="4F81BD" w:themeColor="accent1"/>
          <w:szCs w:val="20"/>
          <w:lang w:val="ru-RU"/>
        </w:rPr>
      </w:pPr>
      <w:r w:rsidRPr="00CF7F0C">
        <w:rPr>
          <w:rFonts w:cs="Times New Roman Bold"/>
          <w:color w:val="4F81BD" w:themeColor="accent1"/>
          <w:szCs w:val="20"/>
          <w:lang w:val="ru-RU"/>
        </w:rPr>
        <w:lastRenderedPageBreak/>
        <w:t>3.6</w:t>
      </w:r>
      <w:r w:rsidRPr="00CF7F0C">
        <w:rPr>
          <w:rFonts w:cs="Times New Roman Bold"/>
          <w:color w:val="4F81BD" w:themeColor="accent1"/>
          <w:szCs w:val="20"/>
          <w:lang w:val="ru-RU"/>
        </w:rPr>
        <w:tab/>
        <w:t>Распределение ресурсов на межсекторальные задачи и намеченные результаты деятельности в 2016−2019 годах</w:t>
      </w:r>
    </w:p>
    <w:tbl>
      <w:tblPr>
        <w:tblStyle w:val="GridTable1Light-Accent51"/>
        <w:tblW w:w="144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121"/>
        <w:gridCol w:w="994"/>
        <w:gridCol w:w="7377"/>
      </w:tblGrid>
      <w:tr w:rsidR="009F6E71" w:rsidRPr="00960BBF" w:rsidTr="006462E6">
        <w:tc>
          <w:tcPr>
            <w:cnfStyle w:val="001000000000" w:firstRow="0" w:lastRow="0" w:firstColumn="1" w:lastColumn="0" w:oddVBand="0" w:evenVBand="0" w:oddHBand="0" w:evenHBand="0" w:firstRowFirstColumn="0" w:firstRowLastColumn="0" w:lastRowFirstColumn="0" w:lastRowLastColumn="0"/>
            <w:tcW w:w="7115" w:type="dxa"/>
            <w:gridSpan w:val="2"/>
          </w:tcPr>
          <w:p w:rsidR="009F6E71" w:rsidRPr="00CF7F0C" w:rsidRDefault="009F6E71" w:rsidP="006462E6">
            <w:pPr>
              <w:rPr>
                <w:lang w:val="ru-RU"/>
              </w:rPr>
            </w:pPr>
            <w:r w:rsidRPr="00CF7F0C">
              <w:rPr>
                <w:noProof/>
                <w:color w:val="4F81BD" w:themeColor="accent1"/>
                <w:sz w:val="20"/>
                <w:lang w:val="en-US" w:eastAsia="zh-CN"/>
              </w:rPr>
              <mc:AlternateContent>
                <mc:Choice Requires="wps">
                  <w:drawing>
                    <wp:anchor distT="0" distB="0" distL="114300" distR="114300" simplePos="0" relativeHeight="251659264" behindDoc="0" locked="0" layoutInCell="1" allowOverlap="1" wp14:anchorId="6B131B4B" wp14:editId="570B0C3A">
                      <wp:simplePos x="0" y="0"/>
                      <wp:positionH relativeFrom="column">
                        <wp:posOffset>3676650</wp:posOffset>
                      </wp:positionH>
                      <wp:positionV relativeFrom="paragraph">
                        <wp:posOffset>1049655</wp:posOffset>
                      </wp:positionV>
                      <wp:extent cx="647700" cy="10763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47700" cy="10763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62E6" w:rsidRPr="00B53E32" w:rsidRDefault="006462E6" w:rsidP="006462E6">
                                  <w:pPr>
                                    <w:spacing w:before="0"/>
                                    <w:rPr>
                                      <w:sz w:val="18"/>
                                      <w:szCs w:val="18"/>
                                      <w:lang w:val="ru-RU"/>
                                    </w:rPr>
                                  </w:pPr>
                                  <w:r w:rsidRPr="003B2891">
                                    <w:rPr>
                                      <w:sz w:val="18"/>
                                      <w:szCs w:val="18"/>
                                      <w:lang w:val="ru-RU"/>
                                    </w:rPr>
                                    <w:t xml:space="preserve">Задача </w:t>
                                  </w:r>
                                  <w:r w:rsidRPr="003B2891">
                                    <w:rPr>
                                      <w:sz w:val="18"/>
                                      <w:szCs w:val="18"/>
                                      <w:lang w:val="fr-CH"/>
                                    </w:rPr>
                                    <w:t>I</w:t>
                                  </w:r>
                                  <w:r w:rsidRPr="00B53E32">
                                    <w:rPr>
                                      <w:sz w:val="18"/>
                                      <w:szCs w:val="18"/>
                                      <w:lang w:val="ru-RU"/>
                                    </w:rPr>
                                    <w:t>.1</w:t>
                                  </w:r>
                                </w:p>
                                <w:p w:rsidR="006462E6" w:rsidRPr="00B53E32" w:rsidRDefault="006462E6" w:rsidP="006462E6">
                                  <w:pPr>
                                    <w:rPr>
                                      <w:sz w:val="18"/>
                                      <w:szCs w:val="18"/>
                                      <w:lang w:val="ru-RU"/>
                                    </w:rPr>
                                  </w:pPr>
                                  <w:r w:rsidRPr="003B2891">
                                    <w:rPr>
                                      <w:sz w:val="18"/>
                                      <w:szCs w:val="18"/>
                                      <w:lang w:val="ru-RU"/>
                                    </w:rPr>
                                    <w:t xml:space="preserve">Задача </w:t>
                                  </w:r>
                                  <w:r w:rsidRPr="003B2891">
                                    <w:rPr>
                                      <w:sz w:val="18"/>
                                      <w:szCs w:val="18"/>
                                      <w:lang w:val="fr-CH"/>
                                    </w:rPr>
                                    <w:t>I</w:t>
                                  </w:r>
                                  <w:r w:rsidRPr="00B53E32">
                                    <w:rPr>
                                      <w:sz w:val="18"/>
                                      <w:szCs w:val="18"/>
                                      <w:lang w:val="ru-RU"/>
                                    </w:rPr>
                                    <w:t>.2</w:t>
                                  </w:r>
                                </w:p>
                                <w:p w:rsidR="006462E6" w:rsidRPr="00B53E32" w:rsidRDefault="006462E6" w:rsidP="006462E6">
                                  <w:pPr>
                                    <w:spacing w:before="100"/>
                                    <w:rPr>
                                      <w:sz w:val="18"/>
                                      <w:szCs w:val="18"/>
                                      <w:lang w:val="ru-RU"/>
                                    </w:rPr>
                                  </w:pPr>
                                  <w:r w:rsidRPr="003B2891">
                                    <w:rPr>
                                      <w:sz w:val="18"/>
                                      <w:szCs w:val="18"/>
                                      <w:lang w:val="ru-RU"/>
                                    </w:rPr>
                                    <w:t xml:space="preserve">Задача </w:t>
                                  </w:r>
                                  <w:r w:rsidRPr="003B2891">
                                    <w:rPr>
                                      <w:sz w:val="18"/>
                                      <w:szCs w:val="18"/>
                                      <w:lang w:val="fr-CH"/>
                                    </w:rPr>
                                    <w:t>I</w:t>
                                  </w:r>
                                  <w:r w:rsidRPr="00B53E32">
                                    <w:rPr>
                                      <w:sz w:val="18"/>
                                      <w:szCs w:val="18"/>
                                      <w:lang w:val="ru-RU"/>
                                    </w:rPr>
                                    <w:t>.3</w:t>
                                  </w:r>
                                </w:p>
                                <w:p w:rsidR="006462E6" w:rsidRPr="003B2891" w:rsidRDefault="006462E6" w:rsidP="006462E6">
                                  <w:pPr>
                                    <w:rPr>
                                      <w:sz w:val="18"/>
                                      <w:szCs w:val="18"/>
                                      <w:lang w:val="fr-CH"/>
                                    </w:rPr>
                                  </w:pPr>
                                  <w:r w:rsidRPr="003B2891">
                                    <w:rPr>
                                      <w:sz w:val="18"/>
                                      <w:szCs w:val="18"/>
                                      <w:lang w:val="ru-RU"/>
                                    </w:rPr>
                                    <w:t xml:space="preserve">Задача </w:t>
                                  </w:r>
                                  <w:r w:rsidRPr="003B2891">
                                    <w:rPr>
                                      <w:sz w:val="18"/>
                                      <w:szCs w:val="18"/>
                                      <w:lang w:val="fr-CH"/>
                                    </w:rPr>
                                    <w:t>I.4</w:t>
                                  </w:r>
                                </w:p>
                                <w:p w:rsidR="006462E6" w:rsidRPr="003B2891" w:rsidRDefault="006462E6" w:rsidP="006462E6">
                                  <w:pPr>
                                    <w:rPr>
                                      <w:sz w:val="18"/>
                                      <w:szCs w:val="18"/>
                                      <w:lang w:val="fr-CH"/>
                                    </w:rPr>
                                  </w:pPr>
                                  <w:r w:rsidRPr="003B2891">
                                    <w:rPr>
                                      <w:sz w:val="18"/>
                                      <w:szCs w:val="18"/>
                                      <w:lang w:val="ru-RU"/>
                                    </w:rPr>
                                    <w:t xml:space="preserve">Задача </w:t>
                                  </w:r>
                                  <w:r w:rsidRPr="003B2891">
                                    <w:rPr>
                                      <w:sz w:val="18"/>
                                      <w:szCs w:val="18"/>
                                      <w:lang w:val="fr-CH"/>
                                    </w:rPr>
                                    <w:t>I.5</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31B4B" id="_x0000_t202" coordsize="21600,21600" o:spt="202" path="m,l,21600r21600,l21600,xe">
                      <v:stroke joinstyle="miter"/>
                      <v:path gradientshapeok="t" o:connecttype="rect"/>
                    </v:shapetype>
                    <v:shape id="Text Box 3" o:spid="_x0000_s1026" type="#_x0000_t202" style="position:absolute;margin-left:289.5pt;margin-top:82.65pt;width:51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zihAIAAIoFAAAOAAAAZHJzL2Uyb0RvYy54bWysVN1v0zAQf0fif7D8zpK2rENV06lsGkKa&#10;tokN7dl17NbC9hnbbVL+es5O0paxlyFekjvf774/5pet0WQnfFBgKzo6KykRlkOt7Lqi359uPnyi&#10;JERma6bBioruRaCXi/fv5o2biTFsQNfCEzRiw6xxFd3E6GZFEfhGGBbOwAmLQgnesIisXxe1Zw1a&#10;N7oYl+W0aMDXzgMXIeDrdSeki2xfSsHjvZRBRKIrirHF/PX5u0rfYjFns7VnbqN4Hwb7hygMUxad&#10;Hkxds8jI1qu/TBnFPQSQ8YyDKUBKxUXOAbMZlS+yedwwJ3IuWJzgDmUK/88sv9s9eKLqik4oscxg&#10;i55EG8lnaMkkVadxYYagR4ew2OIzdnl4D/iYkm6lN+mP6RCUY533h9omYxwfpx8vLkqUcBSNyovp&#10;ZHyezBRHbedD/CLAkERU1GPvcknZ7jbEDjpAkrMAWtU3SuvMpHkRV9qTHcNOr9Y5RjT+B0pb0mAk&#10;k/MyG7aQ1DvL2iYzIk9M7y5l3mWYqbjXImG0/SYkViwn+opvxrmwcfCf0Qkl0dVbFHv8Maq3KHd5&#10;oEb2DDYelI2y4HP2ecWOJat/DCHLDo+9Ock7kbFdtf1ErKDe40B46BYqOH6jsGu3LMQH5nGDsNN4&#10;FeI9fqQGrDr0FCUb8L9ee094HGyUUtLgRlY0/NwyLyjRXy2O/GRapgGKp4w/ZVanjN2aK8BRGOH9&#10;cTyTqOyjHkjpwTzj8VgmryhilqPvisaBvIrdncDjw8VymUG4tI7FW/voeDKdyptm8ql9Zt71gxtx&#10;5O9g2F02ezG/HTZpWlhuI0iVhzsVuKtqX3hc+Lwe/XFKF+WUz6jjCV38BgAA//8DAFBLAwQUAAYA&#10;CAAAACEAkDH25+EAAAALAQAADwAAAGRycy9kb3ducmV2LnhtbEyPzU7DMBCE70i8g7VI3KjThoQQ&#10;4lQUioSQEGraB3DjJYnwT7DdNn17lhMcd2Y0+021nIxmR/RhcFbAfJYAQ9s6NdhOwG77clMAC1Fa&#10;JbWzKOCMAZb15UUlS+VOdoPHJnaMSmwopYA+xrHkPLQ9GhlmbkRL3qfzRkY6fceVlycqN5ovkiTn&#10;Rg6WPvRyxKce26/mYASE87DKnr3/WOu3703zvjLrV78Q4vpqenwAFnGKf2H4xSd0qIlp7w5WBaYF&#10;ZHf3tCWSkWcpMErkxZyUvYA0vS2A1xX/v6H+AQAA//8DAFBLAQItABQABgAIAAAAIQC2gziS/gAA&#10;AOEBAAATAAAAAAAAAAAAAAAAAAAAAABbQ29udGVudF9UeXBlc10ueG1sUEsBAi0AFAAGAAgAAAAh&#10;ADj9If/WAAAAlAEAAAsAAAAAAAAAAAAAAAAALwEAAF9yZWxzLy5yZWxzUEsBAi0AFAAGAAgAAAAh&#10;ACgIfOKEAgAAigUAAA4AAAAAAAAAAAAAAAAALgIAAGRycy9lMm9Eb2MueG1sUEsBAi0AFAAGAAgA&#10;AAAhAJAx9ufhAAAACwEAAA8AAAAAAAAAAAAAAAAA3gQAAGRycy9kb3ducmV2LnhtbFBLBQYAAAAA&#10;BAAEAPMAAADsBQAAAAA=&#10;" fillcolor="white [3212]" stroked="f" strokeweight=".5pt">
                      <v:textbox inset="1mm,1mm,1mm,1mm">
                        <w:txbxContent>
                          <w:p w:rsidR="006462E6" w:rsidRPr="00B53E32" w:rsidRDefault="006462E6" w:rsidP="006462E6">
                            <w:pPr>
                              <w:spacing w:before="0"/>
                              <w:rPr>
                                <w:sz w:val="18"/>
                                <w:szCs w:val="18"/>
                                <w:lang w:val="ru-RU"/>
                              </w:rPr>
                            </w:pPr>
                            <w:r w:rsidRPr="003B2891">
                              <w:rPr>
                                <w:sz w:val="18"/>
                                <w:szCs w:val="18"/>
                                <w:lang w:val="ru-RU"/>
                              </w:rPr>
                              <w:t xml:space="preserve">Задача </w:t>
                            </w:r>
                            <w:r w:rsidRPr="003B2891">
                              <w:rPr>
                                <w:sz w:val="18"/>
                                <w:szCs w:val="18"/>
                                <w:lang w:val="fr-CH"/>
                              </w:rPr>
                              <w:t>I</w:t>
                            </w:r>
                            <w:r w:rsidRPr="00B53E32">
                              <w:rPr>
                                <w:sz w:val="18"/>
                                <w:szCs w:val="18"/>
                                <w:lang w:val="ru-RU"/>
                              </w:rPr>
                              <w:t>.1</w:t>
                            </w:r>
                          </w:p>
                          <w:p w:rsidR="006462E6" w:rsidRPr="00B53E32" w:rsidRDefault="006462E6" w:rsidP="006462E6">
                            <w:pPr>
                              <w:rPr>
                                <w:sz w:val="18"/>
                                <w:szCs w:val="18"/>
                                <w:lang w:val="ru-RU"/>
                              </w:rPr>
                            </w:pPr>
                            <w:r w:rsidRPr="003B2891">
                              <w:rPr>
                                <w:sz w:val="18"/>
                                <w:szCs w:val="18"/>
                                <w:lang w:val="ru-RU"/>
                              </w:rPr>
                              <w:t xml:space="preserve">Задача </w:t>
                            </w:r>
                            <w:r w:rsidRPr="003B2891">
                              <w:rPr>
                                <w:sz w:val="18"/>
                                <w:szCs w:val="18"/>
                                <w:lang w:val="fr-CH"/>
                              </w:rPr>
                              <w:t>I</w:t>
                            </w:r>
                            <w:r w:rsidRPr="00B53E32">
                              <w:rPr>
                                <w:sz w:val="18"/>
                                <w:szCs w:val="18"/>
                                <w:lang w:val="ru-RU"/>
                              </w:rPr>
                              <w:t>.2</w:t>
                            </w:r>
                          </w:p>
                          <w:p w:rsidR="006462E6" w:rsidRPr="00B53E32" w:rsidRDefault="006462E6" w:rsidP="006462E6">
                            <w:pPr>
                              <w:spacing w:before="100"/>
                              <w:rPr>
                                <w:sz w:val="18"/>
                                <w:szCs w:val="18"/>
                                <w:lang w:val="ru-RU"/>
                              </w:rPr>
                            </w:pPr>
                            <w:r w:rsidRPr="003B2891">
                              <w:rPr>
                                <w:sz w:val="18"/>
                                <w:szCs w:val="18"/>
                                <w:lang w:val="ru-RU"/>
                              </w:rPr>
                              <w:t xml:space="preserve">Задача </w:t>
                            </w:r>
                            <w:r w:rsidRPr="003B2891">
                              <w:rPr>
                                <w:sz w:val="18"/>
                                <w:szCs w:val="18"/>
                                <w:lang w:val="fr-CH"/>
                              </w:rPr>
                              <w:t>I</w:t>
                            </w:r>
                            <w:r w:rsidRPr="00B53E32">
                              <w:rPr>
                                <w:sz w:val="18"/>
                                <w:szCs w:val="18"/>
                                <w:lang w:val="ru-RU"/>
                              </w:rPr>
                              <w:t>.3</w:t>
                            </w:r>
                          </w:p>
                          <w:p w:rsidR="006462E6" w:rsidRPr="003B2891" w:rsidRDefault="006462E6" w:rsidP="006462E6">
                            <w:pPr>
                              <w:rPr>
                                <w:sz w:val="18"/>
                                <w:szCs w:val="18"/>
                                <w:lang w:val="fr-CH"/>
                              </w:rPr>
                            </w:pPr>
                            <w:r w:rsidRPr="003B2891">
                              <w:rPr>
                                <w:sz w:val="18"/>
                                <w:szCs w:val="18"/>
                                <w:lang w:val="ru-RU"/>
                              </w:rPr>
                              <w:t xml:space="preserve">Задача </w:t>
                            </w:r>
                            <w:r w:rsidRPr="003B2891">
                              <w:rPr>
                                <w:sz w:val="18"/>
                                <w:szCs w:val="18"/>
                                <w:lang w:val="fr-CH"/>
                              </w:rPr>
                              <w:t>I.4</w:t>
                            </w:r>
                          </w:p>
                          <w:p w:rsidR="006462E6" w:rsidRPr="003B2891" w:rsidRDefault="006462E6" w:rsidP="006462E6">
                            <w:pPr>
                              <w:rPr>
                                <w:sz w:val="18"/>
                                <w:szCs w:val="18"/>
                                <w:lang w:val="fr-CH"/>
                              </w:rPr>
                            </w:pPr>
                            <w:r w:rsidRPr="003B2891">
                              <w:rPr>
                                <w:sz w:val="18"/>
                                <w:szCs w:val="18"/>
                                <w:lang w:val="ru-RU"/>
                              </w:rPr>
                              <w:t xml:space="preserve">Задача </w:t>
                            </w:r>
                            <w:r w:rsidRPr="003B2891">
                              <w:rPr>
                                <w:sz w:val="18"/>
                                <w:szCs w:val="18"/>
                                <w:lang w:val="fr-CH"/>
                              </w:rPr>
                              <w:t>I.5</w:t>
                            </w:r>
                          </w:p>
                        </w:txbxContent>
                      </v:textbox>
                    </v:shape>
                  </w:pict>
                </mc:Fallback>
              </mc:AlternateContent>
            </w:r>
            <w:r w:rsidRPr="00CF7F0C">
              <w:rPr>
                <w:noProof/>
                <w:lang w:val="en-US" w:eastAsia="zh-CN"/>
              </w:rPr>
              <w:drawing>
                <wp:inline distT="0" distB="0" distL="0" distR="0" wp14:anchorId="5DE0E0EA" wp14:editId="172154AA">
                  <wp:extent cx="4391025"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7377" w:type="dxa"/>
            <w:vMerge w:val="restart"/>
          </w:tcPr>
          <w:p w:rsidR="009F6E71" w:rsidRPr="00CF7F0C" w:rsidRDefault="009F6E71" w:rsidP="004B6FE2">
            <w:pPr>
              <w:pStyle w:val="Headingb"/>
              <w:tabs>
                <w:tab w:val="clear" w:pos="1191"/>
                <w:tab w:val="clear" w:pos="1588"/>
                <w:tab w:val="clear" w:pos="1985"/>
                <w:tab w:val="left" w:pos="2127"/>
                <w:tab w:val="left" w:pos="2410"/>
                <w:tab w:val="left" w:pos="2921"/>
                <w:tab w:val="left" w:pos="3261"/>
              </w:tabs>
              <w:overflowPunct/>
              <w:autoSpaceDE/>
              <w:autoSpaceDN/>
              <w:adjustRightInd/>
              <w:spacing w:before="0" w:after="120"/>
              <w:ind w:left="0" w:firstLine="0"/>
              <w:textAlignment w:val="auto"/>
              <w:outlineLvl w:val="9"/>
              <w:cnfStyle w:val="000000000000" w:firstRow="0" w:lastRow="0" w:firstColumn="0" w:lastColumn="0" w:oddVBand="0" w:evenVBand="0" w:oddHBand="0" w:evenHBand="0" w:firstRowFirstColumn="0" w:firstRowLastColumn="0" w:lastRowFirstColumn="0" w:lastRowLastColumn="0"/>
              <w:rPr>
                <w:rFonts w:eastAsiaTheme="minorHAnsi" w:cs="Times New Roman Bold"/>
                <w:color w:val="4F81BD" w:themeColor="accent1"/>
                <w:lang w:val="ru-RU" w:eastAsia="zh-CN"/>
              </w:rPr>
            </w:pPr>
            <w:r w:rsidRPr="00CF7F0C">
              <w:rPr>
                <w:rFonts w:eastAsiaTheme="minorHAnsi" w:cs="Times New Roman Bold"/>
                <w:color w:val="4F81BD" w:themeColor="accent1"/>
                <w:lang w:val="ru-RU" w:eastAsia="zh-CN"/>
              </w:rPr>
              <w:t>Запланированное распределение ресурсов по намеченным результатам деятельности</w:t>
            </w:r>
          </w:p>
          <w:tbl>
            <w:tblPr>
              <w:tblStyle w:val="PlainTable21"/>
              <w:tblW w:w="0" w:type="auto"/>
              <w:tblInd w:w="18" w:type="dxa"/>
              <w:tblBorders>
                <w:top w:val="none" w:sz="0" w:space="0" w:color="auto"/>
                <w:bottom w:val="none" w:sz="0" w:space="0" w:color="auto"/>
              </w:tblBorders>
              <w:tblLayout w:type="fixed"/>
              <w:tblLook w:val="04A0" w:firstRow="1" w:lastRow="0" w:firstColumn="1" w:lastColumn="0" w:noHBand="0" w:noVBand="1"/>
            </w:tblPr>
            <w:tblGrid>
              <w:gridCol w:w="5125"/>
              <w:gridCol w:w="1007"/>
              <w:gridCol w:w="1007"/>
            </w:tblGrid>
            <w:tr w:rsidR="009F6E71" w:rsidRPr="00CF7F0C" w:rsidTr="00646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auto"/>
                    <w:bottom w:val="single" w:sz="4" w:space="0" w:color="auto"/>
                  </w:tcBorders>
                  <w:vAlign w:val="center"/>
                </w:tcPr>
                <w:p w:rsidR="009F6E71" w:rsidRPr="00CF7F0C" w:rsidRDefault="009F6E71" w:rsidP="006462E6">
                  <w:pPr>
                    <w:spacing w:before="20" w:after="20"/>
                    <w:jc w:val="center"/>
                    <w:rPr>
                      <w:b w:val="0"/>
                      <w:bCs w:val="0"/>
                      <w:color w:val="4F81BD" w:themeColor="accent1"/>
                      <w:sz w:val="18"/>
                      <w:szCs w:val="18"/>
                      <w:lang w:val="ru-RU"/>
                    </w:rPr>
                  </w:pPr>
                </w:p>
              </w:tc>
              <w:tc>
                <w:tcPr>
                  <w:tcW w:w="1007" w:type="dxa"/>
                  <w:tcBorders>
                    <w:top w:val="single" w:sz="4" w:space="0" w:color="auto"/>
                    <w:bottom w:val="single" w:sz="4" w:space="0" w:color="auto"/>
                  </w:tcBorders>
                  <w:vAlign w:val="center"/>
                </w:tcPr>
                <w:p w:rsidR="009F6E71" w:rsidRPr="00CF7F0C" w:rsidRDefault="009F6E71" w:rsidP="006462E6">
                  <w:pPr>
                    <w:spacing w:before="20" w:after="20"/>
                    <w:ind w:left="-57" w:right="-57"/>
                    <w:jc w:val="center"/>
                    <w:cnfStyle w:val="100000000000" w:firstRow="1" w:lastRow="0" w:firstColumn="0" w:lastColumn="0" w:oddVBand="0" w:evenVBand="0" w:oddHBand="0" w:evenHBand="0" w:firstRowFirstColumn="0" w:firstRowLastColumn="0" w:lastRowFirstColumn="0" w:lastRowLastColumn="0"/>
                    <w:rPr>
                      <w:color w:val="4F81BD" w:themeColor="accent1"/>
                      <w:sz w:val="18"/>
                      <w:szCs w:val="18"/>
                      <w:lang w:val="ru-RU"/>
                    </w:rPr>
                  </w:pPr>
                  <w:r w:rsidRPr="00CF7F0C">
                    <w:rPr>
                      <w:color w:val="4F81BD" w:themeColor="accent1"/>
                      <w:sz w:val="18"/>
                      <w:szCs w:val="18"/>
                      <w:lang w:val="ru-RU"/>
                    </w:rPr>
                    <w:t>% от общей суммы</w:t>
                  </w:r>
                </w:p>
              </w:tc>
              <w:tc>
                <w:tcPr>
                  <w:tcW w:w="1007" w:type="dxa"/>
                  <w:tcBorders>
                    <w:top w:val="single" w:sz="4" w:space="0" w:color="auto"/>
                    <w:bottom w:val="single" w:sz="4" w:space="0" w:color="auto"/>
                  </w:tcBorders>
                </w:tcPr>
                <w:p w:rsidR="009F6E71" w:rsidRPr="00CF7F0C" w:rsidRDefault="009F6E71" w:rsidP="006462E6">
                  <w:pPr>
                    <w:spacing w:before="20" w:after="20"/>
                    <w:ind w:left="-57" w:right="-57"/>
                    <w:jc w:val="center"/>
                    <w:cnfStyle w:val="100000000000" w:firstRow="1" w:lastRow="0" w:firstColumn="0" w:lastColumn="0" w:oddVBand="0" w:evenVBand="0" w:oddHBand="0" w:evenHBand="0" w:firstRowFirstColumn="0" w:firstRowLastColumn="0" w:lastRowFirstColumn="0" w:lastRowLastColumn="0"/>
                    <w:rPr>
                      <w:color w:val="4F81BD" w:themeColor="accent1"/>
                      <w:sz w:val="18"/>
                      <w:szCs w:val="18"/>
                      <w:lang w:val="ru-RU"/>
                    </w:rPr>
                  </w:pPr>
                  <w:r w:rsidRPr="00CF7F0C">
                    <w:rPr>
                      <w:rFonts w:eastAsia="Calibri" w:cs="Arial"/>
                      <w:color w:val="4F81BD" w:themeColor="accent1"/>
                      <w:sz w:val="18"/>
                      <w:szCs w:val="18"/>
                      <w:lang w:val="ru-RU"/>
                    </w:rPr>
                    <w:t>% от задачи</w:t>
                  </w:r>
                </w:p>
              </w:tc>
            </w:tr>
            <w:tr w:rsidR="009F6E71" w:rsidRPr="00CF7F0C" w:rsidTr="00646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auto"/>
                    <w:bottom w:val="single" w:sz="4" w:space="0" w:color="auto"/>
                  </w:tcBorders>
                </w:tcPr>
                <w:p w:rsidR="009F6E71" w:rsidRPr="00CF7F0C" w:rsidRDefault="009F6E71" w:rsidP="006462E6">
                  <w:pPr>
                    <w:tabs>
                      <w:tab w:val="clear" w:pos="794"/>
                      <w:tab w:val="clear" w:pos="1191"/>
                      <w:tab w:val="clear" w:pos="1588"/>
                      <w:tab w:val="clear" w:pos="1985"/>
                      <w:tab w:val="left" w:pos="567"/>
                    </w:tabs>
                    <w:spacing w:before="10" w:after="10"/>
                    <w:ind w:left="567" w:hanging="567"/>
                    <w:rPr>
                      <w:b w:val="0"/>
                      <w:bCs w:val="0"/>
                      <w:sz w:val="18"/>
                      <w:szCs w:val="18"/>
                      <w:lang w:val="ru-RU"/>
                    </w:rPr>
                  </w:pPr>
                  <w:r w:rsidRPr="00CF7F0C">
                    <w:rPr>
                      <w:rFonts w:asciiTheme="minorHAnsi" w:hAnsiTheme="minorHAnsi"/>
                      <w:color w:val="4F81BD" w:themeColor="accent1"/>
                      <w:sz w:val="18"/>
                      <w:szCs w:val="18"/>
                      <w:lang w:val="ru-RU" w:eastAsia="zh-CN"/>
                    </w:rPr>
                    <w:t>I.1-1</w:t>
                  </w:r>
                  <w:r w:rsidRPr="00CF7F0C">
                    <w:rPr>
                      <w:rFonts w:eastAsia="Calibri" w:cs="Arial"/>
                      <w:b w:val="0"/>
                      <w:bCs w:val="0"/>
                      <w:sz w:val="18"/>
                      <w:szCs w:val="18"/>
                      <w:lang w:val="ru-RU"/>
                    </w:rPr>
                    <w:t>:</w:t>
                  </w:r>
                  <w:r w:rsidRPr="00CF7F0C">
                    <w:rPr>
                      <w:rFonts w:asciiTheme="minorHAnsi" w:hAnsiTheme="minorHAnsi"/>
                      <w:b w:val="0"/>
                      <w:bCs w:val="0"/>
                      <w:color w:val="4F81BD" w:themeColor="accent1"/>
                      <w:sz w:val="18"/>
                      <w:szCs w:val="18"/>
                      <w:lang w:val="ru-RU" w:eastAsia="zh-CN"/>
                    </w:rPr>
                    <w:tab/>
                  </w:r>
                  <w:r w:rsidRPr="00CF7F0C">
                    <w:rPr>
                      <w:rFonts w:asciiTheme="minorHAnsi" w:hAnsiTheme="minorHAnsi"/>
                      <w:b w:val="0"/>
                      <w:bCs w:val="0"/>
                      <w:sz w:val="18"/>
                      <w:szCs w:val="18"/>
                      <w:lang w:val="ru-RU"/>
                    </w:rPr>
                    <w:t>Межсекторальные всемирные конференции, форумы, мероприятия и платформы для обсуждений на высоком уровне (</w:t>
                  </w:r>
                  <w:r w:rsidRPr="00CF7F0C">
                    <w:rPr>
                      <w:b w:val="0"/>
                      <w:bCs w:val="0"/>
                      <w:sz w:val="18"/>
                      <w:szCs w:val="18"/>
                      <w:lang w:val="ru-RU"/>
                    </w:rPr>
                    <w:t>такие</w:t>
                  </w:r>
                  <w:r w:rsidRPr="00CF7F0C">
                    <w:rPr>
                      <w:rFonts w:asciiTheme="minorHAnsi" w:hAnsiTheme="minorHAnsi"/>
                      <w:b w:val="0"/>
                      <w:bCs w:val="0"/>
                      <w:sz w:val="18"/>
                      <w:szCs w:val="18"/>
                      <w:lang w:val="ru-RU"/>
                    </w:rPr>
                    <w:t>, как ВКМЭ, ВФПЭ, ВВУИО, ВДЭИО, ITU Telecom)</w:t>
                  </w:r>
                </w:p>
              </w:tc>
              <w:tc>
                <w:tcPr>
                  <w:tcW w:w="1007" w:type="dxa"/>
                  <w:tcBorders>
                    <w:top w:val="single" w:sz="4" w:space="0" w:color="auto"/>
                    <w:bottom w:val="single" w:sz="4" w:space="0" w:color="auto"/>
                  </w:tcBorders>
                  <w:vAlign w:val="bottom"/>
                </w:tcPr>
                <w:p w:rsidR="009F6E71" w:rsidRPr="00CF7F0C" w:rsidRDefault="009F6E71" w:rsidP="006462E6">
                  <w:pPr>
                    <w:spacing w:before="10" w:after="1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CF7F0C">
                    <w:rPr>
                      <w:sz w:val="18"/>
                      <w:szCs w:val="18"/>
                      <w:lang w:val="ru-RU"/>
                    </w:rPr>
                    <w:t>28,2%</w:t>
                  </w:r>
                </w:p>
              </w:tc>
              <w:tc>
                <w:tcPr>
                  <w:tcW w:w="1007" w:type="dxa"/>
                  <w:tcBorders>
                    <w:top w:val="single" w:sz="4" w:space="0" w:color="auto"/>
                    <w:bottom w:val="single" w:sz="4" w:space="0" w:color="auto"/>
                  </w:tcBorders>
                  <w:vAlign w:val="bottom"/>
                </w:tcPr>
                <w:p w:rsidR="009F6E71" w:rsidRPr="00CF7F0C" w:rsidRDefault="009F6E71" w:rsidP="006462E6">
                  <w:pPr>
                    <w:spacing w:before="10" w:after="10"/>
                    <w:ind w:right="113"/>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CF7F0C">
                    <w:rPr>
                      <w:b/>
                      <w:bCs/>
                      <w:sz w:val="18"/>
                      <w:szCs w:val="18"/>
                      <w:lang w:val="ru-RU"/>
                    </w:rPr>
                    <w:t>96,9%</w:t>
                  </w: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auto"/>
                  </w:tcBorders>
                </w:tcPr>
                <w:p w:rsidR="009F6E71" w:rsidRPr="00CF7F0C" w:rsidRDefault="009F6E71" w:rsidP="006462E6">
                  <w:pPr>
                    <w:tabs>
                      <w:tab w:val="clear" w:pos="794"/>
                      <w:tab w:val="clear" w:pos="1191"/>
                      <w:tab w:val="clear" w:pos="1588"/>
                      <w:tab w:val="clear" w:pos="1985"/>
                      <w:tab w:val="left" w:pos="567"/>
                    </w:tabs>
                    <w:spacing w:before="10" w:after="10"/>
                    <w:ind w:left="567" w:hanging="567"/>
                    <w:rPr>
                      <w:b w:val="0"/>
                      <w:bCs w:val="0"/>
                      <w:sz w:val="18"/>
                      <w:szCs w:val="18"/>
                      <w:lang w:val="ru-RU"/>
                    </w:rPr>
                  </w:pPr>
                  <w:r w:rsidRPr="00CF7F0C">
                    <w:rPr>
                      <w:rFonts w:asciiTheme="minorHAnsi" w:eastAsia="Calibri" w:hAnsiTheme="minorHAnsi" w:cs="Arial"/>
                      <w:color w:val="4F81BD" w:themeColor="accent1"/>
                      <w:sz w:val="18"/>
                      <w:szCs w:val="18"/>
                      <w:lang w:val="ru-RU"/>
                    </w:rPr>
                    <w:t>I.2-1</w:t>
                  </w:r>
                  <w:r w:rsidRPr="00CF7F0C">
                    <w:rPr>
                      <w:rFonts w:eastAsia="Calibri" w:cs="Arial"/>
                      <w:b w:val="0"/>
                      <w:bCs w:val="0"/>
                      <w:sz w:val="18"/>
                      <w:szCs w:val="18"/>
                      <w:lang w:val="ru-RU"/>
                    </w:rPr>
                    <w:t>:</w:t>
                  </w:r>
                  <w:r w:rsidRPr="00CF7F0C">
                    <w:rPr>
                      <w:rFonts w:asciiTheme="minorHAnsi" w:hAnsiTheme="minorHAnsi"/>
                      <w:b w:val="0"/>
                      <w:bCs w:val="0"/>
                      <w:color w:val="4F81BD" w:themeColor="accent1"/>
                      <w:sz w:val="18"/>
                      <w:szCs w:val="18"/>
                      <w:lang w:val="ru-RU" w:eastAsia="zh-CN"/>
                    </w:rPr>
                    <w:tab/>
                  </w:r>
                  <w:r w:rsidRPr="00CF7F0C">
                    <w:rPr>
                      <w:rFonts w:asciiTheme="minorHAnsi" w:hAnsiTheme="minorHAnsi"/>
                      <w:b w:val="0"/>
                      <w:bCs w:val="0"/>
                      <w:sz w:val="18"/>
                      <w:szCs w:val="18"/>
                      <w:lang w:val="ru-RU"/>
                    </w:rPr>
                    <w:t>Обмен знаниями, сотрудничество и партнерские отношения</w:t>
                  </w:r>
                </w:p>
              </w:tc>
              <w:tc>
                <w:tcPr>
                  <w:tcW w:w="1007" w:type="dxa"/>
                  <w:tcBorders>
                    <w:top w:val="single" w:sz="4" w:space="0" w:color="auto"/>
                  </w:tcBorders>
                  <w:vAlign w:val="bottom"/>
                </w:tcPr>
                <w:p w:rsidR="009F6E71" w:rsidRPr="00CF7F0C" w:rsidRDefault="009F6E71" w:rsidP="006462E6">
                  <w:pPr>
                    <w:spacing w:before="10" w:after="1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22,8%</w:t>
                  </w:r>
                </w:p>
              </w:tc>
              <w:tc>
                <w:tcPr>
                  <w:tcW w:w="1007" w:type="dxa"/>
                  <w:tcBorders>
                    <w:top w:val="single" w:sz="4" w:space="0" w:color="auto"/>
                  </w:tcBorders>
                  <w:vAlign w:val="bottom"/>
                </w:tcPr>
                <w:p w:rsidR="009F6E71" w:rsidRPr="00CF7F0C" w:rsidRDefault="009F6E71" w:rsidP="006462E6">
                  <w:pPr>
                    <w:spacing w:before="10" w:after="10"/>
                    <w:ind w:right="113"/>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CF7F0C">
                    <w:rPr>
                      <w:b/>
                      <w:bCs/>
                      <w:sz w:val="18"/>
                      <w:szCs w:val="18"/>
                      <w:lang w:val="ru-RU"/>
                    </w:rPr>
                    <w:t>92,2%</w:t>
                  </w:r>
                </w:p>
              </w:tc>
            </w:tr>
            <w:tr w:rsidR="009F6E71" w:rsidRPr="00CF7F0C" w:rsidTr="00646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Borders>
                    <w:top w:val="none" w:sz="0" w:space="0" w:color="auto"/>
                    <w:bottom w:val="single" w:sz="4" w:space="0" w:color="auto"/>
                  </w:tcBorders>
                </w:tcPr>
                <w:p w:rsidR="009F6E71" w:rsidRPr="00CF7F0C" w:rsidRDefault="009F6E71" w:rsidP="006462E6">
                  <w:pPr>
                    <w:tabs>
                      <w:tab w:val="clear" w:pos="794"/>
                      <w:tab w:val="clear" w:pos="1191"/>
                      <w:tab w:val="clear" w:pos="1588"/>
                      <w:tab w:val="clear" w:pos="1985"/>
                      <w:tab w:val="left" w:pos="567"/>
                    </w:tabs>
                    <w:spacing w:before="10" w:after="10"/>
                    <w:ind w:left="567" w:hanging="567"/>
                    <w:rPr>
                      <w:rFonts w:asciiTheme="minorHAnsi" w:eastAsia="Calibri" w:hAnsiTheme="minorHAnsi" w:cs="Arial"/>
                      <w:b w:val="0"/>
                      <w:bCs w:val="0"/>
                      <w:sz w:val="18"/>
                      <w:szCs w:val="18"/>
                      <w:lang w:val="ru-RU"/>
                    </w:rPr>
                  </w:pPr>
                  <w:r w:rsidRPr="00CF7F0C">
                    <w:rPr>
                      <w:rFonts w:asciiTheme="minorHAnsi" w:eastAsia="Calibri" w:hAnsiTheme="minorHAnsi" w:cs="Arial"/>
                      <w:color w:val="4F81BD" w:themeColor="accent1"/>
                      <w:sz w:val="18"/>
                      <w:szCs w:val="18"/>
                      <w:lang w:val="ru-RU"/>
                    </w:rPr>
                    <w:t>I.2-2</w:t>
                  </w:r>
                  <w:r w:rsidRPr="00CF7F0C">
                    <w:rPr>
                      <w:rFonts w:eastAsia="Calibri" w:cs="Arial"/>
                      <w:b w:val="0"/>
                      <w:bCs w:val="0"/>
                      <w:sz w:val="18"/>
                      <w:szCs w:val="18"/>
                      <w:lang w:val="ru-RU"/>
                    </w:rPr>
                    <w:t>:</w:t>
                  </w:r>
                  <w:r w:rsidRPr="00CF7F0C">
                    <w:rPr>
                      <w:rFonts w:asciiTheme="minorHAnsi" w:hAnsiTheme="minorHAnsi"/>
                      <w:b w:val="0"/>
                      <w:bCs w:val="0"/>
                      <w:color w:val="4F81BD" w:themeColor="accent1"/>
                      <w:sz w:val="18"/>
                      <w:szCs w:val="18"/>
                      <w:lang w:val="ru-RU" w:eastAsia="zh-CN"/>
                    </w:rPr>
                    <w:tab/>
                  </w:r>
                  <w:r w:rsidRPr="00CF7F0C">
                    <w:rPr>
                      <w:rFonts w:asciiTheme="minorHAnsi" w:hAnsiTheme="minorHAnsi"/>
                      <w:b w:val="0"/>
                      <w:bCs w:val="0"/>
                      <w:sz w:val="18"/>
                      <w:szCs w:val="18"/>
                      <w:lang w:val="ru-RU"/>
                    </w:rPr>
                    <w:t>Меморандумы о взаимопонимании (МоВ)</w:t>
                  </w:r>
                </w:p>
              </w:tc>
              <w:tc>
                <w:tcPr>
                  <w:tcW w:w="1007" w:type="dxa"/>
                  <w:tcBorders>
                    <w:top w:val="none" w:sz="0" w:space="0" w:color="auto"/>
                    <w:bottom w:val="single" w:sz="4" w:space="0" w:color="auto"/>
                  </w:tcBorders>
                  <w:vAlign w:val="bottom"/>
                </w:tcPr>
                <w:p w:rsidR="009F6E71" w:rsidRPr="00CF7F0C" w:rsidRDefault="009F6E71" w:rsidP="006462E6">
                  <w:pPr>
                    <w:spacing w:before="10" w:after="1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CF7F0C">
                    <w:rPr>
                      <w:sz w:val="18"/>
                      <w:szCs w:val="18"/>
                      <w:lang w:val="ru-RU"/>
                    </w:rPr>
                    <w:t>1,2%</w:t>
                  </w:r>
                </w:p>
              </w:tc>
              <w:tc>
                <w:tcPr>
                  <w:tcW w:w="1007" w:type="dxa"/>
                  <w:tcBorders>
                    <w:top w:val="none" w:sz="0" w:space="0" w:color="auto"/>
                    <w:bottom w:val="single" w:sz="4" w:space="0" w:color="auto"/>
                  </w:tcBorders>
                  <w:vAlign w:val="bottom"/>
                </w:tcPr>
                <w:p w:rsidR="009F6E71" w:rsidRPr="00CF7F0C" w:rsidRDefault="009F6E71" w:rsidP="006462E6">
                  <w:pPr>
                    <w:spacing w:before="10" w:after="10"/>
                    <w:ind w:right="113"/>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CF7F0C">
                    <w:rPr>
                      <w:b/>
                      <w:bCs/>
                      <w:sz w:val="18"/>
                      <w:szCs w:val="18"/>
                      <w:lang w:val="ru-RU"/>
                    </w:rPr>
                    <w:t>4,7%</w:t>
                  </w: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auto"/>
                    <w:bottom w:val="single" w:sz="4" w:space="0" w:color="auto"/>
                  </w:tcBorders>
                </w:tcPr>
                <w:p w:rsidR="009F6E71" w:rsidRPr="00CF7F0C" w:rsidRDefault="009F6E71" w:rsidP="006462E6">
                  <w:pPr>
                    <w:tabs>
                      <w:tab w:val="clear" w:pos="794"/>
                      <w:tab w:val="clear" w:pos="1191"/>
                      <w:tab w:val="clear" w:pos="1588"/>
                      <w:tab w:val="clear" w:pos="1985"/>
                      <w:tab w:val="left" w:pos="567"/>
                    </w:tabs>
                    <w:spacing w:before="10" w:after="10"/>
                    <w:ind w:left="567" w:hanging="567"/>
                    <w:rPr>
                      <w:rFonts w:asciiTheme="minorHAnsi" w:eastAsia="Calibri" w:hAnsiTheme="minorHAnsi" w:cs="Arial"/>
                      <w:b w:val="0"/>
                      <w:bCs w:val="0"/>
                      <w:sz w:val="18"/>
                      <w:szCs w:val="18"/>
                      <w:lang w:val="ru-RU"/>
                    </w:rPr>
                  </w:pPr>
                  <w:r w:rsidRPr="00CF7F0C">
                    <w:rPr>
                      <w:rFonts w:asciiTheme="minorHAnsi" w:hAnsiTheme="minorHAnsi"/>
                      <w:color w:val="4F81BD" w:themeColor="accent1"/>
                      <w:sz w:val="18"/>
                      <w:szCs w:val="18"/>
                      <w:lang w:val="ru-RU" w:eastAsia="zh-CN"/>
                    </w:rPr>
                    <w:t>I.3-1</w:t>
                  </w:r>
                  <w:r w:rsidRPr="00CF7F0C">
                    <w:rPr>
                      <w:rFonts w:eastAsia="Calibri" w:cs="Arial"/>
                      <w:b w:val="0"/>
                      <w:bCs w:val="0"/>
                      <w:sz w:val="18"/>
                      <w:szCs w:val="18"/>
                      <w:lang w:val="ru-RU"/>
                    </w:rPr>
                    <w:t>:</w:t>
                  </w:r>
                  <w:r w:rsidRPr="00CF7F0C">
                    <w:rPr>
                      <w:rFonts w:asciiTheme="minorHAnsi" w:hAnsiTheme="minorHAnsi"/>
                      <w:b w:val="0"/>
                      <w:bCs w:val="0"/>
                      <w:color w:val="4F81BD" w:themeColor="accent1"/>
                      <w:sz w:val="18"/>
                      <w:szCs w:val="18"/>
                      <w:lang w:val="ru-RU" w:eastAsia="zh-CN"/>
                    </w:rPr>
                    <w:tab/>
                  </w:r>
                  <w:r w:rsidRPr="00CF7F0C">
                    <w:rPr>
                      <w:rFonts w:asciiTheme="minorHAnsi" w:hAnsiTheme="minorHAnsi"/>
                      <w:b w:val="0"/>
                      <w:bCs w:val="0"/>
                      <w:sz w:val="18"/>
                      <w:szCs w:val="18"/>
                      <w:lang w:val="ru-RU"/>
                    </w:rPr>
                    <w:t>Межсекторальные инициативы и отчеты о возникающих тенденциях в области электросвязи/ИКТ, а также другие аналогичные инициативы (включая журнал "Новости МСЭ")</w:t>
                  </w:r>
                </w:p>
              </w:tc>
              <w:tc>
                <w:tcPr>
                  <w:tcW w:w="1007" w:type="dxa"/>
                  <w:tcBorders>
                    <w:top w:val="single" w:sz="4" w:space="0" w:color="auto"/>
                    <w:bottom w:val="single" w:sz="4" w:space="0" w:color="auto"/>
                  </w:tcBorders>
                  <w:vAlign w:val="bottom"/>
                </w:tcPr>
                <w:p w:rsidR="009F6E71" w:rsidRPr="00CF7F0C" w:rsidRDefault="009F6E71" w:rsidP="006462E6">
                  <w:pPr>
                    <w:spacing w:before="10" w:after="1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25,7%</w:t>
                  </w:r>
                </w:p>
              </w:tc>
              <w:tc>
                <w:tcPr>
                  <w:tcW w:w="1007" w:type="dxa"/>
                  <w:tcBorders>
                    <w:top w:val="single" w:sz="4" w:space="0" w:color="auto"/>
                    <w:bottom w:val="single" w:sz="4" w:space="0" w:color="auto"/>
                  </w:tcBorders>
                  <w:vAlign w:val="bottom"/>
                </w:tcPr>
                <w:p w:rsidR="009F6E71" w:rsidRPr="00CF7F0C" w:rsidRDefault="009F6E71" w:rsidP="006462E6">
                  <w:pPr>
                    <w:spacing w:before="10" w:after="10"/>
                    <w:ind w:right="113"/>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CF7F0C">
                    <w:rPr>
                      <w:b/>
                      <w:bCs/>
                      <w:sz w:val="18"/>
                      <w:szCs w:val="18"/>
                      <w:lang w:val="ru-RU"/>
                    </w:rPr>
                    <w:t>96,9%</w:t>
                  </w:r>
                </w:p>
              </w:tc>
            </w:tr>
            <w:tr w:rsidR="009F6E71" w:rsidRPr="00CF7F0C" w:rsidTr="00646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auto"/>
                    <w:bottom w:val="single" w:sz="4" w:space="0" w:color="auto"/>
                  </w:tcBorders>
                </w:tcPr>
                <w:p w:rsidR="009F6E71" w:rsidRPr="00CF7F0C" w:rsidRDefault="009F6E71" w:rsidP="006462E6">
                  <w:pPr>
                    <w:tabs>
                      <w:tab w:val="clear" w:pos="794"/>
                      <w:tab w:val="clear" w:pos="1191"/>
                      <w:tab w:val="clear" w:pos="1588"/>
                      <w:tab w:val="clear" w:pos="1985"/>
                      <w:tab w:val="left" w:pos="567"/>
                    </w:tabs>
                    <w:spacing w:before="10" w:after="10"/>
                    <w:ind w:left="567" w:hanging="567"/>
                    <w:rPr>
                      <w:rFonts w:asciiTheme="minorHAnsi" w:hAnsiTheme="minorHAnsi"/>
                      <w:b w:val="0"/>
                      <w:bCs w:val="0"/>
                      <w:sz w:val="18"/>
                      <w:szCs w:val="18"/>
                      <w:lang w:val="ru-RU" w:eastAsia="zh-CN"/>
                    </w:rPr>
                  </w:pPr>
                  <w:r w:rsidRPr="00CF7F0C">
                    <w:rPr>
                      <w:rFonts w:asciiTheme="minorHAnsi" w:hAnsiTheme="minorHAnsi"/>
                      <w:color w:val="4F81BD" w:themeColor="accent1"/>
                      <w:sz w:val="18"/>
                      <w:szCs w:val="18"/>
                      <w:lang w:val="ru-RU" w:eastAsia="zh-CN"/>
                    </w:rPr>
                    <w:t>I.4-1</w:t>
                  </w:r>
                  <w:r w:rsidRPr="00CF7F0C">
                    <w:rPr>
                      <w:rFonts w:eastAsia="Calibri" w:cs="Arial"/>
                      <w:b w:val="0"/>
                      <w:bCs w:val="0"/>
                      <w:sz w:val="18"/>
                      <w:szCs w:val="18"/>
                      <w:lang w:val="ru-RU"/>
                    </w:rPr>
                    <w:t>:</w:t>
                  </w:r>
                  <w:r w:rsidRPr="00CF7F0C">
                    <w:rPr>
                      <w:rFonts w:asciiTheme="minorHAnsi" w:hAnsiTheme="minorHAnsi"/>
                      <w:b w:val="0"/>
                      <w:bCs w:val="0"/>
                      <w:color w:val="4F81BD" w:themeColor="accent1"/>
                      <w:sz w:val="18"/>
                      <w:szCs w:val="18"/>
                      <w:lang w:val="ru-RU" w:eastAsia="zh-CN"/>
                    </w:rPr>
                    <w:tab/>
                  </w:r>
                  <w:r w:rsidRPr="00CF7F0C">
                    <w:rPr>
                      <w:rFonts w:asciiTheme="minorHAnsi" w:hAnsiTheme="minorHAnsi"/>
                      <w:b w:val="0"/>
                      <w:bCs w:val="0"/>
                      <w:sz w:val="18"/>
                      <w:szCs w:val="18"/>
                      <w:lang w:val="ru-RU"/>
                    </w:rPr>
                    <w:t>Отчеты и другие входные документы для процессов, проходящих внутри ООН, а также многосторонних и межправительственных процессов</w:t>
                  </w:r>
                </w:p>
              </w:tc>
              <w:tc>
                <w:tcPr>
                  <w:tcW w:w="1007" w:type="dxa"/>
                  <w:tcBorders>
                    <w:top w:val="single" w:sz="4" w:space="0" w:color="auto"/>
                    <w:bottom w:val="single" w:sz="4" w:space="0" w:color="auto"/>
                  </w:tcBorders>
                  <w:vAlign w:val="bottom"/>
                </w:tcPr>
                <w:p w:rsidR="009F6E71" w:rsidRPr="00CF7F0C" w:rsidRDefault="009F6E71" w:rsidP="006462E6">
                  <w:pPr>
                    <w:spacing w:before="10" w:after="1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CF7F0C">
                    <w:rPr>
                      <w:sz w:val="18"/>
                      <w:szCs w:val="18"/>
                      <w:lang w:val="ru-RU"/>
                    </w:rPr>
                    <w:t>13,2%</w:t>
                  </w:r>
                </w:p>
              </w:tc>
              <w:tc>
                <w:tcPr>
                  <w:tcW w:w="1007" w:type="dxa"/>
                  <w:tcBorders>
                    <w:top w:val="single" w:sz="4" w:space="0" w:color="auto"/>
                    <w:bottom w:val="single" w:sz="4" w:space="0" w:color="auto"/>
                  </w:tcBorders>
                  <w:vAlign w:val="bottom"/>
                </w:tcPr>
                <w:p w:rsidR="009F6E71" w:rsidRPr="00CF7F0C" w:rsidRDefault="009F6E71" w:rsidP="006462E6">
                  <w:pPr>
                    <w:spacing w:before="10" w:after="10"/>
                    <w:ind w:right="113"/>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CF7F0C">
                    <w:rPr>
                      <w:b/>
                      <w:bCs/>
                      <w:sz w:val="18"/>
                      <w:szCs w:val="18"/>
                      <w:lang w:val="ru-RU"/>
                    </w:rPr>
                    <w:t>96,9%</w:t>
                  </w: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auto"/>
                  </w:tcBorders>
                </w:tcPr>
                <w:p w:rsidR="009F6E71" w:rsidRPr="00CF7F0C" w:rsidRDefault="009F6E71" w:rsidP="006462E6">
                  <w:pPr>
                    <w:tabs>
                      <w:tab w:val="clear" w:pos="794"/>
                      <w:tab w:val="clear" w:pos="1191"/>
                      <w:tab w:val="clear" w:pos="1588"/>
                      <w:tab w:val="clear" w:pos="1985"/>
                      <w:tab w:val="left" w:pos="567"/>
                    </w:tabs>
                    <w:spacing w:before="10" w:after="10"/>
                    <w:ind w:left="567" w:hanging="567"/>
                    <w:rPr>
                      <w:b w:val="0"/>
                      <w:bCs w:val="0"/>
                      <w:sz w:val="18"/>
                      <w:szCs w:val="18"/>
                      <w:lang w:val="ru-RU"/>
                    </w:rPr>
                  </w:pPr>
                  <w:r w:rsidRPr="00CF7F0C">
                    <w:rPr>
                      <w:rFonts w:asciiTheme="minorHAnsi" w:hAnsiTheme="minorHAnsi"/>
                      <w:color w:val="4F81BD" w:themeColor="accent1"/>
                      <w:sz w:val="18"/>
                      <w:szCs w:val="18"/>
                      <w:lang w:val="ru-RU" w:eastAsia="zh-CN"/>
                    </w:rPr>
                    <w:t>I.5-1</w:t>
                  </w:r>
                  <w:r w:rsidRPr="00CF7F0C">
                    <w:rPr>
                      <w:rFonts w:eastAsia="Calibri" w:cs="Arial"/>
                      <w:b w:val="0"/>
                      <w:bCs w:val="0"/>
                      <w:sz w:val="18"/>
                      <w:szCs w:val="18"/>
                      <w:lang w:val="ru-RU"/>
                    </w:rPr>
                    <w:t>:</w:t>
                  </w:r>
                  <w:r w:rsidRPr="00CF7F0C">
                    <w:rPr>
                      <w:rFonts w:asciiTheme="minorHAnsi" w:hAnsiTheme="minorHAnsi"/>
                      <w:b w:val="0"/>
                      <w:bCs w:val="0"/>
                      <w:color w:val="4F81BD" w:themeColor="accent1"/>
                      <w:sz w:val="18"/>
                      <w:szCs w:val="18"/>
                      <w:lang w:val="ru-RU" w:eastAsia="zh-CN"/>
                    </w:rPr>
                    <w:tab/>
                  </w:r>
                  <w:r w:rsidRPr="00CF7F0C">
                    <w:rPr>
                      <w:rFonts w:asciiTheme="minorHAnsi" w:hAnsiTheme="minorHAnsi"/>
                      <w:b w:val="0"/>
                      <w:bCs w:val="0"/>
                      <w:sz w:val="18"/>
                      <w:szCs w:val="18"/>
                      <w:lang w:val="ru-RU"/>
                    </w:rPr>
                    <w:t>Отчеты, руководящие указания и контрольные перечни по вопросам доступности электросвязи/ИКТ</w:t>
                  </w:r>
                </w:p>
              </w:tc>
              <w:tc>
                <w:tcPr>
                  <w:tcW w:w="1007" w:type="dxa"/>
                  <w:tcBorders>
                    <w:top w:val="single" w:sz="4" w:space="0" w:color="auto"/>
                  </w:tcBorders>
                  <w:vAlign w:val="bottom"/>
                </w:tcPr>
                <w:p w:rsidR="009F6E71" w:rsidRPr="00CF7F0C" w:rsidRDefault="009F6E71" w:rsidP="006462E6">
                  <w:pPr>
                    <w:spacing w:before="10" w:after="1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3,6%</w:t>
                  </w:r>
                </w:p>
              </w:tc>
              <w:tc>
                <w:tcPr>
                  <w:tcW w:w="1007" w:type="dxa"/>
                  <w:tcBorders>
                    <w:top w:val="single" w:sz="4" w:space="0" w:color="auto"/>
                  </w:tcBorders>
                  <w:vAlign w:val="bottom"/>
                </w:tcPr>
                <w:p w:rsidR="009F6E71" w:rsidRPr="00CF7F0C" w:rsidRDefault="009F6E71" w:rsidP="006462E6">
                  <w:pPr>
                    <w:spacing w:before="10" w:after="10"/>
                    <w:ind w:right="113"/>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CF7F0C">
                    <w:rPr>
                      <w:b/>
                      <w:bCs/>
                      <w:sz w:val="18"/>
                      <w:szCs w:val="18"/>
                      <w:lang w:val="ru-RU"/>
                    </w:rPr>
                    <w:t>59,8%</w:t>
                  </w:r>
                </w:p>
              </w:tc>
            </w:tr>
            <w:tr w:rsidR="009F6E71" w:rsidRPr="00CF7F0C" w:rsidTr="00646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Borders>
                    <w:top w:val="none" w:sz="0" w:space="0" w:color="auto"/>
                    <w:bottom w:val="none" w:sz="0" w:space="0" w:color="auto"/>
                  </w:tcBorders>
                </w:tcPr>
                <w:p w:rsidR="009F6E71" w:rsidRPr="00CF7F0C" w:rsidRDefault="009F6E71" w:rsidP="006462E6">
                  <w:pPr>
                    <w:tabs>
                      <w:tab w:val="clear" w:pos="794"/>
                      <w:tab w:val="clear" w:pos="1191"/>
                      <w:tab w:val="clear" w:pos="1588"/>
                      <w:tab w:val="clear" w:pos="1985"/>
                      <w:tab w:val="left" w:pos="567"/>
                    </w:tabs>
                    <w:spacing w:before="10" w:after="10"/>
                    <w:ind w:left="567" w:hanging="567"/>
                    <w:rPr>
                      <w:b w:val="0"/>
                      <w:bCs w:val="0"/>
                      <w:sz w:val="18"/>
                      <w:szCs w:val="18"/>
                      <w:lang w:val="ru-RU"/>
                    </w:rPr>
                  </w:pPr>
                  <w:r w:rsidRPr="00CF7F0C">
                    <w:rPr>
                      <w:rFonts w:asciiTheme="minorHAnsi" w:hAnsiTheme="minorHAnsi"/>
                      <w:color w:val="4F81BD" w:themeColor="accent1"/>
                      <w:sz w:val="18"/>
                      <w:szCs w:val="18"/>
                      <w:lang w:val="ru-RU" w:eastAsia="zh-CN"/>
                    </w:rPr>
                    <w:t>I.5-2</w:t>
                  </w:r>
                  <w:r w:rsidRPr="00CF7F0C">
                    <w:rPr>
                      <w:rFonts w:eastAsia="Calibri" w:cs="Arial"/>
                      <w:b w:val="0"/>
                      <w:bCs w:val="0"/>
                      <w:sz w:val="18"/>
                      <w:szCs w:val="18"/>
                      <w:lang w:val="ru-RU"/>
                    </w:rPr>
                    <w:t>:</w:t>
                  </w:r>
                  <w:r w:rsidRPr="00CF7F0C">
                    <w:rPr>
                      <w:rFonts w:asciiTheme="minorHAnsi" w:hAnsiTheme="minorHAnsi"/>
                      <w:b w:val="0"/>
                      <w:bCs w:val="0"/>
                      <w:color w:val="4F81BD" w:themeColor="accent1"/>
                      <w:sz w:val="18"/>
                      <w:szCs w:val="18"/>
                      <w:lang w:val="ru-RU" w:eastAsia="zh-CN"/>
                    </w:rPr>
                    <w:tab/>
                  </w:r>
                  <w:r w:rsidRPr="00CF7F0C">
                    <w:rPr>
                      <w:rFonts w:asciiTheme="minorHAnsi" w:hAnsiTheme="minorHAnsi"/>
                      <w:b w:val="0"/>
                      <w:bCs w:val="0"/>
                      <w:sz w:val="18"/>
                      <w:szCs w:val="18"/>
                      <w:lang w:val="ru-RU"/>
                    </w:rPr>
                    <w:t>Мобилизация ресурсов и специальных технических знаний, например, способствуя расширению участия лиц с ограниченными возможностями и особыми потребностями в международных и региональных собраниях</w:t>
                  </w:r>
                </w:p>
              </w:tc>
              <w:tc>
                <w:tcPr>
                  <w:tcW w:w="1007" w:type="dxa"/>
                  <w:tcBorders>
                    <w:top w:val="none" w:sz="0" w:space="0" w:color="auto"/>
                    <w:bottom w:val="none" w:sz="0" w:space="0" w:color="auto"/>
                  </w:tcBorders>
                  <w:vAlign w:val="bottom"/>
                </w:tcPr>
                <w:p w:rsidR="009F6E71" w:rsidRPr="00CF7F0C" w:rsidRDefault="009F6E71" w:rsidP="006462E6">
                  <w:pPr>
                    <w:spacing w:before="10" w:after="1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CF7F0C">
                    <w:rPr>
                      <w:sz w:val="18"/>
                      <w:szCs w:val="18"/>
                      <w:lang w:val="ru-RU"/>
                    </w:rPr>
                    <w:t>1,2%</w:t>
                  </w:r>
                </w:p>
              </w:tc>
              <w:tc>
                <w:tcPr>
                  <w:tcW w:w="1007" w:type="dxa"/>
                  <w:tcBorders>
                    <w:top w:val="none" w:sz="0" w:space="0" w:color="auto"/>
                    <w:bottom w:val="none" w:sz="0" w:space="0" w:color="auto"/>
                  </w:tcBorders>
                  <w:vAlign w:val="bottom"/>
                </w:tcPr>
                <w:p w:rsidR="009F6E71" w:rsidRPr="00CF7F0C" w:rsidRDefault="009F6E71" w:rsidP="006462E6">
                  <w:pPr>
                    <w:spacing w:before="10" w:after="10"/>
                    <w:ind w:right="113"/>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CF7F0C">
                    <w:rPr>
                      <w:b/>
                      <w:bCs/>
                      <w:sz w:val="18"/>
                      <w:szCs w:val="18"/>
                      <w:lang w:val="ru-RU"/>
                    </w:rPr>
                    <w:t>20,5%</w:t>
                  </w: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5125" w:type="dxa"/>
                </w:tcPr>
                <w:p w:rsidR="009F6E71" w:rsidRPr="00CF7F0C" w:rsidRDefault="009F6E71" w:rsidP="006462E6">
                  <w:pPr>
                    <w:tabs>
                      <w:tab w:val="clear" w:pos="794"/>
                      <w:tab w:val="clear" w:pos="1191"/>
                      <w:tab w:val="clear" w:pos="1588"/>
                      <w:tab w:val="clear" w:pos="1985"/>
                      <w:tab w:val="left" w:pos="567"/>
                    </w:tabs>
                    <w:spacing w:before="10" w:after="10"/>
                    <w:ind w:left="567" w:hanging="567"/>
                    <w:rPr>
                      <w:b w:val="0"/>
                      <w:bCs w:val="0"/>
                      <w:sz w:val="18"/>
                      <w:szCs w:val="18"/>
                      <w:lang w:val="ru-RU"/>
                    </w:rPr>
                  </w:pPr>
                  <w:r w:rsidRPr="00CF7F0C">
                    <w:rPr>
                      <w:rFonts w:asciiTheme="minorHAnsi" w:hAnsiTheme="minorHAnsi"/>
                      <w:color w:val="4F81BD" w:themeColor="accent1"/>
                      <w:sz w:val="18"/>
                      <w:szCs w:val="18"/>
                      <w:lang w:val="ru-RU" w:eastAsia="zh-CN"/>
                    </w:rPr>
                    <w:t>I.5-3</w:t>
                  </w:r>
                  <w:r w:rsidRPr="00CF7F0C">
                    <w:rPr>
                      <w:rFonts w:eastAsia="Calibri" w:cs="Arial"/>
                      <w:b w:val="0"/>
                      <w:bCs w:val="0"/>
                      <w:sz w:val="18"/>
                      <w:szCs w:val="18"/>
                      <w:lang w:val="ru-RU"/>
                    </w:rPr>
                    <w:t>:</w:t>
                  </w:r>
                  <w:r w:rsidRPr="00CF7F0C">
                    <w:rPr>
                      <w:rFonts w:asciiTheme="minorHAnsi" w:hAnsiTheme="minorHAnsi"/>
                      <w:b w:val="0"/>
                      <w:bCs w:val="0"/>
                      <w:color w:val="4F81BD" w:themeColor="accent1"/>
                      <w:sz w:val="18"/>
                      <w:szCs w:val="18"/>
                      <w:lang w:val="ru-RU" w:eastAsia="zh-CN"/>
                    </w:rPr>
                    <w:tab/>
                  </w:r>
                  <w:r w:rsidRPr="00CF7F0C">
                    <w:rPr>
                      <w:rFonts w:asciiTheme="minorHAnsi" w:hAnsiTheme="minorHAnsi"/>
                      <w:b w:val="0"/>
                      <w:bCs w:val="0"/>
                      <w:sz w:val="18"/>
                      <w:szCs w:val="18"/>
                      <w:lang w:val="ru-RU"/>
                    </w:rPr>
                    <w:t>Дальнейшая разработка и реализация политики МСЭ по обеспечению доступности и связанных с ней планов</w:t>
                  </w:r>
                </w:p>
              </w:tc>
              <w:tc>
                <w:tcPr>
                  <w:tcW w:w="1007" w:type="dxa"/>
                  <w:vAlign w:val="bottom"/>
                </w:tcPr>
                <w:p w:rsidR="009F6E71" w:rsidRPr="00CF7F0C" w:rsidRDefault="009F6E71" w:rsidP="006462E6">
                  <w:pPr>
                    <w:spacing w:before="10" w:after="1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0,5%</w:t>
                  </w:r>
                </w:p>
              </w:tc>
              <w:tc>
                <w:tcPr>
                  <w:tcW w:w="1007" w:type="dxa"/>
                  <w:vAlign w:val="bottom"/>
                </w:tcPr>
                <w:p w:rsidR="009F6E71" w:rsidRPr="00CF7F0C" w:rsidRDefault="009F6E71" w:rsidP="006462E6">
                  <w:pPr>
                    <w:spacing w:before="10" w:after="10"/>
                    <w:ind w:right="113"/>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CF7F0C">
                    <w:rPr>
                      <w:b/>
                      <w:bCs/>
                      <w:sz w:val="18"/>
                      <w:szCs w:val="18"/>
                      <w:lang w:val="ru-RU"/>
                    </w:rPr>
                    <w:t>8,3%</w:t>
                  </w:r>
                </w:p>
              </w:tc>
            </w:tr>
            <w:tr w:rsidR="009F6E71" w:rsidRPr="00CF7F0C" w:rsidTr="00646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Borders>
                    <w:top w:val="none" w:sz="0" w:space="0" w:color="auto"/>
                    <w:bottom w:val="single" w:sz="4" w:space="0" w:color="auto"/>
                  </w:tcBorders>
                </w:tcPr>
                <w:p w:rsidR="009F6E71" w:rsidRPr="00CF7F0C" w:rsidRDefault="009F6E71" w:rsidP="006462E6">
                  <w:pPr>
                    <w:tabs>
                      <w:tab w:val="clear" w:pos="794"/>
                      <w:tab w:val="clear" w:pos="1191"/>
                      <w:tab w:val="clear" w:pos="1588"/>
                      <w:tab w:val="clear" w:pos="1985"/>
                      <w:tab w:val="left" w:pos="567"/>
                    </w:tabs>
                    <w:spacing w:before="10" w:after="10"/>
                    <w:ind w:left="567" w:hanging="567"/>
                    <w:rPr>
                      <w:b w:val="0"/>
                      <w:bCs w:val="0"/>
                      <w:sz w:val="18"/>
                      <w:szCs w:val="18"/>
                      <w:lang w:val="ru-RU"/>
                    </w:rPr>
                  </w:pPr>
                  <w:r w:rsidRPr="00CF7F0C">
                    <w:rPr>
                      <w:rFonts w:asciiTheme="minorHAnsi" w:hAnsiTheme="minorHAnsi"/>
                      <w:color w:val="4F81BD" w:themeColor="accent1"/>
                      <w:sz w:val="18"/>
                      <w:szCs w:val="18"/>
                      <w:lang w:val="ru-RU" w:eastAsia="zh-CN"/>
                    </w:rPr>
                    <w:t>I.5-4</w:t>
                  </w:r>
                  <w:r w:rsidRPr="00CF7F0C">
                    <w:rPr>
                      <w:rFonts w:eastAsia="Calibri" w:cs="Arial"/>
                      <w:b w:val="0"/>
                      <w:bCs w:val="0"/>
                      <w:sz w:val="18"/>
                      <w:szCs w:val="18"/>
                      <w:lang w:val="ru-RU"/>
                    </w:rPr>
                    <w:t>:</w:t>
                  </w:r>
                  <w:r w:rsidRPr="00CF7F0C">
                    <w:rPr>
                      <w:rFonts w:asciiTheme="minorHAnsi" w:hAnsiTheme="minorHAnsi"/>
                      <w:b w:val="0"/>
                      <w:bCs w:val="0"/>
                      <w:color w:val="4F81BD" w:themeColor="accent1"/>
                      <w:sz w:val="18"/>
                      <w:szCs w:val="18"/>
                      <w:lang w:val="ru-RU" w:eastAsia="zh-CN"/>
                    </w:rPr>
                    <w:tab/>
                  </w:r>
                  <w:r w:rsidRPr="00CF7F0C">
                    <w:rPr>
                      <w:rFonts w:asciiTheme="minorHAnsi" w:hAnsiTheme="minorHAnsi"/>
                      <w:b w:val="0"/>
                      <w:bCs w:val="0"/>
                      <w:sz w:val="18"/>
                      <w:szCs w:val="18"/>
                      <w:lang w:val="ru-RU"/>
                    </w:rPr>
                    <w:t>Информационно-пропагандистские мероприятия как на уровне ООН, так и на региональном и национальном уровнях</w:t>
                  </w:r>
                </w:p>
              </w:tc>
              <w:tc>
                <w:tcPr>
                  <w:tcW w:w="1007" w:type="dxa"/>
                  <w:tcBorders>
                    <w:top w:val="none" w:sz="0" w:space="0" w:color="auto"/>
                    <w:bottom w:val="single" w:sz="4" w:space="0" w:color="auto"/>
                  </w:tcBorders>
                  <w:vAlign w:val="bottom"/>
                </w:tcPr>
                <w:p w:rsidR="009F6E71" w:rsidRPr="00CF7F0C" w:rsidRDefault="009F6E71" w:rsidP="006462E6">
                  <w:pPr>
                    <w:spacing w:before="10" w:after="1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CF7F0C">
                    <w:rPr>
                      <w:sz w:val="18"/>
                      <w:szCs w:val="18"/>
                      <w:lang w:val="ru-RU"/>
                    </w:rPr>
                    <w:t>0,5%</w:t>
                  </w:r>
                </w:p>
              </w:tc>
              <w:tc>
                <w:tcPr>
                  <w:tcW w:w="1007" w:type="dxa"/>
                  <w:tcBorders>
                    <w:top w:val="none" w:sz="0" w:space="0" w:color="auto"/>
                    <w:bottom w:val="single" w:sz="4" w:space="0" w:color="auto"/>
                  </w:tcBorders>
                  <w:vAlign w:val="bottom"/>
                </w:tcPr>
                <w:p w:rsidR="009F6E71" w:rsidRPr="00CF7F0C" w:rsidRDefault="009F6E71" w:rsidP="006462E6">
                  <w:pPr>
                    <w:spacing w:before="10" w:after="10"/>
                    <w:ind w:right="113"/>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CF7F0C">
                    <w:rPr>
                      <w:b/>
                      <w:bCs/>
                      <w:sz w:val="18"/>
                      <w:szCs w:val="18"/>
                      <w:lang w:val="ru-RU"/>
                    </w:rPr>
                    <w:t>8,3%</w:t>
                  </w: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auto"/>
                  </w:tcBorders>
                </w:tcPr>
                <w:p w:rsidR="009F6E71" w:rsidRPr="00CF7F0C" w:rsidRDefault="009F6E71" w:rsidP="006462E6">
                  <w:pPr>
                    <w:tabs>
                      <w:tab w:val="clear" w:pos="794"/>
                      <w:tab w:val="clear" w:pos="1191"/>
                      <w:tab w:val="clear" w:pos="1588"/>
                      <w:tab w:val="clear" w:pos="1985"/>
                      <w:tab w:val="left" w:pos="567"/>
                    </w:tabs>
                    <w:spacing w:before="10" w:after="10"/>
                    <w:ind w:left="567" w:hanging="567"/>
                    <w:rPr>
                      <w:b w:val="0"/>
                      <w:bCs w:val="0"/>
                      <w:sz w:val="18"/>
                      <w:szCs w:val="18"/>
                      <w:lang w:val="ru-RU"/>
                    </w:rPr>
                  </w:pPr>
                  <w:r w:rsidRPr="00CF7F0C">
                    <w:rPr>
                      <w:rFonts w:asciiTheme="minorHAnsi" w:eastAsia="Calibri" w:hAnsiTheme="minorHAnsi" w:cs="Arial"/>
                      <w:color w:val="4F81BD" w:themeColor="accent1"/>
                      <w:sz w:val="18"/>
                      <w:szCs w:val="18"/>
                      <w:lang w:val="ru-RU"/>
                    </w:rPr>
                    <w:t>ПК</w:t>
                  </w:r>
                  <w:r w:rsidRPr="00CF7F0C">
                    <w:rPr>
                      <w:rFonts w:asciiTheme="minorHAnsi" w:eastAsia="Calibri" w:hAnsiTheme="minorHAnsi" w:cs="Arial"/>
                      <w:b w:val="0"/>
                      <w:bCs w:val="0"/>
                      <w:sz w:val="18"/>
                      <w:szCs w:val="18"/>
                      <w:lang w:val="ru-RU"/>
                    </w:rPr>
                    <w:t xml:space="preserve">: </w:t>
                  </w:r>
                  <w:r w:rsidRPr="00CF7F0C">
                    <w:rPr>
                      <w:rFonts w:asciiTheme="minorHAnsi" w:eastAsia="Calibri" w:hAnsiTheme="minorHAnsi" w:cs="Arial"/>
                      <w:b w:val="0"/>
                      <w:bCs w:val="0"/>
                      <w:sz w:val="18"/>
                      <w:szCs w:val="18"/>
                      <w:lang w:val="ru-RU"/>
                    </w:rPr>
                    <w:tab/>
                  </w:r>
                  <w:r w:rsidRPr="00CF7F0C">
                    <w:rPr>
                      <w:rFonts w:asciiTheme="minorHAnsi" w:hAnsiTheme="minorHAnsi"/>
                      <w:b w:val="0"/>
                      <w:bCs w:val="0"/>
                      <w:sz w:val="18"/>
                      <w:szCs w:val="18"/>
                      <w:lang w:val="ru-RU"/>
                    </w:rPr>
                    <w:t>Решения, Резолюции, Рекомендации и другие результаты Полномочной конференции</w:t>
                  </w:r>
                  <w:r w:rsidRPr="00CF7F0C">
                    <w:rPr>
                      <w:rStyle w:val="FootnoteReference"/>
                      <w:b w:val="0"/>
                      <w:bCs w:val="0"/>
                      <w:lang w:val="ru-RU"/>
                    </w:rPr>
                    <w:t>*</w:t>
                  </w:r>
                </w:p>
              </w:tc>
              <w:tc>
                <w:tcPr>
                  <w:tcW w:w="1007" w:type="dxa"/>
                  <w:tcBorders>
                    <w:top w:val="single" w:sz="4" w:space="0" w:color="auto"/>
                  </w:tcBorders>
                  <w:vAlign w:val="bottom"/>
                </w:tcPr>
                <w:p w:rsidR="009F6E71" w:rsidRPr="00CF7F0C" w:rsidRDefault="009F6E71" w:rsidP="006462E6">
                  <w:pPr>
                    <w:spacing w:before="10" w:after="1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0,8%</w:t>
                  </w:r>
                </w:p>
              </w:tc>
              <w:tc>
                <w:tcPr>
                  <w:tcW w:w="1007" w:type="dxa"/>
                  <w:tcBorders>
                    <w:top w:val="single" w:sz="4" w:space="0" w:color="auto"/>
                  </w:tcBorders>
                  <w:vAlign w:val="bottom"/>
                </w:tcPr>
                <w:p w:rsidR="009F6E71" w:rsidRPr="00CF7F0C" w:rsidRDefault="009F6E71" w:rsidP="006462E6">
                  <w:pPr>
                    <w:spacing w:before="10" w:after="10"/>
                    <w:ind w:right="113"/>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CF7F0C">
                    <w:rPr>
                      <w:b/>
                      <w:bCs/>
                      <w:sz w:val="18"/>
                      <w:szCs w:val="18"/>
                      <w:lang w:val="ru-RU"/>
                    </w:rPr>
                    <w:t>0,8%</w:t>
                  </w:r>
                </w:p>
              </w:tc>
            </w:tr>
            <w:tr w:rsidR="009F6E71" w:rsidRPr="00960BBF" w:rsidTr="00646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Borders>
                    <w:top w:val="none" w:sz="0" w:space="0" w:color="auto"/>
                    <w:bottom w:val="single" w:sz="4" w:space="0" w:color="auto"/>
                  </w:tcBorders>
                </w:tcPr>
                <w:p w:rsidR="009F6E71" w:rsidRPr="00CF7F0C" w:rsidRDefault="009F6E71" w:rsidP="006462E6">
                  <w:pPr>
                    <w:tabs>
                      <w:tab w:val="clear" w:pos="794"/>
                      <w:tab w:val="clear" w:pos="1191"/>
                      <w:tab w:val="clear" w:pos="1588"/>
                      <w:tab w:val="clear" w:pos="1985"/>
                      <w:tab w:val="left" w:pos="567"/>
                    </w:tabs>
                    <w:spacing w:before="10" w:after="10"/>
                    <w:ind w:left="567" w:hanging="567"/>
                    <w:rPr>
                      <w:b w:val="0"/>
                      <w:bCs w:val="0"/>
                      <w:sz w:val="18"/>
                      <w:szCs w:val="18"/>
                      <w:lang w:val="ru-RU"/>
                    </w:rPr>
                  </w:pPr>
                  <w:r w:rsidRPr="00CF7F0C">
                    <w:rPr>
                      <w:rFonts w:asciiTheme="minorHAnsi" w:eastAsia="Calibri" w:hAnsiTheme="minorHAnsi" w:cs="Arial"/>
                      <w:color w:val="4F81BD" w:themeColor="accent1"/>
                      <w:sz w:val="18"/>
                      <w:szCs w:val="18"/>
                      <w:lang w:val="ru-RU"/>
                    </w:rPr>
                    <w:t>Совет/РГС</w:t>
                  </w:r>
                  <w:r w:rsidRPr="00CF7F0C">
                    <w:rPr>
                      <w:rFonts w:asciiTheme="minorHAnsi" w:eastAsia="Calibri" w:hAnsiTheme="minorHAnsi" w:cs="Arial"/>
                      <w:b w:val="0"/>
                      <w:bCs w:val="0"/>
                      <w:sz w:val="18"/>
                      <w:szCs w:val="18"/>
                      <w:lang w:val="ru-RU"/>
                    </w:rPr>
                    <w:t xml:space="preserve">: </w:t>
                  </w:r>
                  <w:r w:rsidRPr="00CF7F0C">
                    <w:rPr>
                      <w:rFonts w:asciiTheme="minorHAnsi" w:hAnsiTheme="minorHAnsi"/>
                      <w:b w:val="0"/>
                      <w:bCs w:val="0"/>
                      <w:sz w:val="18"/>
                      <w:szCs w:val="18"/>
                      <w:lang w:val="ru-RU"/>
                    </w:rPr>
                    <w:t>Решения и Резолюции Совета, а также результаты, полученные рабочими группами Совета</w:t>
                  </w:r>
                  <w:r w:rsidRPr="00CF7F0C">
                    <w:rPr>
                      <w:rStyle w:val="FootnoteReference"/>
                      <w:b w:val="0"/>
                      <w:bCs w:val="0"/>
                      <w:lang w:val="ru-RU"/>
                    </w:rPr>
                    <w:t>*</w:t>
                  </w:r>
                </w:p>
              </w:tc>
              <w:tc>
                <w:tcPr>
                  <w:tcW w:w="1007" w:type="dxa"/>
                  <w:tcBorders>
                    <w:top w:val="none" w:sz="0" w:space="0" w:color="auto"/>
                    <w:bottom w:val="single" w:sz="4" w:space="0" w:color="auto"/>
                  </w:tcBorders>
                  <w:vAlign w:val="bottom"/>
                </w:tcPr>
                <w:p w:rsidR="009F6E71" w:rsidRPr="00CF7F0C" w:rsidRDefault="009F6E71" w:rsidP="006462E6">
                  <w:pPr>
                    <w:spacing w:before="10" w:after="1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CF7F0C">
                    <w:rPr>
                      <w:sz w:val="18"/>
                      <w:szCs w:val="18"/>
                      <w:lang w:val="ru-RU"/>
                    </w:rPr>
                    <w:t>2,3%</w:t>
                  </w:r>
                </w:p>
              </w:tc>
              <w:tc>
                <w:tcPr>
                  <w:tcW w:w="1007" w:type="dxa"/>
                  <w:tcBorders>
                    <w:top w:val="none" w:sz="0" w:space="0" w:color="auto"/>
                    <w:bottom w:val="single" w:sz="4" w:space="0" w:color="auto"/>
                  </w:tcBorders>
                  <w:vAlign w:val="bottom"/>
                </w:tcPr>
                <w:p w:rsidR="009F6E71" w:rsidRPr="00CF7F0C" w:rsidRDefault="009F6E71" w:rsidP="006462E6">
                  <w:pPr>
                    <w:spacing w:before="10" w:after="10"/>
                    <w:ind w:right="113"/>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CF7F0C">
                    <w:rPr>
                      <w:b/>
                      <w:bCs/>
                      <w:sz w:val="18"/>
                      <w:szCs w:val="18"/>
                      <w:lang w:val="ru-RU"/>
                    </w:rPr>
                    <w:t>2,3%</w:t>
                  </w:r>
                </w:p>
              </w:tc>
            </w:tr>
          </w:tbl>
          <w:p w:rsidR="009F6E71" w:rsidRPr="00CF7F0C" w:rsidRDefault="009F6E71" w:rsidP="006462E6">
            <w:pPr>
              <w:tabs>
                <w:tab w:val="clear" w:pos="794"/>
                <w:tab w:val="left" w:pos="182"/>
              </w:tabs>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w:t>
            </w:r>
            <w:r w:rsidRPr="00CF7F0C">
              <w:rPr>
                <w:sz w:val="18"/>
                <w:szCs w:val="18"/>
                <w:lang w:val="ru-RU"/>
              </w:rPr>
              <w:tab/>
              <w:t>Затраты на эти намеченные результаты деятельности распределены на все задачи Союза.</w:t>
            </w: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6121" w:type="dxa"/>
          </w:tcPr>
          <w:p w:rsidR="009F6E71" w:rsidRPr="00CF7F0C" w:rsidRDefault="009F6E71" w:rsidP="006462E6">
            <w:pPr>
              <w:tabs>
                <w:tab w:val="clear" w:pos="794"/>
                <w:tab w:val="clear" w:pos="1191"/>
                <w:tab w:val="clear" w:pos="1588"/>
                <w:tab w:val="clear" w:pos="1985"/>
                <w:tab w:val="left" w:pos="425"/>
              </w:tabs>
              <w:spacing w:before="60" w:after="60"/>
              <w:ind w:left="425" w:hanging="425"/>
              <w:rPr>
                <w:b w:val="0"/>
                <w:bCs w:val="0"/>
                <w:sz w:val="18"/>
                <w:szCs w:val="18"/>
                <w:lang w:val="ru-RU" w:eastAsia="zh-CN"/>
              </w:rPr>
            </w:pPr>
            <w:r w:rsidRPr="00CF7F0C">
              <w:rPr>
                <w:color w:val="4F81BD" w:themeColor="accent1"/>
                <w:sz w:val="18"/>
                <w:szCs w:val="18"/>
                <w:lang w:val="ru-RU" w:eastAsia="zh-CN"/>
              </w:rPr>
              <w:t>I.1</w:t>
            </w:r>
            <w:r w:rsidRPr="00CF7F0C">
              <w:rPr>
                <w:rFonts w:eastAsia="Calibri" w:cs="Arial"/>
                <w:b w:val="0"/>
                <w:bCs w:val="0"/>
                <w:sz w:val="18"/>
                <w:szCs w:val="18"/>
                <w:lang w:val="ru-RU"/>
              </w:rPr>
              <w:t>:</w:t>
            </w:r>
            <w:r w:rsidRPr="00CF7F0C">
              <w:rPr>
                <w:color w:val="4F81BD" w:themeColor="accent1"/>
                <w:sz w:val="18"/>
                <w:szCs w:val="18"/>
                <w:lang w:val="ru-RU" w:eastAsia="zh-CN"/>
              </w:rPr>
              <w:tab/>
            </w:r>
            <w:r w:rsidRPr="00CF7F0C">
              <w:rPr>
                <w:b w:val="0"/>
                <w:bCs w:val="0"/>
                <w:sz w:val="18"/>
                <w:szCs w:val="18"/>
                <w:lang w:val="ru-RU"/>
              </w:rPr>
              <w:t>Способствовать диалогу на международном уровне между заинтересованными сторонами</w:t>
            </w:r>
          </w:p>
        </w:tc>
        <w:tc>
          <w:tcPr>
            <w:tcW w:w="994" w:type="dxa"/>
            <w:vAlign w:val="bottom"/>
          </w:tcPr>
          <w:p w:rsidR="009F6E71" w:rsidRPr="00CF7F0C" w:rsidRDefault="009F6E71" w:rsidP="006462E6">
            <w:pPr>
              <w:tabs>
                <w:tab w:val="clear" w:pos="794"/>
                <w:tab w:val="clear" w:pos="1191"/>
                <w:tab w:val="clear" w:pos="1588"/>
                <w:tab w:val="clear" w:pos="1985"/>
                <w:tab w:val="left" w:pos="425"/>
              </w:tabs>
              <w:spacing w:before="60" w:after="60"/>
              <w:ind w:left="425" w:right="284" w:hanging="425"/>
              <w:jc w:val="right"/>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ru-RU" w:eastAsia="zh-CN"/>
              </w:rPr>
            </w:pPr>
            <w:r w:rsidRPr="00CF7F0C">
              <w:rPr>
                <w:b/>
                <w:bCs/>
                <w:color w:val="000000" w:themeColor="text1"/>
                <w:sz w:val="18"/>
                <w:szCs w:val="18"/>
                <w:lang w:val="ru-RU" w:eastAsia="zh-CN"/>
              </w:rPr>
              <w:t>29%</w:t>
            </w:r>
          </w:p>
        </w:tc>
        <w:tc>
          <w:tcPr>
            <w:tcW w:w="7377" w:type="dxa"/>
            <w:vMerge/>
          </w:tcPr>
          <w:p w:rsidR="009F6E71" w:rsidRPr="00CF7F0C" w:rsidRDefault="009F6E71" w:rsidP="006462E6">
            <w:pPr>
              <w:spacing w:after="40"/>
              <w:cnfStyle w:val="000000000000" w:firstRow="0" w:lastRow="0" w:firstColumn="0" w:lastColumn="0" w:oddVBand="0" w:evenVBand="0" w:oddHBand="0" w:evenHBand="0" w:firstRowFirstColumn="0" w:firstRowLastColumn="0" w:lastRowFirstColumn="0" w:lastRowLastColumn="0"/>
              <w:rPr>
                <w:sz w:val="20"/>
                <w:szCs w:val="20"/>
                <w:lang w:val="ru-RU" w:eastAsia="zh-CN"/>
              </w:rPr>
            </w:pP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6121" w:type="dxa"/>
          </w:tcPr>
          <w:p w:rsidR="009F6E71" w:rsidRPr="00CF7F0C" w:rsidRDefault="009F6E71" w:rsidP="006462E6">
            <w:pPr>
              <w:tabs>
                <w:tab w:val="clear" w:pos="794"/>
                <w:tab w:val="clear" w:pos="1191"/>
                <w:tab w:val="clear" w:pos="1588"/>
                <w:tab w:val="clear" w:pos="1985"/>
                <w:tab w:val="left" w:pos="425"/>
              </w:tabs>
              <w:spacing w:before="60" w:after="60"/>
              <w:ind w:left="425" w:hanging="425"/>
              <w:rPr>
                <w:b w:val="0"/>
                <w:bCs w:val="0"/>
                <w:sz w:val="18"/>
                <w:szCs w:val="18"/>
                <w:lang w:val="ru-RU" w:eastAsia="zh-CN"/>
              </w:rPr>
            </w:pPr>
            <w:r w:rsidRPr="00CF7F0C">
              <w:rPr>
                <w:color w:val="4F81BD" w:themeColor="accent1"/>
                <w:sz w:val="18"/>
                <w:szCs w:val="18"/>
                <w:lang w:val="ru-RU" w:eastAsia="zh-CN"/>
              </w:rPr>
              <w:t>I.2</w:t>
            </w:r>
            <w:r w:rsidRPr="00CF7F0C">
              <w:rPr>
                <w:rFonts w:eastAsia="Calibri" w:cs="Arial"/>
                <w:b w:val="0"/>
                <w:bCs w:val="0"/>
                <w:sz w:val="18"/>
                <w:szCs w:val="18"/>
                <w:lang w:val="ru-RU"/>
              </w:rPr>
              <w:t>:</w:t>
            </w:r>
            <w:r w:rsidRPr="00CF7F0C">
              <w:rPr>
                <w:color w:val="4F81BD" w:themeColor="accent1"/>
                <w:sz w:val="18"/>
                <w:szCs w:val="18"/>
                <w:lang w:val="ru-RU" w:eastAsia="zh-CN"/>
              </w:rPr>
              <w:tab/>
            </w:r>
            <w:r w:rsidRPr="00CF7F0C">
              <w:rPr>
                <w:b w:val="0"/>
                <w:bCs w:val="0"/>
                <w:sz w:val="18"/>
                <w:szCs w:val="18"/>
                <w:lang w:val="ru-RU"/>
              </w:rPr>
              <w:t>Способствовать партнерским отношениям и сотрудничеству в среде электросвязи/ИКТ</w:t>
            </w:r>
          </w:p>
        </w:tc>
        <w:tc>
          <w:tcPr>
            <w:tcW w:w="994" w:type="dxa"/>
            <w:vAlign w:val="bottom"/>
          </w:tcPr>
          <w:p w:rsidR="009F6E71" w:rsidRPr="00CF7F0C" w:rsidRDefault="009F6E71" w:rsidP="006462E6">
            <w:pPr>
              <w:tabs>
                <w:tab w:val="clear" w:pos="794"/>
                <w:tab w:val="clear" w:pos="1191"/>
                <w:tab w:val="clear" w:pos="1588"/>
                <w:tab w:val="clear" w:pos="1985"/>
                <w:tab w:val="left" w:pos="425"/>
              </w:tabs>
              <w:spacing w:before="60" w:after="60"/>
              <w:ind w:left="425" w:right="284" w:hanging="425"/>
              <w:jc w:val="right"/>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ru-RU" w:eastAsia="zh-CN"/>
              </w:rPr>
            </w:pPr>
            <w:r w:rsidRPr="00CF7F0C">
              <w:rPr>
                <w:b/>
                <w:bCs/>
                <w:color w:val="000000" w:themeColor="text1"/>
                <w:sz w:val="18"/>
                <w:szCs w:val="18"/>
                <w:lang w:val="ru-RU" w:eastAsia="zh-CN"/>
              </w:rPr>
              <w:t>25%</w:t>
            </w:r>
          </w:p>
        </w:tc>
        <w:tc>
          <w:tcPr>
            <w:tcW w:w="7377" w:type="dxa"/>
            <w:vMerge/>
          </w:tcPr>
          <w:p w:rsidR="009F6E71" w:rsidRPr="00CF7F0C" w:rsidRDefault="009F6E71" w:rsidP="006462E6">
            <w:pPr>
              <w:spacing w:after="40"/>
              <w:cnfStyle w:val="000000000000" w:firstRow="0" w:lastRow="0" w:firstColumn="0" w:lastColumn="0" w:oddVBand="0" w:evenVBand="0" w:oddHBand="0" w:evenHBand="0" w:firstRowFirstColumn="0" w:firstRowLastColumn="0" w:lastRowFirstColumn="0" w:lastRowLastColumn="0"/>
              <w:rPr>
                <w:sz w:val="20"/>
                <w:lang w:val="ru-RU" w:eastAsia="zh-CN"/>
              </w:rPr>
            </w:pP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6121" w:type="dxa"/>
          </w:tcPr>
          <w:p w:rsidR="009F6E71" w:rsidRPr="00CF7F0C" w:rsidRDefault="009F6E71" w:rsidP="006462E6">
            <w:pPr>
              <w:tabs>
                <w:tab w:val="clear" w:pos="794"/>
                <w:tab w:val="clear" w:pos="1191"/>
                <w:tab w:val="clear" w:pos="1588"/>
                <w:tab w:val="clear" w:pos="1985"/>
                <w:tab w:val="left" w:pos="425"/>
              </w:tabs>
              <w:spacing w:before="60" w:after="60"/>
              <w:ind w:left="425" w:hanging="425"/>
              <w:rPr>
                <w:b w:val="0"/>
                <w:bCs w:val="0"/>
                <w:sz w:val="18"/>
                <w:szCs w:val="18"/>
                <w:lang w:val="ru-RU" w:eastAsia="zh-CN"/>
              </w:rPr>
            </w:pPr>
            <w:r w:rsidRPr="00CF7F0C">
              <w:rPr>
                <w:color w:val="4F81BD" w:themeColor="accent1"/>
                <w:sz w:val="18"/>
                <w:szCs w:val="18"/>
                <w:lang w:val="ru-RU" w:eastAsia="zh-CN"/>
              </w:rPr>
              <w:t>I.3</w:t>
            </w:r>
            <w:r w:rsidRPr="00CF7F0C">
              <w:rPr>
                <w:rFonts w:eastAsia="Calibri" w:cs="Arial"/>
                <w:b w:val="0"/>
                <w:bCs w:val="0"/>
                <w:sz w:val="18"/>
                <w:szCs w:val="18"/>
                <w:lang w:val="ru-RU"/>
              </w:rPr>
              <w:t>:</w:t>
            </w:r>
            <w:r w:rsidRPr="00CF7F0C">
              <w:rPr>
                <w:color w:val="4F81BD" w:themeColor="accent1"/>
                <w:sz w:val="18"/>
                <w:szCs w:val="18"/>
                <w:lang w:val="ru-RU" w:eastAsia="zh-CN"/>
              </w:rPr>
              <w:tab/>
            </w:r>
            <w:r w:rsidRPr="00CF7F0C">
              <w:rPr>
                <w:b w:val="0"/>
                <w:bCs w:val="0"/>
                <w:sz w:val="18"/>
                <w:szCs w:val="18"/>
                <w:lang w:val="ru-RU"/>
              </w:rPr>
              <w:t>Способствовать определению и анализу возникающих тенденций в среде электросвязи/ИКТ</w:t>
            </w:r>
          </w:p>
        </w:tc>
        <w:tc>
          <w:tcPr>
            <w:tcW w:w="994" w:type="dxa"/>
            <w:vAlign w:val="bottom"/>
          </w:tcPr>
          <w:p w:rsidR="009F6E71" w:rsidRPr="00CF7F0C" w:rsidRDefault="009F6E71" w:rsidP="006462E6">
            <w:pPr>
              <w:tabs>
                <w:tab w:val="clear" w:pos="794"/>
                <w:tab w:val="clear" w:pos="1191"/>
                <w:tab w:val="clear" w:pos="1588"/>
                <w:tab w:val="clear" w:pos="1985"/>
                <w:tab w:val="left" w:pos="425"/>
              </w:tabs>
              <w:spacing w:before="60" w:after="60"/>
              <w:ind w:left="425" w:right="284" w:hanging="425"/>
              <w:jc w:val="right"/>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ru-RU" w:eastAsia="zh-CN"/>
              </w:rPr>
            </w:pPr>
            <w:r w:rsidRPr="00CF7F0C">
              <w:rPr>
                <w:b/>
                <w:bCs/>
                <w:color w:val="000000" w:themeColor="text1"/>
                <w:sz w:val="18"/>
                <w:szCs w:val="18"/>
                <w:lang w:val="ru-RU" w:eastAsia="zh-CN"/>
              </w:rPr>
              <w:t>26%</w:t>
            </w:r>
          </w:p>
        </w:tc>
        <w:tc>
          <w:tcPr>
            <w:tcW w:w="7377" w:type="dxa"/>
            <w:vMerge/>
          </w:tcPr>
          <w:p w:rsidR="009F6E71" w:rsidRPr="00CF7F0C" w:rsidRDefault="009F6E71" w:rsidP="006462E6">
            <w:pPr>
              <w:spacing w:after="40"/>
              <w:cnfStyle w:val="000000000000" w:firstRow="0" w:lastRow="0" w:firstColumn="0" w:lastColumn="0" w:oddVBand="0" w:evenVBand="0" w:oddHBand="0" w:evenHBand="0" w:firstRowFirstColumn="0" w:firstRowLastColumn="0" w:lastRowFirstColumn="0" w:lastRowLastColumn="0"/>
              <w:rPr>
                <w:sz w:val="20"/>
                <w:lang w:val="ru-RU" w:eastAsia="zh-CN"/>
              </w:rPr>
            </w:pP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6121" w:type="dxa"/>
          </w:tcPr>
          <w:p w:rsidR="009F6E71" w:rsidRPr="00CF7F0C" w:rsidRDefault="009F6E71" w:rsidP="006462E6">
            <w:pPr>
              <w:tabs>
                <w:tab w:val="clear" w:pos="794"/>
                <w:tab w:val="clear" w:pos="1191"/>
                <w:tab w:val="clear" w:pos="1588"/>
                <w:tab w:val="clear" w:pos="1985"/>
                <w:tab w:val="left" w:pos="425"/>
              </w:tabs>
              <w:spacing w:before="60" w:after="60"/>
              <w:ind w:left="425" w:hanging="425"/>
              <w:rPr>
                <w:b w:val="0"/>
                <w:bCs w:val="0"/>
                <w:sz w:val="18"/>
                <w:szCs w:val="18"/>
                <w:lang w:val="ru-RU" w:eastAsia="zh-CN"/>
              </w:rPr>
            </w:pPr>
            <w:r w:rsidRPr="00CF7F0C">
              <w:rPr>
                <w:color w:val="4F81BD" w:themeColor="accent1"/>
                <w:sz w:val="18"/>
                <w:szCs w:val="18"/>
                <w:lang w:val="ru-RU" w:eastAsia="zh-CN"/>
              </w:rPr>
              <w:t>I.4</w:t>
            </w:r>
            <w:r w:rsidRPr="00CF7F0C">
              <w:rPr>
                <w:rFonts w:eastAsia="Calibri" w:cs="Arial"/>
                <w:b w:val="0"/>
                <w:bCs w:val="0"/>
                <w:sz w:val="18"/>
                <w:szCs w:val="18"/>
                <w:lang w:val="ru-RU"/>
              </w:rPr>
              <w:t>:</w:t>
            </w:r>
            <w:r w:rsidRPr="00CF7F0C">
              <w:rPr>
                <w:color w:val="4F81BD" w:themeColor="accent1"/>
                <w:sz w:val="18"/>
                <w:szCs w:val="18"/>
                <w:lang w:val="ru-RU" w:eastAsia="zh-CN"/>
              </w:rPr>
              <w:tab/>
            </w:r>
            <w:r w:rsidRPr="00CF7F0C">
              <w:rPr>
                <w:b w:val="0"/>
                <w:bCs w:val="0"/>
                <w:sz w:val="18"/>
                <w:szCs w:val="18"/>
                <w:lang w:val="ru-RU"/>
              </w:rPr>
              <w:t>Обеспечивать/содействовать признанию (значения) электросвязи/ИКТ как одного из основных факторов, содействующих социальному, экономическому и экологически устойчивому развитию</w:t>
            </w:r>
          </w:p>
        </w:tc>
        <w:tc>
          <w:tcPr>
            <w:tcW w:w="994" w:type="dxa"/>
            <w:vAlign w:val="bottom"/>
          </w:tcPr>
          <w:p w:rsidR="009F6E71" w:rsidRPr="00CF7F0C" w:rsidRDefault="009F6E71" w:rsidP="006462E6">
            <w:pPr>
              <w:tabs>
                <w:tab w:val="clear" w:pos="794"/>
                <w:tab w:val="clear" w:pos="1191"/>
                <w:tab w:val="clear" w:pos="1588"/>
                <w:tab w:val="clear" w:pos="1985"/>
                <w:tab w:val="left" w:pos="425"/>
              </w:tabs>
              <w:spacing w:before="60" w:after="60"/>
              <w:ind w:left="425" w:right="284" w:hanging="425"/>
              <w:jc w:val="right"/>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ru-RU" w:eastAsia="zh-CN"/>
              </w:rPr>
            </w:pPr>
            <w:r w:rsidRPr="00CF7F0C">
              <w:rPr>
                <w:b/>
                <w:bCs/>
                <w:color w:val="000000" w:themeColor="text1"/>
                <w:sz w:val="18"/>
                <w:szCs w:val="18"/>
                <w:lang w:val="ru-RU" w:eastAsia="zh-CN"/>
              </w:rPr>
              <w:t>14%</w:t>
            </w:r>
          </w:p>
        </w:tc>
        <w:tc>
          <w:tcPr>
            <w:tcW w:w="7377" w:type="dxa"/>
            <w:vMerge/>
          </w:tcPr>
          <w:p w:rsidR="009F6E71" w:rsidRPr="00CF7F0C" w:rsidRDefault="009F6E71" w:rsidP="006462E6">
            <w:pPr>
              <w:spacing w:after="40"/>
              <w:cnfStyle w:val="000000000000" w:firstRow="0" w:lastRow="0" w:firstColumn="0" w:lastColumn="0" w:oddVBand="0" w:evenVBand="0" w:oddHBand="0" w:evenHBand="0" w:firstRowFirstColumn="0" w:firstRowLastColumn="0" w:lastRowFirstColumn="0" w:lastRowLastColumn="0"/>
              <w:rPr>
                <w:sz w:val="20"/>
                <w:lang w:val="ru-RU" w:eastAsia="zh-CN"/>
              </w:rPr>
            </w:pP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6121" w:type="dxa"/>
          </w:tcPr>
          <w:p w:rsidR="009F6E71" w:rsidRPr="00CF7F0C" w:rsidRDefault="009F6E71" w:rsidP="006462E6">
            <w:pPr>
              <w:tabs>
                <w:tab w:val="clear" w:pos="794"/>
                <w:tab w:val="clear" w:pos="1191"/>
                <w:tab w:val="clear" w:pos="1588"/>
                <w:tab w:val="clear" w:pos="1985"/>
                <w:tab w:val="left" w:pos="425"/>
              </w:tabs>
              <w:spacing w:before="60" w:after="60"/>
              <w:ind w:left="425" w:hanging="425"/>
              <w:rPr>
                <w:sz w:val="18"/>
                <w:szCs w:val="18"/>
                <w:lang w:val="ru-RU" w:eastAsia="zh-CN"/>
              </w:rPr>
            </w:pPr>
            <w:r w:rsidRPr="00CF7F0C">
              <w:rPr>
                <w:color w:val="4F81BD" w:themeColor="accent1"/>
                <w:sz w:val="18"/>
                <w:szCs w:val="18"/>
                <w:lang w:val="ru-RU" w:eastAsia="zh-CN"/>
              </w:rPr>
              <w:t>I.5</w:t>
            </w:r>
            <w:r w:rsidRPr="00CF7F0C">
              <w:rPr>
                <w:rFonts w:eastAsia="Calibri" w:cs="Arial"/>
                <w:b w:val="0"/>
                <w:bCs w:val="0"/>
                <w:sz w:val="18"/>
                <w:szCs w:val="18"/>
                <w:lang w:val="ru-RU"/>
              </w:rPr>
              <w:t>:</w:t>
            </w:r>
            <w:r w:rsidRPr="00CF7F0C">
              <w:rPr>
                <w:color w:val="4F81BD" w:themeColor="accent1"/>
                <w:sz w:val="18"/>
                <w:szCs w:val="18"/>
                <w:lang w:val="ru-RU" w:eastAsia="zh-CN"/>
              </w:rPr>
              <w:tab/>
            </w:r>
            <w:r w:rsidRPr="00CF7F0C">
              <w:rPr>
                <w:b w:val="0"/>
                <w:bCs w:val="0"/>
                <w:sz w:val="18"/>
                <w:szCs w:val="18"/>
                <w:lang w:val="ru-RU"/>
              </w:rPr>
              <w:t>Расширять доступ к электросвязи/ИКТ для лиц с ограниченными возможностями и особыми потребностями</w:t>
            </w:r>
          </w:p>
        </w:tc>
        <w:tc>
          <w:tcPr>
            <w:tcW w:w="994" w:type="dxa"/>
            <w:vAlign w:val="bottom"/>
          </w:tcPr>
          <w:p w:rsidR="009F6E71" w:rsidRPr="00CF7F0C" w:rsidRDefault="009F6E71" w:rsidP="006462E6">
            <w:pPr>
              <w:tabs>
                <w:tab w:val="clear" w:pos="794"/>
                <w:tab w:val="clear" w:pos="1191"/>
                <w:tab w:val="clear" w:pos="1588"/>
                <w:tab w:val="clear" w:pos="1985"/>
                <w:tab w:val="left" w:pos="425"/>
              </w:tabs>
              <w:spacing w:before="60" w:after="60"/>
              <w:ind w:left="425" w:right="284" w:hanging="425"/>
              <w:jc w:val="right"/>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ru-RU" w:eastAsia="zh-CN"/>
              </w:rPr>
            </w:pPr>
            <w:r w:rsidRPr="00CF7F0C">
              <w:rPr>
                <w:b/>
                <w:bCs/>
                <w:color w:val="000000" w:themeColor="text1"/>
                <w:sz w:val="18"/>
                <w:szCs w:val="18"/>
                <w:lang w:val="ru-RU" w:eastAsia="zh-CN"/>
              </w:rPr>
              <w:t>6%</w:t>
            </w:r>
          </w:p>
        </w:tc>
        <w:tc>
          <w:tcPr>
            <w:tcW w:w="7377" w:type="dxa"/>
            <w:vMerge/>
          </w:tcPr>
          <w:p w:rsidR="009F6E71" w:rsidRPr="00CF7F0C" w:rsidRDefault="009F6E71" w:rsidP="006462E6">
            <w:pPr>
              <w:spacing w:after="40"/>
              <w:cnfStyle w:val="000000000000" w:firstRow="0" w:lastRow="0" w:firstColumn="0" w:lastColumn="0" w:oddVBand="0" w:evenVBand="0" w:oddHBand="0" w:evenHBand="0" w:firstRowFirstColumn="0" w:firstRowLastColumn="0" w:lastRowFirstColumn="0" w:lastRowLastColumn="0"/>
              <w:rPr>
                <w:sz w:val="20"/>
                <w:lang w:val="ru-RU" w:eastAsia="zh-CN"/>
              </w:rPr>
            </w:pP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6121" w:type="dxa"/>
          </w:tcPr>
          <w:p w:rsidR="009F6E71" w:rsidRPr="00CF7F0C" w:rsidRDefault="009F6E71" w:rsidP="006462E6">
            <w:pPr>
              <w:tabs>
                <w:tab w:val="clear" w:pos="794"/>
                <w:tab w:val="clear" w:pos="1191"/>
                <w:tab w:val="clear" w:pos="1588"/>
                <w:tab w:val="clear" w:pos="1985"/>
                <w:tab w:val="left" w:pos="425"/>
              </w:tabs>
              <w:spacing w:before="60" w:after="60"/>
              <w:ind w:left="425" w:hanging="425"/>
              <w:rPr>
                <w:color w:val="4F81BD" w:themeColor="accent1"/>
                <w:sz w:val="18"/>
                <w:szCs w:val="18"/>
                <w:lang w:val="ru-RU" w:eastAsia="zh-CN"/>
              </w:rPr>
            </w:pPr>
          </w:p>
        </w:tc>
        <w:tc>
          <w:tcPr>
            <w:tcW w:w="994" w:type="dxa"/>
          </w:tcPr>
          <w:p w:rsidR="009F6E71" w:rsidRPr="00CF7F0C" w:rsidRDefault="009F6E71" w:rsidP="006462E6">
            <w:pPr>
              <w:tabs>
                <w:tab w:val="clear" w:pos="794"/>
                <w:tab w:val="clear" w:pos="1191"/>
                <w:tab w:val="clear" w:pos="1588"/>
                <w:tab w:val="clear" w:pos="1985"/>
                <w:tab w:val="left" w:pos="425"/>
              </w:tabs>
              <w:spacing w:before="60" w:after="60"/>
              <w:ind w:left="425" w:right="284" w:hanging="425"/>
              <w:jc w:val="right"/>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ru-RU" w:eastAsia="zh-CN"/>
              </w:rPr>
            </w:pPr>
          </w:p>
        </w:tc>
        <w:tc>
          <w:tcPr>
            <w:tcW w:w="7377" w:type="dxa"/>
            <w:vMerge/>
          </w:tcPr>
          <w:p w:rsidR="009F6E71" w:rsidRPr="00CF7F0C" w:rsidRDefault="009F6E71" w:rsidP="006462E6">
            <w:pPr>
              <w:spacing w:after="40"/>
              <w:cnfStyle w:val="000000000000" w:firstRow="0" w:lastRow="0" w:firstColumn="0" w:lastColumn="0" w:oddVBand="0" w:evenVBand="0" w:oddHBand="0" w:evenHBand="0" w:firstRowFirstColumn="0" w:firstRowLastColumn="0" w:lastRowFirstColumn="0" w:lastRowLastColumn="0"/>
              <w:rPr>
                <w:sz w:val="20"/>
                <w:lang w:val="ru-RU" w:eastAsia="zh-CN"/>
              </w:rPr>
            </w:pP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6121" w:type="dxa"/>
          </w:tcPr>
          <w:p w:rsidR="009F6E71" w:rsidRPr="00CF7F0C" w:rsidRDefault="009F6E71" w:rsidP="006462E6">
            <w:pPr>
              <w:tabs>
                <w:tab w:val="clear" w:pos="794"/>
                <w:tab w:val="clear" w:pos="1191"/>
                <w:tab w:val="clear" w:pos="1588"/>
                <w:tab w:val="clear" w:pos="1985"/>
                <w:tab w:val="left" w:pos="425"/>
              </w:tabs>
              <w:spacing w:before="60" w:after="60"/>
              <w:ind w:left="425" w:hanging="425"/>
              <w:rPr>
                <w:color w:val="4F81BD" w:themeColor="accent1"/>
                <w:sz w:val="18"/>
                <w:szCs w:val="18"/>
                <w:lang w:val="ru-RU" w:eastAsia="zh-CN"/>
              </w:rPr>
            </w:pPr>
          </w:p>
        </w:tc>
        <w:tc>
          <w:tcPr>
            <w:tcW w:w="994" w:type="dxa"/>
          </w:tcPr>
          <w:p w:rsidR="009F6E71" w:rsidRPr="00CF7F0C" w:rsidRDefault="009F6E71" w:rsidP="006462E6">
            <w:pPr>
              <w:tabs>
                <w:tab w:val="clear" w:pos="794"/>
                <w:tab w:val="clear" w:pos="1191"/>
                <w:tab w:val="clear" w:pos="1588"/>
                <w:tab w:val="clear" w:pos="1985"/>
                <w:tab w:val="left" w:pos="425"/>
              </w:tabs>
              <w:spacing w:before="60" w:after="60"/>
              <w:ind w:left="425" w:right="284" w:hanging="425"/>
              <w:jc w:val="right"/>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ru-RU" w:eastAsia="zh-CN"/>
              </w:rPr>
            </w:pPr>
          </w:p>
        </w:tc>
        <w:tc>
          <w:tcPr>
            <w:tcW w:w="7377" w:type="dxa"/>
            <w:vMerge/>
          </w:tcPr>
          <w:p w:rsidR="009F6E71" w:rsidRPr="00CF7F0C" w:rsidRDefault="009F6E71" w:rsidP="006462E6">
            <w:pPr>
              <w:spacing w:after="40"/>
              <w:cnfStyle w:val="000000000000" w:firstRow="0" w:lastRow="0" w:firstColumn="0" w:lastColumn="0" w:oddVBand="0" w:evenVBand="0" w:oddHBand="0" w:evenHBand="0" w:firstRowFirstColumn="0" w:firstRowLastColumn="0" w:lastRowFirstColumn="0" w:lastRowLastColumn="0"/>
              <w:rPr>
                <w:sz w:val="20"/>
                <w:lang w:val="ru-RU" w:eastAsia="zh-CN"/>
              </w:rPr>
            </w:pPr>
          </w:p>
        </w:tc>
      </w:tr>
    </w:tbl>
    <w:p w:rsidR="009F6E71" w:rsidRPr="00CF7F0C" w:rsidRDefault="009F6E71" w:rsidP="006462E6">
      <w:pPr>
        <w:jc w:val="right"/>
        <w:rPr>
          <w:sz w:val="20"/>
          <w:lang w:val="ru-RU"/>
        </w:rPr>
      </w:pPr>
    </w:p>
    <w:p w:rsidR="009F6E71" w:rsidRPr="00CF7F0C" w:rsidRDefault="009F6E71" w:rsidP="004B6FE2">
      <w:pPr>
        <w:pStyle w:val="Heading1"/>
        <w:ind w:left="794" w:hanging="794"/>
        <w:rPr>
          <w:rFonts w:cs="Times New Roman Bold"/>
          <w:color w:val="4F81BD" w:themeColor="accent1"/>
          <w:szCs w:val="20"/>
          <w:lang w:val="ru-RU"/>
        </w:rPr>
      </w:pPr>
      <w:r w:rsidRPr="00CF7F0C">
        <w:rPr>
          <w:rFonts w:cs="Times New Roman Bold"/>
          <w:color w:val="4F81BD" w:themeColor="accent1"/>
          <w:szCs w:val="20"/>
          <w:lang w:val="ru-RU"/>
        </w:rPr>
        <w:lastRenderedPageBreak/>
        <w:t>4</w:t>
      </w:r>
      <w:r w:rsidRPr="00CF7F0C">
        <w:rPr>
          <w:rFonts w:cs="Times New Roman Bold"/>
          <w:color w:val="4F81BD" w:themeColor="accent1"/>
          <w:szCs w:val="20"/>
          <w:lang w:val="ru-RU"/>
        </w:rPr>
        <w:tab/>
        <w:t>Анализ рисков</w:t>
      </w:r>
    </w:p>
    <w:p w:rsidR="009F6E71" w:rsidRPr="00CF7F0C" w:rsidRDefault="009F6E71" w:rsidP="006462E6">
      <w:pPr>
        <w:spacing w:after="120"/>
        <w:rPr>
          <w:lang w:val="ru-RU"/>
        </w:rPr>
      </w:pPr>
      <w:r w:rsidRPr="00CF7F0C">
        <w:rPr>
          <w:lang w:val="ru-RU"/>
        </w:rPr>
        <w:t xml:space="preserve">При переходе от стратегии к реализации были выявлены, проанализированы и оценены следующие операционные риски высокого уровня, которые представлены в приведенной ниже таблице. Этими рисками, связанными с достижением соответствующих конечных результатов, будут заниматься Бюро и каждый департамент. </w:t>
      </w:r>
    </w:p>
    <w:tbl>
      <w:tblPr>
        <w:tblStyle w:val="GridTable4-Accent11"/>
        <w:tblW w:w="0" w:type="auto"/>
        <w:tblLayout w:type="fixed"/>
        <w:tblLook w:val="06A0" w:firstRow="1" w:lastRow="0" w:firstColumn="1" w:lastColumn="0" w:noHBand="1" w:noVBand="1"/>
      </w:tblPr>
      <w:tblGrid>
        <w:gridCol w:w="1838"/>
        <w:gridCol w:w="4536"/>
        <w:gridCol w:w="1418"/>
        <w:gridCol w:w="1559"/>
        <w:gridCol w:w="5160"/>
      </w:tblGrid>
      <w:tr w:rsidR="009F6E71" w:rsidRPr="00CF7F0C" w:rsidTr="00646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95B3D7" w:themeColor="accent1" w:themeTint="99"/>
            </w:tcBorders>
            <w:vAlign w:val="center"/>
          </w:tcPr>
          <w:p w:rsidR="009F6E71" w:rsidRPr="00CF7F0C" w:rsidRDefault="009F6E71" w:rsidP="006462E6">
            <w:pPr>
              <w:spacing w:before="40" w:after="40"/>
              <w:jc w:val="center"/>
              <w:rPr>
                <w:sz w:val="18"/>
                <w:szCs w:val="18"/>
                <w:lang w:val="ru-RU"/>
              </w:rPr>
            </w:pPr>
            <w:r w:rsidRPr="00CF7F0C">
              <w:rPr>
                <w:sz w:val="18"/>
                <w:szCs w:val="18"/>
                <w:lang w:val="ru-RU"/>
              </w:rPr>
              <w:t>Область</w:t>
            </w:r>
          </w:p>
        </w:tc>
        <w:tc>
          <w:tcPr>
            <w:tcW w:w="4536" w:type="dxa"/>
            <w:tcBorders>
              <w:bottom w:val="single" w:sz="4" w:space="0" w:color="95B3D7" w:themeColor="accent1" w:themeTint="99"/>
            </w:tcBorders>
            <w:vAlign w:val="center"/>
          </w:tcPr>
          <w:p w:rsidR="009F6E71" w:rsidRPr="00CF7F0C" w:rsidRDefault="009F6E71" w:rsidP="006462E6">
            <w:pPr>
              <w:spacing w:before="40" w:after="4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 xml:space="preserve">Описание риска </w:t>
            </w:r>
          </w:p>
        </w:tc>
        <w:tc>
          <w:tcPr>
            <w:tcW w:w="1418" w:type="dxa"/>
            <w:tcBorders>
              <w:bottom w:val="single" w:sz="4" w:space="0" w:color="95B3D7" w:themeColor="accent1" w:themeTint="99"/>
            </w:tcBorders>
            <w:vAlign w:val="center"/>
          </w:tcPr>
          <w:p w:rsidR="009F6E71" w:rsidRPr="00CF7F0C" w:rsidRDefault="009F6E71" w:rsidP="006462E6">
            <w:pPr>
              <w:spacing w:before="40" w:after="4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Вероятность</w:t>
            </w:r>
          </w:p>
        </w:tc>
        <w:tc>
          <w:tcPr>
            <w:tcW w:w="1559" w:type="dxa"/>
            <w:tcBorders>
              <w:bottom w:val="single" w:sz="4" w:space="0" w:color="95B3D7" w:themeColor="accent1" w:themeTint="99"/>
            </w:tcBorders>
            <w:vAlign w:val="center"/>
          </w:tcPr>
          <w:p w:rsidR="009F6E71" w:rsidRPr="00CF7F0C" w:rsidRDefault="009F6E71" w:rsidP="006462E6">
            <w:pPr>
              <w:spacing w:before="40" w:after="4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Уровень воздействия</w:t>
            </w:r>
          </w:p>
        </w:tc>
        <w:tc>
          <w:tcPr>
            <w:tcW w:w="5160" w:type="dxa"/>
            <w:tcBorders>
              <w:bottom w:val="single" w:sz="4" w:space="0" w:color="95B3D7" w:themeColor="accent1" w:themeTint="99"/>
              <w:right w:val="single" w:sz="4" w:space="0" w:color="95B3D7" w:themeColor="accent1" w:themeTint="99"/>
            </w:tcBorders>
            <w:vAlign w:val="center"/>
          </w:tcPr>
          <w:p w:rsidR="009F6E71" w:rsidRPr="00CF7F0C" w:rsidRDefault="009F6E71" w:rsidP="006462E6">
            <w:pPr>
              <w:spacing w:before="40" w:after="4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Смягчение последствий</w:t>
            </w:r>
            <w:r w:rsidRPr="00CF7F0C">
              <w:rPr>
                <w:rStyle w:val="FootnoteReference"/>
                <w:b w:val="0"/>
                <w:bCs w:val="0"/>
                <w:szCs w:val="16"/>
                <w:lang w:val="ru-RU"/>
              </w:rPr>
              <w:footnoteReference w:id="2"/>
            </w: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95B3D7" w:themeColor="accent1" w:themeTint="99"/>
            </w:tcBorders>
          </w:tcPr>
          <w:p w:rsidR="009F6E71" w:rsidRPr="00CF7F0C" w:rsidRDefault="009F6E71" w:rsidP="006462E6">
            <w:pPr>
              <w:spacing w:before="40" w:after="40"/>
              <w:rPr>
                <w:sz w:val="18"/>
                <w:szCs w:val="18"/>
                <w:lang w:val="ru-RU"/>
              </w:rPr>
            </w:pPr>
            <w:r w:rsidRPr="00CF7F0C">
              <w:rPr>
                <w:sz w:val="18"/>
                <w:szCs w:val="18"/>
                <w:lang w:val="ru-RU"/>
              </w:rPr>
              <w:t>Организация</w:t>
            </w:r>
          </w:p>
        </w:tc>
        <w:tc>
          <w:tcPr>
            <w:tcW w:w="4536" w:type="dxa"/>
            <w:tcBorders>
              <w:top w:val="single" w:sz="4" w:space="0" w:color="95B3D7" w:themeColor="accent1" w:themeTint="99"/>
            </w:tcBorders>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Отсутствие физической возможности организации мероприятий или поездок/отсутствие физической возможности использовать штаб-квартиру (</w:t>
            </w:r>
            <w:r w:rsidRPr="00CF7F0C">
              <w:rPr>
                <w:i/>
                <w:iCs/>
                <w:sz w:val="18"/>
                <w:szCs w:val="18"/>
                <w:lang w:val="ru-RU"/>
              </w:rPr>
              <w:t>например, страна, принимающая мероприятие, меняется в последний момент в связи с политической нестабильностью или кризисом, который оказывает сильное воздействие, таким как пандемия или соображения государственной безопасности</w:t>
            </w:r>
            <w:r w:rsidRPr="00CF7F0C">
              <w:rPr>
                <w:sz w:val="18"/>
                <w:szCs w:val="18"/>
                <w:lang w:val="ru-RU"/>
              </w:rPr>
              <w:t>)</w:t>
            </w:r>
          </w:p>
        </w:tc>
        <w:tc>
          <w:tcPr>
            <w:tcW w:w="1418" w:type="dxa"/>
            <w:tcBorders>
              <w:top w:val="single" w:sz="4" w:space="0" w:color="95B3D7" w:themeColor="accent1" w:themeTint="99"/>
            </w:tcBorders>
          </w:tcPr>
          <w:p w:rsidR="009F6E71" w:rsidRPr="00CF7F0C" w:rsidRDefault="009F6E71" w:rsidP="006462E6">
            <w:pPr>
              <w:spacing w:before="40" w:after="40"/>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Низкая</w:t>
            </w:r>
          </w:p>
        </w:tc>
        <w:tc>
          <w:tcPr>
            <w:tcW w:w="1559" w:type="dxa"/>
            <w:tcBorders>
              <w:top w:val="single" w:sz="4" w:space="0" w:color="95B3D7" w:themeColor="accent1" w:themeTint="99"/>
            </w:tcBorders>
          </w:tcPr>
          <w:p w:rsidR="009F6E71" w:rsidRPr="00CF7F0C" w:rsidRDefault="009F6E71" w:rsidP="006462E6">
            <w:pPr>
              <w:spacing w:before="40" w:after="40"/>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Высокий</w:t>
            </w:r>
          </w:p>
        </w:tc>
        <w:tc>
          <w:tcPr>
            <w:tcW w:w="5160" w:type="dxa"/>
            <w:tcBorders>
              <w:top w:val="single" w:sz="4" w:space="0" w:color="95B3D7" w:themeColor="accent1" w:themeTint="99"/>
            </w:tcBorders>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w:t>
            </w:r>
            <w:r w:rsidRPr="00CF7F0C">
              <w:rPr>
                <w:rFonts w:eastAsia="Calibri" w:cs="Arial"/>
                <w:sz w:val="18"/>
                <w:szCs w:val="18"/>
                <w:lang w:val="ru-RU"/>
              </w:rPr>
              <w:tab/>
              <w:t>Совершенствование средств дистанционного участия.</w:t>
            </w:r>
          </w:p>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w:t>
            </w:r>
            <w:r w:rsidRPr="00CF7F0C">
              <w:rPr>
                <w:rFonts w:eastAsia="Calibri" w:cs="Arial"/>
                <w:sz w:val="18"/>
                <w:szCs w:val="18"/>
                <w:lang w:val="ru-RU"/>
              </w:rPr>
              <w:tab/>
              <w:t>План обеспечения непрерывной деятельности МСЭ в целом.</w:t>
            </w:r>
          </w:p>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w:t>
            </w:r>
            <w:r w:rsidRPr="00CF7F0C">
              <w:rPr>
                <w:rFonts w:eastAsia="Calibri" w:cs="Arial"/>
                <w:sz w:val="18"/>
                <w:szCs w:val="18"/>
                <w:lang w:val="ru-RU"/>
              </w:rPr>
              <w:tab/>
              <w:t>Усиление роли региональных отделений.</w:t>
            </w:r>
          </w:p>
        </w:tc>
      </w:tr>
      <w:tr w:rsidR="009F6E71" w:rsidRPr="00960BBF" w:rsidTr="006462E6">
        <w:tc>
          <w:tcPr>
            <w:cnfStyle w:val="001000000000" w:firstRow="0" w:lastRow="0" w:firstColumn="1" w:lastColumn="0" w:oddVBand="0" w:evenVBand="0" w:oddHBand="0" w:evenHBand="0" w:firstRowFirstColumn="0" w:firstRowLastColumn="0" w:lastRowFirstColumn="0" w:lastRowLastColumn="0"/>
            <w:tcW w:w="1838" w:type="dxa"/>
          </w:tcPr>
          <w:p w:rsidR="009F6E71" w:rsidRPr="00CF7F0C" w:rsidRDefault="009F6E71" w:rsidP="006462E6">
            <w:pPr>
              <w:spacing w:before="40" w:after="40"/>
              <w:rPr>
                <w:sz w:val="18"/>
                <w:szCs w:val="18"/>
                <w:lang w:val="ru-RU"/>
              </w:rPr>
            </w:pPr>
            <w:r w:rsidRPr="00CF7F0C">
              <w:rPr>
                <w:sz w:val="18"/>
                <w:szCs w:val="18"/>
                <w:lang w:val="ru-RU"/>
              </w:rPr>
              <w:t>Инфраструктура</w:t>
            </w:r>
          </w:p>
        </w:tc>
        <w:tc>
          <w:tcPr>
            <w:tcW w:w="4536" w:type="dxa"/>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Прерывание услуг ИКТ (</w:t>
            </w:r>
            <w:r w:rsidRPr="00CF7F0C">
              <w:rPr>
                <w:i/>
                <w:iCs/>
                <w:sz w:val="18"/>
                <w:szCs w:val="18"/>
                <w:lang w:val="ru-RU"/>
              </w:rPr>
              <w:t>например, неготовность сети на достаточно длительный период, чтобы повлиять на работу</w:t>
            </w:r>
            <w:r w:rsidRPr="00CF7F0C">
              <w:rPr>
                <w:sz w:val="18"/>
                <w:szCs w:val="18"/>
                <w:lang w:val="ru-RU"/>
              </w:rPr>
              <w:t>)</w:t>
            </w:r>
          </w:p>
        </w:tc>
        <w:tc>
          <w:tcPr>
            <w:tcW w:w="1418" w:type="dxa"/>
          </w:tcPr>
          <w:p w:rsidR="009F6E71" w:rsidRPr="00CF7F0C" w:rsidRDefault="009F6E71" w:rsidP="006462E6">
            <w:pPr>
              <w:spacing w:before="40" w:after="40"/>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Низкая</w:t>
            </w:r>
          </w:p>
        </w:tc>
        <w:tc>
          <w:tcPr>
            <w:tcW w:w="1559" w:type="dxa"/>
          </w:tcPr>
          <w:p w:rsidR="009F6E71" w:rsidRPr="00CF7F0C" w:rsidRDefault="009F6E71" w:rsidP="006462E6">
            <w:pPr>
              <w:spacing w:before="40" w:after="40"/>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Высокий</w:t>
            </w:r>
          </w:p>
        </w:tc>
        <w:tc>
          <w:tcPr>
            <w:tcW w:w="5160"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w:t>
            </w:r>
            <w:r w:rsidRPr="00CF7F0C">
              <w:rPr>
                <w:rFonts w:eastAsia="Calibri" w:cs="Arial"/>
                <w:sz w:val="18"/>
                <w:szCs w:val="18"/>
                <w:lang w:val="ru-RU"/>
              </w:rPr>
              <w:tab/>
              <w:t>План обеспечения непрерывной деятельности IS.</w:t>
            </w:r>
          </w:p>
        </w:tc>
      </w:tr>
      <w:tr w:rsidR="009F6E71" w:rsidRPr="00960BBF" w:rsidTr="006462E6">
        <w:tc>
          <w:tcPr>
            <w:cnfStyle w:val="001000000000" w:firstRow="0" w:lastRow="0" w:firstColumn="1" w:lastColumn="0" w:oddVBand="0" w:evenVBand="0" w:oddHBand="0" w:evenHBand="0" w:firstRowFirstColumn="0" w:firstRowLastColumn="0" w:lastRowFirstColumn="0" w:lastRowLastColumn="0"/>
            <w:tcW w:w="1838" w:type="dxa"/>
          </w:tcPr>
          <w:p w:rsidR="009F6E71" w:rsidRPr="00CF7F0C" w:rsidRDefault="009F6E71" w:rsidP="006462E6">
            <w:pPr>
              <w:spacing w:before="40" w:after="40"/>
              <w:rPr>
                <w:sz w:val="18"/>
                <w:szCs w:val="18"/>
                <w:lang w:val="ru-RU"/>
              </w:rPr>
            </w:pPr>
            <w:r w:rsidRPr="00CF7F0C">
              <w:rPr>
                <w:sz w:val="18"/>
                <w:szCs w:val="18"/>
                <w:lang w:val="ru-RU"/>
              </w:rPr>
              <w:t>Заинтересованные стороны/партнеры</w:t>
            </w:r>
          </w:p>
        </w:tc>
        <w:tc>
          <w:tcPr>
            <w:tcW w:w="4536" w:type="dxa"/>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Непредсказуемость спроса</w:t>
            </w:r>
          </w:p>
        </w:tc>
        <w:tc>
          <w:tcPr>
            <w:tcW w:w="1418" w:type="dxa"/>
          </w:tcPr>
          <w:p w:rsidR="009F6E71" w:rsidRPr="00CF7F0C" w:rsidRDefault="009F6E71" w:rsidP="006462E6">
            <w:pPr>
              <w:spacing w:before="40" w:after="40"/>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Средняя</w:t>
            </w:r>
          </w:p>
        </w:tc>
        <w:tc>
          <w:tcPr>
            <w:tcW w:w="1559" w:type="dxa"/>
          </w:tcPr>
          <w:p w:rsidR="009F6E71" w:rsidRPr="00CF7F0C" w:rsidRDefault="009F6E71" w:rsidP="006462E6">
            <w:pPr>
              <w:spacing w:before="40" w:after="40"/>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Средний</w:t>
            </w:r>
          </w:p>
        </w:tc>
        <w:tc>
          <w:tcPr>
            <w:tcW w:w="5160"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rFonts w:eastAsia="Calibri" w:cs="Arial"/>
                <w:sz w:val="18"/>
                <w:szCs w:val="18"/>
                <w:lang w:val="ru-RU"/>
              </w:rPr>
              <w:t>−</w:t>
            </w:r>
            <w:r w:rsidRPr="00CF7F0C">
              <w:rPr>
                <w:rFonts w:eastAsia="Calibri" w:cs="Arial"/>
                <w:sz w:val="18"/>
                <w:szCs w:val="18"/>
                <w:lang w:val="ru-RU"/>
              </w:rPr>
              <w:tab/>
              <w:t>Участие вместе с членами (Совета) в работе по соблюдению/укреплению/расширению правил, регулирующих представление документов конференциям (четкое описание/оценка экономического воздействия непредсказуемости спроса).</w:t>
            </w:r>
          </w:p>
        </w:tc>
      </w:tr>
      <w:tr w:rsidR="009F6E71" w:rsidRPr="00960BBF" w:rsidTr="006462E6">
        <w:tc>
          <w:tcPr>
            <w:cnfStyle w:val="001000000000" w:firstRow="0" w:lastRow="0" w:firstColumn="1" w:lastColumn="0" w:oddVBand="0" w:evenVBand="0" w:oddHBand="0" w:evenHBand="0" w:firstRowFirstColumn="0" w:firstRowLastColumn="0" w:lastRowFirstColumn="0" w:lastRowLastColumn="0"/>
            <w:tcW w:w="1838" w:type="dxa"/>
          </w:tcPr>
          <w:p w:rsidR="009F6E71" w:rsidRPr="00CF7F0C" w:rsidRDefault="009F6E71" w:rsidP="006462E6">
            <w:pPr>
              <w:spacing w:before="40" w:after="40"/>
              <w:rPr>
                <w:sz w:val="18"/>
                <w:szCs w:val="18"/>
                <w:lang w:val="ru-RU"/>
              </w:rPr>
            </w:pPr>
            <w:r w:rsidRPr="00CF7F0C">
              <w:rPr>
                <w:sz w:val="18"/>
                <w:szCs w:val="18"/>
                <w:lang w:val="ru-RU"/>
              </w:rPr>
              <w:t>Людские ресурсы</w:t>
            </w:r>
          </w:p>
        </w:tc>
        <w:tc>
          <w:tcPr>
            <w:tcW w:w="4536" w:type="dxa"/>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rFonts w:cs="Calibri"/>
                <w:sz w:val="18"/>
                <w:szCs w:val="18"/>
                <w:lang w:val="ru-RU"/>
              </w:rPr>
              <w:t>Нехватка персонала</w:t>
            </w:r>
            <w:r w:rsidRPr="00CF7F0C">
              <w:rPr>
                <w:sz w:val="18"/>
                <w:szCs w:val="18"/>
                <w:lang w:val="ru-RU"/>
              </w:rPr>
              <w:t>/специальных навыков для выполнения важнейших задач</w:t>
            </w:r>
          </w:p>
        </w:tc>
        <w:tc>
          <w:tcPr>
            <w:tcW w:w="1418" w:type="dxa"/>
          </w:tcPr>
          <w:p w:rsidR="009F6E71" w:rsidRPr="00CF7F0C" w:rsidRDefault="009F6E71" w:rsidP="006462E6">
            <w:pPr>
              <w:spacing w:before="40" w:after="40"/>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Средняя</w:t>
            </w:r>
          </w:p>
        </w:tc>
        <w:tc>
          <w:tcPr>
            <w:tcW w:w="1559" w:type="dxa"/>
          </w:tcPr>
          <w:p w:rsidR="009F6E71" w:rsidRPr="00CF7F0C" w:rsidRDefault="009F6E71" w:rsidP="006462E6">
            <w:pPr>
              <w:spacing w:before="40" w:after="40"/>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Средний</w:t>
            </w:r>
          </w:p>
        </w:tc>
        <w:tc>
          <w:tcPr>
            <w:tcW w:w="5160"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w:t>
            </w:r>
            <w:r w:rsidRPr="00CF7F0C">
              <w:rPr>
                <w:rFonts w:eastAsia="Calibri" w:cs="Arial"/>
                <w:sz w:val="18"/>
                <w:szCs w:val="18"/>
                <w:lang w:val="ru-RU"/>
              </w:rPr>
              <w:tab/>
              <w:t>Стратегический план HR/профессиональная подготовка, профессиональный рост, замена сотрудников, досрочно вышедших на пенсию (в случае высококвалифицированного персонала).</w:t>
            </w:r>
          </w:p>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rFonts w:eastAsia="Calibri" w:cs="Arial"/>
                <w:sz w:val="18"/>
                <w:szCs w:val="18"/>
                <w:lang w:val="ru-RU"/>
              </w:rPr>
              <w:t>−</w:t>
            </w:r>
            <w:r w:rsidRPr="00CF7F0C">
              <w:rPr>
                <w:rFonts w:eastAsia="Calibri" w:cs="Arial"/>
                <w:sz w:val="18"/>
                <w:szCs w:val="18"/>
                <w:lang w:val="ru-RU"/>
              </w:rPr>
              <w:tab/>
              <w:t>План обеспечения непрерывной деятельности МСЭ в целом.</w:t>
            </w:r>
          </w:p>
        </w:tc>
      </w:tr>
      <w:tr w:rsidR="009F6E71" w:rsidRPr="00960BBF" w:rsidTr="006462E6">
        <w:tc>
          <w:tcPr>
            <w:cnfStyle w:val="001000000000" w:firstRow="0" w:lastRow="0" w:firstColumn="1" w:lastColumn="0" w:oddVBand="0" w:evenVBand="0" w:oddHBand="0" w:evenHBand="0" w:firstRowFirstColumn="0" w:firstRowLastColumn="0" w:lastRowFirstColumn="0" w:lastRowLastColumn="0"/>
            <w:tcW w:w="1838" w:type="dxa"/>
          </w:tcPr>
          <w:p w:rsidR="009F6E71" w:rsidRPr="00CF7F0C" w:rsidRDefault="009F6E71" w:rsidP="006462E6">
            <w:pPr>
              <w:spacing w:before="40" w:after="40"/>
              <w:rPr>
                <w:sz w:val="18"/>
                <w:szCs w:val="18"/>
                <w:lang w:val="ru-RU"/>
              </w:rPr>
            </w:pPr>
            <w:r w:rsidRPr="00CF7F0C">
              <w:rPr>
                <w:sz w:val="18"/>
                <w:szCs w:val="18"/>
                <w:lang w:val="ru-RU"/>
              </w:rPr>
              <w:t>Финансы</w:t>
            </w:r>
          </w:p>
        </w:tc>
        <w:tc>
          <w:tcPr>
            <w:tcW w:w="4536" w:type="dxa"/>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Неэффективные расходы</w:t>
            </w:r>
          </w:p>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 xml:space="preserve">Неуплата членами начисленных им взносов </w:t>
            </w:r>
          </w:p>
        </w:tc>
        <w:tc>
          <w:tcPr>
            <w:tcW w:w="1418" w:type="dxa"/>
          </w:tcPr>
          <w:p w:rsidR="009F6E71" w:rsidRPr="00CF7F0C" w:rsidRDefault="009F6E71" w:rsidP="006462E6">
            <w:pPr>
              <w:spacing w:before="40" w:after="40"/>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Средняя</w:t>
            </w:r>
          </w:p>
        </w:tc>
        <w:tc>
          <w:tcPr>
            <w:tcW w:w="1559" w:type="dxa"/>
          </w:tcPr>
          <w:p w:rsidR="009F6E71" w:rsidRPr="00CF7F0C" w:rsidRDefault="009F6E71" w:rsidP="006462E6">
            <w:pPr>
              <w:spacing w:before="40" w:after="40"/>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CF7F0C">
              <w:rPr>
                <w:sz w:val="18"/>
                <w:szCs w:val="18"/>
                <w:lang w:val="ru-RU"/>
              </w:rPr>
              <w:t>Высокий</w:t>
            </w:r>
          </w:p>
        </w:tc>
        <w:tc>
          <w:tcPr>
            <w:tcW w:w="5160" w:type="dxa"/>
          </w:tcPr>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w:t>
            </w:r>
            <w:r w:rsidRPr="00CF7F0C">
              <w:rPr>
                <w:rFonts w:eastAsia="Calibri" w:cs="Arial"/>
                <w:sz w:val="18"/>
                <w:szCs w:val="18"/>
                <w:lang w:val="ru-RU"/>
              </w:rPr>
              <w:tab/>
              <w:t>Система/механизм внутреннего контроля.</w:t>
            </w:r>
          </w:p>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w:t>
            </w:r>
            <w:r w:rsidRPr="00CF7F0C">
              <w:rPr>
                <w:rFonts w:eastAsia="Calibri" w:cs="Arial"/>
                <w:sz w:val="18"/>
                <w:szCs w:val="18"/>
                <w:lang w:val="ru-RU"/>
              </w:rPr>
              <w:tab/>
              <w:t>Своевременное взаимодействие с Государствами-Членами (как на уровне штаб-квартиры, так и при работе через региональные отделения).</w:t>
            </w:r>
          </w:p>
          <w:p w:rsidR="009F6E71" w:rsidRPr="00CF7F0C" w:rsidRDefault="009F6E71" w:rsidP="006462E6">
            <w:pPr>
              <w:tabs>
                <w:tab w:val="clear" w:pos="794"/>
                <w:tab w:val="clear" w:pos="1191"/>
                <w:tab w:val="clear" w:pos="1588"/>
                <w:tab w:val="clear" w:pos="1985"/>
                <w:tab w:val="left" w:pos="284"/>
              </w:tabs>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CF7F0C">
              <w:rPr>
                <w:rFonts w:eastAsia="Calibri" w:cs="Arial"/>
                <w:sz w:val="18"/>
                <w:szCs w:val="18"/>
                <w:lang w:val="ru-RU"/>
              </w:rPr>
              <w:t>−</w:t>
            </w:r>
            <w:r w:rsidRPr="00CF7F0C">
              <w:rPr>
                <w:rFonts w:eastAsia="Calibri" w:cs="Arial"/>
                <w:sz w:val="18"/>
                <w:szCs w:val="18"/>
                <w:lang w:val="ru-RU"/>
              </w:rPr>
              <w:tab/>
              <w:t>Внедрение системы контроля и оценки.</w:t>
            </w:r>
          </w:p>
        </w:tc>
      </w:tr>
    </w:tbl>
    <w:p w:rsidR="009F6E71" w:rsidRPr="00CF7F0C" w:rsidRDefault="009F6E71" w:rsidP="004B6FE2">
      <w:pPr>
        <w:pStyle w:val="Heading1"/>
        <w:ind w:left="794" w:hanging="794"/>
        <w:rPr>
          <w:rFonts w:cs="Times New Roman Bold"/>
          <w:color w:val="4F81BD" w:themeColor="accent1"/>
          <w:szCs w:val="20"/>
          <w:lang w:val="ru-RU"/>
        </w:rPr>
      </w:pPr>
      <w:r w:rsidRPr="00CF7F0C">
        <w:rPr>
          <w:rFonts w:cs="Times New Roman Bold"/>
          <w:color w:val="4F81BD" w:themeColor="accent1"/>
          <w:szCs w:val="20"/>
          <w:lang w:val="ru-RU"/>
        </w:rPr>
        <w:lastRenderedPageBreak/>
        <w:t>5</w:t>
      </w:r>
      <w:r w:rsidRPr="00CF7F0C">
        <w:rPr>
          <w:rFonts w:cs="Times New Roman Bold"/>
          <w:color w:val="4F81BD" w:themeColor="accent1"/>
          <w:szCs w:val="20"/>
          <w:lang w:val="ru-RU"/>
        </w:rPr>
        <w:tab/>
        <w:t>Содействующая деятельность для секторальных и межсекторальных задач и целей в 2016−2019 годах</w:t>
      </w:r>
    </w:p>
    <w:p w:rsidR="009F6E71" w:rsidRPr="00CF7F0C" w:rsidRDefault="009F6E71" w:rsidP="006462E6">
      <w:pPr>
        <w:rPr>
          <w:lang w:val="ru-RU"/>
        </w:rPr>
      </w:pPr>
      <w:r w:rsidRPr="00CF7F0C">
        <w:rPr>
          <w:lang w:val="ru-RU"/>
        </w:rPr>
        <w:t xml:space="preserve">В приведенных ниже таблицах представлены содействующая деятельность для достижения стратегических целей и задач Союза и соответствующие показатели, с помощью которых оценивается выполнение содействующей деятельности на уровне организации (департаменты, указанные в графе "Средства измерения", отвечают за предоставление данных и не являются единственными, кто отвечает за достигнутые результаты). </w:t>
      </w:r>
    </w:p>
    <w:p w:rsidR="009F6E71" w:rsidRPr="00CF7F0C" w:rsidRDefault="009F6E71" w:rsidP="004B6FE2">
      <w:pPr>
        <w:pStyle w:val="Heading2"/>
        <w:spacing w:after="120"/>
        <w:ind w:left="794" w:hanging="794"/>
        <w:rPr>
          <w:rFonts w:cs="Times New Roman Bold"/>
          <w:color w:val="4F81BD" w:themeColor="accent1"/>
          <w:szCs w:val="20"/>
          <w:lang w:val="ru-RU"/>
        </w:rPr>
      </w:pPr>
      <w:r w:rsidRPr="00CF7F0C">
        <w:rPr>
          <w:rFonts w:cs="Times New Roman Bold"/>
          <w:color w:val="4F81BD" w:themeColor="accent1"/>
          <w:szCs w:val="20"/>
          <w:lang w:val="ru-RU"/>
        </w:rPr>
        <w:t>5.1</w:t>
      </w:r>
      <w:r w:rsidRPr="00CF7F0C">
        <w:rPr>
          <w:rFonts w:cs="Times New Roman Bold"/>
          <w:color w:val="4F81BD" w:themeColor="accent1"/>
          <w:szCs w:val="20"/>
          <w:lang w:val="ru-RU"/>
        </w:rPr>
        <w:tab/>
        <w:t>E.1: Обеспечить эффективное и действенное использование людских, финансовых и капитальных ресурсов, а также безопасную и защищенную рабочую обстановку, способствующую работе</w:t>
      </w:r>
    </w:p>
    <w:tbl>
      <w:tblPr>
        <w:tblStyle w:val="GridTable4-Accent11"/>
        <w:tblW w:w="14511" w:type="dxa"/>
        <w:tblLayout w:type="fixed"/>
        <w:tblLook w:val="0620" w:firstRow="1" w:lastRow="0" w:firstColumn="0" w:lastColumn="0" w:noHBand="1" w:noVBand="1"/>
      </w:tblPr>
      <w:tblGrid>
        <w:gridCol w:w="4041"/>
        <w:gridCol w:w="7011"/>
        <w:gridCol w:w="3459"/>
      </w:tblGrid>
      <w:tr w:rsidR="009F6E71" w:rsidRPr="00CF7F0C" w:rsidTr="006462E6">
        <w:trPr>
          <w:cnfStyle w:val="100000000000" w:firstRow="1" w:lastRow="0" w:firstColumn="0" w:lastColumn="0" w:oddVBand="0" w:evenVBand="0" w:oddHBand="0" w:evenHBand="0" w:firstRowFirstColumn="0" w:firstRowLastColumn="0" w:lastRowFirstColumn="0" w:lastRowLastColumn="0"/>
        </w:trPr>
        <w:tc>
          <w:tcPr>
            <w:tcW w:w="4041" w:type="dxa"/>
          </w:tcPr>
          <w:p w:rsidR="009F6E71" w:rsidRPr="00CF7F0C" w:rsidRDefault="009F6E71" w:rsidP="006462E6">
            <w:pPr>
              <w:spacing w:before="80" w:after="80"/>
              <w:rPr>
                <w:sz w:val="20"/>
                <w:szCs w:val="20"/>
                <w:lang w:val="ru-RU"/>
              </w:rPr>
            </w:pPr>
            <w:r w:rsidRPr="00CF7F0C">
              <w:rPr>
                <w:sz w:val="20"/>
                <w:szCs w:val="20"/>
                <w:lang w:val="ru-RU"/>
              </w:rPr>
              <w:t>Конечный результат</w:t>
            </w:r>
          </w:p>
        </w:tc>
        <w:tc>
          <w:tcPr>
            <w:tcW w:w="7011" w:type="dxa"/>
          </w:tcPr>
          <w:p w:rsidR="009F6E71" w:rsidRPr="00CF7F0C" w:rsidRDefault="009F6E71" w:rsidP="006462E6">
            <w:pPr>
              <w:spacing w:before="80" w:after="80"/>
              <w:rPr>
                <w:sz w:val="20"/>
                <w:szCs w:val="20"/>
                <w:lang w:val="ru-RU"/>
              </w:rPr>
            </w:pPr>
            <w:r w:rsidRPr="00CF7F0C">
              <w:rPr>
                <w:sz w:val="20"/>
                <w:szCs w:val="20"/>
                <w:lang w:val="ru-RU"/>
              </w:rPr>
              <w:t xml:space="preserve">Показатель </w:t>
            </w:r>
            <w:r w:rsidRPr="00CF7F0C">
              <w:rPr>
                <w:b w:val="0"/>
                <w:bCs w:val="0"/>
                <w:sz w:val="20"/>
                <w:szCs w:val="20"/>
                <w:lang w:val="ru-RU"/>
              </w:rPr>
              <w:t>(текущее значение – значение к 2020 г.)</w:t>
            </w:r>
          </w:p>
        </w:tc>
        <w:tc>
          <w:tcPr>
            <w:tcW w:w="3459" w:type="dxa"/>
          </w:tcPr>
          <w:p w:rsidR="009F6E71" w:rsidRPr="00CF7F0C" w:rsidRDefault="009F6E71" w:rsidP="006462E6">
            <w:pPr>
              <w:spacing w:before="80" w:after="80"/>
              <w:rPr>
                <w:sz w:val="20"/>
                <w:szCs w:val="20"/>
                <w:lang w:val="ru-RU"/>
              </w:rPr>
            </w:pPr>
            <w:r w:rsidRPr="00CF7F0C">
              <w:rPr>
                <w:sz w:val="20"/>
                <w:szCs w:val="20"/>
                <w:lang w:val="ru-RU"/>
              </w:rPr>
              <w:t>Средства измерения</w:t>
            </w:r>
          </w:p>
        </w:tc>
      </w:tr>
      <w:tr w:rsidR="009F6E71" w:rsidRPr="00CF7F0C" w:rsidTr="006462E6">
        <w:trPr>
          <w:trHeight w:val="478"/>
        </w:trPr>
        <w:tc>
          <w:tcPr>
            <w:tcW w:w="4041" w:type="dxa"/>
            <w:vMerge w:val="restart"/>
          </w:tcPr>
          <w:p w:rsidR="009F6E71" w:rsidRPr="00CF7F0C" w:rsidRDefault="009F6E71" w:rsidP="006462E6">
            <w:pPr>
              <w:spacing w:before="40" w:after="40"/>
              <w:rPr>
                <w:rFonts w:eastAsia="Calibri" w:cs="Arial"/>
                <w:sz w:val="20"/>
                <w:szCs w:val="20"/>
                <w:lang w:val="ru-RU"/>
              </w:rPr>
            </w:pPr>
            <w:r w:rsidRPr="00CF7F0C">
              <w:rPr>
                <w:rFonts w:eastAsia="Calibri" w:cs="Arial"/>
                <w:b/>
                <w:bCs/>
                <w:color w:val="4F81BD" w:themeColor="accent1"/>
                <w:sz w:val="20"/>
                <w:szCs w:val="20"/>
                <w:lang w:val="ru-RU"/>
              </w:rPr>
              <w:t>E.1</w:t>
            </w:r>
            <w:r w:rsidRPr="00CF7F0C">
              <w:rPr>
                <w:rFonts w:eastAsia="Calibri" w:cs="Arial"/>
                <w:sz w:val="20"/>
                <w:szCs w:val="20"/>
                <w:lang w:val="ru-RU"/>
              </w:rPr>
              <w:t xml:space="preserve">: </w:t>
            </w:r>
            <w:r w:rsidRPr="00CF7F0C">
              <w:rPr>
                <w:sz w:val="20"/>
                <w:szCs w:val="20"/>
                <w:lang w:val="ru-RU"/>
              </w:rPr>
              <w:t>Эффективное и действенное использование людских, финансовых и капитальных ресурсов, а также безопасная и защищенная рабочая обстановка, способствующая работе</w:t>
            </w:r>
          </w:p>
        </w:tc>
        <w:tc>
          <w:tcPr>
            <w:tcW w:w="7011" w:type="dxa"/>
          </w:tcPr>
          <w:p w:rsidR="009F6E71" w:rsidRPr="00CF7F0C" w:rsidRDefault="009F6E71" w:rsidP="006462E6">
            <w:pPr>
              <w:spacing w:before="40" w:after="40"/>
              <w:rPr>
                <w:sz w:val="20"/>
                <w:szCs w:val="20"/>
                <w:lang w:val="ru-RU"/>
              </w:rPr>
            </w:pPr>
            <w:r w:rsidRPr="00CF7F0C">
              <w:rPr>
                <w:sz w:val="20"/>
                <w:szCs w:val="20"/>
                <w:lang w:val="ru-RU"/>
              </w:rPr>
              <w:t>Степень удовлетворенности персонала.</w:t>
            </w:r>
          </w:p>
          <w:p w:rsidR="009F6E71" w:rsidRPr="00CF7F0C" w:rsidRDefault="009F6E71" w:rsidP="006462E6">
            <w:pPr>
              <w:spacing w:before="40" w:after="40"/>
              <w:rPr>
                <w:sz w:val="20"/>
                <w:szCs w:val="20"/>
                <w:lang w:val="ru-RU"/>
              </w:rPr>
            </w:pPr>
            <w:r w:rsidRPr="00CF7F0C">
              <w:rPr>
                <w:sz w:val="20"/>
                <w:szCs w:val="20"/>
                <w:lang w:val="ru-RU"/>
              </w:rPr>
              <w:t>Доля женщин категории специалистов, которые остаются на каждом этапе процесса найма персонала (целевой показатель: 33%, согласно Приложению 2 к Резолюции 48).</w:t>
            </w:r>
          </w:p>
        </w:tc>
        <w:tc>
          <w:tcPr>
            <w:tcW w:w="3459" w:type="dxa"/>
          </w:tcPr>
          <w:p w:rsidR="009F6E71" w:rsidRPr="00CF7F0C" w:rsidRDefault="009F6E71" w:rsidP="006462E6">
            <w:pPr>
              <w:spacing w:before="40" w:after="40"/>
              <w:rPr>
                <w:sz w:val="20"/>
                <w:szCs w:val="20"/>
                <w:lang w:val="ru-RU"/>
              </w:rPr>
            </w:pPr>
            <w:r w:rsidRPr="00CF7F0C">
              <w:rPr>
                <w:sz w:val="20"/>
                <w:szCs w:val="20"/>
                <w:lang w:val="ru-RU"/>
              </w:rPr>
              <w:t>Опрос сотрудников</w:t>
            </w:r>
            <w:r w:rsidRPr="00CF7F0C">
              <w:rPr>
                <w:rStyle w:val="FootnoteReference"/>
                <w:lang w:val="ru-RU"/>
              </w:rPr>
              <w:footnoteReference w:id="3"/>
            </w:r>
            <w:r w:rsidRPr="00CF7F0C">
              <w:rPr>
                <w:sz w:val="20"/>
                <w:szCs w:val="20"/>
                <w:lang w:val="ru-RU"/>
              </w:rPr>
              <w:t>.</w:t>
            </w:r>
          </w:p>
          <w:p w:rsidR="009F6E71" w:rsidRPr="00CF7F0C" w:rsidRDefault="009F6E71" w:rsidP="006462E6">
            <w:pPr>
              <w:spacing w:before="40" w:after="40"/>
              <w:rPr>
                <w:sz w:val="20"/>
                <w:szCs w:val="20"/>
                <w:lang w:val="ru-RU"/>
              </w:rPr>
            </w:pPr>
            <w:r w:rsidRPr="00CF7F0C">
              <w:rPr>
                <w:sz w:val="20"/>
                <w:szCs w:val="20"/>
                <w:lang w:val="ru-RU"/>
              </w:rPr>
              <w:t>Данные HRMD.</w:t>
            </w:r>
          </w:p>
        </w:tc>
      </w:tr>
      <w:tr w:rsidR="009F6E71" w:rsidRPr="00960BBF" w:rsidTr="006462E6">
        <w:trPr>
          <w:trHeight w:val="571"/>
        </w:trPr>
        <w:tc>
          <w:tcPr>
            <w:tcW w:w="4041" w:type="dxa"/>
            <w:vMerge/>
          </w:tcPr>
          <w:p w:rsidR="009F6E71" w:rsidRPr="00CF7F0C" w:rsidRDefault="009F6E71" w:rsidP="006462E6">
            <w:pPr>
              <w:spacing w:before="40" w:after="40"/>
              <w:rPr>
                <w:rFonts w:eastAsia="Calibri" w:cs="Arial"/>
                <w:b/>
                <w:bCs/>
                <w:color w:val="4F81BD" w:themeColor="accent1"/>
                <w:sz w:val="20"/>
                <w:szCs w:val="20"/>
                <w:lang w:val="ru-RU"/>
              </w:rPr>
            </w:pPr>
          </w:p>
        </w:tc>
        <w:tc>
          <w:tcPr>
            <w:tcW w:w="7011" w:type="dxa"/>
          </w:tcPr>
          <w:p w:rsidR="009F6E71" w:rsidRPr="00CF7F0C" w:rsidRDefault="009F6E71" w:rsidP="006462E6">
            <w:pPr>
              <w:spacing w:before="40" w:after="40"/>
              <w:rPr>
                <w:sz w:val="20"/>
                <w:szCs w:val="20"/>
                <w:lang w:val="ru-RU"/>
              </w:rPr>
            </w:pPr>
            <w:r w:rsidRPr="00CF7F0C">
              <w:rPr>
                <w:sz w:val="20"/>
                <w:szCs w:val="20"/>
                <w:lang w:val="ru-RU"/>
              </w:rPr>
              <w:t>Контроль исполнения бюджета (в 2014 г.: отсутствие перерасхода; целевой показатель на 2020 г.: отсутствие перерасхода).</w:t>
            </w:r>
          </w:p>
          <w:p w:rsidR="009F6E71" w:rsidRPr="00CF7F0C" w:rsidRDefault="009F6E71" w:rsidP="006462E6">
            <w:pPr>
              <w:spacing w:before="40" w:after="40"/>
              <w:rPr>
                <w:sz w:val="20"/>
                <w:szCs w:val="20"/>
                <w:lang w:val="ru-RU"/>
              </w:rPr>
            </w:pPr>
            <w:r w:rsidRPr="00CF7F0C">
              <w:rPr>
                <w:sz w:val="20"/>
                <w:szCs w:val="20"/>
                <w:lang w:val="ru-RU"/>
              </w:rPr>
              <w:t>Соответствие IPSAS (или ежегодный аудит счетов без оговорок) (в 2014 г.: выдача заключения по итогам внешнего аудита; целевой показатель на 2020 г.: выдача заключения по итогам внешнего аудита).</w:t>
            </w:r>
          </w:p>
          <w:p w:rsidR="009F6E71" w:rsidRPr="00CF7F0C" w:rsidRDefault="009F6E71" w:rsidP="006462E6">
            <w:pPr>
              <w:spacing w:before="40" w:after="40"/>
              <w:rPr>
                <w:sz w:val="20"/>
                <w:szCs w:val="20"/>
                <w:lang w:val="ru-RU"/>
              </w:rPr>
            </w:pPr>
            <w:r w:rsidRPr="00CF7F0C">
              <w:rPr>
                <w:sz w:val="20"/>
                <w:szCs w:val="20"/>
                <w:lang w:val="ru-RU"/>
              </w:rPr>
              <w:t>Применение руководящих указаний для служб закупок и поездок (в 2014 г.: наличие руководящих указаний МСЭ и надлежащей практики ООН; целевой показатель на 2020 г.: наличие руководящих указаний МСЭ и надлежащей практики ООН).</w:t>
            </w:r>
          </w:p>
        </w:tc>
        <w:tc>
          <w:tcPr>
            <w:tcW w:w="3459" w:type="dxa"/>
          </w:tcPr>
          <w:p w:rsidR="009F6E71" w:rsidRPr="00CF7F0C" w:rsidRDefault="009F6E71" w:rsidP="006462E6">
            <w:pPr>
              <w:spacing w:before="40" w:after="40"/>
              <w:rPr>
                <w:sz w:val="20"/>
                <w:szCs w:val="20"/>
                <w:lang w:val="ru-RU"/>
              </w:rPr>
            </w:pPr>
            <w:r w:rsidRPr="00CF7F0C">
              <w:rPr>
                <w:sz w:val="20"/>
                <w:szCs w:val="20"/>
                <w:lang w:val="ru-RU"/>
              </w:rPr>
              <w:t>Отчеты об аудите.</w:t>
            </w:r>
          </w:p>
          <w:p w:rsidR="009F6E71" w:rsidRPr="00CF7F0C" w:rsidRDefault="009F6E71" w:rsidP="006462E6">
            <w:pPr>
              <w:spacing w:before="40" w:after="40"/>
              <w:rPr>
                <w:sz w:val="20"/>
                <w:szCs w:val="20"/>
                <w:lang w:val="ru-RU"/>
              </w:rPr>
            </w:pPr>
            <w:r w:rsidRPr="00CF7F0C">
              <w:rPr>
                <w:sz w:val="20"/>
                <w:szCs w:val="20"/>
                <w:lang w:val="ru-RU"/>
              </w:rPr>
              <w:t>Данные FRMD.</w:t>
            </w:r>
          </w:p>
        </w:tc>
      </w:tr>
      <w:tr w:rsidR="009F6E71" w:rsidRPr="00CF7F0C" w:rsidTr="006462E6">
        <w:trPr>
          <w:trHeight w:val="570"/>
        </w:trPr>
        <w:tc>
          <w:tcPr>
            <w:tcW w:w="4041" w:type="dxa"/>
            <w:vMerge/>
          </w:tcPr>
          <w:p w:rsidR="009F6E71" w:rsidRPr="00CF7F0C" w:rsidRDefault="009F6E71" w:rsidP="006462E6">
            <w:pPr>
              <w:spacing w:before="40" w:after="40"/>
              <w:rPr>
                <w:rFonts w:eastAsia="Calibri" w:cs="Arial"/>
                <w:b/>
                <w:bCs/>
                <w:color w:val="4F81BD" w:themeColor="accent1"/>
                <w:sz w:val="20"/>
                <w:szCs w:val="20"/>
                <w:lang w:val="ru-RU"/>
              </w:rPr>
            </w:pPr>
          </w:p>
        </w:tc>
        <w:tc>
          <w:tcPr>
            <w:tcW w:w="7011" w:type="dxa"/>
          </w:tcPr>
          <w:p w:rsidR="009F6E71" w:rsidRPr="00CF7F0C" w:rsidRDefault="009F6E71" w:rsidP="006462E6">
            <w:pPr>
              <w:spacing w:before="40" w:after="40"/>
              <w:rPr>
                <w:sz w:val="20"/>
                <w:szCs w:val="20"/>
                <w:lang w:val="ru-RU"/>
              </w:rPr>
            </w:pPr>
            <w:r w:rsidRPr="00CF7F0C">
              <w:rPr>
                <w:sz w:val="20"/>
                <w:szCs w:val="20"/>
                <w:lang w:val="ru-RU"/>
              </w:rPr>
              <w:t>Количество сообщений от заинтересованных сторон/клиентов о повреждениях или инцидентах, связанных с работой (в 2014 г.: &lt;2%; целевой показатель на 2020 г.: &lt;2%).</w:t>
            </w:r>
          </w:p>
        </w:tc>
        <w:tc>
          <w:tcPr>
            <w:tcW w:w="3459" w:type="dxa"/>
          </w:tcPr>
          <w:p w:rsidR="009F6E71" w:rsidRPr="00CF7F0C" w:rsidRDefault="009F6E71" w:rsidP="006462E6">
            <w:pPr>
              <w:spacing w:before="40" w:after="40"/>
              <w:rPr>
                <w:sz w:val="20"/>
                <w:szCs w:val="20"/>
                <w:lang w:val="ru-RU"/>
              </w:rPr>
            </w:pPr>
            <w:r w:rsidRPr="00CF7F0C">
              <w:rPr>
                <w:sz w:val="20"/>
                <w:szCs w:val="20"/>
                <w:lang w:val="ru-RU"/>
              </w:rPr>
              <w:t>База данных об инцидентах.</w:t>
            </w:r>
          </w:p>
        </w:tc>
      </w:tr>
      <w:tr w:rsidR="009F6E71" w:rsidRPr="00960BBF" w:rsidTr="006462E6">
        <w:trPr>
          <w:trHeight w:val="570"/>
        </w:trPr>
        <w:tc>
          <w:tcPr>
            <w:tcW w:w="4041" w:type="dxa"/>
            <w:vMerge/>
          </w:tcPr>
          <w:p w:rsidR="009F6E71" w:rsidRPr="00CF7F0C" w:rsidRDefault="009F6E71" w:rsidP="006462E6">
            <w:pPr>
              <w:spacing w:before="40" w:after="40"/>
              <w:rPr>
                <w:rFonts w:eastAsia="Calibri" w:cs="Arial"/>
                <w:b/>
                <w:bCs/>
                <w:color w:val="4F81BD" w:themeColor="accent1"/>
                <w:sz w:val="20"/>
                <w:szCs w:val="20"/>
                <w:lang w:val="ru-RU"/>
              </w:rPr>
            </w:pPr>
          </w:p>
        </w:tc>
        <w:tc>
          <w:tcPr>
            <w:tcW w:w="7011" w:type="dxa"/>
          </w:tcPr>
          <w:p w:rsidR="009F6E71" w:rsidRPr="00CF7F0C" w:rsidRDefault="009F6E71" w:rsidP="006462E6">
            <w:pPr>
              <w:spacing w:before="40" w:after="40"/>
              <w:rPr>
                <w:sz w:val="20"/>
                <w:szCs w:val="20"/>
                <w:lang w:val="ru-RU"/>
              </w:rPr>
            </w:pPr>
            <w:r w:rsidRPr="00CF7F0C">
              <w:rPr>
                <w:sz w:val="20"/>
                <w:szCs w:val="20"/>
                <w:lang w:val="ru-RU"/>
              </w:rPr>
              <w:t>Количество заинтересованных сторон/клиентов, которые при поездках в официальные командировки зарегистрировали свою поездку в системе ООН DSS TRIP (целевой показатель на 2020 г.: 100% от всего количества заинтересованных сторон/клиентов, которые при поездках в официальные командировки регистрируются в системе TRIP и проходят подготовку по безопасности и защите).</w:t>
            </w:r>
          </w:p>
        </w:tc>
        <w:tc>
          <w:tcPr>
            <w:tcW w:w="3459" w:type="dxa"/>
          </w:tcPr>
          <w:p w:rsidR="009F6E71" w:rsidRPr="00CF7F0C" w:rsidRDefault="009F6E71" w:rsidP="006462E6">
            <w:pPr>
              <w:spacing w:before="40" w:after="40"/>
              <w:rPr>
                <w:sz w:val="20"/>
                <w:szCs w:val="20"/>
                <w:lang w:val="ru-RU"/>
              </w:rPr>
            </w:pPr>
            <w:r w:rsidRPr="00CF7F0C">
              <w:rPr>
                <w:sz w:val="20"/>
                <w:szCs w:val="20"/>
                <w:lang w:val="ru-RU"/>
              </w:rPr>
              <w:t>База данных по подготовке в области безопасности и защиты для поездок в официальные командировки.</w:t>
            </w:r>
          </w:p>
          <w:p w:rsidR="009F6E71" w:rsidRPr="00CF7F0C" w:rsidRDefault="009F6E71" w:rsidP="006462E6">
            <w:pPr>
              <w:spacing w:before="40" w:after="40"/>
              <w:rPr>
                <w:sz w:val="20"/>
                <w:szCs w:val="20"/>
                <w:lang w:val="ru-RU"/>
              </w:rPr>
            </w:pPr>
            <w:r w:rsidRPr="00CF7F0C">
              <w:rPr>
                <w:sz w:val="20"/>
                <w:szCs w:val="20"/>
                <w:lang w:val="ru-RU"/>
              </w:rPr>
              <w:t>Система ООН DSS TRIP и веб-сайт UNSIMIN.</w:t>
            </w:r>
          </w:p>
        </w:tc>
      </w:tr>
    </w:tbl>
    <w:p w:rsidR="009F6E71" w:rsidRPr="00CF7F0C" w:rsidRDefault="009F6E71" w:rsidP="004B6FE2">
      <w:pPr>
        <w:pStyle w:val="Heading2"/>
        <w:spacing w:after="120"/>
        <w:ind w:left="794" w:hanging="794"/>
        <w:rPr>
          <w:rFonts w:cs="Times New Roman Bold"/>
          <w:color w:val="4F81BD" w:themeColor="accent1"/>
          <w:szCs w:val="20"/>
          <w:lang w:val="ru-RU"/>
        </w:rPr>
      </w:pPr>
      <w:r w:rsidRPr="00CF7F0C">
        <w:rPr>
          <w:rFonts w:cs="Times New Roman Bold"/>
          <w:color w:val="4F81BD" w:themeColor="accent1"/>
          <w:szCs w:val="20"/>
          <w:lang w:val="ru-RU"/>
        </w:rPr>
        <w:lastRenderedPageBreak/>
        <w:t>5.2</w:t>
      </w:r>
      <w:r w:rsidRPr="00CF7F0C">
        <w:rPr>
          <w:rFonts w:cs="Times New Roman Bold"/>
          <w:color w:val="4F81BD" w:themeColor="accent1"/>
          <w:szCs w:val="20"/>
          <w:lang w:val="ru-RU"/>
        </w:rPr>
        <w:tab/>
        <w:t>E.2: Обеспечить инфраструктуры для проведения эффективных и доступных конференций, собраний, получения документации, публикаций и информации</w:t>
      </w:r>
    </w:p>
    <w:tbl>
      <w:tblPr>
        <w:tblStyle w:val="GridTable4-Accent11"/>
        <w:tblW w:w="14511" w:type="dxa"/>
        <w:tblLayout w:type="fixed"/>
        <w:tblLook w:val="0620" w:firstRow="1" w:lastRow="0" w:firstColumn="0" w:lastColumn="0" w:noHBand="1" w:noVBand="1"/>
      </w:tblPr>
      <w:tblGrid>
        <w:gridCol w:w="4041"/>
        <w:gridCol w:w="7013"/>
        <w:gridCol w:w="3457"/>
      </w:tblGrid>
      <w:tr w:rsidR="009F6E71" w:rsidRPr="00CF7F0C" w:rsidTr="006462E6">
        <w:trPr>
          <w:cnfStyle w:val="100000000000" w:firstRow="1" w:lastRow="0" w:firstColumn="0" w:lastColumn="0" w:oddVBand="0" w:evenVBand="0" w:oddHBand="0" w:evenHBand="0" w:firstRowFirstColumn="0" w:firstRowLastColumn="0" w:lastRowFirstColumn="0" w:lastRowLastColumn="0"/>
        </w:trPr>
        <w:tc>
          <w:tcPr>
            <w:tcW w:w="4041" w:type="dxa"/>
          </w:tcPr>
          <w:p w:rsidR="009F6E71" w:rsidRPr="00CF7F0C" w:rsidRDefault="009F6E71" w:rsidP="006462E6">
            <w:pPr>
              <w:spacing w:before="80" w:after="80"/>
              <w:rPr>
                <w:sz w:val="20"/>
                <w:szCs w:val="20"/>
                <w:lang w:val="ru-RU"/>
              </w:rPr>
            </w:pPr>
            <w:r w:rsidRPr="00CF7F0C">
              <w:rPr>
                <w:sz w:val="20"/>
                <w:szCs w:val="20"/>
                <w:lang w:val="ru-RU"/>
              </w:rPr>
              <w:t>Конечный результат</w:t>
            </w:r>
          </w:p>
        </w:tc>
        <w:tc>
          <w:tcPr>
            <w:tcW w:w="7013" w:type="dxa"/>
          </w:tcPr>
          <w:p w:rsidR="009F6E71" w:rsidRPr="00CF7F0C" w:rsidRDefault="009F6E71" w:rsidP="006462E6">
            <w:pPr>
              <w:spacing w:before="80" w:after="80"/>
              <w:rPr>
                <w:sz w:val="20"/>
                <w:szCs w:val="20"/>
                <w:lang w:val="ru-RU"/>
              </w:rPr>
            </w:pPr>
            <w:r w:rsidRPr="00CF7F0C">
              <w:rPr>
                <w:sz w:val="20"/>
                <w:szCs w:val="20"/>
                <w:lang w:val="ru-RU"/>
              </w:rPr>
              <w:t xml:space="preserve">Показатель </w:t>
            </w:r>
            <w:r w:rsidRPr="00CF7F0C">
              <w:rPr>
                <w:b w:val="0"/>
                <w:bCs w:val="0"/>
                <w:sz w:val="20"/>
                <w:szCs w:val="20"/>
                <w:lang w:val="ru-RU"/>
              </w:rPr>
              <w:t>(текущее значение – значение к 2020 г.)</w:t>
            </w:r>
          </w:p>
        </w:tc>
        <w:tc>
          <w:tcPr>
            <w:tcW w:w="3457" w:type="dxa"/>
          </w:tcPr>
          <w:p w:rsidR="009F6E71" w:rsidRPr="00CF7F0C" w:rsidRDefault="009F6E71" w:rsidP="006462E6">
            <w:pPr>
              <w:spacing w:before="80" w:after="80"/>
              <w:rPr>
                <w:sz w:val="20"/>
                <w:szCs w:val="20"/>
                <w:lang w:val="ru-RU"/>
              </w:rPr>
            </w:pPr>
            <w:r w:rsidRPr="00CF7F0C">
              <w:rPr>
                <w:sz w:val="20"/>
                <w:szCs w:val="20"/>
                <w:lang w:val="ru-RU"/>
              </w:rPr>
              <w:t>Средства измерения</w:t>
            </w:r>
          </w:p>
        </w:tc>
      </w:tr>
      <w:tr w:rsidR="009F6E71" w:rsidRPr="00CF7F0C" w:rsidTr="006462E6">
        <w:tc>
          <w:tcPr>
            <w:tcW w:w="4041" w:type="dxa"/>
            <w:vMerge w:val="restart"/>
          </w:tcPr>
          <w:p w:rsidR="009F6E71" w:rsidRPr="00CF7F0C" w:rsidRDefault="009F6E71" w:rsidP="006462E6">
            <w:pPr>
              <w:spacing w:before="40" w:after="40"/>
              <w:rPr>
                <w:rFonts w:eastAsia="Calibri" w:cs="Arial"/>
                <w:sz w:val="20"/>
                <w:szCs w:val="20"/>
                <w:lang w:val="ru-RU"/>
              </w:rPr>
            </w:pPr>
            <w:r w:rsidRPr="00CF7F0C">
              <w:rPr>
                <w:rFonts w:eastAsia="Calibri" w:cs="Arial"/>
                <w:b/>
                <w:bCs/>
                <w:color w:val="4F81BD" w:themeColor="accent1"/>
                <w:sz w:val="20"/>
                <w:szCs w:val="20"/>
                <w:lang w:val="ru-RU"/>
              </w:rPr>
              <w:t>E.2</w:t>
            </w:r>
            <w:r w:rsidRPr="00CF7F0C">
              <w:rPr>
                <w:rFonts w:eastAsia="Calibri" w:cs="Arial"/>
                <w:sz w:val="20"/>
                <w:szCs w:val="20"/>
                <w:lang w:val="ru-RU"/>
              </w:rPr>
              <w:t xml:space="preserve">: </w:t>
            </w:r>
            <w:r w:rsidRPr="00CF7F0C">
              <w:rPr>
                <w:sz w:val="20"/>
                <w:szCs w:val="20"/>
                <w:lang w:val="ru-RU"/>
              </w:rPr>
              <w:t>Эффективные и доступные конференции, собрания, получение документации, публикаций и информации</w:t>
            </w:r>
          </w:p>
        </w:tc>
        <w:tc>
          <w:tcPr>
            <w:tcW w:w="7013" w:type="dxa"/>
          </w:tcPr>
          <w:p w:rsidR="009F6E71" w:rsidRPr="00CF7F0C" w:rsidRDefault="009F6E71" w:rsidP="006462E6">
            <w:pPr>
              <w:spacing w:before="40" w:after="40"/>
              <w:rPr>
                <w:sz w:val="20"/>
                <w:szCs w:val="20"/>
                <w:lang w:val="ru-RU"/>
              </w:rPr>
            </w:pPr>
            <w:r w:rsidRPr="00CF7F0C">
              <w:rPr>
                <w:sz w:val="20"/>
                <w:szCs w:val="20"/>
                <w:lang w:val="ru-RU"/>
              </w:rPr>
              <w:t>Удовлетворенность пользователей мероприятиями.</w:t>
            </w:r>
          </w:p>
          <w:p w:rsidR="009F6E71" w:rsidRPr="00CF7F0C" w:rsidRDefault="009F6E71" w:rsidP="006462E6">
            <w:pPr>
              <w:spacing w:before="40" w:after="40"/>
              <w:rPr>
                <w:sz w:val="20"/>
                <w:szCs w:val="20"/>
                <w:lang w:val="ru-RU"/>
              </w:rPr>
            </w:pPr>
            <w:r w:rsidRPr="00CF7F0C">
              <w:rPr>
                <w:sz w:val="20"/>
                <w:szCs w:val="20"/>
                <w:lang w:val="ru-RU"/>
              </w:rPr>
              <w:t>Удовлетворенность пользователей публикациями.</w:t>
            </w:r>
          </w:p>
        </w:tc>
        <w:tc>
          <w:tcPr>
            <w:tcW w:w="3457" w:type="dxa"/>
          </w:tcPr>
          <w:p w:rsidR="009F6E71" w:rsidRPr="00CF7F0C" w:rsidRDefault="009F6E71" w:rsidP="006462E6">
            <w:pPr>
              <w:spacing w:before="40" w:after="40"/>
              <w:rPr>
                <w:sz w:val="20"/>
                <w:szCs w:val="20"/>
                <w:lang w:val="ru-RU"/>
              </w:rPr>
            </w:pPr>
            <w:bookmarkStart w:id="9" w:name="_Ref410235675"/>
            <w:r w:rsidRPr="00CF7F0C">
              <w:rPr>
                <w:sz w:val="20"/>
                <w:szCs w:val="20"/>
                <w:lang w:val="ru-RU"/>
              </w:rPr>
              <w:t>Опрос об удовлетворенности пользователей</w:t>
            </w:r>
            <w:r w:rsidRPr="00CF7F0C">
              <w:rPr>
                <w:rStyle w:val="FootnoteReference"/>
                <w:lang w:val="ru-RU"/>
              </w:rPr>
              <w:footnoteReference w:id="4"/>
            </w:r>
            <w:bookmarkEnd w:id="9"/>
            <w:r w:rsidRPr="00CF7F0C">
              <w:rPr>
                <w:sz w:val="20"/>
                <w:szCs w:val="20"/>
                <w:lang w:val="ru-RU"/>
              </w:rPr>
              <w:t>.</w:t>
            </w:r>
          </w:p>
        </w:tc>
      </w:tr>
      <w:tr w:rsidR="009F6E71" w:rsidRPr="00CF7F0C" w:rsidTr="006462E6">
        <w:tc>
          <w:tcPr>
            <w:tcW w:w="4041" w:type="dxa"/>
            <w:vMerge/>
          </w:tcPr>
          <w:p w:rsidR="009F6E71" w:rsidRPr="00CF7F0C" w:rsidRDefault="009F6E71" w:rsidP="006462E6">
            <w:pPr>
              <w:spacing w:before="40" w:after="40"/>
              <w:rPr>
                <w:rFonts w:eastAsia="Calibri" w:cs="Arial"/>
                <w:b/>
                <w:bCs/>
                <w:color w:val="4F81BD" w:themeColor="accent1"/>
                <w:sz w:val="20"/>
                <w:szCs w:val="20"/>
                <w:lang w:val="ru-RU"/>
              </w:rPr>
            </w:pPr>
          </w:p>
        </w:tc>
        <w:tc>
          <w:tcPr>
            <w:tcW w:w="7013" w:type="dxa"/>
          </w:tcPr>
          <w:p w:rsidR="009F6E71" w:rsidRPr="00CF7F0C" w:rsidRDefault="009F6E71" w:rsidP="006462E6">
            <w:pPr>
              <w:spacing w:before="40" w:after="40"/>
              <w:rPr>
                <w:sz w:val="20"/>
                <w:szCs w:val="20"/>
                <w:lang w:val="ru-RU"/>
              </w:rPr>
            </w:pPr>
            <w:r w:rsidRPr="00CF7F0C">
              <w:rPr>
                <w:sz w:val="20"/>
                <w:szCs w:val="20"/>
                <w:lang w:val="ru-RU"/>
              </w:rPr>
              <w:t>Доступность и функциональность услуг ИКТ (в 2014 г.: 99-процентная доступность всех услуг ИКТ; целевой показатель на 2020 г.: сохранить 99</w:t>
            </w:r>
            <w:r w:rsidRPr="00CF7F0C">
              <w:rPr>
                <w:sz w:val="20"/>
                <w:szCs w:val="20"/>
                <w:lang w:val="ru-RU"/>
              </w:rPr>
              <w:noBreakHyphen/>
              <w:t>процентную доступность).</w:t>
            </w:r>
          </w:p>
        </w:tc>
        <w:tc>
          <w:tcPr>
            <w:tcW w:w="3457" w:type="dxa"/>
          </w:tcPr>
          <w:p w:rsidR="009F6E71" w:rsidRPr="00CF7F0C" w:rsidRDefault="009F6E71" w:rsidP="006462E6">
            <w:pPr>
              <w:spacing w:before="40" w:after="40"/>
              <w:rPr>
                <w:sz w:val="20"/>
                <w:szCs w:val="20"/>
                <w:lang w:val="ru-RU"/>
              </w:rPr>
            </w:pPr>
            <w:r w:rsidRPr="00CF7F0C">
              <w:rPr>
                <w:sz w:val="20"/>
                <w:szCs w:val="20"/>
                <w:lang w:val="ru-RU"/>
              </w:rPr>
              <w:t>Каталог услуг ИКТ.</w:t>
            </w:r>
          </w:p>
        </w:tc>
      </w:tr>
      <w:tr w:rsidR="009F6E71" w:rsidRPr="00CF7F0C" w:rsidTr="006462E6">
        <w:tc>
          <w:tcPr>
            <w:tcW w:w="4041" w:type="dxa"/>
            <w:vMerge/>
          </w:tcPr>
          <w:p w:rsidR="009F6E71" w:rsidRPr="00CF7F0C" w:rsidRDefault="009F6E71" w:rsidP="006462E6">
            <w:pPr>
              <w:spacing w:before="40" w:after="40"/>
              <w:rPr>
                <w:rFonts w:eastAsia="Calibri" w:cs="Arial"/>
                <w:b/>
                <w:bCs/>
                <w:color w:val="4F81BD" w:themeColor="accent1"/>
                <w:sz w:val="20"/>
                <w:szCs w:val="20"/>
                <w:lang w:val="ru-RU"/>
              </w:rPr>
            </w:pPr>
          </w:p>
        </w:tc>
        <w:tc>
          <w:tcPr>
            <w:tcW w:w="7013" w:type="dxa"/>
          </w:tcPr>
          <w:p w:rsidR="009F6E71" w:rsidRPr="00CF7F0C" w:rsidRDefault="009F6E71" w:rsidP="006462E6">
            <w:pPr>
              <w:snapToGrid w:val="0"/>
              <w:spacing w:before="40" w:after="40"/>
              <w:rPr>
                <w:sz w:val="20"/>
                <w:szCs w:val="20"/>
                <w:lang w:val="ru-RU"/>
              </w:rPr>
            </w:pPr>
            <w:r w:rsidRPr="00CF7F0C">
              <w:rPr>
                <w:sz w:val="20"/>
                <w:szCs w:val="20"/>
                <w:lang w:val="ru-RU"/>
              </w:rPr>
              <w:t>Удовлетворенность пользователей услугами ИКТ (% тех, кто удовлетворен/весьма удовлетворен, будет определяться в ходе следующего опроса; целевой показатель: 5</w:t>
            </w:r>
            <w:r w:rsidRPr="00CF7F0C">
              <w:rPr>
                <w:sz w:val="20"/>
                <w:szCs w:val="20"/>
                <w:lang w:val="ru-RU"/>
              </w:rPr>
              <w:noBreakHyphen/>
              <w:t>процентный рост удовлетворенности к 2020 г.).</w:t>
            </w:r>
          </w:p>
        </w:tc>
        <w:tc>
          <w:tcPr>
            <w:tcW w:w="3457" w:type="dxa"/>
          </w:tcPr>
          <w:p w:rsidR="009F6E71" w:rsidRPr="00CF7F0C" w:rsidRDefault="009F6E71" w:rsidP="00960BBF">
            <w:pPr>
              <w:spacing w:before="40" w:after="40"/>
              <w:rPr>
                <w:sz w:val="20"/>
                <w:szCs w:val="20"/>
                <w:lang w:val="ru-RU"/>
              </w:rPr>
            </w:pPr>
            <w:r w:rsidRPr="00CF7F0C">
              <w:rPr>
                <w:sz w:val="20"/>
                <w:szCs w:val="20"/>
                <w:lang w:val="ru-RU"/>
              </w:rPr>
              <w:t>Опрос об удовлетворенности пользователей</w:t>
            </w:r>
            <w:r w:rsidRPr="00CF7F0C">
              <w:rPr>
                <w:rStyle w:val="FootnoteReference"/>
                <w:lang w:val="ru-RU"/>
              </w:rPr>
              <w:fldChar w:fldCharType="begin"/>
            </w:r>
            <w:r w:rsidRPr="00CF7F0C">
              <w:rPr>
                <w:rStyle w:val="FootnoteReference"/>
                <w:lang w:val="ru-RU"/>
              </w:rPr>
              <w:instrText xml:space="preserve"> NOTEREF _Ref410235675 \f \h  \* MERGEFORMAT </w:instrText>
            </w:r>
            <w:r w:rsidRPr="00CF7F0C">
              <w:rPr>
                <w:rStyle w:val="FootnoteReference"/>
                <w:lang w:val="ru-RU"/>
              </w:rPr>
            </w:r>
            <w:r w:rsidRPr="00CF7F0C">
              <w:rPr>
                <w:rStyle w:val="FootnoteReference"/>
                <w:lang w:val="ru-RU"/>
              </w:rPr>
              <w:fldChar w:fldCharType="separate"/>
            </w:r>
            <w:r w:rsidR="00960BBF" w:rsidRPr="00960BBF">
              <w:rPr>
                <w:rStyle w:val="FootnoteReference"/>
                <w:lang w:val="ru-RU"/>
              </w:rPr>
              <w:t>4</w:t>
            </w:r>
            <w:r w:rsidRPr="00CF7F0C">
              <w:rPr>
                <w:rStyle w:val="FootnoteReference"/>
                <w:lang w:val="ru-RU"/>
              </w:rPr>
              <w:fldChar w:fldCharType="end"/>
            </w:r>
            <w:r w:rsidRPr="00CF7F0C">
              <w:rPr>
                <w:sz w:val="20"/>
                <w:szCs w:val="20"/>
                <w:lang w:val="ru-RU"/>
              </w:rPr>
              <w:t>.</w:t>
            </w:r>
          </w:p>
        </w:tc>
      </w:tr>
    </w:tbl>
    <w:p w:rsidR="009F6E71" w:rsidRPr="00CF7F0C" w:rsidRDefault="009F6E71" w:rsidP="004B6FE2">
      <w:pPr>
        <w:pStyle w:val="Heading2"/>
        <w:spacing w:after="120"/>
        <w:ind w:left="794" w:hanging="794"/>
        <w:rPr>
          <w:rFonts w:cs="Times New Roman Bold"/>
          <w:color w:val="4F81BD" w:themeColor="accent1"/>
          <w:szCs w:val="20"/>
          <w:lang w:val="ru-RU"/>
        </w:rPr>
      </w:pPr>
      <w:r w:rsidRPr="00CF7F0C">
        <w:rPr>
          <w:rFonts w:cs="Times New Roman Bold"/>
          <w:color w:val="4F81BD" w:themeColor="accent1"/>
          <w:szCs w:val="20"/>
          <w:lang w:val="ru-RU"/>
        </w:rPr>
        <w:t>5.3</w:t>
      </w:r>
      <w:r w:rsidRPr="00CF7F0C">
        <w:rPr>
          <w:rFonts w:cs="Times New Roman Bold"/>
          <w:color w:val="4F81BD" w:themeColor="accent1"/>
          <w:szCs w:val="20"/>
          <w:lang w:val="ru-RU"/>
        </w:rPr>
        <w:tab/>
        <w:t>E.3: Обеспечить эффективные услуги протокола, связи и мобилизации ресурсов, касающиеся членов Союза</w:t>
      </w:r>
    </w:p>
    <w:tbl>
      <w:tblPr>
        <w:tblStyle w:val="GridTable4-Accent11"/>
        <w:tblW w:w="14511" w:type="dxa"/>
        <w:tblLayout w:type="fixed"/>
        <w:tblLook w:val="0620" w:firstRow="1" w:lastRow="0" w:firstColumn="0" w:lastColumn="0" w:noHBand="1" w:noVBand="1"/>
      </w:tblPr>
      <w:tblGrid>
        <w:gridCol w:w="4041"/>
        <w:gridCol w:w="7013"/>
        <w:gridCol w:w="3457"/>
      </w:tblGrid>
      <w:tr w:rsidR="009F6E71" w:rsidRPr="00CF7F0C" w:rsidTr="006462E6">
        <w:trPr>
          <w:cnfStyle w:val="100000000000" w:firstRow="1" w:lastRow="0" w:firstColumn="0" w:lastColumn="0" w:oddVBand="0" w:evenVBand="0" w:oddHBand="0" w:evenHBand="0" w:firstRowFirstColumn="0" w:firstRowLastColumn="0" w:lastRowFirstColumn="0" w:lastRowLastColumn="0"/>
        </w:trPr>
        <w:tc>
          <w:tcPr>
            <w:tcW w:w="4041" w:type="dxa"/>
          </w:tcPr>
          <w:p w:rsidR="009F6E71" w:rsidRPr="00CF7F0C" w:rsidRDefault="009F6E71" w:rsidP="006462E6">
            <w:pPr>
              <w:spacing w:before="80" w:after="80"/>
              <w:rPr>
                <w:sz w:val="20"/>
                <w:szCs w:val="20"/>
                <w:lang w:val="ru-RU"/>
              </w:rPr>
            </w:pPr>
            <w:r w:rsidRPr="00CF7F0C">
              <w:rPr>
                <w:sz w:val="20"/>
                <w:szCs w:val="20"/>
                <w:lang w:val="ru-RU"/>
              </w:rPr>
              <w:t>Конечный результат</w:t>
            </w:r>
          </w:p>
        </w:tc>
        <w:tc>
          <w:tcPr>
            <w:tcW w:w="7013" w:type="dxa"/>
          </w:tcPr>
          <w:p w:rsidR="009F6E71" w:rsidRPr="00CF7F0C" w:rsidRDefault="009F6E71" w:rsidP="006462E6">
            <w:pPr>
              <w:spacing w:before="80" w:after="80"/>
              <w:rPr>
                <w:sz w:val="20"/>
                <w:szCs w:val="20"/>
                <w:lang w:val="ru-RU"/>
              </w:rPr>
            </w:pPr>
            <w:r w:rsidRPr="00CF7F0C">
              <w:rPr>
                <w:sz w:val="20"/>
                <w:szCs w:val="20"/>
                <w:lang w:val="ru-RU"/>
              </w:rPr>
              <w:t xml:space="preserve">Показатель </w:t>
            </w:r>
            <w:r w:rsidRPr="00CF7F0C">
              <w:rPr>
                <w:b w:val="0"/>
                <w:bCs w:val="0"/>
                <w:sz w:val="20"/>
                <w:szCs w:val="20"/>
                <w:lang w:val="ru-RU"/>
              </w:rPr>
              <w:t>(текущее значение – значение к 2020 г.)</w:t>
            </w:r>
          </w:p>
        </w:tc>
        <w:tc>
          <w:tcPr>
            <w:tcW w:w="3457" w:type="dxa"/>
          </w:tcPr>
          <w:p w:rsidR="009F6E71" w:rsidRPr="00CF7F0C" w:rsidRDefault="009F6E71" w:rsidP="006462E6">
            <w:pPr>
              <w:spacing w:before="80" w:after="80"/>
              <w:rPr>
                <w:sz w:val="20"/>
                <w:szCs w:val="20"/>
                <w:lang w:val="ru-RU"/>
              </w:rPr>
            </w:pPr>
            <w:r w:rsidRPr="00CF7F0C">
              <w:rPr>
                <w:sz w:val="20"/>
                <w:szCs w:val="20"/>
                <w:lang w:val="ru-RU"/>
              </w:rPr>
              <w:t>Средства измерения</w:t>
            </w:r>
          </w:p>
        </w:tc>
      </w:tr>
      <w:tr w:rsidR="009F6E71" w:rsidRPr="00CF7F0C" w:rsidTr="006462E6">
        <w:tc>
          <w:tcPr>
            <w:tcW w:w="4041" w:type="dxa"/>
            <w:vMerge w:val="restart"/>
          </w:tcPr>
          <w:p w:rsidR="009F6E71" w:rsidRPr="00CF7F0C" w:rsidRDefault="009F6E71" w:rsidP="006462E6">
            <w:pPr>
              <w:spacing w:before="40" w:after="40"/>
              <w:rPr>
                <w:rFonts w:eastAsia="Calibri" w:cs="Arial"/>
                <w:sz w:val="20"/>
                <w:szCs w:val="20"/>
                <w:lang w:val="ru-RU"/>
              </w:rPr>
            </w:pPr>
            <w:r w:rsidRPr="00CF7F0C">
              <w:rPr>
                <w:rFonts w:eastAsia="Calibri" w:cs="Arial"/>
                <w:b/>
                <w:bCs/>
                <w:color w:val="4F81BD" w:themeColor="accent1"/>
                <w:sz w:val="20"/>
                <w:szCs w:val="20"/>
                <w:lang w:val="ru-RU"/>
              </w:rPr>
              <w:t>E.3</w:t>
            </w:r>
            <w:r w:rsidRPr="00CF7F0C">
              <w:rPr>
                <w:rFonts w:eastAsia="Calibri" w:cs="Arial"/>
                <w:sz w:val="20"/>
                <w:szCs w:val="20"/>
                <w:lang w:val="ru-RU"/>
              </w:rPr>
              <w:t xml:space="preserve">: </w:t>
            </w:r>
            <w:r w:rsidRPr="00CF7F0C">
              <w:rPr>
                <w:sz w:val="20"/>
                <w:szCs w:val="20"/>
                <w:lang w:val="ru-RU"/>
              </w:rPr>
              <w:t>Эффективные услуги протокола, связи и мобилизации ресурсов, касающиеся членов Союза</w:t>
            </w:r>
          </w:p>
        </w:tc>
        <w:tc>
          <w:tcPr>
            <w:tcW w:w="7013" w:type="dxa"/>
          </w:tcPr>
          <w:p w:rsidR="009F6E71" w:rsidRPr="00CF7F0C" w:rsidRDefault="009F6E71" w:rsidP="006462E6">
            <w:pPr>
              <w:spacing w:before="40" w:after="40"/>
              <w:rPr>
                <w:sz w:val="20"/>
                <w:szCs w:val="20"/>
                <w:lang w:val="ru-RU"/>
              </w:rPr>
            </w:pPr>
            <w:r w:rsidRPr="00CF7F0C">
              <w:rPr>
                <w:sz w:val="20"/>
                <w:szCs w:val="20"/>
                <w:lang w:val="ru-RU"/>
              </w:rPr>
              <w:t>Удовлетворенность Членов (в 2014 г.: 93% участвующих пользователей TIES – удовлетворены/весьма удовлетворены; целевой показатель: ежегодно сохранять 90</w:t>
            </w:r>
            <w:r w:rsidRPr="00CF7F0C">
              <w:rPr>
                <w:sz w:val="20"/>
                <w:szCs w:val="20"/>
                <w:lang w:val="ru-RU"/>
              </w:rPr>
              <w:noBreakHyphen/>
              <w:t>процентную удовлетворенность).</w:t>
            </w:r>
          </w:p>
        </w:tc>
        <w:tc>
          <w:tcPr>
            <w:tcW w:w="3457" w:type="dxa"/>
          </w:tcPr>
          <w:p w:rsidR="009F6E71" w:rsidRPr="00CF7F0C" w:rsidRDefault="009F6E71" w:rsidP="006462E6">
            <w:pPr>
              <w:spacing w:before="40" w:after="40"/>
              <w:rPr>
                <w:sz w:val="20"/>
                <w:szCs w:val="20"/>
                <w:lang w:val="ru-RU"/>
              </w:rPr>
            </w:pPr>
            <w:r w:rsidRPr="00CF7F0C">
              <w:rPr>
                <w:sz w:val="20"/>
                <w:szCs w:val="20"/>
                <w:lang w:val="ru-RU"/>
              </w:rPr>
              <w:t>Опрос Членов.</w:t>
            </w:r>
          </w:p>
        </w:tc>
      </w:tr>
      <w:tr w:rsidR="009F6E71" w:rsidRPr="00CF7F0C" w:rsidTr="006462E6">
        <w:tc>
          <w:tcPr>
            <w:tcW w:w="4041" w:type="dxa"/>
            <w:vMerge/>
          </w:tcPr>
          <w:p w:rsidR="009F6E71" w:rsidRPr="00CF7F0C" w:rsidRDefault="009F6E71" w:rsidP="006462E6">
            <w:pPr>
              <w:spacing w:before="40" w:after="40"/>
              <w:rPr>
                <w:rFonts w:eastAsia="Calibri" w:cs="Arial"/>
                <w:b/>
                <w:bCs/>
                <w:color w:val="4F81BD" w:themeColor="accent1"/>
                <w:sz w:val="20"/>
                <w:szCs w:val="20"/>
                <w:lang w:val="ru-RU"/>
              </w:rPr>
            </w:pPr>
          </w:p>
        </w:tc>
        <w:tc>
          <w:tcPr>
            <w:tcW w:w="7013" w:type="dxa"/>
          </w:tcPr>
          <w:p w:rsidR="009F6E71" w:rsidRPr="00CF7F0C" w:rsidRDefault="009F6E71" w:rsidP="006462E6">
            <w:pPr>
              <w:spacing w:before="40" w:after="40"/>
              <w:rPr>
                <w:sz w:val="20"/>
                <w:szCs w:val="20"/>
                <w:lang w:val="ru-RU"/>
              </w:rPr>
            </w:pPr>
            <w:r w:rsidRPr="00CF7F0C">
              <w:rPr>
                <w:sz w:val="20"/>
                <w:szCs w:val="20"/>
                <w:lang w:val="ru-RU"/>
              </w:rPr>
              <w:t>Количество Членов (включая Академические организации) (в 2014 г.: 567 Членов Секторов, 164 Ассоциированных члена и 88 Академических организаций; целевой показатель на 2020 г.: 15</w:t>
            </w:r>
            <w:r w:rsidRPr="00CF7F0C">
              <w:rPr>
                <w:sz w:val="20"/>
                <w:szCs w:val="20"/>
                <w:lang w:val="ru-RU"/>
              </w:rPr>
              <w:noBreakHyphen/>
              <w:t>процентный рост общего количества Членов).</w:t>
            </w:r>
          </w:p>
        </w:tc>
        <w:tc>
          <w:tcPr>
            <w:tcW w:w="3457" w:type="dxa"/>
          </w:tcPr>
          <w:p w:rsidR="009F6E71" w:rsidRPr="00CF7F0C" w:rsidRDefault="009F6E71" w:rsidP="006462E6">
            <w:pPr>
              <w:spacing w:before="40" w:after="40"/>
              <w:rPr>
                <w:sz w:val="20"/>
                <w:szCs w:val="20"/>
                <w:lang w:val="ru-RU"/>
              </w:rPr>
            </w:pPr>
            <w:r w:rsidRPr="00CF7F0C">
              <w:rPr>
                <w:sz w:val="20"/>
                <w:szCs w:val="20"/>
                <w:lang w:val="ru-RU"/>
              </w:rPr>
              <w:t>Данные SPM.</w:t>
            </w:r>
          </w:p>
        </w:tc>
      </w:tr>
      <w:tr w:rsidR="009F6E71" w:rsidRPr="00960BBF" w:rsidTr="006462E6">
        <w:tc>
          <w:tcPr>
            <w:tcW w:w="4041" w:type="dxa"/>
            <w:vMerge/>
          </w:tcPr>
          <w:p w:rsidR="009F6E71" w:rsidRPr="00CF7F0C" w:rsidRDefault="009F6E71" w:rsidP="006462E6">
            <w:pPr>
              <w:spacing w:before="40" w:after="40"/>
              <w:rPr>
                <w:rFonts w:eastAsia="Calibri" w:cs="Arial"/>
                <w:b/>
                <w:bCs/>
                <w:color w:val="4F81BD" w:themeColor="accent1"/>
                <w:sz w:val="20"/>
                <w:szCs w:val="20"/>
                <w:lang w:val="ru-RU"/>
              </w:rPr>
            </w:pPr>
          </w:p>
        </w:tc>
        <w:tc>
          <w:tcPr>
            <w:tcW w:w="7013" w:type="dxa"/>
          </w:tcPr>
          <w:p w:rsidR="009F6E71" w:rsidRPr="00CF7F0C" w:rsidRDefault="009F6E71" w:rsidP="006462E6">
            <w:pPr>
              <w:spacing w:before="40" w:after="40"/>
              <w:rPr>
                <w:sz w:val="20"/>
                <w:szCs w:val="20"/>
                <w:lang w:val="ru-RU"/>
              </w:rPr>
            </w:pPr>
            <w:r w:rsidRPr="00CF7F0C">
              <w:rPr>
                <w:sz w:val="20"/>
                <w:szCs w:val="20"/>
                <w:lang w:val="ru-RU"/>
              </w:rPr>
              <w:t>Количество нейтральных/положительных сообщений в СМИ, касающихся МСЭ.</w:t>
            </w:r>
          </w:p>
          <w:p w:rsidR="009F6E71" w:rsidRPr="00CF7F0C" w:rsidRDefault="009F6E71" w:rsidP="006462E6">
            <w:pPr>
              <w:spacing w:before="40" w:after="40"/>
              <w:rPr>
                <w:sz w:val="20"/>
                <w:szCs w:val="20"/>
                <w:lang w:val="ru-RU"/>
              </w:rPr>
            </w:pPr>
            <w:r w:rsidRPr="00CF7F0C">
              <w:rPr>
                <w:sz w:val="20"/>
                <w:szCs w:val="20"/>
                <w:lang w:val="ru-RU"/>
              </w:rPr>
              <w:t>Уровень участия по основным цифровым каналам МСЭ.</w:t>
            </w:r>
          </w:p>
          <w:p w:rsidR="009F6E71" w:rsidRPr="00CF7F0C" w:rsidRDefault="009F6E71" w:rsidP="006462E6">
            <w:pPr>
              <w:spacing w:before="40" w:after="40"/>
              <w:rPr>
                <w:sz w:val="20"/>
                <w:szCs w:val="20"/>
                <w:lang w:val="ru-RU"/>
              </w:rPr>
            </w:pPr>
            <w:r w:rsidRPr="00CF7F0C">
              <w:rPr>
                <w:sz w:val="20"/>
                <w:szCs w:val="20"/>
                <w:lang w:val="ru-RU"/>
              </w:rPr>
              <w:t>Повышение удовлетворенности Членов</w:t>
            </w:r>
            <w:r w:rsidRPr="00CF7F0C">
              <w:rPr>
                <w:rStyle w:val="FootnoteReference"/>
                <w:lang w:val="ru-RU"/>
              </w:rPr>
              <w:footnoteReference w:id="5"/>
            </w:r>
            <w:r w:rsidRPr="00CF7F0C">
              <w:rPr>
                <w:sz w:val="20"/>
                <w:szCs w:val="20"/>
                <w:lang w:val="ru-RU"/>
              </w:rPr>
              <w:t>.</w:t>
            </w:r>
          </w:p>
        </w:tc>
        <w:tc>
          <w:tcPr>
            <w:tcW w:w="3457" w:type="dxa"/>
          </w:tcPr>
          <w:p w:rsidR="009F6E71" w:rsidRPr="00CF7F0C" w:rsidRDefault="009F6E71" w:rsidP="006462E6">
            <w:pPr>
              <w:spacing w:before="40" w:after="40"/>
              <w:rPr>
                <w:sz w:val="20"/>
                <w:szCs w:val="20"/>
                <w:lang w:val="ru-RU"/>
              </w:rPr>
            </w:pPr>
            <w:bookmarkStart w:id="10" w:name="_Ref412451736"/>
            <w:bookmarkStart w:id="11" w:name="_Ref413234893"/>
            <w:r w:rsidRPr="00CF7F0C">
              <w:rPr>
                <w:sz w:val="20"/>
                <w:szCs w:val="20"/>
                <w:lang w:val="ru-RU"/>
              </w:rPr>
              <w:t>Инструмент мониторинга СМИ</w:t>
            </w:r>
            <w:bookmarkStart w:id="12" w:name="_Ref418066527"/>
            <w:r w:rsidRPr="00CF7F0C">
              <w:rPr>
                <w:rStyle w:val="FootnoteReference"/>
                <w:lang w:val="ru-RU"/>
              </w:rPr>
              <w:footnoteReference w:id="6"/>
            </w:r>
            <w:bookmarkEnd w:id="10"/>
            <w:bookmarkEnd w:id="11"/>
            <w:bookmarkEnd w:id="12"/>
            <w:r w:rsidRPr="00CF7F0C">
              <w:rPr>
                <w:sz w:val="20"/>
                <w:szCs w:val="20"/>
                <w:lang w:val="ru-RU"/>
              </w:rPr>
              <w:t>.</w:t>
            </w:r>
          </w:p>
          <w:p w:rsidR="009F6E71" w:rsidRPr="00CF7F0C" w:rsidRDefault="009F6E71" w:rsidP="00960BBF">
            <w:pPr>
              <w:spacing w:before="40" w:after="40"/>
              <w:rPr>
                <w:sz w:val="20"/>
                <w:szCs w:val="20"/>
                <w:lang w:val="ru-RU"/>
              </w:rPr>
            </w:pPr>
            <w:r w:rsidRPr="00CF7F0C">
              <w:rPr>
                <w:sz w:val="20"/>
                <w:szCs w:val="20"/>
                <w:lang w:val="ru-RU"/>
              </w:rPr>
              <w:t>Анализ бизнес-данных</w:t>
            </w:r>
            <w:r w:rsidRPr="00CF7F0C">
              <w:rPr>
                <w:rStyle w:val="FootnoteReference"/>
                <w:lang w:val="ru-RU"/>
              </w:rPr>
              <w:fldChar w:fldCharType="begin"/>
            </w:r>
            <w:r w:rsidRPr="00CF7F0C">
              <w:rPr>
                <w:rStyle w:val="FootnoteReference"/>
                <w:lang w:val="ru-RU"/>
              </w:rPr>
              <w:instrText xml:space="preserve"> NOTEREF _Ref413234893 \f \h  \* MERGEFORMAT </w:instrText>
            </w:r>
            <w:r w:rsidRPr="00CF7F0C">
              <w:rPr>
                <w:rStyle w:val="FootnoteReference"/>
                <w:lang w:val="ru-RU"/>
              </w:rPr>
            </w:r>
            <w:r w:rsidRPr="00CF7F0C">
              <w:rPr>
                <w:rStyle w:val="FootnoteReference"/>
                <w:lang w:val="ru-RU"/>
              </w:rPr>
              <w:fldChar w:fldCharType="separate"/>
            </w:r>
            <w:r w:rsidR="00960BBF" w:rsidRPr="00960BBF">
              <w:rPr>
                <w:rStyle w:val="FootnoteReference"/>
                <w:lang w:val="ru-RU"/>
              </w:rPr>
              <w:t>6</w:t>
            </w:r>
            <w:r w:rsidRPr="00CF7F0C">
              <w:rPr>
                <w:rStyle w:val="FootnoteReference"/>
                <w:lang w:val="ru-RU"/>
              </w:rPr>
              <w:fldChar w:fldCharType="end"/>
            </w:r>
            <w:r w:rsidRPr="00CF7F0C">
              <w:rPr>
                <w:sz w:val="20"/>
                <w:szCs w:val="20"/>
                <w:lang w:val="ru-RU"/>
              </w:rPr>
              <w:t>.</w:t>
            </w:r>
          </w:p>
          <w:p w:rsidR="009F6E71" w:rsidRPr="00CF7F0C" w:rsidRDefault="009F6E71" w:rsidP="00960BBF">
            <w:pPr>
              <w:spacing w:before="40" w:after="40"/>
              <w:rPr>
                <w:sz w:val="20"/>
                <w:szCs w:val="20"/>
                <w:lang w:val="ru-RU"/>
              </w:rPr>
            </w:pPr>
            <w:r w:rsidRPr="00CF7F0C">
              <w:rPr>
                <w:sz w:val="20"/>
                <w:szCs w:val="20"/>
                <w:lang w:val="ru-RU"/>
              </w:rPr>
              <w:t>Опрос Членов</w:t>
            </w:r>
            <w:r w:rsidRPr="00CF7F0C">
              <w:rPr>
                <w:rStyle w:val="FootnoteReference"/>
                <w:lang w:val="ru-RU"/>
              </w:rPr>
              <w:fldChar w:fldCharType="begin"/>
            </w:r>
            <w:r w:rsidRPr="00CF7F0C">
              <w:rPr>
                <w:rStyle w:val="FootnoteReference"/>
                <w:lang w:val="ru-RU"/>
              </w:rPr>
              <w:instrText xml:space="preserve"> NOTEREF _Ref413234893 \f \h  \* MERGEFORMAT </w:instrText>
            </w:r>
            <w:r w:rsidRPr="00CF7F0C">
              <w:rPr>
                <w:rStyle w:val="FootnoteReference"/>
                <w:lang w:val="ru-RU"/>
              </w:rPr>
            </w:r>
            <w:r w:rsidRPr="00CF7F0C">
              <w:rPr>
                <w:rStyle w:val="FootnoteReference"/>
                <w:lang w:val="ru-RU"/>
              </w:rPr>
              <w:fldChar w:fldCharType="separate"/>
            </w:r>
            <w:r w:rsidR="00960BBF" w:rsidRPr="00960BBF">
              <w:rPr>
                <w:rStyle w:val="FootnoteReference"/>
                <w:lang w:val="ru-RU"/>
              </w:rPr>
              <w:t>6</w:t>
            </w:r>
            <w:r w:rsidRPr="00CF7F0C">
              <w:rPr>
                <w:rStyle w:val="FootnoteReference"/>
                <w:lang w:val="ru-RU"/>
              </w:rPr>
              <w:fldChar w:fldCharType="end"/>
            </w:r>
            <w:r w:rsidRPr="00CF7F0C">
              <w:rPr>
                <w:sz w:val="20"/>
                <w:szCs w:val="20"/>
                <w:lang w:val="ru-RU"/>
              </w:rPr>
              <w:t>.</w:t>
            </w:r>
          </w:p>
        </w:tc>
      </w:tr>
      <w:tr w:rsidR="009F6E71" w:rsidRPr="00CF7F0C" w:rsidTr="006462E6">
        <w:tc>
          <w:tcPr>
            <w:tcW w:w="4041" w:type="dxa"/>
            <w:vMerge/>
          </w:tcPr>
          <w:p w:rsidR="009F6E71" w:rsidRPr="00CF7F0C" w:rsidRDefault="009F6E71" w:rsidP="006462E6">
            <w:pPr>
              <w:spacing w:before="40" w:after="40"/>
              <w:rPr>
                <w:rFonts w:eastAsia="Calibri" w:cs="Arial"/>
                <w:b/>
                <w:bCs/>
                <w:color w:val="4F81BD" w:themeColor="accent1"/>
                <w:sz w:val="20"/>
                <w:szCs w:val="20"/>
                <w:lang w:val="ru-RU"/>
              </w:rPr>
            </w:pPr>
          </w:p>
        </w:tc>
        <w:tc>
          <w:tcPr>
            <w:tcW w:w="7013" w:type="dxa"/>
          </w:tcPr>
          <w:p w:rsidR="009F6E71" w:rsidRPr="00CF7F0C" w:rsidRDefault="009F6E71" w:rsidP="006462E6">
            <w:pPr>
              <w:spacing w:before="40" w:after="40"/>
              <w:rPr>
                <w:sz w:val="20"/>
                <w:szCs w:val="20"/>
                <w:lang w:val="ru-RU"/>
              </w:rPr>
            </w:pPr>
            <w:r w:rsidRPr="00CF7F0C">
              <w:rPr>
                <w:sz w:val="20"/>
                <w:szCs w:val="20"/>
                <w:lang w:val="ru-RU"/>
              </w:rPr>
              <w:t>Суммарные доходы (согласно Финансовому плану на 2016−2019 гг.).</w:t>
            </w:r>
          </w:p>
        </w:tc>
        <w:tc>
          <w:tcPr>
            <w:tcW w:w="3457" w:type="dxa"/>
          </w:tcPr>
          <w:p w:rsidR="009F6E71" w:rsidRPr="00CF7F0C" w:rsidRDefault="009F6E71" w:rsidP="006462E6">
            <w:pPr>
              <w:spacing w:before="40" w:after="40"/>
              <w:rPr>
                <w:sz w:val="20"/>
                <w:szCs w:val="20"/>
                <w:lang w:val="ru-RU"/>
              </w:rPr>
            </w:pPr>
            <w:r w:rsidRPr="00CF7F0C">
              <w:rPr>
                <w:sz w:val="20"/>
                <w:szCs w:val="20"/>
                <w:lang w:val="ru-RU"/>
              </w:rPr>
              <w:t>Данные FMRD.</w:t>
            </w:r>
          </w:p>
        </w:tc>
      </w:tr>
    </w:tbl>
    <w:p w:rsidR="009F6E71" w:rsidRPr="00CF7F0C" w:rsidRDefault="009F6E71" w:rsidP="004B6FE2">
      <w:pPr>
        <w:pStyle w:val="Heading2"/>
        <w:spacing w:after="120"/>
        <w:ind w:left="794" w:hanging="794"/>
        <w:rPr>
          <w:rFonts w:cs="Times New Roman Bold"/>
          <w:color w:val="4F81BD" w:themeColor="accent1"/>
          <w:szCs w:val="20"/>
          <w:lang w:val="ru-RU"/>
        </w:rPr>
      </w:pPr>
      <w:r w:rsidRPr="00CF7F0C">
        <w:rPr>
          <w:rFonts w:cs="Times New Roman Bold"/>
          <w:color w:val="4F81BD" w:themeColor="accent1"/>
          <w:szCs w:val="20"/>
          <w:lang w:val="ru-RU"/>
        </w:rPr>
        <w:lastRenderedPageBreak/>
        <w:t>5.4</w:t>
      </w:r>
      <w:r w:rsidRPr="00CF7F0C">
        <w:rPr>
          <w:rFonts w:cs="Times New Roman Bold"/>
          <w:color w:val="4F81BD" w:themeColor="accent1"/>
          <w:szCs w:val="20"/>
          <w:lang w:val="ru-RU"/>
        </w:rPr>
        <w:tab/>
        <w:t>E.4: Обеспечить эффективное планирование, координацию и выполнение стратегического плана и оперативных планов Союза</w:t>
      </w:r>
    </w:p>
    <w:tbl>
      <w:tblPr>
        <w:tblStyle w:val="GridTable4-Accent11"/>
        <w:tblW w:w="14511" w:type="dxa"/>
        <w:tblLayout w:type="fixed"/>
        <w:tblLook w:val="0620" w:firstRow="1" w:lastRow="0" w:firstColumn="0" w:lastColumn="0" w:noHBand="1" w:noVBand="1"/>
      </w:tblPr>
      <w:tblGrid>
        <w:gridCol w:w="4041"/>
        <w:gridCol w:w="7013"/>
        <w:gridCol w:w="3457"/>
      </w:tblGrid>
      <w:tr w:rsidR="009F6E71" w:rsidRPr="00CF7F0C" w:rsidTr="006462E6">
        <w:trPr>
          <w:cnfStyle w:val="100000000000" w:firstRow="1" w:lastRow="0" w:firstColumn="0" w:lastColumn="0" w:oddVBand="0" w:evenVBand="0" w:oddHBand="0" w:evenHBand="0" w:firstRowFirstColumn="0" w:firstRowLastColumn="0" w:lastRowFirstColumn="0" w:lastRowLastColumn="0"/>
        </w:trPr>
        <w:tc>
          <w:tcPr>
            <w:tcW w:w="4041" w:type="dxa"/>
          </w:tcPr>
          <w:p w:rsidR="009F6E71" w:rsidRPr="00CF7F0C" w:rsidRDefault="009F6E71" w:rsidP="006462E6">
            <w:pPr>
              <w:spacing w:before="80" w:after="80"/>
              <w:rPr>
                <w:sz w:val="20"/>
                <w:szCs w:val="20"/>
                <w:lang w:val="ru-RU"/>
              </w:rPr>
            </w:pPr>
            <w:r w:rsidRPr="00CF7F0C">
              <w:rPr>
                <w:sz w:val="20"/>
                <w:szCs w:val="20"/>
                <w:lang w:val="ru-RU"/>
              </w:rPr>
              <w:t>Конечный результат</w:t>
            </w:r>
          </w:p>
        </w:tc>
        <w:tc>
          <w:tcPr>
            <w:tcW w:w="7013" w:type="dxa"/>
          </w:tcPr>
          <w:p w:rsidR="009F6E71" w:rsidRPr="00CF7F0C" w:rsidRDefault="009F6E71" w:rsidP="006462E6">
            <w:pPr>
              <w:spacing w:before="80" w:after="80"/>
              <w:rPr>
                <w:sz w:val="20"/>
                <w:szCs w:val="20"/>
                <w:lang w:val="ru-RU"/>
              </w:rPr>
            </w:pPr>
            <w:r w:rsidRPr="00CF7F0C">
              <w:rPr>
                <w:sz w:val="20"/>
                <w:szCs w:val="20"/>
                <w:lang w:val="ru-RU"/>
              </w:rPr>
              <w:t xml:space="preserve">Показатель </w:t>
            </w:r>
            <w:r w:rsidRPr="00CF7F0C">
              <w:rPr>
                <w:b w:val="0"/>
                <w:bCs w:val="0"/>
                <w:sz w:val="20"/>
                <w:szCs w:val="20"/>
                <w:lang w:val="ru-RU"/>
              </w:rPr>
              <w:t>(текущее значение – значение к 2020 г.)</w:t>
            </w:r>
          </w:p>
        </w:tc>
        <w:tc>
          <w:tcPr>
            <w:tcW w:w="3457" w:type="dxa"/>
          </w:tcPr>
          <w:p w:rsidR="009F6E71" w:rsidRPr="00CF7F0C" w:rsidRDefault="009F6E71" w:rsidP="006462E6">
            <w:pPr>
              <w:spacing w:before="80" w:after="80"/>
              <w:rPr>
                <w:sz w:val="20"/>
                <w:szCs w:val="20"/>
                <w:lang w:val="ru-RU"/>
              </w:rPr>
            </w:pPr>
            <w:r w:rsidRPr="00CF7F0C">
              <w:rPr>
                <w:sz w:val="20"/>
                <w:szCs w:val="20"/>
                <w:lang w:val="ru-RU"/>
              </w:rPr>
              <w:t>Средства измерения</w:t>
            </w:r>
          </w:p>
        </w:tc>
      </w:tr>
      <w:tr w:rsidR="009F6E71" w:rsidRPr="00960BBF" w:rsidTr="006462E6">
        <w:tc>
          <w:tcPr>
            <w:tcW w:w="4041" w:type="dxa"/>
          </w:tcPr>
          <w:p w:rsidR="009F6E71" w:rsidRPr="00CF7F0C" w:rsidRDefault="009F6E71" w:rsidP="006462E6">
            <w:pPr>
              <w:spacing w:before="40" w:after="40"/>
              <w:rPr>
                <w:rFonts w:eastAsia="Calibri" w:cs="Arial"/>
                <w:sz w:val="20"/>
                <w:szCs w:val="20"/>
                <w:lang w:val="ru-RU"/>
              </w:rPr>
            </w:pPr>
            <w:r w:rsidRPr="00CF7F0C">
              <w:rPr>
                <w:rFonts w:eastAsia="Calibri" w:cs="Arial"/>
                <w:b/>
                <w:bCs/>
                <w:color w:val="4F81BD" w:themeColor="accent1"/>
                <w:sz w:val="20"/>
                <w:szCs w:val="20"/>
                <w:lang w:val="ru-RU"/>
              </w:rPr>
              <w:t>E.4</w:t>
            </w:r>
            <w:r w:rsidRPr="00CF7F0C">
              <w:rPr>
                <w:rFonts w:eastAsia="Calibri" w:cs="Arial"/>
                <w:sz w:val="20"/>
                <w:szCs w:val="20"/>
                <w:lang w:val="ru-RU"/>
              </w:rPr>
              <w:t xml:space="preserve">: </w:t>
            </w:r>
            <w:r w:rsidRPr="00CF7F0C">
              <w:rPr>
                <w:sz w:val="20"/>
                <w:szCs w:val="20"/>
                <w:lang w:val="ru-RU"/>
              </w:rPr>
              <w:t>Эффективное планирование, координация и выполнение стратегического плана и оперативных планов Союза</w:t>
            </w:r>
          </w:p>
        </w:tc>
        <w:tc>
          <w:tcPr>
            <w:tcW w:w="7013" w:type="dxa"/>
          </w:tcPr>
          <w:p w:rsidR="009F6E71" w:rsidRPr="00CF7F0C" w:rsidRDefault="009F6E71" w:rsidP="006462E6">
            <w:pPr>
              <w:spacing w:before="40" w:after="40"/>
              <w:rPr>
                <w:sz w:val="20"/>
                <w:szCs w:val="20"/>
                <w:lang w:val="ru-RU"/>
              </w:rPr>
            </w:pPr>
            <w:r w:rsidRPr="00CF7F0C">
              <w:rPr>
                <w:sz w:val="20"/>
                <w:szCs w:val="20"/>
                <w:lang w:val="ru-RU"/>
              </w:rPr>
              <w:t>Процент достигнутых или достигаемых в соответствии с планом целевых показателей/конечных результатов.</w:t>
            </w:r>
          </w:p>
        </w:tc>
        <w:tc>
          <w:tcPr>
            <w:tcW w:w="3457" w:type="dxa"/>
          </w:tcPr>
          <w:p w:rsidR="009F6E71" w:rsidRPr="00CF7F0C" w:rsidRDefault="009F6E71" w:rsidP="006462E6">
            <w:pPr>
              <w:spacing w:before="40" w:after="40"/>
              <w:rPr>
                <w:sz w:val="20"/>
                <w:szCs w:val="20"/>
                <w:lang w:val="ru-RU"/>
              </w:rPr>
            </w:pPr>
            <w:r w:rsidRPr="00CF7F0C">
              <w:rPr>
                <w:sz w:val="20"/>
                <w:szCs w:val="20"/>
                <w:lang w:val="ru-RU"/>
              </w:rPr>
              <w:t>Отчет о выполнении Стратегического плана/данные SPM</w:t>
            </w:r>
            <w:r w:rsidRPr="00CF7F0C">
              <w:rPr>
                <w:rStyle w:val="FootnoteReference"/>
                <w:lang w:val="ru-RU"/>
              </w:rPr>
              <w:footnoteReference w:id="7"/>
            </w:r>
            <w:r w:rsidRPr="00CF7F0C">
              <w:rPr>
                <w:sz w:val="20"/>
                <w:szCs w:val="20"/>
                <w:lang w:val="ru-RU"/>
              </w:rPr>
              <w:t>.</w:t>
            </w:r>
          </w:p>
        </w:tc>
      </w:tr>
    </w:tbl>
    <w:p w:rsidR="009F6E71" w:rsidRPr="00CF7F0C" w:rsidRDefault="009F6E71" w:rsidP="004B6FE2">
      <w:pPr>
        <w:pStyle w:val="Heading2"/>
        <w:spacing w:after="120"/>
        <w:ind w:left="794" w:hanging="794"/>
        <w:rPr>
          <w:rFonts w:cs="Times New Roman Bold"/>
          <w:color w:val="4F81BD" w:themeColor="accent1"/>
          <w:szCs w:val="20"/>
          <w:lang w:val="ru-RU"/>
        </w:rPr>
      </w:pPr>
      <w:r w:rsidRPr="00CF7F0C">
        <w:rPr>
          <w:rFonts w:cs="Times New Roman Bold"/>
          <w:color w:val="4F81BD" w:themeColor="accent1"/>
          <w:szCs w:val="20"/>
          <w:lang w:val="ru-RU"/>
        </w:rPr>
        <w:t>5.5</w:t>
      </w:r>
      <w:r w:rsidRPr="00CF7F0C">
        <w:rPr>
          <w:rFonts w:cs="Times New Roman Bold"/>
          <w:color w:val="4F81BD" w:themeColor="accent1"/>
          <w:szCs w:val="20"/>
          <w:lang w:val="ru-RU"/>
        </w:rPr>
        <w:tab/>
        <w:t>E.5: Обеспечить эффективное и действенное управление организацией (внутреннее и внешнее)</w:t>
      </w:r>
    </w:p>
    <w:tbl>
      <w:tblPr>
        <w:tblStyle w:val="GridTable4-Accent11"/>
        <w:tblW w:w="14511" w:type="dxa"/>
        <w:tblLayout w:type="fixed"/>
        <w:tblLook w:val="0620" w:firstRow="1" w:lastRow="0" w:firstColumn="0" w:lastColumn="0" w:noHBand="1" w:noVBand="1"/>
      </w:tblPr>
      <w:tblGrid>
        <w:gridCol w:w="4041"/>
        <w:gridCol w:w="7013"/>
        <w:gridCol w:w="3457"/>
      </w:tblGrid>
      <w:tr w:rsidR="009F6E71" w:rsidRPr="00CF7F0C" w:rsidTr="006462E6">
        <w:trPr>
          <w:cnfStyle w:val="100000000000" w:firstRow="1" w:lastRow="0" w:firstColumn="0" w:lastColumn="0" w:oddVBand="0" w:evenVBand="0" w:oddHBand="0" w:evenHBand="0" w:firstRowFirstColumn="0" w:firstRowLastColumn="0" w:lastRowFirstColumn="0" w:lastRowLastColumn="0"/>
        </w:trPr>
        <w:tc>
          <w:tcPr>
            <w:tcW w:w="4041" w:type="dxa"/>
          </w:tcPr>
          <w:p w:rsidR="009F6E71" w:rsidRPr="00CF7F0C" w:rsidRDefault="009F6E71" w:rsidP="006462E6">
            <w:pPr>
              <w:spacing w:before="80" w:after="80"/>
              <w:rPr>
                <w:sz w:val="20"/>
                <w:szCs w:val="20"/>
                <w:lang w:val="ru-RU"/>
              </w:rPr>
            </w:pPr>
            <w:r w:rsidRPr="00CF7F0C">
              <w:rPr>
                <w:sz w:val="20"/>
                <w:szCs w:val="20"/>
                <w:lang w:val="ru-RU"/>
              </w:rPr>
              <w:t>Конечный результат</w:t>
            </w:r>
          </w:p>
        </w:tc>
        <w:tc>
          <w:tcPr>
            <w:tcW w:w="7013" w:type="dxa"/>
          </w:tcPr>
          <w:p w:rsidR="009F6E71" w:rsidRPr="00CF7F0C" w:rsidRDefault="009F6E71" w:rsidP="006462E6">
            <w:pPr>
              <w:spacing w:before="80" w:after="80"/>
              <w:rPr>
                <w:sz w:val="20"/>
                <w:szCs w:val="20"/>
                <w:lang w:val="ru-RU"/>
              </w:rPr>
            </w:pPr>
            <w:r w:rsidRPr="00CF7F0C">
              <w:rPr>
                <w:sz w:val="20"/>
                <w:szCs w:val="20"/>
                <w:lang w:val="ru-RU"/>
              </w:rPr>
              <w:t xml:space="preserve">Показатель </w:t>
            </w:r>
            <w:r w:rsidRPr="00CF7F0C">
              <w:rPr>
                <w:b w:val="0"/>
                <w:bCs w:val="0"/>
                <w:sz w:val="20"/>
                <w:szCs w:val="20"/>
                <w:lang w:val="ru-RU"/>
              </w:rPr>
              <w:t>(текущее значение – значение к 2020 г.)</w:t>
            </w:r>
          </w:p>
        </w:tc>
        <w:tc>
          <w:tcPr>
            <w:tcW w:w="3457" w:type="dxa"/>
          </w:tcPr>
          <w:p w:rsidR="009F6E71" w:rsidRPr="00CF7F0C" w:rsidRDefault="009F6E71" w:rsidP="006462E6">
            <w:pPr>
              <w:spacing w:before="80" w:after="80"/>
              <w:rPr>
                <w:sz w:val="20"/>
                <w:szCs w:val="20"/>
                <w:lang w:val="ru-RU"/>
              </w:rPr>
            </w:pPr>
            <w:r w:rsidRPr="00CF7F0C">
              <w:rPr>
                <w:sz w:val="20"/>
                <w:szCs w:val="20"/>
                <w:lang w:val="ru-RU"/>
              </w:rPr>
              <w:t>Средства измерения</w:t>
            </w:r>
          </w:p>
        </w:tc>
      </w:tr>
      <w:tr w:rsidR="009F6E71" w:rsidRPr="00CF7F0C" w:rsidTr="006462E6">
        <w:tc>
          <w:tcPr>
            <w:tcW w:w="4041" w:type="dxa"/>
            <w:vMerge w:val="restart"/>
            <w:shd w:val="clear" w:color="auto" w:fill="auto"/>
          </w:tcPr>
          <w:p w:rsidR="009F6E71" w:rsidRPr="00CF7F0C" w:rsidRDefault="009F6E71" w:rsidP="006462E6">
            <w:pPr>
              <w:spacing w:before="40" w:after="40"/>
              <w:rPr>
                <w:sz w:val="20"/>
                <w:szCs w:val="20"/>
                <w:lang w:val="ru-RU"/>
              </w:rPr>
            </w:pPr>
            <w:r w:rsidRPr="00CF7F0C">
              <w:rPr>
                <w:b/>
                <w:bCs/>
                <w:color w:val="4F81BD" w:themeColor="accent1"/>
                <w:sz w:val="20"/>
                <w:szCs w:val="20"/>
                <w:lang w:val="ru-RU"/>
              </w:rPr>
              <w:t>E.5</w:t>
            </w:r>
            <w:r w:rsidRPr="00CF7F0C">
              <w:rPr>
                <w:sz w:val="20"/>
                <w:szCs w:val="20"/>
                <w:lang w:val="ru-RU"/>
              </w:rPr>
              <w:t>: Эффективное и действенное управление организацией (внутреннее и внешнее)</w:t>
            </w:r>
          </w:p>
        </w:tc>
        <w:tc>
          <w:tcPr>
            <w:tcW w:w="7013" w:type="dxa"/>
          </w:tcPr>
          <w:p w:rsidR="009F6E71" w:rsidRPr="00CF7F0C" w:rsidRDefault="009F6E71" w:rsidP="006462E6">
            <w:pPr>
              <w:spacing w:before="40" w:after="40"/>
              <w:rPr>
                <w:sz w:val="20"/>
                <w:szCs w:val="20"/>
                <w:lang w:val="ru-RU"/>
              </w:rPr>
            </w:pPr>
            <w:r w:rsidRPr="00CF7F0C">
              <w:rPr>
                <w:sz w:val="20"/>
                <w:szCs w:val="20"/>
                <w:lang w:val="ru-RU"/>
              </w:rPr>
              <w:t>Уровень выполнения решений руководящих органов.</w:t>
            </w:r>
          </w:p>
        </w:tc>
        <w:tc>
          <w:tcPr>
            <w:tcW w:w="3457" w:type="dxa"/>
          </w:tcPr>
          <w:p w:rsidR="009F6E71" w:rsidRPr="00CF7F0C" w:rsidRDefault="009F6E71" w:rsidP="006462E6">
            <w:pPr>
              <w:spacing w:before="40" w:after="40"/>
              <w:rPr>
                <w:sz w:val="20"/>
                <w:szCs w:val="20"/>
                <w:lang w:val="ru-RU"/>
              </w:rPr>
            </w:pPr>
            <w:r w:rsidRPr="00CF7F0C">
              <w:rPr>
                <w:sz w:val="20"/>
                <w:szCs w:val="20"/>
                <w:lang w:val="ru-RU"/>
              </w:rPr>
              <w:t>Данные SPM</w:t>
            </w:r>
            <w:r w:rsidRPr="00CF7F0C">
              <w:rPr>
                <w:rStyle w:val="FootnoteReference"/>
                <w:lang w:val="ru-RU"/>
              </w:rPr>
              <w:fldChar w:fldCharType="begin"/>
            </w:r>
            <w:r w:rsidRPr="00CF7F0C">
              <w:rPr>
                <w:rStyle w:val="FootnoteReference"/>
                <w:lang w:val="ru-RU"/>
              </w:rPr>
              <w:instrText xml:space="preserve"> NOTEREF _Ref418066527 \h  \* MERGEFORMAT </w:instrText>
            </w:r>
            <w:r w:rsidRPr="00CF7F0C">
              <w:rPr>
                <w:rStyle w:val="FootnoteReference"/>
                <w:lang w:val="ru-RU"/>
              </w:rPr>
            </w:r>
            <w:r w:rsidRPr="00CF7F0C">
              <w:rPr>
                <w:rStyle w:val="FootnoteReference"/>
                <w:lang w:val="ru-RU"/>
              </w:rPr>
              <w:fldChar w:fldCharType="separate"/>
            </w:r>
            <w:r w:rsidR="00960BBF">
              <w:rPr>
                <w:rStyle w:val="FootnoteReference"/>
                <w:lang w:val="ru-RU"/>
              </w:rPr>
              <w:t>6</w:t>
            </w:r>
            <w:r w:rsidRPr="00CF7F0C">
              <w:rPr>
                <w:rStyle w:val="FootnoteReference"/>
                <w:lang w:val="ru-RU"/>
              </w:rPr>
              <w:fldChar w:fldCharType="end"/>
            </w:r>
            <w:r w:rsidRPr="00CF7F0C">
              <w:rPr>
                <w:sz w:val="20"/>
                <w:szCs w:val="20"/>
                <w:lang w:val="ru-RU"/>
              </w:rPr>
              <w:t>.</w:t>
            </w:r>
          </w:p>
        </w:tc>
      </w:tr>
      <w:tr w:rsidR="009F6E71" w:rsidRPr="00960BBF" w:rsidTr="006462E6">
        <w:tc>
          <w:tcPr>
            <w:tcW w:w="4041" w:type="dxa"/>
            <w:vMerge/>
            <w:shd w:val="clear" w:color="auto" w:fill="auto"/>
          </w:tcPr>
          <w:p w:rsidR="009F6E71" w:rsidRPr="00CF7F0C" w:rsidRDefault="009F6E71" w:rsidP="006462E6">
            <w:pPr>
              <w:spacing w:before="40" w:after="40"/>
              <w:rPr>
                <w:rFonts w:eastAsia="Calibri" w:cs="Arial"/>
                <w:b/>
                <w:bCs/>
                <w:color w:val="4F81BD" w:themeColor="accent1"/>
                <w:sz w:val="20"/>
                <w:szCs w:val="20"/>
                <w:lang w:val="ru-RU"/>
              </w:rPr>
            </w:pPr>
          </w:p>
        </w:tc>
        <w:tc>
          <w:tcPr>
            <w:tcW w:w="7013" w:type="dxa"/>
          </w:tcPr>
          <w:p w:rsidR="009F6E71" w:rsidRPr="00CF7F0C" w:rsidRDefault="009F6E71" w:rsidP="006462E6">
            <w:pPr>
              <w:spacing w:before="40" w:after="40"/>
              <w:rPr>
                <w:sz w:val="20"/>
                <w:szCs w:val="20"/>
                <w:lang w:val="ru-RU"/>
              </w:rPr>
            </w:pPr>
            <w:r w:rsidRPr="00CF7F0C">
              <w:rPr>
                <w:sz w:val="20"/>
                <w:szCs w:val="20"/>
                <w:lang w:val="ru-RU"/>
              </w:rPr>
              <w:t>Реагирование руководства на заключения и рекомендации по результатам аудита.</w:t>
            </w:r>
          </w:p>
        </w:tc>
        <w:tc>
          <w:tcPr>
            <w:tcW w:w="3457" w:type="dxa"/>
          </w:tcPr>
          <w:p w:rsidR="009F6E71" w:rsidRPr="00CF7F0C" w:rsidRDefault="009F6E71" w:rsidP="00960BBF">
            <w:pPr>
              <w:spacing w:before="40" w:after="40"/>
              <w:rPr>
                <w:sz w:val="20"/>
                <w:szCs w:val="20"/>
                <w:lang w:val="ru-RU"/>
              </w:rPr>
            </w:pPr>
            <w:r w:rsidRPr="00CF7F0C">
              <w:rPr>
                <w:sz w:val="20"/>
                <w:szCs w:val="20"/>
                <w:lang w:val="ru-RU"/>
              </w:rPr>
              <w:t>Данные о мерах в связи с рекомендациями по результатам аудита</w:t>
            </w:r>
            <w:r w:rsidRPr="00CF7F0C">
              <w:rPr>
                <w:rStyle w:val="FootnoteReference"/>
                <w:lang w:val="ru-RU"/>
              </w:rPr>
              <w:fldChar w:fldCharType="begin"/>
            </w:r>
            <w:r w:rsidRPr="00CF7F0C">
              <w:rPr>
                <w:rStyle w:val="FootnoteReference"/>
                <w:lang w:val="ru-RU"/>
              </w:rPr>
              <w:instrText xml:space="preserve"> NOTEREF _Ref412451736 \f \h  \* MERGEFORMAT </w:instrText>
            </w:r>
            <w:r w:rsidRPr="00CF7F0C">
              <w:rPr>
                <w:rStyle w:val="FootnoteReference"/>
                <w:lang w:val="ru-RU"/>
              </w:rPr>
            </w:r>
            <w:r w:rsidRPr="00CF7F0C">
              <w:rPr>
                <w:rStyle w:val="FootnoteReference"/>
                <w:lang w:val="ru-RU"/>
              </w:rPr>
              <w:fldChar w:fldCharType="separate"/>
            </w:r>
            <w:r w:rsidR="00960BBF" w:rsidRPr="00960BBF">
              <w:rPr>
                <w:rStyle w:val="FootnoteReference"/>
                <w:lang w:val="ru-RU"/>
              </w:rPr>
              <w:t>6</w:t>
            </w:r>
            <w:r w:rsidRPr="00CF7F0C">
              <w:rPr>
                <w:rStyle w:val="FootnoteReference"/>
                <w:lang w:val="ru-RU"/>
              </w:rPr>
              <w:fldChar w:fldCharType="end"/>
            </w:r>
            <w:r w:rsidRPr="00CF7F0C">
              <w:rPr>
                <w:sz w:val="20"/>
                <w:szCs w:val="20"/>
                <w:lang w:val="ru-RU"/>
              </w:rPr>
              <w:t>.</w:t>
            </w:r>
          </w:p>
        </w:tc>
      </w:tr>
    </w:tbl>
    <w:p w:rsidR="009F6E71" w:rsidRPr="00CF7F0C" w:rsidRDefault="009F6E71" w:rsidP="004B6FE2">
      <w:pPr>
        <w:pStyle w:val="Heading1"/>
        <w:ind w:left="794" w:hanging="794"/>
        <w:rPr>
          <w:rFonts w:cs="Times New Roman Bold"/>
          <w:color w:val="4F81BD" w:themeColor="accent1"/>
          <w:szCs w:val="20"/>
          <w:lang w:val="ru-RU"/>
        </w:rPr>
      </w:pPr>
      <w:r w:rsidRPr="00CF7F0C">
        <w:rPr>
          <w:rFonts w:cs="Times New Roman Bold"/>
          <w:color w:val="4F81BD" w:themeColor="accent1"/>
          <w:szCs w:val="20"/>
          <w:lang w:val="ru-RU"/>
        </w:rPr>
        <w:t>6</w:t>
      </w:r>
      <w:r w:rsidRPr="00CF7F0C">
        <w:rPr>
          <w:rFonts w:cs="Times New Roman Bold"/>
          <w:color w:val="4F81BD" w:themeColor="accent1"/>
          <w:szCs w:val="20"/>
          <w:lang w:val="ru-RU"/>
        </w:rPr>
        <w:tab/>
        <w:t>Межсекторальные задачи, конечные результаты и намеченные результаты деятельности в 2016−2019 годах</w:t>
      </w:r>
    </w:p>
    <w:p w:rsidR="009F6E71" w:rsidRPr="00CF7F0C" w:rsidRDefault="009F6E71" w:rsidP="004B6FE2">
      <w:pPr>
        <w:pStyle w:val="Heading2"/>
        <w:spacing w:after="120"/>
        <w:ind w:left="794" w:hanging="794"/>
        <w:rPr>
          <w:rFonts w:cs="Times New Roman Bold"/>
          <w:color w:val="4F81BD" w:themeColor="accent1"/>
          <w:szCs w:val="20"/>
          <w:lang w:val="ru-RU"/>
        </w:rPr>
      </w:pPr>
      <w:r w:rsidRPr="00CF7F0C">
        <w:rPr>
          <w:rFonts w:cs="Times New Roman Bold"/>
          <w:color w:val="4F81BD" w:themeColor="accent1"/>
          <w:szCs w:val="20"/>
          <w:lang w:val="ru-RU"/>
        </w:rPr>
        <w:t>6.1</w:t>
      </w:r>
      <w:r w:rsidRPr="00CF7F0C">
        <w:rPr>
          <w:rFonts w:cs="Times New Roman Bold"/>
          <w:color w:val="4F81BD" w:themeColor="accent1"/>
          <w:szCs w:val="20"/>
          <w:lang w:val="ru-RU"/>
        </w:rPr>
        <w:tab/>
        <w:t>I.1: Способствовать диалогу на международном уровне между заинтересованными сторонами</w:t>
      </w:r>
    </w:p>
    <w:tbl>
      <w:tblPr>
        <w:tblStyle w:val="GridTable4-Accent11"/>
        <w:tblW w:w="14556" w:type="dxa"/>
        <w:tblLayout w:type="fixed"/>
        <w:tblLook w:val="06A0" w:firstRow="1" w:lastRow="0" w:firstColumn="1" w:lastColumn="0" w:noHBand="1" w:noVBand="1"/>
      </w:tblPr>
      <w:tblGrid>
        <w:gridCol w:w="4041"/>
        <w:gridCol w:w="7013"/>
        <w:gridCol w:w="3502"/>
      </w:tblGrid>
      <w:tr w:rsidR="009F6E71" w:rsidRPr="00CF7F0C" w:rsidTr="00646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dxa"/>
            <w:vAlign w:val="center"/>
          </w:tcPr>
          <w:p w:rsidR="009F6E71" w:rsidRPr="00CF7F0C" w:rsidRDefault="009F6E71" w:rsidP="006462E6">
            <w:pPr>
              <w:spacing w:before="80" w:after="80"/>
              <w:rPr>
                <w:sz w:val="20"/>
                <w:szCs w:val="20"/>
                <w:lang w:val="ru-RU"/>
              </w:rPr>
            </w:pPr>
            <w:r w:rsidRPr="00CF7F0C">
              <w:rPr>
                <w:sz w:val="20"/>
                <w:szCs w:val="20"/>
                <w:lang w:val="ru-RU"/>
              </w:rPr>
              <w:t>Конечный результат</w:t>
            </w:r>
          </w:p>
        </w:tc>
        <w:tc>
          <w:tcPr>
            <w:tcW w:w="7013" w:type="dxa"/>
            <w:vAlign w:val="center"/>
          </w:tcPr>
          <w:p w:rsidR="009F6E71" w:rsidRPr="00CF7F0C" w:rsidRDefault="009F6E71" w:rsidP="006462E6">
            <w:pPr>
              <w:spacing w:before="80" w:after="80"/>
              <w:cnfStyle w:val="100000000000" w:firstRow="1" w:lastRow="0" w:firstColumn="0" w:lastColumn="0" w:oddVBand="0" w:evenVBand="0" w:oddHBand="0" w:evenHBand="0" w:firstRowFirstColumn="0" w:firstRowLastColumn="0" w:lastRowFirstColumn="0" w:lastRowLastColumn="0"/>
              <w:rPr>
                <w:sz w:val="20"/>
                <w:szCs w:val="20"/>
                <w:lang w:val="ru-RU"/>
              </w:rPr>
            </w:pPr>
            <w:r w:rsidRPr="00CF7F0C">
              <w:rPr>
                <w:sz w:val="20"/>
                <w:szCs w:val="20"/>
                <w:lang w:val="ru-RU"/>
              </w:rPr>
              <w:t xml:space="preserve">Показатель конечного результата </w:t>
            </w:r>
            <w:r w:rsidRPr="00CF7F0C">
              <w:rPr>
                <w:b w:val="0"/>
                <w:bCs w:val="0"/>
                <w:sz w:val="20"/>
                <w:szCs w:val="20"/>
                <w:lang w:val="ru-RU"/>
              </w:rPr>
              <w:t>(текущее значение – значение к 2020 г.)</w:t>
            </w:r>
          </w:p>
        </w:tc>
        <w:tc>
          <w:tcPr>
            <w:tcW w:w="3502" w:type="dxa"/>
            <w:vAlign w:val="center"/>
          </w:tcPr>
          <w:p w:rsidR="009F6E71" w:rsidRPr="00CF7F0C" w:rsidRDefault="009F6E71" w:rsidP="006462E6">
            <w:pPr>
              <w:spacing w:before="80" w:after="80"/>
              <w:cnfStyle w:val="100000000000" w:firstRow="1" w:lastRow="0" w:firstColumn="0" w:lastColumn="0" w:oddVBand="0" w:evenVBand="0" w:oddHBand="0" w:evenHBand="0" w:firstRowFirstColumn="0" w:firstRowLastColumn="0" w:lastRowFirstColumn="0" w:lastRowLastColumn="0"/>
              <w:rPr>
                <w:sz w:val="20"/>
                <w:szCs w:val="20"/>
                <w:lang w:val="ru-RU"/>
              </w:rPr>
            </w:pPr>
            <w:r w:rsidRPr="00CF7F0C">
              <w:rPr>
                <w:sz w:val="20"/>
                <w:szCs w:val="20"/>
                <w:lang w:val="ru-RU"/>
              </w:rPr>
              <w:t>Средства измерения</w:t>
            </w:r>
          </w:p>
        </w:tc>
      </w:tr>
      <w:tr w:rsidR="009F6E71" w:rsidRPr="00CF7F0C" w:rsidTr="006462E6">
        <w:trPr>
          <w:trHeight w:val="465"/>
        </w:trPr>
        <w:tc>
          <w:tcPr>
            <w:cnfStyle w:val="001000000000" w:firstRow="0" w:lastRow="0" w:firstColumn="1" w:lastColumn="0" w:oddVBand="0" w:evenVBand="0" w:oddHBand="0" w:evenHBand="0" w:firstRowFirstColumn="0" w:firstRowLastColumn="0" w:lastRowFirstColumn="0" w:lastRowLastColumn="0"/>
            <w:tcW w:w="4041" w:type="dxa"/>
            <w:vMerge w:val="restart"/>
          </w:tcPr>
          <w:p w:rsidR="009F6E71" w:rsidRPr="00CF7F0C" w:rsidRDefault="009F6E71" w:rsidP="006462E6">
            <w:pPr>
              <w:spacing w:before="40" w:after="40"/>
              <w:rPr>
                <w:rFonts w:eastAsia="Calibri" w:cs="Arial"/>
                <w:b w:val="0"/>
                <w:bCs w:val="0"/>
                <w:sz w:val="20"/>
                <w:szCs w:val="20"/>
                <w:lang w:val="ru-RU"/>
              </w:rPr>
            </w:pPr>
            <w:r w:rsidRPr="00CF7F0C">
              <w:rPr>
                <w:rFonts w:eastAsia="Calibri" w:cs="Arial"/>
                <w:color w:val="4F81BD" w:themeColor="accent1"/>
                <w:sz w:val="20"/>
                <w:szCs w:val="20"/>
                <w:lang w:val="ru-RU"/>
              </w:rPr>
              <w:t>I.1-1</w:t>
            </w:r>
            <w:r w:rsidRPr="00CF7F0C">
              <w:rPr>
                <w:rFonts w:eastAsia="Calibri" w:cs="Arial"/>
                <w:b w:val="0"/>
                <w:bCs w:val="0"/>
                <w:sz w:val="20"/>
                <w:szCs w:val="20"/>
                <w:lang w:val="ru-RU"/>
              </w:rPr>
              <w:t xml:space="preserve">: </w:t>
            </w:r>
            <w:r w:rsidRPr="00CF7F0C">
              <w:rPr>
                <w:b w:val="0"/>
                <w:bCs w:val="0"/>
                <w:sz w:val="20"/>
                <w:szCs w:val="20"/>
                <w:lang w:val="ru-RU"/>
              </w:rPr>
              <w:t>Расширенное сотрудничество между соответствующими заинтересованными сторонами, направленное на повышение эффективности среды электросвязи/ИКТ</w:t>
            </w:r>
          </w:p>
        </w:tc>
        <w:tc>
          <w:tcPr>
            <w:tcW w:w="7013" w:type="dxa"/>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r w:rsidRPr="00CF7F0C">
              <w:rPr>
                <w:sz w:val="20"/>
                <w:szCs w:val="20"/>
                <w:lang w:val="ru-RU"/>
              </w:rPr>
              <w:t>Доля совместных инициатив в общем количестве инициатив.</w:t>
            </w:r>
          </w:p>
        </w:tc>
        <w:tc>
          <w:tcPr>
            <w:tcW w:w="3502" w:type="dxa"/>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r w:rsidRPr="00CF7F0C">
              <w:rPr>
                <w:sz w:val="20"/>
                <w:szCs w:val="20"/>
                <w:lang w:val="ru-RU"/>
              </w:rPr>
              <w:t>Данные SPM</w:t>
            </w:r>
            <w:bookmarkStart w:id="13" w:name="_Ref412450859"/>
            <w:r w:rsidRPr="00CF7F0C">
              <w:rPr>
                <w:rStyle w:val="FootnoteReference"/>
                <w:lang w:val="ru-RU"/>
              </w:rPr>
              <w:footnoteReference w:id="8"/>
            </w:r>
            <w:bookmarkEnd w:id="13"/>
            <w:r w:rsidRPr="00CF7F0C">
              <w:rPr>
                <w:sz w:val="20"/>
                <w:szCs w:val="20"/>
                <w:lang w:val="ru-RU"/>
              </w:rPr>
              <w:t>.</w:t>
            </w:r>
          </w:p>
        </w:tc>
      </w:tr>
      <w:tr w:rsidR="009F6E71" w:rsidRPr="00CF7F0C" w:rsidTr="006462E6">
        <w:trPr>
          <w:trHeight w:val="465"/>
        </w:trPr>
        <w:tc>
          <w:tcPr>
            <w:cnfStyle w:val="001000000000" w:firstRow="0" w:lastRow="0" w:firstColumn="1" w:lastColumn="0" w:oddVBand="0" w:evenVBand="0" w:oddHBand="0" w:evenHBand="0" w:firstRowFirstColumn="0" w:firstRowLastColumn="0" w:lastRowFirstColumn="0" w:lastRowLastColumn="0"/>
            <w:tcW w:w="4041" w:type="dxa"/>
            <w:vMerge/>
          </w:tcPr>
          <w:p w:rsidR="009F6E71" w:rsidRPr="00CF7F0C" w:rsidRDefault="009F6E71" w:rsidP="006462E6">
            <w:pPr>
              <w:spacing w:before="40" w:after="40"/>
              <w:rPr>
                <w:rFonts w:eastAsia="Calibri" w:cs="Arial"/>
                <w:color w:val="4F81BD" w:themeColor="accent1"/>
                <w:sz w:val="20"/>
                <w:szCs w:val="20"/>
                <w:lang w:val="ru-RU"/>
              </w:rPr>
            </w:pPr>
          </w:p>
        </w:tc>
        <w:tc>
          <w:tcPr>
            <w:tcW w:w="7013" w:type="dxa"/>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r w:rsidRPr="00CF7F0C">
              <w:rPr>
                <w:sz w:val="20"/>
                <w:szCs w:val="20"/>
                <w:lang w:val="ru-RU"/>
              </w:rPr>
              <w:t>Количество представленных стран/заинтересованных сторон/уровень представленности (процесс ВВУИО/Telecom).</w:t>
            </w:r>
          </w:p>
        </w:tc>
        <w:tc>
          <w:tcPr>
            <w:tcW w:w="3502" w:type="dxa"/>
          </w:tcPr>
          <w:p w:rsidR="009F6E71" w:rsidRPr="00CF7F0C" w:rsidRDefault="009F6E71" w:rsidP="00960BBF">
            <w:pPr>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r w:rsidRPr="00CF7F0C">
              <w:rPr>
                <w:sz w:val="20"/>
                <w:szCs w:val="20"/>
                <w:lang w:val="ru-RU"/>
              </w:rPr>
              <w:t>Данные ВВУИО, Telecom</w:t>
            </w:r>
            <w:r w:rsidRPr="00CF7F0C">
              <w:rPr>
                <w:rStyle w:val="FootnoteReference"/>
                <w:lang w:val="ru-RU"/>
              </w:rPr>
              <w:fldChar w:fldCharType="begin"/>
            </w:r>
            <w:r w:rsidRPr="00CF7F0C">
              <w:rPr>
                <w:rStyle w:val="FootnoteReference"/>
                <w:lang w:val="ru-RU"/>
              </w:rPr>
              <w:instrText xml:space="preserve"> NOTEREF _Ref412450859 \f \h  \* MERGEFORMAT </w:instrText>
            </w:r>
            <w:r w:rsidRPr="00CF7F0C">
              <w:rPr>
                <w:rStyle w:val="FootnoteReference"/>
                <w:lang w:val="ru-RU"/>
              </w:rPr>
            </w:r>
            <w:r w:rsidRPr="00CF7F0C">
              <w:rPr>
                <w:rStyle w:val="FootnoteReference"/>
                <w:lang w:val="ru-RU"/>
              </w:rPr>
              <w:fldChar w:fldCharType="separate"/>
            </w:r>
            <w:r w:rsidR="00960BBF" w:rsidRPr="00960BBF">
              <w:rPr>
                <w:rStyle w:val="FootnoteReference"/>
                <w:lang w:val="ru-RU"/>
              </w:rPr>
              <w:t>8</w:t>
            </w:r>
            <w:r w:rsidRPr="00CF7F0C">
              <w:rPr>
                <w:rStyle w:val="FootnoteReference"/>
                <w:lang w:val="ru-RU"/>
              </w:rPr>
              <w:fldChar w:fldCharType="end"/>
            </w:r>
            <w:r w:rsidRPr="00CF7F0C">
              <w:rPr>
                <w:sz w:val="20"/>
                <w:szCs w:val="20"/>
                <w:lang w:val="ru-RU"/>
              </w:rPr>
              <w:t>.</w:t>
            </w:r>
          </w:p>
        </w:tc>
      </w:tr>
      <w:tr w:rsidR="009F6E71" w:rsidRPr="00CF7F0C" w:rsidTr="006462E6">
        <w:trPr>
          <w:trHeight w:val="465"/>
        </w:trPr>
        <w:tc>
          <w:tcPr>
            <w:cnfStyle w:val="001000000000" w:firstRow="0" w:lastRow="0" w:firstColumn="1" w:lastColumn="0" w:oddVBand="0" w:evenVBand="0" w:oddHBand="0" w:evenHBand="0" w:firstRowFirstColumn="0" w:firstRowLastColumn="0" w:lastRowFirstColumn="0" w:lastRowLastColumn="0"/>
            <w:tcW w:w="4041" w:type="dxa"/>
            <w:vMerge/>
          </w:tcPr>
          <w:p w:rsidR="009F6E71" w:rsidRPr="00CF7F0C" w:rsidRDefault="009F6E71" w:rsidP="006462E6">
            <w:pPr>
              <w:spacing w:before="40" w:after="40"/>
              <w:rPr>
                <w:rFonts w:eastAsia="Calibri" w:cs="Arial"/>
                <w:color w:val="4F81BD" w:themeColor="accent1"/>
                <w:sz w:val="20"/>
                <w:szCs w:val="20"/>
                <w:lang w:val="ru-RU"/>
              </w:rPr>
            </w:pPr>
          </w:p>
        </w:tc>
        <w:tc>
          <w:tcPr>
            <w:tcW w:w="7013" w:type="dxa"/>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r w:rsidRPr="00CF7F0C">
              <w:rPr>
                <w:sz w:val="20"/>
                <w:szCs w:val="20"/>
                <w:lang w:val="ru-RU"/>
              </w:rPr>
              <w:t>Уровень показателя сотрудничества между соответствующими заинтересованными сторонами (ВВУИО и Telecom).</w:t>
            </w:r>
          </w:p>
        </w:tc>
        <w:tc>
          <w:tcPr>
            <w:tcW w:w="3502" w:type="dxa"/>
          </w:tcPr>
          <w:p w:rsidR="009F6E71" w:rsidRPr="00CF7F0C" w:rsidRDefault="009F6E71" w:rsidP="00960BBF">
            <w:pPr>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r w:rsidRPr="00CF7F0C">
              <w:rPr>
                <w:sz w:val="20"/>
                <w:szCs w:val="20"/>
                <w:lang w:val="ru-RU"/>
              </w:rPr>
              <w:t>Данные ВВУИО, Telecom</w:t>
            </w:r>
            <w:r w:rsidRPr="00CF7F0C">
              <w:rPr>
                <w:rStyle w:val="FootnoteReference"/>
                <w:lang w:val="ru-RU"/>
              </w:rPr>
              <w:fldChar w:fldCharType="begin"/>
            </w:r>
            <w:r w:rsidRPr="00CF7F0C">
              <w:rPr>
                <w:rStyle w:val="FootnoteReference"/>
                <w:lang w:val="ru-RU"/>
              </w:rPr>
              <w:instrText xml:space="preserve"> NOTEREF _Ref412450859 \f \h  \* MERGEFORMAT </w:instrText>
            </w:r>
            <w:r w:rsidRPr="00CF7F0C">
              <w:rPr>
                <w:rStyle w:val="FootnoteReference"/>
                <w:lang w:val="ru-RU"/>
              </w:rPr>
            </w:r>
            <w:r w:rsidRPr="00CF7F0C">
              <w:rPr>
                <w:rStyle w:val="FootnoteReference"/>
                <w:lang w:val="ru-RU"/>
              </w:rPr>
              <w:fldChar w:fldCharType="separate"/>
            </w:r>
            <w:r w:rsidR="00960BBF" w:rsidRPr="00960BBF">
              <w:rPr>
                <w:rStyle w:val="FootnoteReference"/>
                <w:lang w:val="ru-RU"/>
              </w:rPr>
              <w:t>8</w:t>
            </w:r>
            <w:r w:rsidRPr="00CF7F0C">
              <w:rPr>
                <w:rStyle w:val="FootnoteReference"/>
                <w:lang w:val="ru-RU"/>
              </w:rPr>
              <w:fldChar w:fldCharType="end"/>
            </w:r>
            <w:r w:rsidRPr="00CF7F0C">
              <w:rPr>
                <w:sz w:val="20"/>
                <w:szCs w:val="20"/>
                <w:lang w:val="ru-RU"/>
              </w:rPr>
              <w:t>.</w:t>
            </w:r>
          </w:p>
        </w:tc>
      </w:tr>
    </w:tbl>
    <w:p w:rsidR="009F6E71" w:rsidRPr="00CF7F0C" w:rsidRDefault="009F6E71" w:rsidP="006462E6">
      <w:pPr>
        <w:rPr>
          <w:lang w:val="ru-RU"/>
        </w:rPr>
      </w:pPr>
    </w:p>
    <w:tbl>
      <w:tblPr>
        <w:tblStyle w:val="GridTable4-Accent11"/>
        <w:tblW w:w="14511" w:type="dxa"/>
        <w:tblLayout w:type="fixed"/>
        <w:tblLook w:val="0620" w:firstRow="1" w:lastRow="0" w:firstColumn="0" w:lastColumn="0" w:noHBand="1" w:noVBand="1"/>
      </w:tblPr>
      <w:tblGrid>
        <w:gridCol w:w="8784"/>
        <w:gridCol w:w="1431"/>
        <w:gridCol w:w="1432"/>
        <w:gridCol w:w="1432"/>
        <w:gridCol w:w="1432"/>
      </w:tblGrid>
      <w:tr w:rsidR="009F6E71" w:rsidRPr="00960BBF" w:rsidTr="006462E6">
        <w:trPr>
          <w:cnfStyle w:val="100000000000" w:firstRow="1" w:lastRow="0" w:firstColumn="0" w:lastColumn="0" w:oddVBand="0" w:evenVBand="0" w:oddHBand="0" w:evenHBand="0" w:firstRowFirstColumn="0" w:firstRowLastColumn="0" w:lastRowFirstColumn="0" w:lastRowLastColumn="0"/>
        </w:trPr>
        <w:tc>
          <w:tcPr>
            <w:tcW w:w="8784" w:type="dxa"/>
          </w:tcPr>
          <w:p w:rsidR="009F6E71" w:rsidRPr="00CF7F0C" w:rsidRDefault="009F6E71" w:rsidP="006462E6">
            <w:pPr>
              <w:keepNext/>
              <w:keepLines/>
              <w:spacing w:before="80" w:after="80"/>
              <w:rPr>
                <w:sz w:val="20"/>
                <w:szCs w:val="20"/>
                <w:lang w:val="ru-RU"/>
              </w:rPr>
            </w:pPr>
            <w:r w:rsidRPr="00CF7F0C">
              <w:rPr>
                <w:sz w:val="20"/>
                <w:szCs w:val="20"/>
                <w:lang w:val="ru-RU"/>
              </w:rPr>
              <w:lastRenderedPageBreak/>
              <w:t>Намеченный результат деятельности</w:t>
            </w:r>
          </w:p>
        </w:tc>
        <w:tc>
          <w:tcPr>
            <w:tcW w:w="5727" w:type="dxa"/>
            <w:gridSpan w:val="4"/>
          </w:tcPr>
          <w:p w:rsidR="009F6E71" w:rsidRPr="00CF7F0C" w:rsidRDefault="009F6E71" w:rsidP="006462E6">
            <w:pPr>
              <w:spacing w:before="80" w:after="80"/>
              <w:jc w:val="center"/>
              <w:rPr>
                <w:sz w:val="20"/>
                <w:szCs w:val="20"/>
                <w:lang w:val="ru-RU"/>
              </w:rPr>
            </w:pPr>
            <w:r w:rsidRPr="00CF7F0C">
              <w:rPr>
                <w:sz w:val="20"/>
                <w:szCs w:val="20"/>
                <w:lang w:val="ru-RU"/>
              </w:rPr>
              <w:t>Финансовые ресурсы</w:t>
            </w:r>
            <w:bookmarkStart w:id="14" w:name="_Ref409707249"/>
            <w:r w:rsidRPr="00CF7F0C">
              <w:rPr>
                <w:rStyle w:val="FootnoteReference"/>
                <w:b w:val="0"/>
                <w:bCs w:val="0"/>
                <w:lang w:val="ru-RU"/>
              </w:rPr>
              <w:footnoteReference w:id="9"/>
            </w:r>
            <w:bookmarkEnd w:id="14"/>
            <w:r w:rsidRPr="00CF7F0C">
              <w:rPr>
                <w:rStyle w:val="FootnoteReference"/>
                <w:b w:val="0"/>
                <w:bCs w:val="0"/>
                <w:lang w:val="ru-RU"/>
              </w:rPr>
              <w:t xml:space="preserve"> </w:t>
            </w:r>
            <w:r w:rsidRPr="00CF7F0C">
              <w:rPr>
                <w:b w:val="0"/>
                <w:bCs w:val="0"/>
                <w:sz w:val="20"/>
                <w:szCs w:val="20"/>
                <w:lang w:val="ru-RU"/>
              </w:rPr>
              <w:t>(в тыс. швейцарских франков)</w:t>
            </w:r>
          </w:p>
        </w:tc>
      </w:tr>
      <w:tr w:rsidR="009F6E71" w:rsidRPr="00CF7F0C" w:rsidTr="006462E6">
        <w:tc>
          <w:tcPr>
            <w:tcW w:w="8784" w:type="dxa"/>
          </w:tcPr>
          <w:p w:rsidR="009F6E71" w:rsidRPr="00CF7F0C" w:rsidRDefault="009F6E71" w:rsidP="006462E6">
            <w:pPr>
              <w:spacing w:before="40" w:after="40"/>
              <w:rPr>
                <w:sz w:val="20"/>
                <w:szCs w:val="20"/>
                <w:lang w:val="ru-RU"/>
              </w:rPr>
            </w:pPr>
          </w:p>
        </w:tc>
        <w:tc>
          <w:tcPr>
            <w:tcW w:w="1431"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2016 г.</w:t>
            </w:r>
          </w:p>
        </w:tc>
        <w:tc>
          <w:tcPr>
            <w:tcW w:w="1432"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2017 г.</w:t>
            </w:r>
          </w:p>
        </w:tc>
        <w:tc>
          <w:tcPr>
            <w:tcW w:w="1432"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2018 г.</w:t>
            </w:r>
          </w:p>
        </w:tc>
        <w:tc>
          <w:tcPr>
            <w:tcW w:w="1432"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2019 г.</w:t>
            </w:r>
          </w:p>
        </w:tc>
      </w:tr>
      <w:tr w:rsidR="009F6E71" w:rsidRPr="00CF7F0C" w:rsidTr="006462E6">
        <w:trPr>
          <w:cantSplit/>
        </w:trPr>
        <w:tc>
          <w:tcPr>
            <w:tcW w:w="8784" w:type="dxa"/>
          </w:tcPr>
          <w:p w:rsidR="009F6E71" w:rsidRPr="00CF7F0C" w:rsidRDefault="009F6E71" w:rsidP="006462E6">
            <w:pPr>
              <w:spacing w:before="40" w:after="40"/>
              <w:rPr>
                <w:rFonts w:eastAsia="Calibri" w:cs="Arial"/>
                <w:sz w:val="20"/>
                <w:szCs w:val="20"/>
                <w:lang w:val="ru-RU"/>
              </w:rPr>
            </w:pPr>
            <w:r w:rsidRPr="00CF7F0C">
              <w:rPr>
                <w:rFonts w:eastAsia="Calibri" w:cs="Arial"/>
                <w:b/>
                <w:bCs/>
                <w:color w:val="4F81BD" w:themeColor="accent1"/>
                <w:sz w:val="20"/>
                <w:szCs w:val="20"/>
                <w:lang w:val="ru-RU"/>
              </w:rPr>
              <w:t>I.1-1</w:t>
            </w:r>
            <w:r w:rsidRPr="00CF7F0C">
              <w:rPr>
                <w:rFonts w:eastAsia="Calibri" w:cs="Arial"/>
                <w:sz w:val="20"/>
                <w:szCs w:val="20"/>
                <w:lang w:val="ru-RU"/>
              </w:rPr>
              <w:t xml:space="preserve">: </w:t>
            </w:r>
            <w:r w:rsidRPr="00CF7F0C">
              <w:rPr>
                <w:rFonts w:asciiTheme="minorHAnsi" w:hAnsiTheme="minorHAnsi"/>
                <w:sz w:val="20"/>
                <w:szCs w:val="20"/>
                <w:lang w:val="ru-RU"/>
              </w:rPr>
              <w:t>Межсекторальные всемирные конференции, форумы, мероприятия и платформы для обсуждений на высоком уровне (такие, как ВКМЭ, ВФПЭ, ВВУИО, ВДЭИО, ITU Telecom)</w:t>
            </w:r>
            <w:r w:rsidRPr="00CF7F0C">
              <w:rPr>
                <w:rStyle w:val="FootnoteReference"/>
                <w:lang w:val="ru-RU"/>
              </w:rPr>
              <w:footnoteReference w:id="10"/>
            </w:r>
          </w:p>
        </w:tc>
        <w:tc>
          <w:tcPr>
            <w:tcW w:w="1431"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2 993</w:t>
            </w:r>
          </w:p>
        </w:tc>
        <w:tc>
          <w:tcPr>
            <w:tcW w:w="1432"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3 455</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r w:rsidR="009F6E71" w:rsidRPr="00CF7F0C" w:rsidTr="006462E6">
        <w:tc>
          <w:tcPr>
            <w:tcW w:w="8784" w:type="dxa"/>
          </w:tcPr>
          <w:p w:rsidR="009F6E71" w:rsidRPr="00CF7F0C" w:rsidRDefault="009F6E71" w:rsidP="006462E6">
            <w:pPr>
              <w:spacing w:before="40" w:after="40"/>
              <w:rPr>
                <w:rFonts w:eastAsia="Calibri" w:cs="Arial"/>
                <w:b/>
                <w:bCs/>
                <w:color w:val="4F81BD" w:themeColor="accent1"/>
                <w:sz w:val="20"/>
                <w:szCs w:val="20"/>
                <w:lang w:val="ru-RU"/>
              </w:rPr>
            </w:pPr>
            <w:r w:rsidRPr="00CF7F0C">
              <w:rPr>
                <w:rFonts w:eastAsia="Calibri" w:cs="Arial"/>
                <w:sz w:val="20"/>
                <w:szCs w:val="20"/>
                <w:lang w:val="ru-RU"/>
              </w:rPr>
              <w:t>Распределение затрат на Полномочную конференцию и виды деятельности Совета (</w:t>
            </w:r>
            <w:r w:rsidRPr="00CF7F0C">
              <w:rPr>
                <w:rFonts w:eastAsia="Calibri" w:cs="Arial"/>
                <w:b/>
                <w:bCs/>
                <w:color w:val="4F81BD" w:themeColor="accent1"/>
                <w:sz w:val="20"/>
                <w:szCs w:val="20"/>
                <w:lang w:val="ru-RU"/>
              </w:rPr>
              <w:t>ПК</w:t>
            </w:r>
            <w:r w:rsidRPr="00CF7F0C">
              <w:rPr>
                <w:rFonts w:eastAsia="Calibri" w:cs="Arial"/>
                <w:sz w:val="20"/>
                <w:szCs w:val="20"/>
                <w:lang w:val="ru-RU"/>
              </w:rPr>
              <w:t xml:space="preserve">, </w:t>
            </w:r>
            <w:r w:rsidRPr="00CF7F0C">
              <w:rPr>
                <w:rFonts w:eastAsia="Calibri" w:cs="Arial"/>
                <w:b/>
                <w:bCs/>
                <w:color w:val="4F81BD" w:themeColor="accent1"/>
                <w:sz w:val="20"/>
                <w:szCs w:val="20"/>
                <w:lang w:val="ru-RU"/>
              </w:rPr>
              <w:t>Совет/РГС</w:t>
            </w:r>
            <w:r w:rsidRPr="00CF7F0C">
              <w:rPr>
                <w:rFonts w:eastAsia="Calibri" w:cs="Arial"/>
                <w:sz w:val="20"/>
                <w:szCs w:val="20"/>
                <w:lang w:val="ru-RU"/>
              </w:rPr>
              <w:t>)</w:t>
            </w:r>
          </w:p>
        </w:tc>
        <w:tc>
          <w:tcPr>
            <w:tcW w:w="1431"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sz w:val="20"/>
                <w:szCs w:val="20"/>
                <w:highlight w:val="yellow"/>
                <w:lang w:val="ru-RU"/>
              </w:rPr>
            </w:pPr>
            <w:r w:rsidRPr="00CF7F0C">
              <w:rPr>
                <w:i/>
                <w:iCs/>
                <w:sz w:val="20"/>
                <w:szCs w:val="20"/>
                <w:lang w:val="ru-RU"/>
              </w:rPr>
              <w:t>96</w:t>
            </w:r>
          </w:p>
        </w:tc>
        <w:tc>
          <w:tcPr>
            <w:tcW w:w="1432"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121</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r w:rsidR="009F6E71" w:rsidRPr="00CF7F0C" w:rsidTr="006462E6">
        <w:tc>
          <w:tcPr>
            <w:tcW w:w="8784" w:type="dxa"/>
          </w:tcPr>
          <w:p w:rsidR="009F6E71" w:rsidRPr="00CF7F0C" w:rsidRDefault="009F6E71" w:rsidP="006462E6">
            <w:pPr>
              <w:spacing w:before="40" w:after="40"/>
              <w:ind w:right="113"/>
              <w:rPr>
                <w:b/>
                <w:bCs/>
                <w:color w:val="4F81BD" w:themeColor="accent1"/>
                <w:sz w:val="20"/>
                <w:szCs w:val="20"/>
                <w:lang w:val="ru-RU" w:eastAsia="zh-CN"/>
              </w:rPr>
            </w:pPr>
            <w:r w:rsidRPr="00CF7F0C">
              <w:rPr>
                <w:b/>
                <w:bCs/>
                <w:color w:val="4F81BD" w:themeColor="accent1"/>
                <w:sz w:val="20"/>
                <w:szCs w:val="20"/>
                <w:lang w:val="ru-RU" w:eastAsia="zh-CN"/>
              </w:rPr>
              <w:t>Всего для Задачи I.1</w:t>
            </w:r>
          </w:p>
        </w:tc>
        <w:tc>
          <w:tcPr>
            <w:tcW w:w="1431"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b/>
                <w:bCs/>
                <w:sz w:val="20"/>
                <w:szCs w:val="20"/>
                <w:highlight w:val="yellow"/>
                <w:lang w:val="ru-RU"/>
              </w:rPr>
            </w:pPr>
            <w:r w:rsidRPr="00CF7F0C">
              <w:rPr>
                <w:b/>
                <w:bCs/>
                <w:i/>
                <w:iCs/>
                <w:sz w:val="20"/>
                <w:szCs w:val="20"/>
                <w:lang w:val="ru-RU"/>
              </w:rPr>
              <w:t>3 089</w:t>
            </w:r>
          </w:p>
        </w:tc>
        <w:tc>
          <w:tcPr>
            <w:tcW w:w="1432"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b/>
                <w:bCs/>
                <w:i/>
                <w:iCs/>
                <w:sz w:val="20"/>
                <w:szCs w:val="20"/>
                <w:lang w:val="ru-RU"/>
              </w:rPr>
            </w:pPr>
            <w:r w:rsidRPr="00CF7F0C">
              <w:rPr>
                <w:b/>
                <w:bCs/>
                <w:i/>
                <w:iCs/>
                <w:sz w:val="20"/>
                <w:szCs w:val="20"/>
                <w:lang w:val="ru-RU"/>
              </w:rPr>
              <w:t>3 576</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bl>
    <w:p w:rsidR="009F6E71" w:rsidRPr="00CF7F0C" w:rsidRDefault="009F6E71" w:rsidP="004B6FE2">
      <w:pPr>
        <w:pStyle w:val="Heading2"/>
        <w:spacing w:after="120"/>
        <w:ind w:left="794" w:hanging="794"/>
        <w:rPr>
          <w:rFonts w:cs="Times New Roman Bold"/>
          <w:color w:val="4F81BD" w:themeColor="accent1"/>
          <w:szCs w:val="20"/>
          <w:lang w:val="ru-RU"/>
        </w:rPr>
      </w:pPr>
      <w:r w:rsidRPr="00CF7F0C">
        <w:rPr>
          <w:rFonts w:cs="Times New Roman Bold"/>
          <w:color w:val="4F81BD" w:themeColor="accent1"/>
          <w:szCs w:val="20"/>
          <w:lang w:val="ru-RU"/>
        </w:rPr>
        <w:t>6.2</w:t>
      </w:r>
      <w:r w:rsidRPr="00CF7F0C">
        <w:rPr>
          <w:rFonts w:cs="Times New Roman Bold"/>
          <w:color w:val="4F81BD" w:themeColor="accent1"/>
          <w:szCs w:val="20"/>
          <w:lang w:val="ru-RU"/>
        </w:rPr>
        <w:tab/>
        <w:t>I.2: Способствовать партнерским отношениям и сотрудничеству в среде электросвязи/ИКТ</w:t>
      </w:r>
    </w:p>
    <w:tbl>
      <w:tblPr>
        <w:tblStyle w:val="GridTable4-Accent11"/>
        <w:tblW w:w="14511" w:type="dxa"/>
        <w:tblLayout w:type="fixed"/>
        <w:tblLook w:val="06A0" w:firstRow="1" w:lastRow="0" w:firstColumn="1" w:lastColumn="0" w:noHBand="1" w:noVBand="1"/>
      </w:tblPr>
      <w:tblGrid>
        <w:gridCol w:w="4041"/>
        <w:gridCol w:w="7013"/>
        <w:gridCol w:w="3457"/>
      </w:tblGrid>
      <w:tr w:rsidR="009F6E71" w:rsidRPr="00CF7F0C" w:rsidTr="00646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dxa"/>
          </w:tcPr>
          <w:p w:rsidR="009F6E71" w:rsidRPr="00CF7F0C" w:rsidRDefault="009F6E71" w:rsidP="006462E6">
            <w:pPr>
              <w:spacing w:before="80" w:after="80"/>
              <w:rPr>
                <w:sz w:val="20"/>
                <w:szCs w:val="20"/>
                <w:lang w:val="ru-RU"/>
              </w:rPr>
            </w:pPr>
            <w:r w:rsidRPr="00CF7F0C">
              <w:rPr>
                <w:sz w:val="20"/>
                <w:szCs w:val="20"/>
                <w:lang w:val="ru-RU"/>
              </w:rPr>
              <w:t>Конечный результат</w:t>
            </w:r>
          </w:p>
        </w:tc>
        <w:tc>
          <w:tcPr>
            <w:tcW w:w="7013" w:type="dxa"/>
          </w:tcPr>
          <w:p w:rsidR="009F6E71" w:rsidRPr="00CF7F0C" w:rsidRDefault="009F6E71" w:rsidP="006462E6">
            <w:pPr>
              <w:spacing w:before="80" w:after="80"/>
              <w:cnfStyle w:val="100000000000" w:firstRow="1" w:lastRow="0" w:firstColumn="0" w:lastColumn="0" w:oddVBand="0" w:evenVBand="0" w:oddHBand="0" w:evenHBand="0" w:firstRowFirstColumn="0" w:firstRowLastColumn="0" w:lastRowFirstColumn="0" w:lastRowLastColumn="0"/>
              <w:rPr>
                <w:sz w:val="20"/>
                <w:szCs w:val="20"/>
                <w:lang w:val="ru-RU"/>
              </w:rPr>
            </w:pPr>
            <w:r w:rsidRPr="00CF7F0C">
              <w:rPr>
                <w:sz w:val="20"/>
                <w:szCs w:val="20"/>
                <w:lang w:val="ru-RU"/>
              </w:rPr>
              <w:t xml:space="preserve">Показатель конечного результата </w:t>
            </w:r>
            <w:r w:rsidRPr="00CF7F0C">
              <w:rPr>
                <w:b w:val="0"/>
                <w:bCs w:val="0"/>
                <w:sz w:val="20"/>
                <w:szCs w:val="20"/>
                <w:lang w:val="ru-RU"/>
              </w:rPr>
              <w:t>(текущее значение – значение к 2020 г.)</w:t>
            </w:r>
          </w:p>
        </w:tc>
        <w:tc>
          <w:tcPr>
            <w:tcW w:w="3457" w:type="dxa"/>
          </w:tcPr>
          <w:p w:rsidR="009F6E71" w:rsidRPr="00CF7F0C" w:rsidRDefault="009F6E71" w:rsidP="006462E6">
            <w:pPr>
              <w:spacing w:before="80" w:after="80"/>
              <w:cnfStyle w:val="100000000000" w:firstRow="1" w:lastRow="0" w:firstColumn="0" w:lastColumn="0" w:oddVBand="0" w:evenVBand="0" w:oddHBand="0" w:evenHBand="0" w:firstRowFirstColumn="0" w:firstRowLastColumn="0" w:lastRowFirstColumn="0" w:lastRowLastColumn="0"/>
              <w:rPr>
                <w:sz w:val="20"/>
                <w:szCs w:val="20"/>
                <w:lang w:val="ru-RU"/>
              </w:rPr>
            </w:pPr>
            <w:r w:rsidRPr="00CF7F0C">
              <w:rPr>
                <w:sz w:val="20"/>
                <w:szCs w:val="20"/>
                <w:lang w:val="ru-RU"/>
              </w:rPr>
              <w:t>Средства измерения</w:t>
            </w: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4041" w:type="dxa"/>
          </w:tcPr>
          <w:p w:rsidR="009F6E71" w:rsidRPr="00CF7F0C" w:rsidRDefault="009F6E71" w:rsidP="006462E6">
            <w:pPr>
              <w:spacing w:before="40" w:after="40"/>
              <w:rPr>
                <w:rFonts w:eastAsia="Calibri" w:cs="Arial"/>
                <w:b w:val="0"/>
                <w:bCs w:val="0"/>
                <w:sz w:val="20"/>
                <w:szCs w:val="20"/>
                <w:lang w:val="ru-RU"/>
              </w:rPr>
            </w:pPr>
            <w:r w:rsidRPr="00CF7F0C">
              <w:rPr>
                <w:rFonts w:eastAsia="Calibri" w:cs="Arial"/>
                <w:color w:val="4F81BD" w:themeColor="accent1"/>
                <w:sz w:val="20"/>
                <w:szCs w:val="20"/>
                <w:lang w:val="ru-RU"/>
              </w:rPr>
              <w:t>I.2-1</w:t>
            </w:r>
            <w:r w:rsidRPr="00CF7F0C">
              <w:rPr>
                <w:rFonts w:eastAsia="Calibri" w:cs="Arial"/>
                <w:b w:val="0"/>
                <w:bCs w:val="0"/>
                <w:sz w:val="20"/>
                <w:szCs w:val="20"/>
                <w:lang w:val="ru-RU"/>
              </w:rPr>
              <w:t xml:space="preserve">: </w:t>
            </w:r>
            <w:r w:rsidRPr="00CF7F0C">
              <w:rPr>
                <w:b w:val="0"/>
                <w:bCs w:val="0"/>
                <w:sz w:val="20"/>
                <w:szCs w:val="20"/>
                <w:lang w:val="ru-RU"/>
              </w:rPr>
              <w:t>Больший синергический эффект от партнерских отношений в области электросвязи/ИКТ</w:t>
            </w:r>
          </w:p>
        </w:tc>
        <w:tc>
          <w:tcPr>
            <w:tcW w:w="7013" w:type="dxa"/>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lang w:val="ru-RU"/>
              </w:rPr>
            </w:pPr>
            <w:r w:rsidRPr="00CF7F0C">
              <w:rPr>
                <w:sz w:val="20"/>
                <w:szCs w:val="20"/>
                <w:lang w:val="ru-RU"/>
              </w:rPr>
              <w:t>Количество партнерств/соглашений о сотрудничестве и МоВ, которые приводят к появлению видов деятельности, способствующих выполнению Стратегического плана.</w:t>
            </w:r>
          </w:p>
        </w:tc>
        <w:tc>
          <w:tcPr>
            <w:tcW w:w="3457" w:type="dxa"/>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lang w:val="ru-RU"/>
              </w:rPr>
            </w:pPr>
            <w:r w:rsidRPr="00CF7F0C">
              <w:rPr>
                <w:sz w:val="20"/>
                <w:szCs w:val="20"/>
                <w:lang w:val="ru-RU"/>
              </w:rPr>
              <w:t>Данные ВВУИО, Telecom</w:t>
            </w:r>
            <w:r w:rsidRPr="00CF7F0C">
              <w:rPr>
                <w:rStyle w:val="FootnoteReference"/>
                <w:lang w:val="ru-RU"/>
              </w:rPr>
              <w:fldChar w:fldCharType="begin"/>
            </w:r>
            <w:r w:rsidRPr="00CF7F0C">
              <w:rPr>
                <w:rStyle w:val="FootnoteReference"/>
                <w:lang w:val="ru-RU"/>
              </w:rPr>
              <w:instrText xml:space="preserve"> NOTEREF _Ref412450859 \h  \* MERGEFORMAT </w:instrText>
            </w:r>
            <w:r w:rsidRPr="00CF7F0C">
              <w:rPr>
                <w:rStyle w:val="FootnoteReference"/>
                <w:lang w:val="ru-RU"/>
              </w:rPr>
            </w:r>
            <w:r w:rsidRPr="00CF7F0C">
              <w:rPr>
                <w:rStyle w:val="FootnoteReference"/>
                <w:lang w:val="ru-RU"/>
              </w:rPr>
              <w:fldChar w:fldCharType="separate"/>
            </w:r>
            <w:r w:rsidR="00960BBF">
              <w:rPr>
                <w:rStyle w:val="FootnoteReference"/>
                <w:lang w:val="ru-RU"/>
              </w:rPr>
              <w:t>8</w:t>
            </w:r>
            <w:r w:rsidRPr="00CF7F0C">
              <w:rPr>
                <w:rStyle w:val="FootnoteReference"/>
                <w:lang w:val="ru-RU"/>
              </w:rPr>
              <w:fldChar w:fldCharType="end"/>
            </w:r>
            <w:r w:rsidRPr="00CF7F0C">
              <w:rPr>
                <w:sz w:val="20"/>
                <w:szCs w:val="20"/>
                <w:lang w:val="ru-RU"/>
              </w:rPr>
              <w:t>.</w:t>
            </w:r>
          </w:p>
        </w:tc>
      </w:tr>
    </w:tbl>
    <w:p w:rsidR="009F6E71" w:rsidRPr="00CF7F0C" w:rsidRDefault="009F6E71" w:rsidP="006462E6">
      <w:pPr>
        <w:rPr>
          <w:lang w:val="ru-RU"/>
        </w:rPr>
      </w:pPr>
    </w:p>
    <w:tbl>
      <w:tblPr>
        <w:tblStyle w:val="GridTable4-Accent11"/>
        <w:tblW w:w="14511" w:type="dxa"/>
        <w:tblLayout w:type="fixed"/>
        <w:tblLook w:val="0620" w:firstRow="1" w:lastRow="0" w:firstColumn="0" w:lastColumn="0" w:noHBand="1" w:noVBand="1"/>
      </w:tblPr>
      <w:tblGrid>
        <w:gridCol w:w="8784"/>
        <w:gridCol w:w="1431"/>
        <w:gridCol w:w="1432"/>
        <w:gridCol w:w="1432"/>
        <w:gridCol w:w="1432"/>
      </w:tblGrid>
      <w:tr w:rsidR="009F6E71" w:rsidRPr="00960BBF" w:rsidTr="006462E6">
        <w:trPr>
          <w:cnfStyle w:val="100000000000" w:firstRow="1" w:lastRow="0" w:firstColumn="0" w:lastColumn="0" w:oddVBand="0" w:evenVBand="0" w:oddHBand="0" w:evenHBand="0" w:firstRowFirstColumn="0" w:firstRowLastColumn="0" w:lastRowFirstColumn="0" w:lastRowLastColumn="0"/>
        </w:trPr>
        <w:tc>
          <w:tcPr>
            <w:tcW w:w="8784" w:type="dxa"/>
          </w:tcPr>
          <w:p w:rsidR="009F6E71" w:rsidRPr="00CF7F0C" w:rsidRDefault="009F6E71" w:rsidP="006462E6">
            <w:pPr>
              <w:spacing w:before="80" w:after="80"/>
              <w:rPr>
                <w:sz w:val="20"/>
                <w:szCs w:val="20"/>
                <w:lang w:val="ru-RU"/>
              </w:rPr>
            </w:pPr>
            <w:r w:rsidRPr="00CF7F0C">
              <w:rPr>
                <w:sz w:val="20"/>
                <w:szCs w:val="20"/>
                <w:lang w:val="ru-RU"/>
              </w:rPr>
              <w:t>Намеченный результат деятельности</w:t>
            </w:r>
          </w:p>
        </w:tc>
        <w:tc>
          <w:tcPr>
            <w:tcW w:w="5727" w:type="dxa"/>
            <w:gridSpan w:val="4"/>
          </w:tcPr>
          <w:p w:rsidR="009F6E71" w:rsidRPr="00CF7F0C" w:rsidRDefault="009F6E71" w:rsidP="006462E6">
            <w:pPr>
              <w:spacing w:before="80" w:after="80"/>
              <w:jc w:val="center"/>
              <w:rPr>
                <w:sz w:val="20"/>
                <w:szCs w:val="20"/>
                <w:lang w:val="ru-RU"/>
              </w:rPr>
            </w:pPr>
            <w:r w:rsidRPr="00CF7F0C">
              <w:rPr>
                <w:sz w:val="20"/>
                <w:szCs w:val="20"/>
                <w:lang w:val="ru-RU"/>
              </w:rPr>
              <w:t>Финансовые ресурсы</w:t>
            </w:r>
            <w:r w:rsidRPr="00CF7F0C">
              <w:rPr>
                <w:rStyle w:val="FootnoteReference"/>
                <w:b w:val="0"/>
                <w:bCs w:val="0"/>
                <w:lang w:val="ru-RU"/>
              </w:rPr>
              <w:footnoteReference w:id="11"/>
            </w:r>
            <w:r w:rsidRPr="00CF7F0C">
              <w:rPr>
                <w:rStyle w:val="FootnoteReference"/>
                <w:b w:val="0"/>
                <w:bCs w:val="0"/>
                <w:lang w:val="ru-RU"/>
              </w:rPr>
              <w:t xml:space="preserve"> </w:t>
            </w:r>
            <w:r w:rsidRPr="00CF7F0C">
              <w:rPr>
                <w:b w:val="0"/>
                <w:bCs w:val="0"/>
                <w:sz w:val="20"/>
                <w:szCs w:val="20"/>
                <w:lang w:val="ru-RU"/>
              </w:rPr>
              <w:t>(в тыс. швейцарских франков)</w:t>
            </w:r>
          </w:p>
        </w:tc>
      </w:tr>
      <w:tr w:rsidR="009F6E71" w:rsidRPr="00CF7F0C" w:rsidTr="006462E6">
        <w:tc>
          <w:tcPr>
            <w:tcW w:w="8784" w:type="dxa"/>
          </w:tcPr>
          <w:p w:rsidR="009F6E71" w:rsidRPr="00CF7F0C" w:rsidRDefault="009F6E71" w:rsidP="006462E6">
            <w:pPr>
              <w:spacing w:before="40" w:after="40"/>
              <w:rPr>
                <w:sz w:val="20"/>
                <w:szCs w:val="20"/>
                <w:lang w:val="ru-RU"/>
              </w:rPr>
            </w:pPr>
          </w:p>
        </w:tc>
        <w:tc>
          <w:tcPr>
            <w:tcW w:w="1431"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2016 г.</w:t>
            </w:r>
          </w:p>
        </w:tc>
        <w:tc>
          <w:tcPr>
            <w:tcW w:w="1432"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2017 г.</w:t>
            </w:r>
          </w:p>
        </w:tc>
        <w:tc>
          <w:tcPr>
            <w:tcW w:w="1432"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2018 г.</w:t>
            </w:r>
          </w:p>
        </w:tc>
        <w:tc>
          <w:tcPr>
            <w:tcW w:w="1432"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2019 г.</w:t>
            </w:r>
          </w:p>
        </w:tc>
      </w:tr>
      <w:tr w:rsidR="009F6E71" w:rsidRPr="00CF7F0C" w:rsidTr="006462E6">
        <w:tc>
          <w:tcPr>
            <w:tcW w:w="8784" w:type="dxa"/>
          </w:tcPr>
          <w:p w:rsidR="009F6E71" w:rsidRPr="00CF7F0C" w:rsidRDefault="009F6E71" w:rsidP="006462E6">
            <w:pPr>
              <w:spacing w:before="40" w:after="40"/>
              <w:rPr>
                <w:rFonts w:eastAsia="Calibri" w:cs="Arial"/>
                <w:sz w:val="20"/>
                <w:szCs w:val="20"/>
                <w:lang w:val="ru-RU"/>
              </w:rPr>
            </w:pPr>
            <w:r w:rsidRPr="00CF7F0C">
              <w:rPr>
                <w:b/>
                <w:bCs/>
                <w:color w:val="4F81BD" w:themeColor="accent1"/>
                <w:sz w:val="20"/>
                <w:szCs w:val="20"/>
                <w:lang w:val="ru-RU" w:eastAsia="zh-CN"/>
              </w:rPr>
              <w:t>I.2-1</w:t>
            </w:r>
            <w:r w:rsidRPr="00CF7F0C">
              <w:rPr>
                <w:rFonts w:eastAsia="Calibri" w:cs="Arial"/>
                <w:sz w:val="20"/>
                <w:szCs w:val="20"/>
                <w:lang w:val="ru-RU"/>
              </w:rPr>
              <w:t>:</w:t>
            </w:r>
            <w:r w:rsidRPr="00CF7F0C">
              <w:rPr>
                <w:b/>
                <w:bCs/>
                <w:color w:val="4F81BD" w:themeColor="accent1"/>
                <w:sz w:val="20"/>
                <w:szCs w:val="20"/>
                <w:lang w:val="ru-RU" w:eastAsia="zh-CN"/>
              </w:rPr>
              <w:t xml:space="preserve"> </w:t>
            </w:r>
            <w:r w:rsidRPr="00CF7F0C">
              <w:rPr>
                <w:sz w:val="20"/>
                <w:szCs w:val="20"/>
                <w:lang w:val="ru-RU"/>
              </w:rPr>
              <w:t>Обмен знаниями, сотрудничество и партнерские отношения</w:t>
            </w:r>
          </w:p>
        </w:tc>
        <w:tc>
          <w:tcPr>
            <w:tcW w:w="1431"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2 418</w:t>
            </w:r>
          </w:p>
        </w:tc>
        <w:tc>
          <w:tcPr>
            <w:tcW w:w="1432"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2 417</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r w:rsidR="009F6E71" w:rsidRPr="00CF7F0C" w:rsidTr="006462E6">
        <w:tc>
          <w:tcPr>
            <w:tcW w:w="8784" w:type="dxa"/>
          </w:tcPr>
          <w:p w:rsidR="009F6E71" w:rsidRPr="00CF7F0C" w:rsidRDefault="009F6E71" w:rsidP="006462E6">
            <w:pPr>
              <w:spacing w:before="40" w:after="40"/>
              <w:rPr>
                <w:rFonts w:eastAsia="Calibri" w:cs="Arial"/>
                <w:b/>
                <w:bCs/>
                <w:color w:val="4F81BD" w:themeColor="accent1"/>
                <w:sz w:val="20"/>
                <w:szCs w:val="20"/>
                <w:lang w:val="ru-RU"/>
              </w:rPr>
            </w:pPr>
            <w:r w:rsidRPr="00CF7F0C">
              <w:rPr>
                <w:b/>
                <w:bCs/>
                <w:color w:val="4F81BD" w:themeColor="accent1"/>
                <w:sz w:val="20"/>
                <w:szCs w:val="20"/>
                <w:lang w:val="ru-RU" w:eastAsia="zh-CN"/>
              </w:rPr>
              <w:t>I.2-2</w:t>
            </w:r>
            <w:r w:rsidRPr="00CF7F0C">
              <w:rPr>
                <w:rFonts w:eastAsia="Calibri" w:cs="Arial"/>
                <w:sz w:val="20"/>
                <w:szCs w:val="20"/>
                <w:lang w:val="ru-RU"/>
              </w:rPr>
              <w:t>:</w:t>
            </w:r>
            <w:r w:rsidRPr="00CF7F0C">
              <w:rPr>
                <w:b/>
                <w:bCs/>
                <w:color w:val="4F81BD" w:themeColor="accent1"/>
                <w:sz w:val="20"/>
                <w:szCs w:val="20"/>
                <w:lang w:val="ru-RU" w:eastAsia="zh-CN"/>
              </w:rPr>
              <w:t xml:space="preserve"> </w:t>
            </w:r>
            <w:r w:rsidRPr="00CF7F0C">
              <w:rPr>
                <w:sz w:val="20"/>
                <w:szCs w:val="20"/>
                <w:lang w:val="ru-RU"/>
              </w:rPr>
              <w:t>Меморандумы о взаимопонимании (МоВ)</w:t>
            </w:r>
          </w:p>
        </w:tc>
        <w:tc>
          <w:tcPr>
            <w:tcW w:w="1431"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122</w:t>
            </w:r>
          </w:p>
        </w:tc>
        <w:tc>
          <w:tcPr>
            <w:tcW w:w="1432"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122</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r w:rsidR="009F6E71" w:rsidRPr="00CF7F0C" w:rsidTr="006462E6">
        <w:tc>
          <w:tcPr>
            <w:tcW w:w="8784" w:type="dxa"/>
          </w:tcPr>
          <w:p w:rsidR="009F6E71" w:rsidRPr="00CF7F0C" w:rsidRDefault="009F6E71" w:rsidP="006462E6">
            <w:pPr>
              <w:spacing w:before="40" w:after="40"/>
              <w:rPr>
                <w:rFonts w:eastAsia="Calibri" w:cs="Arial"/>
                <w:b/>
                <w:bCs/>
                <w:color w:val="4F81BD" w:themeColor="accent1"/>
                <w:sz w:val="20"/>
                <w:szCs w:val="20"/>
                <w:lang w:val="ru-RU"/>
              </w:rPr>
            </w:pPr>
            <w:r w:rsidRPr="00CF7F0C">
              <w:rPr>
                <w:rFonts w:eastAsia="Calibri" w:cs="Arial"/>
                <w:sz w:val="20"/>
                <w:szCs w:val="20"/>
                <w:lang w:val="ru-RU"/>
              </w:rPr>
              <w:t>Распределение затрат на Полномочную конференцию и виды деятельности Совета (</w:t>
            </w:r>
            <w:r w:rsidRPr="00CF7F0C">
              <w:rPr>
                <w:rFonts w:eastAsia="Calibri" w:cs="Arial"/>
                <w:b/>
                <w:bCs/>
                <w:color w:val="4F81BD" w:themeColor="accent1"/>
                <w:sz w:val="20"/>
                <w:szCs w:val="20"/>
                <w:lang w:val="ru-RU"/>
              </w:rPr>
              <w:t>ПК</w:t>
            </w:r>
            <w:r w:rsidRPr="00CF7F0C">
              <w:rPr>
                <w:rFonts w:eastAsia="Calibri" w:cs="Arial"/>
                <w:sz w:val="20"/>
                <w:szCs w:val="20"/>
                <w:lang w:val="ru-RU"/>
              </w:rPr>
              <w:t xml:space="preserve">, </w:t>
            </w:r>
            <w:r w:rsidRPr="00CF7F0C">
              <w:rPr>
                <w:rFonts w:eastAsia="Calibri" w:cs="Arial"/>
                <w:b/>
                <w:bCs/>
                <w:color w:val="4F81BD" w:themeColor="accent1"/>
                <w:sz w:val="20"/>
                <w:szCs w:val="20"/>
                <w:lang w:val="ru-RU"/>
              </w:rPr>
              <w:t>Совет/РГС</w:t>
            </w:r>
            <w:r w:rsidRPr="00CF7F0C">
              <w:rPr>
                <w:rFonts w:eastAsia="Calibri" w:cs="Arial"/>
                <w:sz w:val="20"/>
                <w:szCs w:val="20"/>
                <w:lang w:val="ru-RU"/>
              </w:rPr>
              <w:t>)</w:t>
            </w:r>
          </w:p>
        </w:tc>
        <w:tc>
          <w:tcPr>
            <w:tcW w:w="1431"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81</w:t>
            </w:r>
          </w:p>
        </w:tc>
        <w:tc>
          <w:tcPr>
            <w:tcW w:w="1432"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89</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r w:rsidR="009F6E71" w:rsidRPr="00CF7F0C" w:rsidTr="006462E6">
        <w:tc>
          <w:tcPr>
            <w:tcW w:w="8784" w:type="dxa"/>
          </w:tcPr>
          <w:p w:rsidR="009F6E71" w:rsidRPr="00CF7F0C" w:rsidRDefault="009F6E71" w:rsidP="006462E6">
            <w:pPr>
              <w:spacing w:before="40" w:after="40"/>
              <w:ind w:right="113"/>
              <w:rPr>
                <w:b/>
                <w:bCs/>
                <w:color w:val="4F81BD" w:themeColor="accent1"/>
                <w:sz w:val="20"/>
                <w:szCs w:val="20"/>
                <w:lang w:val="ru-RU" w:eastAsia="zh-CN"/>
              </w:rPr>
            </w:pPr>
            <w:r w:rsidRPr="00CF7F0C">
              <w:rPr>
                <w:b/>
                <w:bCs/>
                <w:color w:val="4F81BD" w:themeColor="accent1"/>
                <w:sz w:val="20"/>
                <w:szCs w:val="20"/>
                <w:lang w:val="ru-RU" w:eastAsia="zh-CN"/>
              </w:rPr>
              <w:t>Всего для Задачи I.2</w:t>
            </w:r>
          </w:p>
        </w:tc>
        <w:tc>
          <w:tcPr>
            <w:tcW w:w="1431"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b/>
                <w:bCs/>
                <w:i/>
                <w:iCs/>
                <w:sz w:val="20"/>
                <w:szCs w:val="20"/>
                <w:lang w:val="ru-RU"/>
              </w:rPr>
            </w:pPr>
            <w:r w:rsidRPr="00CF7F0C">
              <w:rPr>
                <w:b/>
                <w:bCs/>
                <w:i/>
                <w:iCs/>
                <w:sz w:val="20"/>
                <w:szCs w:val="20"/>
                <w:lang w:val="ru-RU"/>
              </w:rPr>
              <w:t>2 621</w:t>
            </w:r>
          </w:p>
        </w:tc>
        <w:tc>
          <w:tcPr>
            <w:tcW w:w="1432"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b/>
                <w:bCs/>
                <w:i/>
                <w:iCs/>
                <w:sz w:val="20"/>
                <w:szCs w:val="20"/>
                <w:lang w:val="ru-RU"/>
              </w:rPr>
            </w:pPr>
            <w:r w:rsidRPr="00CF7F0C">
              <w:rPr>
                <w:b/>
                <w:bCs/>
                <w:i/>
                <w:iCs/>
                <w:sz w:val="20"/>
                <w:szCs w:val="20"/>
                <w:lang w:val="ru-RU"/>
              </w:rPr>
              <w:t>2 628</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bl>
    <w:p w:rsidR="009F6E71" w:rsidRPr="00CF7F0C" w:rsidRDefault="009F6E71" w:rsidP="004B6FE2">
      <w:pPr>
        <w:pStyle w:val="Heading2"/>
        <w:pageBreakBefore/>
        <w:spacing w:after="120"/>
        <w:ind w:left="794" w:hanging="794"/>
        <w:rPr>
          <w:rFonts w:cs="Times New Roman Bold"/>
          <w:color w:val="4F81BD" w:themeColor="accent1"/>
          <w:szCs w:val="20"/>
          <w:lang w:val="ru-RU"/>
        </w:rPr>
      </w:pPr>
      <w:r w:rsidRPr="00CF7F0C">
        <w:rPr>
          <w:rFonts w:cs="Times New Roman Bold"/>
          <w:color w:val="4F81BD" w:themeColor="accent1"/>
          <w:szCs w:val="20"/>
          <w:lang w:val="ru-RU"/>
        </w:rPr>
        <w:lastRenderedPageBreak/>
        <w:t>6.3</w:t>
      </w:r>
      <w:r w:rsidRPr="00CF7F0C">
        <w:rPr>
          <w:rFonts w:cs="Times New Roman Bold"/>
          <w:color w:val="4F81BD" w:themeColor="accent1"/>
          <w:szCs w:val="20"/>
          <w:lang w:val="ru-RU"/>
        </w:rPr>
        <w:tab/>
        <w:t>I.3: Способствовать определению и анализу возникающих тенденций в среде электросвязи/ИКТ</w:t>
      </w:r>
    </w:p>
    <w:tbl>
      <w:tblPr>
        <w:tblStyle w:val="GridTable4-Accent11"/>
        <w:tblW w:w="14497" w:type="dxa"/>
        <w:tblLayout w:type="fixed"/>
        <w:tblLook w:val="06A0" w:firstRow="1" w:lastRow="0" w:firstColumn="1" w:lastColumn="0" w:noHBand="1" w:noVBand="1"/>
      </w:tblPr>
      <w:tblGrid>
        <w:gridCol w:w="4041"/>
        <w:gridCol w:w="7013"/>
        <w:gridCol w:w="3443"/>
      </w:tblGrid>
      <w:tr w:rsidR="009F6E71" w:rsidRPr="00CF7F0C" w:rsidTr="00646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dxa"/>
            <w:vAlign w:val="center"/>
          </w:tcPr>
          <w:p w:rsidR="009F6E71" w:rsidRPr="00CF7F0C" w:rsidRDefault="009F6E71" w:rsidP="006462E6">
            <w:pPr>
              <w:spacing w:before="80" w:after="80"/>
              <w:rPr>
                <w:sz w:val="20"/>
                <w:szCs w:val="20"/>
                <w:lang w:val="ru-RU"/>
              </w:rPr>
            </w:pPr>
            <w:r w:rsidRPr="00CF7F0C">
              <w:rPr>
                <w:sz w:val="20"/>
                <w:szCs w:val="20"/>
                <w:lang w:val="ru-RU"/>
              </w:rPr>
              <w:t>Конечный результат</w:t>
            </w:r>
          </w:p>
        </w:tc>
        <w:tc>
          <w:tcPr>
            <w:tcW w:w="7013" w:type="dxa"/>
            <w:vAlign w:val="center"/>
          </w:tcPr>
          <w:p w:rsidR="009F6E71" w:rsidRPr="00CF7F0C" w:rsidRDefault="009F6E71" w:rsidP="006462E6">
            <w:pPr>
              <w:spacing w:before="80" w:after="80"/>
              <w:cnfStyle w:val="100000000000" w:firstRow="1" w:lastRow="0" w:firstColumn="0" w:lastColumn="0" w:oddVBand="0" w:evenVBand="0" w:oddHBand="0" w:evenHBand="0" w:firstRowFirstColumn="0" w:firstRowLastColumn="0" w:lastRowFirstColumn="0" w:lastRowLastColumn="0"/>
              <w:rPr>
                <w:sz w:val="20"/>
                <w:szCs w:val="20"/>
                <w:lang w:val="ru-RU"/>
              </w:rPr>
            </w:pPr>
            <w:r w:rsidRPr="00CF7F0C">
              <w:rPr>
                <w:sz w:val="20"/>
                <w:szCs w:val="20"/>
                <w:lang w:val="ru-RU"/>
              </w:rPr>
              <w:t xml:space="preserve">Показатель конечного результата </w:t>
            </w:r>
            <w:r w:rsidRPr="00CF7F0C">
              <w:rPr>
                <w:b w:val="0"/>
                <w:bCs w:val="0"/>
                <w:sz w:val="20"/>
                <w:szCs w:val="20"/>
                <w:lang w:val="ru-RU"/>
              </w:rPr>
              <w:t>(текущее значение – значение к 2020 г.)</w:t>
            </w:r>
          </w:p>
        </w:tc>
        <w:tc>
          <w:tcPr>
            <w:tcW w:w="3443" w:type="dxa"/>
            <w:vAlign w:val="center"/>
          </w:tcPr>
          <w:p w:rsidR="009F6E71" w:rsidRPr="00CF7F0C" w:rsidRDefault="009F6E71" w:rsidP="006462E6">
            <w:pPr>
              <w:spacing w:before="80" w:after="80"/>
              <w:cnfStyle w:val="100000000000" w:firstRow="1" w:lastRow="0" w:firstColumn="0" w:lastColumn="0" w:oddVBand="0" w:evenVBand="0" w:oddHBand="0" w:evenHBand="0" w:firstRowFirstColumn="0" w:firstRowLastColumn="0" w:lastRowFirstColumn="0" w:lastRowLastColumn="0"/>
              <w:rPr>
                <w:sz w:val="20"/>
                <w:szCs w:val="20"/>
                <w:lang w:val="ru-RU"/>
              </w:rPr>
            </w:pPr>
            <w:r w:rsidRPr="00CF7F0C">
              <w:rPr>
                <w:sz w:val="20"/>
                <w:szCs w:val="20"/>
                <w:lang w:val="ru-RU"/>
              </w:rPr>
              <w:t>Средства измерения</w:t>
            </w:r>
          </w:p>
        </w:tc>
      </w:tr>
      <w:tr w:rsidR="009F6E71" w:rsidRPr="00CF7F0C" w:rsidTr="006462E6">
        <w:tc>
          <w:tcPr>
            <w:cnfStyle w:val="001000000000" w:firstRow="0" w:lastRow="0" w:firstColumn="1" w:lastColumn="0" w:oddVBand="0" w:evenVBand="0" w:oddHBand="0" w:evenHBand="0" w:firstRowFirstColumn="0" w:firstRowLastColumn="0" w:lastRowFirstColumn="0" w:lastRowLastColumn="0"/>
            <w:tcW w:w="4041" w:type="dxa"/>
          </w:tcPr>
          <w:p w:rsidR="009F6E71" w:rsidRPr="00CF7F0C" w:rsidRDefault="009F6E71" w:rsidP="006462E6">
            <w:pPr>
              <w:spacing w:before="40" w:after="40"/>
              <w:rPr>
                <w:rFonts w:eastAsia="Calibri" w:cs="Arial"/>
                <w:b w:val="0"/>
                <w:bCs w:val="0"/>
                <w:sz w:val="20"/>
                <w:szCs w:val="20"/>
                <w:lang w:val="ru-RU"/>
              </w:rPr>
            </w:pPr>
            <w:r w:rsidRPr="00CF7F0C">
              <w:rPr>
                <w:rFonts w:eastAsia="Calibri" w:cs="Arial"/>
                <w:bCs w:val="0"/>
                <w:color w:val="4F81BD" w:themeColor="accent1"/>
                <w:sz w:val="20"/>
                <w:szCs w:val="20"/>
                <w:lang w:val="ru-RU"/>
              </w:rPr>
              <w:t>I.3-1</w:t>
            </w:r>
            <w:r w:rsidRPr="00CF7F0C">
              <w:rPr>
                <w:rFonts w:eastAsia="Calibri" w:cs="Arial"/>
                <w:b w:val="0"/>
                <w:sz w:val="20"/>
                <w:szCs w:val="20"/>
                <w:lang w:val="ru-RU"/>
              </w:rPr>
              <w:t xml:space="preserve">: </w:t>
            </w:r>
            <w:r w:rsidRPr="00CF7F0C">
              <w:rPr>
                <w:b w:val="0"/>
                <w:bCs w:val="0"/>
                <w:sz w:val="20"/>
                <w:szCs w:val="20"/>
                <w:lang w:val="ru-RU"/>
              </w:rPr>
              <w:t>Своевременные определение и анализ тенденций, возникающих в области электросвязи/ИКТ, и разработка новых областей деятельности, которые к ним относятся</w:t>
            </w:r>
          </w:p>
        </w:tc>
        <w:tc>
          <w:tcPr>
            <w:tcW w:w="7013" w:type="dxa"/>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r w:rsidRPr="00CF7F0C">
              <w:rPr>
                <w:sz w:val="20"/>
                <w:szCs w:val="20"/>
                <w:lang w:val="ru-RU"/>
              </w:rPr>
              <w:t>Процент стратегических тенденций, которые были проанализированы и привели к последующим действиям (например, на уровне исследовательских комиссий).</w:t>
            </w:r>
          </w:p>
        </w:tc>
        <w:tc>
          <w:tcPr>
            <w:tcW w:w="3443" w:type="dxa"/>
          </w:tcPr>
          <w:p w:rsidR="009F6E71" w:rsidRPr="00CF7F0C" w:rsidRDefault="009F6E71" w:rsidP="006462E6">
            <w:pPr>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r w:rsidRPr="00CF7F0C">
              <w:rPr>
                <w:sz w:val="20"/>
                <w:szCs w:val="20"/>
                <w:lang w:val="ru-RU"/>
              </w:rPr>
              <w:t>Данные SPM</w:t>
            </w:r>
            <w:bookmarkStart w:id="15" w:name="_Ref412451023"/>
            <w:r w:rsidRPr="00CF7F0C">
              <w:rPr>
                <w:rStyle w:val="FootnoteReference"/>
                <w:lang w:val="ru-RU"/>
              </w:rPr>
              <w:footnoteReference w:id="12"/>
            </w:r>
            <w:bookmarkEnd w:id="15"/>
            <w:r w:rsidRPr="00CF7F0C">
              <w:rPr>
                <w:sz w:val="20"/>
                <w:szCs w:val="20"/>
                <w:lang w:val="ru-RU"/>
              </w:rPr>
              <w:t>.</w:t>
            </w:r>
          </w:p>
        </w:tc>
      </w:tr>
    </w:tbl>
    <w:p w:rsidR="009F6E71" w:rsidRPr="00CF7F0C" w:rsidRDefault="009F6E71" w:rsidP="006462E6">
      <w:pPr>
        <w:rPr>
          <w:lang w:val="ru-RU"/>
        </w:rPr>
      </w:pPr>
    </w:p>
    <w:tbl>
      <w:tblPr>
        <w:tblStyle w:val="GridTable4-Accent11"/>
        <w:tblW w:w="14497" w:type="dxa"/>
        <w:tblLayout w:type="fixed"/>
        <w:tblLook w:val="0620" w:firstRow="1" w:lastRow="0" w:firstColumn="0" w:lastColumn="0" w:noHBand="1" w:noVBand="1"/>
      </w:tblPr>
      <w:tblGrid>
        <w:gridCol w:w="8784"/>
        <w:gridCol w:w="1428"/>
        <w:gridCol w:w="1428"/>
        <w:gridCol w:w="1428"/>
        <w:gridCol w:w="1429"/>
      </w:tblGrid>
      <w:tr w:rsidR="009F6E71" w:rsidRPr="00960BBF" w:rsidTr="006462E6">
        <w:trPr>
          <w:cnfStyle w:val="100000000000" w:firstRow="1" w:lastRow="0" w:firstColumn="0" w:lastColumn="0" w:oddVBand="0" w:evenVBand="0" w:oddHBand="0" w:evenHBand="0" w:firstRowFirstColumn="0" w:firstRowLastColumn="0" w:lastRowFirstColumn="0" w:lastRowLastColumn="0"/>
        </w:trPr>
        <w:tc>
          <w:tcPr>
            <w:tcW w:w="8784" w:type="dxa"/>
          </w:tcPr>
          <w:p w:rsidR="009F6E71" w:rsidRPr="00CF7F0C" w:rsidRDefault="009F6E71" w:rsidP="006462E6">
            <w:pPr>
              <w:spacing w:before="80" w:after="80"/>
              <w:rPr>
                <w:sz w:val="20"/>
                <w:szCs w:val="20"/>
                <w:lang w:val="ru-RU"/>
              </w:rPr>
            </w:pPr>
            <w:r w:rsidRPr="00CF7F0C">
              <w:rPr>
                <w:sz w:val="20"/>
                <w:szCs w:val="20"/>
                <w:lang w:val="ru-RU"/>
              </w:rPr>
              <w:t>Намеченный результат деятельности</w:t>
            </w:r>
          </w:p>
        </w:tc>
        <w:tc>
          <w:tcPr>
            <w:tcW w:w="5713" w:type="dxa"/>
            <w:gridSpan w:val="4"/>
          </w:tcPr>
          <w:p w:rsidR="009F6E71" w:rsidRPr="00CF7F0C" w:rsidRDefault="009F6E71" w:rsidP="006462E6">
            <w:pPr>
              <w:spacing w:before="80" w:after="80"/>
              <w:jc w:val="center"/>
              <w:rPr>
                <w:sz w:val="20"/>
                <w:szCs w:val="20"/>
                <w:lang w:val="ru-RU"/>
              </w:rPr>
            </w:pPr>
            <w:r w:rsidRPr="00CF7F0C">
              <w:rPr>
                <w:sz w:val="20"/>
                <w:szCs w:val="20"/>
                <w:lang w:val="ru-RU"/>
              </w:rPr>
              <w:t>Финансовые ресурсы</w:t>
            </w:r>
            <w:r w:rsidRPr="00CF7F0C">
              <w:rPr>
                <w:rStyle w:val="FootnoteReference"/>
                <w:b w:val="0"/>
                <w:bCs w:val="0"/>
                <w:lang w:val="ru-RU"/>
              </w:rPr>
              <w:footnoteReference w:id="13"/>
            </w:r>
            <w:r w:rsidRPr="00CF7F0C">
              <w:rPr>
                <w:sz w:val="20"/>
                <w:szCs w:val="20"/>
                <w:lang w:val="ru-RU"/>
              </w:rPr>
              <w:t xml:space="preserve"> </w:t>
            </w:r>
            <w:r w:rsidRPr="00CF7F0C">
              <w:rPr>
                <w:b w:val="0"/>
                <w:bCs w:val="0"/>
                <w:sz w:val="20"/>
                <w:szCs w:val="20"/>
                <w:lang w:val="ru-RU"/>
              </w:rPr>
              <w:t>(в тыс. швейцарских франков)</w:t>
            </w:r>
          </w:p>
        </w:tc>
      </w:tr>
      <w:tr w:rsidR="009F6E71" w:rsidRPr="00CF7F0C" w:rsidTr="006462E6">
        <w:tc>
          <w:tcPr>
            <w:tcW w:w="8784" w:type="dxa"/>
          </w:tcPr>
          <w:p w:rsidR="009F6E71" w:rsidRPr="00CF7F0C" w:rsidRDefault="009F6E71" w:rsidP="006462E6">
            <w:pPr>
              <w:spacing w:before="40" w:after="40"/>
              <w:rPr>
                <w:sz w:val="20"/>
                <w:szCs w:val="20"/>
                <w:lang w:val="ru-RU"/>
              </w:rPr>
            </w:pPr>
          </w:p>
        </w:tc>
        <w:tc>
          <w:tcPr>
            <w:tcW w:w="1428"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2016 г.</w:t>
            </w:r>
          </w:p>
        </w:tc>
        <w:tc>
          <w:tcPr>
            <w:tcW w:w="1428"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2017 г.</w:t>
            </w:r>
          </w:p>
        </w:tc>
        <w:tc>
          <w:tcPr>
            <w:tcW w:w="1428"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2018 г.</w:t>
            </w:r>
          </w:p>
        </w:tc>
        <w:tc>
          <w:tcPr>
            <w:tcW w:w="1429"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2019 г.</w:t>
            </w:r>
          </w:p>
        </w:tc>
      </w:tr>
      <w:tr w:rsidR="009F6E71" w:rsidRPr="00CF7F0C" w:rsidTr="006462E6">
        <w:tc>
          <w:tcPr>
            <w:tcW w:w="8784" w:type="dxa"/>
          </w:tcPr>
          <w:p w:rsidR="009F6E71" w:rsidRPr="00CF7F0C" w:rsidRDefault="009F6E71" w:rsidP="006462E6">
            <w:pPr>
              <w:spacing w:before="40" w:after="40"/>
              <w:rPr>
                <w:rFonts w:eastAsia="Calibri" w:cs="Arial"/>
                <w:sz w:val="20"/>
                <w:szCs w:val="20"/>
                <w:lang w:val="ru-RU"/>
              </w:rPr>
            </w:pPr>
            <w:r w:rsidRPr="00CF7F0C">
              <w:rPr>
                <w:rFonts w:eastAsia="Calibri" w:cs="Arial"/>
                <w:b/>
                <w:bCs/>
                <w:color w:val="4F81BD" w:themeColor="accent1"/>
                <w:sz w:val="20"/>
                <w:szCs w:val="20"/>
                <w:lang w:val="ru-RU"/>
              </w:rPr>
              <w:t>I.3-1</w:t>
            </w:r>
            <w:r w:rsidRPr="00CF7F0C">
              <w:rPr>
                <w:sz w:val="20"/>
                <w:szCs w:val="20"/>
                <w:lang w:val="ru-RU"/>
              </w:rPr>
              <w:t>: Межсекторальные инициативы и отчеты о возникающих тенденциях в области электросвязи/ИКТ, а также другие аналогичные инициативы (включая журнал "Новости МСЭ")</w:t>
            </w:r>
          </w:p>
        </w:tc>
        <w:tc>
          <w:tcPr>
            <w:tcW w:w="1428"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2 721</w:t>
            </w:r>
          </w:p>
        </w:tc>
        <w:tc>
          <w:tcPr>
            <w:tcW w:w="1428"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2 722</w:t>
            </w:r>
          </w:p>
        </w:tc>
        <w:tc>
          <w:tcPr>
            <w:tcW w:w="1428"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29"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r w:rsidR="009F6E71" w:rsidRPr="00CF7F0C" w:rsidTr="006462E6">
        <w:tc>
          <w:tcPr>
            <w:tcW w:w="8784" w:type="dxa"/>
          </w:tcPr>
          <w:p w:rsidR="009F6E71" w:rsidRPr="00CF7F0C" w:rsidRDefault="009F6E71" w:rsidP="006462E6">
            <w:pPr>
              <w:spacing w:before="40" w:after="40"/>
              <w:rPr>
                <w:rFonts w:eastAsia="Calibri" w:cs="Arial"/>
                <w:b/>
                <w:bCs/>
                <w:color w:val="4F81BD" w:themeColor="accent1"/>
                <w:sz w:val="20"/>
                <w:szCs w:val="20"/>
                <w:lang w:val="ru-RU"/>
              </w:rPr>
            </w:pPr>
            <w:r w:rsidRPr="00CF7F0C">
              <w:rPr>
                <w:rFonts w:eastAsia="Calibri" w:cs="Arial"/>
                <w:sz w:val="20"/>
                <w:szCs w:val="20"/>
                <w:lang w:val="ru-RU"/>
              </w:rPr>
              <w:t>Распределение затрат на Полномочную конференцию и виды деятельности Совета (</w:t>
            </w:r>
            <w:r w:rsidRPr="00CF7F0C">
              <w:rPr>
                <w:rFonts w:eastAsia="Calibri" w:cs="Arial"/>
                <w:b/>
                <w:bCs/>
                <w:color w:val="4F81BD" w:themeColor="accent1"/>
                <w:sz w:val="20"/>
                <w:szCs w:val="20"/>
                <w:lang w:val="ru-RU"/>
              </w:rPr>
              <w:t>ПК</w:t>
            </w:r>
            <w:r w:rsidRPr="00CF7F0C">
              <w:rPr>
                <w:rFonts w:eastAsia="Calibri" w:cs="Arial"/>
                <w:sz w:val="20"/>
                <w:szCs w:val="20"/>
                <w:lang w:val="ru-RU"/>
              </w:rPr>
              <w:t xml:space="preserve">, </w:t>
            </w:r>
            <w:r w:rsidRPr="00CF7F0C">
              <w:rPr>
                <w:rFonts w:eastAsia="Calibri" w:cs="Arial"/>
                <w:b/>
                <w:bCs/>
                <w:color w:val="4F81BD" w:themeColor="accent1"/>
                <w:sz w:val="20"/>
                <w:szCs w:val="20"/>
                <w:lang w:val="ru-RU"/>
              </w:rPr>
              <w:t>Совет/РГС</w:t>
            </w:r>
            <w:r w:rsidRPr="00CF7F0C">
              <w:rPr>
                <w:rFonts w:eastAsia="Calibri" w:cs="Arial"/>
                <w:sz w:val="20"/>
                <w:szCs w:val="20"/>
                <w:lang w:val="ru-RU"/>
              </w:rPr>
              <w:t>)</w:t>
            </w:r>
          </w:p>
        </w:tc>
        <w:tc>
          <w:tcPr>
            <w:tcW w:w="1428"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87</w:t>
            </w:r>
          </w:p>
        </w:tc>
        <w:tc>
          <w:tcPr>
            <w:tcW w:w="1428"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95</w:t>
            </w:r>
          </w:p>
        </w:tc>
        <w:tc>
          <w:tcPr>
            <w:tcW w:w="1428"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29"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r w:rsidR="009F6E71" w:rsidRPr="00CF7F0C" w:rsidTr="006462E6">
        <w:tc>
          <w:tcPr>
            <w:tcW w:w="8784" w:type="dxa"/>
          </w:tcPr>
          <w:p w:rsidR="009F6E71" w:rsidRPr="00CF7F0C" w:rsidRDefault="009F6E71" w:rsidP="006462E6">
            <w:pPr>
              <w:spacing w:before="40" w:after="40"/>
              <w:ind w:right="113"/>
              <w:rPr>
                <w:b/>
                <w:bCs/>
                <w:color w:val="4F81BD" w:themeColor="accent1"/>
                <w:sz w:val="20"/>
                <w:szCs w:val="20"/>
                <w:lang w:val="ru-RU" w:eastAsia="zh-CN"/>
              </w:rPr>
            </w:pPr>
            <w:r w:rsidRPr="00CF7F0C">
              <w:rPr>
                <w:b/>
                <w:bCs/>
                <w:color w:val="4F81BD" w:themeColor="accent1"/>
                <w:sz w:val="20"/>
                <w:szCs w:val="20"/>
                <w:lang w:val="ru-RU" w:eastAsia="zh-CN"/>
              </w:rPr>
              <w:t>Всего для Задачи I.3</w:t>
            </w:r>
          </w:p>
        </w:tc>
        <w:tc>
          <w:tcPr>
            <w:tcW w:w="1428"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b/>
                <w:bCs/>
                <w:i/>
                <w:iCs/>
                <w:sz w:val="20"/>
                <w:szCs w:val="20"/>
                <w:lang w:val="ru-RU"/>
              </w:rPr>
            </w:pPr>
            <w:r w:rsidRPr="00CF7F0C">
              <w:rPr>
                <w:b/>
                <w:bCs/>
                <w:i/>
                <w:iCs/>
                <w:sz w:val="20"/>
                <w:szCs w:val="20"/>
                <w:lang w:val="ru-RU"/>
              </w:rPr>
              <w:t>2 808</w:t>
            </w:r>
          </w:p>
        </w:tc>
        <w:tc>
          <w:tcPr>
            <w:tcW w:w="1428"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b/>
                <w:bCs/>
                <w:i/>
                <w:iCs/>
                <w:sz w:val="20"/>
                <w:szCs w:val="20"/>
                <w:lang w:val="ru-RU"/>
              </w:rPr>
            </w:pPr>
            <w:r w:rsidRPr="00CF7F0C">
              <w:rPr>
                <w:b/>
                <w:bCs/>
                <w:i/>
                <w:iCs/>
                <w:sz w:val="20"/>
                <w:szCs w:val="20"/>
                <w:lang w:val="ru-RU"/>
              </w:rPr>
              <w:t>2 817</w:t>
            </w:r>
          </w:p>
        </w:tc>
        <w:tc>
          <w:tcPr>
            <w:tcW w:w="1428"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29"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bl>
    <w:p w:rsidR="009F6E71" w:rsidRPr="00CF7F0C" w:rsidRDefault="009F6E71" w:rsidP="006462E6">
      <w:pPr>
        <w:rPr>
          <w:lang w:val="ru-RU"/>
        </w:rPr>
      </w:pPr>
      <w:r w:rsidRPr="00CF7F0C">
        <w:rPr>
          <w:lang w:val="ru-RU"/>
        </w:rPr>
        <w:br w:type="page"/>
      </w:r>
    </w:p>
    <w:p w:rsidR="009F6E71" w:rsidRPr="00CF7F0C" w:rsidRDefault="009F6E71" w:rsidP="004B6FE2">
      <w:pPr>
        <w:pStyle w:val="Heading2"/>
        <w:spacing w:after="120"/>
        <w:ind w:left="794" w:hanging="794"/>
        <w:rPr>
          <w:rFonts w:cs="Times New Roman Bold"/>
          <w:color w:val="4F81BD" w:themeColor="accent1"/>
          <w:szCs w:val="20"/>
          <w:lang w:val="ru-RU"/>
        </w:rPr>
      </w:pPr>
      <w:r w:rsidRPr="00CF7F0C">
        <w:rPr>
          <w:rFonts w:cs="Times New Roman Bold"/>
          <w:color w:val="4F81BD" w:themeColor="accent1"/>
          <w:szCs w:val="20"/>
          <w:lang w:val="ru-RU"/>
        </w:rPr>
        <w:lastRenderedPageBreak/>
        <w:t>6.4</w:t>
      </w:r>
      <w:r w:rsidRPr="00CF7F0C">
        <w:rPr>
          <w:rFonts w:cs="Times New Roman Bold"/>
          <w:color w:val="4F81BD" w:themeColor="accent1"/>
          <w:szCs w:val="20"/>
          <w:lang w:val="ru-RU"/>
        </w:rPr>
        <w:tab/>
        <w:t>I.4: Обеспечивать/содействовать признанию (значения) электросвязи/ИКТ как одного из основных факторов, содействующих социальному, экономическому и экологически устойчивому развитию</w:t>
      </w:r>
    </w:p>
    <w:tbl>
      <w:tblPr>
        <w:tblStyle w:val="GridTable4-Accent11"/>
        <w:tblW w:w="14511" w:type="dxa"/>
        <w:tblLook w:val="0620" w:firstRow="1" w:lastRow="0" w:firstColumn="0" w:lastColumn="0" w:noHBand="1" w:noVBand="1"/>
      </w:tblPr>
      <w:tblGrid>
        <w:gridCol w:w="4041"/>
        <w:gridCol w:w="7013"/>
        <w:gridCol w:w="3457"/>
      </w:tblGrid>
      <w:tr w:rsidR="009F6E71" w:rsidRPr="00CF7F0C" w:rsidTr="006462E6">
        <w:trPr>
          <w:cnfStyle w:val="100000000000" w:firstRow="1" w:lastRow="0" w:firstColumn="0" w:lastColumn="0" w:oddVBand="0" w:evenVBand="0" w:oddHBand="0" w:evenHBand="0" w:firstRowFirstColumn="0" w:firstRowLastColumn="0" w:lastRowFirstColumn="0" w:lastRowLastColumn="0"/>
        </w:trPr>
        <w:tc>
          <w:tcPr>
            <w:tcW w:w="4041" w:type="dxa"/>
            <w:vAlign w:val="center"/>
          </w:tcPr>
          <w:p w:rsidR="009F6E71" w:rsidRPr="00CF7F0C" w:rsidRDefault="009F6E71" w:rsidP="006462E6">
            <w:pPr>
              <w:spacing w:before="80" w:after="80"/>
              <w:rPr>
                <w:sz w:val="20"/>
                <w:szCs w:val="20"/>
                <w:lang w:val="ru-RU"/>
              </w:rPr>
            </w:pPr>
            <w:r w:rsidRPr="00CF7F0C">
              <w:rPr>
                <w:sz w:val="20"/>
                <w:szCs w:val="20"/>
                <w:lang w:val="ru-RU"/>
              </w:rPr>
              <w:t>Конечный результат</w:t>
            </w:r>
          </w:p>
        </w:tc>
        <w:tc>
          <w:tcPr>
            <w:tcW w:w="7013" w:type="dxa"/>
            <w:vAlign w:val="center"/>
          </w:tcPr>
          <w:p w:rsidR="009F6E71" w:rsidRPr="00CF7F0C" w:rsidRDefault="009F6E71" w:rsidP="006462E6">
            <w:pPr>
              <w:spacing w:before="80" w:after="80"/>
              <w:rPr>
                <w:sz w:val="20"/>
                <w:szCs w:val="20"/>
                <w:lang w:val="ru-RU"/>
              </w:rPr>
            </w:pPr>
            <w:r w:rsidRPr="00CF7F0C">
              <w:rPr>
                <w:sz w:val="20"/>
                <w:szCs w:val="20"/>
                <w:lang w:val="ru-RU"/>
              </w:rPr>
              <w:t xml:space="preserve">Показатель конечного результата </w:t>
            </w:r>
            <w:r w:rsidRPr="00CF7F0C">
              <w:rPr>
                <w:b w:val="0"/>
                <w:bCs w:val="0"/>
                <w:sz w:val="20"/>
                <w:szCs w:val="20"/>
                <w:lang w:val="ru-RU"/>
              </w:rPr>
              <w:t>(текущее значение – значение к 2020 г.)</w:t>
            </w:r>
          </w:p>
        </w:tc>
        <w:tc>
          <w:tcPr>
            <w:tcW w:w="3457" w:type="dxa"/>
            <w:vAlign w:val="center"/>
          </w:tcPr>
          <w:p w:rsidR="009F6E71" w:rsidRPr="00CF7F0C" w:rsidRDefault="009F6E71" w:rsidP="006462E6">
            <w:pPr>
              <w:spacing w:before="80" w:after="80"/>
              <w:rPr>
                <w:sz w:val="20"/>
                <w:szCs w:val="20"/>
                <w:lang w:val="ru-RU"/>
              </w:rPr>
            </w:pPr>
            <w:r w:rsidRPr="00CF7F0C">
              <w:rPr>
                <w:sz w:val="20"/>
                <w:szCs w:val="20"/>
                <w:lang w:val="ru-RU"/>
              </w:rPr>
              <w:t>Средства измерения</w:t>
            </w:r>
          </w:p>
        </w:tc>
      </w:tr>
      <w:tr w:rsidR="009F6E71" w:rsidRPr="00CF7F0C" w:rsidTr="006462E6">
        <w:tc>
          <w:tcPr>
            <w:tcW w:w="4041" w:type="dxa"/>
          </w:tcPr>
          <w:p w:rsidR="009F6E71" w:rsidRPr="00CF7F0C" w:rsidRDefault="009F6E71" w:rsidP="006462E6">
            <w:pPr>
              <w:spacing w:before="40" w:after="40"/>
              <w:rPr>
                <w:rFonts w:eastAsia="Calibri" w:cs="Arial"/>
                <w:b/>
                <w:bCs/>
                <w:sz w:val="20"/>
                <w:szCs w:val="20"/>
                <w:lang w:val="ru-RU"/>
              </w:rPr>
            </w:pPr>
            <w:r w:rsidRPr="00CF7F0C">
              <w:rPr>
                <w:rFonts w:eastAsia="Calibri" w:cs="Arial"/>
                <w:b/>
                <w:bCs/>
                <w:color w:val="4F81BD" w:themeColor="accent1"/>
                <w:sz w:val="20"/>
                <w:szCs w:val="20"/>
                <w:lang w:val="ru-RU"/>
              </w:rPr>
              <w:t>I.4-1</w:t>
            </w:r>
            <w:r w:rsidRPr="00CF7F0C">
              <w:rPr>
                <w:rFonts w:eastAsia="Calibri" w:cs="Arial"/>
                <w:sz w:val="20"/>
                <w:szCs w:val="20"/>
                <w:lang w:val="ru-RU"/>
              </w:rPr>
              <w:t xml:space="preserve">: </w:t>
            </w:r>
            <w:r w:rsidRPr="00CF7F0C">
              <w:rPr>
                <w:sz w:val="20"/>
                <w:szCs w:val="20"/>
                <w:lang w:val="ru-RU"/>
              </w:rPr>
              <w:t>Более широкое многостороннее и межправительственное признание электросвязи/ИКТ в качестве междисциплинарного содействующего фактора для всех трех основ устойчивого развития (экономический рост, социальная интеграция и экологическая устойчивость), как это определено в итоговом документе Конференции Организации Объединенных Наций по устойчивому развитию "Рио+20", и для содействия в выполнении миссии Организации Объединенных Наций в области мира, безопасности и прав человека</w:t>
            </w:r>
          </w:p>
        </w:tc>
        <w:tc>
          <w:tcPr>
            <w:tcW w:w="7013" w:type="dxa"/>
          </w:tcPr>
          <w:p w:rsidR="009F6E71" w:rsidRPr="00CF7F0C" w:rsidRDefault="009F6E71" w:rsidP="006462E6">
            <w:pPr>
              <w:spacing w:before="40" w:after="40"/>
              <w:rPr>
                <w:sz w:val="20"/>
                <w:szCs w:val="20"/>
                <w:lang w:val="ru-RU"/>
              </w:rPr>
            </w:pPr>
            <w:r w:rsidRPr="00CF7F0C">
              <w:rPr>
                <w:sz w:val="20"/>
                <w:szCs w:val="20"/>
                <w:lang w:val="ru-RU"/>
              </w:rPr>
              <w:t>Количество документов ООН, в которых упоминаются ИКТ и ICT4D и которые одобрены Экономическим и Социальным Советом ООН или комитетами Генеральной Ассамблеи ООН − Первым комитетом (разоружение и международная безопасность), Вторым комитетом (социальные и экономические вопросы) и Третьим комитетом (вопросы культуры и гуманитарные вопросы).</w:t>
            </w:r>
          </w:p>
        </w:tc>
        <w:tc>
          <w:tcPr>
            <w:tcW w:w="3457" w:type="dxa"/>
          </w:tcPr>
          <w:p w:rsidR="009F6E71" w:rsidRPr="00CF7F0C" w:rsidRDefault="009F6E71" w:rsidP="00960BBF">
            <w:pPr>
              <w:spacing w:before="40" w:after="40"/>
              <w:rPr>
                <w:sz w:val="20"/>
                <w:szCs w:val="20"/>
                <w:lang w:val="ru-RU"/>
              </w:rPr>
            </w:pPr>
            <w:r w:rsidRPr="00CF7F0C">
              <w:rPr>
                <w:sz w:val="20"/>
                <w:szCs w:val="20"/>
                <w:lang w:val="ru-RU"/>
              </w:rPr>
              <w:t>Данные SPM</w:t>
            </w:r>
            <w:r w:rsidRPr="00CF7F0C">
              <w:rPr>
                <w:rStyle w:val="FootnoteReference"/>
                <w:lang w:val="ru-RU"/>
              </w:rPr>
              <w:fldChar w:fldCharType="begin"/>
            </w:r>
            <w:r w:rsidRPr="00CF7F0C">
              <w:rPr>
                <w:rStyle w:val="FootnoteReference"/>
                <w:lang w:val="ru-RU"/>
              </w:rPr>
              <w:instrText xml:space="preserve"> NOTEREF _Ref412451023 \f \h  \* MERGEFORMAT </w:instrText>
            </w:r>
            <w:r w:rsidRPr="00CF7F0C">
              <w:rPr>
                <w:rStyle w:val="FootnoteReference"/>
                <w:lang w:val="ru-RU"/>
              </w:rPr>
            </w:r>
            <w:r w:rsidRPr="00CF7F0C">
              <w:rPr>
                <w:rStyle w:val="FootnoteReference"/>
                <w:lang w:val="ru-RU"/>
              </w:rPr>
              <w:fldChar w:fldCharType="separate"/>
            </w:r>
            <w:r w:rsidR="00960BBF" w:rsidRPr="00960BBF">
              <w:rPr>
                <w:rStyle w:val="FootnoteReference"/>
                <w:lang w:val="ru-RU"/>
              </w:rPr>
              <w:t>12</w:t>
            </w:r>
            <w:r w:rsidRPr="00CF7F0C">
              <w:rPr>
                <w:rStyle w:val="FootnoteReference"/>
                <w:lang w:val="ru-RU"/>
              </w:rPr>
              <w:fldChar w:fldCharType="end"/>
            </w:r>
            <w:r w:rsidRPr="00CF7F0C">
              <w:rPr>
                <w:sz w:val="20"/>
                <w:szCs w:val="20"/>
                <w:lang w:val="ru-RU"/>
              </w:rPr>
              <w:t>.</w:t>
            </w:r>
          </w:p>
        </w:tc>
      </w:tr>
    </w:tbl>
    <w:p w:rsidR="009F6E71" w:rsidRPr="00CF7F0C" w:rsidRDefault="009F6E71" w:rsidP="006462E6">
      <w:pPr>
        <w:rPr>
          <w:lang w:val="ru-RU"/>
        </w:rPr>
      </w:pPr>
    </w:p>
    <w:tbl>
      <w:tblPr>
        <w:tblStyle w:val="GridTable4-Accent11"/>
        <w:tblW w:w="14511" w:type="dxa"/>
        <w:tblLayout w:type="fixed"/>
        <w:tblLook w:val="0620" w:firstRow="1" w:lastRow="0" w:firstColumn="0" w:lastColumn="0" w:noHBand="1" w:noVBand="1"/>
      </w:tblPr>
      <w:tblGrid>
        <w:gridCol w:w="8784"/>
        <w:gridCol w:w="1431"/>
        <w:gridCol w:w="1432"/>
        <w:gridCol w:w="1432"/>
        <w:gridCol w:w="1432"/>
      </w:tblGrid>
      <w:tr w:rsidR="009F6E71" w:rsidRPr="00960BBF" w:rsidTr="006462E6">
        <w:trPr>
          <w:cnfStyle w:val="100000000000" w:firstRow="1" w:lastRow="0" w:firstColumn="0" w:lastColumn="0" w:oddVBand="0" w:evenVBand="0" w:oddHBand="0" w:evenHBand="0" w:firstRowFirstColumn="0" w:firstRowLastColumn="0" w:lastRowFirstColumn="0" w:lastRowLastColumn="0"/>
        </w:trPr>
        <w:tc>
          <w:tcPr>
            <w:tcW w:w="8784" w:type="dxa"/>
          </w:tcPr>
          <w:p w:rsidR="009F6E71" w:rsidRPr="00CF7F0C" w:rsidRDefault="009F6E71" w:rsidP="006462E6">
            <w:pPr>
              <w:spacing w:before="80" w:after="80"/>
              <w:rPr>
                <w:sz w:val="20"/>
                <w:szCs w:val="20"/>
                <w:lang w:val="ru-RU"/>
              </w:rPr>
            </w:pPr>
            <w:r w:rsidRPr="00CF7F0C">
              <w:rPr>
                <w:sz w:val="20"/>
                <w:szCs w:val="20"/>
                <w:lang w:val="ru-RU"/>
              </w:rPr>
              <w:t>Намеченный результат деятельности</w:t>
            </w:r>
          </w:p>
        </w:tc>
        <w:tc>
          <w:tcPr>
            <w:tcW w:w="5727" w:type="dxa"/>
            <w:gridSpan w:val="4"/>
          </w:tcPr>
          <w:p w:rsidR="009F6E71" w:rsidRPr="00CF7F0C" w:rsidRDefault="009F6E71" w:rsidP="006462E6">
            <w:pPr>
              <w:spacing w:before="80" w:after="80"/>
              <w:jc w:val="center"/>
              <w:rPr>
                <w:sz w:val="20"/>
                <w:szCs w:val="20"/>
                <w:lang w:val="ru-RU"/>
              </w:rPr>
            </w:pPr>
            <w:r w:rsidRPr="00CF7F0C">
              <w:rPr>
                <w:sz w:val="20"/>
                <w:szCs w:val="20"/>
                <w:lang w:val="ru-RU"/>
              </w:rPr>
              <w:t>Финансовые ресурсы</w:t>
            </w:r>
            <w:r w:rsidRPr="00CF7F0C">
              <w:rPr>
                <w:rStyle w:val="FootnoteReference"/>
                <w:b w:val="0"/>
                <w:bCs w:val="0"/>
                <w:lang w:val="ru-RU"/>
              </w:rPr>
              <w:footnoteReference w:id="14"/>
            </w:r>
            <w:r w:rsidRPr="00CF7F0C">
              <w:rPr>
                <w:rStyle w:val="FootnoteReference"/>
                <w:b w:val="0"/>
                <w:bCs w:val="0"/>
                <w:lang w:val="ru-RU"/>
              </w:rPr>
              <w:t xml:space="preserve"> </w:t>
            </w:r>
            <w:r w:rsidRPr="00CF7F0C">
              <w:rPr>
                <w:b w:val="0"/>
                <w:bCs w:val="0"/>
                <w:sz w:val="20"/>
                <w:szCs w:val="20"/>
                <w:lang w:val="ru-RU"/>
              </w:rPr>
              <w:t>(в тыс. швейцарских франков)</w:t>
            </w:r>
          </w:p>
        </w:tc>
      </w:tr>
      <w:tr w:rsidR="009F6E71" w:rsidRPr="00CF7F0C" w:rsidTr="006462E6">
        <w:tc>
          <w:tcPr>
            <w:tcW w:w="8784" w:type="dxa"/>
          </w:tcPr>
          <w:p w:rsidR="009F6E71" w:rsidRPr="00CF7F0C" w:rsidRDefault="009F6E71" w:rsidP="006462E6">
            <w:pPr>
              <w:spacing w:before="40" w:after="40"/>
              <w:rPr>
                <w:sz w:val="20"/>
                <w:szCs w:val="20"/>
                <w:lang w:val="ru-RU"/>
              </w:rPr>
            </w:pPr>
          </w:p>
        </w:tc>
        <w:tc>
          <w:tcPr>
            <w:tcW w:w="1431"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2016 г.</w:t>
            </w:r>
          </w:p>
        </w:tc>
        <w:tc>
          <w:tcPr>
            <w:tcW w:w="1432"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2017 г.</w:t>
            </w:r>
          </w:p>
        </w:tc>
        <w:tc>
          <w:tcPr>
            <w:tcW w:w="1432"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2018 г.</w:t>
            </w:r>
          </w:p>
        </w:tc>
        <w:tc>
          <w:tcPr>
            <w:tcW w:w="1432"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2019 г.</w:t>
            </w:r>
          </w:p>
        </w:tc>
      </w:tr>
      <w:tr w:rsidR="009F6E71" w:rsidRPr="00CF7F0C" w:rsidTr="006462E6">
        <w:tc>
          <w:tcPr>
            <w:tcW w:w="8784" w:type="dxa"/>
          </w:tcPr>
          <w:p w:rsidR="009F6E71" w:rsidRPr="00CF7F0C" w:rsidRDefault="009F6E71" w:rsidP="006462E6">
            <w:pPr>
              <w:spacing w:before="40" w:after="40"/>
              <w:rPr>
                <w:rFonts w:eastAsia="Calibri" w:cs="Arial"/>
                <w:sz w:val="20"/>
                <w:szCs w:val="20"/>
                <w:lang w:val="ru-RU"/>
              </w:rPr>
            </w:pPr>
            <w:r w:rsidRPr="00CF7F0C">
              <w:rPr>
                <w:rFonts w:eastAsia="Calibri" w:cs="Arial"/>
                <w:b/>
                <w:bCs/>
                <w:color w:val="4F81BD" w:themeColor="accent1"/>
                <w:sz w:val="20"/>
                <w:szCs w:val="20"/>
                <w:lang w:val="ru-RU"/>
              </w:rPr>
              <w:t>I.4-1</w:t>
            </w:r>
            <w:r w:rsidRPr="00CF7F0C">
              <w:rPr>
                <w:rFonts w:eastAsia="Calibri" w:cs="Arial"/>
                <w:sz w:val="20"/>
                <w:szCs w:val="20"/>
                <w:lang w:val="ru-RU"/>
              </w:rPr>
              <w:t>:</w:t>
            </w:r>
            <w:r w:rsidRPr="00CF7F0C">
              <w:rPr>
                <w:sz w:val="20"/>
                <w:szCs w:val="20"/>
                <w:lang w:val="ru-RU"/>
              </w:rPr>
              <w:t xml:space="preserve"> Отчеты и другие входные документы для процессов, проходящих внутри ООН, а также многосторонних и межправительственных процессов</w:t>
            </w:r>
          </w:p>
        </w:tc>
        <w:tc>
          <w:tcPr>
            <w:tcW w:w="1431"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1 404</w:t>
            </w:r>
          </w:p>
        </w:tc>
        <w:tc>
          <w:tcPr>
            <w:tcW w:w="1432"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1 379</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r w:rsidR="009F6E71" w:rsidRPr="00CF7F0C" w:rsidTr="006462E6">
        <w:tc>
          <w:tcPr>
            <w:tcW w:w="8784" w:type="dxa"/>
          </w:tcPr>
          <w:p w:rsidR="009F6E71" w:rsidRPr="00CF7F0C" w:rsidRDefault="009F6E71" w:rsidP="006462E6">
            <w:pPr>
              <w:spacing w:before="40" w:after="40"/>
              <w:rPr>
                <w:rFonts w:eastAsia="Calibri" w:cs="Arial"/>
                <w:b/>
                <w:bCs/>
                <w:color w:val="4F81BD" w:themeColor="accent1"/>
                <w:sz w:val="20"/>
                <w:szCs w:val="20"/>
                <w:lang w:val="ru-RU"/>
              </w:rPr>
            </w:pPr>
            <w:r w:rsidRPr="00CF7F0C">
              <w:rPr>
                <w:rFonts w:eastAsia="Calibri" w:cs="Arial"/>
                <w:sz w:val="20"/>
                <w:szCs w:val="20"/>
                <w:lang w:val="ru-RU"/>
              </w:rPr>
              <w:t>Распределение затрат на Полномочную конференцию и виды деятельности Совета (</w:t>
            </w:r>
            <w:r w:rsidRPr="00CF7F0C">
              <w:rPr>
                <w:rFonts w:eastAsia="Calibri" w:cs="Arial"/>
                <w:b/>
                <w:bCs/>
                <w:color w:val="4F81BD" w:themeColor="accent1"/>
                <w:sz w:val="20"/>
                <w:szCs w:val="20"/>
                <w:lang w:val="ru-RU"/>
              </w:rPr>
              <w:t>ПК</w:t>
            </w:r>
            <w:r w:rsidRPr="00CF7F0C">
              <w:rPr>
                <w:rFonts w:eastAsia="Calibri" w:cs="Arial"/>
                <w:sz w:val="20"/>
                <w:szCs w:val="20"/>
                <w:lang w:val="ru-RU"/>
              </w:rPr>
              <w:t xml:space="preserve">, </w:t>
            </w:r>
            <w:r w:rsidRPr="00CF7F0C">
              <w:rPr>
                <w:rFonts w:eastAsia="Calibri" w:cs="Arial"/>
                <w:b/>
                <w:bCs/>
                <w:color w:val="4F81BD" w:themeColor="accent1"/>
                <w:sz w:val="20"/>
                <w:szCs w:val="20"/>
                <w:lang w:val="ru-RU"/>
              </w:rPr>
              <w:t>Совет/РГС</w:t>
            </w:r>
            <w:r w:rsidRPr="00CF7F0C">
              <w:rPr>
                <w:rFonts w:eastAsia="Calibri" w:cs="Arial"/>
                <w:sz w:val="20"/>
                <w:szCs w:val="20"/>
                <w:lang w:val="ru-RU"/>
              </w:rPr>
              <w:t>)</w:t>
            </w:r>
          </w:p>
        </w:tc>
        <w:tc>
          <w:tcPr>
            <w:tcW w:w="1431"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45</w:t>
            </w:r>
          </w:p>
        </w:tc>
        <w:tc>
          <w:tcPr>
            <w:tcW w:w="1432"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48</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r w:rsidR="009F6E71" w:rsidRPr="00CF7F0C" w:rsidTr="006462E6">
        <w:tc>
          <w:tcPr>
            <w:tcW w:w="8784" w:type="dxa"/>
          </w:tcPr>
          <w:p w:rsidR="009F6E71" w:rsidRPr="00CF7F0C" w:rsidRDefault="009F6E71" w:rsidP="006462E6">
            <w:pPr>
              <w:spacing w:before="40" w:after="40"/>
              <w:ind w:right="113"/>
              <w:rPr>
                <w:b/>
                <w:bCs/>
                <w:color w:val="4F81BD" w:themeColor="accent1"/>
                <w:sz w:val="20"/>
                <w:szCs w:val="20"/>
                <w:lang w:val="ru-RU" w:eastAsia="zh-CN"/>
              </w:rPr>
            </w:pPr>
            <w:r w:rsidRPr="00CF7F0C">
              <w:rPr>
                <w:b/>
                <w:bCs/>
                <w:color w:val="4F81BD" w:themeColor="accent1"/>
                <w:sz w:val="20"/>
                <w:szCs w:val="20"/>
                <w:lang w:val="ru-RU" w:eastAsia="zh-CN"/>
              </w:rPr>
              <w:t>Всего для Задачи I.4</w:t>
            </w:r>
          </w:p>
        </w:tc>
        <w:tc>
          <w:tcPr>
            <w:tcW w:w="1431"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b/>
                <w:bCs/>
                <w:i/>
                <w:iCs/>
                <w:sz w:val="20"/>
                <w:szCs w:val="20"/>
                <w:lang w:val="ru-RU"/>
              </w:rPr>
            </w:pPr>
            <w:r w:rsidRPr="00CF7F0C">
              <w:rPr>
                <w:b/>
                <w:bCs/>
                <w:i/>
                <w:iCs/>
                <w:sz w:val="20"/>
                <w:szCs w:val="20"/>
                <w:lang w:val="ru-RU"/>
              </w:rPr>
              <w:t>1 449</w:t>
            </w:r>
          </w:p>
        </w:tc>
        <w:tc>
          <w:tcPr>
            <w:tcW w:w="1432"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b/>
                <w:bCs/>
                <w:i/>
                <w:iCs/>
                <w:sz w:val="20"/>
                <w:szCs w:val="20"/>
                <w:lang w:val="ru-RU"/>
              </w:rPr>
            </w:pPr>
            <w:r w:rsidRPr="00CF7F0C">
              <w:rPr>
                <w:b/>
                <w:bCs/>
                <w:i/>
                <w:iCs/>
                <w:sz w:val="20"/>
                <w:szCs w:val="20"/>
                <w:lang w:val="ru-RU"/>
              </w:rPr>
              <w:t>1 427</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32"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bl>
    <w:p w:rsidR="009F6E71" w:rsidRPr="00CF7F0C" w:rsidRDefault="009F6E71" w:rsidP="006462E6">
      <w:pPr>
        <w:rPr>
          <w:lang w:val="ru-RU"/>
        </w:rPr>
      </w:pPr>
    </w:p>
    <w:p w:rsidR="009F6E71" w:rsidRPr="00CF7F0C" w:rsidRDefault="009F6E71" w:rsidP="004B6FE2">
      <w:pPr>
        <w:pStyle w:val="Heading2"/>
        <w:pageBreakBefore/>
        <w:spacing w:after="120"/>
        <w:ind w:left="794" w:hanging="794"/>
        <w:rPr>
          <w:rFonts w:cs="Times New Roman Bold"/>
          <w:color w:val="4F81BD" w:themeColor="accent1"/>
          <w:szCs w:val="20"/>
          <w:lang w:val="ru-RU"/>
        </w:rPr>
      </w:pPr>
      <w:r w:rsidRPr="00CF7F0C">
        <w:rPr>
          <w:rFonts w:cs="Times New Roman Bold"/>
          <w:color w:val="4F81BD" w:themeColor="accent1"/>
          <w:szCs w:val="20"/>
          <w:lang w:val="ru-RU"/>
        </w:rPr>
        <w:lastRenderedPageBreak/>
        <w:t>6.5</w:t>
      </w:r>
      <w:r w:rsidRPr="00CF7F0C">
        <w:rPr>
          <w:rFonts w:cs="Times New Roman Bold"/>
          <w:color w:val="4F81BD" w:themeColor="accent1"/>
          <w:szCs w:val="20"/>
          <w:lang w:val="ru-RU"/>
        </w:rPr>
        <w:tab/>
        <w:t>I.5: Расширять доступ к электросвязи/ИКТ для лиц с ограниченными возможностями и особыми потребностями</w:t>
      </w:r>
    </w:p>
    <w:tbl>
      <w:tblPr>
        <w:tblStyle w:val="GridTable4-Accent11"/>
        <w:tblW w:w="14511" w:type="dxa"/>
        <w:tblLayout w:type="fixed"/>
        <w:tblLook w:val="0620" w:firstRow="1" w:lastRow="0" w:firstColumn="0" w:lastColumn="0" w:noHBand="1" w:noVBand="1"/>
      </w:tblPr>
      <w:tblGrid>
        <w:gridCol w:w="4041"/>
        <w:gridCol w:w="7013"/>
        <w:gridCol w:w="3457"/>
      </w:tblGrid>
      <w:tr w:rsidR="009F6E71" w:rsidRPr="00CF7F0C" w:rsidTr="006462E6">
        <w:trPr>
          <w:cnfStyle w:val="100000000000" w:firstRow="1" w:lastRow="0" w:firstColumn="0" w:lastColumn="0" w:oddVBand="0" w:evenVBand="0" w:oddHBand="0" w:evenHBand="0" w:firstRowFirstColumn="0" w:firstRowLastColumn="0" w:lastRowFirstColumn="0" w:lastRowLastColumn="0"/>
        </w:trPr>
        <w:tc>
          <w:tcPr>
            <w:tcW w:w="4041" w:type="dxa"/>
          </w:tcPr>
          <w:p w:rsidR="009F6E71" w:rsidRPr="00CF7F0C" w:rsidRDefault="009F6E71" w:rsidP="006462E6">
            <w:pPr>
              <w:spacing w:before="80" w:after="80"/>
              <w:rPr>
                <w:sz w:val="20"/>
                <w:szCs w:val="20"/>
                <w:lang w:val="ru-RU"/>
              </w:rPr>
            </w:pPr>
            <w:r w:rsidRPr="00CF7F0C">
              <w:rPr>
                <w:sz w:val="20"/>
                <w:szCs w:val="20"/>
                <w:lang w:val="ru-RU"/>
              </w:rPr>
              <w:t>Конечный результат</w:t>
            </w:r>
          </w:p>
        </w:tc>
        <w:tc>
          <w:tcPr>
            <w:tcW w:w="7013" w:type="dxa"/>
          </w:tcPr>
          <w:p w:rsidR="009F6E71" w:rsidRPr="00CF7F0C" w:rsidRDefault="009F6E71" w:rsidP="006462E6">
            <w:pPr>
              <w:spacing w:before="80" w:after="80"/>
              <w:rPr>
                <w:sz w:val="20"/>
                <w:szCs w:val="20"/>
                <w:lang w:val="ru-RU"/>
              </w:rPr>
            </w:pPr>
            <w:r w:rsidRPr="00CF7F0C">
              <w:rPr>
                <w:sz w:val="20"/>
                <w:szCs w:val="20"/>
                <w:lang w:val="ru-RU"/>
              </w:rPr>
              <w:t xml:space="preserve">Показатель конечного результата </w:t>
            </w:r>
            <w:r w:rsidRPr="00CF7F0C">
              <w:rPr>
                <w:b w:val="0"/>
                <w:bCs w:val="0"/>
                <w:sz w:val="20"/>
                <w:szCs w:val="20"/>
                <w:lang w:val="ru-RU"/>
              </w:rPr>
              <w:t>(текущее значение – значение к 2020 г.)</w:t>
            </w:r>
          </w:p>
        </w:tc>
        <w:tc>
          <w:tcPr>
            <w:tcW w:w="3457" w:type="dxa"/>
          </w:tcPr>
          <w:p w:rsidR="009F6E71" w:rsidRPr="00CF7F0C" w:rsidRDefault="009F6E71" w:rsidP="006462E6">
            <w:pPr>
              <w:spacing w:before="80" w:after="80"/>
              <w:rPr>
                <w:sz w:val="20"/>
                <w:szCs w:val="20"/>
                <w:lang w:val="ru-RU"/>
              </w:rPr>
            </w:pPr>
            <w:r w:rsidRPr="00CF7F0C">
              <w:rPr>
                <w:sz w:val="20"/>
                <w:szCs w:val="20"/>
                <w:lang w:val="ru-RU"/>
              </w:rPr>
              <w:t>Средства измерения</w:t>
            </w:r>
          </w:p>
        </w:tc>
      </w:tr>
      <w:tr w:rsidR="009F6E71" w:rsidRPr="00CF7F0C" w:rsidTr="006462E6">
        <w:tc>
          <w:tcPr>
            <w:tcW w:w="4041" w:type="dxa"/>
          </w:tcPr>
          <w:p w:rsidR="009F6E71" w:rsidRPr="00CF7F0C" w:rsidRDefault="009F6E71" w:rsidP="006462E6">
            <w:pPr>
              <w:spacing w:before="40" w:after="40"/>
              <w:rPr>
                <w:rFonts w:eastAsia="Calibri" w:cs="Arial"/>
                <w:b/>
                <w:bCs/>
                <w:sz w:val="20"/>
                <w:szCs w:val="20"/>
                <w:lang w:val="ru-RU"/>
              </w:rPr>
            </w:pPr>
            <w:r w:rsidRPr="00CF7F0C">
              <w:rPr>
                <w:rFonts w:eastAsia="Calibri" w:cs="Arial"/>
                <w:b/>
                <w:bCs/>
                <w:color w:val="4F81BD" w:themeColor="accent1"/>
                <w:sz w:val="20"/>
                <w:szCs w:val="20"/>
                <w:lang w:val="ru-RU"/>
              </w:rPr>
              <w:t>I.5-1</w:t>
            </w:r>
            <w:r w:rsidRPr="00CF7F0C">
              <w:rPr>
                <w:rFonts w:eastAsia="Calibri" w:cs="Arial"/>
                <w:sz w:val="20"/>
                <w:szCs w:val="20"/>
                <w:lang w:val="ru-RU"/>
              </w:rPr>
              <w:t>:</w:t>
            </w:r>
            <w:r w:rsidRPr="00CF7F0C">
              <w:rPr>
                <w:rFonts w:eastAsia="Calibri" w:cs="Arial"/>
                <w:b/>
                <w:bCs/>
                <w:color w:val="4F81BD" w:themeColor="accent1"/>
                <w:sz w:val="20"/>
                <w:szCs w:val="20"/>
                <w:lang w:val="ru-RU"/>
              </w:rPr>
              <w:t xml:space="preserve"> </w:t>
            </w:r>
            <w:r w:rsidRPr="00CF7F0C">
              <w:rPr>
                <w:sz w:val="20"/>
                <w:szCs w:val="20"/>
                <w:lang w:val="ru-RU"/>
              </w:rPr>
              <w:t>Повышение доступности оборудования, услуг и приложений электросвязи/ИКТ и усиление их соответствия принципам универсального дизайна</w:t>
            </w:r>
          </w:p>
        </w:tc>
        <w:tc>
          <w:tcPr>
            <w:tcW w:w="7013" w:type="dxa"/>
          </w:tcPr>
          <w:p w:rsidR="009F6E71" w:rsidRPr="00CF7F0C" w:rsidRDefault="009F6E71" w:rsidP="006462E6">
            <w:pPr>
              <w:spacing w:before="40" w:after="40"/>
              <w:rPr>
                <w:color w:val="948A54" w:themeColor="background2" w:themeShade="80"/>
                <w:sz w:val="20"/>
                <w:szCs w:val="20"/>
                <w:lang w:val="ru-RU"/>
              </w:rPr>
            </w:pPr>
            <w:r w:rsidRPr="00CF7F0C">
              <w:rPr>
                <w:rFonts w:eastAsia="Calibri" w:cs="Arial"/>
                <w:sz w:val="20"/>
                <w:szCs w:val="20"/>
                <w:lang w:val="ru-RU"/>
              </w:rPr>
              <w:t>Время, в течение которого руководящие указания по универсальному дизайну соблюдались/принимались во внимание в спецификациях требований.</w:t>
            </w:r>
          </w:p>
        </w:tc>
        <w:tc>
          <w:tcPr>
            <w:tcW w:w="3457" w:type="dxa"/>
          </w:tcPr>
          <w:p w:rsidR="009F6E71" w:rsidRPr="00CF7F0C" w:rsidRDefault="009F6E71" w:rsidP="006462E6">
            <w:pPr>
              <w:spacing w:before="40" w:after="40"/>
              <w:rPr>
                <w:color w:val="948A54" w:themeColor="background2" w:themeShade="80"/>
                <w:sz w:val="20"/>
                <w:szCs w:val="20"/>
                <w:lang w:val="ru-RU"/>
              </w:rPr>
            </w:pPr>
            <w:r w:rsidRPr="00CF7F0C">
              <w:rPr>
                <w:sz w:val="20"/>
                <w:szCs w:val="20"/>
                <w:lang w:val="ru-RU"/>
              </w:rPr>
              <w:t>Ссылки в Рекомендациях МСЭ</w:t>
            </w:r>
            <w:bookmarkStart w:id="16" w:name="_Ref413753016"/>
            <w:r w:rsidRPr="00CF7F0C">
              <w:rPr>
                <w:rStyle w:val="FootnoteReference"/>
                <w:lang w:val="ru-RU"/>
              </w:rPr>
              <w:footnoteReference w:id="15"/>
            </w:r>
            <w:bookmarkEnd w:id="16"/>
            <w:r w:rsidRPr="00CF7F0C">
              <w:rPr>
                <w:sz w:val="20"/>
                <w:szCs w:val="20"/>
                <w:lang w:val="ru-RU"/>
              </w:rPr>
              <w:t>.</w:t>
            </w:r>
          </w:p>
        </w:tc>
      </w:tr>
      <w:tr w:rsidR="009F6E71" w:rsidRPr="00CF7F0C" w:rsidTr="006462E6">
        <w:tc>
          <w:tcPr>
            <w:tcW w:w="4041" w:type="dxa"/>
          </w:tcPr>
          <w:p w:rsidR="009F6E71" w:rsidRPr="00CF7F0C" w:rsidRDefault="009F6E71" w:rsidP="006462E6">
            <w:pPr>
              <w:spacing w:before="40" w:after="40"/>
              <w:rPr>
                <w:rFonts w:eastAsia="Calibri" w:cs="Arial"/>
                <w:bCs/>
                <w:color w:val="4F81BD" w:themeColor="accent1"/>
                <w:sz w:val="20"/>
                <w:szCs w:val="20"/>
                <w:lang w:val="ru-RU"/>
              </w:rPr>
            </w:pPr>
            <w:r w:rsidRPr="00CF7F0C">
              <w:rPr>
                <w:rFonts w:eastAsia="Calibri" w:cs="Arial"/>
                <w:b/>
                <w:bCs/>
                <w:color w:val="4F81BD" w:themeColor="accent1"/>
                <w:sz w:val="20"/>
                <w:szCs w:val="20"/>
                <w:lang w:val="ru-RU"/>
              </w:rPr>
              <w:t>I.5-2</w:t>
            </w:r>
            <w:r w:rsidRPr="00CF7F0C">
              <w:rPr>
                <w:rFonts w:eastAsia="Calibri" w:cs="Arial"/>
                <w:sz w:val="20"/>
                <w:szCs w:val="20"/>
                <w:lang w:val="ru-RU"/>
              </w:rPr>
              <w:t>:</w:t>
            </w:r>
            <w:r w:rsidRPr="00CF7F0C">
              <w:rPr>
                <w:rFonts w:eastAsia="Calibri" w:cs="Arial"/>
                <w:b/>
                <w:bCs/>
                <w:color w:val="4F81BD" w:themeColor="accent1"/>
                <w:sz w:val="20"/>
                <w:szCs w:val="20"/>
                <w:lang w:val="ru-RU"/>
              </w:rPr>
              <w:t xml:space="preserve"> </w:t>
            </w:r>
            <w:r w:rsidRPr="00CF7F0C">
              <w:rPr>
                <w:sz w:val="20"/>
                <w:szCs w:val="20"/>
                <w:lang w:val="ru-RU"/>
              </w:rPr>
              <w:t>Расширение участия организаций лиц с ограниченными возможностями и особыми потребностями в работе Союза</w:t>
            </w:r>
          </w:p>
        </w:tc>
        <w:tc>
          <w:tcPr>
            <w:tcW w:w="7013" w:type="dxa"/>
          </w:tcPr>
          <w:p w:rsidR="009F6E71" w:rsidRPr="00CF7F0C" w:rsidRDefault="009F6E71" w:rsidP="006462E6">
            <w:pPr>
              <w:spacing w:before="40" w:after="40"/>
              <w:rPr>
                <w:sz w:val="20"/>
                <w:szCs w:val="20"/>
                <w:highlight w:val="cyan"/>
                <w:lang w:val="ru-RU"/>
              </w:rPr>
            </w:pPr>
            <w:r w:rsidRPr="00CF7F0C">
              <w:rPr>
                <w:sz w:val="20"/>
                <w:szCs w:val="20"/>
                <w:lang w:val="ru-RU"/>
              </w:rPr>
              <w:t>Количество организаций лиц с ограниченными возможностями и особыми потребностями, которые вносят вклад в работу МСЭ путем участия в видах деятельности (собраниях, представляя вклады в соответствующие публикации МСЭ и отклики на них, и т. д.).</w:t>
            </w:r>
          </w:p>
        </w:tc>
        <w:tc>
          <w:tcPr>
            <w:tcW w:w="3457" w:type="dxa"/>
          </w:tcPr>
          <w:p w:rsidR="009F6E71" w:rsidRPr="00CF7F0C" w:rsidRDefault="009F6E71" w:rsidP="00960BBF">
            <w:pPr>
              <w:spacing w:before="40" w:after="40"/>
              <w:rPr>
                <w:sz w:val="20"/>
                <w:szCs w:val="20"/>
                <w:lang w:val="ru-RU"/>
              </w:rPr>
            </w:pPr>
            <w:r w:rsidRPr="00CF7F0C">
              <w:rPr>
                <w:sz w:val="20"/>
                <w:szCs w:val="20"/>
                <w:lang w:val="ru-RU"/>
              </w:rPr>
              <w:t>Данные SPM</w:t>
            </w:r>
            <w:r w:rsidRPr="00CF7F0C">
              <w:rPr>
                <w:rStyle w:val="FootnoteReference"/>
                <w:lang w:val="ru-RU"/>
              </w:rPr>
              <w:fldChar w:fldCharType="begin"/>
            </w:r>
            <w:r w:rsidRPr="00CF7F0C">
              <w:rPr>
                <w:rStyle w:val="FootnoteReference"/>
                <w:lang w:val="ru-RU"/>
              </w:rPr>
              <w:instrText xml:space="preserve"> NOTEREF _Ref413753016 \f \h  \* MERGEFORMAT </w:instrText>
            </w:r>
            <w:r w:rsidRPr="00CF7F0C">
              <w:rPr>
                <w:rStyle w:val="FootnoteReference"/>
                <w:lang w:val="ru-RU"/>
              </w:rPr>
            </w:r>
            <w:r w:rsidRPr="00CF7F0C">
              <w:rPr>
                <w:rStyle w:val="FootnoteReference"/>
                <w:lang w:val="ru-RU"/>
              </w:rPr>
              <w:fldChar w:fldCharType="separate"/>
            </w:r>
            <w:r w:rsidR="00960BBF" w:rsidRPr="00960BBF">
              <w:rPr>
                <w:rStyle w:val="FootnoteReference"/>
                <w:lang w:val="ru-RU"/>
              </w:rPr>
              <w:t>15</w:t>
            </w:r>
            <w:r w:rsidRPr="00CF7F0C">
              <w:rPr>
                <w:rStyle w:val="FootnoteReference"/>
                <w:lang w:val="ru-RU"/>
              </w:rPr>
              <w:fldChar w:fldCharType="end"/>
            </w:r>
            <w:r w:rsidRPr="00CF7F0C">
              <w:rPr>
                <w:sz w:val="20"/>
                <w:szCs w:val="20"/>
                <w:lang w:val="ru-RU"/>
              </w:rPr>
              <w:t>.</w:t>
            </w:r>
          </w:p>
        </w:tc>
      </w:tr>
      <w:tr w:rsidR="009F6E71" w:rsidRPr="00960BBF" w:rsidTr="006462E6">
        <w:tc>
          <w:tcPr>
            <w:tcW w:w="4041" w:type="dxa"/>
          </w:tcPr>
          <w:p w:rsidR="009F6E71" w:rsidRPr="00CF7F0C" w:rsidRDefault="009F6E71" w:rsidP="006462E6">
            <w:pPr>
              <w:spacing w:before="40" w:after="40"/>
              <w:rPr>
                <w:rFonts w:eastAsia="Calibri" w:cs="Arial"/>
                <w:bCs/>
                <w:color w:val="4F81BD" w:themeColor="accent1"/>
                <w:sz w:val="20"/>
                <w:szCs w:val="20"/>
                <w:lang w:val="ru-RU"/>
              </w:rPr>
            </w:pPr>
            <w:r w:rsidRPr="00CF7F0C">
              <w:rPr>
                <w:rFonts w:eastAsia="Calibri" w:cs="Arial"/>
                <w:b/>
                <w:bCs/>
                <w:color w:val="4F81BD" w:themeColor="accent1"/>
                <w:sz w:val="20"/>
                <w:szCs w:val="20"/>
                <w:lang w:val="ru-RU"/>
              </w:rPr>
              <w:t>I.5-3</w:t>
            </w:r>
            <w:r w:rsidRPr="00CF7F0C">
              <w:rPr>
                <w:rFonts w:eastAsia="Calibri" w:cs="Arial"/>
                <w:sz w:val="20"/>
                <w:szCs w:val="20"/>
                <w:lang w:val="ru-RU"/>
              </w:rPr>
              <w:t>:</w:t>
            </w:r>
            <w:r w:rsidRPr="00CF7F0C">
              <w:rPr>
                <w:rFonts w:eastAsia="Calibri" w:cs="Arial"/>
                <w:b/>
                <w:bCs/>
                <w:color w:val="4F81BD" w:themeColor="accent1"/>
                <w:sz w:val="20"/>
                <w:szCs w:val="20"/>
                <w:lang w:val="ru-RU"/>
              </w:rPr>
              <w:t xml:space="preserve"> </w:t>
            </w:r>
            <w:r w:rsidRPr="00CF7F0C">
              <w:rPr>
                <w:sz w:val="20"/>
                <w:szCs w:val="20"/>
                <w:lang w:val="ru-RU"/>
              </w:rPr>
              <w:t>Повышение осознания, в том числе признания на многостороннем и межправительственном уровне, необходимости расширять доступ к электросвязи/ИКТ для лиц с ограниченными возможностями и особыми потребностями</w:t>
            </w:r>
          </w:p>
        </w:tc>
        <w:tc>
          <w:tcPr>
            <w:tcW w:w="7013" w:type="dxa"/>
          </w:tcPr>
          <w:p w:rsidR="009F6E71" w:rsidRPr="00CF7F0C" w:rsidRDefault="009F6E71" w:rsidP="006462E6">
            <w:pPr>
              <w:spacing w:before="40" w:after="40"/>
              <w:rPr>
                <w:sz w:val="20"/>
                <w:szCs w:val="20"/>
                <w:lang w:val="ru-RU"/>
              </w:rPr>
            </w:pPr>
            <w:r w:rsidRPr="00CF7F0C">
              <w:rPr>
                <w:sz w:val="20"/>
                <w:szCs w:val="20"/>
                <w:lang w:val="ru-RU"/>
              </w:rPr>
              <w:t>Количество стран, где имеется политика в области доступности.</w:t>
            </w:r>
          </w:p>
          <w:p w:rsidR="009F6E71" w:rsidRPr="00CF7F0C" w:rsidRDefault="009F6E71" w:rsidP="006462E6">
            <w:pPr>
              <w:spacing w:before="40" w:after="40"/>
              <w:rPr>
                <w:sz w:val="20"/>
                <w:szCs w:val="20"/>
                <w:highlight w:val="cyan"/>
                <w:lang w:val="ru-RU"/>
              </w:rPr>
            </w:pPr>
            <w:r w:rsidRPr="00CF7F0C">
              <w:rPr>
                <w:sz w:val="20"/>
                <w:szCs w:val="20"/>
                <w:lang w:val="ru-RU"/>
              </w:rPr>
              <w:t>Количество стран, которые продвигаются к принятию плана в области доступности.</w:t>
            </w:r>
          </w:p>
        </w:tc>
        <w:tc>
          <w:tcPr>
            <w:tcW w:w="3457" w:type="dxa"/>
          </w:tcPr>
          <w:p w:rsidR="009F6E71" w:rsidRPr="00CF7F0C" w:rsidRDefault="009F6E71" w:rsidP="006462E6">
            <w:pPr>
              <w:spacing w:before="40" w:after="40"/>
              <w:rPr>
                <w:sz w:val="20"/>
                <w:szCs w:val="20"/>
                <w:lang w:val="ru-RU"/>
              </w:rPr>
            </w:pPr>
            <w:r w:rsidRPr="00CF7F0C">
              <w:rPr>
                <w:sz w:val="20"/>
                <w:szCs w:val="20"/>
                <w:lang w:val="ru-RU"/>
              </w:rPr>
              <w:t>Данные БРЭ (Отчет "Измерение информационного общества").</w:t>
            </w:r>
          </w:p>
        </w:tc>
      </w:tr>
    </w:tbl>
    <w:p w:rsidR="009F6E71" w:rsidRPr="00CF7F0C" w:rsidRDefault="009F6E71" w:rsidP="006462E6">
      <w:pPr>
        <w:rPr>
          <w:lang w:val="ru-RU"/>
        </w:rPr>
      </w:pPr>
    </w:p>
    <w:tbl>
      <w:tblPr>
        <w:tblStyle w:val="GridTable4-Accent11"/>
        <w:tblW w:w="14596" w:type="dxa"/>
        <w:tblLayout w:type="fixed"/>
        <w:tblLook w:val="0620" w:firstRow="1" w:lastRow="0" w:firstColumn="0" w:lastColumn="0" w:noHBand="1" w:noVBand="1"/>
      </w:tblPr>
      <w:tblGrid>
        <w:gridCol w:w="8784"/>
        <w:gridCol w:w="1453"/>
        <w:gridCol w:w="1453"/>
        <w:gridCol w:w="1453"/>
        <w:gridCol w:w="1453"/>
      </w:tblGrid>
      <w:tr w:rsidR="009F6E71" w:rsidRPr="00960BBF" w:rsidTr="006462E6">
        <w:trPr>
          <w:cnfStyle w:val="100000000000" w:firstRow="1" w:lastRow="0" w:firstColumn="0" w:lastColumn="0" w:oddVBand="0" w:evenVBand="0" w:oddHBand="0" w:evenHBand="0" w:firstRowFirstColumn="0" w:firstRowLastColumn="0" w:lastRowFirstColumn="0" w:lastRowLastColumn="0"/>
        </w:trPr>
        <w:tc>
          <w:tcPr>
            <w:tcW w:w="8784" w:type="dxa"/>
          </w:tcPr>
          <w:p w:rsidR="009F6E71" w:rsidRPr="00CF7F0C" w:rsidRDefault="009F6E71" w:rsidP="006462E6">
            <w:pPr>
              <w:pageBreakBefore/>
              <w:spacing w:before="80" w:after="80"/>
              <w:rPr>
                <w:sz w:val="20"/>
                <w:szCs w:val="20"/>
                <w:lang w:val="ru-RU"/>
              </w:rPr>
            </w:pPr>
            <w:r w:rsidRPr="00CF7F0C">
              <w:rPr>
                <w:sz w:val="20"/>
                <w:szCs w:val="20"/>
                <w:lang w:val="ru-RU"/>
              </w:rPr>
              <w:lastRenderedPageBreak/>
              <w:t>Намеченный результат деятельности</w:t>
            </w:r>
          </w:p>
        </w:tc>
        <w:tc>
          <w:tcPr>
            <w:tcW w:w="5812" w:type="dxa"/>
            <w:gridSpan w:val="4"/>
          </w:tcPr>
          <w:p w:rsidR="009F6E71" w:rsidRPr="00CF7F0C" w:rsidRDefault="009F6E71" w:rsidP="006462E6">
            <w:pPr>
              <w:pageBreakBefore/>
              <w:spacing w:before="80" w:after="80"/>
              <w:jc w:val="center"/>
              <w:rPr>
                <w:sz w:val="20"/>
                <w:szCs w:val="20"/>
                <w:lang w:val="ru-RU"/>
              </w:rPr>
            </w:pPr>
            <w:r w:rsidRPr="00CF7F0C">
              <w:rPr>
                <w:sz w:val="20"/>
                <w:szCs w:val="20"/>
                <w:lang w:val="ru-RU"/>
              </w:rPr>
              <w:t>Финансовые ресурсы</w:t>
            </w:r>
            <w:r w:rsidRPr="00CF7F0C">
              <w:rPr>
                <w:rStyle w:val="FootnoteReference"/>
                <w:b w:val="0"/>
                <w:bCs w:val="0"/>
                <w:lang w:val="ru-RU"/>
              </w:rPr>
              <w:footnoteReference w:id="16"/>
            </w:r>
            <w:r w:rsidRPr="00CF7F0C">
              <w:rPr>
                <w:sz w:val="20"/>
                <w:szCs w:val="20"/>
                <w:lang w:val="ru-RU"/>
              </w:rPr>
              <w:t xml:space="preserve"> </w:t>
            </w:r>
            <w:r w:rsidRPr="00CF7F0C">
              <w:rPr>
                <w:b w:val="0"/>
                <w:bCs w:val="0"/>
                <w:sz w:val="20"/>
                <w:szCs w:val="20"/>
                <w:lang w:val="ru-RU"/>
              </w:rPr>
              <w:t>(в тыс. швейцарских франков)</w:t>
            </w:r>
          </w:p>
        </w:tc>
      </w:tr>
      <w:tr w:rsidR="009F6E71" w:rsidRPr="00CF7F0C" w:rsidTr="006462E6">
        <w:tc>
          <w:tcPr>
            <w:tcW w:w="8784" w:type="dxa"/>
          </w:tcPr>
          <w:p w:rsidR="009F6E71" w:rsidRPr="00CF7F0C" w:rsidRDefault="009F6E71" w:rsidP="006462E6">
            <w:pPr>
              <w:spacing w:before="40" w:after="40"/>
              <w:rPr>
                <w:sz w:val="20"/>
                <w:szCs w:val="20"/>
                <w:lang w:val="ru-RU"/>
              </w:rPr>
            </w:pPr>
          </w:p>
        </w:tc>
        <w:tc>
          <w:tcPr>
            <w:tcW w:w="1453"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2016 г.</w:t>
            </w:r>
          </w:p>
        </w:tc>
        <w:tc>
          <w:tcPr>
            <w:tcW w:w="1453"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2017 г.</w:t>
            </w:r>
          </w:p>
        </w:tc>
        <w:tc>
          <w:tcPr>
            <w:tcW w:w="1453"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2018 г.</w:t>
            </w:r>
          </w:p>
        </w:tc>
        <w:tc>
          <w:tcPr>
            <w:tcW w:w="1453" w:type="dxa"/>
          </w:tcPr>
          <w:p w:rsidR="009F6E71" w:rsidRPr="00CF7F0C" w:rsidRDefault="009F6E71" w:rsidP="006462E6">
            <w:pPr>
              <w:spacing w:before="40" w:after="40"/>
              <w:jc w:val="center"/>
              <w:rPr>
                <w:b/>
                <w:bCs/>
                <w:color w:val="4F81BD" w:themeColor="accent1"/>
                <w:sz w:val="20"/>
                <w:szCs w:val="20"/>
                <w:lang w:val="ru-RU"/>
              </w:rPr>
            </w:pPr>
            <w:r w:rsidRPr="00CF7F0C">
              <w:rPr>
                <w:b/>
                <w:bCs/>
                <w:color w:val="4F81BD" w:themeColor="accent1"/>
                <w:sz w:val="20"/>
                <w:szCs w:val="20"/>
                <w:lang w:val="ru-RU"/>
              </w:rPr>
              <w:t>2019 г.</w:t>
            </w:r>
          </w:p>
        </w:tc>
      </w:tr>
      <w:tr w:rsidR="009F6E71" w:rsidRPr="00CF7F0C" w:rsidTr="006462E6">
        <w:tc>
          <w:tcPr>
            <w:tcW w:w="8784" w:type="dxa"/>
          </w:tcPr>
          <w:p w:rsidR="009F6E71" w:rsidRPr="00CF7F0C" w:rsidRDefault="009F6E71" w:rsidP="006462E6">
            <w:pPr>
              <w:spacing w:before="40" w:after="40"/>
              <w:rPr>
                <w:rFonts w:eastAsia="Calibri" w:cs="Arial"/>
                <w:sz w:val="20"/>
                <w:szCs w:val="20"/>
                <w:lang w:val="ru-RU"/>
              </w:rPr>
            </w:pPr>
            <w:r w:rsidRPr="00CF7F0C">
              <w:rPr>
                <w:rFonts w:eastAsia="Calibri" w:cs="Arial"/>
                <w:b/>
                <w:bCs/>
                <w:color w:val="4F81BD" w:themeColor="accent1"/>
                <w:sz w:val="20"/>
                <w:szCs w:val="20"/>
                <w:lang w:val="ru-RU"/>
              </w:rPr>
              <w:t>I.5-1</w:t>
            </w:r>
            <w:r w:rsidRPr="00CF7F0C">
              <w:rPr>
                <w:rFonts w:eastAsia="Calibri" w:cs="Arial"/>
                <w:sz w:val="20"/>
                <w:szCs w:val="20"/>
                <w:lang w:val="ru-RU"/>
              </w:rPr>
              <w:t>:</w:t>
            </w:r>
            <w:r w:rsidRPr="00CF7F0C">
              <w:rPr>
                <w:sz w:val="20"/>
                <w:szCs w:val="20"/>
                <w:lang w:val="ru-RU"/>
              </w:rPr>
              <w:t xml:space="preserve"> Отчеты, руководящие указания и контрольные перечни по вопросам доступности электросвязи/ИКТ</w:t>
            </w:r>
          </w:p>
        </w:tc>
        <w:tc>
          <w:tcPr>
            <w:tcW w:w="1453"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382</w:t>
            </w:r>
          </w:p>
        </w:tc>
        <w:tc>
          <w:tcPr>
            <w:tcW w:w="1453"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382</w:t>
            </w:r>
          </w:p>
        </w:tc>
        <w:tc>
          <w:tcPr>
            <w:tcW w:w="1453"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53"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r w:rsidR="009F6E71" w:rsidRPr="00CF7F0C" w:rsidTr="006462E6">
        <w:tc>
          <w:tcPr>
            <w:tcW w:w="8784" w:type="dxa"/>
          </w:tcPr>
          <w:p w:rsidR="009F6E71" w:rsidRPr="00CF7F0C" w:rsidRDefault="009F6E71" w:rsidP="006462E6">
            <w:pPr>
              <w:spacing w:before="40" w:after="40"/>
              <w:rPr>
                <w:rFonts w:eastAsia="Calibri" w:cs="Arial"/>
                <w:b/>
                <w:bCs/>
                <w:color w:val="4F81BD" w:themeColor="accent1"/>
                <w:sz w:val="20"/>
                <w:szCs w:val="20"/>
                <w:lang w:val="ru-RU"/>
              </w:rPr>
            </w:pPr>
            <w:r w:rsidRPr="00CF7F0C">
              <w:rPr>
                <w:rFonts w:eastAsia="Calibri" w:cs="Arial"/>
                <w:b/>
                <w:bCs/>
                <w:color w:val="4F81BD" w:themeColor="accent1"/>
                <w:sz w:val="20"/>
                <w:szCs w:val="20"/>
                <w:lang w:val="ru-RU"/>
              </w:rPr>
              <w:t>I.5-2</w:t>
            </w:r>
            <w:r w:rsidRPr="00CF7F0C">
              <w:rPr>
                <w:rFonts w:eastAsia="Calibri" w:cs="Arial"/>
                <w:sz w:val="20"/>
                <w:szCs w:val="20"/>
                <w:lang w:val="ru-RU"/>
              </w:rPr>
              <w:t>:</w:t>
            </w:r>
            <w:r w:rsidRPr="00CF7F0C">
              <w:rPr>
                <w:sz w:val="20"/>
                <w:szCs w:val="20"/>
                <w:lang w:val="ru-RU"/>
              </w:rPr>
              <w:t xml:space="preserve"> Мобилизация ресурсов и специальных технических знаний, например, способствуя расширению участия лиц с ограниченными возможностями и особыми потребностями в международных и региональных собраниях</w:t>
            </w:r>
          </w:p>
        </w:tc>
        <w:tc>
          <w:tcPr>
            <w:tcW w:w="1453"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131</w:t>
            </w:r>
          </w:p>
        </w:tc>
        <w:tc>
          <w:tcPr>
            <w:tcW w:w="1453"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131</w:t>
            </w:r>
          </w:p>
        </w:tc>
        <w:tc>
          <w:tcPr>
            <w:tcW w:w="1453"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53"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r w:rsidR="009F6E71" w:rsidRPr="00CF7F0C" w:rsidTr="006462E6">
        <w:tc>
          <w:tcPr>
            <w:tcW w:w="8784" w:type="dxa"/>
          </w:tcPr>
          <w:p w:rsidR="009F6E71" w:rsidRPr="00CF7F0C" w:rsidRDefault="009F6E71" w:rsidP="006462E6">
            <w:pPr>
              <w:spacing w:before="40" w:after="40"/>
              <w:rPr>
                <w:rFonts w:eastAsia="Calibri" w:cs="Arial"/>
                <w:b/>
                <w:bCs/>
                <w:color w:val="4F81BD" w:themeColor="accent1"/>
                <w:sz w:val="20"/>
                <w:szCs w:val="20"/>
                <w:lang w:val="ru-RU"/>
              </w:rPr>
            </w:pPr>
            <w:r w:rsidRPr="00CF7F0C">
              <w:rPr>
                <w:rFonts w:eastAsia="Calibri" w:cs="Arial"/>
                <w:b/>
                <w:bCs/>
                <w:color w:val="4F81BD" w:themeColor="accent1"/>
                <w:sz w:val="20"/>
                <w:szCs w:val="20"/>
                <w:lang w:val="ru-RU"/>
              </w:rPr>
              <w:t>I.5-3</w:t>
            </w:r>
            <w:r w:rsidRPr="00CF7F0C">
              <w:rPr>
                <w:rFonts w:eastAsia="Calibri" w:cs="Arial"/>
                <w:sz w:val="20"/>
                <w:szCs w:val="20"/>
                <w:lang w:val="ru-RU"/>
              </w:rPr>
              <w:t>:</w:t>
            </w:r>
            <w:r w:rsidRPr="00CF7F0C">
              <w:rPr>
                <w:rFonts w:eastAsia="Calibri" w:cs="Arial"/>
                <w:b/>
                <w:bCs/>
                <w:color w:val="4F81BD" w:themeColor="accent1"/>
                <w:sz w:val="20"/>
                <w:szCs w:val="20"/>
                <w:lang w:val="ru-RU"/>
              </w:rPr>
              <w:t xml:space="preserve"> </w:t>
            </w:r>
            <w:r w:rsidRPr="00CF7F0C">
              <w:rPr>
                <w:sz w:val="20"/>
                <w:szCs w:val="20"/>
                <w:lang w:val="ru-RU"/>
              </w:rPr>
              <w:t>Дальнейшая разработка и реализация политики МСЭ по обеспечению доступности и связанных с ней планов</w:t>
            </w:r>
          </w:p>
        </w:tc>
        <w:tc>
          <w:tcPr>
            <w:tcW w:w="1453"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53</w:t>
            </w:r>
          </w:p>
        </w:tc>
        <w:tc>
          <w:tcPr>
            <w:tcW w:w="1453"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53</w:t>
            </w:r>
          </w:p>
        </w:tc>
        <w:tc>
          <w:tcPr>
            <w:tcW w:w="1453"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53"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r w:rsidR="009F6E71" w:rsidRPr="00CF7F0C" w:rsidTr="006462E6">
        <w:tc>
          <w:tcPr>
            <w:tcW w:w="8784" w:type="dxa"/>
          </w:tcPr>
          <w:p w:rsidR="009F6E71" w:rsidRPr="00CF7F0C" w:rsidRDefault="009F6E71" w:rsidP="006462E6">
            <w:pPr>
              <w:spacing w:before="40" w:after="40"/>
              <w:rPr>
                <w:rFonts w:eastAsia="Calibri" w:cs="Arial"/>
                <w:b/>
                <w:bCs/>
                <w:color w:val="4F81BD" w:themeColor="accent1"/>
                <w:sz w:val="20"/>
                <w:szCs w:val="20"/>
                <w:lang w:val="ru-RU"/>
              </w:rPr>
            </w:pPr>
            <w:r w:rsidRPr="00CF7F0C">
              <w:rPr>
                <w:rFonts w:eastAsia="Calibri" w:cs="Arial"/>
                <w:b/>
                <w:bCs/>
                <w:color w:val="4F81BD" w:themeColor="accent1"/>
                <w:sz w:val="20"/>
                <w:szCs w:val="20"/>
                <w:lang w:val="ru-RU"/>
              </w:rPr>
              <w:t>I.5-4</w:t>
            </w:r>
            <w:r w:rsidRPr="00CF7F0C">
              <w:rPr>
                <w:rFonts w:eastAsia="Calibri" w:cs="Arial"/>
                <w:sz w:val="20"/>
                <w:szCs w:val="20"/>
                <w:lang w:val="ru-RU"/>
              </w:rPr>
              <w:t>:</w:t>
            </w:r>
            <w:r w:rsidRPr="00CF7F0C">
              <w:rPr>
                <w:sz w:val="20"/>
                <w:szCs w:val="20"/>
                <w:lang w:val="ru-RU"/>
              </w:rPr>
              <w:t xml:space="preserve"> Информационно-пропагандистские мероприятия как на уровне ООН, так и на региональном и национальном уровнях</w:t>
            </w:r>
          </w:p>
        </w:tc>
        <w:tc>
          <w:tcPr>
            <w:tcW w:w="1453"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53</w:t>
            </w:r>
          </w:p>
        </w:tc>
        <w:tc>
          <w:tcPr>
            <w:tcW w:w="1453"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53</w:t>
            </w:r>
          </w:p>
        </w:tc>
        <w:tc>
          <w:tcPr>
            <w:tcW w:w="1453"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53"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r w:rsidR="009F6E71" w:rsidRPr="00CF7F0C" w:rsidTr="006462E6">
        <w:tc>
          <w:tcPr>
            <w:tcW w:w="8784" w:type="dxa"/>
          </w:tcPr>
          <w:p w:rsidR="009F6E71" w:rsidRPr="00CF7F0C" w:rsidRDefault="009F6E71" w:rsidP="006462E6">
            <w:pPr>
              <w:spacing w:before="40" w:after="40"/>
              <w:rPr>
                <w:rFonts w:eastAsia="Calibri" w:cs="Arial"/>
                <w:b/>
                <w:bCs/>
                <w:color w:val="4F81BD" w:themeColor="accent1"/>
                <w:sz w:val="20"/>
                <w:szCs w:val="20"/>
                <w:lang w:val="ru-RU"/>
              </w:rPr>
            </w:pPr>
            <w:r w:rsidRPr="00CF7F0C">
              <w:rPr>
                <w:rFonts w:eastAsia="Calibri" w:cs="Arial"/>
                <w:sz w:val="20"/>
                <w:szCs w:val="20"/>
                <w:lang w:val="ru-RU"/>
              </w:rPr>
              <w:t>Распределение затрат на Полномочную конференцию и виды деятельности Совета (</w:t>
            </w:r>
            <w:r w:rsidRPr="00CF7F0C">
              <w:rPr>
                <w:rFonts w:eastAsia="Calibri" w:cs="Arial"/>
                <w:b/>
                <w:bCs/>
                <w:color w:val="4F81BD" w:themeColor="accent1"/>
                <w:sz w:val="20"/>
                <w:szCs w:val="20"/>
                <w:lang w:val="ru-RU"/>
              </w:rPr>
              <w:t>ПК</w:t>
            </w:r>
            <w:r w:rsidRPr="00CF7F0C">
              <w:rPr>
                <w:rFonts w:eastAsia="Calibri" w:cs="Arial"/>
                <w:sz w:val="20"/>
                <w:szCs w:val="20"/>
                <w:lang w:val="ru-RU"/>
              </w:rPr>
              <w:t xml:space="preserve">, </w:t>
            </w:r>
            <w:r w:rsidRPr="00CF7F0C">
              <w:rPr>
                <w:rFonts w:eastAsia="Calibri" w:cs="Arial"/>
                <w:b/>
                <w:bCs/>
                <w:color w:val="4F81BD" w:themeColor="accent1"/>
                <w:sz w:val="20"/>
                <w:szCs w:val="20"/>
                <w:lang w:val="ru-RU"/>
              </w:rPr>
              <w:t>Совет/РГС</w:t>
            </w:r>
            <w:r w:rsidRPr="00CF7F0C">
              <w:rPr>
                <w:rFonts w:eastAsia="Calibri" w:cs="Arial"/>
                <w:sz w:val="20"/>
                <w:szCs w:val="20"/>
                <w:lang w:val="ru-RU"/>
              </w:rPr>
              <w:t>)</w:t>
            </w:r>
          </w:p>
        </w:tc>
        <w:tc>
          <w:tcPr>
            <w:tcW w:w="1453"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20</w:t>
            </w:r>
          </w:p>
        </w:tc>
        <w:tc>
          <w:tcPr>
            <w:tcW w:w="1453"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i/>
                <w:iCs/>
                <w:sz w:val="20"/>
                <w:szCs w:val="20"/>
                <w:lang w:val="ru-RU"/>
              </w:rPr>
            </w:pPr>
            <w:r w:rsidRPr="00CF7F0C">
              <w:rPr>
                <w:i/>
                <w:iCs/>
                <w:sz w:val="20"/>
                <w:szCs w:val="20"/>
                <w:lang w:val="ru-RU"/>
              </w:rPr>
              <w:t>22</w:t>
            </w:r>
          </w:p>
        </w:tc>
        <w:tc>
          <w:tcPr>
            <w:tcW w:w="1453"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53"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r w:rsidR="009F6E71" w:rsidRPr="00CF7F0C" w:rsidTr="006462E6">
        <w:tc>
          <w:tcPr>
            <w:tcW w:w="8784" w:type="dxa"/>
          </w:tcPr>
          <w:p w:rsidR="009F6E71" w:rsidRPr="00CF7F0C" w:rsidRDefault="009F6E71" w:rsidP="006462E6">
            <w:pPr>
              <w:spacing w:before="40" w:after="40"/>
              <w:ind w:right="113"/>
              <w:rPr>
                <w:b/>
                <w:bCs/>
                <w:color w:val="4F81BD" w:themeColor="accent1"/>
                <w:sz w:val="20"/>
                <w:szCs w:val="20"/>
                <w:lang w:val="ru-RU" w:eastAsia="zh-CN"/>
              </w:rPr>
            </w:pPr>
            <w:r w:rsidRPr="00CF7F0C">
              <w:rPr>
                <w:b/>
                <w:bCs/>
                <w:color w:val="4F81BD" w:themeColor="accent1"/>
                <w:sz w:val="20"/>
                <w:szCs w:val="20"/>
                <w:lang w:val="ru-RU" w:eastAsia="zh-CN"/>
              </w:rPr>
              <w:t>Всего для Задачи I.5</w:t>
            </w:r>
          </w:p>
        </w:tc>
        <w:tc>
          <w:tcPr>
            <w:tcW w:w="1453"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b/>
                <w:bCs/>
                <w:i/>
                <w:iCs/>
                <w:sz w:val="20"/>
                <w:szCs w:val="20"/>
                <w:lang w:val="ru-RU"/>
              </w:rPr>
            </w:pPr>
            <w:r w:rsidRPr="00CF7F0C">
              <w:rPr>
                <w:b/>
                <w:bCs/>
                <w:i/>
                <w:iCs/>
                <w:sz w:val="20"/>
                <w:szCs w:val="20"/>
                <w:lang w:val="ru-RU"/>
              </w:rPr>
              <w:t>639</w:t>
            </w:r>
          </w:p>
        </w:tc>
        <w:tc>
          <w:tcPr>
            <w:tcW w:w="1453" w:type="dxa"/>
            <w:vAlign w:val="bottom"/>
          </w:tcPr>
          <w:p w:rsidR="009F6E71" w:rsidRPr="00CF7F0C" w:rsidRDefault="009F6E71" w:rsidP="006462E6">
            <w:pPr>
              <w:tabs>
                <w:tab w:val="clear" w:pos="794"/>
                <w:tab w:val="clear" w:pos="1191"/>
                <w:tab w:val="clear" w:pos="1588"/>
                <w:tab w:val="clear" w:pos="1985"/>
              </w:tabs>
              <w:spacing w:before="40" w:after="40"/>
              <w:ind w:right="397"/>
              <w:jc w:val="right"/>
              <w:rPr>
                <w:b/>
                <w:bCs/>
                <w:i/>
                <w:iCs/>
                <w:sz w:val="20"/>
                <w:szCs w:val="20"/>
                <w:lang w:val="ru-RU"/>
              </w:rPr>
            </w:pPr>
            <w:r w:rsidRPr="00CF7F0C">
              <w:rPr>
                <w:b/>
                <w:bCs/>
                <w:i/>
                <w:iCs/>
                <w:sz w:val="20"/>
                <w:szCs w:val="20"/>
                <w:lang w:val="ru-RU"/>
              </w:rPr>
              <w:t>642</w:t>
            </w:r>
          </w:p>
        </w:tc>
        <w:tc>
          <w:tcPr>
            <w:tcW w:w="1453"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c>
          <w:tcPr>
            <w:tcW w:w="1453" w:type="dxa"/>
            <w:vAlign w:val="bottom"/>
          </w:tcPr>
          <w:p w:rsidR="009F6E71" w:rsidRPr="00CF7F0C" w:rsidRDefault="009F6E71" w:rsidP="006462E6">
            <w:pPr>
              <w:spacing w:before="40" w:after="40"/>
              <w:jc w:val="center"/>
              <w:rPr>
                <w:sz w:val="20"/>
                <w:szCs w:val="20"/>
                <w:lang w:val="ru-RU"/>
              </w:rPr>
            </w:pPr>
            <w:r w:rsidRPr="00CF7F0C">
              <w:rPr>
                <w:sz w:val="20"/>
                <w:szCs w:val="20"/>
                <w:lang w:val="ru-RU"/>
              </w:rPr>
              <w:t>н. д.</w:t>
            </w:r>
          </w:p>
        </w:tc>
      </w:tr>
    </w:tbl>
    <w:p w:rsidR="009F6E71" w:rsidRPr="00CF7F0C" w:rsidRDefault="009F6E71" w:rsidP="004B6FE2">
      <w:pPr>
        <w:pStyle w:val="Heading1"/>
        <w:ind w:left="794" w:hanging="794"/>
        <w:rPr>
          <w:rFonts w:cs="Times New Roman Bold"/>
          <w:color w:val="4F81BD" w:themeColor="accent1"/>
          <w:szCs w:val="20"/>
          <w:lang w:val="ru-RU"/>
        </w:rPr>
      </w:pPr>
      <w:r w:rsidRPr="00CF7F0C">
        <w:rPr>
          <w:rFonts w:cs="Times New Roman Bold"/>
          <w:color w:val="4F81BD" w:themeColor="accent1"/>
          <w:szCs w:val="20"/>
          <w:lang w:val="ru-RU"/>
        </w:rPr>
        <w:t>7</w:t>
      </w:r>
      <w:r w:rsidRPr="00CF7F0C">
        <w:rPr>
          <w:rFonts w:cs="Times New Roman Bold"/>
          <w:color w:val="4F81BD" w:themeColor="accent1"/>
          <w:szCs w:val="20"/>
          <w:lang w:val="ru-RU"/>
        </w:rPr>
        <w:tab/>
        <w:t>Выполнение Оперативного плана</w:t>
      </w:r>
    </w:p>
    <w:p w:rsidR="009F6E71" w:rsidRPr="00CF7F0C" w:rsidRDefault="009F6E71" w:rsidP="006462E6">
      <w:pPr>
        <w:rPr>
          <w:lang w:val="ru-RU"/>
        </w:rPr>
      </w:pPr>
      <w:r w:rsidRPr="00CF7F0C">
        <w:rPr>
          <w:lang w:val="ru-RU"/>
        </w:rPr>
        <w:t xml:space="preserve">Достижение намеченных результатов деятельности и предоставление вспомогательных услуг, определенных в настоящем Оперативном плане, будут обеспечиваться ответственными департаментами Генерального секретариата, которые осуществляют деятельность в рамках внутренних планов работы каждого департамента и в соответствии с соглашениями об уровне обслуживания (для предоставления внутренних услуг). Достижение намеченных результатов деятельности и предоставление вспомогательных услуг планируются, контролируются и оцениваются руководством МСЭ, с тем чтобы увязать персональную аттестацию сотрудников с задачами Стратегического плана МСЭ. В ежегодном отчете о выполнении Стратегического плана будет отражаться прогресс в выполнении этих задач и достижении общих целей. Что касается управления рисками, помимо операционных рисков, включенных в настоящий Оперативный план, анализ которых будет периодически осуществлять высшее руководство, каждый департамент определяет риски, проводит их оценку и управляет рисками, связанными с достижением соответствующих намеченных результатов деятельности и предоставлением вспомогательных услуг, используя подход на основе многоуровневого управления рисками. </w:t>
      </w:r>
    </w:p>
    <w:p w:rsidR="009F6E71" w:rsidRPr="00CF7F0C" w:rsidRDefault="009F6E71" w:rsidP="00E21FF4">
      <w:pPr>
        <w:pStyle w:val="AnnexNo"/>
        <w:keepNext/>
        <w:keepLines/>
        <w:pageBreakBefore/>
        <w:rPr>
          <w:lang w:val="ru-RU"/>
        </w:rPr>
      </w:pPr>
      <w:r w:rsidRPr="00CF7F0C">
        <w:rPr>
          <w:lang w:val="ru-RU"/>
        </w:rPr>
        <w:lastRenderedPageBreak/>
        <w:t>Приложение 1</w:t>
      </w:r>
    </w:p>
    <w:p w:rsidR="009F6E71" w:rsidRPr="00CF7F0C" w:rsidRDefault="009F6E71" w:rsidP="00E21FF4">
      <w:pPr>
        <w:pStyle w:val="Annextitle"/>
        <w:keepNext/>
        <w:keepLines/>
        <w:rPr>
          <w:lang w:val="ru-RU"/>
        </w:rPr>
      </w:pPr>
      <w:r w:rsidRPr="00CF7F0C">
        <w:rPr>
          <w:lang w:val="ru-RU"/>
        </w:rPr>
        <w:t>Распределение ресурсов на межсекторальные задачи и стратегические цели МСЭ</w:t>
      </w:r>
    </w:p>
    <w:tbl>
      <w:tblPr>
        <w:tblW w:w="14586" w:type="dxa"/>
        <w:tblInd w:w="4"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left w:w="57" w:type="dxa"/>
          <w:right w:w="57" w:type="dxa"/>
        </w:tblCellMar>
        <w:tblLook w:val="04A0" w:firstRow="1" w:lastRow="0" w:firstColumn="1" w:lastColumn="0" w:noHBand="0" w:noVBand="1"/>
      </w:tblPr>
      <w:tblGrid>
        <w:gridCol w:w="2623"/>
        <w:gridCol w:w="770"/>
        <w:gridCol w:w="938"/>
        <w:gridCol w:w="1047"/>
        <w:gridCol w:w="1136"/>
        <w:gridCol w:w="504"/>
        <w:gridCol w:w="896"/>
        <w:gridCol w:w="980"/>
        <w:gridCol w:w="1176"/>
        <w:gridCol w:w="1162"/>
        <w:gridCol w:w="181"/>
        <w:gridCol w:w="793"/>
        <w:gridCol w:w="793"/>
        <w:gridCol w:w="793"/>
        <w:gridCol w:w="794"/>
      </w:tblGrid>
      <w:tr w:rsidR="009F6E71" w:rsidRPr="00CF7F0C" w:rsidTr="006462E6">
        <w:tc>
          <w:tcPr>
            <w:tcW w:w="262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Межсекторальные задачи МСЭ на 2016 г.</w:t>
            </w:r>
          </w:p>
        </w:tc>
        <w:tc>
          <w:tcPr>
            <w:tcW w:w="770"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ВСЕГО</w:t>
            </w:r>
          </w:p>
        </w:tc>
        <w:tc>
          <w:tcPr>
            <w:tcW w:w="938"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ГС/прямые затраты</w:t>
            </w:r>
          </w:p>
        </w:tc>
        <w:tc>
          <w:tcPr>
            <w:tcW w:w="1047" w:type="dxa"/>
            <w:shd w:val="clear" w:color="auto" w:fill="4F81BD" w:themeFill="accent1"/>
            <w:tcMar>
              <w:left w:w="57"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 xml:space="preserve">Затраты, перераспре-деленные </w:t>
            </w:r>
            <w:r w:rsidRPr="00CF7F0C">
              <w:rPr>
                <w:b/>
                <w:bCs/>
                <w:color w:val="FFFFFF"/>
                <w:sz w:val="18"/>
                <w:szCs w:val="18"/>
                <w:lang w:val="ru-RU"/>
              </w:rPr>
              <w:br/>
              <w:t>от ГС</w:t>
            </w:r>
          </w:p>
        </w:tc>
        <w:tc>
          <w:tcPr>
            <w:tcW w:w="1136"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Затраты, распреде-ленные Бюро</w:t>
            </w:r>
          </w:p>
        </w:tc>
        <w:tc>
          <w:tcPr>
            <w:tcW w:w="504" w:type="dxa"/>
            <w:shd w:val="clear" w:color="auto" w:fill="4F81BD" w:themeFill="accent1"/>
            <w:tcMar>
              <w:top w:w="0" w:type="dxa"/>
              <w:left w:w="57" w:type="dxa"/>
              <w:bottom w:w="0" w:type="dxa"/>
              <w:right w:w="57" w:type="dxa"/>
            </w:tcMar>
            <w:textDirection w:val="btLr"/>
            <w:vAlign w:val="center"/>
          </w:tcPr>
          <w:p w:rsidR="009F6E71" w:rsidRPr="00CF7F0C" w:rsidRDefault="009F6E71" w:rsidP="006462E6">
            <w:pPr>
              <w:spacing w:before="40" w:after="40"/>
              <w:jc w:val="center"/>
              <w:rPr>
                <w:b/>
                <w:bCs/>
                <w:color w:val="FFFFFF" w:themeColor="background1"/>
                <w:sz w:val="18"/>
                <w:szCs w:val="18"/>
                <w:lang w:val="ru-RU"/>
              </w:rPr>
            </w:pPr>
          </w:p>
        </w:tc>
        <w:tc>
          <w:tcPr>
            <w:tcW w:w="896"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Цель 1: Рост</w:t>
            </w:r>
          </w:p>
        </w:tc>
        <w:tc>
          <w:tcPr>
            <w:tcW w:w="980"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Цель 2: Открытость</w:t>
            </w:r>
          </w:p>
        </w:tc>
        <w:tc>
          <w:tcPr>
            <w:tcW w:w="1176"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Цель 3: Устойчивость</w:t>
            </w:r>
          </w:p>
        </w:tc>
        <w:tc>
          <w:tcPr>
            <w:tcW w:w="1162"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Цель 4: Инновации и партнерство</w:t>
            </w:r>
          </w:p>
        </w:tc>
        <w:tc>
          <w:tcPr>
            <w:tcW w:w="181"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jc w:val="center"/>
              <w:rPr>
                <w:color w:val="FFFFFF" w:themeColor="background1"/>
                <w:sz w:val="18"/>
                <w:szCs w:val="18"/>
                <w:lang w:val="ru-RU"/>
              </w:rPr>
            </w:pP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Цель 1</w:t>
            </w: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Цель 2</w:t>
            </w: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Цель 3</w:t>
            </w:r>
          </w:p>
        </w:tc>
        <w:tc>
          <w:tcPr>
            <w:tcW w:w="794"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Цель 4</w:t>
            </w:r>
          </w:p>
        </w:tc>
      </w:tr>
      <w:tr w:rsidR="009F6E71" w:rsidRPr="00CF7F0C" w:rsidTr="006462E6">
        <w:tc>
          <w:tcPr>
            <w:tcW w:w="2623" w:type="dxa"/>
            <w:tcMar>
              <w:top w:w="0" w:type="dxa"/>
              <w:left w:w="57" w:type="dxa"/>
              <w:bottom w:w="0" w:type="dxa"/>
              <w:right w:w="57" w:type="dxa"/>
            </w:tcMar>
            <w:vAlign w:val="center"/>
            <w:hideMark/>
          </w:tcPr>
          <w:p w:rsidR="009F6E71" w:rsidRPr="00CF7F0C" w:rsidRDefault="009F6E71" w:rsidP="006462E6">
            <w:pPr>
              <w:spacing w:before="80" w:after="80"/>
              <w:rPr>
                <w:b/>
                <w:bCs/>
                <w:sz w:val="18"/>
                <w:szCs w:val="18"/>
                <w:lang w:val="ru-RU"/>
              </w:rPr>
            </w:pPr>
            <w:r w:rsidRPr="00CF7F0C">
              <w:rPr>
                <w:b/>
                <w:bCs/>
                <w:color w:val="4F81BD" w:themeColor="accent1"/>
                <w:sz w:val="18"/>
                <w:szCs w:val="18"/>
                <w:lang w:val="ru-RU"/>
              </w:rPr>
              <w:t>I.1</w:t>
            </w:r>
            <w:r w:rsidRPr="00CF7F0C">
              <w:rPr>
                <w:sz w:val="18"/>
                <w:szCs w:val="18"/>
                <w:lang w:val="ru-RU"/>
              </w:rPr>
              <w:t>:</w:t>
            </w:r>
            <w:r w:rsidRPr="00CF7F0C">
              <w:rPr>
                <w:b/>
                <w:bCs/>
                <w:sz w:val="18"/>
                <w:szCs w:val="18"/>
                <w:lang w:val="ru-RU"/>
              </w:rPr>
              <w:t xml:space="preserve"> </w:t>
            </w:r>
            <w:r w:rsidRPr="00CF7F0C">
              <w:rPr>
                <w:sz w:val="18"/>
                <w:szCs w:val="18"/>
                <w:lang w:val="ru-RU"/>
              </w:rPr>
              <w:t>Межсекторальная задача 1</w:t>
            </w:r>
          </w:p>
        </w:tc>
        <w:tc>
          <w:tcPr>
            <w:tcW w:w="770"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3 089</w:t>
            </w:r>
          </w:p>
        </w:tc>
        <w:tc>
          <w:tcPr>
            <w:tcW w:w="938" w:type="dxa"/>
            <w:tcMar>
              <w:top w:w="0" w:type="dxa"/>
              <w:left w:w="57" w:type="dxa"/>
              <w:bottom w:w="0"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217</w:t>
            </w:r>
          </w:p>
        </w:tc>
        <w:tc>
          <w:tcPr>
            <w:tcW w:w="1047" w:type="dxa"/>
            <w:tcMar>
              <w:left w:w="57"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2 786</w:t>
            </w:r>
          </w:p>
        </w:tc>
        <w:tc>
          <w:tcPr>
            <w:tcW w:w="1136" w:type="dxa"/>
            <w:tcMar>
              <w:top w:w="0" w:type="dxa"/>
              <w:left w:w="57" w:type="dxa"/>
              <w:bottom w:w="0" w:type="dxa"/>
              <w:right w:w="57" w:type="dxa"/>
            </w:tcMar>
            <w:vAlign w:val="center"/>
          </w:tcPr>
          <w:p w:rsidR="009F6E71" w:rsidRPr="00CF7F0C" w:rsidRDefault="009F6E71" w:rsidP="006462E6">
            <w:pPr>
              <w:spacing w:before="80" w:after="80"/>
              <w:ind w:right="397"/>
              <w:jc w:val="right"/>
              <w:rPr>
                <w:sz w:val="18"/>
                <w:szCs w:val="18"/>
                <w:lang w:val="ru-RU"/>
              </w:rPr>
            </w:pPr>
            <w:r w:rsidRPr="00CF7F0C">
              <w:rPr>
                <w:sz w:val="18"/>
                <w:szCs w:val="18"/>
                <w:lang w:val="ru-RU"/>
              </w:rPr>
              <w:t>86</w:t>
            </w:r>
          </w:p>
        </w:tc>
        <w:tc>
          <w:tcPr>
            <w:tcW w:w="504" w:type="dxa"/>
            <w:vMerge w:val="restart"/>
            <w:tcMar>
              <w:top w:w="0" w:type="dxa"/>
              <w:left w:w="57" w:type="dxa"/>
              <w:bottom w:w="0" w:type="dxa"/>
              <w:right w:w="57" w:type="dxa"/>
            </w:tcMar>
            <w:textDirection w:val="btLr"/>
            <w:hideMark/>
          </w:tcPr>
          <w:p w:rsidR="009F6E71" w:rsidRPr="00CF7F0C" w:rsidRDefault="009F6E71" w:rsidP="006462E6">
            <w:pPr>
              <w:spacing w:before="80" w:after="80"/>
              <w:jc w:val="center"/>
              <w:rPr>
                <w:b/>
                <w:bCs/>
                <w:sz w:val="18"/>
                <w:szCs w:val="18"/>
                <w:lang w:val="ru-RU"/>
              </w:rPr>
            </w:pPr>
            <w:r w:rsidRPr="00CF7F0C">
              <w:rPr>
                <w:b/>
                <w:bCs/>
                <w:sz w:val="18"/>
                <w:szCs w:val="18"/>
                <w:lang w:val="ru-RU"/>
              </w:rPr>
              <w:t>Перераспределение</w:t>
            </w:r>
          </w:p>
        </w:tc>
        <w:tc>
          <w:tcPr>
            <w:tcW w:w="896"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15%</w:t>
            </w:r>
          </w:p>
        </w:tc>
        <w:tc>
          <w:tcPr>
            <w:tcW w:w="980"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15%</w:t>
            </w:r>
          </w:p>
        </w:tc>
        <w:tc>
          <w:tcPr>
            <w:tcW w:w="1176"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15%</w:t>
            </w:r>
          </w:p>
        </w:tc>
        <w:tc>
          <w:tcPr>
            <w:tcW w:w="1162"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55%</w:t>
            </w:r>
          </w:p>
        </w:tc>
        <w:tc>
          <w:tcPr>
            <w:tcW w:w="181" w:type="dxa"/>
            <w:vMerge w:val="restart"/>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p>
        </w:tc>
        <w:tc>
          <w:tcPr>
            <w:tcW w:w="793"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463</w:t>
            </w:r>
          </w:p>
        </w:tc>
        <w:tc>
          <w:tcPr>
            <w:tcW w:w="793"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463</w:t>
            </w:r>
          </w:p>
        </w:tc>
        <w:tc>
          <w:tcPr>
            <w:tcW w:w="793"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463</w:t>
            </w:r>
          </w:p>
        </w:tc>
        <w:tc>
          <w:tcPr>
            <w:tcW w:w="794"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1 699</w:t>
            </w:r>
          </w:p>
        </w:tc>
      </w:tr>
      <w:tr w:rsidR="009F6E71" w:rsidRPr="00CF7F0C" w:rsidTr="006462E6">
        <w:tc>
          <w:tcPr>
            <w:tcW w:w="2623" w:type="dxa"/>
            <w:tcMar>
              <w:top w:w="0" w:type="dxa"/>
              <w:left w:w="57" w:type="dxa"/>
              <w:bottom w:w="0" w:type="dxa"/>
              <w:right w:w="57" w:type="dxa"/>
            </w:tcMar>
            <w:vAlign w:val="center"/>
            <w:hideMark/>
          </w:tcPr>
          <w:p w:rsidR="009F6E71" w:rsidRPr="00CF7F0C" w:rsidRDefault="009F6E71" w:rsidP="006462E6">
            <w:pPr>
              <w:spacing w:before="80" w:after="80"/>
              <w:rPr>
                <w:b/>
                <w:bCs/>
                <w:sz w:val="18"/>
                <w:szCs w:val="18"/>
                <w:lang w:val="ru-RU"/>
              </w:rPr>
            </w:pPr>
            <w:r w:rsidRPr="00CF7F0C">
              <w:rPr>
                <w:b/>
                <w:bCs/>
                <w:color w:val="4F81BD" w:themeColor="accent1"/>
                <w:sz w:val="18"/>
                <w:szCs w:val="18"/>
                <w:lang w:val="ru-RU"/>
              </w:rPr>
              <w:t>I.2</w:t>
            </w:r>
            <w:r w:rsidRPr="00CF7F0C">
              <w:rPr>
                <w:sz w:val="18"/>
                <w:szCs w:val="18"/>
                <w:lang w:val="ru-RU"/>
              </w:rPr>
              <w:t>:</w:t>
            </w:r>
            <w:r w:rsidRPr="00CF7F0C">
              <w:rPr>
                <w:b/>
                <w:bCs/>
                <w:sz w:val="18"/>
                <w:szCs w:val="18"/>
                <w:lang w:val="ru-RU"/>
              </w:rPr>
              <w:t xml:space="preserve"> </w:t>
            </w:r>
            <w:r w:rsidRPr="00CF7F0C">
              <w:rPr>
                <w:sz w:val="18"/>
                <w:szCs w:val="18"/>
                <w:lang w:val="ru-RU"/>
              </w:rPr>
              <w:t>Межсекторальная задача 2</w:t>
            </w:r>
          </w:p>
        </w:tc>
        <w:tc>
          <w:tcPr>
            <w:tcW w:w="770"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2 621</w:t>
            </w:r>
          </w:p>
        </w:tc>
        <w:tc>
          <w:tcPr>
            <w:tcW w:w="938" w:type="dxa"/>
            <w:tcMar>
              <w:top w:w="0" w:type="dxa"/>
              <w:left w:w="57" w:type="dxa"/>
              <w:bottom w:w="0"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412</w:t>
            </w:r>
          </w:p>
        </w:tc>
        <w:tc>
          <w:tcPr>
            <w:tcW w:w="1047" w:type="dxa"/>
            <w:tcMar>
              <w:left w:w="57"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2 190</w:t>
            </w:r>
          </w:p>
        </w:tc>
        <w:tc>
          <w:tcPr>
            <w:tcW w:w="1136" w:type="dxa"/>
            <w:tcMar>
              <w:top w:w="0" w:type="dxa"/>
              <w:left w:w="57" w:type="dxa"/>
              <w:bottom w:w="0" w:type="dxa"/>
              <w:right w:w="57" w:type="dxa"/>
            </w:tcMar>
            <w:vAlign w:val="center"/>
          </w:tcPr>
          <w:p w:rsidR="009F6E71" w:rsidRPr="00CF7F0C" w:rsidRDefault="009F6E71" w:rsidP="006462E6">
            <w:pPr>
              <w:spacing w:before="80" w:after="80"/>
              <w:ind w:right="397"/>
              <w:jc w:val="right"/>
              <w:rPr>
                <w:sz w:val="18"/>
                <w:szCs w:val="18"/>
                <w:lang w:val="ru-RU"/>
              </w:rPr>
            </w:pPr>
            <w:r w:rsidRPr="00CF7F0C">
              <w:rPr>
                <w:sz w:val="18"/>
                <w:szCs w:val="18"/>
                <w:lang w:val="ru-RU"/>
              </w:rPr>
              <w:t>19</w:t>
            </w:r>
          </w:p>
        </w:tc>
        <w:tc>
          <w:tcPr>
            <w:tcW w:w="504" w:type="dxa"/>
            <w:vMerge/>
            <w:tcMar>
              <w:top w:w="0" w:type="dxa"/>
              <w:left w:w="57" w:type="dxa"/>
              <w:bottom w:w="0" w:type="dxa"/>
              <w:right w:w="57" w:type="dxa"/>
            </w:tcMar>
            <w:vAlign w:val="center"/>
            <w:hideMark/>
          </w:tcPr>
          <w:p w:rsidR="009F6E71" w:rsidRPr="00CF7F0C" w:rsidRDefault="009F6E71" w:rsidP="006462E6">
            <w:pPr>
              <w:spacing w:before="80" w:after="80"/>
              <w:jc w:val="center"/>
              <w:rPr>
                <w:rFonts w:eastAsiaTheme="minorEastAsia"/>
                <w:b/>
                <w:bCs/>
                <w:sz w:val="18"/>
                <w:szCs w:val="18"/>
                <w:lang w:val="ru-RU"/>
              </w:rPr>
            </w:pPr>
          </w:p>
        </w:tc>
        <w:tc>
          <w:tcPr>
            <w:tcW w:w="896"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15%</w:t>
            </w:r>
          </w:p>
        </w:tc>
        <w:tc>
          <w:tcPr>
            <w:tcW w:w="980"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15%</w:t>
            </w:r>
          </w:p>
        </w:tc>
        <w:tc>
          <w:tcPr>
            <w:tcW w:w="1176"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15%</w:t>
            </w:r>
          </w:p>
        </w:tc>
        <w:tc>
          <w:tcPr>
            <w:tcW w:w="1162"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55%</w:t>
            </w:r>
          </w:p>
        </w:tc>
        <w:tc>
          <w:tcPr>
            <w:tcW w:w="181" w:type="dxa"/>
            <w:vMerge/>
            <w:tcMar>
              <w:left w:w="57" w:type="dxa"/>
              <w:right w:w="57" w:type="dxa"/>
            </w:tcMar>
            <w:vAlign w:val="center"/>
            <w:hideMark/>
          </w:tcPr>
          <w:p w:rsidR="009F6E71" w:rsidRPr="00CF7F0C" w:rsidRDefault="009F6E71" w:rsidP="006462E6">
            <w:pPr>
              <w:spacing w:before="80" w:after="80"/>
              <w:ind w:right="113"/>
              <w:jc w:val="right"/>
              <w:rPr>
                <w:rFonts w:eastAsiaTheme="minorEastAsia"/>
                <w:sz w:val="18"/>
                <w:szCs w:val="18"/>
                <w:lang w:val="ru-RU"/>
              </w:rPr>
            </w:pPr>
          </w:p>
        </w:tc>
        <w:tc>
          <w:tcPr>
            <w:tcW w:w="793"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393</w:t>
            </w:r>
          </w:p>
        </w:tc>
        <w:tc>
          <w:tcPr>
            <w:tcW w:w="793"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393</w:t>
            </w:r>
          </w:p>
        </w:tc>
        <w:tc>
          <w:tcPr>
            <w:tcW w:w="793"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393</w:t>
            </w:r>
          </w:p>
        </w:tc>
        <w:tc>
          <w:tcPr>
            <w:tcW w:w="794"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1 442</w:t>
            </w:r>
          </w:p>
        </w:tc>
      </w:tr>
      <w:tr w:rsidR="009F6E71" w:rsidRPr="00CF7F0C" w:rsidTr="006462E6">
        <w:tc>
          <w:tcPr>
            <w:tcW w:w="2623" w:type="dxa"/>
            <w:tcMar>
              <w:top w:w="0" w:type="dxa"/>
              <w:left w:w="57" w:type="dxa"/>
              <w:bottom w:w="0" w:type="dxa"/>
              <w:right w:w="57" w:type="dxa"/>
            </w:tcMar>
            <w:vAlign w:val="center"/>
            <w:hideMark/>
          </w:tcPr>
          <w:p w:rsidR="009F6E71" w:rsidRPr="00CF7F0C" w:rsidRDefault="009F6E71" w:rsidP="006462E6">
            <w:pPr>
              <w:spacing w:before="80" w:after="80"/>
              <w:rPr>
                <w:b/>
                <w:bCs/>
                <w:sz w:val="18"/>
                <w:szCs w:val="18"/>
                <w:lang w:val="ru-RU"/>
              </w:rPr>
            </w:pPr>
            <w:r w:rsidRPr="00CF7F0C">
              <w:rPr>
                <w:b/>
                <w:bCs/>
                <w:color w:val="4F81BD" w:themeColor="accent1"/>
                <w:sz w:val="18"/>
                <w:szCs w:val="18"/>
                <w:lang w:val="ru-RU"/>
              </w:rPr>
              <w:t>I.3</w:t>
            </w:r>
            <w:r w:rsidRPr="00CF7F0C">
              <w:rPr>
                <w:sz w:val="18"/>
                <w:szCs w:val="18"/>
                <w:lang w:val="ru-RU"/>
              </w:rPr>
              <w:t>:</w:t>
            </w:r>
            <w:r w:rsidRPr="00CF7F0C">
              <w:rPr>
                <w:b/>
                <w:bCs/>
                <w:sz w:val="18"/>
                <w:szCs w:val="18"/>
                <w:lang w:val="ru-RU"/>
              </w:rPr>
              <w:t xml:space="preserve"> </w:t>
            </w:r>
            <w:r w:rsidRPr="00CF7F0C">
              <w:rPr>
                <w:sz w:val="18"/>
                <w:szCs w:val="18"/>
                <w:lang w:val="ru-RU"/>
              </w:rPr>
              <w:t>Межсекторальная задача 3</w:t>
            </w:r>
          </w:p>
        </w:tc>
        <w:tc>
          <w:tcPr>
            <w:tcW w:w="770"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2 808</w:t>
            </w:r>
          </w:p>
        </w:tc>
        <w:tc>
          <w:tcPr>
            <w:tcW w:w="938" w:type="dxa"/>
            <w:tcMar>
              <w:top w:w="0" w:type="dxa"/>
              <w:left w:w="57" w:type="dxa"/>
              <w:bottom w:w="0"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833</w:t>
            </w:r>
          </w:p>
        </w:tc>
        <w:tc>
          <w:tcPr>
            <w:tcW w:w="1047" w:type="dxa"/>
            <w:tcMar>
              <w:left w:w="57"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1 924</w:t>
            </w:r>
          </w:p>
        </w:tc>
        <w:tc>
          <w:tcPr>
            <w:tcW w:w="1136" w:type="dxa"/>
            <w:tcMar>
              <w:top w:w="0" w:type="dxa"/>
              <w:left w:w="57" w:type="dxa"/>
              <w:bottom w:w="0" w:type="dxa"/>
              <w:right w:w="57" w:type="dxa"/>
            </w:tcMar>
            <w:vAlign w:val="center"/>
          </w:tcPr>
          <w:p w:rsidR="009F6E71" w:rsidRPr="00CF7F0C" w:rsidRDefault="009F6E71" w:rsidP="006462E6">
            <w:pPr>
              <w:spacing w:before="80" w:after="80"/>
              <w:ind w:right="397"/>
              <w:jc w:val="right"/>
              <w:rPr>
                <w:sz w:val="18"/>
                <w:szCs w:val="18"/>
                <w:lang w:val="ru-RU"/>
              </w:rPr>
            </w:pPr>
            <w:r w:rsidRPr="00CF7F0C">
              <w:rPr>
                <w:sz w:val="18"/>
                <w:szCs w:val="18"/>
                <w:lang w:val="ru-RU"/>
              </w:rPr>
              <w:t>51</w:t>
            </w:r>
          </w:p>
        </w:tc>
        <w:tc>
          <w:tcPr>
            <w:tcW w:w="504" w:type="dxa"/>
            <w:vMerge/>
            <w:tcMar>
              <w:top w:w="0" w:type="dxa"/>
              <w:left w:w="57" w:type="dxa"/>
              <w:bottom w:w="0" w:type="dxa"/>
              <w:right w:w="57" w:type="dxa"/>
            </w:tcMar>
            <w:vAlign w:val="center"/>
            <w:hideMark/>
          </w:tcPr>
          <w:p w:rsidR="009F6E71" w:rsidRPr="00CF7F0C" w:rsidRDefault="009F6E71" w:rsidP="006462E6">
            <w:pPr>
              <w:spacing w:before="80" w:after="80"/>
              <w:jc w:val="center"/>
              <w:rPr>
                <w:rFonts w:eastAsiaTheme="minorEastAsia"/>
                <w:b/>
                <w:bCs/>
                <w:sz w:val="18"/>
                <w:szCs w:val="18"/>
                <w:lang w:val="ru-RU"/>
              </w:rPr>
            </w:pPr>
          </w:p>
        </w:tc>
        <w:tc>
          <w:tcPr>
            <w:tcW w:w="896"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10%</w:t>
            </w:r>
          </w:p>
        </w:tc>
        <w:tc>
          <w:tcPr>
            <w:tcW w:w="980"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10%</w:t>
            </w:r>
          </w:p>
        </w:tc>
        <w:tc>
          <w:tcPr>
            <w:tcW w:w="1176"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10%</w:t>
            </w:r>
          </w:p>
        </w:tc>
        <w:tc>
          <w:tcPr>
            <w:tcW w:w="1162"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70%</w:t>
            </w:r>
          </w:p>
        </w:tc>
        <w:tc>
          <w:tcPr>
            <w:tcW w:w="181" w:type="dxa"/>
            <w:vMerge/>
            <w:tcMar>
              <w:left w:w="57" w:type="dxa"/>
              <w:right w:w="57" w:type="dxa"/>
            </w:tcMar>
            <w:vAlign w:val="center"/>
            <w:hideMark/>
          </w:tcPr>
          <w:p w:rsidR="009F6E71" w:rsidRPr="00CF7F0C" w:rsidRDefault="009F6E71" w:rsidP="006462E6">
            <w:pPr>
              <w:spacing w:before="80" w:after="80"/>
              <w:ind w:right="113"/>
              <w:jc w:val="right"/>
              <w:rPr>
                <w:rFonts w:eastAsiaTheme="minorEastAsia"/>
                <w:sz w:val="18"/>
                <w:szCs w:val="18"/>
                <w:lang w:val="ru-RU"/>
              </w:rPr>
            </w:pPr>
          </w:p>
        </w:tc>
        <w:tc>
          <w:tcPr>
            <w:tcW w:w="793"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281</w:t>
            </w:r>
          </w:p>
        </w:tc>
        <w:tc>
          <w:tcPr>
            <w:tcW w:w="793"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281</w:t>
            </w:r>
          </w:p>
        </w:tc>
        <w:tc>
          <w:tcPr>
            <w:tcW w:w="793"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281</w:t>
            </w:r>
          </w:p>
        </w:tc>
        <w:tc>
          <w:tcPr>
            <w:tcW w:w="794"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1 966</w:t>
            </w:r>
          </w:p>
        </w:tc>
      </w:tr>
      <w:tr w:rsidR="009F6E71" w:rsidRPr="00CF7F0C" w:rsidTr="006462E6">
        <w:tc>
          <w:tcPr>
            <w:tcW w:w="2623" w:type="dxa"/>
            <w:tcMar>
              <w:top w:w="0" w:type="dxa"/>
              <w:left w:w="57" w:type="dxa"/>
              <w:bottom w:w="0" w:type="dxa"/>
              <w:right w:w="57" w:type="dxa"/>
            </w:tcMar>
            <w:vAlign w:val="center"/>
            <w:hideMark/>
          </w:tcPr>
          <w:p w:rsidR="009F6E71" w:rsidRPr="00CF7F0C" w:rsidRDefault="009F6E71" w:rsidP="006462E6">
            <w:pPr>
              <w:spacing w:before="80" w:after="80"/>
              <w:rPr>
                <w:b/>
                <w:bCs/>
                <w:sz w:val="18"/>
                <w:szCs w:val="18"/>
                <w:lang w:val="ru-RU"/>
              </w:rPr>
            </w:pPr>
            <w:r w:rsidRPr="00CF7F0C">
              <w:rPr>
                <w:b/>
                <w:bCs/>
                <w:color w:val="4F81BD" w:themeColor="accent1"/>
                <w:sz w:val="18"/>
                <w:szCs w:val="18"/>
                <w:lang w:val="ru-RU"/>
              </w:rPr>
              <w:t>I.4</w:t>
            </w:r>
            <w:r w:rsidRPr="00CF7F0C">
              <w:rPr>
                <w:sz w:val="18"/>
                <w:szCs w:val="18"/>
                <w:lang w:val="ru-RU"/>
              </w:rPr>
              <w:t>:</w:t>
            </w:r>
            <w:r w:rsidRPr="00CF7F0C">
              <w:rPr>
                <w:b/>
                <w:bCs/>
                <w:sz w:val="18"/>
                <w:szCs w:val="18"/>
                <w:lang w:val="ru-RU"/>
              </w:rPr>
              <w:t xml:space="preserve"> </w:t>
            </w:r>
            <w:r w:rsidRPr="00CF7F0C">
              <w:rPr>
                <w:sz w:val="18"/>
                <w:szCs w:val="18"/>
                <w:lang w:val="ru-RU"/>
              </w:rPr>
              <w:t>Межсекторальная задача 4</w:t>
            </w:r>
          </w:p>
        </w:tc>
        <w:tc>
          <w:tcPr>
            <w:tcW w:w="770"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1 449</w:t>
            </w:r>
          </w:p>
        </w:tc>
        <w:tc>
          <w:tcPr>
            <w:tcW w:w="938" w:type="dxa"/>
            <w:tcMar>
              <w:top w:w="0" w:type="dxa"/>
              <w:left w:w="57" w:type="dxa"/>
              <w:bottom w:w="0"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49</w:t>
            </w:r>
          </w:p>
        </w:tc>
        <w:tc>
          <w:tcPr>
            <w:tcW w:w="1047" w:type="dxa"/>
            <w:tcMar>
              <w:left w:w="57"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1 370</w:t>
            </w:r>
          </w:p>
        </w:tc>
        <w:tc>
          <w:tcPr>
            <w:tcW w:w="1136" w:type="dxa"/>
            <w:tcMar>
              <w:top w:w="0" w:type="dxa"/>
              <w:left w:w="57" w:type="dxa"/>
              <w:bottom w:w="0" w:type="dxa"/>
              <w:right w:w="57" w:type="dxa"/>
            </w:tcMar>
            <w:vAlign w:val="center"/>
          </w:tcPr>
          <w:p w:rsidR="009F6E71" w:rsidRPr="00CF7F0C" w:rsidRDefault="009F6E71" w:rsidP="006462E6">
            <w:pPr>
              <w:spacing w:before="80" w:after="80"/>
              <w:ind w:right="397"/>
              <w:jc w:val="right"/>
              <w:rPr>
                <w:sz w:val="18"/>
                <w:szCs w:val="18"/>
                <w:lang w:val="ru-RU"/>
              </w:rPr>
            </w:pPr>
            <w:r w:rsidRPr="00CF7F0C">
              <w:rPr>
                <w:sz w:val="18"/>
                <w:szCs w:val="18"/>
                <w:lang w:val="ru-RU"/>
              </w:rPr>
              <w:t>31</w:t>
            </w:r>
          </w:p>
        </w:tc>
        <w:tc>
          <w:tcPr>
            <w:tcW w:w="504" w:type="dxa"/>
            <w:vMerge/>
            <w:tcMar>
              <w:top w:w="0" w:type="dxa"/>
              <w:left w:w="57" w:type="dxa"/>
              <w:bottom w:w="0" w:type="dxa"/>
              <w:right w:w="57" w:type="dxa"/>
            </w:tcMar>
            <w:vAlign w:val="center"/>
            <w:hideMark/>
          </w:tcPr>
          <w:p w:rsidR="009F6E71" w:rsidRPr="00CF7F0C" w:rsidRDefault="009F6E71" w:rsidP="006462E6">
            <w:pPr>
              <w:spacing w:before="80" w:after="80"/>
              <w:jc w:val="center"/>
              <w:rPr>
                <w:rFonts w:eastAsiaTheme="minorEastAsia"/>
                <w:b/>
                <w:bCs/>
                <w:sz w:val="18"/>
                <w:szCs w:val="18"/>
                <w:lang w:val="ru-RU"/>
              </w:rPr>
            </w:pPr>
          </w:p>
        </w:tc>
        <w:tc>
          <w:tcPr>
            <w:tcW w:w="896"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0%</w:t>
            </w:r>
          </w:p>
        </w:tc>
        <w:tc>
          <w:tcPr>
            <w:tcW w:w="980"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50%</w:t>
            </w:r>
          </w:p>
        </w:tc>
        <w:tc>
          <w:tcPr>
            <w:tcW w:w="1176"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50%</w:t>
            </w:r>
          </w:p>
        </w:tc>
        <w:tc>
          <w:tcPr>
            <w:tcW w:w="1162"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0%</w:t>
            </w:r>
          </w:p>
        </w:tc>
        <w:tc>
          <w:tcPr>
            <w:tcW w:w="181" w:type="dxa"/>
            <w:vMerge/>
            <w:tcMar>
              <w:left w:w="57" w:type="dxa"/>
              <w:right w:w="57" w:type="dxa"/>
            </w:tcMar>
            <w:vAlign w:val="center"/>
            <w:hideMark/>
          </w:tcPr>
          <w:p w:rsidR="009F6E71" w:rsidRPr="00CF7F0C" w:rsidRDefault="009F6E71" w:rsidP="006462E6">
            <w:pPr>
              <w:spacing w:before="80" w:after="80"/>
              <w:ind w:right="113"/>
              <w:jc w:val="right"/>
              <w:rPr>
                <w:rFonts w:eastAsiaTheme="minorEastAsia"/>
                <w:sz w:val="18"/>
                <w:szCs w:val="18"/>
                <w:lang w:val="ru-RU"/>
              </w:rPr>
            </w:pPr>
          </w:p>
        </w:tc>
        <w:tc>
          <w:tcPr>
            <w:tcW w:w="793"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0</w:t>
            </w:r>
          </w:p>
        </w:tc>
        <w:tc>
          <w:tcPr>
            <w:tcW w:w="793"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725</w:t>
            </w:r>
          </w:p>
        </w:tc>
        <w:tc>
          <w:tcPr>
            <w:tcW w:w="793"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725</w:t>
            </w:r>
          </w:p>
        </w:tc>
        <w:tc>
          <w:tcPr>
            <w:tcW w:w="794"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0</w:t>
            </w:r>
          </w:p>
        </w:tc>
      </w:tr>
      <w:tr w:rsidR="009F6E71" w:rsidRPr="00CF7F0C" w:rsidTr="006462E6">
        <w:tc>
          <w:tcPr>
            <w:tcW w:w="2623" w:type="dxa"/>
            <w:tcMar>
              <w:top w:w="0" w:type="dxa"/>
              <w:left w:w="57" w:type="dxa"/>
              <w:bottom w:w="0" w:type="dxa"/>
              <w:right w:w="57" w:type="dxa"/>
            </w:tcMar>
            <w:vAlign w:val="center"/>
            <w:hideMark/>
          </w:tcPr>
          <w:p w:rsidR="009F6E71" w:rsidRPr="00CF7F0C" w:rsidRDefault="009F6E71" w:rsidP="006462E6">
            <w:pPr>
              <w:spacing w:before="80" w:after="80"/>
              <w:rPr>
                <w:b/>
                <w:bCs/>
                <w:sz w:val="18"/>
                <w:szCs w:val="18"/>
                <w:lang w:val="ru-RU"/>
              </w:rPr>
            </w:pPr>
            <w:r w:rsidRPr="00CF7F0C">
              <w:rPr>
                <w:b/>
                <w:bCs/>
                <w:color w:val="4F81BD" w:themeColor="accent1"/>
                <w:sz w:val="18"/>
                <w:szCs w:val="18"/>
                <w:lang w:val="ru-RU"/>
              </w:rPr>
              <w:t>I.5</w:t>
            </w:r>
            <w:r w:rsidRPr="00CF7F0C">
              <w:rPr>
                <w:sz w:val="18"/>
                <w:szCs w:val="18"/>
                <w:lang w:val="ru-RU"/>
              </w:rPr>
              <w:t>:</w:t>
            </w:r>
            <w:r w:rsidRPr="00CF7F0C">
              <w:rPr>
                <w:b/>
                <w:bCs/>
                <w:sz w:val="18"/>
                <w:szCs w:val="18"/>
                <w:lang w:val="ru-RU"/>
              </w:rPr>
              <w:t xml:space="preserve"> </w:t>
            </w:r>
            <w:r w:rsidRPr="00CF7F0C">
              <w:rPr>
                <w:sz w:val="18"/>
                <w:szCs w:val="18"/>
                <w:lang w:val="ru-RU"/>
              </w:rPr>
              <w:t>Межсекторальная задача 5</w:t>
            </w:r>
          </w:p>
        </w:tc>
        <w:tc>
          <w:tcPr>
            <w:tcW w:w="770"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639</w:t>
            </w:r>
          </w:p>
        </w:tc>
        <w:tc>
          <w:tcPr>
            <w:tcW w:w="938" w:type="dxa"/>
            <w:tcMar>
              <w:top w:w="0" w:type="dxa"/>
              <w:left w:w="57" w:type="dxa"/>
              <w:bottom w:w="0"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60</w:t>
            </w:r>
          </w:p>
        </w:tc>
        <w:tc>
          <w:tcPr>
            <w:tcW w:w="1047" w:type="dxa"/>
            <w:tcMar>
              <w:left w:w="57"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512</w:t>
            </w:r>
          </w:p>
        </w:tc>
        <w:tc>
          <w:tcPr>
            <w:tcW w:w="1136" w:type="dxa"/>
            <w:tcMar>
              <w:top w:w="0" w:type="dxa"/>
              <w:left w:w="57" w:type="dxa"/>
              <w:bottom w:w="0" w:type="dxa"/>
              <w:right w:w="57" w:type="dxa"/>
            </w:tcMar>
            <w:vAlign w:val="center"/>
          </w:tcPr>
          <w:p w:rsidR="009F6E71" w:rsidRPr="00CF7F0C" w:rsidRDefault="009F6E71" w:rsidP="006462E6">
            <w:pPr>
              <w:spacing w:before="80" w:after="80"/>
              <w:ind w:right="397"/>
              <w:jc w:val="right"/>
              <w:rPr>
                <w:sz w:val="18"/>
                <w:szCs w:val="18"/>
                <w:lang w:val="ru-RU"/>
              </w:rPr>
            </w:pPr>
            <w:r w:rsidRPr="00CF7F0C">
              <w:rPr>
                <w:sz w:val="18"/>
                <w:szCs w:val="18"/>
                <w:lang w:val="ru-RU"/>
              </w:rPr>
              <w:t>68</w:t>
            </w:r>
          </w:p>
        </w:tc>
        <w:tc>
          <w:tcPr>
            <w:tcW w:w="504" w:type="dxa"/>
            <w:vMerge/>
            <w:tcMar>
              <w:top w:w="0" w:type="dxa"/>
              <w:left w:w="57" w:type="dxa"/>
              <w:bottom w:w="0" w:type="dxa"/>
              <w:right w:w="57" w:type="dxa"/>
            </w:tcMar>
            <w:vAlign w:val="center"/>
            <w:hideMark/>
          </w:tcPr>
          <w:p w:rsidR="009F6E71" w:rsidRPr="00CF7F0C" w:rsidRDefault="009F6E71" w:rsidP="006462E6">
            <w:pPr>
              <w:spacing w:before="80" w:after="80"/>
              <w:jc w:val="center"/>
              <w:rPr>
                <w:rFonts w:eastAsiaTheme="minorEastAsia"/>
                <w:b/>
                <w:bCs/>
                <w:sz w:val="18"/>
                <w:szCs w:val="18"/>
                <w:lang w:val="ru-RU"/>
              </w:rPr>
            </w:pPr>
          </w:p>
        </w:tc>
        <w:tc>
          <w:tcPr>
            <w:tcW w:w="896"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0%</w:t>
            </w:r>
          </w:p>
        </w:tc>
        <w:tc>
          <w:tcPr>
            <w:tcW w:w="980"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100%</w:t>
            </w:r>
          </w:p>
        </w:tc>
        <w:tc>
          <w:tcPr>
            <w:tcW w:w="1176"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0%</w:t>
            </w:r>
          </w:p>
        </w:tc>
        <w:tc>
          <w:tcPr>
            <w:tcW w:w="1162"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0%</w:t>
            </w:r>
          </w:p>
        </w:tc>
        <w:tc>
          <w:tcPr>
            <w:tcW w:w="181" w:type="dxa"/>
            <w:vMerge/>
            <w:tcMar>
              <w:left w:w="57" w:type="dxa"/>
              <w:right w:w="57" w:type="dxa"/>
            </w:tcMar>
            <w:vAlign w:val="center"/>
            <w:hideMark/>
          </w:tcPr>
          <w:p w:rsidR="009F6E71" w:rsidRPr="00CF7F0C" w:rsidRDefault="009F6E71" w:rsidP="006462E6">
            <w:pPr>
              <w:spacing w:before="80" w:after="80"/>
              <w:ind w:right="113"/>
              <w:jc w:val="right"/>
              <w:rPr>
                <w:rFonts w:eastAsiaTheme="minorEastAsia"/>
                <w:sz w:val="18"/>
                <w:szCs w:val="18"/>
                <w:lang w:val="ru-RU"/>
              </w:rPr>
            </w:pPr>
          </w:p>
        </w:tc>
        <w:tc>
          <w:tcPr>
            <w:tcW w:w="793"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0</w:t>
            </w:r>
          </w:p>
        </w:tc>
        <w:tc>
          <w:tcPr>
            <w:tcW w:w="793"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639</w:t>
            </w:r>
          </w:p>
        </w:tc>
        <w:tc>
          <w:tcPr>
            <w:tcW w:w="793"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0</w:t>
            </w:r>
          </w:p>
        </w:tc>
        <w:tc>
          <w:tcPr>
            <w:tcW w:w="794" w:type="dxa"/>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r w:rsidRPr="00CF7F0C">
              <w:rPr>
                <w:sz w:val="18"/>
                <w:szCs w:val="18"/>
                <w:lang w:val="ru-RU"/>
              </w:rPr>
              <w:t>0</w:t>
            </w:r>
          </w:p>
        </w:tc>
      </w:tr>
      <w:tr w:rsidR="009F6E71" w:rsidRPr="00CF7F0C" w:rsidTr="006462E6">
        <w:tc>
          <w:tcPr>
            <w:tcW w:w="262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rPr>
                <w:b/>
                <w:bCs/>
                <w:color w:val="FFFFFF"/>
                <w:sz w:val="18"/>
                <w:szCs w:val="18"/>
                <w:lang w:val="ru-RU"/>
              </w:rPr>
            </w:pPr>
            <w:r w:rsidRPr="00CF7F0C">
              <w:rPr>
                <w:b/>
                <w:bCs/>
                <w:color w:val="FFFFFF"/>
                <w:sz w:val="18"/>
                <w:szCs w:val="18"/>
                <w:lang w:val="ru-RU"/>
              </w:rPr>
              <w:t>ВСЕГО</w:t>
            </w:r>
          </w:p>
        </w:tc>
        <w:tc>
          <w:tcPr>
            <w:tcW w:w="770"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b/>
                <w:bCs/>
                <w:color w:val="FFFFFF"/>
                <w:sz w:val="18"/>
                <w:szCs w:val="18"/>
                <w:lang w:val="ru-RU"/>
              </w:rPr>
            </w:pPr>
            <w:r w:rsidRPr="00CF7F0C">
              <w:rPr>
                <w:b/>
                <w:bCs/>
                <w:color w:val="FFFFFF"/>
                <w:sz w:val="18"/>
                <w:szCs w:val="18"/>
                <w:lang w:val="ru-RU"/>
              </w:rPr>
              <w:t>10 607</w:t>
            </w:r>
          </w:p>
        </w:tc>
        <w:tc>
          <w:tcPr>
            <w:tcW w:w="938"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227"/>
              <w:jc w:val="right"/>
              <w:rPr>
                <w:color w:val="FFFFFF" w:themeColor="background1"/>
                <w:sz w:val="18"/>
                <w:szCs w:val="18"/>
                <w:lang w:val="ru-RU"/>
              </w:rPr>
            </w:pPr>
          </w:p>
        </w:tc>
        <w:tc>
          <w:tcPr>
            <w:tcW w:w="1047" w:type="dxa"/>
            <w:shd w:val="clear" w:color="auto" w:fill="4F81BD" w:themeFill="accent1"/>
            <w:tcMar>
              <w:left w:w="57" w:type="dxa"/>
              <w:right w:w="57" w:type="dxa"/>
            </w:tcMar>
            <w:vAlign w:val="center"/>
          </w:tcPr>
          <w:p w:rsidR="009F6E71" w:rsidRPr="00CF7F0C" w:rsidRDefault="009F6E71" w:rsidP="006462E6">
            <w:pPr>
              <w:spacing w:before="40" w:after="40"/>
              <w:ind w:right="227"/>
              <w:jc w:val="right"/>
              <w:rPr>
                <w:color w:val="FFFFFF" w:themeColor="background1"/>
                <w:sz w:val="18"/>
                <w:szCs w:val="18"/>
                <w:lang w:val="ru-RU"/>
              </w:rPr>
            </w:pPr>
          </w:p>
        </w:tc>
        <w:tc>
          <w:tcPr>
            <w:tcW w:w="1136"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397"/>
              <w:jc w:val="right"/>
              <w:rPr>
                <w:color w:val="FFFFFF" w:themeColor="background1"/>
                <w:sz w:val="18"/>
                <w:szCs w:val="18"/>
                <w:lang w:val="ru-RU"/>
              </w:rPr>
            </w:pPr>
          </w:p>
        </w:tc>
        <w:tc>
          <w:tcPr>
            <w:tcW w:w="504"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jc w:val="center"/>
              <w:rPr>
                <w:rFonts w:eastAsiaTheme="minorEastAsia"/>
                <w:b/>
                <w:bCs/>
                <w:color w:val="FFFFFF" w:themeColor="background1"/>
                <w:sz w:val="18"/>
                <w:szCs w:val="18"/>
                <w:lang w:val="ru-RU"/>
              </w:rPr>
            </w:pPr>
          </w:p>
        </w:tc>
        <w:tc>
          <w:tcPr>
            <w:tcW w:w="896"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color w:val="FFFFFF" w:themeColor="background1"/>
                <w:sz w:val="18"/>
                <w:szCs w:val="18"/>
                <w:lang w:val="ru-RU"/>
              </w:rPr>
            </w:pPr>
          </w:p>
        </w:tc>
        <w:tc>
          <w:tcPr>
            <w:tcW w:w="980"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color w:val="FFFFFF" w:themeColor="background1"/>
                <w:sz w:val="18"/>
                <w:szCs w:val="18"/>
                <w:lang w:val="ru-RU"/>
              </w:rPr>
            </w:pPr>
          </w:p>
        </w:tc>
        <w:tc>
          <w:tcPr>
            <w:tcW w:w="1176"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color w:val="FFFFFF" w:themeColor="background1"/>
                <w:sz w:val="18"/>
                <w:szCs w:val="18"/>
                <w:lang w:val="ru-RU"/>
              </w:rPr>
            </w:pPr>
          </w:p>
        </w:tc>
        <w:tc>
          <w:tcPr>
            <w:tcW w:w="1162"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color w:val="FFFFFF" w:themeColor="background1"/>
                <w:sz w:val="18"/>
                <w:szCs w:val="18"/>
                <w:lang w:val="ru-RU"/>
              </w:rPr>
            </w:pPr>
          </w:p>
        </w:tc>
        <w:tc>
          <w:tcPr>
            <w:tcW w:w="181" w:type="dxa"/>
            <w:shd w:val="clear" w:color="auto" w:fill="4F81BD" w:themeFill="accent1"/>
            <w:tcMar>
              <w:left w:w="57" w:type="dxa"/>
              <w:right w:w="57" w:type="dxa"/>
            </w:tcMar>
            <w:vAlign w:val="center"/>
          </w:tcPr>
          <w:p w:rsidR="009F6E71" w:rsidRPr="00CF7F0C" w:rsidRDefault="009F6E71" w:rsidP="006462E6">
            <w:pPr>
              <w:spacing w:before="40" w:after="40"/>
              <w:ind w:right="113"/>
              <w:jc w:val="right"/>
              <w:rPr>
                <w:rFonts w:eastAsiaTheme="minorEastAsia"/>
                <w:color w:val="FFFFFF" w:themeColor="background1"/>
                <w:sz w:val="18"/>
                <w:szCs w:val="18"/>
                <w:lang w:val="ru-RU"/>
              </w:rPr>
            </w:pP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b/>
                <w:bCs/>
                <w:color w:val="FFFFFF"/>
                <w:sz w:val="18"/>
                <w:szCs w:val="18"/>
                <w:lang w:val="ru-RU"/>
              </w:rPr>
            </w:pPr>
            <w:r w:rsidRPr="00CF7F0C">
              <w:rPr>
                <w:b/>
                <w:bCs/>
                <w:color w:val="FFFFFF"/>
                <w:sz w:val="18"/>
                <w:szCs w:val="18"/>
                <w:lang w:val="ru-RU"/>
              </w:rPr>
              <w:t>1 137</w:t>
            </w: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b/>
                <w:bCs/>
                <w:color w:val="FFFFFF"/>
                <w:sz w:val="18"/>
                <w:szCs w:val="18"/>
                <w:lang w:val="ru-RU"/>
              </w:rPr>
            </w:pPr>
            <w:r w:rsidRPr="00CF7F0C">
              <w:rPr>
                <w:b/>
                <w:bCs/>
                <w:color w:val="FFFFFF"/>
                <w:sz w:val="18"/>
                <w:szCs w:val="18"/>
                <w:lang w:val="ru-RU"/>
              </w:rPr>
              <w:t>2 501</w:t>
            </w: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b/>
                <w:bCs/>
                <w:color w:val="FFFFFF"/>
                <w:sz w:val="18"/>
                <w:szCs w:val="18"/>
                <w:lang w:val="ru-RU"/>
              </w:rPr>
            </w:pPr>
            <w:r w:rsidRPr="00CF7F0C">
              <w:rPr>
                <w:b/>
                <w:bCs/>
                <w:color w:val="FFFFFF"/>
                <w:sz w:val="18"/>
                <w:szCs w:val="18"/>
                <w:lang w:val="ru-RU"/>
              </w:rPr>
              <w:t>1 862</w:t>
            </w:r>
          </w:p>
        </w:tc>
        <w:tc>
          <w:tcPr>
            <w:tcW w:w="794"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b/>
                <w:bCs/>
                <w:color w:val="FFFFFF"/>
                <w:sz w:val="18"/>
                <w:szCs w:val="18"/>
                <w:lang w:val="ru-RU"/>
              </w:rPr>
            </w:pPr>
            <w:r w:rsidRPr="00CF7F0C">
              <w:rPr>
                <w:b/>
                <w:bCs/>
                <w:color w:val="FFFFFF"/>
                <w:sz w:val="18"/>
                <w:szCs w:val="18"/>
                <w:lang w:val="ru-RU"/>
              </w:rPr>
              <w:t>5 107</w:t>
            </w:r>
          </w:p>
        </w:tc>
      </w:tr>
      <w:tr w:rsidR="009F6E71" w:rsidRPr="00CF7F0C" w:rsidTr="006462E6">
        <w:tc>
          <w:tcPr>
            <w:tcW w:w="11413" w:type="dxa"/>
            <w:gridSpan w:val="11"/>
            <w:shd w:val="clear" w:color="auto" w:fill="auto"/>
            <w:tcMar>
              <w:top w:w="0" w:type="dxa"/>
              <w:left w:w="57" w:type="dxa"/>
              <w:bottom w:w="0" w:type="dxa"/>
              <w:right w:w="57" w:type="dxa"/>
            </w:tcMar>
            <w:vAlign w:val="center"/>
          </w:tcPr>
          <w:p w:rsidR="009F6E71" w:rsidRPr="00CF7F0C" w:rsidRDefault="009F6E71" w:rsidP="006462E6">
            <w:pPr>
              <w:spacing w:before="40" w:after="40"/>
              <w:ind w:firstLine="501"/>
              <w:rPr>
                <w:rFonts w:eastAsiaTheme="minorEastAsia"/>
                <w:sz w:val="18"/>
                <w:szCs w:val="18"/>
                <w:lang w:val="ru-RU"/>
              </w:rPr>
            </w:pPr>
            <w:r w:rsidRPr="00CF7F0C">
              <w:rPr>
                <w:color w:val="000000"/>
                <w:sz w:val="18"/>
                <w:szCs w:val="18"/>
                <w:lang w:val="ru-RU"/>
              </w:rPr>
              <w:t>Все затраты в тыс. швейцарских франков</w:t>
            </w: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jc w:val="center"/>
              <w:rPr>
                <w:b/>
                <w:bCs/>
                <w:color w:val="FFFFFF"/>
                <w:sz w:val="18"/>
                <w:szCs w:val="18"/>
                <w:lang w:val="ru-RU"/>
              </w:rPr>
            </w:pPr>
            <w:r w:rsidRPr="00CF7F0C">
              <w:rPr>
                <w:b/>
                <w:bCs/>
                <w:color w:val="FFFFFF"/>
                <w:sz w:val="18"/>
                <w:szCs w:val="18"/>
                <w:lang w:val="ru-RU"/>
              </w:rPr>
              <w:t>10,7%</w:t>
            </w: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jc w:val="center"/>
              <w:rPr>
                <w:b/>
                <w:bCs/>
                <w:color w:val="FFFFFF"/>
                <w:sz w:val="18"/>
                <w:szCs w:val="18"/>
                <w:lang w:val="ru-RU"/>
              </w:rPr>
            </w:pPr>
            <w:r w:rsidRPr="00CF7F0C">
              <w:rPr>
                <w:b/>
                <w:bCs/>
                <w:color w:val="FFFFFF"/>
                <w:sz w:val="18"/>
                <w:szCs w:val="18"/>
                <w:lang w:val="ru-RU"/>
              </w:rPr>
              <w:t>23,6%</w:t>
            </w: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jc w:val="center"/>
              <w:rPr>
                <w:b/>
                <w:bCs/>
                <w:color w:val="FFFFFF"/>
                <w:sz w:val="18"/>
                <w:szCs w:val="18"/>
                <w:lang w:val="ru-RU"/>
              </w:rPr>
            </w:pPr>
            <w:r w:rsidRPr="00CF7F0C">
              <w:rPr>
                <w:b/>
                <w:bCs/>
                <w:color w:val="FFFFFF"/>
                <w:sz w:val="18"/>
                <w:szCs w:val="18"/>
                <w:lang w:val="ru-RU"/>
              </w:rPr>
              <w:t>17,6%</w:t>
            </w:r>
          </w:p>
        </w:tc>
        <w:tc>
          <w:tcPr>
            <w:tcW w:w="794"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jc w:val="center"/>
              <w:rPr>
                <w:b/>
                <w:bCs/>
                <w:color w:val="FFFFFF"/>
                <w:sz w:val="18"/>
                <w:szCs w:val="18"/>
                <w:lang w:val="ru-RU"/>
              </w:rPr>
            </w:pPr>
            <w:r w:rsidRPr="00CF7F0C">
              <w:rPr>
                <w:b/>
                <w:bCs/>
                <w:color w:val="FFFFFF"/>
                <w:sz w:val="18"/>
                <w:szCs w:val="18"/>
                <w:lang w:val="ru-RU"/>
              </w:rPr>
              <w:t>48,1%</w:t>
            </w:r>
          </w:p>
        </w:tc>
      </w:tr>
    </w:tbl>
    <w:p w:rsidR="009F6E71" w:rsidRPr="00CF7F0C" w:rsidRDefault="009F6E71" w:rsidP="006462E6">
      <w:pPr>
        <w:rPr>
          <w:highlight w:val="yellow"/>
          <w:lang w:val="ru-RU"/>
        </w:rPr>
      </w:pPr>
    </w:p>
    <w:tbl>
      <w:tblPr>
        <w:tblW w:w="14586" w:type="dxa"/>
        <w:tblInd w:w="4"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left w:w="57" w:type="dxa"/>
          <w:right w:w="57" w:type="dxa"/>
        </w:tblCellMar>
        <w:tblLook w:val="04A0" w:firstRow="1" w:lastRow="0" w:firstColumn="1" w:lastColumn="0" w:noHBand="0" w:noVBand="1"/>
      </w:tblPr>
      <w:tblGrid>
        <w:gridCol w:w="2623"/>
        <w:gridCol w:w="770"/>
        <w:gridCol w:w="938"/>
        <w:gridCol w:w="1050"/>
        <w:gridCol w:w="1133"/>
        <w:gridCol w:w="504"/>
        <w:gridCol w:w="896"/>
        <w:gridCol w:w="980"/>
        <w:gridCol w:w="1190"/>
        <w:gridCol w:w="1148"/>
        <w:gridCol w:w="181"/>
        <w:gridCol w:w="793"/>
        <w:gridCol w:w="793"/>
        <w:gridCol w:w="793"/>
        <w:gridCol w:w="794"/>
      </w:tblGrid>
      <w:tr w:rsidR="009F6E71" w:rsidRPr="00CF7F0C" w:rsidTr="006462E6">
        <w:tc>
          <w:tcPr>
            <w:tcW w:w="262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Межсекторальные задачи МСЭ на 2017 г.</w:t>
            </w:r>
          </w:p>
        </w:tc>
        <w:tc>
          <w:tcPr>
            <w:tcW w:w="770"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ВСЕГО</w:t>
            </w:r>
          </w:p>
        </w:tc>
        <w:tc>
          <w:tcPr>
            <w:tcW w:w="938"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ГС/прямые затраты</w:t>
            </w:r>
          </w:p>
        </w:tc>
        <w:tc>
          <w:tcPr>
            <w:tcW w:w="1050" w:type="dxa"/>
            <w:shd w:val="clear" w:color="auto" w:fill="4F81BD" w:themeFill="accent1"/>
            <w:tcMar>
              <w:left w:w="57"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 xml:space="preserve">Затраты, перераспре-деленные </w:t>
            </w:r>
            <w:r w:rsidRPr="00CF7F0C">
              <w:rPr>
                <w:b/>
                <w:bCs/>
                <w:color w:val="FFFFFF"/>
                <w:sz w:val="18"/>
                <w:szCs w:val="18"/>
                <w:lang w:val="ru-RU"/>
              </w:rPr>
              <w:br/>
              <w:t>от ГС</w:t>
            </w:r>
          </w:p>
        </w:tc>
        <w:tc>
          <w:tcPr>
            <w:tcW w:w="113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Затраты, распреде-ленные Бюро</w:t>
            </w:r>
          </w:p>
        </w:tc>
        <w:tc>
          <w:tcPr>
            <w:tcW w:w="504" w:type="dxa"/>
            <w:shd w:val="clear" w:color="auto" w:fill="4F81BD" w:themeFill="accent1"/>
            <w:tcMar>
              <w:top w:w="0" w:type="dxa"/>
              <w:left w:w="57" w:type="dxa"/>
              <w:bottom w:w="0" w:type="dxa"/>
              <w:right w:w="57" w:type="dxa"/>
            </w:tcMar>
            <w:textDirection w:val="btLr"/>
            <w:vAlign w:val="center"/>
          </w:tcPr>
          <w:p w:rsidR="009F6E71" w:rsidRPr="00CF7F0C" w:rsidRDefault="009F6E71" w:rsidP="006462E6">
            <w:pPr>
              <w:spacing w:before="40" w:after="40"/>
              <w:jc w:val="center"/>
              <w:rPr>
                <w:b/>
                <w:bCs/>
                <w:sz w:val="18"/>
                <w:szCs w:val="18"/>
                <w:lang w:val="ru-RU"/>
              </w:rPr>
            </w:pPr>
          </w:p>
        </w:tc>
        <w:tc>
          <w:tcPr>
            <w:tcW w:w="896"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Цель 1: Рост</w:t>
            </w:r>
          </w:p>
        </w:tc>
        <w:tc>
          <w:tcPr>
            <w:tcW w:w="980"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Цель 2: Открытость</w:t>
            </w:r>
          </w:p>
        </w:tc>
        <w:tc>
          <w:tcPr>
            <w:tcW w:w="1190"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Цель 3: Устойчивость</w:t>
            </w:r>
          </w:p>
        </w:tc>
        <w:tc>
          <w:tcPr>
            <w:tcW w:w="1148"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Цель 4: Инновации и партнерство</w:t>
            </w:r>
          </w:p>
        </w:tc>
        <w:tc>
          <w:tcPr>
            <w:tcW w:w="181"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jc w:val="center"/>
              <w:rPr>
                <w:sz w:val="18"/>
                <w:szCs w:val="18"/>
                <w:lang w:val="ru-RU"/>
              </w:rPr>
            </w:pP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Цель 1</w:t>
            </w: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Цель 2</w:t>
            </w: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Цель 3</w:t>
            </w:r>
          </w:p>
        </w:tc>
        <w:tc>
          <w:tcPr>
            <w:tcW w:w="794"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left="-57" w:right="-57"/>
              <w:jc w:val="center"/>
              <w:rPr>
                <w:b/>
                <w:bCs/>
                <w:color w:val="FFFFFF"/>
                <w:sz w:val="18"/>
                <w:szCs w:val="18"/>
                <w:lang w:val="ru-RU"/>
              </w:rPr>
            </w:pPr>
            <w:r w:rsidRPr="00CF7F0C">
              <w:rPr>
                <w:b/>
                <w:bCs/>
                <w:color w:val="FFFFFF"/>
                <w:sz w:val="18"/>
                <w:szCs w:val="18"/>
                <w:lang w:val="ru-RU"/>
              </w:rPr>
              <w:t>Цель 4</w:t>
            </w:r>
          </w:p>
        </w:tc>
      </w:tr>
      <w:tr w:rsidR="009F6E71" w:rsidRPr="00CF7F0C" w:rsidTr="006462E6">
        <w:tc>
          <w:tcPr>
            <w:tcW w:w="2623" w:type="dxa"/>
            <w:tcMar>
              <w:top w:w="0" w:type="dxa"/>
              <w:left w:w="57" w:type="dxa"/>
              <w:bottom w:w="0" w:type="dxa"/>
              <w:right w:w="57" w:type="dxa"/>
            </w:tcMar>
            <w:vAlign w:val="center"/>
            <w:hideMark/>
          </w:tcPr>
          <w:p w:rsidR="009F6E71" w:rsidRPr="00CF7F0C" w:rsidRDefault="009F6E71" w:rsidP="006462E6">
            <w:pPr>
              <w:spacing w:before="80" w:after="80"/>
              <w:rPr>
                <w:b/>
                <w:bCs/>
                <w:sz w:val="18"/>
                <w:szCs w:val="18"/>
                <w:lang w:val="ru-RU"/>
              </w:rPr>
            </w:pPr>
            <w:r w:rsidRPr="00CF7F0C">
              <w:rPr>
                <w:b/>
                <w:bCs/>
                <w:color w:val="4F81BD" w:themeColor="accent1"/>
                <w:sz w:val="18"/>
                <w:szCs w:val="18"/>
                <w:lang w:val="ru-RU"/>
              </w:rPr>
              <w:t>I.1</w:t>
            </w:r>
            <w:r w:rsidRPr="00CF7F0C">
              <w:rPr>
                <w:sz w:val="18"/>
                <w:szCs w:val="18"/>
                <w:lang w:val="ru-RU"/>
              </w:rPr>
              <w:t>:</w:t>
            </w:r>
            <w:r w:rsidRPr="00CF7F0C">
              <w:rPr>
                <w:b/>
                <w:bCs/>
                <w:sz w:val="18"/>
                <w:szCs w:val="18"/>
                <w:lang w:val="ru-RU"/>
              </w:rPr>
              <w:t xml:space="preserve"> </w:t>
            </w:r>
            <w:r w:rsidRPr="00CF7F0C">
              <w:rPr>
                <w:sz w:val="18"/>
                <w:szCs w:val="18"/>
                <w:lang w:val="ru-RU"/>
              </w:rPr>
              <w:t>Межсекторальная задача 1</w:t>
            </w:r>
          </w:p>
        </w:tc>
        <w:tc>
          <w:tcPr>
            <w:tcW w:w="770"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3 576</w:t>
            </w:r>
          </w:p>
        </w:tc>
        <w:tc>
          <w:tcPr>
            <w:tcW w:w="938" w:type="dxa"/>
            <w:tcMar>
              <w:top w:w="0" w:type="dxa"/>
              <w:left w:w="57" w:type="dxa"/>
              <w:bottom w:w="0"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695</w:t>
            </w:r>
          </w:p>
        </w:tc>
        <w:tc>
          <w:tcPr>
            <w:tcW w:w="1050" w:type="dxa"/>
            <w:tcMar>
              <w:left w:w="57"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2 806</w:t>
            </w:r>
          </w:p>
        </w:tc>
        <w:tc>
          <w:tcPr>
            <w:tcW w:w="1133" w:type="dxa"/>
            <w:tcMar>
              <w:top w:w="0" w:type="dxa"/>
              <w:left w:w="57" w:type="dxa"/>
              <w:bottom w:w="0" w:type="dxa"/>
              <w:right w:w="57" w:type="dxa"/>
            </w:tcMar>
            <w:vAlign w:val="center"/>
          </w:tcPr>
          <w:p w:rsidR="009F6E71" w:rsidRPr="00CF7F0C" w:rsidRDefault="009F6E71" w:rsidP="006462E6">
            <w:pPr>
              <w:spacing w:before="80" w:after="80"/>
              <w:ind w:right="397"/>
              <w:jc w:val="right"/>
              <w:rPr>
                <w:sz w:val="18"/>
                <w:szCs w:val="18"/>
                <w:lang w:val="ru-RU"/>
              </w:rPr>
            </w:pPr>
            <w:r w:rsidRPr="00CF7F0C">
              <w:rPr>
                <w:sz w:val="18"/>
                <w:szCs w:val="18"/>
                <w:lang w:val="ru-RU"/>
              </w:rPr>
              <w:t>75</w:t>
            </w:r>
          </w:p>
        </w:tc>
        <w:tc>
          <w:tcPr>
            <w:tcW w:w="504" w:type="dxa"/>
            <w:vMerge w:val="restart"/>
            <w:tcMar>
              <w:top w:w="0" w:type="dxa"/>
              <w:left w:w="57" w:type="dxa"/>
              <w:bottom w:w="0" w:type="dxa"/>
              <w:right w:w="57" w:type="dxa"/>
            </w:tcMar>
            <w:textDirection w:val="btLr"/>
            <w:hideMark/>
          </w:tcPr>
          <w:p w:rsidR="009F6E71" w:rsidRPr="00CF7F0C" w:rsidRDefault="009F6E71" w:rsidP="006462E6">
            <w:pPr>
              <w:spacing w:before="80" w:after="80"/>
              <w:jc w:val="center"/>
              <w:rPr>
                <w:b/>
                <w:bCs/>
                <w:sz w:val="18"/>
                <w:szCs w:val="18"/>
                <w:lang w:val="ru-RU"/>
              </w:rPr>
            </w:pPr>
            <w:r w:rsidRPr="00CF7F0C">
              <w:rPr>
                <w:b/>
                <w:bCs/>
                <w:sz w:val="18"/>
                <w:szCs w:val="18"/>
                <w:lang w:val="ru-RU"/>
              </w:rPr>
              <w:t>Перераспределение</w:t>
            </w:r>
          </w:p>
        </w:tc>
        <w:tc>
          <w:tcPr>
            <w:tcW w:w="896"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15%</w:t>
            </w:r>
          </w:p>
        </w:tc>
        <w:tc>
          <w:tcPr>
            <w:tcW w:w="980"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15%</w:t>
            </w:r>
          </w:p>
        </w:tc>
        <w:tc>
          <w:tcPr>
            <w:tcW w:w="1190"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15%</w:t>
            </w:r>
          </w:p>
        </w:tc>
        <w:tc>
          <w:tcPr>
            <w:tcW w:w="1148"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55%</w:t>
            </w:r>
          </w:p>
        </w:tc>
        <w:tc>
          <w:tcPr>
            <w:tcW w:w="181" w:type="dxa"/>
            <w:vMerge w:val="restart"/>
            <w:tcMar>
              <w:top w:w="0" w:type="dxa"/>
              <w:left w:w="57" w:type="dxa"/>
              <w:bottom w:w="0" w:type="dxa"/>
              <w:right w:w="57" w:type="dxa"/>
            </w:tcMar>
            <w:vAlign w:val="center"/>
            <w:hideMark/>
          </w:tcPr>
          <w:p w:rsidR="009F6E71" w:rsidRPr="00CF7F0C" w:rsidRDefault="009F6E71" w:rsidP="006462E6">
            <w:pPr>
              <w:spacing w:before="80" w:after="80"/>
              <w:ind w:right="113"/>
              <w:jc w:val="right"/>
              <w:rPr>
                <w:sz w:val="18"/>
                <w:szCs w:val="18"/>
                <w:lang w:val="ru-RU"/>
              </w:rPr>
            </w:pPr>
          </w:p>
        </w:tc>
        <w:tc>
          <w:tcPr>
            <w:tcW w:w="793"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536</w:t>
            </w:r>
          </w:p>
        </w:tc>
        <w:tc>
          <w:tcPr>
            <w:tcW w:w="793"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536</w:t>
            </w:r>
          </w:p>
        </w:tc>
        <w:tc>
          <w:tcPr>
            <w:tcW w:w="793"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536</w:t>
            </w:r>
          </w:p>
        </w:tc>
        <w:tc>
          <w:tcPr>
            <w:tcW w:w="794"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1 967</w:t>
            </w:r>
          </w:p>
        </w:tc>
      </w:tr>
      <w:tr w:rsidR="009F6E71" w:rsidRPr="00CF7F0C" w:rsidTr="006462E6">
        <w:tc>
          <w:tcPr>
            <w:tcW w:w="2623" w:type="dxa"/>
            <w:tcMar>
              <w:top w:w="0" w:type="dxa"/>
              <w:left w:w="57" w:type="dxa"/>
              <w:bottom w:w="0" w:type="dxa"/>
              <w:right w:w="57" w:type="dxa"/>
            </w:tcMar>
            <w:vAlign w:val="center"/>
            <w:hideMark/>
          </w:tcPr>
          <w:p w:rsidR="009F6E71" w:rsidRPr="00CF7F0C" w:rsidRDefault="009F6E71" w:rsidP="006462E6">
            <w:pPr>
              <w:spacing w:before="80" w:after="80"/>
              <w:rPr>
                <w:b/>
                <w:bCs/>
                <w:sz w:val="18"/>
                <w:szCs w:val="18"/>
                <w:lang w:val="ru-RU"/>
              </w:rPr>
            </w:pPr>
            <w:r w:rsidRPr="00CF7F0C">
              <w:rPr>
                <w:b/>
                <w:bCs/>
                <w:color w:val="4F81BD" w:themeColor="accent1"/>
                <w:sz w:val="18"/>
                <w:szCs w:val="18"/>
                <w:lang w:val="ru-RU"/>
              </w:rPr>
              <w:t>I.2</w:t>
            </w:r>
            <w:r w:rsidRPr="00CF7F0C">
              <w:rPr>
                <w:sz w:val="18"/>
                <w:szCs w:val="18"/>
                <w:lang w:val="ru-RU"/>
              </w:rPr>
              <w:t>:</w:t>
            </w:r>
            <w:r w:rsidRPr="00CF7F0C">
              <w:rPr>
                <w:b/>
                <w:bCs/>
                <w:sz w:val="18"/>
                <w:szCs w:val="18"/>
                <w:lang w:val="ru-RU"/>
              </w:rPr>
              <w:t xml:space="preserve"> </w:t>
            </w:r>
            <w:r w:rsidRPr="00CF7F0C">
              <w:rPr>
                <w:sz w:val="18"/>
                <w:szCs w:val="18"/>
                <w:lang w:val="ru-RU"/>
              </w:rPr>
              <w:t>Межсекторальная задача 2</w:t>
            </w:r>
          </w:p>
        </w:tc>
        <w:tc>
          <w:tcPr>
            <w:tcW w:w="770"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2 628</w:t>
            </w:r>
          </w:p>
        </w:tc>
        <w:tc>
          <w:tcPr>
            <w:tcW w:w="938" w:type="dxa"/>
            <w:tcMar>
              <w:top w:w="0" w:type="dxa"/>
              <w:left w:w="57" w:type="dxa"/>
              <w:bottom w:w="0"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416</w:t>
            </w:r>
          </w:p>
        </w:tc>
        <w:tc>
          <w:tcPr>
            <w:tcW w:w="1050" w:type="dxa"/>
            <w:tcMar>
              <w:left w:w="57"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2 203</w:t>
            </w:r>
          </w:p>
        </w:tc>
        <w:tc>
          <w:tcPr>
            <w:tcW w:w="1133" w:type="dxa"/>
            <w:tcMar>
              <w:top w:w="0" w:type="dxa"/>
              <w:left w:w="57" w:type="dxa"/>
              <w:bottom w:w="0" w:type="dxa"/>
              <w:right w:w="57" w:type="dxa"/>
            </w:tcMar>
            <w:vAlign w:val="center"/>
          </w:tcPr>
          <w:p w:rsidR="009F6E71" w:rsidRPr="00CF7F0C" w:rsidRDefault="009F6E71" w:rsidP="006462E6">
            <w:pPr>
              <w:spacing w:before="80" w:after="80"/>
              <w:ind w:right="397"/>
              <w:jc w:val="right"/>
              <w:rPr>
                <w:sz w:val="18"/>
                <w:szCs w:val="18"/>
                <w:lang w:val="ru-RU"/>
              </w:rPr>
            </w:pPr>
            <w:r w:rsidRPr="00CF7F0C">
              <w:rPr>
                <w:sz w:val="18"/>
                <w:szCs w:val="18"/>
                <w:lang w:val="ru-RU"/>
              </w:rPr>
              <w:t>9</w:t>
            </w:r>
          </w:p>
        </w:tc>
        <w:tc>
          <w:tcPr>
            <w:tcW w:w="504" w:type="dxa"/>
            <w:vMerge/>
            <w:tcMar>
              <w:top w:w="0" w:type="dxa"/>
              <w:left w:w="57" w:type="dxa"/>
              <w:bottom w:w="0" w:type="dxa"/>
              <w:right w:w="57" w:type="dxa"/>
            </w:tcMar>
            <w:vAlign w:val="center"/>
            <w:hideMark/>
          </w:tcPr>
          <w:p w:rsidR="009F6E71" w:rsidRPr="00CF7F0C" w:rsidRDefault="009F6E71" w:rsidP="006462E6">
            <w:pPr>
              <w:spacing w:before="80" w:after="80"/>
              <w:jc w:val="center"/>
              <w:rPr>
                <w:rFonts w:eastAsiaTheme="minorEastAsia"/>
                <w:b/>
                <w:bCs/>
                <w:sz w:val="18"/>
                <w:szCs w:val="18"/>
                <w:lang w:val="ru-RU"/>
              </w:rPr>
            </w:pPr>
          </w:p>
        </w:tc>
        <w:tc>
          <w:tcPr>
            <w:tcW w:w="896"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15%</w:t>
            </w:r>
          </w:p>
        </w:tc>
        <w:tc>
          <w:tcPr>
            <w:tcW w:w="980"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15%</w:t>
            </w:r>
          </w:p>
        </w:tc>
        <w:tc>
          <w:tcPr>
            <w:tcW w:w="1190"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15%</w:t>
            </w:r>
          </w:p>
        </w:tc>
        <w:tc>
          <w:tcPr>
            <w:tcW w:w="1148"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55%</w:t>
            </w:r>
          </w:p>
        </w:tc>
        <w:tc>
          <w:tcPr>
            <w:tcW w:w="181" w:type="dxa"/>
            <w:vMerge/>
            <w:tcMar>
              <w:left w:w="57" w:type="dxa"/>
              <w:right w:w="57" w:type="dxa"/>
            </w:tcMar>
            <w:vAlign w:val="center"/>
            <w:hideMark/>
          </w:tcPr>
          <w:p w:rsidR="009F6E71" w:rsidRPr="00CF7F0C" w:rsidRDefault="009F6E71" w:rsidP="006462E6">
            <w:pPr>
              <w:spacing w:before="80" w:after="80"/>
              <w:ind w:right="113"/>
              <w:jc w:val="right"/>
              <w:rPr>
                <w:rFonts w:eastAsiaTheme="minorEastAsia"/>
                <w:sz w:val="18"/>
                <w:szCs w:val="18"/>
                <w:lang w:val="ru-RU"/>
              </w:rPr>
            </w:pPr>
          </w:p>
        </w:tc>
        <w:tc>
          <w:tcPr>
            <w:tcW w:w="793"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394</w:t>
            </w:r>
          </w:p>
        </w:tc>
        <w:tc>
          <w:tcPr>
            <w:tcW w:w="793"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394</w:t>
            </w:r>
          </w:p>
        </w:tc>
        <w:tc>
          <w:tcPr>
            <w:tcW w:w="793"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394</w:t>
            </w:r>
          </w:p>
        </w:tc>
        <w:tc>
          <w:tcPr>
            <w:tcW w:w="794"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1 445</w:t>
            </w:r>
          </w:p>
        </w:tc>
      </w:tr>
      <w:tr w:rsidR="009F6E71" w:rsidRPr="00CF7F0C" w:rsidTr="006462E6">
        <w:tc>
          <w:tcPr>
            <w:tcW w:w="2623" w:type="dxa"/>
            <w:tcMar>
              <w:top w:w="0" w:type="dxa"/>
              <w:left w:w="57" w:type="dxa"/>
              <w:bottom w:w="0" w:type="dxa"/>
              <w:right w:w="57" w:type="dxa"/>
            </w:tcMar>
            <w:vAlign w:val="center"/>
            <w:hideMark/>
          </w:tcPr>
          <w:p w:rsidR="009F6E71" w:rsidRPr="00CF7F0C" w:rsidRDefault="009F6E71" w:rsidP="006462E6">
            <w:pPr>
              <w:spacing w:before="80" w:after="80"/>
              <w:rPr>
                <w:b/>
                <w:bCs/>
                <w:sz w:val="18"/>
                <w:szCs w:val="18"/>
                <w:lang w:val="ru-RU"/>
              </w:rPr>
            </w:pPr>
            <w:r w:rsidRPr="00CF7F0C">
              <w:rPr>
                <w:b/>
                <w:bCs/>
                <w:color w:val="4F81BD" w:themeColor="accent1"/>
                <w:sz w:val="18"/>
                <w:szCs w:val="18"/>
                <w:lang w:val="ru-RU"/>
              </w:rPr>
              <w:t>I.3</w:t>
            </w:r>
            <w:r w:rsidRPr="00CF7F0C">
              <w:rPr>
                <w:sz w:val="18"/>
                <w:szCs w:val="18"/>
                <w:lang w:val="ru-RU"/>
              </w:rPr>
              <w:t>:</w:t>
            </w:r>
            <w:r w:rsidRPr="00CF7F0C">
              <w:rPr>
                <w:b/>
                <w:bCs/>
                <w:sz w:val="18"/>
                <w:szCs w:val="18"/>
                <w:lang w:val="ru-RU"/>
              </w:rPr>
              <w:t xml:space="preserve"> </w:t>
            </w:r>
            <w:r w:rsidRPr="00CF7F0C">
              <w:rPr>
                <w:sz w:val="18"/>
                <w:szCs w:val="18"/>
                <w:lang w:val="ru-RU"/>
              </w:rPr>
              <w:t>Межсекторальная задача 3</w:t>
            </w:r>
          </w:p>
        </w:tc>
        <w:tc>
          <w:tcPr>
            <w:tcW w:w="770"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2 817</w:t>
            </w:r>
          </w:p>
        </w:tc>
        <w:tc>
          <w:tcPr>
            <w:tcW w:w="938" w:type="dxa"/>
            <w:tcMar>
              <w:top w:w="0" w:type="dxa"/>
              <w:left w:w="57" w:type="dxa"/>
              <w:bottom w:w="0"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835</w:t>
            </w:r>
          </w:p>
        </w:tc>
        <w:tc>
          <w:tcPr>
            <w:tcW w:w="1050" w:type="dxa"/>
            <w:tcMar>
              <w:left w:w="57"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1 938</w:t>
            </w:r>
          </w:p>
        </w:tc>
        <w:tc>
          <w:tcPr>
            <w:tcW w:w="1133" w:type="dxa"/>
            <w:tcMar>
              <w:top w:w="0" w:type="dxa"/>
              <w:left w:w="57" w:type="dxa"/>
              <w:bottom w:w="0" w:type="dxa"/>
              <w:right w:w="57" w:type="dxa"/>
            </w:tcMar>
            <w:vAlign w:val="center"/>
          </w:tcPr>
          <w:p w:rsidR="009F6E71" w:rsidRPr="00CF7F0C" w:rsidRDefault="009F6E71" w:rsidP="006462E6">
            <w:pPr>
              <w:spacing w:before="80" w:after="80"/>
              <w:ind w:right="397"/>
              <w:jc w:val="right"/>
              <w:rPr>
                <w:sz w:val="18"/>
                <w:szCs w:val="18"/>
                <w:lang w:val="ru-RU"/>
              </w:rPr>
            </w:pPr>
            <w:r w:rsidRPr="00CF7F0C">
              <w:rPr>
                <w:sz w:val="18"/>
                <w:szCs w:val="18"/>
                <w:lang w:val="ru-RU"/>
              </w:rPr>
              <w:t>44</w:t>
            </w:r>
          </w:p>
        </w:tc>
        <w:tc>
          <w:tcPr>
            <w:tcW w:w="504" w:type="dxa"/>
            <w:vMerge/>
            <w:tcMar>
              <w:top w:w="0" w:type="dxa"/>
              <w:left w:w="57" w:type="dxa"/>
              <w:bottom w:w="0" w:type="dxa"/>
              <w:right w:w="57" w:type="dxa"/>
            </w:tcMar>
            <w:vAlign w:val="center"/>
            <w:hideMark/>
          </w:tcPr>
          <w:p w:rsidR="009F6E71" w:rsidRPr="00CF7F0C" w:rsidRDefault="009F6E71" w:rsidP="006462E6">
            <w:pPr>
              <w:spacing w:before="80" w:after="80"/>
              <w:jc w:val="center"/>
              <w:rPr>
                <w:rFonts w:eastAsiaTheme="minorEastAsia"/>
                <w:b/>
                <w:bCs/>
                <w:sz w:val="18"/>
                <w:szCs w:val="18"/>
                <w:lang w:val="ru-RU"/>
              </w:rPr>
            </w:pPr>
          </w:p>
        </w:tc>
        <w:tc>
          <w:tcPr>
            <w:tcW w:w="896"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10%</w:t>
            </w:r>
          </w:p>
        </w:tc>
        <w:tc>
          <w:tcPr>
            <w:tcW w:w="980"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10%</w:t>
            </w:r>
          </w:p>
        </w:tc>
        <w:tc>
          <w:tcPr>
            <w:tcW w:w="1190"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10%</w:t>
            </w:r>
          </w:p>
        </w:tc>
        <w:tc>
          <w:tcPr>
            <w:tcW w:w="1148"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70%</w:t>
            </w:r>
          </w:p>
        </w:tc>
        <w:tc>
          <w:tcPr>
            <w:tcW w:w="181" w:type="dxa"/>
            <w:vMerge/>
            <w:tcMar>
              <w:left w:w="57" w:type="dxa"/>
              <w:right w:w="57" w:type="dxa"/>
            </w:tcMar>
            <w:vAlign w:val="center"/>
            <w:hideMark/>
          </w:tcPr>
          <w:p w:rsidR="009F6E71" w:rsidRPr="00CF7F0C" w:rsidRDefault="009F6E71" w:rsidP="006462E6">
            <w:pPr>
              <w:spacing w:before="80" w:after="80"/>
              <w:ind w:right="113"/>
              <w:jc w:val="right"/>
              <w:rPr>
                <w:rFonts w:eastAsiaTheme="minorEastAsia"/>
                <w:sz w:val="18"/>
                <w:szCs w:val="18"/>
                <w:lang w:val="ru-RU"/>
              </w:rPr>
            </w:pPr>
          </w:p>
        </w:tc>
        <w:tc>
          <w:tcPr>
            <w:tcW w:w="793"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282</w:t>
            </w:r>
          </w:p>
        </w:tc>
        <w:tc>
          <w:tcPr>
            <w:tcW w:w="793"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282</w:t>
            </w:r>
          </w:p>
        </w:tc>
        <w:tc>
          <w:tcPr>
            <w:tcW w:w="793"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282</w:t>
            </w:r>
          </w:p>
        </w:tc>
        <w:tc>
          <w:tcPr>
            <w:tcW w:w="794"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1 972</w:t>
            </w:r>
          </w:p>
        </w:tc>
      </w:tr>
      <w:tr w:rsidR="009F6E71" w:rsidRPr="00CF7F0C" w:rsidTr="006462E6">
        <w:tc>
          <w:tcPr>
            <w:tcW w:w="2623" w:type="dxa"/>
            <w:tcMar>
              <w:top w:w="0" w:type="dxa"/>
              <w:left w:w="57" w:type="dxa"/>
              <w:bottom w:w="0" w:type="dxa"/>
              <w:right w:w="57" w:type="dxa"/>
            </w:tcMar>
            <w:vAlign w:val="center"/>
            <w:hideMark/>
          </w:tcPr>
          <w:p w:rsidR="009F6E71" w:rsidRPr="00CF7F0C" w:rsidRDefault="009F6E71" w:rsidP="006462E6">
            <w:pPr>
              <w:spacing w:before="80" w:after="80"/>
              <w:rPr>
                <w:b/>
                <w:bCs/>
                <w:sz w:val="18"/>
                <w:szCs w:val="18"/>
                <w:lang w:val="ru-RU"/>
              </w:rPr>
            </w:pPr>
            <w:r w:rsidRPr="00CF7F0C">
              <w:rPr>
                <w:b/>
                <w:bCs/>
                <w:color w:val="4F81BD" w:themeColor="accent1"/>
                <w:sz w:val="18"/>
                <w:szCs w:val="18"/>
                <w:lang w:val="ru-RU"/>
              </w:rPr>
              <w:t>I.4</w:t>
            </w:r>
            <w:r w:rsidRPr="00CF7F0C">
              <w:rPr>
                <w:sz w:val="18"/>
                <w:szCs w:val="18"/>
                <w:lang w:val="ru-RU"/>
              </w:rPr>
              <w:t>:</w:t>
            </w:r>
            <w:r w:rsidRPr="00CF7F0C">
              <w:rPr>
                <w:b/>
                <w:bCs/>
                <w:sz w:val="18"/>
                <w:szCs w:val="18"/>
                <w:lang w:val="ru-RU"/>
              </w:rPr>
              <w:t xml:space="preserve"> </w:t>
            </w:r>
            <w:r w:rsidRPr="00CF7F0C">
              <w:rPr>
                <w:sz w:val="18"/>
                <w:szCs w:val="18"/>
                <w:lang w:val="ru-RU"/>
              </w:rPr>
              <w:t>Межсекторальная задача 4</w:t>
            </w:r>
          </w:p>
        </w:tc>
        <w:tc>
          <w:tcPr>
            <w:tcW w:w="770"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1 427</w:t>
            </w:r>
          </w:p>
        </w:tc>
        <w:tc>
          <w:tcPr>
            <w:tcW w:w="938" w:type="dxa"/>
            <w:tcMar>
              <w:top w:w="0" w:type="dxa"/>
              <w:left w:w="57" w:type="dxa"/>
              <w:bottom w:w="0"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52</w:t>
            </w:r>
          </w:p>
        </w:tc>
        <w:tc>
          <w:tcPr>
            <w:tcW w:w="1050" w:type="dxa"/>
            <w:tcMar>
              <w:left w:w="57"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1 360</w:t>
            </w:r>
          </w:p>
        </w:tc>
        <w:tc>
          <w:tcPr>
            <w:tcW w:w="1133" w:type="dxa"/>
            <w:tcMar>
              <w:top w:w="0" w:type="dxa"/>
              <w:left w:w="57" w:type="dxa"/>
              <w:bottom w:w="0" w:type="dxa"/>
              <w:right w:w="57" w:type="dxa"/>
            </w:tcMar>
            <w:vAlign w:val="center"/>
          </w:tcPr>
          <w:p w:rsidR="009F6E71" w:rsidRPr="00CF7F0C" w:rsidRDefault="009F6E71" w:rsidP="006462E6">
            <w:pPr>
              <w:spacing w:before="80" w:after="80"/>
              <w:ind w:right="397"/>
              <w:jc w:val="right"/>
              <w:rPr>
                <w:sz w:val="18"/>
                <w:szCs w:val="18"/>
                <w:lang w:val="ru-RU"/>
              </w:rPr>
            </w:pPr>
            <w:r w:rsidRPr="00CF7F0C">
              <w:rPr>
                <w:sz w:val="18"/>
                <w:szCs w:val="18"/>
                <w:lang w:val="ru-RU"/>
              </w:rPr>
              <w:t>15</w:t>
            </w:r>
          </w:p>
        </w:tc>
        <w:tc>
          <w:tcPr>
            <w:tcW w:w="504" w:type="dxa"/>
            <w:vMerge/>
            <w:tcMar>
              <w:top w:w="0" w:type="dxa"/>
              <w:left w:w="57" w:type="dxa"/>
              <w:bottom w:w="0" w:type="dxa"/>
              <w:right w:w="57" w:type="dxa"/>
            </w:tcMar>
            <w:vAlign w:val="center"/>
            <w:hideMark/>
          </w:tcPr>
          <w:p w:rsidR="009F6E71" w:rsidRPr="00CF7F0C" w:rsidRDefault="009F6E71" w:rsidP="006462E6">
            <w:pPr>
              <w:spacing w:before="80" w:after="80"/>
              <w:jc w:val="center"/>
              <w:rPr>
                <w:rFonts w:eastAsiaTheme="minorEastAsia"/>
                <w:b/>
                <w:bCs/>
                <w:sz w:val="18"/>
                <w:szCs w:val="18"/>
                <w:lang w:val="ru-RU"/>
              </w:rPr>
            </w:pPr>
          </w:p>
        </w:tc>
        <w:tc>
          <w:tcPr>
            <w:tcW w:w="896"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0%</w:t>
            </w:r>
          </w:p>
        </w:tc>
        <w:tc>
          <w:tcPr>
            <w:tcW w:w="980"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50%</w:t>
            </w:r>
          </w:p>
        </w:tc>
        <w:tc>
          <w:tcPr>
            <w:tcW w:w="1190"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50%</w:t>
            </w:r>
          </w:p>
        </w:tc>
        <w:tc>
          <w:tcPr>
            <w:tcW w:w="1148"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0%</w:t>
            </w:r>
          </w:p>
        </w:tc>
        <w:tc>
          <w:tcPr>
            <w:tcW w:w="181" w:type="dxa"/>
            <w:vMerge/>
            <w:tcMar>
              <w:left w:w="57" w:type="dxa"/>
              <w:right w:w="57" w:type="dxa"/>
            </w:tcMar>
            <w:vAlign w:val="center"/>
            <w:hideMark/>
          </w:tcPr>
          <w:p w:rsidR="009F6E71" w:rsidRPr="00CF7F0C" w:rsidRDefault="009F6E71" w:rsidP="006462E6">
            <w:pPr>
              <w:spacing w:before="80" w:after="80"/>
              <w:ind w:right="113"/>
              <w:jc w:val="right"/>
              <w:rPr>
                <w:rFonts w:eastAsiaTheme="minorEastAsia"/>
                <w:sz w:val="18"/>
                <w:szCs w:val="18"/>
                <w:lang w:val="ru-RU"/>
              </w:rPr>
            </w:pPr>
          </w:p>
        </w:tc>
        <w:tc>
          <w:tcPr>
            <w:tcW w:w="793"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0</w:t>
            </w:r>
          </w:p>
        </w:tc>
        <w:tc>
          <w:tcPr>
            <w:tcW w:w="793"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714</w:t>
            </w:r>
          </w:p>
        </w:tc>
        <w:tc>
          <w:tcPr>
            <w:tcW w:w="793"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714</w:t>
            </w:r>
          </w:p>
        </w:tc>
        <w:tc>
          <w:tcPr>
            <w:tcW w:w="794"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0</w:t>
            </w:r>
          </w:p>
        </w:tc>
      </w:tr>
      <w:tr w:rsidR="009F6E71" w:rsidRPr="00CF7F0C" w:rsidTr="006462E6">
        <w:tc>
          <w:tcPr>
            <w:tcW w:w="2623" w:type="dxa"/>
            <w:tcMar>
              <w:top w:w="0" w:type="dxa"/>
              <w:left w:w="57" w:type="dxa"/>
              <w:bottom w:w="0" w:type="dxa"/>
              <w:right w:w="57" w:type="dxa"/>
            </w:tcMar>
            <w:vAlign w:val="center"/>
            <w:hideMark/>
          </w:tcPr>
          <w:p w:rsidR="009F6E71" w:rsidRPr="00CF7F0C" w:rsidRDefault="009F6E71" w:rsidP="006462E6">
            <w:pPr>
              <w:spacing w:before="80" w:after="80"/>
              <w:rPr>
                <w:b/>
                <w:bCs/>
                <w:sz w:val="18"/>
                <w:szCs w:val="18"/>
                <w:lang w:val="ru-RU"/>
              </w:rPr>
            </w:pPr>
            <w:r w:rsidRPr="00CF7F0C">
              <w:rPr>
                <w:b/>
                <w:bCs/>
                <w:color w:val="4F81BD" w:themeColor="accent1"/>
                <w:sz w:val="18"/>
                <w:szCs w:val="18"/>
                <w:lang w:val="ru-RU"/>
              </w:rPr>
              <w:t>I.5</w:t>
            </w:r>
            <w:r w:rsidRPr="00CF7F0C">
              <w:rPr>
                <w:sz w:val="18"/>
                <w:szCs w:val="18"/>
                <w:lang w:val="ru-RU"/>
              </w:rPr>
              <w:t>:</w:t>
            </w:r>
            <w:r w:rsidRPr="00CF7F0C">
              <w:rPr>
                <w:b/>
                <w:bCs/>
                <w:sz w:val="18"/>
                <w:szCs w:val="18"/>
                <w:lang w:val="ru-RU"/>
              </w:rPr>
              <w:t xml:space="preserve"> </w:t>
            </w:r>
            <w:r w:rsidRPr="00CF7F0C">
              <w:rPr>
                <w:sz w:val="18"/>
                <w:szCs w:val="18"/>
                <w:lang w:val="ru-RU"/>
              </w:rPr>
              <w:t>Межсекторальная задача 5</w:t>
            </w:r>
          </w:p>
        </w:tc>
        <w:tc>
          <w:tcPr>
            <w:tcW w:w="770"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642</w:t>
            </w:r>
          </w:p>
        </w:tc>
        <w:tc>
          <w:tcPr>
            <w:tcW w:w="938" w:type="dxa"/>
            <w:tcMar>
              <w:top w:w="0" w:type="dxa"/>
              <w:left w:w="57" w:type="dxa"/>
              <w:bottom w:w="0"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62</w:t>
            </w:r>
          </w:p>
        </w:tc>
        <w:tc>
          <w:tcPr>
            <w:tcW w:w="1050" w:type="dxa"/>
            <w:tcMar>
              <w:left w:w="57" w:type="dxa"/>
              <w:right w:w="57" w:type="dxa"/>
            </w:tcMar>
            <w:vAlign w:val="center"/>
          </w:tcPr>
          <w:p w:rsidR="009F6E71" w:rsidRPr="00CF7F0C" w:rsidRDefault="009F6E71" w:rsidP="006462E6">
            <w:pPr>
              <w:spacing w:before="80" w:after="80"/>
              <w:ind w:right="227"/>
              <w:jc w:val="right"/>
              <w:rPr>
                <w:sz w:val="18"/>
                <w:szCs w:val="18"/>
                <w:lang w:val="ru-RU"/>
              </w:rPr>
            </w:pPr>
            <w:r w:rsidRPr="00CF7F0C">
              <w:rPr>
                <w:sz w:val="18"/>
                <w:szCs w:val="18"/>
                <w:lang w:val="ru-RU"/>
              </w:rPr>
              <w:t>515</w:t>
            </w:r>
          </w:p>
        </w:tc>
        <w:tc>
          <w:tcPr>
            <w:tcW w:w="1133" w:type="dxa"/>
            <w:tcMar>
              <w:top w:w="0" w:type="dxa"/>
              <w:left w:w="57" w:type="dxa"/>
              <w:bottom w:w="0" w:type="dxa"/>
              <w:right w:w="57" w:type="dxa"/>
            </w:tcMar>
            <w:vAlign w:val="center"/>
          </w:tcPr>
          <w:p w:rsidR="009F6E71" w:rsidRPr="00CF7F0C" w:rsidRDefault="009F6E71" w:rsidP="006462E6">
            <w:pPr>
              <w:spacing w:before="80" w:after="80"/>
              <w:ind w:right="397"/>
              <w:jc w:val="right"/>
              <w:rPr>
                <w:sz w:val="18"/>
                <w:szCs w:val="18"/>
                <w:lang w:val="ru-RU"/>
              </w:rPr>
            </w:pPr>
            <w:r w:rsidRPr="00CF7F0C">
              <w:rPr>
                <w:sz w:val="18"/>
                <w:szCs w:val="18"/>
                <w:lang w:val="ru-RU"/>
              </w:rPr>
              <w:t>66</w:t>
            </w:r>
          </w:p>
        </w:tc>
        <w:tc>
          <w:tcPr>
            <w:tcW w:w="504" w:type="dxa"/>
            <w:vMerge/>
            <w:tcMar>
              <w:top w:w="0" w:type="dxa"/>
              <w:left w:w="57" w:type="dxa"/>
              <w:bottom w:w="0" w:type="dxa"/>
              <w:right w:w="57" w:type="dxa"/>
            </w:tcMar>
            <w:vAlign w:val="center"/>
            <w:hideMark/>
          </w:tcPr>
          <w:p w:rsidR="009F6E71" w:rsidRPr="00CF7F0C" w:rsidRDefault="009F6E71" w:rsidP="006462E6">
            <w:pPr>
              <w:spacing w:before="80" w:after="80"/>
              <w:jc w:val="center"/>
              <w:rPr>
                <w:rFonts w:eastAsiaTheme="minorEastAsia"/>
                <w:b/>
                <w:bCs/>
                <w:sz w:val="18"/>
                <w:szCs w:val="18"/>
                <w:lang w:val="ru-RU"/>
              </w:rPr>
            </w:pPr>
          </w:p>
        </w:tc>
        <w:tc>
          <w:tcPr>
            <w:tcW w:w="896"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0%</w:t>
            </w:r>
          </w:p>
        </w:tc>
        <w:tc>
          <w:tcPr>
            <w:tcW w:w="980" w:type="dxa"/>
            <w:tcMar>
              <w:top w:w="0" w:type="dxa"/>
              <w:left w:w="57" w:type="dxa"/>
              <w:bottom w:w="0" w:type="dxa"/>
              <w:right w:w="57" w:type="dxa"/>
            </w:tcMar>
            <w:vAlign w:val="center"/>
            <w:hideMark/>
          </w:tcPr>
          <w:p w:rsidR="009F6E71" w:rsidRPr="00CF7F0C" w:rsidRDefault="009F6E71" w:rsidP="006462E6">
            <w:pPr>
              <w:spacing w:before="80" w:after="80"/>
              <w:ind w:right="170"/>
              <w:jc w:val="right"/>
              <w:rPr>
                <w:sz w:val="18"/>
                <w:szCs w:val="18"/>
                <w:lang w:val="ru-RU"/>
              </w:rPr>
            </w:pPr>
            <w:r w:rsidRPr="00CF7F0C">
              <w:rPr>
                <w:sz w:val="18"/>
                <w:szCs w:val="18"/>
                <w:lang w:val="ru-RU"/>
              </w:rPr>
              <w:t>100%</w:t>
            </w:r>
          </w:p>
        </w:tc>
        <w:tc>
          <w:tcPr>
            <w:tcW w:w="1190"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0%</w:t>
            </w:r>
          </w:p>
        </w:tc>
        <w:tc>
          <w:tcPr>
            <w:tcW w:w="1148" w:type="dxa"/>
            <w:tcMar>
              <w:top w:w="0" w:type="dxa"/>
              <w:left w:w="57" w:type="dxa"/>
              <w:bottom w:w="0" w:type="dxa"/>
              <w:right w:w="57" w:type="dxa"/>
            </w:tcMar>
            <w:vAlign w:val="center"/>
            <w:hideMark/>
          </w:tcPr>
          <w:p w:rsidR="009F6E71" w:rsidRPr="00CF7F0C" w:rsidRDefault="009F6E71" w:rsidP="006462E6">
            <w:pPr>
              <w:spacing w:before="80" w:after="80"/>
              <w:ind w:right="340"/>
              <w:jc w:val="right"/>
              <w:rPr>
                <w:sz w:val="18"/>
                <w:szCs w:val="18"/>
                <w:lang w:val="ru-RU"/>
              </w:rPr>
            </w:pPr>
            <w:r w:rsidRPr="00CF7F0C">
              <w:rPr>
                <w:sz w:val="18"/>
                <w:szCs w:val="18"/>
                <w:lang w:val="ru-RU"/>
              </w:rPr>
              <w:t>0%</w:t>
            </w:r>
          </w:p>
        </w:tc>
        <w:tc>
          <w:tcPr>
            <w:tcW w:w="181" w:type="dxa"/>
            <w:vMerge/>
            <w:tcMar>
              <w:left w:w="57" w:type="dxa"/>
              <w:right w:w="57" w:type="dxa"/>
            </w:tcMar>
            <w:vAlign w:val="center"/>
            <w:hideMark/>
          </w:tcPr>
          <w:p w:rsidR="009F6E71" w:rsidRPr="00CF7F0C" w:rsidRDefault="009F6E71" w:rsidP="006462E6">
            <w:pPr>
              <w:spacing w:before="80" w:after="80"/>
              <w:ind w:right="113"/>
              <w:jc w:val="right"/>
              <w:rPr>
                <w:rFonts w:eastAsiaTheme="minorEastAsia"/>
                <w:sz w:val="18"/>
                <w:szCs w:val="18"/>
                <w:lang w:val="ru-RU"/>
              </w:rPr>
            </w:pPr>
          </w:p>
        </w:tc>
        <w:tc>
          <w:tcPr>
            <w:tcW w:w="793"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0</w:t>
            </w:r>
          </w:p>
        </w:tc>
        <w:tc>
          <w:tcPr>
            <w:tcW w:w="793"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642</w:t>
            </w:r>
          </w:p>
        </w:tc>
        <w:tc>
          <w:tcPr>
            <w:tcW w:w="793"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0</w:t>
            </w:r>
          </w:p>
        </w:tc>
        <w:tc>
          <w:tcPr>
            <w:tcW w:w="794" w:type="dxa"/>
            <w:tcMar>
              <w:top w:w="0" w:type="dxa"/>
              <w:left w:w="57" w:type="dxa"/>
              <w:bottom w:w="0" w:type="dxa"/>
              <w:right w:w="57" w:type="dxa"/>
            </w:tcMar>
            <w:vAlign w:val="center"/>
          </w:tcPr>
          <w:p w:rsidR="009F6E71" w:rsidRPr="00CF7F0C" w:rsidRDefault="009F6E71" w:rsidP="006462E6">
            <w:pPr>
              <w:spacing w:before="80" w:after="80"/>
              <w:ind w:right="113"/>
              <w:jc w:val="right"/>
              <w:rPr>
                <w:sz w:val="18"/>
                <w:szCs w:val="18"/>
                <w:lang w:val="ru-RU"/>
              </w:rPr>
            </w:pPr>
            <w:r w:rsidRPr="00CF7F0C">
              <w:rPr>
                <w:sz w:val="18"/>
                <w:szCs w:val="18"/>
                <w:lang w:val="ru-RU"/>
              </w:rPr>
              <w:t>0</w:t>
            </w:r>
          </w:p>
        </w:tc>
      </w:tr>
      <w:tr w:rsidR="009F6E71" w:rsidRPr="00CF7F0C" w:rsidTr="006462E6">
        <w:tc>
          <w:tcPr>
            <w:tcW w:w="262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rPr>
                <w:b/>
                <w:bCs/>
                <w:color w:val="FFFFFF"/>
                <w:sz w:val="18"/>
                <w:szCs w:val="18"/>
                <w:lang w:val="ru-RU"/>
              </w:rPr>
            </w:pPr>
            <w:r w:rsidRPr="00CF7F0C">
              <w:rPr>
                <w:b/>
                <w:bCs/>
                <w:color w:val="FFFFFF"/>
                <w:sz w:val="18"/>
                <w:szCs w:val="18"/>
                <w:lang w:val="ru-RU"/>
              </w:rPr>
              <w:t>ВСЕГО</w:t>
            </w:r>
          </w:p>
        </w:tc>
        <w:tc>
          <w:tcPr>
            <w:tcW w:w="770"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b/>
                <w:bCs/>
                <w:color w:val="FFFFFF"/>
                <w:sz w:val="18"/>
                <w:szCs w:val="18"/>
                <w:lang w:val="ru-RU"/>
              </w:rPr>
            </w:pPr>
            <w:r w:rsidRPr="00CF7F0C">
              <w:rPr>
                <w:b/>
                <w:bCs/>
                <w:color w:val="FFFFFF"/>
                <w:sz w:val="18"/>
                <w:szCs w:val="18"/>
                <w:lang w:val="ru-RU"/>
              </w:rPr>
              <w:t>11 091</w:t>
            </w:r>
          </w:p>
        </w:tc>
        <w:tc>
          <w:tcPr>
            <w:tcW w:w="938"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227"/>
              <w:jc w:val="right"/>
              <w:rPr>
                <w:color w:val="FFFFFF" w:themeColor="background1"/>
                <w:sz w:val="18"/>
                <w:szCs w:val="18"/>
                <w:lang w:val="ru-RU"/>
              </w:rPr>
            </w:pPr>
          </w:p>
        </w:tc>
        <w:tc>
          <w:tcPr>
            <w:tcW w:w="1050" w:type="dxa"/>
            <w:shd w:val="clear" w:color="auto" w:fill="4F81BD" w:themeFill="accent1"/>
            <w:tcMar>
              <w:left w:w="57" w:type="dxa"/>
              <w:right w:w="57" w:type="dxa"/>
            </w:tcMar>
            <w:vAlign w:val="center"/>
          </w:tcPr>
          <w:p w:rsidR="009F6E71" w:rsidRPr="00CF7F0C" w:rsidRDefault="009F6E71" w:rsidP="006462E6">
            <w:pPr>
              <w:spacing w:before="40" w:after="40"/>
              <w:ind w:right="227"/>
              <w:jc w:val="right"/>
              <w:rPr>
                <w:color w:val="FFFFFF" w:themeColor="background1"/>
                <w:sz w:val="18"/>
                <w:szCs w:val="18"/>
                <w:lang w:val="ru-RU"/>
              </w:rPr>
            </w:pPr>
          </w:p>
        </w:tc>
        <w:tc>
          <w:tcPr>
            <w:tcW w:w="113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397"/>
              <w:jc w:val="right"/>
              <w:rPr>
                <w:color w:val="FFFFFF" w:themeColor="background1"/>
                <w:sz w:val="18"/>
                <w:szCs w:val="18"/>
                <w:lang w:val="ru-RU"/>
              </w:rPr>
            </w:pPr>
          </w:p>
        </w:tc>
        <w:tc>
          <w:tcPr>
            <w:tcW w:w="504"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jc w:val="center"/>
              <w:rPr>
                <w:rFonts w:eastAsiaTheme="minorEastAsia"/>
                <w:b/>
                <w:bCs/>
                <w:color w:val="FFFFFF" w:themeColor="background1"/>
                <w:sz w:val="18"/>
                <w:szCs w:val="18"/>
                <w:lang w:val="ru-RU"/>
              </w:rPr>
            </w:pPr>
          </w:p>
        </w:tc>
        <w:tc>
          <w:tcPr>
            <w:tcW w:w="896"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color w:val="FFFFFF" w:themeColor="background1"/>
                <w:sz w:val="18"/>
                <w:szCs w:val="18"/>
                <w:lang w:val="ru-RU"/>
              </w:rPr>
            </w:pPr>
          </w:p>
        </w:tc>
        <w:tc>
          <w:tcPr>
            <w:tcW w:w="980"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color w:val="FFFFFF" w:themeColor="background1"/>
                <w:sz w:val="18"/>
                <w:szCs w:val="18"/>
                <w:lang w:val="ru-RU"/>
              </w:rPr>
            </w:pPr>
          </w:p>
        </w:tc>
        <w:tc>
          <w:tcPr>
            <w:tcW w:w="1190"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color w:val="FFFFFF" w:themeColor="background1"/>
                <w:sz w:val="18"/>
                <w:szCs w:val="18"/>
                <w:lang w:val="ru-RU"/>
              </w:rPr>
            </w:pPr>
          </w:p>
        </w:tc>
        <w:tc>
          <w:tcPr>
            <w:tcW w:w="1148"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color w:val="FFFFFF" w:themeColor="background1"/>
                <w:sz w:val="18"/>
                <w:szCs w:val="18"/>
                <w:lang w:val="ru-RU"/>
              </w:rPr>
            </w:pPr>
          </w:p>
        </w:tc>
        <w:tc>
          <w:tcPr>
            <w:tcW w:w="181" w:type="dxa"/>
            <w:shd w:val="clear" w:color="auto" w:fill="4F81BD" w:themeFill="accent1"/>
            <w:tcMar>
              <w:left w:w="57" w:type="dxa"/>
              <w:right w:w="57" w:type="dxa"/>
            </w:tcMar>
            <w:vAlign w:val="center"/>
          </w:tcPr>
          <w:p w:rsidR="009F6E71" w:rsidRPr="00CF7F0C" w:rsidRDefault="009F6E71" w:rsidP="006462E6">
            <w:pPr>
              <w:spacing w:before="40" w:after="40"/>
              <w:ind w:right="113"/>
              <w:jc w:val="right"/>
              <w:rPr>
                <w:rFonts w:eastAsiaTheme="minorEastAsia"/>
                <w:color w:val="FFFFFF" w:themeColor="background1"/>
                <w:sz w:val="18"/>
                <w:szCs w:val="18"/>
                <w:lang w:val="ru-RU"/>
              </w:rPr>
            </w:pP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b/>
                <w:bCs/>
                <w:color w:val="FFFFFF"/>
                <w:sz w:val="18"/>
                <w:szCs w:val="18"/>
                <w:lang w:val="ru-RU"/>
              </w:rPr>
            </w:pPr>
            <w:r w:rsidRPr="00CF7F0C">
              <w:rPr>
                <w:b/>
                <w:bCs/>
                <w:color w:val="FFFFFF"/>
                <w:sz w:val="18"/>
                <w:szCs w:val="18"/>
                <w:lang w:val="ru-RU"/>
              </w:rPr>
              <w:t>1 212</w:t>
            </w: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b/>
                <w:bCs/>
                <w:color w:val="FFFFFF"/>
                <w:sz w:val="18"/>
                <w:szCs w:val="18"/>
                <w:lang w:val="ru-RU"/>
              </w:rPr>
            </w:pPr>
            <w:r w:rsidRPr="00CF7F0C">
              <w:rPr>
                <w:b/>
                <w:bCs/>
                <w:color w:val="FFFFFF"/>
                <w:sz w:val="18"/>
                <w:szCs w:val="18"/>
                <w:lang w:val="ru-RU"/>
              </w:rPr>
              <w:t>2 568</w:t>
            </w: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b/>
                <w:bCs/>
                <w:color w:val="FFFFFF"/>
                <w:sz w:val="18"/>
                <w:szCs w:val="18"/>
                <w:lang w:val="ru-RU"/>
              </w:rPr>
            </w:pPr>
            <w:r w:rsidRPr="00CF7F0C">
              <w:rPr>
                <w:b/>
                <w:bCs/>
                <w:color w:val="FFFFFF"/>
                <w:sz w:val="18"/>
                <w:szCs w:val="18"/>
                <w:lang w:val="ru-RU"/>
              </w:rPr>
              <w:t>1 926</w:t>
            </w:r>
          </w:p>
        </w:tc>
        <w:tc>
          <w:tcPr>
            <w:tcW w:w="794"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ind w:right="113"/>
              <w:jc w:val="right"/>
              <w:rPr>
                <w:b/>
                <w:bCs/>
                <w:color w:val="FFFFFF"/>
                <w:sz w:val="18"/>
                <w:szCs w:val="18"/>
                <w:lang w:val="ru-RU"/>
              </w:rPr>
            </w:pPr>
            <w:r w:rsidRPr="00CF7F0C">
              <w:rPr>
                <w:b/>
                <w:bCs/>
                <w:color w:val="FFFFFF"/>
                <w:sz w:val="18"/>
                <w:szCs w:val="18"/>
                <w:lang w:val="ru-RU"/>
              </w:rPr>
              <w:t>5 384</w:t>
            </w:r>
          </w:p>
        </w:tc>
      </w:tr>
      <w:tr w:rsidR="009F6E71" w:rsidRPr="00CF7F0C" w:rsidTr="006462E6">
        <w:tc>
          <w:tcPr>
            <w:tcW w:w="11413" w:type="dxa"/>
            <w:gridSpan w:val="11"/>
            <w:shd w:val="clear" w:color="auto" w:fill="auto"/>
            <w:tcMar>
              <w:top w:w="0" w:type="dxa"/>
              <w:left w:w="57" w:type="dxa"/>
              <w:bottom w:w="0" w:type="dxa"/>
              <w:right w:w="57" w:type="dxa"/>
            </w:tcMar>
            <w:vAlign w:val="center"/>
          </w:tcPr>
          <w:p w:rsidR="009F6E71" w:rsidRPr="00CF7F0C" w:rsidRDefault="009F6E71" w:rsidP="006462E6">
            <w:pPr>
              <w:spacing w:before="40" w:after="40"/>
              <w:ind w:firstLine="501"/>
              <w:rPr>
                <w:rFonts w:eastAsiaTheme="minorEastAsia"/>
                <w:sz w:val="18"/>
                <w:szCs w:val="18"/>
                <w:lang w:val="ru-RU"/>
              </w:rPr>
            </w:pPr>
            <w:r w:rsidRPr="00CF7F0C">
              <w:rPr>
                <w:color w:val="000000"/>
                <w:sz w:val="18"/>
                <w:szCs w:val="18"/>
                <w:lang w:val="ru-RU"/>
              </w:rPr>
              <w:t>Все затраты в тыс. швейцарских франков</w:t>
            </w: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jc w:val="center"/>
              <w:rPr>
                <w:b/>
                <w:bCs/>
                <w:color w:val="FFFFFF"/>
                <w:sz w:val="18"/>
                <w:szCs w:val="18"/>
                <w:lang w:val="ru-RU"/>
              </w:rPr>
            </w:pPr>
            <w:r w:rsidRPr="00CF7F0C">
              <w:rPr>
                <w:b/>
                <w:bCs/>
                <w:color w:val="FFFFFF"/>
                <w:sz w:val="18"/>
                <w:szCs w:val="18"/>
                <w:lang w:val="ru-RU"/>
              </w:rPr>
              <w:t>10,9%</w:t>
            </w: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jc w:val="center"/>
              <w:rPr>
                <w:b/>
                <w:bCs/>
                <w:color w:val="FFFFFF"/>
                <w:sz w:val="18"/>
                <w:szCs w:val="18"/>
                <w:lang w:val="ru-RU"/>
              </w:rPr>
            </w:pPr>
            <w:r w:rsidRPr="00CF7F0C">
              <w:rPr>
                <w:b/>
                <w:bCs/>
                <w:color w:val="FFFFFF"/>
                <w:sz w:val="18"/>
                <w:szCs w:val="18"/>
                <w:lang w:val="ru-RU"/>
              </w:rPr>
              <w:t>23,2%</w:t>
            </w:r>
          </w:p>
        </w:tc>
        <w:tc>
          <w:tcPr>
            <w:tcW w:w="793"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jc w:val="center"/>
              <w:rPr>
                <w:b/>
                <w:bCs/>
                <w:color w:val="FFFFFF"/>
                <w:sz w:val="18"/>
                <w:szCs w:val="18"/>
                <w:lang w:val="ru-RU"/>
              </w:rPr>
            </w:pPr>
            <w:r w:rsidRPr="00CF7F0C">
              <w:rPr>
                <w:b/>
                <w:bCs/>
                <w:color w:val="FFFFFF"/>
                <w:sz w:val="18"/>
                <w:szCs w:val="18"/>
                <w:lang w:val="ru-RU"/>
              </w:rPr>
              <w:t>17,4%</w:t>
            </w:r>
          </w:p>
        </w:tc>
        <w:tc>
          <w:tcPr>
            <w:tcW w:w="794" w:type="dxa"/>
            <w:shd w:val="clear" w:color="auto" w:fill="4F81BD" w:themeFill="accent1"/>
            <w:tcMar>
              <w:top w:w="0" w:type="dxa"/>
              <w:left w:w="57" w:type="dxa"/>
              <w:bottom w:w="0" w:type="dxa"/>
              <w:right w:w="57" w:type="dxa"/>
            </w:tcMar>
            <w:vAlign w:val="center"/>
          </w:tcPr>
          <w:p w:rsidR="009F6E71" w:rsidRPr="00CF7F0C" w:rsidRDefault="009F6E71" w:rsidP="006462E6">
            <w:pPr>
              <w:spacing w:before="40" w:after="40"/>
              <w:jc w:val="center"/>
              <w:rPr>
                <w:b/>
                <w:bCs/>
                <w:color w:val="FFFFFF"/>
                <w:sz w:val="18"/>
                <w:szCs w:val="18"/>
                <w:lang w:val="ru-RU"/>
              </w:rPr>
            </w:pPr>
            <w:r w:rsidRPr="00CF7F0C">
              <w:rPr>
                <w:b/>
                <w:bCs/>
                <w:color w:val="FFFFFF"/>
                <w:sz w:val="18"/>
                <w:szCs w:val="18"/>
                <w:lang w:val="ru-RU"/>
              </w:rPr>
              <w:t>48,5%</w:t>
            </w:r>
          </w:p>
        </w:tc>
      </w:tr>
    </w:tbl>
    <w:p w:rsidR="009F6E71" w:rsidRPr="00CF7F0C" w:rsidRDefault="009F6E71" w:rsidP="00E21FF4">
      <w:pPr>
        <w:pStyle w:val="AnnexNo"/>
        <w:keepNext/>
        <w:keepLines/>
        <w:pageBreakBefore/>
        <w:rPr>
          <w:lang w:val="ru-RU"/>
        </w:rPr>
      </w:pPr>
      <w:r w:rsidRPr="00CF7F0C">
        <w:rPr>
          <w:lang w:val="ru-RU"/>
        </w:rPr>
        <w:lastRenderedPageBreak/>
        <w:t>Приложение 2</w:t>
      </w:r>
    </w:p>
    <w:p w:rsidR="009F6E71" w:rsidRPr="00CF7F0C" w:rsidRDefault="009F6E71" w:rsidP="00E21FF4">
      <w:pPr>
        <w:pStyle w:val="Annextitle"/>
        <w:keepNext/>
        <w:keepLines/>
        <w:rPr>
          <w:lang w:val="ru-RU"/>
        </w:rPr>
      </w:pPr>
      <w:r w:rsidRPr="00CF7F0C">
        <w:rPr>
          <w:lang w:val="ru-RU"/>
        </w:rPr>
        <w:t>Распределение ресурсов вспомогательных услуг Генерального секретариата на задачи и стратегические цели МСЭ</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left w:w="57" w:type="dxa"/>
          <w:right w:w="57" w:type="dxa"/>
        </w:tblCellMar>
        <w:tblLook w:val="04A0" w:firstRow="1" w:lastRow="0" w:firstColumn="1" w:lastColumn="0" w:noHBand="0" w:noVBand="1"/>
      </w:tblPr>
      <w:tblGrid>
        <w:gridCol w:w="1413"/>
        <w:gridCol w:w="557"/>
        <w:gridCol w:w="557"/>
        <w:gridCol w:w="558"/>
        <w:gridCol w:w="557"/>
        <w:gridCol w:w="558"/>
        <w:gridCol w:w="557"/>
        <w:gridCol w:w="558"/>
        <w:gridCol w:w="557"/>
        <w:gridCol w:w="558"/>
        <w:gridCol w:w="557"/>
        <w:gridCol w:w="558"/>
        <w:gridCol w:w="557"/>
        <w:gridCol w:w="558"/>
        <w:gridCol w:w="557"/>
        <w:gridCol w:w="558"/>
        <w:gridCol w:w="557"/>
        <w:gridCol w:w="558"/>
        <w:gridCol w:w="557"/>
        <w:gridCol w:w="558"/>
        <w:gridCol w:w="181"/>
        <w:gridCol w:w="592"/>
        <w:gridCol w:w="593"/>
        <w:gridCol w:w="592"/>
        <w:gridCol w:w="593"/>
      </w:tblGrid>
      <w:tr w:rsidR="009F6E71" w:rsidRPr="00CF7F0C" w:rsidTr="006462E6">
        <w:tc>
          <w:tcPr>
            <w:tcW w:w="1413" w:type="dxa"/>
            <w:tcBorders>
              <w:right w:val="single" w:sz="12" w:space="0" w:color="95B3D7" w:themeColor="accent1" w:themeTint="99"/>
            </w:tcBorders>
            <w:shd w:val="clear" w:color="auto" w:fill="4F81BD" w:themeFill="accent1"/>
            <w:vAlign w:val="center"/>
          </w:tcPr>
          <w:p w:rsidR="009F6E71" w:rsidRPr="00CF7F0C" w:rsidRDefault="009F6E71" w:rsidP="006462E6">
            <w:pPr>
              <w:spacing w:before="40" w:after="40"/>
              <w:rPr>
                <w:b/>
                <w:bCs/>
                <w:color w:val="FFFFFF" w:themeColor="background1"/>
                <w:sz w:val="14"/>
                <w:szCs w:val="14"/>
                <w:lang w:val="ru-RU"/>
              </w:rPr>
            </w:pPr>
            <w:bookmarkStart w:id="17" w:name="OLE_LINK1"/>
            <w:r w:rsidRPr="00CF7F0C">
              <w:rPr>
                <w:b/>
                <w:bCs/>
                <w:color w:val="FFFFFF" w:themeColor="background1"/>
                <w:sz w:val="14"/>
                <w:szCs w:val="14"/>
                <w:lang w:val="ru-RU"/>
              </w:rPr>
              <w:t>Вспомогательные затраты ГС</w:t>
            </w:r>
          </w:p>
        </w:tc>
        <w:tc>
          <w:tcPr>
            <w:tcW w:w="557" w:type="dxa"/>
            <w:tcBorders>
              <w:left w:val="single" w:sz="12" w:space="0" w:color="95B3D7" w:themeColor="accent1" w:themeTint="99"/>
            </w:tcBorders>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R.1</w:t>
            </w:r>
          </w:p>
        </w:tc>
        <w:tc>
          <w:tcPr>
            <w:tcW w:w="557" w:type="dxa"/>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R.2</w:t>
            </w:r>
          </w:p>
        </w:tc>
        <w:tc>
          <w:tcPr>
            <w:tcW w:w="558" w:type="dxa"/>
            <w:tcBorders>
              <w:right w:val="single" w:sz="12" w:space="0" w:color="95B3D7" w:themeColor="accent1" w:themeTint="99"/>
            </w:tcBorders>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R.3</w:t>
            </w:r>
          </w:p>
        </w:tc>
        <w:tc>
          <w:tcPr>
            <w:tcW w:w="557" w:type="dxa"/>
            <w:tcBorders>
              <w:left w:val="single" w:sz="12" w:space="0" w:color="95B3D7" w:themeColor="accent1" w:themeTint="99"/>
            </w:tcBorders>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T.1</w:t>
            </w:r>
          </w:p>
        </w:tc>
        <w:tc>
          <w:tcPr>
            <w:tcW w:w="558" w:type="dxa"/>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T.2</w:t>
            </w:r>
          </w:p>
        </w:tc>
        <w:tc>
          <w:tcPr>
            <w:tcW w:w="557" w:type="dxa"/>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T.3</w:t>
            </w:r>
          </w:p>
        </w:tc>
        <w:tc>
          <w:tcPr>
            <w:tcW w:w="558" w:type="dxa"/>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T.4</w:t>
            </w:r>
          </w:p>
        </w:tc>
        <w:tc>
          <w:tcPr>
            <w:tcW w:w="557" w:type="dxa"/>
            <w:tcBorders>
              <w:right w:val="single" w:sz="12" w:space="0" w:color="95B3D7" w:themeColor="accent1" w:themeTint="99"/>
            </w:tcBorders>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T.5</w:t>
            </w:r>
          </w:p>
        </w:tc>
        <w:tc>
          <w:tcPr>
            <w:tcW w:w="558" w:type="dxa"/>
            <w:tcBorders>
              <w:left w:val="single" w:sz="12" w:space="0" w:color="95B3D7" w:themeColor="accent1" w:themeTint="99"/>
            </w:tcBorders>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D.1</w:t>
            </w:r>
          </w:p>
        </w:tc>
        <w:tc>
          <w:tcPr>
            <w:tcW w:w="557" w:type="dxa"/>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D.2</w:t>
            </w:r>
          </w:p>
        </w:tc>
        <w:tc>
          <w:tcPr>
            <w:tcW w:w="558" w:type="dxa"/>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D.3</w:t>
            </w:r>
          </w:p>
        </w:tc>
        <w:tc>
          <w:tcPr>
            <w:tcW w:w="557" w:type="dxa"/>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D.4</w:t>
            </w:r>
          </w:p>
        </w:tc>
        <w:tc>
          <w:tcPr>
            <w:tcW w:w="558" w:type="dxa"/>
            <w:tcBorders>
              <w:right w:val="single" w:sz="12" w:space="0" w:color="95B3D7" w:themeColor="accent1" w:themeTint="99"/>
            </w:tcBorders>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D.5</w:t>
            </w:r>
          </w:p>
        </w:tc>
        <w:tc>
          <w:tcPr>
            <w:tcW w:w="557" w:type="dxa"/>
            <w:tcBorders>
              <w:left w:val="single" w:sz="12" w:space="0" w:color="95B3D7" w:themeColor="accent1" w:themeTint="99"/>
            </w:tcBorders>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I.1</w:t>
            </w:r>
          </w:p>
        </w:tc>
        <w:tc>
          <w:tcPr>
            <w:tcW w:w="558" w:type="dxa"/>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I.2</w:t>
            </w:r>
          </w:p>
        </w:tc>
        <w:tc>
          <w:tcPr>
            <w:tcW w:w="557" w:type="dxa"/>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I.3</w:t>
            </w:r>
          </w:p>
        </w:tc>
        <w:tc>
          <w:tcPr>
            <w:tcW w:w="558" w:type="dxa"/>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I.4</w:t>
            </w:r>
          </w:p>
        </w:tc>
        <w:tc>
          <w:tcPr>
            <w:tcW w:w="557" w:type="dxa"/>
            <w:tcBorders>
              <w:right w:val="single" w:sz="12" w:space="0" w:color="95B3D7" w:themeColor="accent1" w:themeTint="99"/>
            </w:tcBorders>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I.5</w:t>
            </w:r>
          </w:p>
        </w:tc>
        <w:tc>
          <w:tcPr>
            <w:tcW w:w="558" w:type="dxa"/>
            <w:tcBorders>
              <w:left w:val="single" w:sz="12" w:space="0" w:color="95B3D7" w:themeColor="accent1" w:themeTint="99"/>
              <w:right w:val="single" w:sz="12" w:space="0" w:color="95B3D7" w:themeColor="accent1" w:themeTint="99"/>
            </w:tcBorders>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Всего</w:t>
            </w:r>
          </w:p>
        </w:tc>
        <w:tc>
          <w:tcPr>
            <w:tcW w:w="181" w:type="dxa"/>
            <w:tcBorders>
              <w:left w:val="single" w:sz="12" w:space="0" w:color="95B3D7" w:themeColor="accent1" w:themeTint="99"/>
            </w:tcBorders>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p>
        </w:tc>
        <w:tc>
          <w:tcPr>
            <w:tcW w:w="592" w:type="dxa"/>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Цель 1</w:t>
            </w:r>
          </w:p>
        </w:tc>
        <w:tc>
          <w:tcPr>
            <w:tcW w:w="593" w:type="dxa"/>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Цель 2</w:t>
            </w:r>
          </w:p>
        </w:tc>
        <w:tc>
          <w:tcPr>
            <w:tcW w:w="592" w:type="dxa"/>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Цель 3</w:t>
            </w:r>
          </w:p>
        </w:tc>
        <w:tc>
          <w:tcPr>
            <w:tcW w:w="593" w:type="dxa"/>
            <w:shd w:val="clear" w:color="auto" w:fill="4F81BD" w:themeFill="accent1"/>
            <w:vAlign w:val="center"/>
          </w:tcPr>
          <w:p w:rsidR="009F6E71" w:rsidRPr="00CF7F0C" w:rsidRDefault="009F6E71" w:rsidP="006462E6">
            <w:pPr>
              <w:spacing w:before="40" w:after="40"/>
              <w:jc w:val="center"/>
              <w:rPr>
                <w:b/>
                <w:bCs/>
                <w:color w:val="FFFFFF" w:themeColor="background1"/>
                <w:sz w:val="14"/>
                <w:szCs w:val="14"/>
                <w:lang w:val="ru-RU"/>
              </w:rPr>
            </w:pPr>
            <w:r w:rsidRPr="00CF7F0C">
              <w:rPr>
                <w:b/>
                <w:bCs/>
                <w:color w:val="FFFFFF" w:themeColor="background1"/>
                <w:sz w:val="14"/>
                <w:szCs w:val="14"/>
                <w:lang w:val="ru-RU"/>
              </w:rPr>
              <w:t>Цель 4</w:t>
            </w:r>
          </w:p>
        </w:tc>
      </w:tr>
      <w:tr w:rsidR="009F6E71" w:rsidRPr="00CF7F0C" w:rsidTr="006462E6">
        <w:tc>
          <w:tcPr>
            <w:tcW w:w="1413" w:type="dxa"/>
            <w:tcBorders>
              <w:right w:val="single" w:sz="12" w:space="0" w:color="95B3D7" w:themeColor="accent1" w:themeTint="99"/>
            </w:tcBorders>
          </w:tcPr>
          <w:p w:rsidR="009F6E71" w:rsidRPr="00CF7F0C" w:rsidRDefault="009F6E71" w:rsidP="006462E6">
            <w:pPr>
              <w:spacing w:before="40" w:after="40"/>
              <w:rPr>
                <w:sz w:val="14"/>
                <w:szCs w:val="14"/>
                <w:lang w:val="ru-RU"/>
              </w:rPr>
            </w:pPr>
            <w:r w:rsidRPr="00CF7F0C">
              <w:rPr>
                <w:sz w:val="14"/>
                <w:szCs w:val="14"/>
                <w:lang w:val="ru-RU"/>
              </w:rPr>
              <w:t>Документация</w:t>
            </w:r>
          </w:p>
        </w:tc>
        <w:tc>
          <w:tcPr>
            <w:tcW w:w="557"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 xml:space="preserve">1 661 </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1 593</w:t>
            </w:r>
          </w:p>
        </w:tc>
        <w:tc>
          <w:tcPr>
            <w:tcW w:w="558" w:type="dxa"/>
            <w:tcBorders>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4 272</w:t>
            </w:r>
          </w:p>
        </w:tc>
        <w:tc>
          <w:tcPr>
            <w:tcW w:w="557"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1 471</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139</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31</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484</w:t>
            </w:r>
          </w:p>
        </w:tc>
        <w:tc>
          <w:tcPr>
            <w:tcW w:w="557" w:type="dxa"/>
            <w:tcBorders>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10</w:t>
            </w:r>
          </w:p>
        </w:tc>
        <w:tc>
          <w:tcPr>
            <w:tcW w:w="558"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2 774</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878</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106</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779</w:t>
            </w:r>
          </w:p>
        </w:tc>
        <w:tc>
          <w:tcPr>
            <w:tcW w:w="558" w:type="dxa"/>
            <w:tcBorders>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64</w:t>
            </w:r>
          </w:p>
        </w:tc>
        <w:tc>
          <w:tcPr>
            <w:tcW w:w="557"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379</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302</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425</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20</w:t>
            </w:r>
          </w:p>
        </w:tc>
        <w:tc>
          <w:tcPr>
            <w:tcW w:w="557" w:type="dxa"/>
            <w:tcBorders>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8</w:t>
            </w:r>
          </w:p>
        </w:tc>
        <w:tc>
          <w:tcPr>
            <w:tcW w:w="558" w:type="dxa"/>
            <w:tcBorders>
              <w:left w:val="single" w:sz="12" w:space="0" w:color="95B3D7" w:themeColor="accent1" w:themeTint="99"/>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15 395</w:t>
            </w:r>
          </w:p>
        </w:tc>
        <w:tc>
          <w:tcPr>
            <w:tcW w:w="181"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p>
        </w:tc>
        <w:tc>
          <w:tcPr>
            <w:tcW w:w="592" w:type="dxa"/>
            <w:vAlign w:val="bottom"/>
          </w:tcPr>
          <w:p w:rsidR="009F6E71" w:rsidRPr="00CF7F0C" w:rsidRDefault="009F6E71" w:rsidP="006462E6">
            <w:pPr>
              <w:spacing w:before="40" w:after="40"/>
              <w:jc w:val="right"/>
              <w:rPr>
                <w:sz w:val="14"/>
                <w:szCs w:val="14"/>
                <w:lang w:val="ru-RU"/>
              </w:rPr>
            </w:pPr>
            <w:r w:rsidRPr="00CF7F0C">
              <w:rPr>
                <w:sz w:val="14"/>
                <w:szCs w:val="14"/>
                <w:lang w:val="ru-RU"/>
              </w:rPr>
              <w:t>3 466</w:t>
            </w:r>
          </w:p>
        </w:tc>
        <w:tc>
          <w:tcPr>
            <w:tcW w:w="593" w:type="dxa"/>
            <w:vAlign w:val="bottom"/>
          </w:tcPr>
          <w:p w:rsidR="009F6E71" w:rsidRPr="00CF7F0C" w:rsidRDefault="009F6E71" w:rsidP="006462E6">
            <w:pPr>
              <w:spacing w:before="40" w:after="40"/>
              <w:jc w:val="right"/>
              <w:rPr>
                <w:sz w:val="14"/>
                <w:szCs w:val="14"/>
                <w:lang w:val="ru-RU"/>
              </w:rPr>
            </w:pPr>
            <w:r w:rsidRPr="00CF7F0C">
              <w:rPr>
                <w:sz w:val="14"/>
                <w:szCs w:val="14"/>
                <w:lang w:val="ru-RU"/>
              </w:rPr>
              <w:t>9 797</w:t>
            </w:r>
          </w:p>
        </w:tc>
        <w:tc>
          <w:tcPr>
            <w:tcW w:w="592" w:type="dxa"/>
            <w:vAlign w:val="bottom"/>
          </w:tcPr>
          <w:p w:rsidR="009F6E71" w:rsidRPr="00CF7F0C" w:rsidRDefault="009F6E71" w:rsidP="006462E6">
            <w:pPr>
              <w:spacing w:before="40" w:after="40"/>
              <w:jc w:val="right"/>
              <w:rPr>
                <w:sz w:val="14"/>
                <w:szCs w:val="14"/>
                <w:lang w:val="ru-RU"/>
              </w:rPr>
            </w:pPr>
            <w:r w:rsidRPr="00CF7F0C">
              <w:rPr>
                <w:sz w:val="14"/>
                <w:szCs w:val="14"/>
                <w:lang w:val="ru-RU"/>
              </w:rPr>
              <w:t>785</w:t>
            </w:r>
          </w:p>
        </w:tc>
        <w:tc>
          <w:tcPr>
            <w:tcW w:w="593" w:type="dxa"/>
            <w:vAlign w:val="bottom"/>
          </w:tcPr>
          <w:p w:rsidR="009F6E71" w:rsidRPr="00CF7F0C" w:rsidRDefault="009F6E71" w:rsidP="006462E6">
            <w:pPr>
              <w:spacing w:before="40" w:after="40"/>
              <w:jc w:val="right"/>
              <w:rPr>
                <w:sz w:val="14"/>
                <w:szCs w:val="14"/>
                <w:lang w:val="ru-RU"/>
              </w:rPr>
            </w:pPr>
            <w:r w:rsidRPr="00CF7F0C">
              <w:rPr>
                <w:sz w:val="14"/>
                <w:szCs w:val="14"/>
                <w:lang w:val="ru-RU"/>
              </w:rPr>
              <w:t>1 347</w:t>
            </w:r>
          </w:p>
        </w:tc>
      </w:tr>
      <w:tr w:rsidR="009F6E71" w:rsidRPr="00CF7F0C" w:rsidTr="006462E6">
        <w:tc>
          <w:tcPr>
            <w:tcW w:w="1413" w:type="dxa"/>
            <w:tcBorders>
              <w:right w:val="single" w:sz="12" w:space="0" w:color="95B3D7" w:themeColor="accent1" w:themeTint="99"/>
            </w:tcBorders>
          </w:tcPr>
          <w:p w:rsidR="009F6E71" w:rsidRPr="00CF7F0C" w:rsidRDefault="009F6E71" w:rsidP="006462E6">
            <w:pPr>
              <w:spacing w:before="40" w:after="40"/>
              <w:rPr>
                <w:sz w:val="14"/>
                <w:szCs w:val="14"/>
                <w:lang w:val="ru-RU"/>
              </w:rPr>
            </w:pPr>
            <w:r w:rsidRPr="00CF7F0C">
              <w:rPr>
                <w:sz w:val="14"/>
                <w:szCs w:val="14"/>
                <w:lang w:val="ru-RU"/>
              </w:rPr>
              <w:t>Административные</w:t>
            </w:r>
          </w:p>
        </w:tc>
        <w:tc>
          <w:tcPr>
            <w:tcW w:w="557"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11 351</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2 085</w:t>
            </w:r>
          </w:p>
        </w:tc>
        <w:tc>
          <w:tcPr>
            <w:tcW w:w="558" w:type="dxa"/>
            <w:tcBorders>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3 801</w:t>
            </w:r>
          </w:p>
        </w:tc>
        <w:tc>
          <w:tcPr>
            <w:tcW w:w="557"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4 053</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1 875</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864</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1 397</w:t>
            </w:r>
          </w:p>
        </w:tc>
        <w:tc>
          <w:tcPr>
            <w:tcW w:w="557" w:type="dxa"/>
            <w:tcBorders>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220</w:t>
            </w:r>
          </w:p>
        </w:tc>
        <w:tc>
          <w:tcPr>
            <w:tcW w:w="558"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3 980</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4 544</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2 640</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5 258</w:t>
            </w:r>
          </w:p>
        </w:tc>
        <w:tc>
          <w:tcPr>
            <w:tcW w:w="558" w:type="dxa"/>
            <w:tcBorders>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1 562</w:t>
            </w:r>
          </w:p>
        </w:tc>
        <w:tc>
          <w:tcPr>
            <w:tcW w:w="557"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987</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750</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686</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473</w:t>
            </w:r>
          </w:p>
        </w:tc>
        <w:tc>
          <w:tcPr>
            <w:tcW w:w="557" w:type="dxa"/>
            <w:tcBorders>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200</w:t>
            </w:r>
          </w:p>
        </w:tc>
        <w:tc>
          <w:tcPr>
            <w:tcW w:w="558" w:type="dxa"/>
            <w:tcBorders>
              <w:left w:val="single" w:sz="12" w:space="0" w:color="95B3D7" w:themeColor="accent1" w:themeTint="99"/>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46 725</w:t>
            </w:r>
          </w:p>
        </w:tc>
        <w:tc>
          <w:tcPr>
            <w:tcW w:w="181"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p>
        </w:tc>
        <w:tc>
          <w:tcPr>
            <w:tcW w:w="592" w:type="dxa"/>
            <w:vAlign w:val="bottom"/>
          </w:tcPr>
          <w:p w:rsidR="009F6E71" w:rsidRPr="00CF7F0C" w:rsidRDefault="009F6E71" w:rsidP="006462E6">
            <w:pPr>
              <w:spacing w:before="40" w:after="40"/>
              <w:jc w:val="right"/>
              <w:rPr>
                <w:sz w:val="14"/>
                <w:szCs w:val="14"/>
                <w:lang w:val="ru-RU"/>
              </w:rPr>
            </w:pPr>
            <w:r w:rsidRPr="00CF7F0C">
              <w:rPr>
                <w:sz w:val="14"/>
                <w:szCs w:val="14"/>
                <w:lang w:val="ru-RU"/>
              </w:rPr>
              <w:t>15 691</w:t>
            </w:r>
          </w:p>
        </w:tc>
        <w:tc>
          <w:tcPr>
            <w:tcW w:w="593" w:type="dxa"/>
            <w:vAlign w:val="bottom"/>
          </w:tcPr>
          <w:p w:rsidR="009F6E71" w:rsidRPr="00CF7F0C" w:rsidRDefault="009F6E71" w:rsidP="006462E6">
            <w:pPr>
              <w:spacing w:before="40" w:after="40"/>
              <w:jc w:val="right"/>
              <w:rPr>
                <w:sz w:val="14"/>
                <w:szCs w:val="14"/>
                <w:lang w:val="ru-RU"/>
              </w:rPr>
            </w:pPr>
            <w:r w:rsidRPr="00CF7F0C">
              <w:rPr>
                <w:sz w:val="14"/>
                <w:szCs w:val="14"/>
                <w:lang w:val="ru-RU"/>
              </w:rPr>
              <w:t>21 927</w:t>
            </w:r>
          </w:p>
        </w:tc>
        <w:tc>
          <w:tcPr>
            <w:tcW w:w="592" w:type="dxa"/>
            <w:vAlign w:val="bottom"/>
          </w:tcPr>
          <w:p w:rsidR="009F6E71" w:rsidRPr="00CF7F0C" w:rsidRDefault="009F6E71" w:rsidP="006462E6">
            <w:pPr>
              <w:spacing w:before="40" w:after="40"/>
              <w:jc w:val="right"/>
              <w:rPr>
                <w:sz w:val="14"/>
                <w:szCs w:val="14"/>
                <w:lang w:val="ru-RU"/>
              </w:rPr>
            </w:pPr>
            <w:r w:rsidRPr="00CF7F0C">
              <w:rPr>
                <w:sz w:val="14"/>
                <w:szCs w:val="14"/>
                <w:lang w:val="ru-RU"/>
              </w:rPr>
              <w:t>5 203</w:t>
            </w:r>
          </w:p>
        </w:tc>
        <w:tc>
          <w:tcPr>
            <w:tcW w:w="593" w:type="dxa"/>
            <w:vAlign w:val="bottom"/>
          </w:tcPr>
          <w:p w:rsidR="009F6E71" w:rsidRPr="00CF7F0C" w:rsidRDefault="009F6E71" w:rsidP="006462E6">
            <w:pPr>
              <w:spacing w:before="40" w:after="40"/>
              <w:jc w:val="right"/>
              <w:rPr>
                <w:sz w:val="14"/>
                <w:szCs w:val="14"/>
                <w:lang w:val="ru-RU"/>
              </w:rPr>
            </w:pPr>
            <w:r w:rsidRPr="00CF7F0C">
              <w:rPr>
                <w:sz w:val="14"/>
                <w:szCs w:val="14"/>
                <w:lang w:val="ru-RU"/>
              </w:rPr>
              <w:t>3 904</w:t>
            </w:r>
          </w:p>
        </w:tc>
      </w:tr>
      <w:tr w:rsidR="009F6E71" w:rsidRPr="00CF7F0C" w:rsidTr="006462E6">
        <w:tc>
          <w:tcPr>
            <w:tcW w:w="1413" w:type="dxa"/>
            <w:tcBorders>
              <w:right w:val="single" w:sz="12" w:space="0" w:color="95B3D7" w:themeColor="accent1" w:themeTint="99"/>
            </w:tcBorders>
          </w:tcPr>
          <w:p w:rsidR="009F6E71" w:rsidRPr="00CF7F0C" w:rsidRDefault="009F6E71" w:rsidP="006462E6">
            <w:pPr>
              <w:spacing w:before="40" w:after="40"/>
              <w:rPr>
                <w:sz w:val="14"/>
                <w:szCs w:val="14"/>
                <w:lang w:val="ru-RU"/>
              </w:rPr>
            </w:pPr>
            <w:r w:rsidRPr="00CF7F0C">
              <w:rPr>
                <w:sz w:val="14"/>
                <w:szCs w:val="14"/>
                <w:lang w:val="ru-RU"/>
              </w:rPr>
              <w:t>Вспомогательные услуги</w:t>
            </w:r>
          </w:p>
        </w:tc>
        <w:tc>
          <w:tcPr>
            <w:tcW w:w="557"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4 550</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836</w:t>
            </w:r>
          </w:p>
        </w:tc>
        <w:tc>
          <w:tcPr>
            <w:tcW w:w="558" w:type="dxa"/>
            <w:tcBorders>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1 523</w:t>
            </w:r>
          </w:p>
        </w:tc>
        <w:tc>
          <w:tcPr>
            <w:tcW w:w="557"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1 624</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751</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346</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560</w:t>
            </w:r>
          </w:p>
        </w:tc>
        <w:tc>
          <w:tcPr>
            <w:tcW w:w="557" w:type="dxa"/>
            <w:tcBorders>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88</w:t>
            </w:r>
          </w:p>
        </w:tc>
        <w:tc>
          <w:tcPr>
            <w:tcW w:w="558"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1 595</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1 821</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1 058</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2 107</w:t>
            </w:r>
          </w:p>
        </w:tc>
        <w:tc>
          <w:tcPr>
            <w:tcW w:w="558" w:type="dxa"/>
            <w:tcBorders>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626</w:t>
            </w:r>
          </w:p>
        </w:tc>
        <w:tc>
          <w:tcPr>
            <w:tcW w:w="557"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396</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301</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275</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190</w:t>
            </w:r>
          </w:p>
        </w:tc>
        <w:tc>
          <w:tcPr>
            <w:tcW w:w="557" w:type="dxa"/>
            <w:tcBorders>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80</w:t>
            </w:r>
          </w:p>
        </w:tc>
        <w:tc>
          <w:tcPr>
            <w:tcW w:w="558" w:type="dxa"/>
            <w:tcBorders>
              <w:left w:val="single" w:sz="12" w:space="0" w:color="95B3D7" w:themeColor="accent1" w:themeTint="99"/>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18 728</w:t>
            </w:r>
          </w:p>
        </w:tc>
        <w:tc>
          <w:tcPr>
            <w:tcW w:w="181"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p>
        </w:tc>
        <w:tc>
          <w:tcPr>
            <w:tcW w:w="592" w:type="dxa"/>
            <w:vAlign w:val="bottom"/>
          </w:tcPr>
          <w:p w:rsidR="009F6E71" w:rsidRPr="00CF7F0C" w:rsidRDefault="009F6E71" w:rsidP="006462E6">
            <w:pPr>
              <w:spacing w:before="40" w:after="40"/>
              <w:jc w:val="right"/>
              <w:rPr>
                <w:sz w:val="14"/>
                <w:szCs w:val="14"/>
                <w:lang w:val="ru-RU"/>
              </w:rPr>
            </w:pPr>
            <w:r w:rsidRPr="00CF7F0C">
              <w:rPr>
                <w:sz w:val="14"/>
                <w:szCs w:val="14"/>
                <w:lang w:val="ru-RU"/>
              </w:rPr>
              <w:t>6 289</w:t>
            </w:r>
          </w:p>
        </w:tc>
        <w:tc>
          <w:tcPr>
            <w:tcW w:w="593" w:type="dxa"/>
            <w:vAlign w:val="bottom"/>
          </w:tcPr>
          <w:p w:rsidR="009F6E71" w:rsidRPr="00CF7F0C" w:rsidRDefault="009F6E71" w:rsidP="006462E6">
            <w:pPr>
              <w:spacing w:before="40" w:after="40"/>
              <w:jc w:val="right"/>
              <w:rPr>
                <w:sz w:val="14"/>
                <w:szCs w:val="14"/>
                <w:lang w:val="ru-RU"/>
              </w:rPr>
            </w:pPr>
            <w:r w:rsidRPr="00CF7F0C">
              <w:rPr>
                <w:sz w:val="14"/>
                <w:szCs w:val="14"/>
                <w:lang w:val="ru-RU"/>
              </w:rPr>
              <w:t>8 789</w:t>
            </w:r>
          </w:p>
        </w:tc>
        <w:tc>
          <w:tcPr>
            <w:tcW w:w="592" w:type="dxa"/>
            <w:vAlign w:val="bottom"/>
          </w:tcPr>
          <w:p w:rsidR="009F6E71" w:rsidRPr="00CF7F0C" w:rsidRDefault="009F6E71" w:rsidP="006462E6">
            <w:pPr>
              <w:spacing w:before="40" w:after="40"/>
              <w:jc w:val="right"/>
              <w:rPr>
                <w:sz w:val="14"/>
                <w:szCs w:val="14"/>
                <w:lang w:val="ru-RU"/>
              </w:rPr>
            </w:pPr>
            <w:r w:rsidRPr="00CF7F0C">
              <w:rPr>
                <w:sz w:val="14"/>
                <w:szCs w:val="14"/>
                <w:lang w:val="ru-RU"/>
              </w:rPr>
              <w:t>2 085</w:t>
            </w:r>
          </w:p>
        </w:tc>
        <w:tc>
          <w:tcPr>
            <w:tcW w:w="593" w:type="dxa"/>
            <w:vAlign w:val="bottom"/>
          </w:tcPr>
          <w:p w:rsidR="009F6E71" w:rsidRPr="00CF7F0C" w:rsidRDefault="009F6E71" w:rsidP="006462E6">
            <w:pPr>
              <w:spacing w:before="40" w:after="40"/>
              <w:jc w:val="right"/>
              <w:rPr>
                <w:sz w:val="14"/>
                <w:szCs w:val="14"/>
                <w:lang w:val="ru-RU"/>
              </w:rPr>
            </w:pPr>
            <w:r w:rsidRPr="00CF7F0C">
              <w:rPr>
                <w:sz w:val="14"/>
                <w:szCs w:val="14"/>
                <w:lang w:val="ru-RU"/>
              </w:rPr>
              <w:t>1 565</w:t>
            </w:r>
          </w:p>
        </w:tc>
      </w:tr>
      <w:tr w:rsidR="009F6E71" w:rsidRPr="00CF7F0C" w:rsidTr="006462E6">
        <w:tc>
          <w:tcPr>
            <w:tcW w:w="1413" w:type="dxa"/>
            <w:tcBorders>
              <w:right w:val="single" w:sz="12" w:space="0" w:color="95B3D7" w:themeColor="accent1" w:themeTint="99"/>
            </w:tcBorders>
          </w:tcPr>
          <w:p w:rsidR="009F6E71" w:rsidRPr="00CF7F0C" w:rsidRDefault="009F6E71" w:rsidP="006462E6">
            <w:pPr>
              <w:spacing w:before="40" w:after="40"/>
              <w:rPr>
                <w:sz w:val="14"/>
                <w:szCs w:val="14"/>
                <w:lang w:val="ru-RU"/>
              </w:rPr>
            </w:pPr>
            <w:r w:rsidRPr="00CF7F0C">
              <w:rPr>
                <w:sz w:val="14"/>
                <w:szCs w:val="14"/>
                <w:lang w:val="ru-RU"/>
              </w:rPr>
              <w:t>Межсекторальные</w:t>
            </w:r>
          </w:p>
        </w:tc>
        <w:tc>
          <w:tcPr>
            <w:tcW w:w="557"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442</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101</w:t>
            </w:r>
          </w:p>
        </w:tc>
        <w:tc>
          <w:tcPr>
            <w:tcW w:w="558" w:type="dxa"/>
            <w:tcBorders>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483</w:t>
            </w:r>
          </w:p>
        </w:tc>
        <w:tc>
          <w:tcPr>
            <w:tcW w:w="557"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206</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570</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36</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226</w:t>
            </w:r>
          </w:p>
        </w:tc>
        <w:tc>
          <w:tcPr>
            <w:tcW w:w="557" w:type="dxa"/>
            <w:tcBorders>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14</w:t>
            </w:r>
          </w:p>
        </w:tc>
        <w:tc>
          <w:tcPr>
            <w:tcW w:w="558"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262</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490</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310</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505</w:t>
            </w:r>
          </w:p>
        </w:tc>
        <w:tc>
          <w:tcPr>
            <w:tcW w:w="558" w:type="dxa"/>
            <w:tcBorders>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67</w:t>
            </w:r>
          </w:p>
        </w:tc>
        <w:tc>
          <w:tcPr>
            <w:tcW w:w="557"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1 424</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1 152</w:t>
            </w:r>
          </w:p>
        </w:tc>
        <w:tc>
          <w:tcPr>
            <w:tcW w:w="557" w:type="dxa"/>
            <w:vAlign w:val="bottom"/>
          </w:tcPr>
          <w:p w:rsidR="009F6E71" w:rsidRPr="00CF7F0C" w:rsidRDefault="009F6E71" w:rsidP="006462E6">
            <w:pPr>
              <w:spacing w:before="40" w:after="40"/>
              <w:jc w:val="right"/>
              <w:rPr>
                <w:sz w:val="14"/>
                <w:szCs w:val="14"/>
                <w:lang w:val="ru-RU"/>
              </w:rPr>
            </w:pPr>
            <w:r w:rsidRPr="00CF7F0C">
              <w:rPr>
                <w:sz w:val="14"/>
                <w:szCs w:val="14"/>
                <w:lang w:val="ru-RU"/>
              </w:rPr>
              <w:t>977</w:t>
            </w:r>
          </w:p>
        </w:tc>
        <w:tc>
          <w:tcPr>
            <w:tcW w:w="558" w:type="dxa"/>
            <w:vAlign w:val="bottom"/>
          </w:tcPr>
          <w:p w:rsidR="009F6E71" w:rsidRPr="00CF7F0C" w:rsidRDefault="009F6E71" w:rsidP="006462E6">
            <w:pPr>
              <w:spacing w:before="40" w:after="40"/>
              <w:jc w:val="right"/>
              <w:rPr>
                <w:sz w:val="14"/>
                <w:szCs w:val="14"/>
                <w:lang w:val="ru-RU"/>
              </w:rPr>
            </w:pPr>
            <w:r w:rsidRPr="00CF7F0C">
              <w:rPr>
                <w:sz w:val="14"/>
                <w:szCs w:val="14"/>
                <w:lang w:val="ru-RU"/>
              </w:rPr>
              <w:t>697</w:t>
            </w:r>
          </w:p>
        </w:tc>
        <w:tc>
          <w:tcPr>
            <w:tcW w:w="557" w:type="dxa"/>
            <w:tcBorders>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234</w:t>
            </w:r>
          </w:p>
        </w:tc>
        <w:tc>
          <w:tcPr>
            <w:tcW w:w="558" w:type="dxa"/>
            <w:tcBorders>
              <w:left w:val="single" w:sz="12" w:space="0" w:color="95B3D7" w:themeColor="accent1" w:themeTint="99"/>
              <w:righ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r w:rsidRPr="00CF7F0C">
              <w:rPr>
                <w:sz w:val="14"/>
                <w:szCs w:val="14"/>
                <w:lang w:val="ru-RU"/>
              </w:rPr>
              <w:t>8 197</w:t>
            </w:r>
          </w:p>
        </w:tc>
        <w:tc>
          <w:tcPr>
            <w:tcW w:w="181" w:type="dxa"/>
            <w:tcBorders>
              <w:left w:val="single" w:sz="12" w:space="0" w:color="95B3D7" w:themeColor="accent1" w:themeTint="99"/>
            </w:tcBorders>
            <w:vAlign w:val="bottom"/>
          </w:tcPr>
          <w:p w:rsidR="009F6E71" w:rsidRPr="00CF7F0C" w:rsidRDefault="009F6E71" w:rsidP="006462E6">
            <w:pPr>
              <w:spacing w:before="40" w:after="40"/>
              <w:jc w:val="right"/>
              <w:rPr>
                <w:sz w:val="14"/>
                <w:szCs w:val="14"/>
                <w:lang w:val="ru-RU"/>
              </w:rPr>
            </w:pPr>
          </w:p>
        </w:tc>
        <w:tc>
          <w:tcPr>
            <w:tcW w:w="592" w:type="dxa"/>
            <w:vAlign w:val="bottom"/>
          </w:tcPr>
          <w:p w:rsidR="009F6E71" w:rsidRPr="00CF7F0C" w:rsidRDefault="009F6E71" w:rsidP="006462E6">
            <w:pPr>
              <w:spacing w:before="40" w:after="40"/>
              <w:jc w:val="right"/>
              <w:rPr>
                <w:sz w:val="14"/>
                <w:szCs w:val="14"/>
                <w:lang w:val="ru-RU"/>
              </w:rPr>
            </w:pPr>
            <w:r w:rsidRPr="00CF7F0C">
              <w:rPr>
                <w:sz w:val="14"/>
                <w:szCs w:val="14"/>
                <w:lang w:val="ru-RU"/>
              </w:rPr>
              <w:t>1 485</w:t>
            </w:r>
          </w:p>
        </w:tc>
        <w:tc>
          <w:tcPr>
            <w:tcW w:w="593" w:type="dxa"/>
            <w:vAlign w:val="bottom"/>
          </w:tcPr>
          <w:p w:rsidR="009F6E71" w:rsidRPr="00CF7F0C" w:rsidRDefault="009F6E71" w:rsidP="006462E6">
            <w:pPr>
              <w:spacing w:before="40" w:after="40"/>
              <w:jc w:val="right"/>
              <w:rPr>
                <w:sz w:val="14"/>
                <w:szCs w:val="14"/>
                <w:lang w:val="ru-RU"/>
              </w:rPr>
            </w:pPr>
            <w:r w:rsidRPr="00CF7F0C">
              <w:rPr>
                <w:sz w:val="14"/>
                <w:szCs w:val="14"/>
                <w:lang w:val="ru-RU"/>
              </w:rPr>
              <w:t>3 239</w:t>
            </w:r>
          </w:p>
        </w:tc>
        <w:tc>
          <w:tcPr>
            <w:tcW w:w="592" w:type="dxa"/>
            <w:vAlign w:val="bottom"/>
          </w:tcPr>
          <w:p w:rsidR="009F6E71" w:rsidRPr="00CF7F0C" w:rsidRDefault="009F6E71" w:rsidP="006462E6">
            <w:pPr>
              <w:spacing w:before="40" w:after="40"/>
              <w:jc w:val="right"/>
              <w:rPr>
                <w:sz w:val="14"/>
                <w:szCs w:val="14"/>
                <w:lang w:val="ru-RU"/>
              </w:rPr>
            </w:pPr>
            <w:r w:rsidRPr="00CF7F0C">
              <w:rPr>
                <w:sz w:val="14"/>
                <w:szCs w:val="14"/>
                <w:lang w:val="ru-RU"/>
              </w:rPr>
              <w:t>1 245</w:t>
            </w:r>
          </w:p>
        </w:tc>
        <w:tc>
          <w:tcPr>
            <w:tcW w:w="593" w:type="dxa"/>
            <w:vAlign w:val="bottom"/>
          </w:tcPr>
          <w:p w:rsidR="009F6E71" w:rsidRPr="00CF7F0C" w:rsidRDefault="009F6E71" w:rsidP="006462E6">
            <w:pPr>
              <w:spacing w:before="40" w:after="40"/>
              <w:jc w:val="right"/>
              <w:rPr>
                <w:sz w:val="14"/>
                <w:szCs w:val="14"/>
                <w:lang w:val="ru-RU"/>
              </w:rPr>
            </w:pPr>
            <w:r w:rsidRPr="00CF7F0C">
              <w:rPr>
                <w:sz w:val="14"/>
                <w:szCs w:val="14"/>
                <w:lang w:val="ru-RU"/>
              </w:rPr>
              <w:t>2 228</w:t>
            </w:r>
          </w:p>
        </w:tc>
      </w:tr>
      <w:tr w:rsidR="009F6E71" w:rsidRPr="00CF7F0C" w:rsidTr="006462E6">
        <w:tc>
          <w:tcPr>
            <w:tcW w:w="1413" w:type="dxa"/>
            <w:tcBorders>
              <w:right w:val="single" w:sz="12" w:space="0" w:color="95B3D7" w:themeColor="accent1" w:themeTint="99"/>
            </w:tcBorders>
            <w:shd w:val="clear" w:color="auto" w:fill="4F81BD" w:themeFill="accent1"/>
          </w:tcPr>
          <w:p w:rsidR="009F6E71" w:rsidRPr="00CF7F0C" w:rsidRDefault="009F6E71" w:rsidP="006462E6">
            <w:pPr>
              <w:spacing w:before="40" w:after="40"/>
              <w:rPr>
                <w:b/>
                <w:bCs/>
                <w:color w:val="FFFFFF" w:themeColor="background1"/>
                <w:sz w:val="14"/>
                <w:szCs w:val="14"/>
                <w:lang w:val="ru-RU"/>
              </w:rPr>
            </w:pPr>
            <w:r w:rsidRPr="00CF7F0C">
              <w:rPr>
                <w:b/>
                <w:bCs/>
                <w:color w:val="FFFFFF" w:themeColor="background1"/>
                <w:sz w:val="14"/>
                <w:szCs w:val="14"/>
                <w:lang w:val="ru-RU"/>
              </w:rPr>
              <w:t>Всего</w:t>
            </w:r>
          </w:p>
        </w:tc>
        <w:tc>
          <w:tcPr>
            <w:tcW w:w="557" w:type="dxa"/>
            <w:tcBorders>
              <w:left w:val="single" w:sz="12" w:space="0" w:color="95B3D7" w:themeColor="accent1" w:themeTint="99"/>
            </w:tcBorders>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18 005</w:t>
            </w:r>
          </w:p>
        </w:tc>
        <w:tc>
          <w:tcPr>
            <w:tcW w:w="557" w:type="dxa"/>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4 613</w:t>
            </w:r>
          </w:p>
        </w:tc>
        <w:tc>
          <w:tcPr>
            <w:tcW w:w="558" w:type="dxa"/>
            <w:tcBorders>
              <w:right w:val="single" w:sz="12" w:space="0" w:color="95B3D7" w:themeColor="accent1" w:themeTint="99"/>
            </w:tcBorders>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10 079</w:t>
            </w:r>
          </w:p>
        </w:tc>
        <w:tc>
          <w:tcPr>
            <w:tcW w:w="557" w:type="dxa"/>
            <w:tcBorders>
              <w:left w:val="single" w:sz="12" w:space="0" w:color="95B3D7" w:themeColor="accent1" w:themeTint="99"/>
            </w:tcBorders>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7 354</w:t>
            </w:r>
          </w:p>
        </w:tc>
        <w:tc>
          <w:tcPr>
            <w:tcW w:w="558" w:type="dxa"/>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3 336</w:t>
            </w:r>
          </w:p>
        </w:tc>
        <w:tc>
          <w:tcPr>
            <w:tcW w:w="557" w:type="dxa"/>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1 276</w:t>
            </w:r>
          </w:p>
        </w:tc>
        <w:tc>
          <w:tcPr>
            <w:tcW w:w="558" w:type="dxa"/>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2 667</w:t>
            </w:r>
          </w:p>
        </w:tc>
        <w:tc>
          <w:tcPr>
            <w:tcW w:w="557" w:type="dxa"/>
            <w:tcBorders>
              <w:right w:val="single" w:sz="12" w:space="0" w:color="95B3D7" w:themeColor="accent1" w:themeTint="99"/>
            </w:tcBorders>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333</w:t>
            </w:r>
          </w:p>
        </w:tc>
        <w:tc>
          <w:tcPr>
            <w:tcW w:w="558" w:type="dxa"/>
            <w:tcBorders>
              <w:left w:val="single" w:sz="12" w:space="0" w:color="95B3D7" w:themeColor="accent1" w:themeTint="99"/>
            </w:tcBorders>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8 611</w:t>
            </w:r>
          </w:p>
        </w:tc>
        <w:tc>
          <w:tcPr>
            <w:tcW w:w="557" w:type="dxa"/>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7 733</w:t>
            </w:r>
          </w:p>
        </w:tc>
        <w:tc>
          <w:tcPr>
            <w:tcW w:w="558" w:type="dxa"/>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4 113</w:t>
            </w:r>
          </w:p>
        </w:tc>
        <w:tc>
          <w:tcPr>
            <w:tcW w:w="557" w:type="dxa"/>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8 649</w:t>
            </w:r>
          </w:p>
        </w:tc>
        <w:tc>
          <w:tcPr>
            <w:tcW w:w="558" w:type="dxa"/>
            <w:tcBorders>
              <w:right w:val="single" w:sz="12" w:space="0" w:color="95B3D7" w:themeColor="accent1" w:themeTint="99"/>
            </w:tcBorders>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2 320</w:t>
            </w:r>
          </w:p>
        </w:tc>
        <w:tc>
          <w:tcPr>
            <w:tcW w:w="557" w:type="dxa"/>
            <w:tcBorders>
              <w:left w:val="single" w:sz="12" w:space="0" w:color="95B3D7" w:themeColor="accent1" w:themeTint="99"/>
            </w:tcBorders>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3 185</w:t>
            </w:r>
          </w:p>
        </w:tc>
        <w:tc>
          <w:tcPr>
            <w:tcW w:w="558" w:type="dxa"/>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2 505</w:t>
            </w:r>
          </w:p>
        </w:tc>
        <w:tc>
          <w:tcPr>
            <w:tcW w:w="557" w:type="dxa"/>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2 363</w:t>
            </w:r>
          </w:p>
        </w:tc>
        <w:tc>
          <w:tcPr>
            <w:tcW w:w="558" w:type="dxa"/>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1 380</w:t>
            </w:r>
          </w:p>
        </w:tc>
        <w:tc>
          <w:tcPr>
            <w:tcW w:w="557" w:type="dxa"/>
            <w:tcBorders>
              <w:right w:val="single" w:sz="12" w:space="0" w:color="95B3D7" w:themeColor="accent1" w:themeTint="99"/>
            </w:tcBorders>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523</w:t>
            </w:r>
          </w:p>
        </w:tc>
        <w:tc>
          <w:tcPr>
            <w:tcW w:w="558" w:type="dxa"/>
            <w:tcBorders>
              <w:left w:val="single" w:sz="12" w:space="0" w:color="95B3D7" w:themeColor="accent1" w:themeTint="99"/>
              <w:right w:val="single" w:sz="12" w:space="0" w:color="95B3D7" w:themeColor="accent1" w:themeTint="99"/>
            </w:tcBorders>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89 045</w:t>
            </w:r>
          </w:p>
        </w:tc>
        <w:tc>
          <w:tcPr>
            <w:tcW w:w="181" w:type="dxa"/>
            <w:tcBorders>
              <w:left w:val="single" w:sz="12" w:space="0" w:color="95B3D7" w:themeColor="accent1" w:themeTint="99"/>
            </w:tcBorders>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p>
        </w:tc>
        <w:tc>
          <w:tcPr>
            <w:tcW w:w="592" w:type="dxa"/>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26 931</w:t>
            </w:r>
          </w:p>
        </w:tc>
        <w:tc>
          <w:tcPr>
            <w:tcW w:w="593" w:type="dxa"/>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43 752</w:t>
            </w:r>
          </w:p>
        </w:tc>
        <w:tc>
          <w:tcPr>
            <w:tcW w:w="592" w:type="dxa"/>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9 318</w:t>
            </w:r>
          </w:p>
        </w:tc>
        <w:tc>
          <w:tcPr>
            <w:tcW w:w="593" w:type="dxa"/>
            <w:shd w:val="clear" w:color="auto" w:fill="4F81BD" w:themeFill="accent1"/>
            <w:vAlign w:val="bottom"/>
          </w:tcPr>
          <w:p w:rsidR="009F6E71" w:rsidRPr="00CF7F0C" w:rsidRDefault="009F6E71" w:rsidP="006462E6">
            <w:pPr>
              <w:spacing w:before="40" w:after="40"/>
              <w:jc w:val="right"/>
              <w:rPr>
                <w:b/>
                <w:bCs/>
                <w:color w:val="FFFFFF" w:themeColor="background1"/>
                <w:sz w:val="14"/>
                <w:szCs w:val="14"/>
                <w:lang w:val="ru-RU"/>
              </w:rPr>
            </w:pPr>
            <w:r w:rsidRPr="00CF7F0C">
              <w:rPr>
                <w:b/>
                <w:bCs/>
                <w:color w:val="FFFFFF" w:themeColor="background1"/>
                <w:sz w:val="14"/>
                <w:szCs w:val="14"/>
                <w:lang w:val="ru-RU"/>
              </w:rPr>
              <w:t>9 043</w:t>
            </w:r>
          </w:p>
        </w:tc>
      </w:tr>
    </w:tbl>
    <w:bookmarkEnd w:id="17"/>
    <w:p w:rsidR="009F6E71" w:rsidRPr="00CF7F0C" w:rsidRDefault="009F6E71" w:rsidP="006462E6">
      <w:pPr>
        <w:spacing w:before="240"/>
        <w:rPr>
          <w:lang w:val="ru-RU"/>
        </w:rPr>
      </w:pPr>
      <w:r w:rsidRPr="00CF7F0C">
        <w:rPr>
          <w:lang w:val="ru-RU"/>
        </w:rPr>
        <w:t xml:space="preserve">В данной краткой версии распределения ресурсов от Генерального секретариата: </w:t>
      </w:r>
    </w:p>
    <w:p w:rsidR="009F6E71" w:rsidRPr="00CF7F0C" w:rsidRDefault="009F6E71" w:rsidP="006462E6">
      <w:pPr>
        <w:pStyle w:val="enumlev1"/>
        <w:rPr>
          <w:lang w:val="ru-RU"/>
        </w:rPr>
      </w:pPr>
      <w:r w:rsidRPr="00CF7F0C">
        <w:rPr>
          <w:lang w:val="ru-RU"/>
        </w:rPr>
        <w:t>−</w:t>
      </w:r>
      <w:r w:rsidRPr="00CF7F0C">
        <w:rPr>
          <w:lang w:val="ru-RU"/>
        </w:rPr>
        <w:tab/>
        <w:t>затраты на документацию включают затраты C&amp;P на письменный перевод, набор текста и репрографию;</w:t>
      </w:r>
    </w:p>
    <w:p w:rsidR="009F6E71" w:rsidRPr="00CF7F0C" w:rsidRDefault="009F6E71" w:rsidP="006462E6">
      <w:pPr>
        <w:pStyle w:val="enumlev1"/>
        <w:rPr>
          <w:lang w:val="ru-RU"/>
        </w:rPr>
      </w:pPr>
      <w:r w:rsidRPr="00CF7F0C">
        <w:rPr>
          <w:lang w:val="ru-RU"/>
        </w:rPr>
        <w:t>−</w:t>
      </w:r>
      <w:r w:rsidRPr="00CF7F0C">
        <w:rPr>
          <w:lang w:val="ru-RU"/>
        </w:rPr>
        <w:tab/>
        <w:t>затраты на административные услуги включают затраты SGO, юридического отдела, подразделения аудита, IMAC, Управления по вопросам этики, Отдела безопасности, части HRMD, FRMD, IS, за исключением Отдела конференций, АСХИ, 50% затрат на эксплуатацию зданий и 50% затрат на ИКТ;</w:t>
      </w:r>
    </w:p>
    <w:p w:rsidR="009F6E71" w:rsidRPr="00CF7F0C" w:rsidRDefault="009F6E71" w:rsidP="006462E6">
      <w:pPr>
        <w:pStyle w:val="enumlev1"/>
        <w:rPr>
          <w:lang w:val="ru-RU"/>
        </w:rPr>
      </w:pPr>
      <w:r w:rsidRPr="00CF7F0C">
        <w:rPr>
          <w:lang w:val="ru-RU"/>
        </w:rPr>
        <w:t>−</w:t>
      </w:r>
      <w:r w:rsidRPr="00CF7F0C">
        <w:rPr>
          <w:lang w:val="ru-RU"/>
        </w:rPr>
        <w:tab/>
        <w:t>затраты на вспомогательные услуги включают затраты C&amp;P, части HRMD, поддержку IS для конференций, 50% затрат на эксплуатацию зданий и 50% затрат на ИКТ;</w:t>
      </w:r>
    </w:p>
    <w:p w:rsidR="009F6E71" w:rsidRPr="00CF7F0C" w:rsidRDefault="009F6E71" w:rsidP="006462E6">
      <w:pPr>
        <w:pStyle w:val="enumlev1"/>
        <w:rPr>
          <w:lang w:val="ru-RU"/>
        </w:rPr>
      </w:pPr>
      <w:r w:rsidRPr="00CF7F0C">
        <w:rPr>
          <w:lang w:val="ru-RU"/>
        </w:rPr>
        <w:t>−</w:t>
      </w:r>
      <w:r w:rsidRPr="00CF7F0C">
        <w:rPr>
          <w:lang w:val="ru-RU"/>
        </w:rPr>
        <w:tab/>
        <w:t xml:space="preserve">межсекторальные затраты включают затраты SPM минус затраты Группы по безопасности. </w:t>
      </w:r>
    </w:p>
    <w:p w:rsidR="009F6E71" w:rsidRPr="00CF7F0C" w:rsidRDefault="009F6E71" w:rsidP="006462E6">
      <w:pPr>
        <w:rPr>
          <w:lang w:val="ru-RU"/>
        </w:rPr>
      </w:pPr>
      <w:r w:rsidRPr="00CF7F0C">
        <w:rPr>
          <w:lang w:val="ru-RU"/>
        </w:rPr>
        <w:t>Статьи, включенные в полный список в разделе 3.5, соответствуют следующим четырем категориям:</w:t>
      </w:r>
    </w:p>
    <w:p w:rsidR="009F6E71" w:rsidRPr="00CF7F0C" w:rsidRDefault="009F6E71" w:rsidP="006462E6">
      <w:pPr>
        <w:pStyle w:val="enumlev1"/>
        <w:rPr>
          <w:lang w:val="ru-RU"/>
        </w:rPr>
      </w:pPr>
      <w:r w:rsidRPr="00CF7F0C">
        <w:rPr>
          <w:lang w:val="ru-RU"/>
        </w:rPr>
        <w:t>−</w:t>
      </w:r>
      <w:r w:rsidRPr="00CF7F0C">
        <w:rPr>
          <w:lang w:val="ru-RU"/>
        </w:rPr>
        <w:tab/>
        <w:t>затраты на документацию: часть S.2;</w:t>
      </w:r>
    </w:p>
    <w:p w:rsidR="009F6E71" w:rsidRPr="00CF7F0C" w:rsidRDefault="009F6E71" w:rsidP="006462E6">
      <w:pPr>
        <w:pStyle w:val="enumlev1"/>
        <w:rPr>
          <w:lang w:val="ru-RU"/>
        </w:rPr>
      </w:pPr>
      <w:r w:rsidRPr="00CF7F0C">
        <w:rPr>
          <w:lang w:val="ru-RU"/>
        </w:rPr>
        <w:t>−</w:t>
      </w:r>
      <w:r w:rsidRPr="00CF7F0C">
        <w:rPr>
          <w:lang w:val="ru-RU"/>
        </w:rPr>
        <w:tab/>
        <w:t>административные услуги: S.1, часть S.4 минус доля затрат на ИКТ, S.5, S.6 минус доля затрат на эксплуатацию зданий, S.7, S.8, и S.9;</w:t>
      </w:r>
    </w:p>
    <w:p w:rsidR="009F6E71" w:rsidRPr="00CF7F0C" w:rsidRDefault="009F6E71" w:rsidP="006462E6">
      <w:pPr>
        <w:pStyle w:val="enumlev1"/>
        <w:rPr>
          <w:lang w:val="ru-RU"/>
        </w:rPr>
      </w:pPr>
      <w:r w:rsidRPr="00CF7F0C">
        <w:rPr>
          <w:lang w:val="ru-RU"/>
        </w:rPr>
        <w:t>−</w:t>
      </w:r>
      <w:r w:rsidRPr="00CF7F0C">
        <w:rPr>
          <w:lang w:val="ru-RU"/>
        </w:rPr>
        <w:tab/>
        <w:t>вспомогательные услуги: S.2, S.3, доля затрат на ИКТ в S.4, а также доля затрат на оборудование в зданиях в S.6;</w:t>
      </w:r>
    </w:p>
    <w:p w:rsidR="009F6E71" w:rsidRPr="00CF7F0C" w:rsidRDefault="009F6E71" w:rsidP="006462E6">
      <w:pPr>
        <w:pStyle w:val="enumlev1"/>
        <w:rPr>
          <w:lang w:val="ru-RU"/>
        </w:rPr>
      </w:pPr>
      <w:r w:rsidRPr="00CF7F0C">
        <w:rPr>
          <w:lang w:val="ru-RU"/>
        </w:rPr>
        <w:t>−</w:t>
      </w:r>
      <w:r w:rsidRPr="00CF7F0C">
        <w:rPr>
          <w:lang w:val="ru-RU"/>
        </w:rPr>
        <w:tab/>
        <w:t>межсекторальные затраты: S.10, S.11, S.12, S.13, S.14, S.15 и S.16.</w:t>
      </w:r>
    </w:p>
    <w:p w:rsidR="009F6E71" w:rsidRPr="00CF7F0C" w:rsidRDefault="009F6E71" w:rsidP="006462E6">
      <w:pPr>
        <w:spacing w:before="480"/>
        <w:jc w:val="center"/>
        <w:rPr>
          <w:lang w:val="ru-RU"/>
        </w:rPr>
      </w:pPr>
      <w:r w:rsidRPr="00CF7F0C">
        <w:rPr>
          <w:lang w:val="ru-RU"/>
        </w:rPr>
        <w:t>______________</w:t>
      </w:r>
    </w:p>
    <w:sectPr w:rsidR="009F6E71" w:rsidRPr="00CF7F0C" w:rsidSect="006462E6">
      <w:headerReference w:type="default" r:id="rId21"/>
      <w:footerReference w:type="default" r:id="rId22"/>
      <w:headerReference w:type="first" r:id="rId23"/>
      <w:footerReference w:type="first" r:id="rId24"/>
      <w:pgSz w:w="16838" w:h="11906"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E6" w:rsidRDefault="006462E6" w:rsidP="00E54FD2">
      <w:pPr>
        <w:spacing w:before="0"/>
      </w:pPr>
      <w:r>
        <w:separator/>
      </w:r>
    </w:p>
  </w:endnote>
  <w:endnote w:type="continuationSeparator" w:id="0">
    <w:p w:rsidR="006462E6" w:rsidRDefault="006462E6"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2E6" w:rsidRDefault="006462E6" w:rsidP="006462E6">
    <w:pPr>
      <w:spacing w:after="120"/>
      <w:jc w:val="center"/>
    </w:pPr>
    <w:r w:rsidRPr="001934ED">
      <w:t xml:space="preserve">• </w:t>
    </w:r>
    <w:hyperlink r:id="rId1" w:history="1">
      <w:r w:rsidRPr="001934ED">
        <w:rPr>
          <w:rStyle w:val="Hyperlink"/>
        </w:rPr>
        <w:t>http://www.itu.int/council</w:t>
      </w:r>
    </w:hyperlink>
    <w:r w:rsidRPr="001934ED">
      <w:t xml:space="preserve"> •</w:t>
    </w:r>
  </w:p>
  <w:p w:rsidR="006462E6" w:rsidRPr="00A01666" w:rsidRDefault="006462E6" w:rsidP="009933E6">
    <w:pPr>
      <w:pStyle w:val="Footer"/>
      <w:rPr>
        <w:rFonts w:ascii="Times New Roman" w:hAnsi="Times New Roman"/>
        <w:lang w:val="en-US"/>
      </w:rPr>
    </w:pPr>
    <w:r w:rsidRPr="009933E6">
      <w:rPr>
        <w:rFonts w:ascii="Times New Roman" w:hAnsi="Times New Roman"/>
      </w:rPr>
      <w:fldChar w:fldCharType="begin"/>
    </w:r>
    <w:r w:rsidRPr="00A01666">
      <w:rPr>
        <w:rFonts w:ascii="Times New Roman" w:hAnsi="Times New Roman"/>
        <w:lang w:val="en-US"/>
      </w:rPr>
      <w:instrText xml:space="preserve"> FILENAME \p  \* MERGEFORMAT </w:instrText>
    </w:r>
    <w:r w:rsidRPr="009933E6">
      <w:rPr>
        <w:rFonts w:ascii="Times New Roman" w:hAnsi="Times New Roman"/>
      </w:rPr>
      <w:fldChar w:fldCharType="separate"/>
    </w:r>
    <w:r w:rsidR="00960BBF">
      <w:rPr>
        <w:rFonts w:ascii="Times New Roman" w:hAnsi="Times New Roman"/>
        <w:lang w:val="en-US"/>
      </w:rPr>
      <w:t>P:\RUS\ITU-R\AG\RAG\RAG15\000\024R.docx</w:t>
    </w:r>
    <w:r w:rsidRPr="009933E6">
      <w:rPr>
        <w:rFonts w:ascii="Times New Roman" w:hAnsi="Times New Roman"/>
      </w:rPr>
      <w:fldChar w:fldCharType="end"/>
    </w:r>
    <w:r w:rsidRPr="00A01666">
      <w:rPr>
        <w:rFonts w:ascii="Times New Roman" w:hAnsi="Times New Roman"/>
        <w:lang w:val="en-US"/>
      </w:rPr>
      <w:t xml:space="preserve"> (</w:t>
    </w:r>
    <w:r w:rsidR="009933E6" w:rsidRPr="00A01666">
      <w:rPr>
        <w:rFonts w:ascii="Times New Roman" w:hAnsi="Times New Roman"/>
        <w:lang w:val="en-US"/>
      </w:rPr>
      <w:t>379990</w:t>
    </w:r>
    <w:r w:rsidRPr="00A01666">
      <w:rPr>
        <w:rFonts w:ascii="Times New Roman" w:hAnsi="Times New Roman"/>
        <w:lang w:val="en-US"/>
      </w:rPr>
      <w:t>)</w:t>
    </w:r>
    <w:r w:rsidRPr="00A01666">
      <w:rPr>
        <w:rFonts w:ascii="Times New Roman" w:hAnsi="Times New Roman"/>
        <w:lang w:val="en-US"/>
      </w:rPr>
      <w:tab/>
    </w:r>
    <w:r w:rsidRPr="009933E6">
      <w:rPr>
        <w:rFonts w:ascii="Times New Roman" w:hAnsi="Times New Roman"/>
      </w:rPr>
      <w:fldChar w:fldCharType="begin"/>
    </w:r>
    <w:r w:rsidRPr="009933E6">
      <w:rPr>
        <w:rFonts w:ascii="Times New Roman" w:hAnsi="Times New Roman"/>
      </w:rPr>
      <w:instrText xml:space="preserve"> SAVEDATE \@ DD.MM.YY </w:instrText>
    </w:r>
    <w:r w:rsidRPr="009933E6">
      <w:rPr>
        <w:rFonts w:ascii="Times New Roman" w:hAnsi="Times New Roman"/>
      </w:rPr>
      <w:fldChar w:fldCharType="separate"/>
    </w:r>
    <w:r w:rsidR="00960BBF">
      <w:rPr>
        <w:rFonts w:ascii="Times New Roman" w:hAnsi="Times New Roman"/>
      </w:rPr>
      <w:t>30.04.15</w:t>
    </w:r>
    <w:r w:rsidRPr="009933E6">
      <w:rPr>
        <w:rFonts w:ascii="Times New Roman" w:hAnsi="Times New Roman"/>
      </w:rPr>
      <w:fldChar w:fldCharType="end"/>
    </w:r>
    <w:r w:rsidRPr="00A01666">
      <w:rPr>
        <w:rFonts w:ascii="Times New Roman" w:hAnsi="Times New Roman"/>
        <w:lang w:val="en-US"/>
      </w:rPr>
      <w:tab/>
    </w:r>
    <w:r w:rsidRPr="009933E6">
      <w:rPr>
        <w:rFonts w:ascii="Times New Roman" w:hAnsi="Times New Roman"/>
      </w:rPr>
      <w:fldChar w:fldCharType="begin"/>
    </w:r>
    <w:r w:rsidRPr="009933E6">
      <w:rPr>
        <w:rFonts w:ascii="Times New Roman" w:hAnsi="Times New Roman"/>
      </w:rPr>
      <w:instrText xml:space="preserve"> PRINTDATE \@ DD.MM.YY </w:instrText>
    </w:r>
    <w:r w:rsidRPr="009933E6">
      <w:rPr>
        <w:rFonts w:ascii="Times New Roman" w:hAnsi="Times New Roman"/>
      </w:rPr>
      <w:fldChar w:fldCharType="separate"/>
    </w:r>
    <w:r w:rsidR="00960BBF">
      <w:rPr>
        <w:rFonts w:ascii="Times New Roman" w:hAnsi="Times New Roman"/>
      </w:rPr>
      <w:t>30.04.15</w:t>
    </w:r>
    <w:r w:rsidRPr="009933E6">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1C0" w:rsidRPr="00A01666" w:rsidRDefault="00F611C0" w:rsidP="009933E6">
    <w:pPr>
      <w:pStyle w:val="Footer"/>
      <w:rPr>
        <w:rFonts w:ascii="Times New Roman" w:hAnsi="Times New Roman"/>
        <w:lang w:val="en-US"/>
      </w:rPr>
    </w:pPr>
    <w:r w:rsidRPr="00A01666">
      <w:rPr>
        <w:rFonts w:ascii="Times New Roman" w:hAnsi="Times New Roman"/>
      </w:rPr>
      <w:fldChar w:fldCharType="begin"/>
    </w:r>
    <w:r w:rsidRPr="00A01666">
      <w:rPr>
        <w:rFonts w:ascii="Times New Roman" w:hAnsi="Times New Roman"/>
        <w:lang w:val="en-US"/>
      </w:rPr>
      <w:instrText xml:space="preserve"> FILENAME \p  \* MERGEFORMAT </w:instrText>
    </w:r>
    <w:r w:rsidRPr="00A01666">
      <w:rPr>
        <w:rFonts w:ascii="Times New Roman" w:hAnsi="Times New Roman"/>
      </w:rPr>
      <w:fldChar w:fldCharType="separate"/>
    </w:r>
    <w:r w:rsidR="00960BBF">
      <w:rPr>
        <w:rFonts w:ascii="Times New Roman" w:hAnsi="Times New Roman"/>
        <w:lang w:val="en-US"/>
      </w:rPr>
      <w:t>P:\RUS\ITU-R\AG\RAG\RAG15\000\024R.docx</w:t>
    </w:r>
    <w:r w:rsidRPr="00A01666">
      <w:rPr>
        <w:rFonts w:ascii="Times New Roman" w:hAnsi="Times New Roman"/>
      </w:rPr>
      <w:fldChar w:fldCharType="end"/>
    </w:r>
    <w:r w:rsidRPr="00A01666">
      <w:rPr>
        <w:rFonts w:ascii="Times New Roman" w:hAnsi="Times New Roman"/>
        <w:lang w:val="en-US"/>
      </w:rPr>
      <w:t xml:space="preserve"> (</w:t>
    </w:r>
    <w:r w:rsidR="009933E6" w:rsidRPr="00A01666">
      <w:rPr>
        <w:rFonts w:ascii="Times New Roman" w:hAnsi="Times New Roman"/>
        <w:lang w:val="en-US"/>
      </w:rPr>
      <w:t>379990</w:t>
    </w:r>
    <w:r w:rsidRPr="00A01666">
      <w:rPr>
        <w:rFonts w:ascii="Times New Roman" w:hAnsi="Times New Roman"/>
        <w:lang w:val="en-US"/>
      </w:rPr>
      <w:t>)</w:t>
    </w:r>
    <w:r w:rsidRPr="00A01666">
      <w:rPr>
        <w:rFonts w:ascii="Times New Roman" w:hAnsi="Times New Roman"/>
        <w:lang w:val="en-US"/>
      </w:rPr>
      <w:tab/>
    </w:r>
    <w:r w:rsidRPr="00A01666">
      <w:rPr>
        <w:rFonts w:ascii="Times New Roman" w:hAnsi="Times New Roman"/>
      </w:rPr>
      <w:fldChar w:fldCharType="begin"/>
    </w:r>
    <w:r w:rsidRPr="00A01666">
      <w:rPr>
        <w:rFonts w:ascii="Times New Roman" w:hAnsi="Times New Roman"/>
      </w:rPr>
      <w:instrText xml:space="preserve"> SAVEDATE \@ DD.MM.YY </w:instrText>
    </w:r>
    <w:r w:rsidRPr="00A01666">
      <w:rPr>
        <w:rFonts w:ascii="Times New Roman" w:hAnsi="Times New Roman"/>
      </w:rPr>
      <w:fldChar w:fldCharType="separate"/>
    </w:r>
    <w:r w:rsidR="00960BBF">
      <w:rPr>
        <w:rFonts w:ascii="Times New Roman" w:hAnsi="Times New Roman"/>
      </w:rPr>
      <w:t>30.04.15</w:t>
    </w:r>
    <w:r w:rsidRPr="00A01666">
      <w:rPr>
        <w:rFonts w:ascii="Times New Roman" w:hAnsi="Times New Roman"/>
      </w:rPr>
      <w:fldChar w:fldCharType="end"/>
    </w:r>
    <w:r w:rsidRPr="00A01666">
      <w:rPr>
        <w:rFonts w:ascii="Times New Roman" w:hAnsi="Times New Roman"/>
        <w:lang w:val="en-US"/>
      </w:rPr>
      <w:tab/>
    </w:r>
    <w:r w:rsidRPr="00A01666">
      <w:rPr>
        <w:rFonts w:ascii="Times New Roman" w:hAnsi="Times New Roman"/>
      </w:rPr>
      <w:fldChar w:fldCharType="begin"/>
    </w:r>
    <w:r w:rsidRPr="00A01666">
      <w:rPr>
        <w:rFonts w:ascii="Times New Roman" w:hAnsi="Times New Roman"/>
      </w:rPr>
      <w:instrText xml:space="preserve"> PRINTDATE \@ DD.MM.YY </w:instrText>
    </w:r>
    <w:r w:rsidRPr="00A01666">
      <w:rPr>
        <w:rFonts w:ascii="Times New Roman" w:hAnsi="Times New Roman"/>
      </w:rPr>
      <w:fldChar w:fldCharType="separate"/>
    </w:r>
    <w:r w:rsidR="00960BBF">
      <w:rPr>
        <w:rFonts w:ascii="Times New Roman" w:hAnsi="Times New Roman"/>
      </w:rPr>
      <w:t>30.04.15</w:t>
    </w:r>
    <w:r w:rsidRPr="00A01666">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2E6" w:rsidRPr="009933E6" w:rsidRDefault="00244A14" w:rsidP="009933E6">
    <w:pPr>
      <w:pStyle w:val="Footer"/>
      <w:tabs>
        <w:tab w:val="clear" w:pos="794"/>
        <w:tab w:val="clear" w:pos="1191"/>
        <w:tab w:val="clear" w:pos="1588"/>
        <w:tab w:val="clear" w:pos="1985"/>
        <w:tab w:val="clear" w:pos="5954"/>
        <w:tab w:val="clear" w:pos="9639"/>
        <w:tab w:val="left" w:pos="7230"/>
        <w:tab w:val="right" w:pos="14570"/>
      </w:tabs>
      <w:rPr>
        <w:rFonts w:ascii="Times New Roman" w:hAnsi="Times New Roman"/>
      </w:rPr>
    </w:pPr>
    <w:r w:rsidRPr="009933E6">
      <w:rPr>
        <w:rFonts w:ascii="Times New Roman" w:hAnsi="Times New Roman"/>
      </w:rPr>
      <w:fldChar w:fldCharType="begin"/>
    </w:r>
    <w:r w:rsidRPr="009933E6">
      <w:rPr>
        <w:rFonts w:ascii="Times New Roman" w:hAnsi="Times New Roman"/>
      </w:rPr>
      <w:instrText xml:space="preserve"> FILENAME \p  \* MERGEFORMAT </w:instrText>
    </w:r>
    <w:r w:rsidRPr="009933E6">
      <w:rPr>
        <w:rFonts w:ascii="Times New Roman" w:hAnsi="Times New Roman"/>
      </w:rPr>
      <w:fldChar w:fldCharType="separate"/>
    </w:r>
    <w:r w:rsidR="00960BBF">
      <w:rPr>
        <w:rFonts w:ascii="Times New Roman" w:hAnsi="Times New Roman"/>
      </w:rPr>
      <w:t>P:\RUS\ITU-R\AG\RAG\RAG15\000\024R.docx</w:t>
    </w:r>
    <w:r w:rsidRPr="009933E6">
      <w:rPr>
        <w:rFonts w:ascii="Times New Roman" w:hAnsi="Times New Roman"/>
      </w:rPr>
      <w:fldChar w:fldCharType="end"/>
    </w:r>
    <w:r w:rsidR="006462E6" w:rsidRPr="00A01666">
      <w:rPr>
        <w:rFonts w:ascii="Times New Roman" w:hAnsi="Times New Roman"/>
        <w:lang w:val="en-US"/>
      </w:rPr>
      <w:t xml:space="preserve"> (</w:t>
    </w:r>
    <w:r w:rsidR="009933E6" w:rsidRPr="00A01666">
      <w:rPr>
        <w:rFonts w:ascii="Times New Roman" w:hAnsi="Times New Roman"/>
        <w:lang w:val="en-US"/>
      </w:rPr>
      <w:t>379990</w:t>
    </w:r>
    <w:r w:rsidR="006462E6" w:rsidRPr="00A01666">
      <w:rPr>
        <w:rFonts w:ascii="Times New Roman" w:hAnsi="Times New Roman"/>
        <w:lang w:val="en-US"/>
      </w:rPr>
      <w:t>)</w:t>
    </w:r>
    <w:r w:rsidR="006462E6" w:rsidRPr="009933E6">
      <w:rPr>
        <w:rFonts w:ascii="Times New Roman" w:hAnsi="Times New Roman"/>
      </w:rPr>
      <w:tab/>
    </w:r>
    <w:r w:rsidR="006462E6" w:rsidRPr="009933E6">
      <w:rPr>
        <w:rFonts w:ascii="Times New Roman" w:hAnsi="Times New Roman"/>
      </w:rPr>
      <w:fldChar w:fldCharType="begin"/>
    </w:r>
    <w:r w:rsidR="006462E6" w:rsidRPr="009933E6">
      <w:rPr>
        <w:rFonts w:ascii="Times New Roman" w:hAnsi="Times New Roman"/>
      </w:rPr>
      <w:instrText xml:space="preserve"> SAVEDATE \@ DD.MM.YY </w:instrText>
    </w:r>
    <w:r w:rsidR="006462E6" w:rsidRPr="009933E6">
      <w:rPr>
        <w:rFonts w:ascii="Times New Roman" w:hAnsi="Times New Roman"/>
      </w:rPr>
      <w:fldChar w:fldCharType="separate"/>
    </w:r>
    <w:r w:rsidR="00960BBF">
      <w:rPr>
        <w:rFonts w:ascii="Times New Roman" w:hAnsi="Times New Roman"/>
      </w:rPr>
      <w:t>30.04.15</w:t>
    </w:r>
    <w:r w:rsidR="006462E6" w:rsidRPr="009933E6">
      <w:rPr>
        <w:rFonts w:ascii="Times New Roman" w:hAnsi="Times New Roman"/>
      </w:rPr>
      <w:fldChar w:fldCharType="end"/>
    </w:r>
    <w:r w:rsidR="006462E6" w:rsidRPr="009933E6">
      <w:rPr>
        <w:rFonts w:ascii="Times New Roman" w:hAnsi="Times New Roman"/>
      </w:rPr>
      <w:tab/>
    </w:r>
    <w:r w:rsidR="006462E6" w:rsidRPr="009933E6">
      <w:rPr>
        <w:rFonts w:ascii="Times New Roman" w:hAnsi="Times New Roman"/>
      </w:rPr>
      <w:fldChar w:fldCharType="begin"/>
    </w:r>
    <w:r w:rsidR="006462E6" w:rsidRPr="009933E6">
      <w:rPr>
        <w:rFonts w:ascii="Times New Roman" w:hAnsi="Times New Roman"/>
      </w:rPr>
      <w:instrText xml:space="preserve"> PRINTDATE \@ DD.MM.YY </w:instrText>
    </w:r>
    <w:r w:rsidR="006462E6" w:rsidRPr="009933E6">
      <w:rPr>
        <w:rFonts w:ascii="Times New Roman" w:hAnsi="Times New Roman"/>
      </w:rPr>
      <w:fldChar w:fldCharType="separate"/>
    </w:r>
    <w:r w:rsidR="00960BBF">
      <w:rPr>
        <w:rFonts w:ascii="Times New Roman" w:hAnsi="Times New Roman"/>
      </w:rPr>
      <w:t>30.04.15</w:t>
    </w:r>
    <w:r w:rsidR="006462E6" w:rsidRPr="009933E6">
      <w:rPr>
        <w:rFonts w:ascii="Times New Roman" w:hAnsi="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2E6" w:rsidRPr="009933E6" w:rsidRDefault="00244A14" w:rsidP="009933E6">
    <w:pPr>
      <w:pStyle w:val="Footer"/>
      <w:tabs>
        <w:tab w:val="clear" w:pos="794"/>
        <w:tab w:val="clear" w:pos="1191"/>
        <w:tab w:val="clear" w:pos="1588"/>
        <w:tab w:val="clear" w:pos="1985"/>
        <w:tab w:val="clear" w:pos="5954"/>
        <w:tab w:val="clear" w:pos="9639"/>
        <w:tab w:val="left" w:pos="7230"/>
        <w:tab w:val="right" w:pos="14570"/>
      </w:tabs>
      <w:rPr>
        <w:rFonts w:ascii="Times New Roman" w:hAnsi="Times New Roman"/>
      </w:rPr>
    </w:pPr>
    <w:r w:rsidRPr="009933E6">
      <w:rPr>
        <w:rFonts w:ascii="Times New Roman" w:hAnsi="Times New Roman"/>
      </w:rPr>
      <w:fldChar w:fldCharType="begin"/>
    </w:r>
    <w:r w:rsidRPr="009933E6">
      <w:rPr>
        <w:rFonts w:ascii="Times New Roman" w:hAnsi="Times New Roman"/>
      </w:rPr>
      <w:instrText xml:space="preserve"> FILENAME \p  \* MERGEFORMAT </w:instrText>
    </w:r>
    <w:r w:rsidRPr="009933E6">
      <w:rPr>
        <w:rFonts w:ascii="Times New Roman" w:hAnsi="Times New Roman"/>
      </w:rPr>
      <w:fldChar w:fldCharType="separate"/>
    </w:r>
    <w:r w:rsidR="00960BBF">
      <w:rPr>
        <w:rFonts w:ascii="Times New Roman" w:hAnsi="Times New Roman"/>
      </w:rPr>
      <w:t>P:\RUS\ITU-R\AG\RAG\RAG15\000\024R.docx</w:t>
    </w:r>
    <w:r w:rsidRPr="009933E6">
      <w:rPr>
        <w:rFonts w:ascii="Times New Roman" w:hAnsi="Times New Roman"/>
      </w:rPr>
      <w:fldChar w:fldCharType="end"/>
    </w:r>
    <w:r w:rsidR="006462E6" w:rsidRPr="00A01666">
      <w:rPr>
        <w:rFonts w:ascii="Times New Roman" w:hAnsi="Times New Roman"/>
        <w:lang w:val="en-US"/>
      </w:rPr>
      <w:t xml:space="preserve"> (</w:t>
    </w:r>
    <w:r w:rsidR="009933E6" w:rsidRPr="00A01666">
      <w:rPr>
        <w:rFonts w:ascii="Times New Roman" w:hAnsi="Times New Roman"/>
        <w:lang w:val="en-US"/>
      </w:rPr>
      <w:t>379990</w:t>
    </w:r>
    <w:r w:rsidR="006462E6" w:rsidRPr="00A01666">
      <w:rPr>
        <w:rFonts w:ascii="Times New Roman" w:hAnsi="Times New Roman"/>
        <w:lang w:val="en-US"/>
      </w:rPr>
      <w:t>)</w:t>
    </w:r>
    <w:r w:rsidR="006462E6" w:rsidRPr="009933E6">
      <w:rPr>
        <w:rFonts w:ascii="Times New Roman" w:hAnsi="Times New Roman"/>
      </w:rPr>
      <w:tab/>
    </w:r>
    <w:r w:rsidR="006462E6" w:rsidRPr="009933E6">
      <w:rPr>
        <w:rFonts w:ascii="Times New Roman" w:hAnsi="Times New Roman"/>
      </w:rPr>
      <w:fldChar w:fldCharType="begin"/>
    </w:r>
    <w:r w:rsidR="006462E6" w:rsidRPr="009933E6">
      <w:rPr>
        <w:rFonts w:ascii="Times New Roman" w:hAnsi="Times New Roman"/>
      </w:rPr>
      <w:instrText xml:space="preserve"> SAVEDATE \@ DD.MM.YY </w:instrText>
    </w:r>
    <w:r w:rsidR="006462E6" w:rsidRPr="009933E6">
      <w:rPr>
        <w:rFonts w:ascii="Times New Roman" w:hAnsi="Times New Roman"/>
      </w:rPr>
      <w:fldChar w:fldCharType="separate"/>
    </w:r>
    <w:r w:rsidR="00960BBF">
      <w:rPr>
        <w:rFonts w:ascii="Times New Roman" w:hAnsi="Times New Roman"/>
      </w:rPr>
      <w:t>30.04.15</w:t>
    </w:r>
    <w:r w:rsidR="006462E6" w:rsidRPr="009933E6">
      <w:rPr>
        <w:rFonts w:ascii="Times New Roman" w:hAnsi="Times New Roman"/>
      </w:rPr>
      <w:fldChar w:fldCharType="end"/>
    </w:r>
    <w:r w:rsidR="006462E6" w:rsidRPr="009933E6">
      <w:rPr>
        <w:rFonts w:ascii="Times New Roman" w:hAnsi="Times New Roman"/>
      </w:rPr>
      <w:tab/>
    </w:r>
    <w:r w:rsidR="006462E6" w:rsidRPr="009933E6">
      <w:rPr>
        <w:rFonts w:ascii="Times New Roman" w:hAnsi="Times New Roman"/>
      </w:rPr>
      <w:fldChar w:fldCharType="begin"/>
    </w:r>
    <w:r w:rsidR="006462E6" w:rsidRPr="009933E6">
      <w:rPr>
        <w:rFonts w:ascii="Times New Roman" w:hAnsi="Times New Roman"/>
      </w:rPr>
      <w:instrText xml:space="preserve"> PRINTDATE \@ DD.MM.YY </w:instrText>
    </w:r>
    <w:r w:rsidR="006462E6" w:rsidRPr="009933E6">
      <w:rPr>
        <w:rFonts w:ascii="Times New Roman" w:hAnsi="Times New Roman"/>
      </w:rPr>
      <w:fldChar w:fldCharType="separate"/>
    </w:r>
    <w:r w:rsidR="00960BBF">
      <w:rPr>
        <w:rFonts w:ascii="Times New Roman" w:hAnsi="Times New Roman"/>
      </w:rPr>
      <w:t>30.04.15</w:t>
    </w:r>
    <w:r w:rsidR="006462E6" w:rsidRPr="009933E6">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E6" w:rsidRDefault="006462E6" w:rsidP="00E54FD2">
      <w:pPr>
        <w:spacing w:before="0"/>
      </w:pPr>
      <w:r>
        <w:separator/>
      </w:r>
    </w:p>
  </w:footnote>
  <w:footnote w:type="continuationSeparator" w:id="0">
    <w:p w:rsidR="006462E6" w:rsidRDefault="006462E6" w:rsidP="00E54FD2">
      <w:pPr>
        <w:spacing w:before="0"/>
      </w:pPr>
      <w:r>
        <w:continuationSeparator/>
      </w:r>
    </w:p>
  </w:footnote>
  <w:footnote w:id="1">
    <w:p w:rsidR="006462E6" w:rsidRPr="000511C7" w:rsidRDefault="006462E6" w:rsidP="006462E6">
      <w:pPr>
        <w:pStyle w:val="FootnoteText"/>
        <w:rPr>
          <w:lang w:val="ru-RU"/>
        </w:rPr>
      </w:pPr>
      <w:r>
        <w:rPr>
          <w:rStyle w:val="FootnoteReference"/>
        </w:rPr>
        <w:footnoteRef/>
      </w:r>
      <w:r>
        <w:rPr>
          <w:lang w:val="ru-RU"/>
        </w:rPr>
        <w:tab/>
        <w:t>Графы и отметки в них показывают первичные и вторичные увязки с целями</w:t>
      </w:r>
      <w:r w:rsidRPr="000511C7">
        <w:rPr>
          <w:szCs w:val="18"/>
          <w:lang w:val="ru-RU"/>
        </w:rPr>
        <w:t>.</w:t>
      </w:r>
    </w:p>
  </w:footnote>
  <w:footnote w:id="2">
    <w:p w:rsidR="006462E6" w:rsidRPr="00EC33F3" w:rsidRDefault="006462E6" w:rsidP="006462E6">
      <w:pPr>
        <w:pStyle w:val="FootnoteText"/>
        <w:rPr>
          <w:szCs w:val="18"/>
          <w:lang w:val="ru-RU"/>
        </w:rPr>
      </w:pPr>
      <w:r>
        <w:rPr>
          <w:rStyle w:val="FootnoteReference"/>
        </w:rPr>
        <w:footnoteRef/>
      </w:r>
      <w:r>
        <w:rPr>
          <w:lang w:val="ru-RU"/>
        </w:rPr>
        <w:tab/>
        <w:t>Ответственные</w:t>
      </w:r>
      <w:r w:rsidRPr="0075679E">
        <w:rPr>
          <w:lang w:val="ru-RU"/>
        </w:rPr>
        <w:t xml:space="preserve"> </w:t>
      </w:r>
      <w:r>
        <w:rPr>
          <w:lang w:val="ru-RU"/>
        </w:rPr>
        <w:t>по</w:t>
      </w:r>
      <w:r w:rsidRPr="0075679E">
        <w:rPr>
          <w:lang w:val="ru-RU"/>
        </w:rPr>
        <w:t xml:space="preserve"> </w:t>
      </w:r>
      <w:r>
        <w:rPr>
          <w:lang w:val="ru-RU"/>
        </w:rPr>
        <w:t>рискам</w:t>
      </w:r>
      <w:r w:rsidRPr="0075679E">
        <w:rPr>
          <w:lang w:val="ru-RU"/>
        </w:rPr>
        <w:t xml:space="preserve"> </w:t>
      </w:r>
      <w:r>
        <w:rPr>
          <w:lang w:val="ru-RU"/>
        </w:rPr>
        <w:t>будут</w:t>
      </w:r>
      <w:r w:rsidRPr="0075679E">
        <w:rPr>
          <w:lang w:val="ru-RU"/>
        </w:rPr>
        <w:t xml:space="preserve"> </w:t>
      </w:r>
      <w:r>
        <w:rPr>
          <w:lang w:val="ru-RU"/>
        </w:rPr>
        <w:t>назначены Генеральным секретарем</w:t>
      </w:r>
      <w:r w:rsidRPr="00EC33F3">
        <w:rPr>
          <w:szCs w:val="18"/>
          <w:lang w:val="ru-RU"/>
        </w:rPr>
        <w:t>.</w:t>
      </w:r>
    </w:p>
  </w:footnote>
  <w:footnote w:id="3">
    <w:p w:rsidR="006462E6" w:rsidRPr="00D73963" w:rsidRDefault="006462E6" w:rsidP="006462E6">
      <w:pPr>
        <w:pStyle w:val="FootnoteText"/>
        <w:spacing w:before="0"/>
        <w:rPr>
          <w:szCs w:val="18"/>
          <w:lang w:val="ru-RU"/>
        </w:rPr>
      </w:pPr>
      <w:r>
        <w:rPr>
          <w:rStyle w:val="FootnoteReference"/>
        </w:rPr>
        <w:footnoteRef/>
      </w:r>
      <w:r>
        <w:rPr>
          <w:szCs w:val="18"/>
          <w:lang w:val="ru-RU"/>
        </w:rPr>
        <w:tab/>
        <w:t>Опросы</w:t>
      </w:r>
      <w:r w:rsidRPr="00D73963">
        <w:rPr>
          <w:szCs w:val="18"/>
          <w:lang w:val="ru-RU"/>
        </w:rPr>
        <w:t xml:space="preserve"> </w:t>
      </w:r>
      <w:r>
        <w:rPr>
          <w:szCs w:val="18"/>
          <w:lang w:val="ru-RU"/>
        </w:rPr>
        <w:t>сотрудников</w:t>
      </w:r>
      <w:r w:rsidRPr="00D73963">
        <w:rPr>
          <w:szCs w:val="18"/>
          <w:lang w:val="ru-RU"/>
        </w:rPr>
        <w:t xml:space="preserve"> </w:t>
      </w:r>
      <w:r>
        <w:rPr>
          <w:szCs w:val="18"/>
          <w:lang w:val="ru-RU"/>
        </w:rPr>
        <w:t>будут проводиться с 2015 года на регулярной основе.</w:t>
      </w:r>
    </w:p>
  </w:footnote>
  <w:footnote w:id="4">
    <w:p w:rsidR="006462E6" w:rsidRPr="00264280" w:rsidRDefault="006462E6" w:rsidP="006462E6">
      <w:pPr>
        <w:pStyle w:val="FootnoteText"/>
        <w:spacing w:before="0"/>
        <w:rPr>
          <w:lang w:val="ru-RU"/>
        </w:rPr>
      </w:pPr>
      <w:r>
        <w:rPr>
          <w:rStyle w:val="FootnoteReference"/>
        </w:rPr>
        <w:footnoteRef/>
      </w:r>
      <w:r>
        <w:rPr>
          <w:lang w:val="ru-RU"/>
        </w:rPr>
        <w:tab/>
      </w:r>
      <w:r>
        <w:rPr>
          <w:szCs w:val="18"/>
          <w:lang w:val="ru-RU"/>
        </w:rPr>
        <w:t>Опросы</w:t>
      </w:r>
      <w:r w:rsidRPr="00D73963">
        <w:rPr>
          <w:szCs w:val="18"/>
          <w:lang w:val="ru-RU"/>
        </w:rPr>
        <w:t xml:space="preserve"> </w:t>
      </w:r>
      <w:r>
        <w:rPr>
          <w:szCs w:val="18"/>
          <w:lang w:val="ru-RU"/>
        </w:rPr>
        <w:t>об удовлетворенности пользователей</w:t>
      </w:r>
      <w:r w:rsidRPr="00D73963">
        <w:rPr>
          <w:szCs w:val="18"/>
          <w:lang w:val="ru-RU"/>
        </w:rPr>
        <w:t xml:space="preserve"> </w:t>
      </w:r>
      <w:r>
        <w:rPr>
          <w:szCs w:val="18"/>
          <w:lang w:val="ru-RU"/>
        </w:rPr>
        <w:t>будут проводиться с 2015 года на регулярной основе</w:t>
      </w:r>
      <w:r w:rsidRPr="00264280">
        <w:rPr>
          <w:szCs w:val="18"/>
          <w:lang w:val="ru-RU"/>
        </w:rPr>
        <w:t>.</w:t>
      </w:r>
    </w:p>
  </w:footnote>
  <w:footnote w:id="5">
    <w:p w:rsidR="006462E6" w:rsidRPr="00C95647" w:rsidRDefault="006462E6" w:rsidP="006462E6">
      <w:pPr>
        <w:pStyle w:val="FootnoteText"/>
        <w:rPr>
          <w:lang w:val="ru-RU"/>
        </w:rPr>
      </w:pPr>
      <w:r>
        <w:rPr>
          <w:rStyle w:val="FootnoteReference"/>
        </w:rPr>
        <w:footnoteRef/>
      </w:r>
      <w:r>
        <w:rPr>
          <w:lang w:val="ru-RU"/>
        </w:rPr>
        <w:tab/>
        <w:t>С</w:t>
      </w:r>
      <w:r w:rsidRPr="00C95647">
        <w:rPr>
          <w:lang w:val="ru-RU"/>
        </w:rPr>
        <w:t xml:space="preserve"> </w:t>
      </w:r>
      <w:r>
        <w:rPr>
          <w:lang w:val="ru-RU"/>
        </w:rPr>
        <w:t>акцентом</w:t>
      </w:r>
      <w:r w:rsidRPr="00C95647">
        <w:rPr>
          <w:lang w:val="ru-RU"/>
        </w:rPr>
        <w:t xml:space="preserve"> </w:t>
      </w:r>
      <w:r>
        <w:rPr>
          <w:lang w:val="ru-RU"/>
        </w:rPr>
        <w:t>на</w:t>
      </w:r>
      <w:r w:rsidRPr="00C95647">
        <w:rPr>
          <w:lang w:val="ru-RU"/>
        </w:rPr>
        <w:t xml:space="preserve"> </w:t>
      </w:r>
      <w:r>
        <w:rPr>
          <w:lang w:val="ru-RU"/>
        </w:rPr>
        <w:t>услуги</w:t>
      </w:r>
      <w:r w:rsidRPr="00C95647">
        <w:rPr>
          <w:lang w:val="ru-RU"/>
        </w:rPr>
        <w:t xml:space="preserve"> </w:t>
      </w:r>
      <w:r>
        <w:rPr>
          <w:lang w:val="ru-RU"/>
        </w:rPr>
        <w:t>связи</w:t>
      </w:r>
      <w:r w:rsidRPr="00C95647">
        <w:rPr>
          <w:lang w:val="ru-RU"/>
        </w:rPr>
        <w:t xml:space="preserve">, </w:t>
      </w:r>
      <w:r>
        <w:rPr>
          <w:lang w:val="ru-RU"/>
        </w:rPr>
        <w:t>будет измеряться с</w:t>
      </w:r>
      <w:r w:rsidRPr="00C95647">
        <w:rPr>
          <w:lang w:val="ru-RU"/>
        </w:rPr>
        <w:t xml:space="preserve"> 2015</w:t>
      </w:r>
      <w:r>
        <w:rPr>
          <w:lang w:val="ru-RU"/>
        </w:rPr>
        <w:t xml:space="preserve"> года</w:t>
      </w:r>
      <w:r w:rsidRPr="00C95647">
        <w:rPr>
          <w:lang w:val="ru-RU"/>
        </w:rPr>
        <w:t>.</w:t>
      </w:r>
    </w:p>
  </w:footnote>
  <w:footnote w:id="6">
    <w:p w:rsidR="006462E6" w:rsidRPr="00ED3AB0" w:rsidRDefault="006462E6" w:rsidP="006462E6">
      <w:pPr>
        <w:pStyle w:val="FootnoteText"/>
        <w:rPr>
          <w:lang w:val="ru-RU"/>
        </w:rPr>
      </w:pPr>
      <w:r>
        <w:rPr>
          <w:rStyle w:val="FootnoteReference"/>
        </w:rPr>
        <w:footnoteRef/>
      </w:r>
      <w:r>
        <w:rPr>
          <w:lang w:val="ru-RU"/>
        </w:rPr>
        <w:tab/>
        <w:t>Будет измеряться с</w:t>
      </w:r>
      <w:r w:rsidRPr="00ED3AB0">
        <w:rPr>
          <w:lang w:val="ru-RU"/>
        </w:rPr>
        <w:t xml:space="preserve"> 2015</w:t>
      </w:r>
      <w:r>
        <w:rPr>
          <w:lang w:val="ru-RU"/>
        </w:rPr>
        <w:t xml:space="preserve"> года</w:t>
      </w:r>
      <w:r w:rsidRPr="00ED3AB0">
        <w:rPr>
          <w:lang w:val="ru-RU"/>
        </w:rPr>
        <w:t>.</w:t>
      </w:r>
    </w:p>
  </w:footnote>
  <w:footnote w:id="7">
    <w:p w:rsidR="006462E6" w:rsidRPr="00ED3AB0" w:rsidRDefault="006462E6" w:rsidP="006462E6">
      <w:pPr>
        <w:pStyle w:val="FootnoteText"/>
        <w:rPr>
          <w:lang w:val="ru-RU"/>
        </w:rPr>
      </w:pPr>
      <w:r>
        <w:rPr>
          <w:rStyle w:val="FootnoteReference"/>
        </w:rPr>
        <w:footnoteRef/>
      </w:r>
      <w:r>
        <w:rPr>
          <w:lang w:val="ru-RU"/>
        </w:rPr>
        <w:tab/>
        <w:t>Будет измеряться в ходе выполнения Стратегического плана на 2016−</w:t>
      </w:r>
      <w:r w:rsidRPr="00ED3AB0">
        <w:rPr>
          <w:lang w:val="ru-RU"/>
        </w:rPr>
        <w:t xml:space="preserve">2019 </w:t>
      </w:r>
      <w:r>
        <w:rPr>
          <w:lang w:val="ru-RU"/>
        </w:rPr>
        <w:t>годы</w:t>
      </w:r>
      <w:r w:rsidRPr="00ED3AB0">
        <w:rPr>
          <w:lang w:val="ru-RU"/>
        </w:rPr>
        <w:t>.</w:t>
      </w:r>
    </w:p>
  </w:footnote>
  <w:footnote w:id="8">
    <w:p w:rsidR="006462E6" w:rsidRPr="00CE696F" w:rsidRDefault="006462E6" w:rsidP="006462E6">
      <w:pPr>
        <w:pStyle w:val="FootnoteText"/>
        <w:rPr>
          <w:szCs w:val="18"/>
          <w:lang w:val="ru-RU"/>
        </w:rPr>
      </w:pPr>
      <w:r>
        <w:rPr>
          <w:rStyle w:val="FootnoteReference"/>
        </w:rPr>
        <w:footnoteRef/>
      </w:r>
      <w:r>
        <w:rPr>
          <w:lang w:val="ru-RU"/>
        </w:rPr>
        <w:tab/>
        <w:t>Будет измеряться с</w:t>
      </w:r>
      <w:r w:rsidRPr="00CE696F">
        <w:rPr>
          <w:lang w:val="ru-RU"/>
        </w:rPr>
        <w:t xml:space="preserve"> 2015</w:t>
      </w:r>
      <w:r>
        <w:rPr>
          <w:lang w:val="ru-RU"/>
        </w:rPr>
        <w:t xml:space="preserve"> года</w:t>
      </w:r>
      <w:r w:rsidRPr="00CE696F">
        <w:rPr>
          <w:szCs w:val="18"/>
          <w:lang w:val="ru-RU"/>
        </w:rPr>
        <w:t>.</w:t>
      </w:r>
    </w:p>
  </w:footnote>
  <w:footnote w:id="9">
    <w:p w:rsidR="006462E6" w:rsidRPr="00B53E32" w:rsidRDefault="006462E6" w:rsidP="006462E6">
      <w:pPr>
        <w:pStyle w:val="FootnoteText"/>
        <w:rPr>
          <w:lang w:val="ru-RU"/>
        </w:rPr>
      </w:pPr>
      <w:r>
        <w:rPr>
          <w:rStyle w:val="FootnoteReference"/>
        </w:rPr>
        <w:footnoteRef/>
      </w:r>
      <w:r>
        <w:rPr>
          <w:lang w:val="ru-RU"/>
        </w:rPr>
        <w:tab/>
      </w:r>
      <w:r>
        <w:rPr>
          <w:szCs w:val="18"/>
          <w:lang w:val="ru-RU"/>
        </w:rPr>
        <w:t>Оценки, особенно на 2018−</w:t>
      </w:r>
      <w:r w:rsidRPr="00CE696F">
        <w:rPr>
          <w:szCs w:val="18"/>
          <w:lang w:val="ru-RU"/>
        </w:rPr>
        <w:t>2019</w:t>
      </w:r>
      <w:r>
        <w:rPr>
          <w:szCs w:val="18"/>
          <w:lang w:val="ru-RU"/>
        </w:rPr>
        <w:t xml:space="preserve"> годы</w:t>
      </w:r>
      <w:r w:rsidRPr="00CE696F">
        <w:rPr>
          <w:szCs w:val="18"/>
          <w:lang w:val="ru-RU"/>
        </w:rPr>
        <w:t xml:space="preserve">. </w:t>
      </w:r>
      <w:r>
        <w:rPr>
          <w:szCs w:val="18"/>
          <w:lang w:val="ru-RU"/>
        </w:rPr>
        <w:t xml:space="preserve">Распределение ресурсов на последующие годы может изменяться в соответствии с решениями высшего руководства. </w:t>
      </w:r>
    </w:p>
  </w:footnote>
  <w:footnote w:id="10">
    <w:p w:rsidR="006462E6" w:rsidRPr="00CE696F" w:rsidRDefault="006462E6" w:rsidP="006462E6">
      <w:pPr>
        <w:pStyle w:val="FootnoteText"/>
        <w:rPr>
          <w:lang w:val="ru-RU"/>
        </w:rPr>
      </w:pPr>
      <w:r w:rsidRPr="00993FA6">
        <w:rPr>
          <w:rStyle w:val="FootnoteReference"/>
        </w:rPr>
        <w:footnoteRef/>
      </w:r>
      <w:r>
        <w:rPr>
          <w:lang w:val="ru-RU"/>
        </w:rPr>
        <w:tab/>
        <w:t>Внебюджетные</w:t>
      </w:r>
      <w:r w:rsidRPr="00CE696F">
        <w:rPr>
          <w:lang w:val="ru-RU"/>
        </w:rPr>
        <w:t xml:space="preserve"> </w:t>
      </w:r>
      <w:r>
        <w:rPr>
          <w:lang w:val="ru-RU"/>
        </w:rPr>
        <w:t>ресурсы</w:t>
      </w:r>
      <w:r w:rsidRPr="00CE696F">
        <w:rPr>
          <w:lang w:val="ru-RU"/>
        </w:rPr>
        <w:t xml:space="preserve"> </w:t>
      </w:r>
      <w:r w:rsidRPr="00993FA6">
        <w:rPr>
          <w:lang w:val="en-US"/>
        </w:rPr>
        <w:t>Telecom</w:t>
      </w:r>
      <w:r w:rsidRPr="00CE696F">
        <w:rPr>
          <w:lang w:val="ru-RU"/>
        </w:rPr>
        <w:t xml:space="preserve"> </w:t>
      </w:r>
      <w:r>
        <w:rPr>
          <w:lang w:val="ru-RU"/>
        </w:rPr>
        <w:t>и</w:t>
      </w:r>
      <w:r w:rsidRPr="00CE696F">
        <w:rPr>
          <w:lang w:val="ru-RU"/>
        </w:rPr>
        <w:t xml:space="preserve"> </w:t>
      </w:r>
      <w:r>
        <w:rPr>
          <w:lang w:val="ru-RU"/>
        </w:rPr>
        <w:t>ВВУИО</w:t>
      </w:r>
      <w:r w:rsidRPr="00CE696F">
        <w:rPr>
          <w:lang w:val="ru-RU"/>
        </w:rPr>
        <w:t xml:space="preserve"> </w:t>
      </w:r>
      <w:r>
        <w:rPr>
          <w:lang w:val="ru-RU"/>
        </w:rPr>
        <w:t>не</w:t>
      </w:r>
      <w:r w:rsidRPr="00CE696F">
        <w:rPr>
          <w:lang w:val="ru-RU"/>
        </w:rPr>
        <w:t xml:space="preserve"> </w:t>
      </w:r>
      <w:r>
        <w:rPr>
          <w:lang w:val="ru-RU"/>
        </w:rPr>
        <w:t>включены</w:t>
      </w:r>
      <w:r w:rsidRPr="00CE696F">
        <w:rPr>
          <w:lang w:val="ru-RU"/>
        </w:rPr>
        <w:t>.</w:t>
      </w:r>
    </w:p>
  </w:footnote>
  <w:footnote w:id="11">
    <w:p w:rsidR="006462E6" w:rsidRPr="00CE696F" w:rsidRDefault="006462E6" w:rsidP="006462E6">
      <w:pPr>
        <w:pStyle w:val="FootnoteText"/>
        <w:rPr>
          <w:lang w:val="ru-RU"/>
        </w:rPr>
      </w:pPr>
      <w:r>
        <w:rPr>
          <w:rStyle w:val="FootnoteReference"/>
        </w:rPr>
        <w:footnoteRef/>
      </w:r>
      <w:r>
        <w:rPr>
          <w:lang w:val="ru-RU"/>
        </w:rPr>
        <w:tab/>
      </w:r>
      <w:r>
        <w:rPr>
          <w:szCs w:val="18"/>
          <w:lang w:val="ru-RU"/>
        </w:rPr>
        <w:t>Оценки, особенно на 2018−</w:t>
      </w:r>
      <w:r w:rsidRPr="00CE696F">
        <w:rPr>
          <w:szCs w:val="18"/>
          <w:lang w:val="ru-RU"/>
        </w:rPr>
        <w:t>2019</w:t>
      </w:r>
      <w:r>
        <w:rPr>
          <w:szCs w:val="18"/>
          <w:lang w:val="ru-RU"/>
        </w:rPr>
        <w:t xml:space="preserve"> годы</w:t>
      </w:r>
      <w:r w:rsidRPr="00CE696F">
        <w:rPr>
          <w:szCs w:val="18"/>
          <w:lang w:val="ru-RU"/>
        </w:rPr>
        <w:t xml:space="preserve">. </w:t>
      </w:r>
      <w:r>
        <w:rPr>
          <w:szCs w:val="18"/>
          <w:lang w:val="ru-RU"/>
        </w:rPr>
        <w:t>Распределение ресурсов на последующие годы может изменяться в соответствии с решениями высшего руководства.</w:t>
      </w:r>
    </w:p>
  </w:footnote>
  <w:footnote w:id="12">
    <w:p w:rsidR="006462E6" w:rsidRPr="0013618C" w:rsidRDefault="006462E6" w:rsidP="006462E6">
      <w:pPr>
        <w:pStyle w:val="FootnoteText"/>
        <w:rPr>
          <w:lang w:val="ru-RU"/>
        </w:rPr>
      </w:pPr>
      <w:r>
        <w:rPr>
          <w:rStyle w:val="FootnoteReference"/>
        </w:rPr>
        <w:footnoteRef/>
      </w:r>
      <w:r>
        <w:rPr>
          <w:lang w:val="ru-RU"/>
        </w:rPr>
        <w:tab/>
        <w:t>Будет измеряться с</w:t>
      </w:r>
      <w:r w:rsidRPr="00CE696F">
        <w:rPr>
          <w:lang w:val="ru-RU"/>
        </w:rPr>
        <w:t xml:space="preserve"> 2015</w:t>
      </w:r>
      <w:r>
        <w:rPr>
          <w:lang w:val="ru-RU"/>
        </w:rPr>
        <w:t xml:space="preserve"> года</w:t>
      </w:r>
      <w:r w:rsidRPr="0013618C">
        <w:rPr>
          <w:lang w:val="ru-RU"/>
        </w:rPr>
        <w:t>.</w:t>
      </w:r>
    </w:p>
  </w:footnote>
  <w:footnote w:id="13">
    <w:p w:rsidR="006462E6" w:rsidRPr="0013618C" w:rsidRDefault="006462E6" w:rsidP="006462E6">
      <w:pPr>
        <w:pStyle w:val="FootnoteText"/>
        <w:rPr>
          <w:lang w:val="ru-RU"/>
        </w:rPr>
      </w:pPr>
      <w:r>
        <w:rPr>
          <w:rStyle w:val="FootnoteReference"/>
        </w:rPr>
        <w:footnoteRef/>
      </w:r>
      <w:r>
        <w:rPr>
          <w:lang w:val="ru-RU"/>
        </w:rPr>
        <w:tab/>
      </w:r>
      <w:r>
        <w:rPr>
          <w:szCs w:val="18"/>
          <w:lang w:val="ru-RU"/>
        </w:rPr>
        <w:t>Оценки, особенно на 2018−</w:t>
      </w:r>
      <w:r w:rsidRPr="00CE696F">
        <w:rPr>
          <w:szCs w:val="18"/>
          <w:lang w:val="ru-RU"/>
        </w:rPr>
        <w:t>2019</w:t>
      </w:r>
      <w:r>
        <w:rPr>
          <w:szCs w:val="18"/>
          <w:lang w:val="ru-RU"/>
        </w:rPr>
        <w:t xml:space="preserve"> годы</w:t>
      </w:r>
      <w:r w:rsidRPr="00CE696F">
        <w:rPr>
          <w:szCs w:val="18"/>
          <w:lang w:val="ru-RU"/>
        </w:rPr>
        <w:t xml:space="preserve">. </w:t>
      </w:r>
      <w:r>
        <w:rPr>
          <w:szCs w:val="18"/>
          <w:lang w:val="ru-RU"/>
        </w:rPr>
        <w:t>Распределение ресурсов на последующие годы может изменяться в соответствии с решениями высшего руководства</w:t>
      </w:r>
      <w:r w:rsidRPr="0013618C">
        <w:rPr>
          <w:szCs w:val="18"/>
          <w:lang w:val="ru-RU"/>
        </w:rPr>
        <w:t>.</w:t>
      </w:r>
    </w:p>
  </w:footnote>
  <w:footnote w:id="14">
    <w:p w:rsidR="006462E6" w:rsidRPr="0013618C" w:rsidRDefault="006462E6" w:rsidP="006462E6">
      <w:pPr>
        <w:pStyle w:val="FootnoteText"/>
        <w:rPr>
          <w:lang w:val="ru-RU"/>
        </w:rPr>
      </w:pPr>
      <w:r>
        <w:rPr>
          <w:rStyle w:val="FootnoteReference"/>
        </w:rPr>
        <w:footnoteRef/>
      </w:r>
      <w:r>
        <w:rPr>
          <w:lang w:val="ru-RU"/>
        </w:rPr>
        <w:tab/>
      </w:r>
      <w:r>
        <w:rPr>
          <w:szCs w:val="18"/>
          <w:lang w:val="ru-RU"/>
        </w:rPr>
        <w:t>Оценки, особенно на 2018−</w:t>
      </w:r>
      <w:r w:rsidRPr="00CE696F">
        <w:rPr>
          <w:szCs w:val="18"/>
          <w:lang w:val="ru-RU"/>
        </w:rPr>
        <w:t>2019</w:t>
      </w:r>
      <w:r>
        <w:rPr>
          <w:szCs w:val="18"/>
          <w:lang w:val="ru-RU"/>
        </w:rPr>
        <w:t xml:space="preserve"> годы</w:t>
      </w:r>
      <w:r w:rsidRPr="00CE696F">
        <w:rPr>
          <w:szCs w:val="18"/>
          <w:lang w:val="ru-RU"/>
        </w:rPr>
        <w:t xml:space="preserve">. </w:t>
      </w:r>
      <w:r>
        <w:rPr>
          <w:szCs w:val="18"/>
          <w:lang w:val="ru-RU"/>
        </w:rPr>
        <w:t>Распределение ресурсов на последующие годы может изменяться в соответствии с решениями высшего руководства</w:t>
      </w:r>
      <w:r w:rsidRPr="0013618C">
        <w:rPr>
          <w:szCs w:val="18"/>
          <w:lang w:val="ru-RU"/>
        </w:rPr>
        <w:t>.</w:t>
      </w:r>
    </w:p>
  </w:footnote>
  <w:footnote w:id="15">
    <w:p w:rsidR="006462E6" w:rsidRPr="0013618C" w:rsidRDefault="006462E6" w:rsidP="006462E6">
      <w:pPr>
        <w:pStyle w:val="FootnoteText"/>
        <w:rPr>
          <w:lang w:val="ru-RU"/>
        </w:rPr>
      </w:pPr>
      <w:r>
        <w:rPr>
          <w:rStyle w:val="FootnoteReference"/>
        </w:rPr>
        <w:footnoteRef/>
      </w:r>
      <w:r>
        <w:rPr>
          <w:lang w:val="ru-RU"/>
        </w:rPr>
        <w:tab/>
        <w:t>Будет измеряться с</w:t>
      </w:r>
      <w:r w:rsidRPr="00CE696F">
        <w:rPr>
          <w:lang w:val="ru-RU"/>
        </w:rPr>
        <w:t xml:space="preserve"> 2015</w:t>
      </w:r>
      <w:r>
        <w:rPr>
          <w:lang w:val="ru-RU"/>
        </w:rPr>
        <w:t xml:space="preserve"> года</w:t>
      </w:r>
      <w:r w:rsidRPr="0013618C">
        <w:rPr>
          <w:lang w:val="ru-RU"/>
        </w:rPr>
        <w:t>.</w:t>
      </w:r>
    </w:p>
  </w:footnote>
  <w:footnote w:id="16">
    <w:p w:rsidR="006462E6" w:rsidRPr="0013618C" w:rsidRDefault="006462E6" w:rsidP="006462E6">
      <w:pPr>
        <w:pStyle w:val="FootnoteText"/>
        <w:rPr>
          <w:lang w:val="ru-RU"/>
        </w:rPr>
      </w:pPr>
      <w:r>
        <w:rPr>
          <w:rStyle w:val="FootnoteReference"/>
        </w:rPr>
        <w:footnoteRef/>
      </w:r>
      <w:r>
        <w:rPr>
          <w:lang w:val="ru-RU"/>
        </w:rPr>
        <w:tab/>
      </w:r>
      <w:r>
        <w:rPr>
          <w:szCs w:val="18"/>
          <w:lang w:val="ru-RU"/>
        </w:rPr>
        <w:t>Оценки, особенно на 2018−</w:t>
      </w:r>
      <w:r w:rsidRPr="00CE696F">
        <w:rPr>
          <w:szCs w:val="18"/>
          <w:lang w:val="ru-RU"/>
        </w:rPr>
        <w:t>2019</w:t>
      </w:r>
      <w:r>
        <w:rPr>
          <w:szCs w:val="18"/>
          <w:lang w:val="ru-RU"/>
        </w:rPr>
        <w:t xml:space="preserve"> годы</w:t>
      </w:r>
      <w:r w:rsidRPr="00CE696F">
        <w:rPr>
          <w:szCs w:val="18"/>
          <w:lang w:val="ru-RU"/>
        </w:rPr>
        <w:t xml:space="preserve">. </w:t>
      </w:r>
      <w:r>
        <w:rPr>
          <w:szCs w:val="18"/>
          <w:lang w:val="ru-RU"/>
        </w:rPr>
        <w:t>Распределение ресурсов на последующие годы может изменяться в соответствии с решениями высшего руководства</w:t>
      </w:r>
      <w:r w:rsidRPr="0013618C">
        <w:rPr>
          <w:szCs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3E6" w:rsidRPr="009933E6" w:rsidRDefault="009933E6" w:rsidP="009933E6">
    <w:pPr>
      <w:pStyle w:val="Header"/>
      <w:rPr>
        <w:rFonts w:ascii="Times New Roman" w:hAnsi="Times New Roman"/>
      </w:rPr>
    </w:pPr>
    <w:r w:rsidRPr="009933E6">
      <w:rPr>
        <w:rFonts w:ascii="Times New Roman" w:hAnsi="Times New Roman"/>
      </w:rPr>
      <w:fldChar w:fldCharType="begin"/>
    </w:r>
    <w:r w:rsidRPr="009933E6">
      <w:rPr>
        <w:rFonts w:ascii="Times New Roman" w:hAnsi="Times New Roman"/>
      </w:rPr>
      <w:instrText xml:space="preserve"> PAGE </w:instrText>
    </w:r>
    <w:r w:rsidRPr="009933E6">
      <w:rPr>
        <w:rFonts w:ascii="Times New Roman" w:hAnsi="Times New Roman"/>
      </w:rPr>
      <w:fldChar w:fldCharType="separate"/>
    </w:r>
    <w:r w:rsidR="00960BBF">
      <w:rPr>
        <w:rFonts w:ascii="Times New Roman" w:hAnsi="Times New Roman"/>
        <w:noProof/>
      </w:rPr>
      <w:t>2</w:t>
    </w:r>
    <w:r w:rsidRPr="009933E6">
      <w:rPr>
        <w:rFonts w:ascii="Times New Roman" w:hAnsi="Times New Roman"/>
        <w:noProof/>
      </w:rPr>
      <w:fldChar w:fldCharType="end"/>
    </w:r>
    <w:r w:rsidRPr="009933E6">
      <w:rPr>
        <w:rFonts w:ascii="Times New Roman" w:hAnsi="Times New Roman"/>
        <w:lang w:val="es-ES"/>
      </w:rPr>
      <w:br/>
      <w:t>RAG</w:t>
    </w:r>
    <w:r w:rsidRPr="009933E6">
      <w:rPr>
        <w:rFonts w:ascii="Times New Roman" w:hAnsi="Times New Roman"/>
        <w:lang w:val="ru-RU"/>
      </w:rPr>
      <w:t>15</w:t>
    </w:r>
    <w:r w:rsidRPr="009933E6">
      <w:rPr>
        <w:rFonts w:ascii="Times New Roman" w:hAnsi="Times New Roman"/>
        <w:lang w:val="es-ES"/>
      </w:rPr>
      <w:t>-1/</w:t>
    </w:r>
    <w:r w:rsidRPr="009933E6">
      <w:rPr>
        <w:rFonts w:ascii="Times New Roman" w:hAnsi="Times New Roman"/>
        <w:lang w:val="ru-RU"/>
      </w:rPr>
      <w:t>24</w:t>
    </w:r>
    <w:r w:rsidRPr="009933E6">
      <w:rPr>
        <w:rFonts w:ascii="Times New Roman" w:hAnsi="Times New Roman"/>
        <w:lang w:val="es-ES"/>
      </w:rP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3E6" w:rsidRPr="009933E6" w:rsidRDefault="009933E6" w:rsidP="009933E6">
    <w:pPr>
      <w:pStyle w:val="Header"/>
      <w:rPr>
        <w:rFonts w:ascii="Times New Roman" w:hAnsi="Times New Roman"/>
      </w:rPr>
    </w:pPr>
    <w:r w:rsidRPr="009933E6">
      <w:rPr>
        <w:rFonts w:ascii="Times New Roman" w:hAnsi="Times New Roman"/>
      </w:rPr>
      <w:fldChar w:fldCharType="begin"/>
    </w:r>
    <w:r w:rsidRPr="009933E6">
      <w:rPr>
        <w:rFonts w:ascii="Times New Roman" w:hAnsi="Times New Roman"/>
      </w:rPr>
      <w:instrText xml:space="preserve"> PAGE </w:instrText>
    </w:r>
    <w:r w:rsidRPr="009933E6">
      <w:rPr>
        <w:rFonts w:ascii="Times New Roman" w:hAnsi="Times New Roman"/>
      </w:rPr>
      <w:fldChar w:fldCharType="separate"/>
    </w:r>
    <w:r w:rsidR="00960BBF">
      <w:rPr>
        <w:rFonts w:ascii="Times New Roman" w:hAnsi="Times New Roman"/>
        <w:noProof/>
      </w:rPr>
      <w:t>21</w:t>
    </w:r>
    <w:r w:rsidRPr="009933E6">
      <w:rPr>
        <w:rFonts w:ascii="Times New Roman" w:hAnsi="Times New Roman"/>
        <w:noProof/>
      </w:rPr>
      <w:fldChar w:fldCharType="end"/>
    </w:r>
    <w:r w:rsidRPr="009933E6">
      <w:rPr>
        <w:rFonts w:ascii="Times New Roman" w:hAnsi="Times New Roman"/>
        <w:lang w:val="es-ES"/>
      </w:rPr>
      <w:br/>
      <w:t>RAG</w:t>
    </w:r>
    <w:r w:rsidRPr="009933E6">
      <w:rPr>
        <w:rFonts w:ascii="Times New Roman" w:hAnsi="Times New Roman"/>
        <w:lang w:val="ru-RU"/>
      </w:rPr>
      <w:t>15</w:t>
    </w:r>
    <w:r w:rsidRPr="009933E6">
      <w:rPr>
        <w:rFonts w:ascii="Times New Roman" w:hAnsi="Times New Roman"/>
        <w:lang w:val="es-ES"/>
      </w:rPr>
      <w:t>-1/</w:t>
    </w:r>
    <w:r w:rsidRPr="009933E6">
      <w:rPr>
        <w:rFonts w:ascii="Times New Roman" w:hAnsi="Times New Roman"/>
        <w:lang w:val="ru-RU"/>
      </w:rPr>
      <w:t>24</w:t>
    </w:r>
    <w:r w:rsidRPr="009933E6">
      <w:rPr>
        <w:rFonts w:ascii="Times New Roman" w:hAnsi="Times New Roman"/>
        <w:lang w:val="es-ES"/>
      </w:rP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3E6" w:rsidRPr="009933E6" w:rsidRDefault="009933E6" w:rsidP="009933E6">
    <w:pPr>
      <w:pStyle w:val="Header"/>
      <w:rPr>
        <w:rFonts w:ascii="Times New Roman" w:hAnsi="Times New Roman"/>
      </w:rPr>
    </w:pPr>
    <w:r w:rsidRPr="009933E6">
      <w:rPr>
        <w:rFonts w:ascii="Times New Roman" w:hAnsi="Times New Roman"/>
      </w:rPr>
      <w:fldChar w:fldCharType="begin"/>
    </w:r>
    <w:r w:rsidRPr="009933E6">
      <w:rPr>
        <w:rFonts w:ascii="Times New Roman" w:hAnsi="Times New Roman"/>
      </w:rPr>
      <w:instrText xml:space="preserve"> PAGE </w:instrText>
    </w:r>
    <w:r w:rsidRPr="009933E6">
      <w:rPr>
        <w:rFonts w:ascii="Times New Roman" w:hAnsi="Times New Roman"/>
      </w:rPr>
      <w:fldChar w:fldCharType="separate"/>
    </w:r>
    <w:r w:rsidR="00960BBF">
      <w:rPr>
        <w:rFonts w:ascii="Times New Roman" w:hAnsi="Times New Roman"/>
        <w:noProof/>
      </w:rPr>
      <w:t>3</w:t>
    </w:r>
    <w:r w:rsidRPr="009933E6">
      <w:rPr>
        <w:rFonts w:ascii="Times New Roman" w:hAnsi="Times New Roman"/>
        <w:noProof/>
      </w:rPr>
      <w:fldChar w:fldCharType="end"/>
    </w:r>
    <w:r w:rsidRPr="009933E6">
      <w:rPr>
        <w:rFonts w:ascii="Times New Roman" w:hAnsi="Times New Roman"/>
        <w:lang w:val="es-ES"/>
      </w:rPr>
      <w:br/>
      <w:t>RAG</w:t>
    </w:r>
    <w:r w:rsidRPr="009933E6">
      <w:rPr>
        <w:rFonts w:ascii="Times New Roman" w:hAnsi="Times New Roman"/>
        <w:lang w:val="ru-RU"/>
      </w:rPr>
      <w:t>15</w:t>
    </w:r>
    <w:r w:rsidRPr="009933E6">
      <w:rPr>
        <w:rFonts w:ascii="Times New Roman" w:hAnsi="Times New Roman"/>
        <w:lang w:val="es-ES"/>
      </w:rPr>
      <w:t>-1/</w:t>
    </w:r>
    <w:r w:rsidRPr="009933E6">
      <w:rPr>
        <w:rFonts w:ascii="Times New Roman" w:hAnsi="Times New Roman"/>
        <w:lang w:val="ru-RU"/>
      </w:rPr>
      <w:t>24</w:t>
    </w:r>
    <w:r w:rsidRPr="009933E6">
      <w:rPr>
        <w:rFonts w:ascii="Times New Roman" w:hAnsi="Times New Roman"/>
        <w:lang w:val="es-E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9">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1">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7">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BA288F"/>
    <w:multiLevelType w:val="multilevel"/>
    <w:tmpl w:val="04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7783579"/>
    <w:multiLevelType w:val="hybridMultilevel"/>
    <w:tmpl w:val="5EDA24B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6">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5"/>
  </w:num>
  <w:num w:numId="3">
    <w:abstractNumId w:val="3"/>
  </w:num>
  <w:num w:numId="4">
    <w:abstractNumId w:val="15"/>
  </w:num>
  <w:num w:numId="5">
    <w:abstractNumId w:val="13"/>
  </w:num>
  <w:num w:numId="6">
    <w:abstractNumId w:val="20"/>
  </w:num>
  <w:num w:numId="7">
    <w:abstractNumId w:val="18"/>
  </w:num>
  <w:num w:numId="8">
    <w:abstractNumId w:val="24"/>
  </w:num>
  <w:num w:numId="9">
    <w:abstractNumId w:val="9"/>
  </w:num>
  <w:num w:numId="10">
    <w:abstractNumId w:val="10"/>
  </w:num>
  <w:num w:numId="11">
    <w:abstractNumId w:val="7"/>
  </w:num>
  <w:num w:numId="12">
    <w:abstractNumId w:val="26"/>
  </w:num>
  <w:num w:numId="13">
    <w:abstractNumId w:val="5"/>
  </w:num>
  <w:num w:numId="14">
    <w:abstractNumId w:val="6"/>
  </w:num>
  <w:num w:numId="15">
    <w:abstractNumId w:val="14"/>
  </w:num>
  <w:num w:numId="16">
    <w:abstractNumId w:val="8"/>
  </w:num>
  <w:num w:numId="17">
    <w:abstractNumId w:val="23"/>
  </w:num>
  <w:num w:numId="18">
    <w:abstractNumId w:val="16"/>
  </w:num>
  <w:num w:numId="19">
    <w:abstractNumId w:val="4"/>
  </w:num>
  <w:num w:numId="20">
    <w:abstractNumId w:val="11"/>
  </w:num>
  <w:num w:numId="21">
    <w:abstractNumId w:val="27"/>
  </w:num>
  <w:num w:numId="22">
    <w:abstractNumId w:val="2"/>
  </w:num>
  <w:num w:numId="23">
    <w:abstractNumId w:val="21"/>
  </w:num>
  <w:num w:numId="24">
    <w:abstractNumId w:val="22"/>
  </w:num>
  <w:num w:numId="25">
    <w:abstractNumId w:val="28"/>
  </w:num>
  <w:num w:numId="26">
    <w:abstractNumId w:val="17"/>
  </w:num>
  <w:num w:numId="27">
    <w:abstractNumId w:val="12"/>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activeWritingStyle w:appName="MSWord" w:lang="en-GB" w:vendorID="64" w:dllVersion="131078" w:nlCheck="1" w:checkStyle="1"/>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FD"/>
    <w:rsid w:val="00003724"/>
    <w:rsid w:val="00021552"/>
    <w:rsid w:val="00043E0C"/>
    <w:rsid w:val="00066982"/>
    <w:rsid w:val="000B31A7"/>
    <w:rsid w:val="00107E03"/>
    <w:rsid w:val="001445FC"/>
    <w:rsid w:val="00161D8E"/>
    <w:rsid w:val="0016302C"/>
    <w:rsid w:val="0019434A"/>
    <w:rsid w:val="002236F8"/>
    <w:rsid w:val="002300A1"/>
    <w:rsid w:val="00244A14"/>
    <w:rsid w:val="002717CC"/>
    <w:rsid w:val="00286BAF"/>
    <w:rsid w:val="002A4E3A"/>
    <w:rsid w:val="002D25B6"/>
    <w:rsid w:val="002F66FC"/>
    <w:rsid w:val="0031156B"/>
    <w:rsid w:val="00316454"/>
    <w:rsid w:val="00332DE2"/>
    <w:rsid w:val="0039251C"/>
    <w:rsid w:val="003A294B"/>
    <w:rsid w:val="003C409B"/>
    <w:rsid w:val="00400868"/>
    <w:rsid w:val="00422053"/>
    <w:rsid w:val="004245D5"/>
    <w:rsid w:val="004746DB"/>
    <w:rsid w:val="00475213"/>
    <w:rsid w:val="004752B7"/>
    <w:rsid w:val="00483D73"/>
    <w:rsid w:val="00492670"/>
    <w:rsid w:val="004B57CA"/>
    <w:rsid w:val="004B6FE2"/>
    <w:rsid w:val="00541F20"/>
    <w:rsid w:val="005831A4"/>
    <w:rsid w:val="005B676E"/>
    <w:rsid w:val="005D3EAF"/>
    <w:rsid w:val="005F17DF"/>
    <w:rsid w:val="006333AF"/>
    <w:rsid w:val="006407C0"/>
    <w:rsid w:val="006462E6"/>
    <w:rsid w:val="00654AF0"/>
    <w:rsid w:val="00655923"/>
    <w:rsid w:val="00657E31"/>
    <w:rsid w:val="00673C3C"/>
    <w:rsid w:val="00675597"/>
    <w:rsid w:val="006A5A8C"/>
    <w:rsid w:val="006C142B"/>
    <w:rsid w:val="00701E31"/>
    <w:rsid w:val="0071085D"/>
    <w:rsid w:val="007216EE"/>
    <w:rsid w:val="007411AF"/>
    <w:rsid w:val="00766213"/>
    <w:rsid w:val="007911BA"/>
    <w:rsid w:val="00795F64"/>
    <w:rsid w:val="007A08DC"/>
    <w:rsid w:val="007B3F0A"/>
    <w:rsid w:val="007E5959"/>
    <w:rsid w:val="00801A82"/>
    <w:rsid w:val="00824C89"/>
    <w:rsid w:val="0083567A"/>
    <w:rsid w:val="00852E36"/>
    <w:rsid w:val="008615E8"/>
    <w:rsid w:val="00874AAA"/>
    <w:rsid w:val="008B4179"/>
    <w:rsid w:val="008C576E"/>
    <w:rsid w:val="008C7D35"/>
    <w:rsid w:val="00956EE2"/>
    <w:rsid w:val="00960BBF"/>
    <w:rsid w:val="009620BE"/>
    <w:rsid w:val="009933E6"/>
    <w:rsid w:val="009C5B8E"/>
    <w:rsid w:val="009F6E71"/>
    <w:rsid w:val="00A01666"/>
    <w:rsid w:val="00A361E8"/>
    <w:rsid w:val="00A540A5"/>
    <w:rsid w:val="00A72358"/>
    <w:rsid w:val="00AC4328"/>
    <w:rsid w:val="00AE0BB7"/>
    <w:rsid w:val="00AE1BA7"/>
    <w:rsid w:val="00AF59EC"/>
    <w:rsid w:val="00B43FA9"/>
    <w:rsid w:val="00B726C0"/>
    <w:rsid w:val="00B933BC"/>
    <w:rsid w:val="00BA57FD"/>
    <w:rsid w:val="00BD2208"/>
    <w:rsid w:val="00BE2B46"/>
    <w:rsid w:val="00BF075D"/>
    <w:rsid w:val="00C10C81"/>
    <w:rsid w:val="00C143C8"/>
    <w:rsid w:val="00C43832"/>
    <w:rsid w:val="00C55F2F"/>
    <w:rsid w:val="00C62E82"/>
    <w:rsid w:val="00C8099D"/>
    <w:rsid w:val="00C84CCD"/>
    <w:rsid w:val="00CE37A1"/>
    <w:rsid w:val="00CE395B"/>
    <w:rsid w:val="00CF7F0C"/>
    <w:rsid w:val="00D1195C"/>
    <w:rsid w:val="00D16175"/>
    <w:rsid w:val="00D1759C"/>
    <w:rsid w:val="00D31F1E"/>
    <w:rsid w:val="00D923CD"/>
    <w:rsid w:val="00D951C3"/>
    <w:rsid w:val="00DA4610"/>
    <w:rsid w:val="00DB6A19"/>
    <w:rsid w:val="00DD42BE"/>
    <w:rsid w:val="00E105EC"/>
    <w:rsid w:val="00E21FF4"/>
    <w:rsid w:val="00E27599"/>
    <w:rsid w:val="00E337C9"/>
    <w:rsid w:val="00E464EA"/>
    <w:rsid w:val="00E54FD2"/>
    <w:rsid w:val="00E82D31"/>
    <w:rsid w:val="00EC1FE9"/>
    <w:rsid w:val="00EE153D"/>
    <w:rsid w:val="00F145B3"/>
    <w:rsid w:val="00F3332A"/>
    <w:rsid w:val="00F611C0"/>
    <w:rsid w:val="00F72A94"/>
    <w:rsid w:val="00F771E1"/>
    <w:rsid w:val="00F84955"/>
    <w:rsid w:val="00F972F9"/>
    <w:rsid w:val="00FB0364"/>
    <w:rsid w:val="00FC055C"/>
    <w:rsid w:val="00FC1008"/>
    <w:rsid w:val="00FF1D6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A200ED1-DA5F-4E2D-8D6F-125838A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85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en-GB" w:eastAsia="en-US"/>
    </w:rPr>
  </w:style>
  <w:style w:type="paragraph" w:styleId="Heading1">
    <w:name w:val="heading 1"/>
    <w:basedOn w:val="Normal"/>
    <w:next w:val="Normal"/>
    <w:link w:val="Heading1Char"/>
    <w:qFormat/>
    <w:rsid w:val="00CE37A1"/>
    <w:pPr>
      <w:keepNext/>
      <w:keepLines/>
      <w:spacing w:before="480"/>
      <w:ind w:left="567" w:hanging="567"/>
      <w:outlineLvl w:val="0"/>
    </w:pPr>
    <w:rPr>
      <w:b/>
      <w:sz w:val="26"/>
    </w:rPr>
  </w:style>
  <w:style w:type="paragraph" w:styleId="Heading2">
    <w:name w:val="heading 2"/>
    <w:basedOn w:val="Heading1"/>
    <w:next w:val="Normal"/>
    <w:link w:val="Heading2Char"/>
    <w:qFormat/>
    <w:rsid w:val="00CE37A1"/>
    <w:pPr>
      <w:spacing w:before="320"/>
      <w:outlineLvl w:val="1"/>
    </w:pPr>
    <w:rPr>
      <w:sz w:val="22"/>
    </w:rPr>
  </w:style>
  <w:style w:type="paragraph" w:styleId="Heading3">
    <w:name w:val="heading 3"/>
    <w:basedOn w:val="Heading1"/>
    <w:next w:val="Normal"/>
    <w:link w:val="Heading3Char"/>
    <w:uiPriority w:val="9"/>
    <w:qFormat/>
    <w:rsid w:val="00CE37A1"/>
    <w:pPr>
      <w:spacing w:before="200"/>
      <w:outlineLvl w:val="2"/>
    </w:pPr>
    <w:rPr>
      <w:sz w:val="22"/>
    </w:rPr>
  </w:style>
  <w:style w:type="paragraph" w:styleId="Heading4">
    <w:name w:val="heading 4"/>
    <w:basedOn w:val="Heading3"/>
    <w:next w:val="Normal"/>
    <w:link w:val="Heading4Char"/>
    <w:uiPriority w:val="9"/>
    <w:qFormat/>
    <w:rsid w:val="00CE37A1"/>
    <w:pPr>
      <w:ind w:left="1134" w:hanging="1134"/>
      <w:outlineLvl w:val="3"/>
    </w:pPr>
  </w:style>
  <w:style w:type="paragraph" w:styleId="Heading5">
    <w:name w:val="heading 5"/>
    <w:basedOn w:val="Heading4"/>
    <w:next w:val="Normal"/>
    <w:link w:val="Heading5Char"/>
    <w:uiPriority w:val="9"/>
    <w:qFormat/>
    <w:rsid w:val="00CE37A1"/>
    <w:pPr>
      <w:outlineLvl w:val="4"/>
    </w:pPr>
  </w:style>
  <w:style w:type="paragraph" w:styleId="Heading6">
    <w:name w:val="heading 6"/>
    <w:basedOn w:val="Heading4"/>
    <w:next w:val="Normal"/>
    <w:link w:val="Heading6Char"/>
    <w:uiPriority w:val="9"/>
    <w:qFormat/>
    <w:rsid w:val="00CE37A1"/>
    <w:pPr>
      <w:outlineLvl w:val="5"/>
    </w:pPr>
  </w:style>
  <w:style w:type="paragraph" w:styleId="Heading7">
    <w:name w:val="heading 7"/>
    <w:basedOn w:val="Heading4"/>
    <w:next w:val="Normal"/>
    <w:link w:val="Heading7Char"/>
    <w:uiPriority w:val="9"/>
    <w:qFormat/>
    <w:rsid w:val="00CE37A1"/>
    <w:pPr>
      <w:ind w:left="1701" w:hanging="1701"/>
      <w:outlineLvl w:val="6"/>
    </w:pPr>
  </w:style>
  <w:style w:type="paragraph" w:styleId="Heading8">
    <w:name w:val="heading 8"/>
    <w:basedOn w:val="Heading4"/>
    <w:next w:val="Normal"/>
    <w:link w:val="Heading8Char"/>
    <w:uiPriority w:val="9"/>
    <w:qFormat/>
    <w:rsid w:val="00CE37A1"/>
    <w:pPr>
      <w:ind w:left="1701" w:hanging="1701"/>
      <w:outlineLvl w:val="7"/>
    </w:pPr>
  </w:style>
  <w:style w:type="paragraph" w:styleId="Heading9">
    <w:name w:val="heading 9"/>
    <w:basedOn w:val="Heading4"/>
    <w:next w:val="Normal"/>
    <w:link w:val="Heading9Char"/>
    <w:uiPriority w:val="9"/>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EOcontributionStart">
    <w:name w:val="CEO_contributionStart"/>
    <w:next w:val="Normal"/>
    <w:rsid w:val="00CE37A1"/>
    <w:pPr>
      <w:spacing w:before="360" w:after="120" w:line="240" w:lineRule="auto"/>
    </w:pPr>
    <w:rPr>
      <w:rFonts w:ascii="Calibri" w:eastAsia="SimHei" w:hAnsi="Calibri" w:cs="Simplified Arabic"/>
      <w:sz w:val="24"/>
      <w:szCs w:val="28"/>
      <w:lang w:val="en-GB" w:eastAsia="en-US"/>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lang w:val="ru-RU"/>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CE37A1"/>
    <w:pPr>
      <w:spacing w:before="86"/>
      <w:ind w:left="567" w:hanging="567"/>
    </w:pPr>
  </w:style>
  <w:style w:type="paragraph" w:customStyle="1" w:styleId="enumlev2">
    <w:name w:val="enumlev2"/>
    <w:basedOn w:val="enumlev1"/>
    <w:rsid w:val="00CE37A1"/>
    <w:pPr>
      <w:ind w:left="1134"/>
    </w:pPr>
  </w:style>
  <w:style w:type="paragraph" w:customStyle="1" w:styleId="enumlev3">
    <w:name w:val="enumlev3"/>
    <w:basedOn w:val="enumlev2"/>
    <w:rsid w:val="00CE37A1"/>
    <w:pPr>
      <w:ind w:left="1701"/>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uiPriority w:val="99"/>
    <w:rsid w:val="00CE37A1"/>
    <w:rPr>
      <w:color w:val="800080"/>
      <w:u w:val="single"/>
    </w:rPr>
  </w:style>
  <w:style w:type="character" w:styleId="FootnoteReference">
    <w:name w:val="footnote reference"/>
    <w:aliases w:val="Appel note de bas de p,Footnote Reference/,Footnote symbol,Ref,de nota al pie"/>
    <w:basedOn w:val="DefaultParagraphFont"/>
    <w:rsid w:val="00CE37A1"/>
    <w:rPr>
      <w:rFonts w:asciiTheme="minorHAnsi" w:hAnsiTheme="minorHAnsi"/>
      <w:position w:val="6"/>
      <w:sz w:val="16"/>
    </w:rPr>
  </w:style>
  <w:style w:type="paragraph" w:styleId="FootnoteText">
    <w:name w:val="footnote text"/>
    <w:aliases w:val="ACMA 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aliases w:val="ACMA Footnote Text Char"/>
    <w:basedOn w:val="DefaultParagraphFont"/>
    <w:link w:val="FootnoteText"/>
    <w:rsid w:val="00CE37A1"/>
    <w:rPr>
      <w:rFonts w:eastAsia="Times New Roman" w:cs="Times New Roman"/>
      <w:sz w:val="20"/>
      <w:szCs w:val="20"/>
      <w:lang w:val="en-GB" w:eastAsia="en-US"/>
    </w:rPr>
  </w:style>
  <w:style w:type="paragraph" w:styleId="Header">
    <w:name w:val="header"/>
    <w:aliases w:val="encabezado"/>
    <w:basedOn w:val="Normal"/>
    <w:link w:val="HeaderChar"/>
    <w:rsid w:val="00CE37A1"/>
    <w:pPr>
      <w:spacing w:before="0"/>
      <w:jc w:val="center"/>
    </w:pPr>
    <w:rPr>
      <w:sz w:val="18"/>
    </w:rPr>
  </w:style>
  <w:style w:type="character" w:customStyle="1" w:styleId="HeaderChar">
    <w:name w:val="Header Char"/>
    <w:aliases w:val="encabezado Char"/>
    <w:basedOn w:val="DefaultParagraphFont"/>
    <w:link w:val="Header"/>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CE37A1"/>
    <w:rPr>
      <w:rFonts w:eastAsia="Times New Roman" w:cs="Times New Roman"/>
      <w:b/>
      <w:sz w:val="26"/>
      <w:szCs w:val="20"/>
      <w:lang w:val="en-GB" w:eastAsia="en-US"/>
    </w:rPr>
  </w:style>
  <w:style w:type="character" w:customStyle="1" w:styleId="Heading2Char">
    <w:name w:val="Heading 2 Char"/>
    <w:basedOn w:val="DefaultParagraphFont"/>
    <w:link w:val="Heading2"/>
    <w:uiPriority w:val="9"/>
    <w:rsid w:val="00CE37A1"/>
    <w:rPr>
      <w:rFonts w:eastAsia="Times New Roman" w:cs="Times New Roman"/>
      <w:b/>
      <w:szCs w:val="20"/>
      <w:lang w:val="en-GB" w:eastAsia="en-US"/>
    </w:rPr>
  </w:style>
  <w:style w:type="character" w:customStyle="1" w:styleId="Heading3Char">
    <w:name w:val="Heading 3 Char"/>
    <w:basedOn w:val="DefaultParagraphFont"/>
    <w:link w:val="Heading3"/>
    <w:uiPriority w:val="9"/>
    <w:rsid w:val="00CE37A1"/>
    <w:rPr>
      <w:rFonts w:eastAsia="Times New Roman" w:cs="Times New Roman"/>
      <w:b/>
      <w:szCs w:val="20"/>
      <w:lang w:val="en-GB" w:eastAsia="en-US"/>
    </w:rPr>
  </w:style>
  <w:style w:type="character" w:customStyle="1" w:styleId="Heading4Char">
    <w:name w:val="Heading 4 Char"/>
    <w:basedOn w:val="DefaultParagraphFont"/>
    <w:link w:val="Heading4"/>
    <w:uiPriority w:val="9"/>
    <w:rsid w:val="00CE37A1"/>
    <w:rPr>
      <w:rFonts w:eastAsia="Times New Roman" w:cs="Times New Roman"/>
      <w:b/>
      <w:szCs w:val="20"/>
      <w:lang w:val="en-GB" w:eastAsia="en-US"/>
    </w:rPr>
  </w:style>
  <w:style w:type="character" w:customStyle="1" w:styleId="Heading5Char">
    <w:name w:val="Heading 5 Char"/>
    <w:basedOn w:val="DefaultParagraphFont"/>
    <w:link w:val="Heading5"/>
    <w:uiPriority w:val="9"/>
    <w:rsid w:val="00CE37A1"/>
    <w:rPr>
      <w:rFonts w:eastAsia="Times New Roman" w:cs="Times New Roman"/>
      <w:b/>
      <w:szCs w:val="20"/>
      <w:lang w:val="en-GB" w:eastAsia="en-US"/>
    </w:rPr>
  </w:style>
  <w:style w:type="character" w:customStyle="1" w:styleId="Heading6Char">
    <w:name w:val="Heading 6 Char"/>
    <w:basedOn w:val="DefaultParagraphFont"/>
    <w:link w:val="Heading6"/>
    <w:uiPriority w:val="9"/>
    <w:rsid w:val="00CE37A1"/>
    <w:rPr>
      <w:rFonts w:eastAsia="Times New Roman" w:cs="Times New Roman"/>
      <w:b/>
      <w:szCs w:val="20"/>
      <w:lang w:val="en-GB" w:eastAsia="en-US"/>
    </w:rPr>
  </w:style>
  <w:style w:type="character" w:customStyle="1" w:styleId="Heading7Char">
    <w:name w:val="Heading 7 Char"/>
    <w:basedOn w:val="DefaultParagraphFont"/>
    <w:link w:val="Heading7"/>
    <w:uiPriority w:val="9"/>
    <w:rsid w:val="00CE37A1"/>
    <w:rPr>
      <w:rFonts w:eastAsia="Times New Roman" w:cs="Times New Roman"/>
      <w:b/>
      <w:szCs w:val="20"/>
      <w:lang w:val="en-GB" w:eastAsia="en-US"/>
    </w:rPr>
  </w:style>
  <w:style w:type="character" w:customStyle="1" w:styleId="Heading8Char">
    <w:name w:val="Heading 8 Char"/>
    <w:basedOn w:val="DefaultParagraphFont"/>
    <w:link w:val="Heading8"/>
    <w:uiPriority w:val="9"/>
    <w:rsid w:val="00CE37A1"/>
    <w:rPr>
      <w:rFonts w:eastAsia="Times New Roman" w:cs="Times New Roman"/>
      <w:b/>
      <w:szCs w:val="20"/>
      <w:lang w:val="en-GB" w:eastAsia="en-US"/>
    </w:rPr>
  </w:style>
  <w:style w:type="character" w:customStyle="1" w:styleId="Heading9Char">
    <w:name w:val="Heading 9 Char"/>
    <w:basedOn w:val="DefaultParagraphFont"/>
    <w:link w:val="Heading9"/>
    <w:uiPriority w:val="9"/>
    <w:rsid w:val="00CE37A1"/>
    <w:rPr>
      <w:rFonts w:eastAsia="Times New Roman" w:cs="Times New Roman"/>
      <w:b/>
      <w:szCs w:val="20"/>
      <w:lang w:val="en-GB" w:eastAsia="en-US"/>
    </w:rPr>
  </w:style>
  <w:style w:type="paragraph" w:customStyle="1" w:styleId="Headingb">
    <w:name w:val="Heading_b"/>
    <w:basedOn w:val="Heading3"/>
    <w:next w:val="Normal"/>
    <w:rsid w:val="00CE37A1"/>
    <w:pPr>
      <w:spacing w:before="160"/>
      <w:outlineLvl w:val="0"/>
    </w:pPr>
  </w:style>
  <w:style w:type="paragraph" w:customStyle="1" w:styleId="Headingi">
    <w:name w:val="Heading_i"/>
    <w:basedOn w:val="Heading3"/>
    <w:next w:val="Normal"/>
    <w:rsid w:val="00CE37A1"/>
    <w:pPr>
      <w:spacing w:before="160"/>
      <w:outlineLvl w:val="0"/>
    </w:pPr>
    <w:rPr>
      <w:b w:val="0"/>
      <w:i/>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link w:val="SourceChar"/>
    <w:autoRedefine/>
    <w:rsid w:val="009933E6"/>
    <w:pPr>
      <w:framePr w:hSpace="180" w:wrap="around" w:vAnchor="page" w:hAnchor="margin" w:y="905"/>
      <w:spacing w:before="720"/>
      <w:jc w:val="center"/>
    </w:pPr>
    <w:rPr>
      <w:rFonts w:ascii="Times New Roman" w:hAnsi="Times New Roman"/>
      <w:b/>
      <w:sz w:val="26"/>
      <w:lang w:val="ru-RU"/>
    </w:rPr>
  </w:style>
  <w:style w:type="table" w:styleId="TableGrid">
    <w:name w:val="Table Grid"/>
    <w:basedOn w:val="TableNormal"/>
    <w:uiPriority w:val="3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link w:val="Title1Char"/>
    <w:rsid w:val="00CE37A1"/>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styleId="Index7">
    <w:name w:val="index 7"/>
    <w:basedOn w:val="Normal"/>
    <w:next w:val="Normal"/>
    <w:rsid w:val="00CE395B"/>
    <w:pPr>
      <w:ind w:left="1698"/>
    </w:pPr>
    <w:rPr>
      <w:rFonts w:asciiTheme="minorHAnsi" w:hAnsiTheme="minorHAnsi"/>
      <w:sz w:val="24"/>
      <w:szCs w:val="20"/>
    </w:rPr>
  </w:style>
  <w:style w:type="paragraph" w:styleId="Index6">
    <w:name w:val="index 6"/>
    <w:basedOn w:val="Normal"/>
    <w:next w:val="Normal"/>
    <w:rsid w:val="00CE395B"/>
    <w:pPr>
      <w:ind w:left="1415"/>
    </w:pPr>
    <w:rPr>
      <w:rFonts w:asciiTheme="minorHAnsi" w:hAnsiTheme="minorHAnsi"/>
      <w:sz w:val="24"/>
      <w:szCs w:val="20"/>
    </w:rPr>
  </w:style>
  <w:style w:type="paragraph" w:styleId="Index5">
    <w:name w:val="index 5"/>
    <w:basedOn w:val="Normal"/>
    <w:next w:val="Normal"/>
    <w:rsid w:val="00CE395B"/>
    <w:pPr>
      <w:ind w:left="1132"/>
    </w:pPr>
    <w:rPr>
      <w:rFonts w:asciiTheme="minorHAnsi" w:hAnsiTheme="minorHAnsi"/>
      <w:sz w:val="24"/>
      <w:szCs w:val="20"/>
    </w:rPr>
  </w:style>
  <w:style w:type="paragraph" w:styleId="Index4">
    <w:name w:val="index 4"/>
    <w:basedOn w:val="Normal"/>
    <w:next w:val="Normal"/>
    <w:rsid w:val="00CE395B"/>
    <w:pPr>
      <w:ind w:left="849"/>
    </w:pPr>
    <w:rPr>
      <w:rFonts w:asciiTheme="minorHAnsi" w:hAnsiTheme="minorHAnsi"/>
      <w:sz w:val="24"/>
      <w:szCs w:val="20"/>
    </w:rPr>
  </w:style>
  <w:style w:type="paragraph" w:styleId="Index3">
    <w:name w:val="index 3"/>
    <w:basedOn w:val="Normal"/>
    <w:next w:val="Normal"/>
    <w:rsid w:val="00CE395B"/>
    <w:pPr>
      <w:ind w:left="566"/>
    </w:pPr>
    <w:rPr>
      <w:rFonts w:asciiTheme="minorHAnsi" w:hAnsiTheme="minorHAnsi"/>
      <w:sz w:val="24"/>
      <w:szCs w:val="20"/>
    </w:rPr>
  </w:style>
  <w:style w:type="paragraph" w:styleId="Index2">
    <w:name w:val="index 2"/>
    <w:basedOn w:val="Normal"/>
    <w:next w:val="Normal"/>
    <w:rsid w:val="00CE395B"/>
    <w:pPr>
      <w:ind w:left="283"/>
    </w:pPr>
    <w:rPr>
      <w:rFonts w:asciiTheme="minorHAnsi" w:hAnsiTheme="minorHAnsi"/>
      <w:sz w:val="24"/>
      <w:szCs w:val="20"/>
    </w:rPr>
  </w:style>
  <w:style w:type="paragraph" w:styleId="Index1">
    <w:name w:val="index 1"/>
    <w:basedOn w:val="Normal"/>
    <w:next w:val="Normal"/>
    <w:rsid w:val="00CE395B"/>
    <w:rPr>
      <w:rFonts w:asciiTheme="minorHAnsi" w:hAnsiTheme="minorHAnsi"/>
      <w:sz w:val="24"/>
      <w:szCs w:val="20"/>
    </w:rPr>
  </w:style>
  <w:style w:type="character" w:styleId="LineNumber">
    <w:name w:val="line number"/>
    <w:basedOn w:val="DefaultParagraphFont"/>
    <w:rsid w:val="00CE395B"/>
  </w:style>
  <w:style w:type="paragraph" w:styleId="IndexHeading">
    <w:name w:val="index heading"/>
    <w:basedOn w:val="Normal"/>
    <w:next w:val="Index1"/>
    <w:rsid w:val="00CE395B"/>
    <w:rPr>
      <w:rFonts w:asciiTheme="minorHAnsi" w:hAnsiTheme="minorHAnsi"/>
      <w:sz w:val="24"/>
      <w:szCs w:val="20"/>
    </w:rPr>
  </w:style>
  <w:style w:type="paragraph" w:customStyle="1" w:styleId="Equation">
    <w:name w:val="Equation"/>
    <w:basedOn w:val="Normal"/>
    <w:rsid w:val="00CE395B"/>
    <w:pPr>
      <w:tabs>
        <w:tab w:val="clear" w:pos="1191"/>
        <w:tab w:val="clear" w:pos="1588"/>
        <w:tab w:val="clear" w:pos="1985"/>
        <w:tab w:val="center" w:pos="4820"/>
        <w:tab w:val="right" w:pos="9639"/>
      </w:tabs>
    </w:pPr>
    <w:rPr>
      <w:rFonts w:asciiTheme="minorHAnsi" w:hAnsiTheme="minorHAnsi"/>
      <w:sz w:val="24"/>
      <w:szCs w:val="20"/>
    </w:rPr>
  </w:style>
  <w:style w:type="paragraph" w:customStyle="1" w:styleId="ASN1">
    <w:name w:val="ASN.1"/>
    <w:basedOn w:val="Normal"/>
    <w:rsid w:val="00CE395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szCs w:val="20"/>
    </w:rPr>
  </w:style>
  <w:style w:type="paragraph" w:styleId="TOC9">
    <w:name w:val="toc 9"/>
    <w:basedOn w:val="TOC3"/>
    <w:next w:val="Normal"/>
    <w:rsid w:val="00CE395B"/>
    <w:pPr>
      <w:keepLines/>
      <w:tabs>
        <w:tab w:val="clear" w:pos="794"/>
        <w:tab w:val="clear" w:pos="1191"/>
        <w:tab w:val="clear" w:pos="1588"/>
        <w:tab w:val="clear" w:pos="1985"/>
        <w:tab w:val="clear" w:pos="8789"/>
        <w:tab w:val="clear" w:pos="9639"/>
        <w:tab w:val="left" w:leader="dot" w:pos="8647"/>
        <w:tab w:val="center" w:pos="9526"/>
      </w:tabs>
    </w:pPr>
    <w:rPr>
      <w:rFonts w:asciiTheme="minorHAnsi" w:hAnsiTheme="minorHAnsi"/>
      <w:sz w:val="24"/>
      <w:szCs w:val="20"/>
    </w:rPr>
  </w:style>
  <w:style w:type="paragraph" w:customStyle="1" w:styleId="Title4">
    <w:name w:val="Title 4"/>
    <w:basedOn w:val="Title3"/>
    <w:next w:val="Heading1"/>
    <w:rsid w:val="00CE395B"/>
    <w:pPr>
      <w:tabs>
        <w:tab w:val="clear" w:pos="794"/>
        <w:tab w:val="clear" w:pos="1191"/>
        <w:tab w:val="clear" w:pos="1588"/>
        <w:tab w:val="clear" w:pos="1985"/>
        <w:tab w:val="left" w:pos="567"/>
        <w:tab w:val="left" w:pos="1134"/>
        <w:tab w:val="left" w:pos="1701"/>
        <w:tab w:val="left" w:pos="2268"/>
        <w:tab w:val="left" w:pos="2835"/>
      </w:tabs>
      <w:jc w:val="left"/>
    </w:pPr>
    <w:rPr>
      <w:rFonts w:asciiTheme="minorHAnsi" w:hAnsiTheme="minorHAnsi" w:cs="Times New Roman Bold"/>
      <w:b/>
      <w:sz w:val="24"/>
      <w:szCs w:val="20"/>
      <w:lang w:val="en-GB"/>
    </w:rPr>
  </w:style>
  <w:style w:type="character" w:customStyle="1" w:styleId="Appdef">
    <w:name w:val="App_def"/>
    <w:basedOn w:val="DefaultParagraphFont"/>
    <w:rsid w:val="00CE395B"/>
    <w:rPr>
      <w:rFonts w:asciiTheme="minorHAnsi" w:hAnsiTheme="minorHAnsi"/>
      <w:b/>
    </w:rPr>
  </w:style>
  <w:style w:type="character" w:customStyle="1" w:styleId="Appref">
    <w:name w:val="App_ref"/>
    <w:basedOn w:val="DefaultParagraphFont"/>
    <w:rsid w:val="00CE395B"/>
    <w:rPr>
      <w:rFonts w:asciiTheme="minorHAnsi" w:hAnsiTheme="minorHAnsi"/>
    </w:rPr>
  </w:style>
  <w:style w:type="character" w:customStyle="1" w:styleId="Artdef">
    <w:name w:val="Art_def"/>
    <w:basedOn w:val="DefaultParagraphFont"/>
    <w:rsid w:val="00CE395B"/>
    <w:rPr>
      <w:rFonts w:asciiTheme="minorHAnsi" w:hAnsiTheme="minorHAnsi"/>
      <w:b/>
    </w:rPr>
  </w:style>
  <w:style w:type="character" w:customStyle="1" w:styleId="Artref">
    <w:name w:val="Art_ref"/>
    <w:basedOn w:val="DefaultParagraphFont"/>
    <w:rsid w:val="00CE395B"/>
  </w:style>
  <w:style w:type="paragraph" w:customStyle="1" w:styleId="ddate">
    <w:name w:val="ddate"/>
    <w:basedOn w:val="Normal"/>
    <w:rsid w:val="00CE395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sz w:val="24"/>
      <w:szCs w:val="20"/>
    </w:rPr>
  </w:style>
  <w:style w:type="paragraph" w:customStyle="1" w:styleId="dnum">
    <w:name w:val="dnum"/>
    <w:basedOn w:val="Normal"/>
    <w:rsid w:val="00CE395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Theme="minorHAnsi" w:hAnsiTheme="minorHAnsi"/>
      <w:b/>
      <w:bCs/>
      <w:sz w:val="24"/>
      <w:szCs w:val="20"/>
    </w:rPr>
  </w:style>
  <w:style w:type="paragraph" w:customStyle="1" w:styleId="dorlang">
    <w:name w:val="dorlang"/>
    <w:basedOn w:val="Normal"/>
    <w:rsid w:val="00CE395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sz w:val="24"/>
      <w:szCs w:val="20"/>
    </w:rPr>
  </w:style>
  <w:style w:type="character" w:styleId="EndnoteReference">
    <w:name w:val="endnote reference"/>
    <w:basedOn w:val="DefaultParagraphFont"/>
    <w:rsid w:val="00CE395B"/>
    <w:rPr>
      <w:vertAlign w:val="superscript"/>
    </w:rPr>
  </w:style>
  <w:style w:type="paragraph" w:customStyle="1" w:styleId="Equationlegend">
    <w:name w:val="Equation_legend"/>
    <w:basedOn w:val="Normal"/>
    <w:rsid w:val="00CE395B"/>
    <w:pPr>
      <w:tabs>
        <w:tab w:val="clear" w:pos="794"/>
        <w:tab w:val="clear" w:pos="1191"/>
        <w:tab w:val="clear" w:pos="1588"/>
        <w:tab w:val="clear" w:pos="1985"/>
        <w:tab w:val="right" w:pos="1531"/>
        <w:tab w:val="left" w:pos="1701"/>
      </w:tabs>
      <w:spacing w:before="80"/>
      <w:ind w:left="1701" w:hanging="1701"/>
    </w:pPr>
    <w:rPr>
      <w:rFonts w:asciiTheme="minorHAnsi" w:hAnsiTheme="minorHAnsi"/>
      <w:sz w:val="24"/>
      <w:szCs w:val="20"/>
    </w:rPr>
  </w:style>
  <w:style w:type="paragraph" w:customStyle="1" w:styleId="Figurelegend">
    <w:name w:val="Figure_legend"/>
    <w:basedOn w:val="Normal"/>
    <w:rsid w:val="00CE395B"/>
    <w:pPr>
      <w:keepNext/>
      <w:keepLines/>
      <w:tabs>
        <w:tab w:val="clear" w:pos="794"/>
        <w:tab w:val="clear" w:pos="1191"/>
        <w:tab w:val="clear" w:pos="1588"/>
        <w:tab w:val="clear" w:pos="1985"/>
      </w:tabs>
      <w:spacing w:before="20" w:after="20"/>
    </w:pPr>
    <w:rPr>
      <w:rFonts w:asciiTheme="minorHAnsi" w:hAnsiTheme="minorHAnsi"/>
      <w:sz w:val="18"/>
      <w:szCs w:val="20"/>
    </w:rPr>
  </w:style>
  <w:style w:type="paragraph" w:customStyle="1" w:styleId="FigureNo">
    <w:name w:val="Figure_No"/>
    <w:basedOn w:val="Normal"/>
    <w:next w:val="Figuretitle"/>
    <w:rsid w:val="00CE395B"/>
    <w:pPr>
      <w:keepNext/>
      <w:keepLines/>
      <w:spacing w:before="480" w:after="120"/>
      <w:jc w:val="center"/>
    </w:pPr>
    <w:rPr>
      <w:rFonts w:asciiTheme="minorHAnsi" w:hAnsiTheme="minorHAnsi"/>
      <w:caps/>
      <w:sz w:val="24"/>
      <w:szCs w:val="20"/>
    </w:rPr>
  </w:style>
  <w:style w:type="paragraph" w:customStyle="1" w:styleId="Figuretitle">
    <w:name w:val="Figure_title"/>
    <w:basedOn w:val="Tabletitle"/>
    <w:next w:val="Normal"/>
    <w:rsid w:val="00CE395B"/>
    <w:pPr>
      <w:keepNext w:val="0"/>
      <w:keepLines/>
      <w:tabs>
        <w:tab w:val="clear" w:pos="2948"/>
        <w:tab w:val="clear" w:pos="4082"/>
      </w:tabs>
      <w:spacing w:after="480"/>
    </w:pPr>
    <w:rPr>
      <w:rFonts w:asciiTheme="minorHAnsi" w:hAnsiTheme="minorHAnsi"/>
      <w:sz w:val="24"/>
      <w:szCs w:val="20"/>
    </w:rPr>
  </w:style>
  <w:style w:type="paragraph" w:customStyle="1" w:styleId="Figurewithouttitle">
    <w:name w:val="Figure_without_title"/>
    <w:basedOn w:val="FigureNo"/>
    <w:next w:val="Normal"/>
    <w:rsid w:val="00CE395B"/>
    <w:pPr>
      <w:keepNext w:val="0"/>
    </w:pPr>
  </w:style>
  <w:style w:type="paragraph" w:customStyle="1" w:styleId="PartNo">
    <w:name w:val="Part_No"/>
    <w:basedOn w:val="AnnexNo"/>
    <w:next w:val="Partref"/>
    <w:rsid w:val="00CE395B"/>
    <w:pPr>
      <w:keepNext/>
      <w:keepLines/>
      <w:spacing w:before="480" w:after="80"/>
    </w:pPr>
    <w:rPr>
      <w:rFonts w:asciiTheme="minorHAnsi" w:hAnsiTheme="minorHAnsi"/>
      <w:sz w:val="28"/>
      <w:szCs w:val="20"/>
    </w:rPr>
  </w:style>
  <w:style w:type="paragraph" w:customStyle="1" w:styleId="Partref">
    <w:name w:val="Part_ref"/>
    <w:basedOn w:val="Annexref"/>
    <w:next w:val="Parttitle"/>
    <w:rsid w:val="00CE395B"/>
    <w:pPr>
      <w:keepNext/>
      <w:keepLines/>
      <w:spacing w:after="280"/>
    </w:pPr>
    <w:rPr>
      <w:rFonts w:asciiTheme="minorHAnsi" w:hAnsiTheme="minorHAnsi"/>
      <w:sz w:val="24"/>
      <w:szCs w:val="20"/>
    </w:rPr>
  </w:style>
  <w:style w:type="paragraph" w:customStyle="1" w:styleId="Parttitle">
    <w:name w:val="Part_title"/>
    <w:basedOn w:val="Annextitle"/>
    <w:next w:val="Normalaftertitle"/>
    <w:rsid w:val="00CE395B"/>
    <w:pPr>
      <w:keepNext/>
      <w:keepLines/>
      <w:spacing w:after="280"/>
    </w:pPr>
    <w:rPr>
      <w:rFonts w:asciiTheme="minorHAnsi" w:hAnsiTheme="minorHAnsi"/>
      <w:sz w:val="28"/>
      <w:szCs w:val="20"/>
    </w:rPr>
  </w:style>
  <w:style w:type="paragraph" w:customStyle="1" w:styleId="Recref">
    <w:name w:val="Rec_ref"/>
    <w:basedOn w:val="Rectitle"/>
    <w:next w:val="Recdate"/>
    <w:rsid w:val="00CE395B"/>
    <w:pPr>
      <w:keepNext/>
      <w:keepLines/>
      <w:tabs>
        <w:tab w:val="clear" w:pos="794"/>
        <w:tab w:val="clear" w:pos="1191"/>
        <w:tab w:val="clear" w:pos="1588"/>
        <w:tab w:val="clear" w:pos="1985"/>
      </w:tabs>
      <w:spacing w:before="120"/>
    </w:pPr>
    <w:rPr>
      <w:rFonts w:asciiTheme="minorHAnsi" w:hAnsiTheme="minorHAnsi"/>
      <w:b w:val="0"/>
      <w:i/>
      <w:sz w:val="24"/>
      <w:szCs w:val="20"/>
    </w:rPr>
  </w:style>
  <w:style w:type="paragraph" w:customStyle="1" w:styleId="Recdate">
    <w:name w:val="Rec_date"/>
    <w:basedOn w:val="Recref"/>
    <w:next w:val="Normalaftertitle"/>
    <w:rsid w:val="00CE395B"/>
    <w:pPr>
      <w:jc w:val="right"/>
    </w:pPr>
    <w:rPr>
      <w:sz w:val="22"/>
    </w:rPr>
  </w:style>
  <w:style w:type="paragraph" w:customStyle="1" w:styleId="Questiondate">
    <w:name w:val="Question_date"/>
    <w:basedOn w:val="Recdate"/>
    <w:next w:val="Normalaftertitle"/>
    <w:rsid w:val="00CE395B"/>
  </w:style>
  <w:style w:type="paragraph" w:customStyle="1" w:styleId="QuestionNo">
    <w:name w:val="Question_No"/>
    <w:basedOn w:val="RecNo"/>
    <w:next w:val="Questiontitle"/>
    <w:rsid w:val="00CE395B"/>
    <w:pPr>
      <w:keepNext/>
      <w:keepLines/>
      <w:spacing w:before="480"/>
    </w:pPr>
    <w:rPr>
      <w:rFonts w:asciiTheme="minorHAnsi" w:hAnsiTheme="minorHAnsi"/>
      <w:sz w:val="28"/>
      <w:szCs w:val="20"/>
    </w:rPr>
  </w:style>
  <w:style w:type="paragraph" w:customStyle="1" w:styleId="Questiontitle">
    <w:name w:val="Question_title"/>
    <w:basedOn w:val="Rectitle"/>
    <w:next w:val="Questionref"/>
    <w:rsid w:val="00CE395B"/>
    <w:pPr>
      <w:keepNext/>
      <w:keepLines/>
    </w:pPr>
    <w:rPr>
      <w:rFonts w:asciiTheme="minorHAnsi" w:hAnsiTheme="minorHAnsi"/>
      <w:sz w:val="28"/>
      <w:szCs w:val="20"/>
    </w:rPr>
  </w:style>
  <w:style w:type="paragraph" w:customStyle="1" w:styleId="Questionref">
    <w:name w:val="Question_ref"/>
    <w:basedOn w:val="Recref"/>
    <w:next w:val="Questiondate"/>
    <w:rsid w:val="00CE395B"/>
  </w:style>
  <w:style w:type="character" w:customStyle="1" w:styleId="Recdef">
    <w:name w:val="Rec_def"/>
    <w:basedOn w:val="DefaultParagraphFont"/>
    <w:rsid w:val="00CE395B"/>
    <w:rPr>
      <w:rFonts w:asciiTheme="minorHAnsi" w:hAnsiTheme="minorHAnsi"/>
      <w:b/>
    </w:rPr>
  </w:style>
  <w:style w:type="paragraph" w:customStyle="1" w:styleId="Repdate">
    <w:name w:val="Rep_date"/>
    <w:basedOn w:val="Recdate"/>
    <w:next w:val="Normalaftertitle"/>
    <w:rsid w:val="00CE395B"/>
  </w:style>
  <w:style w:type="paragraph" w:customStyle="1" w:styleId="RepNo">
    <w:name w:val="Rep_No"/>
    <w:basedOn w:val="RecNo"/>
    <w:next w:val="Reptitle"/>
    <w:rsid w:val="00CE395B"/>
    <w:pPr>
      <w:keepNext/>
      <w:keepLines/>
      <w:spacing w:before="480"/>
    </w:pPr>
    <w:rPr>
      <w:rFonts w:asciiTheme="minorHAnsi" w:hAnsiTheme="minorHAnsi"/>
      <w:sz w:val="28"/>
      <w:szCs w:val="20"/>
    </w:rPr>
  </w:style>
  <w:style w:type="paragraph" w:customStyle="1" w:styleId="Reptitle">
    <w:name w:val="Rep_title"/>
    <w:basedOn w:val="Rectitle"/>
    <w:next w:val="Repref"/>
    <w:rsid w:val="00CE395B"/>
    <w:pPr>
      <w:keepNext/>
      <w:keepLines/>
    </w:pPr>
    <w:rPr>
      <w:rFonts w:asciiTheme="minorHAnsi" w:hAnsiTheme="minorHAnsi"/>
      <w:sz w:val="28"/>
      <w:szCs w:val="20"/>
    </w:rPr>
  </w:style>
  <w:style w:type="paragraph" w:customStyle="1" w:styleId="Repref">
    <w:name w:val="Rep_ref"/>
    <w:basedOn w:val="Recref"/>
    <w:next w:val="Repdate"/>
    <w:rsid w:val="00CE395B"/>
  </w:style>
  <w:style w:type="paragraph" w:customStyle="1" w:styleId="Resdate">
    <w:name w:val="Res_date"/>
    <w:basedOn w:val="Recdate"/>
    <w:next w:val="Normalaftertitle"/>
    <w:rsid w:val="00CE395B"/>
  </w:style>
  <w:style w:type="character" w:customStyle="1" w:styleId="Resdef">
    <w:name w:val="Res_def"/>
    <w:basedOn w:val="DefaultParagraphFont"/>
    <w:rsid w:val="00CE395B"/>
    <w:rPr>
      <w:rFonts w:asciiTheme="minorHAnsi" w:hAnsiTheme="minorHAnsi"/>
      <w:b/>
    </w:rPr>
  </w:style>
  <w:style w:type="paragraph" w:customStyle="1" w:styleId="Resref">
    <w:name w:val="Res_ref"/>
    <w:basedOn w:val="Recref"/>
    <w:next w:val="Resdate"/>
    <w:rsid w:val="00CE395B"/>
  </w:style>
  <w:style w:type="paragraph" w:customStyle="1" w:styleId="SectionNo">
    <w:name w:val="Section_No"/>
    <w:basedOn w:val="AnnexNo"/>
    <w:next w:val="Sectiontitle"/>
    <w:rsid w:val="00CE395B"/>
    <w:pPr>
      <w:keepNext/>
      <w:keepLines/>
      <w:spacing w:before="480" w:after="80"/>
    </w:pPr>
    <w:rPr>
      <w:rFonts w:asciiTheme="minorHAnsi" w:hAnsiTheme="minorHAnsi"/>
      <w:sz w:val="28"/>
      <w:szCs w:val="20"/>
    </w:rPr>
  </w:style>
  <w:style w:type="paragraph" w:customStyle="1" w:styleId="Sectiontitle">
    <w:name w:val="Section_title"/>
    <w:basedOn w:val="Annextitle"/>
    <w:next w:val="Normalaftertitle"/>
    <w:rsid w:val="00CE395B"/>
    <w:pPr>
      <w:keepNext/>
      <w:keepLines/>
      <w:spacing w:after="280"/>
    </w:pPr>
    <w:rPr>
      <w:rFonts w:asciiTheme="minorHAnsi" w:hAnsiTheme="minorHAnsi"/>
      <w:sz w:val="28"/>
      <w:szCs w:val="20"/>
    </w:rPr>
  </w:style>
  <w:style w:type="paragraph" w:customStyle="1" w:styleId="SpecialFooter">
    <w:name w:val="Special Footer"/>
    <w:basedOn w:val="Footer"/>
    <w:rsid w:val="00CE395B"/>
    <w:pPr>
      <w:tabs>
        <w:tab w:val="clear" w:pos="794"/>
        <w:tab w:val="clear" w:pos="1191"/>
        <w:tab w:val="clear" w:pos="1588"/>
        <w:tab w:val="clear" w:pos="1985"/>
        <w:tab w:val="left" w:pos="567"/>
        <w:tab w:val="left" w:pos="1134"/>
        <w:tab w:val="left" w:pos="1701"/>
        <w:tab w:val="left" w:pos="2268"/>
        <w:tab w:val="left" w:pos="2835"/>
      </w:tabs>
      <w:jc w:val="both"/>
    </w:pPr>
    <w:rPr>
      <w:rFonts w:asciiTheme="minorHAnsi" w:hAnsiTheme="minorHAnsi"/>
      <w:caps w:val="0"/>
      <w:noProof w:val="0"/>
      <w:szCs w:val="20"/>
      <w:lang w:val="fr-FR"/>
    </w:rPr>
  </w:style>
  <w:style w:type="character" w:customStyle="1" w:styleId="Tablefreq">
    <w:name w:val="Table_freq"/>
    <w:basedOn w:val="DefaultParagraphFont"/>
    <w:rsid w:val="00CE395B"/>
    <w:rPr>
      <w:rFonts w:asciiTheme="minorHAnsi" w:hAnsiTheme="minorHAnsi"/>
      <w:b/>
      <w:color w:val="auto"/>
    </w:rPr>
  </w:style>
  <w:style w:type="paragraph" w:customStyle="1" w:styleId="Tableref">
    <w:name w:val="Table_ref"/>
    <w:basedOn w:val="Normal"/>
    <w:next w:val="Tabletitle"/>
    <w:rsid w:val="00CE395B"/>
    <w:pPr>
      <w:keepNext/>
      <w:spacing w:before="0" w:after="120"/>
      <w:jc w:val="center"/>
    </w:pPr>
    <w:rPr>
      <w:rFonts w:asciiTheme="minorHAnsi" w:hAnsiTheme="minorHAnsi"/>
      <w:sz w:val="24"/>
      <w:szCs w:val="20"/>
    </w:rPr>
  </w:style>
  <w:style w:type="paragraph" w:styleId="BalloonText">
    <w:name w:val="Balloon Text"/>
    <w:basedOn w:val="Normal"/>
    <w:link w:val="BalloonTextChar"/>
    <w:uiPriority w:val="99"/>
    <w:unhideWhenUsed/>
    <w:rsid w:val="00CE395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CE395B"/>
    <w:rPr>
      <w:rFonts w:ascii="Segoe UI" w:eastAsia="Times New Roman" w:hAnsi="Segoe UI" w:cs="Segoe UI"/>
      <w:sz w:val="18"/>
      <w:szCs w:val="18"/>
      <w:lang w:val="en-GB" w:eastAsia="en-US"/>
    </w:rPr>
  </w:style>
  <w:style w:type="paragraph" w:customStyle="1" w:styleId="Head">
    <w:name w:val="Head"/>
    <w:basedOn w:val="Normal"/>
    <w:rsid w:val="009F6E71"/>
    <w:pPr>
      <w:tabs>
        <w:tab w:val="left" w:pos="6663"/>
      </w:tabs>
      <w:overflowPunct/>
      <w:autoSpaceDE/>
      <w:autoSpaceDN/>
      <w:adjustRightInd/>
      <w:spacing w:before="0"/>
      <w:textAlignment w:val="auto"/>
    </w:pPr>
    <w:rPr>
      <w:szCs w:val="20"/>
    </w:rPr>
  </w:style>
  <w:style w:type="paragraph" w:styleId="List">
    <w:name w:val="List"/>
    <w:basedOn w:val="Normal"/>
    <w:rsid w:val="009F6E71"/>
    <w:pPr>
      <w:tabs>
        <w:tab w:val="clear" w:pos="794"/>
        <w:tab w:val="clear" w:pos="1191"/>
        <w:tab w:val="clear" w:pos="1588"/>
        <w:tab w:val="clear" w:pos="1985"/>
        <w:tab w:val="left" w:pos="1701"/>
        <w:tab w:val="left" w:pos="2127"/>
      </w:tabs>
      <w:ind w:left="2127" w:hanging="2127"/>
    </w:pPr>
    <w:rPr>
      <w:szCs w:val="20"/>
    </w:rPr>
  </w:style>
  <w:style w:type="paragraph" w:customStyle="1" w:styleId="docnoted">
    <w:name w:val="docnoted"/>
    <w:basedOn w:val="Normal"/>
    <w:next w:val="Head"/>
    <w:rsid w:val="009F6E71"/>
    <w:pPr>
      <w:pBdr>
        <w:top w:val="single" w:sz="6" w:space="0" w:color="auto"/>
        <w:left w:val="single" w:sz="6" w:space="0" w:color="auto"/>
        <w:bottom w:val="single" w:sz="6" w:space="0" w:color="auto"/>
        <w:right w:val="single" w:sz="6" w:space="0" w:color="auto"/>
      </w:pBdr>
      <w:shd w:val="pct10" w:color="auto" w:fill="auto"/>
      <w:ind w:right="91"/>
    </w:pPr>
    <w:rPr>
      <w:sz w:val="20"/>
      <w:szCs w:val="20"/>
    </w:rPr>
  </w:style>
  <w:style w:type="paragraph" w:customStyle="1" w:styleId="meeting">
    <w:name w:val="meeting"/>
    <w:basedOn w:val="Head"/>
    <w:next w:val="Head"/>
    <w:rsid w:val="009F6E71"/>
    <w:pPr>
      <w:tabs>
        <w:tab w:val="left" w:pos="7371"/>
      </w:tabs>
      <w:spacing w:after="567"/>
    </w:pPr>
  </w:style>
  <w:style w:type="paragraph" w:customStyle="1" w:styleId="Subject">
    <w:name w:val="Subject"/>
    <w:basedOn w:val="Normal"/>
    <w:next w:val="Source"/>
    <w:rsid w:val="009F6E71"/>
    <w:pPr>
      <w:tabs>
        <w:tab w:val="clear" w:pos="794"/>
        <w:tab w:val="clear" w:pos="1191"/>
        <w:tab w:val="clear" w:pos="1588"/>
        <w:tab w:val="clear" w:pos="1985"/>
        <w:tab w:val="left" w:pos="1134"/>
      </w:tabs>
      <w:spacing w:before="0"/>
      <w:ind w:left="1134" w:hanging="1134"/>
    </w:pPr>
    <w:rPr>
      <w:szCs w:val="20"/>
    </w:rPr>
  </w:style>
  <w:style w:type="paragraph" w:customStyle="1" w:styleId="Object">
    <w:name w:val="Object"/>
    <w:basedOn w:val="Subject"/>
    <w:next w:val="Subject"/>
    <w:rsid w:val="009F6E71"/>
  </w:style>
  <w:style w:type="paragraph" w:customStyle="1" w:styleId="Data">
    <w:name w:val="Data"/>
    <w:basedOn w:val="Subject"/>
    <w:next w:val="Subject"/>
    <w:rsid w:val="009F6E71"/>
  </w:style>
  <w:style w:type="paragraph" w:customStyle="1" w:styleId="Figure">
    <w:name w:val="Figure"/>
    <w:basedOn w:val="Normal"/>
    <w:next w:val="Figuretitle"/>
    <w:rsid w:val="009F6E71"/>
    <w:pPr>
      <w:keepNext/>
      <w:keepLines/>
      <w:spacing w:after="120"/>
      <w:jc w:val="center"/>
    </w:pPr>
    <w:rPr>
      <w:szCs w:val="20"/>
    </w:rPr>
  </w:style>
  <w:style w:type="paragraph" w:styleId="ListParagraph">
    <w:name w:val="List Paragraph"/>
    <w:basedOn w:val="Normal"/>
    <w:uiPriority w:val="34"/>
    <w:qFormat/>
    <w:rsid w:val="009F6E71"/>
    <w:pPr>
      <w:ind w:left="720"/>
      <w:contextualSpacing/>
    </w:pPr>
    <w:rPr>
      <w:szCs w:val="20"/>
    </w:rPr>
  </w:style>
  <w:style w:type="character" w:customStyle="1" w:styleId="enumlev1Char">
    <w:name w:val="enumlev1 Char"/>
    <w:basedOn w:val="DefaultParagraphFont"/>
    <w:link w:val="enumlev1"/>
    <w:locked/>
    <w:rsid w:val="009F6E71"/>
    <w:rPr>
      <w:rFonts w:ascii="Calibri" w:eastAsia="Times New Roman" w:hAnsi="Calibri" w:cs="Times New Roman"/>
      <w:lang w:val="en-GB" w:eastAsia="en-US"/>
    </w:rPr>
  </w:style>
  <w:style w:type="paragraph" w:styleId="Title">
    <w:name w:val="Title"/>
    <w:basedOn w:val="Normal"/>
    <w:next w:val="Normal"/>
    <w:link w:val="TitleChar"/>
    <w:uiPriority w:val="10"/>
    <w:qFormat/>
    <w:rsid w:val="009F6E71"/>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9F6E71"/>
    <w:rPr>
      <w:rFonts w:asciiTheme="majorHAnsi" w:eastAsiaTheme="majorEastAsia" w:hAnsiTheme="majorHAnsi" w:cstheme="majorBidi"/>
      <w:spacing w:val="-10"/>
      <w:kern w:val="28"/>
      <w:sz w:val="52"/>
      <w:szCs w:val="56"/>
      <w:lang w:val="en-US" w:eastAsia="en-US"/>
    </w:rPr>
  </w:style>
  <w:style w:type="character" w:styleId="PlaceholderText">
    <w:name w:val="Placeholder Text"/>
    <w:basedOn w:val="DefaultParagraphFont"/>
    <w:uiPriority w:val="99"/>
    <w:semiHidden/>
    <w:rsid w:val="009F6E71"/>
    <w:rPr>
      <w:color w:val="808080"/>
    </w:rPr>
  </w:style>
  <w:style w:type="character" w:styleId="Strong">
    <w:name w:val="Strong"/>
    <w:basedOn w:val="DefaultParagraphFont"/>
    <w:uiPriority w:val="22"/>
    <w:qFormat/>
    <w:rsid w:val="009F6E71"/>
    <w:rPr>
      <w:b/>
      <w:bCs/>
    </w:rPr>
  </w:style>
  <w:style w:type="paragraph" w:styleId="IntenseQuote">
    <w:name w:val="Intense Quote"/>
    <w:basedOn w:val="Normal"/>
    <w:next w:val="Normal"/>
    <w:link w:val="IntenseQuoteChar"/>
    <w:uiPriority w:val="30"/>
    <w:qFormat/>
    <w:rsid w:val="009F6E71"/>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lang w:val="en-US"/>
    </w:rPr>
  </w:style>
  <w:style w:type="character" w:customStyle="1" w:styleId="IntenseQuoteChar">
    <w:name w:val="Intense Quote Char"/>
    <w:basedOn w:val="DefaultParagraphFont"/>
    <w:link w:val="IntenseQuote"/>
    <w:uiPriority w:val="30"/>
    <w:rsid w:val="009F6E71"/>
    <w:rPr>
      <w:rFonts w:eastAsiaTheme="minorHAnsi"/>
      <w:i/>
      <w:iCs/>
      <w:color w:val="4F81BD" w:themeColor="accent1"/>
      <w:lang w:val="en-US" w:eastAsia="en-US"/>
    </w:rPr>
  </w:style>
  <w:style w:type="character" w:styleId="IntenseReference">
    <w:name w:val="Intense Reference"/>
    <w:basedOn w:val="DefaultParagraphFont"/>
    <w:uiPriority w:val="32"/>
    <w:qFormat/>
    <w:rsid w:val="009F6E71"/>
    <w:rPr>
      <w:b/>
      <w:bCs/>
      <w:smallCaps/>
      <w:color w:val="4F81BD" w:themeColor="accent1"/>
      <w:spacing w:val="5"/>
    </w:rPr>
  </w:style>
  <w:style w:type="character" w:styleId="SubtleReference">
    <w:name w:val="Subtle Reference"/>
    <w:basedOn w:val="DefaultParagraphFont"/>
    <w:uiPriority w:val="31"/>
    <w:qFormat/>
    <w:rsid w:val="009F6E71"/>
    <w:rPr>
      <w:smallCaps/>
      <w:color w:val="5A5A5A" w:themeColor="text1" w:themeTint="A5"/>
    </w:rPr>
  </w:style>
  <w:style w:type="paragraph" w:customStyle="1" w:styleId="SimpleHeading">
    <w:name w:val="Simple Heading"/>
    <w:basedOn w:val="Normal"/>
    <w:link w:val="SimpleHeadingChar"/>
    <w:qFormat/>
    <w:rsid w:val="009F6E71"/>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lang w:val="en-US"/>
    </w:rPr>
  </w:style>
  <w:style w:type="character" w:customStyle="1" w:styleId="SimpleHeadingChar">
    <w:name w:val="Simple Heading Char"/>
    <w:basedOn w:val="DefaultParagraphFont"/>
    <w:link w:val="SimpleHeading"/>
    <w:rsid w:val="009F6E71"/>
    <w:rPr>
      <w:rFonts w:eastAsiaTheme="minorHAnsi"/>
      <w:b/>
      <w:lang w:val="en-US" w:eastAsia="en-US"/>
    </w:rPr>
  </w:style>
  <w:style w:type="paragraph" w:customStyle="1" w:styleId="Ideas">
    <w:name w:val="Ideas"/>
    <w:basedOn w:val="Heading1"/>
    <w:link w:val="IdeasChar"/>
    <w:qFormat/>
    <w:rsid w:val="009F6E71"/>
    <w:pPr>
      <w:tabs>
        <w:tab w:val="clear" w:pos="794"/>
        <w:tab w:val="clear" w:pos="1191"/>
        <w:tab w:val="clear" w:pos="1588"/>
        <w:tab w:val="clear" w:pos="1985"/>
      </w:tabs>
      <w:overflowPunct/>
      <w:autoSpaceDE/>
      <w:autoSpaceDN/>
      <w:adjustRightInd/>
      <w:spacing w:before="6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9F6E71"/>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9F6E71"/>
    <w:pPr>
      <w:spacing w:after="0" w:line="240" w:lineRule="auto"/>
    </w:pPr>
    <w:rPr>
      <w:rFonts w:eastAsiaTheme="minorHAns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F6E71"/>
    <w:rPr>
      <w:sz w:val="16"/>
      <w:szCs w:val="16"/>
    </w:rPr>
  </w:style>
  <w:style w:type="paragraph" w:styleId="CommentText">
    <w:name w:val="annotation text"/>
    <w:basedOn w:val="Normal"/>
    <w:link w:val="CommentTextChar"/>
    <w:uiPriority w:val="99"/>
    <w:semiHidden/>
    <w:unhideWhenUsed/>
    <w:rsid w:val="009F6E71"/>
    <w:pPr>
      <w:tabs>
        <w:tab w:val="clear" w:pos="794"/>
        <w:tab w:val="clear" w:pos="1191"/>
        <w:tab w:val="clear" w:pos="1588"/>
        <w:tab w:val="clear" w:pos="1985"/>
      </w:tabs>
      <w:overflowPunct/>
      <w:autoSpaceDE/>
      <w:autoSpaceDN/>
      <w:adjustRightInd/>
      <w:spacing w:before="0" w:after="160"/>
      <w:jc w:val="both"/>
      <w:textAlignment w:val="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9F6E71"/>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9F6E71"/>
    <w:rPr>
      <w:b/>
      <w:bCs/>
    </w:rPr>
  </w:style>
  <w:style w:type="character" w:customStyle="1" w:styleId="CommentSubjectChar">
    <w:name w:val="Comment Subject Char"/>
    <w:basedOn w:val="CommentTextChar"/>
    <w:link w:val="CommentSubject"/>
    <w:uiPriority w:val="99"/>
    <w:semiHidden/>
    <w:rsid w:val="009F6E71"/>
    <w:rPr>
      <w:rFonts w:eastAsiaTheme="minorHAnsi"/>
      <w:b/>
      <w:bCs/>
      <w:sz w:val="20"/>
      <w:szCs w:val="20"/>
      <w:lang w:val="en-US" w:eastAsia="en-US"/>
    </w:rPr>
  </w:style>
  <w:style w:type="paragraph" w:customStyle="1" w:styleId="Otherideas">
    <w:name w:val="Other ideas"/>
    <w:basedOn w:val="Heading2"/>
    <w:link w:val="OtherideasChar"/>
    <w:qFormat/>
    <w:rsid w:val="009F6E71"/>
    <w:pPr>
      <w:numPr>
        <w:ilvl w:val="1"/>
      </w:numPr>
      <w:tabs>
        <w:tab w:val="clear" w:pos="794"/>
        <w:tab w:val="clear" w:pos="1191"/>
        <w:tab w:val="clear" w:pos="1588"/>
        <w:tab w:val="clear" w:pos="1985"/>
      </w:tabs>
      <w:overflowPunct/>
      <w:autoSpaceDE/>
      <w:autoSpaceDN/>
      <w:adjustRightInd/>
      <w:spacing w:before="240" w:line="259" w:lineRule="auto"/>
      <w:ind w:left="578" w:hanging="578"/>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9F6E71"/>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9F6E71"/>
    <w:pPr>
      <w:spacing w:after="0" w:line="240"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9F6E71"/>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9F6E71"/>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lang w:val="en-US"/>
    </w:rPr>
  </w:style>
  <w:style w:type="table" w:customStyle="1" w:styleId="GridTable4-Accent12">
    <w:name w:val="Grid Table 4 - Accent 12"/>
    <w:basedOn w:val="TableNormal"/>
    <w:uiPriority w:val="49"/>
    <w:rsid w:val="009F6E71"/>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2">
    <w:name w:val="Plain Table 22"/>
    <w:basedOn w:val="TableNormal"/>
    <w:uiPriority w:val="42"/>
    <w:rsid w:val="009F6E71"/>
    <w:pPr>
      <w:spacing w:after="0" w:line="240"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9F6E71"/>
    <w:pPr>
      <w:spacing w:after="0" w:line="240" w:lineRule="auto"/>
    </w:pPr>
    <w:rPr>
      <w:rFonts w:eastAsiaTheme="minorHAnsi"/>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9F6E71"/>
    <w:pPr>
      <w:spacing w:after="0" w:line="240" w:lineRule="auto"/>
    </w:pPr>
    <w:rPr>
      <w:rFonts w:eastAsiaTheme="minorHAnsi"/>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9F6E71"/>
    <w:pPr>
      <w:spacing w:after="0" w:line="240" w:lineRule="auto"/>
    </w:pPr>
    <w:rPr>
      <w:rFonts w:eastAsiaTheme="minorHAnsi"/>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9F6E71"/>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table" w:styleId="ListTable3-Accent1">
    <w:name w:val="List Table 3 Accent 1"/>
    <w:basedOn w:val="TableNormal"/>
    <w:uiPriority w:val="48"/>
    <w:rsid w:val="009F6E71"/>
    <w:pPr>
      <w:spacing w:after="0" w:line="240" w:lineRule="auto"/>
    </w:pPr>
    <w:rPr>
      <w:rFonts w:eastAsiaTheme="minorHAnsi"/>
      <w:lang w:val="en-US"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uiPriority w:val="99"/>
    <w:semiHidden/>
    <w:unhideWhenUsed/>
    <w:rsid w:val="009F6E7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4"/>
      <w:szCs w:val="24"/>
      <w:lang w:val="en-US" w:eastAsia="zh-CN"/>
    </w:rPr>
  </w:style>
  <w:style w:type="character" w:customStyle="1" w:styleId="SourceChar">
    <w:name w:val="Source Char"/>
    <w:link w:val="Source"/>
    <w:locked/>
    <w:rsid w:val="009933E6"/>
    <w:rPr>
      <w:rFonts w:ascii="Times New Roman" w:eastAsia="Times New Roman" w:hAnsi="Times New Roman" w:cs="Times New Roman"/>
      <w:b/>
      <w:sz w:val="26"/>
      <w:lang w:val="ru-RU" w:eastAsia="en-US"/>
    </w:rPr>
  </w:style>
  <w:style w:type="character" w:customStyle="1" w:styleId="Title1Char">
    <w:name w:val="Title 1 Char"/>
    <w:link w:val="Title1"/>
    <w:locked/>
    <w:rsid w:val="009933E6"/>
    <w:rPr>
      <w:rFonts w:ascii="Calibri" w:eastAsia="Times New Roman" w:hAnsi="Calibri" w:cs="Times New Roman"/>
      <w:caps/>
      <w:sz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dms_pub/itu-s/opb/conf/S-CONF-ACTF-2014-PDF-E.pdf" TargetMode="External"/><Relationship Id="rId18" Type="http://schemas.openxmlformats.org/officeDocument/2006/relationships/package" Target="embeddings/Microsoft_PowerPoint_Slide1.sl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council/Basic-Texts/convention-e.docx"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5-CL-C-0039/en"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hyperlink" Target="http://www.itu.int/council/Basic-Texts/convention-r.docx"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itu.int/council/Basic-Texts/convention-r.docx" TargetMode="External"/><Relationship Id="rId14" Type="http://schemas.openxmlformats.org/officeDocument/2006/relationships/header" Target="header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AG15.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ru-RU" sz="1100" b="1">
                <a:solidFill>
                  <a:schemeClr val="accent1"/>
                </a:solidFill>
                <a:latin typeface="+mn-lt"/>
              </a:rPr>
              <a:t>Запланированное распределение ресурсов </a:t>
            </a:r>
            <a:br>
              <a:rPr lang="ru-RU" sz="1100" b="1">
                <a:solidFill>
                  <a:schemeClr val="accent1"/>
                </a:solidFill>
                <a:latin typeface="+mn-lt"/>
              </a:rPr>
            </a:br>
            <a:r>
              <a:rPr lang="ru-RU" sz="1100" b="1">
                <a:solidFill>
                  <a:schemeClr val="accent1"/>
                </a:solidFill>
                <a:latin typeface="+mn-lt"/>
              </a:rPr>
              <a:t>по содействующей деятельности </a:t>
            </a:r>
            <a:endParaRPr lang="en-US" sz="1100" b="1">
              <a:solidFill>
                <a:schemeClr val="accent1"/>
              </a:solidFill>
              <a:latin typeface="+mn-lt"/>
            </a:endParaRPr>
          </a:p>
        </c:rich>
      </c:tx>
      <c:layout>
        <c:manualLayout>
          <c:xMode val="edge"/>
          <c:yMode val="edge"/>
          <c:x val="0.19579247996299312"/>
          <c:y val="0"/>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52%</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3.4687234976853894E-2"/>
                  <c:y val="7.275605449981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2.0580377644365336E-2"/>
                  <c:y val="5.9989272864070776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1236959045508839"/>
          <c:y val="0.28591392963296813"/>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1" i="0" u="none" strike="noStrike" kern="1200" baseline="0">
                <a:solidFill>
                  <a:schemeClr val="dk1">
                    <a:lumMod val="75000"/>
                    <a:lumOff val="25000"/>
                  </a:schemeClr>
                </a:solidFill>
                <a:latin typeface="Calibri" panose="020F0502020204030204" pitchFamily="34" charset="0"/>
                <a:ea typeface="+mn-ea"/>
                <a:cs typeface="+mn-cs"/>
              </a:defRPr>
            </a:pPr>
            <a:r>
              <a:rPr lang="ru-RU" sz="1050" b="1">
                <a:solidFill>
                  <a:schemeClr val="accent1"/>
                </a:solidFill>
                <a:latin typeface="Calibri" panose="020F0502020204030204" pitchFamily="34" charset="0"/>
              </a:rPr>
              <a:t>Запланированное распределение ресурсов по задачам </a:t>
            </a:r>
            <a:endParaRPr lang="en-US" sz="1050" b="1">
              <a:solidFill>
                <a:schemeClr val="accent1"/>
              </a:solidFill>
              <a:latin typeface="Calibri" panose="020F0502020204030204" pitchFamily="34" charset="0"/>
            </a:endParaRPr>
          </a:p>
        </c:rich>
      </c:tx>
      <c:layout/>
      <c:overlay val="0"/>
      <c:spPr>
        <a:noFill/>
        <a:ln>
          <a:noFill/>
        </a:ln>
        <a:effectLst/>
      </c:spPr>
      <c:txPr>
        <a:bodyPr rot="0" spcFirstLastPara="1" vertOverflow="ellipsis" vert="horz" wrap="square" anchor="ctr" anchorCtr="1"/>
        <a:lstStyle/>
        <a:p>
          <a:pPr>
            <a:defRPr sz="1050" b="1" i="0" u="none" strike="noStrike" kern="1200" baseline="0">
              <a:solidFill>
                <a:schemeClr val="dk1">
                  <a:lumMod val="75000"/>
                  <a:lumOff val="25000"/>
                </a:schemeClr>
              </a:solidFill>
              <a:latin typeface="Calibri" panose="020F0502020204030204" pitchFamily="34" charset="0"/>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14%</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1A17-88BB-40C8-A3EC-EED7C87E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PR_RAG15.dotx</Template>
  <TotalTime>11</TotalTime>
  <Pages>1</Pages>
  <Words>4578</Words>
  <Characters>30816</Characters>
  <Application>Microsoft Office Word</Application>
  <DocSecurity>0</DocSecurity>
  <Lines>1512</Lines>
  <Paragraphs>861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Tsarapkina, Yulia</dc:creator>
  <cp:keywords/>
  <dc:description/>
  <cp:lastModifiedBy>Maloletkova, Svetlana</cp:lastModifiedBy>
  <cp:revision>6</cp:revision>
  <cp:lastPrinted>2015-04-30T12:17:00Z</cp:lastPrinted>
  <dcterms:created xsi:type="dcterms:W3CDTF">2015-04-30T12:03:00Z</dcterms:created>
  <dcterms:modified xsi:type="dcterms:W3CDTF">2015-04-30T12:17:00Z</dcterms:modified>
</cp:coreProperties>
</file>