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00605E" w:rsidTr="00D046A7">
        <w:trPr>
          <w:cantSplit/>
        </w:trPr>
        <w:tc>
          <w:tcPr>
            <w:tcW w:w="1526" w:type="dxa"/>
            <w:vAlign w:val="center"/>
          </w:tcPr>
          <w:p w:rsidR="00DB178B" w:rsidRPr="0000605E" w:rsidRDefault="002E0A44" w:rsidP="002E0A44">
            <w:pPr>
              <w:shd w:val="solid" w:color="FFFFFF" w:fill="FFFFFF"/>
              <w:spacing w:before="0"/>
              <w:rPr>
                <w:rFonts w:ascii="Verdana" w:hAnsi="Verdana" w:cs="Times New Roman Bold"/>
                <w:b/>
                <w:bCs/>
                <w:sz w:val="26"/>
                <w:szCs w:val="26"/>
                <w:lang w:val="en-US"/>
              </w:rPr>
            </w:pPr>
            <w:bookmarkStart w:id="0" w:name="ditulogo"/>
            <w:bookmarkEnd w:id="0"/>
            <w:r w:rsidRPr="0000605E">
              <w:rPr>
                <w:rFonts w:ascii="Verdana" w:hAnsi="Verdana" w:cs="Times New Roman Bold"/>
                <w:b/>
                <w:bCs/>
                <w:sz w:val="20"/>
                <w:szCs w:val="26"/>
                <w:lang w:val="en-US" w:eastAsia="zh-CN"/>
              </w:rPr>
              <w:drawing>
                <wp:inline distT="0" distB="0" distL="0" distR="0" wp14:anchorId="28011023" wp14:editId="4BD4E5E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00605E" w:rsidRDefault="00DB178B" w:rsidP="000604B9">
            <w:pPr>
              <w:shd w:val="solid" w:color="FFFFFF" w:fill="FFFFFF"/>
              <w:spacing w:before="0"/>
              <w:jc w:val="center"/>
              <w:rPr>
                <w:rFonts w:ascii="Verdana" w:hAnsi="Verdana" w:cs="Times New Roman Bold"/>
                <w:b/>
                <w:bCs/>
                <w:sz w:val="26"/>
                <w:szCs w:val="26"/>
                <w:lang w:val="en-US"/>
              </w:rPr>
            </w:pPr>
            <w:r w:rsidRPr="0000605E">
              <w:rPr>
                <w:rFonts w:ascii="Verdana" w:hAnsi="Verdana" w:cs="Times New Roman Bold"/>
                <w:b/>
                <w:bCs/>
                <w:sz w:val="26"/>
                <w:szCs w:val="26"/>
                <w:lang w:val="en-US"/>
              </w:rPr>
              <w:t>Radiocommunication Study Groups</w:t>
            </w:r>
          </w:p>
        </w:tc>
        <w:tc>
          <w:tcPr>
            <w:tcW w:w="1559" w:type="dxa"/>
          </w:tcPr>
          <w:p w:rsidR="00DB178B" w:rsidRPr="0000605E" w:rsidRDefault="00DB178B" w:rsidP="00163271">
            <w:pPr>
              <w:shd w:val="solid" w:color="FFFFFF" w:fill="FFFFFF"/>
              <w:spacing w:before="0" w:line="240" w:lineRule="atLeast"/>
              <w:jc w:val="right"/>
              <w:rPr>
                <w:lang w:val="en-US"/>
              </w:rPr>
            </w:pPr>
            <w:r w:rsidRPr="0000605E">
              <w:rPr>
                <w:rFonts w:cs="Arial"/>
                <w:lang w:val="en-US" w:eastAsia="zh-CN"/>
              </w:rPr>
              <w:drawing>
                <wp:inline distT="0" distB="0" distL="0" distR="0" wp14:anchorId="4185C5C9" wp14:editId="4401803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00605E" w:rsidTr="00D046A7">
        <w:trPr>
          <w:cantSplit/>
        </w:trPr>
        <w:tc>
          <w:tcPr>
            <w:tcW w:w="6438" w:type="dxa"/>
            <w:gridSpan w:val="2"/>
            <w:tcBorders>
              <w:bottom w:val="single" w:sz="12" w:space="0" w:color="auto"/>
            </w:tcBorders>
          </w:tcPr>
          <w:p w:rsidR="000069D4" w:rsidRPr="0000605E" w:rsidRDefault="00DB178B" w:rsidP="00A5173C">
            <w:pPr>
              <w:shd w:val="solid" w:color="FFFFFF" w:fill="FFFFFF"/>
              <w:spacing w:before="0" w:after="48"/>
              <w:rPr>
                <w:rFonts w:ascii="Verdana" w:hAnsi="Verdana" w:cs="Times New Roman Bold"/>
                <w:b/>
                <w:sz w:val="22"/>
                <w:szCs w:val="22"/>
                <w:lang w:val="en-US"/>
              </w:rPr>
            </w:pPr>
            <w:r w:rsidRPr="0000605E">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00605E" w:rsidRDefault="000069D4" w:rsidP="00A5173C">
            <w:pPr>
              <w:shd w:val="solid" w:color="FFFFFF" w:fill="FFFFFF"/>
              <w:spacing w:before="0" w:after="48" w:line="240" w:lineRule="atLeast"/>
              <w:rPr>
                <w:sz w:val="22"/>
                <w:szCs w:val="22"/>
                <w:lang w:val="en-US"/>
              </w:rPr>
            </w:pPr>
          </w:p>
        </w:tc>
      </w:tr>
      <w:tr w:rsidR="000069D4" w:rsidRPr="0000605E" w:rsidTr="00D046A7">
        <w:trPr>
          <w:cantSplit/>
        </w:trPr>
        <w:tc>
          <w:tcPr>
            <w:tcW w:w="6438" w:type="dxa"/>
            <w:gridSpan w:val="2"/>
            <w:tcBorders>
              <w:top w:val="single" w:sz="12" w:space="0" w:color="auto"/>
            </w:tcBorders>
          </w:tcPr>
          <w:p w:rsidR="000069D4" w:rsidRPr="0000605E"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00605E" w:rsidRDefault="000069D4" w:rsidP="00A5173C">
            <w:pPr>
              <w:shd w:val="solid" w:color="FFFFFF" w:fill="FFFFFF"/>
              <w:spacing w:before="0" w:after="48" w:line="240" w:lineRule="atLeast"/>
              <w:rPr>
                <w:b/>
                <w:lang w:val="en-US"/>
              </w:rPr>
            </w:pPr>
          </w:p>
        </w:tc>
      </w:tr>
      <w:tr w:rsidR="000069D4" w:rsidRPr="0000605E" w:rsidTr="00D046A7">
        <w:trPr>
          <w:cantSplit/>
        </w:trPr>
        <w:tc>
          <w:tcPr>
            <w:tcW w:w="6438" w:type="dxa"/>
            <w:gridSpan w:val="2"/>
            <w:vMerge w:val="restart"/>
          </w:tcPr>
          <w:p w:rsidR="002E0A44" w:rsidRPr="0000605E" w:rsidRDefault="00330674" w:rsidP="008D5666">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00605E">
              <w:rPr>
                <w:rFonts w:ascii="Verdana" w:hAnsi="Verdana"/>
                <w:sz w:val="20"/>
                <w:lang w:val="en-US"/>
              </w:rPr>
              <w:t>Source:</w:t>
            </w:r>
            <w:r w:rsidRPr="0000605E">
              <w:rPr>
                <w:rFonts w:ascii="Verdana" w:hAnsi="Verdana"/>
                <w:sz w:val="20"/>
                <w:lang w:val="en-US"/>
              </w:rPr>
              <w:tab/>
              <w:t>Documents 5A/TEMP/</w:t>
            </w:r>
            <w:r w:rsidR="00650C4B" w:rsidRPr="0000605E">
              <w:rPr>
                <w:rFonts w:ascii="Verdana" w:hAnsi="Verdana"/>
                <w:sz w:val="20"/>
                <w:lang w:val="en-US"/>
              </w:rPr>
              <w:t>70, 99</w:t>
            </w:r>
            <w:r w:rsidR="0000605E">
              <w:rPr>
                <w:rFonts w:ascii="Verdana" w:hAnsi="Verdana"/>
                <w:sz w:val="20"/>
                <w:lang w:val="en-US"/>
              </w:rPr>
              <w:t>(</w:t>
            </w:r>
            <w:r w:rsidR="00650C4B" w:rsidRPr="0000605E">
              <w:rPr>
                <w:rFonts w:ascii="Verdana" w:hAnsi="Verdana"/>
                <w:sz w:val="20"/>
                <w:lang w:val="en-US"/>
              </w:rPr>
              <w:t>R</w:t>
            </w:r>
            <w:r w:rsidR="0000605E">
              <w:rPr>
                <w:rFonts w:ascii="Verdana" w:hAnsi="Verdana"/>
                <w:sz w:val="20"/>
                <w:lang w:val="en-US"/>
              </w:rPr>
              <w:t>ev.</w:t>
            </w:r>
            <w:r w:rsidR="00650C4B" w:rsidRPr="0000605E">
              <w:rPr>
                <w:rFonts w:ascii="Verdana" w:hAnsi="Verdana"/>
                <w:sz w:val="20"/>
                <w:lang w:val="en-US"/>
              </w:rPr>
              <w:t>1</w:t>
            </w:r>
            <w:r w:rsidR="0000605E">
              <w:rPr>
                <w:rFonts w:ascii="Verdana" w:hAnsi="Verdana"/>
                <w:sz w:val="20"/>
                <w:lang w:val="en-US"/>
              </w:rPr>
              <w:t>)</w:t>
            </w:r>
            <w:r w:rsidR="00650C4B" w:rsidRPr="0000605E">
              <w:rPr>
                <w:rFonts w:ascii="Verdana" w:hAnsi="Verdana"/>
                <w:sz w:val="20"/>
                <w:lang w:val="en-US"/>
              </w:rPr>
              <w:t>, 123</w:t>
            </w:r>
            <w:r w:rsidR="0000605E">
              <w:rPr>
                <w:rFonts w:ascii="Verdana" w:hAnsi="Verdana"/>
                <w:sz w:val="20"/>
                <w:lang w:val="en-US"/>
              </w:rPr>
              <w:t>(</w:t>
            </w:r>
            <w:r w:rsidR="0000605E" w:rsidRPr="0000605E">
              <w:rPr>
                <w:rFonts w:ascii="Verdana" w:hAnsi="Verdana"/>
                <w:sz w:val="20"/>
                <w:lang w:val="en-US"/>
              </w:rPr>
              <w:t>R</w:t>
            </w:r>
            <w:r w:rsidR="0000605E">
              <w:rPr>
                <w:rFonts w:ascii="Verdana" w:hAnsi="Verdana"/>
                <w:sz w:val="20"/>
                <w:lang w:val="en-US"/>
              </w:rPr>
              <w:t>ev.</w:t>
            </w:r>
            <w:r w:rsidR="0000605E" w:rsidRPr="0000605E">
              <w:rPr>
                <w:rFonts w:ascii="Verdana" w:hAnsi="Verdana"/>
                <w:sz w:val="20"/>
                <w:lang w:val="en-US"/>
              </w:rPr>
              <w:t>1</w:t>
            </w:r>
            <w:r w:rsidR="0000605E">
              <w:rPr>
                <w:rFonts w:ascii="Verdana" w:hAnsi="Verdana"/>
                <w:sz w:val="20"/>
                <w:lang w:val="en-US"/>
              </w:rPr>
              <w:t>)</w:t>
            </w:r>
            <w:r w:rsidR="00650C4B" w:rsidRPr="0000605E">
              <w:rPr>
                <w:rFonts w:ascii="Verdana" w:hAnsi="Verdana"/>
                <w:sz w:val="20"/>
                <w:lang w:val="en-US"/>
              </w:rPr>
              <w:t>, 132, 133, 135, 136, 137</w:t>
            </w:r>
          </w:p>
        </w:tc>
        <w:tc>
          <w:tcPr>
            <w:tcW w:w="3451" w:type="dxa"/>
            <w:gridSpan w:val="2"/>
          </w:tcPr>
          <w:p w:rsidR="000069D4" w:rsidRPr="0000605E" w:rsidRDefault="002E0A44" w:rsidP="00A5173C">
            <w:pPr>
              <w:shd w:val="solid" w:color="FFFFFF" w:fill="FFFFFF"/>
              <w:spacing w:before="0" w:line="240" w:lineRule="atLeast"/>
              <w:rPr>
                <w:rFonts w:ascii="Verdana" w:hAnsi="Verdana"/>
                <w:sz w:val="20"/>
                <w:lang w:val="en-US" w:eastAsia="zh-CN"/>
              </w:rPr>
            </w:pPr>
            <w:r w:rsidRPr="0000605E">
              <w:rPr>
                <w:rFonts w:ascii="Verdana" w:hAnsi="Verdana"/>
                <w:b/>
                <w:sz w:val="20"/>
                <w:lang w:val="en-US" w:eastAsia="zh-CN"/>
              </w:rPr>
              <w:t>Annex 3 to</w:t>
            </w:r>
            <w:r w:rsidRPr="0000605E">
              <w:rPr>
                <w:rFonts w:ascii="Verdana" w:hAnsi="Verdana"/>
                <w:b/>
                <w:sz w:val="20"/>
                <w:lang w:val="en-US" w:eastAsia="zh-CN"/>
              </w:rPr>
              <w:br/>
              <w:t>Document 5A/</w:t>
            </w:r>
            <w:r w:rsidR="00C14D4C" w:rsidRPr="0000605E">
              <w:rPr>
                <w:rFonts w:ascii="Verdana" w:hAnsi="Verdana"/>
                <w:b/>
                <w:sz w:val="20"/>
                <w:lang w:val="en-US" w:eastAsia="zh-CN"/>
              </w:rPr>
              <w:t>298</w:t>
            </w:r>
            <w:r w:rsidRPr="0000605E">
              <w:rPr>
                <w:rFonts w:ascii="Verdana" w:hAnsi="Verdana"/>
                <w:b/>
                <w:sz w:val="20"/>
                <w:lang w:val="en-US" w:eastAsia="zh-CN"/>
              </w:rPr>
              <w:t>-E</w:t>
            </w:r>
          </w:p>
        </w:tc>
      </w:tr>
      <w:tr w:rsidR="000069D4" w:rsidRPr="0000605E" w:rsidTr="00D046A7">
        <w:trPr>
          <w:cantSplit/>
        </w:trPr>
        <w:tc>
          <w:tcPr>
            <w:tcW w:w="6438" w:type="dxa"/>
            <w:gridSpan w:val="2"/>
            <w:vMerge/>
          </w:tcPr>
          <w:p w:rsidR="000069D4" w:rsidRPr="0000605E"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rsidR="000069D4" w:rsidRPr="0000605E" w:rsidRDefault="005E4470" w:rsidP="00FB4193">
            <w:pPr>
              <w:shd w:val="solid" w:color="FFFFFF" w:fill="FFFFFF"/>
              <w:spacing w:before="0" w:line="240" w:lineRule="atLeast"/>
              <w:rPr>
                <w:rFonts w:ascii="Verdana" w:hAnsi="Verdana"/>
                <w:sz w:val="20"/>
                <w:lang w:val="en-US" w:eastAsia="zh-CN"/>
              </w:rPr>
            </w:pPr>
            <w:r w:rsidRPr="0000605E">
              <w:rPr>
                <w:rFonts w:ascii="Verdana" w:hAnsi="Verdana"/>
                <w:b/>
                <w:sz w:val="20"/>
                <w:lang w:val="en-US" w:eastAsia="zh-CN"/>
              </w:rPr>
              <w:t>2</w:t>
            </w:r>
            <w:r w:rsidR="00FB4193" w:rsidRPr="0000605E">
              <w:rPr>
                <w:rFonts w:ascii="Verdana" w:hAnsi="Verdana"/>
                <w:b/>
                <w:sz w:val="20"/>
                <w:lang w:val="en-US" w:eastAsia="zh-CN"/>
              </w:rPr>
              <w:t>3</w:t>
            </w:r>
            <w:r w:rsidRPr="0000605E">
              <w:rPr>
                <w:rFonts w:ascii="Verdana" w:hAnsi="Verdana"/>
                <w:b/>
                <w:sz w:val="20"/>
                <w:lang w:val="en-US" w:eastAsia="zh-CN"/>
              </w:rPr>
              <w:t xml:space="preserve"> </w:t>
            </w:r>
            <w:r w:rsidR="00C14D4C" w:rsidRPr="0000605E">
              <w:rPr>
                <w:rFonts w:ascii="Verdana" w:hAnsi="Verdana"/>
                <w:b/>
                <w:sz w:val="20"/>
                <w:lang w:val="en-US" w:eastAsia="zh-CN"/>
              </w:rPr>
              <w:t>November</w:t>
            </w:r>
            <w:r w:rsidR="002E0A44" w:rsidRPr="0000605E">
              <w:rPr>
                <w:rFonts w:ascii="Verdana" w:hAnsi="Verdana"/>
                <w:b/>
                <w:sz w:val="20"/>
                <w:lang w:val="en-US" w:eastAsia="zh-CN"/>
              </w:rPr>
              <w:t xml:space="preserve"> 2016</w:t>
            </w:r>
          </w:p>
        </w:tc>
      </w:tr>
      <w:tr w:rsidR="000069D4" w:rsidRPr="0000605E" w:rsidTr="00D046A7">
        <w:trPr>
          <w:cantSplit/>
        </w:trPr>
        <w:tc>
          <w:tcPr>
            <w:tcW w:w="6438" w:type="dxa"/>
            <w:gridSpan w:val="2"/>
            <w:vMerge/>
          </w:tcPr>
          <w:p w:rsidR="000069D4" w:rsidRPr="0000605E" w:rsidRDefault="000069D4" w:rsidP="00A5173C">
            <w:pPr>
              <w:spacing w:before="60"/>
              <w:jc w:val="center"/>
              <w:rPr>
                <w:b/>
                <w:smallCaps/>
                <w:sz w:val="32"/>
                <w:lang w:val="en-US" w:eastAsia="zh-CN"/>
              </w:rPr>
            </w:pPr>
            <w:bookmarkStart w:id="4" w:name="dorlang" w:colFirst="1" w:colLast="1"/>
            <w:bookmarkEnd w:id="3"/>
          </w:p>
        </w:tc>
        <w:tc>
          <w:tcPr>
            <w:tcW w:w="3451" w:type="dxa"/>
            <w:gridSpan w:val="2"/>
          </w:tcPr>
          <w:p w:rsidR="000069D4" w:rsidRPr="0000605E" w:rsidRDefault="002E0A44" w:rsidP="00A5173C">
            <w:pPr>
              <w:shd w:val="solid" w:color="FFFFFF" w:fill="FFFFFF"/>
              <w:spacing w:before="0" w:line="240" w:lineRule="atLeast"/>
              <w:rPr>
                <w:rFonts w:ascii="Verdana" w:eastAsia="SimSun" w:hAnsi="Verdana"/>
                <w:sz w:val="20"/>
                <w:lang w:val="en-US" w:eastAsia="zh-CN"/>
              </w:rPr>
            </w:pPr>
            <w:r w:rsidRPr="0000605E">
              <w:rPr>
                <w:rFonts w:ascii="Verdana" w:eastAsia="SimSun" w:hAnsi="Verdana"/>
                <w:b/>
                <w:sz w:val="20"/>
                <w:lang w:val="en-US" w:eastAsia="zh-CN"/>
              </w:rPr>
              <w:t>English only</w:t>
            </w:r>
          </w:p>
        </w:tc>
      </w:tr>
      <w:tr w:rsidR="000069D4" w:rsidRPr="0000605E" w:rsidTr="00D046A7">
        <w:trPr>
          <w:cantSplit/>
        </w:trPr>
        <w:tc>
          <w:tcPr>
            <w:tcW w:w="9889" w:type="dxa"/>
            <w:gridSpan w:val="4"/>
          </w:tcPr>
          <w:p w:rsidR="000069D4" w:rsidRPr="0000605E" w:rsidRDefault="00330674" w:rsidP="00132092">
            <w:pPr>
              <w:pStyle w:val="Source"/>
              <w:rPr>
                <w:lang w:val="en-US" w:eastAsia="zh-CN"/>
              </w:rPr>
            </w:pPr>
            <w:bookmarkStart w:id="5" w:name="dsource" w:colFirst="0" w:colLast="0"/>
            <w:bookmarkEnd w:id="4"/>
            <w:r w:rsidRPr="0000605E">
              <w:rPr>
                <w:lang w:val="en-US" w:eastAsia="ja-JP"/>
              </w:rPr>
              <w:t>Annex 3 to Working Party 5A Chairman’s Report</w:t>
            </w:r>
          </w:p>
        </w:tc>
      </w:tr>
      <w:tr w:rsidR="000069D4" w:rsidRPr="0000605E" w:rsidTr="00D046A7">
        <w:trPr>
          <w:cantSplit/>
        </w:trPr>
        <w:tc>
          <w:tcPr>
            <w:tcW w:w="9889" w:type="dxa"/>
            <w:gridSpan w:val="4"/>
          </w:tcPr>
          <w:p w:rsidR="000069D4" w:rsidRPr="0000605E" w:rsidRDefault="00330674" w:rsidP="00132092">
            <w:pPr>
              <w:pStyle w:val="Title1"/>
              <w:rPr>
                <w:lang w:val="en-US" w:eastAsia="zh-CN"/>
              </w:rPr>
            </w:pPr>
            <w:bookmarkStart w:id="6" w:name="drec" w:colFirst="0" w:colLast="0"/>
            <w:bookmarkStart w:id="7" w:name="_GoBack"/>
            <w:bookmarkEnd w:id="5"/>
            <w:r w:rsidRPr="0000605E">
              <w:rPr>
                <w:lang w:val="en-US" w:eastAsia="zh-CN"/>
              </w:rPr>
              <w:t xml:space="preserve">consolidation of </w:t>
            </w:r>
            <w:r w:rsidRPr="0000605E">
              <w:rPr>
                <w:lang w:val="en-US"/>
              </w:rPr>
              <w:t>reports</w:t>
            </w:r>
            <w:r w:rsidRPr="0000605E">
              <w:rPr>
                <w:lang w:val="en-US" w:eastAsia="zh-CN"/>
              </w:rPr>
              <w:t xml:space="preserve"> from the working groups</w:t>
            </w:r>
            <w:r w:rsidRPr="0000605E">
              <w:rPr>
                <w:lang w:val="en-US" w:eastAsia="zh-CN"/>
              </w:rPr>
              <w:br/>
              <w:t>of working party 5a</w:t>
            </w:r>
            <w:bookmarkEnd w:id="7"/>
          </w:p>
        </w:tc>
      </w:tr>
      <w:tr w:rsidR="000069D4" w:rsidRPr="0000605E" w:rsidTr="00D046A7">
        <w:trPr>
          <w:cantSplit/>
        </w:trPr>
        <w:tc>
          <w:tcPr>
            <w:tcW w:w="9889" w:type="dxa"/>
            <w:gridSpan w:val="4"/>
          </w:tcPr>
          <w:p w:rsidR="000069D4" w:rsidRPr="0000605E" w:rsidRDefault="000069D4" w:rsidP="00A028FA">
            <w:pPr>
              <w:pStyle w:val="Title2"/>
              <w:spacing w:before="0" w:after="60"/>
              <w:rPr>
                <w:lang w:val="en-US" w:eastAsia="zh-CN"/>
              </w:rPr>
            </w:pPr>
            <w:bookmarkStart w:id="8" w:name="dtitle1" w:colFirst="0" w:colLast="0"/>
            <w:bookmarkEnd w:id="6"/>
          </w:p>
        </w:tc>
      </w:tr>
    </w:tbl>
    <w:p w:rsidR="00A028FA" w:rsidRDefault="00A028FA" w:rsidP="00A028FA">
      <w:pPr>
        <w:pStyle w:val="Headingb"/>
      </w:pPr>
      <w:bookmarkStart w:id="9" w:name="dbreak"/>
      <w:bookmarkEnd w:id="8"/>
      <w:bookmarkEnd w:id="9"/>
      <w:r w:rsidRPr="0000605E">
        <w:t>Contents</w:t>
      </w:r>
    </w:p>
    <w:p w:rsidR="00330674" w:rsidRPr="0000605E" w:rsidRDefault="00330674" w:rsidP="00800809">
      <w:pPr>
        <w:pStyle w:val="enumlev1"/>
        <w:spacing w:before="60"/>
        <w:rPr>
          <w:rFonts w:eastAsia="Batang"/>
          <w:color w:val="000000"/>
          <w:szCs w:val="24"/>
          <w:lang w:val="en-US" w:eastAsia="ko-KR"/>
        </w:rPr>
      </w:pPr>
      <w:hyperlink w:anchor="s1" w:history="1">
        <w:r w:rsidRPr="0000605E">
          <w:rPr>
            <w:rStyle w:val="Hyperlink"/>
            <w:color w:val="000000"/>
            <w:u w:val="none"/>
            <w:lang w:val="en-US"/>
          </w:rPr>
          <w:t>1</w:t>
        </w:r>
      </w:hyperlink>
      <w:r w:rsidRPr="0000605E">
        <w:rPr>
          <w:rStyle w:val="Hyperlink"/>
          <w:rFonts w:eastAsia="Batang"/>
          <w:color w:val="000000"/>
          <w:szCs w:val="24"/>
          <w:u w:val="none"/>
          <w:lang w:val="en-US" w:eastAsia="ko-KR"/>
        </w:rPr>
        <w:tab/>
      </w:r>
      <w:hyperlink w:anchor="s1" w:history="1">
        <w:r w:rsidRPr="0000605E">
          <w:rPr>
            <w:rStyle w:val="Hyperlink"/>
            <w:lang w:val="en-US"/>
          </w:rPr>
          <w:t>Working Group 5A-1 – Amateur and amateur-satellite services</w:t>
        </w:r>
      </w:hyperlink>
      <w:r w:rsidRPr="0000605E">
        <w:rPr>
          <w:rStyle w:val="Hyperlink"/>
          <w:color w:val="000000"/>
          <w:lang w:val="en-US"/>
        </w:rPr>
        <w:t xml:space="preserve"> </w:t>
      </w:r>
      <w:r w:rsidRPr="0000605E">
        <w:rPr>
          <w:rStyle w:val="Hyperlink"/>
          <w:color w:val="000000"/>
          <w:lang w:val="en-US"/>
        </w:rPr>
        <w:br/>
      </w:r>
      <w:r w:rsidRPr="0000605E">
        <w:rPr>
          <w:rStyle w:val="Hyperlink"/>
          <w:color w:val="000000"/>
          <w:u w:val="none"/>
          <w:lang w:val="en-US"/>
        </w:rPr>
        <w:t>(Chairman: Mr</w:t>
      </w:r>
      <w:r w:rsidR="00132092" w:rsidRPr="0000605E">
        <w:rPr>
          <w:rStyle w:val="Hyperlink"/>
          <w:color w:val="000000"/>
          <w:u w:val="none"/>
          <w:lang w:val="en-US"/>
        </w:rPr>
        <w:t>.</w:t>
      </w:r>
      <w:r w:rsidRPr="0000605E">
        <w:rPr>
          <w:rStyle w:val="Hyperlink"/>
          <w:color w:val="000000"/>
          <w:u w:val="none"/>
          <w:lang w:val="en-US"/>
        </w:rPr>
        <w:t xml:space="preserve"> Dale Hughes, Australia)</w:t>
      </w:r>
    </w:p>
    <w:p w:rsidR="00330674" w:rsidRPr="0000605E" w:rsidRDefault="005513DB" w:rsidP="00800809">
      <w:pPr>
        <w:pStyle w:val="enumlev1"/>
        <w:spacing w:before="60"/>
        <w:rPr>
          <w:rFonts w:eastAsia="Batang"/>
          <w:color w:val="000000"/>
          <w:szCs w:val="24"/>
          <w:lang w:val="en-US" w:eastAsia="ko-KR"/>
        </w:rPr>
      </w:pPr>
      <w:hyperlink w:anchor="s2" w:history="1">
        <w:r w:rsidR="00330674" w:rsidRPr="0000605E">
          <w:rPr>
            <w:rStyle w:val="Hyperlink"/>
            <w:color w:val="000000"/>
            <w:u w:val="none"/>
            <w:lang w:val="en-US"/>
          </w:rPr>
          <w:t>2</w:t>
        </w:r>
      </w:hyperlink>
      <w:r w:rsidR="00330674" w:rsidRPr="0000605E">
        <w:rPr>
          <w:rFonts w:eastAsia="Batang"/>
          <w:color w:val="000000"/>
          <w:szCs w:val="24"/>
          <w:lang w:val="en-US" w:eastAsia="ko-KR"/>
        </w:rPr>
        <w:tab/>
      </w:r>
      <w:hyperlink w:anchor="s2" w:history="1">
        <w:r w:rsidR="00330674" w:rsidRPr="0000605E">
          <w:rPr>
            <w:rStyle w:val="Hyperlink"/>
            <w:lang w:val="en-US"/>
          </w:rPr>
          <w:t xml:space="preserve">Working Group 5A-2 – Systems and </w:t>
        </w:r>
        <w:proofErr w:type="gramStart"/>
        <w:r w:rsidR="00330674" w:rsidRPr="0000605E">
          <w:rPr>
            <w:rStyle w:val="Hyperlink"/>
            <w:lang w:val="en-US"/>
          </w:rPr>
          <w:t>standards</w:t>
        </w:r>
        <w:proofErr w:type="gramEnd"/>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Lang Baozhen, China)</w:t>
      </w:r>
    </w:p>
    <w:p w:rsidR="00330674" w:rsidRPr="0000605E" w:rsidRDefault="005513DB" w:rsidP="00800809">
      <w:pPr>
        <w:pStyle w:val="enumlev1"/>
        <w:spacing w:before="60"/>
        <w:rPr>
          <w:rFonts w:eastAsia="Batang"/>
          <w:szCs w:val="24"/>
          <w:lang w:val="en-US" w:eastAsia="ko-KR"/>
        </w:rPr>
      </w:pPr>
      <w:hyperlink w:anchor="s3" w:history="1">
        <w:r w:rsidR="00330674" w:rsidRPr="0000605E">
          <w:rPr>
            <w:rStyle w:val="Hyperlink"/>
            <w:color w:val="000000"/>
            <w:u w:val="none"/>
            <w:lang w:val="en-US"/>
          </w:rPr>
          <w:t>3</w:t>
        </w:r>
      </w:hyperlink>
      <w:r w:rsidR="00330674" w:rsidRPr="0000605E">
        <w:rPr>
          <w:rFonts w:eastAsia="Batang"/>
          <w:szCs w:val="24"/>
          <w:lang w:val="en-US" w:eastAsia="ko-KR"/>
        </w:rPr>
        <w:tab/>
      </w:r>
      <w:hyperlink w:anchor="s3" w:history="1">
        <w:r w:rsidR="00330674" w:rsidRPr="0000605E">
          <w:rPr>
            <w:rStyle w:val="Hyperlink"/>
            <w:lang w:val="en-US"/>
          </w:rPr>
          <w:t xml:space="preserve">Working Group 5A-3 – Public protection and disaster </w:t>
        </w:r>
        <w:proofErr w:type="gramStart"/>
        <w:r w:rsidR="00330674" w:rsidRPr="0000605E">
          <w:rPr>
            <w:rStyle w:val="Hyperlink"/>
            <w:lang w:val="en-US"/>
          </w:rPr>
          <w:t>relief</w:t>
        </w:r>
        <w:proofErr w:type="gramEnd"/>
      </w:hyperlink>
      <w:r w:rsidR="00330674" w:rsidRPr="0000605E">
        <w:rPr>
          <w:rStyle w:val="Hyperlink"/>
          <w:color w:val="000000"/>
          <w:lang w:val="en-US"/>
        </w:rPr>
        <w:br/>
      </w:r>
      <w:r w:rsidR="00330674" w:rsidRPr="0000605E">
        <w:rPr>
          <w:rStyle w:val="Hyperlink"/>
          <w:color w:val="000000"/>
          <w:u w:val="none"/>
          <w:lang w:val="en-US"/>
        </w:rPr>
        <w:t>(Chairman: Ms</w:t>
      </w:r>
      <w:r w:rsidR="00132092" w:rsidRPr="0000605E">
        <w:rPr>
          <w:rStyle w:val="Hyperlink"/>
          <w:color w:val="000000"/>
          <w:u w:val="none"/>
          <w:lang w:val="en-US"/>
        </w:rPr>
        <w:t>.</w:t>
      </w:r>
      <w:r w:rsidR="00330674" w:rsidRPr="0000605E">
        <w:rPr>
          <w:rStyle w:val="Hyperlink"/>
          <w:color w:val="000000"/>
          <w:u w:val="none"/>
          <w:lang w:val="en-US"/>
        </w:rPr>
        <w:t xml:space="preserve"> Amy Sanders, USA)</w:t>
      </w:r>
    </w:p>
    <w:p w:rsidR="00330674" w:rsidRPr="0000605E" w:rsidRDefault="005513DB" w:rsidP="00800809">
      <w:pPr>
        <w:pStyle w:val="enumlev1"/>
        <w:spacing w:before="60"/>
        <w:rPr>
          <w:rFonts w:eastAsia="Batang"/>
          <w:szCs w:val="24"/>
          <w:lang w:val="en-US" w:eastAsia="ko-KR"/>
        </w:rPr>
      </w:pPr>
      <w:hyperlink w:anchor="s3" w:history="1">
        <w:r w:rsidR="00330674" w:rsidRPr="0000605E">
          <w:rPr>
            <w:rStyle w:val="Hyperlink"/>
            <w:color w:val="000000"/>
            <w:u w:val="none"/>
            <w:lang w:val="en-US"/>
          </w:rPr>
          <w:t>4</w:t>
        </w:r>
      </w:hyperlink>
      <w:r w:rsidR="00330674" w:rsidRPr="0000605E">
        <w:rPr>
          <w:rFonts w:eastAsia="Batang"/>
          <w:szCs w:val="24"/>
          <w:lang w:val="en-US" w:eastAsia="ko-KR"/>
        </w:rPr>
        <w:tab/>
      </w:r>
      <w:hyperlink w:anchor="s4" w:history="1">
        <w:r w:rsidR="00330674" w:rsidRPr="0000605E">
          <w:rPr>
            <w:rStyle w:val="Hyperlink"/>
            <w:lang w:val="en-US"/>
          </w:rPr>
          <w:t xml:space="preserve">Working Group 5A-4 – Interference and </w:t>
        </w:r>
        <w:proofErr w:type="gramStart"/>
        <w:r w:rsidR="00330674" w:rsidRPr="0000605E">
          <w:rPr>
            <w:rStyle w:val="Hyperlink"/>
            <w:lang w:val="en-US"/>
          </w:rPr>
          <w:t>sharing</w:t>
        </w:r>
        <w:proofErr w:type="gramEnd"/>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Michael Kraemer, Germany)</w:t>
      </w:r>
    </w:p>
    <w:p w:rsidR="00330674" w:rsidRPr="0000605E" w:rsidRDefault="005513DB" w:rsidP="00800809">
      <w:pPr>
        <w:pStyle w:val="enumlev1"/>
        <w:spacing w:before="60"/>
        <w:rPr>
          <w:rStyle w:val="Hyperlink"/>
          <w:color w:val="000000"/>
          <w:u w:val="none"/>
          <w:lang w:val="en-US"/>
        </w:rPr>
      </w:pPr>
      <w:hyperlink w:anchor="s4" w:history="1">
        <w:r w:rsidR="00330674" w:rsidRPr="0000605E">
          <w:rPr>
            <w:rStyle w:val="Hyperlink"/>
            <w:color w:val="000000"/>
            <w:u w:val="none"/>
            <w:lang w:val="en-US"/>
          </w:rPr>
          <w:t>5</w:t>
        </w:r>
      </w:hyperlink>
      <w:r w:rsidR="00330674" w:rsidRPr="0000605E">
        <w:rPr>
          <w:rFonts w:eastAsia="Batang"/>
          <w:color w:val="000000"/>
          <w:szCs w:val="24"/>
          <w:lang w:val="en-US" w:eastAsia="ko-KR"/>
        </w:rPr>
        <w:tab/>
      </w:r>
      <w:hyperlink w:anchor="s5" w:history="1">
        <w:r w:rsidR="00330674" w:rsidRPr="0000605E">
          <w:rPr>
            <w:rStyle w:val="Hyperlink"/>
            <w:lang w:val="en-US"/>
          </w:rPr>
          <w:t xml:space="preserve">Working Group 5A-5 – New </w:t>
        </w:r>
        <w:proofErr w:type="gramStart"/>
        <w:r w:rsidR="00330674" w:rsidRPr="0000605E">
          <w:rPr>
            <w:rStyle w:val="Hyperlink"/>
            <w:lang w:val="en-US"/>
          </w:rPr>
          <w:t>technologies</w:t>
        </w:r>
        <w:proofErr w:type="gramEnd"/>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Hitoshi Yoshino, Japan)</w:t>
      </w:r>
    </w:p>
    <w:p w:rsidR="00330674" w:rsidRPr="0000605E" w:rsidRDefault="005513DB" w:rsidP="00DD19A5">
      <w:pPr>
        <w:pStyle w:val="enumlev1"/>
        <w:tabs>
          <w:tab w:val="clear" w:pos="1134"/>
          <w:tab w:val="clear" w:pos="1871"/>
          <w:tab w:val="left" w:pos="1701"/>
        </w:tabs>
        <w:spacing w:before="120"/>
        <w:ind w:left="1701" w:hanging="1701"/>
        <w:rPr>
          <w:rStyle w:val="Hyperlink"/>
          <w:color w:val="000000"/>
          <w:lang w:val="en-US"/>
        </w:rPr>
      </w:pPr>
      <w:hyperlink w:anchor="att1" w:history="1">
        <w:r w:rsidR="00330674" w:rsidRPr="0000605E">
          <w:rPr>
            <w:rStyle w:val="Hyperlink"/>
            <w:lang w:val="en-US"/>
          </w:rPr>
          <w:t>Attachment 1</w:t>
        </w:r>
      </w:hyperlink>
      <w:r w:rsidR="00330674" w:rsidRPr="0000605E">
        <w:rPr>
          <w:rStyle w:val="Hyperlink"/>
          <w:lang w:val="en-US"/>
        </w:rPr>
        <w:t>:</w:t>
      </w:r>
      <w:r w:rsidR="00330674" w:rsidRPr="0000605E">
        <w:rPr>
          <w:rStyle w:val="Hyperlink"/>
          <w:color w:val="000000"/>
          <w:u w:val="none"/>
          <w:lang w:val="en-US"/>
        </w:rPr>
        <w:tab/>
      </w:r>
      <w:r w:rsidR="00ED08BE" w:rsidRPr="0000605E">
        <w:rPr>
          <w:rStyle w:val="Hyperlink"/>
          <w:color w:val="000000"/>
          <w:u w:val="none"/>
          <w:lang w:val="en-US"/>
        </w:rPr>
        <w:t xml:space="preserve">Terms </w:t>
      </w:r>
      <w:proofErr w:type="gramStart"/>
      <w:r w:rsidR="00ED08BE" w:rsidRPr="0000605E">
        <w:rPr>
          <w:rStyle w:val="Hyperlink"/>
          <w:color w:val="000000"/>
          <w:u w:val="none"/>
          <w:lang w:val="en-US"/>
        </w:rPr>
        <w:t>Of</w:t>
      </w:r>
      <w:proofErr w:type="gramEnd"/>
      <w:r w:rsidR="00ED08BE" w:rsidRPr="0000605E">
        <w:rPr>
          <w:rStyle w:val="Hyperlink"/>
          <w:color w:val="000000"/>
          <w:u w:val="none"/>
          <w:lang w:val="en-US"/>
        </w:rPr>
        <w:t xml:space="preserve"> Reference – Correspondence Group CG-5A-1: Improvement of Working Document towards PDNR ITU-R [RAIL.RSTT]</w:t>
      </w:r>
    </w:p>
    <w:p w:rsidR="00330674" w:rsidRPr="0000605E" w:rsidRDefault="005513DB" w:rsidP="00DD19A5">
      <w:pPr>
        <w:pStyle w:val="enumlev1"/>
        <w:tabs>
          <w:tab w:val="clear" w:pos="1871"/>
          <w:tab w:val="left" w:pos="1701"/>
        </w:tabs>
        <w:spacing w:before="40"/>
        <w:ind w:left="1701" w:hanging="1701"/>
        <w:rPr>
          <w:rStyle w:val="Hyperlink"/>
          <w:color w:val="000000"/>
          <w:u w:val="none"/>
          <w:lang w:val="en-US"/>
        </w:rPr>
      </w:pPr>
      <w:hyperlink w:anchor="att2" w:history="1">
        <w:r w:rsidR="00330674" w:rsidRPr="0000605E">
          <w:rPr>
            <w:rStyle w:val="Hyperlink"/>
            <w:lang w:val="en-US"/>
          </w:rPr>
          <w:t>Attachment 2</w:t>
        </w:r>
      </w:hyperlink>
      <w:r w:rsidR="00330674" w:rsidRPr="0000605E">
        <w:rPr>
          <w:rStyle w:val="Hyperlink"/>
          <w:color w:val="000000"/>
          <w:lang w:val="en-US"/>
        </w:rPr>
        <w:t>:</w:t>
      </w:r>
      <w:r w:rsidR="00330674" w:rsidRPr="0000605E">
        <w:rPr>
          <w:rStyle w:val="Hyperlink"/>
          <w:color w:val="000000"/>
          <w:u w:val="none"/>
          <w:lang w:val="en-US"/>
        </w:rPr>
        <w:tab/>
      </w:r>
      <w:r w:rsidR="00300DDA" w:rsidRPr="0000605E">
        <w:rPr>
          <w:rStyle w:val="Hyperlink"/>
          <w:color w:val="000000"/>
          <w:u w:val="none"/>
          <w:lang w:val="en-US"/>
        </w:rPr>
        <w:t>Workplan for a preliminary draft new Report ITU-R M</w:t>
      </w:r>
      <w:proofErr w:type="gramStart"/>
      <w:r w:rsidR="00300DDA" w:rsidRPr="0000605E">
        <w:rPr>
          <w:rStyle w:val="Hyperlink"/>
          <w:color w:val="000000"/>
          <w:u w:val="none"/>
          <w:lang w:val="en-US"/>
        </w:rPr>
        <w:t>.[</w:t>
      </w:r>
      <w:proofErr w:type="gramEnd"/>
      <w:r w:rsidR="00300DDA" w:rsidRPr="0000605E">
        <w:rPr>
          <w:rStyle w:val="Hyperlink"/>
          <w:color w:val="000000"/>
          <w:u w:val="none"/>
          <w:lang w:val="en-US"/>
        </w:rPr>
        <w:t>DPLMR]</w:t>
      </w:r>
    </w:p>
    <w:p w:rsidR="00330674" w:rsidRPr="0000605E" w:rsidRDefault="005513DB" w:rsidP="00DD19A5">
      <w:pPr>
        <w:pStyle w:val="enumlev1"/>
        <w:tabs>
          <w:tab w:val="clear" w:pos="1871"/>
          <w:tab w:val="left" w:pos="1701"/>
        </w:tabs>
        <w:spacing w:before="40"/>
        <w:ind w:left="1701" w:hanging="1701"/>
        <w:rPr>
          <w:rStyle w:val="Hyperlink"/>
          <w:color w:val="000000"/>
          <w:u w:val="none"/>
          <w:lang w:val="en-US"/>
        </w:rPr>
      </w:pPr>
      <w:hyperlink w:anchor="att3" w:history="1">
        <w:r w:rsidR="00330674" w:rsidRPr="0000605E">
          <w:rPr>
            <w:rStyle w:val="Hyperlink"/>
            <w:lang w:val="en-US"/>
          </w:rPr>
          <w:t>Attachment 3</w:t>
        </w:r>
      </w:hyperlink>
      <w:r w:rsidR="00330674" w:rsidRPr="0000605E">
        <w:rPr>
          <w:rStyle w:val="Hyperlink"/>
          <w:color w:val="000000"/>
          <w:lang w:val="en-US"/>
        </w:rPr>
        <w:t>:</w:t>
      </w:r>
      <w:r w:rsidR="00330674" w:rsidRPr="0000605E">
        <w:rPr>
          <w:rStyle w:val="Hyperlink"/>
          <w:color w:val="000000"/>
          <w:u w:val="none"/>
          <w:lang w:val="en-US"/>
        </w:rPr>
        <w:tab/>
      </w:r>
      <w:r w:rsidR="00ED08BE" w:rsidRPr="0000605E">
        <w:rPr>
          <w:rStyle w:val="Hyperlink"/>
          <w:color w:val="000000"/>
          <w:u w:val="none"/>
          <w:lang w:val="en-US"/>
        </w:rPr>
        <w:t>Proposed uniform structure for presenting the frequency arrangements within the annexes of Recommendation ITU-R M.2015.</w:t>
      </w:r>
    </w:p>
    <w:p w:rsidR="00ED08BE" w:rsidRPr="0000605E" w:rsidRDefault="005513DB" w:rsidP="00DD19A5">
      <w:pPr>
        <w:pStyle w:val="enumlev1"/>
        <w:tabs>
          <w:tab w:val="clear" w:pos="1871"/>
          <w:tab w:val="left" w:pos="1701"/>
        </w:tabs>
        <w:spacing w:before="40"/>
        <w:ind w:left="1701" w:hanging="1701"/>
        <w:rPr>
          <w:rStyle w:val="Hyperlink"/>
          <w:color w:val="000000"/>
          <w:u w:val="none"/>
          <w:lang w:val="en-US"/>
        </w:rPr>
      </w:pPr>
      <w:hyperlink w:anchor="att4" w:history="1">
        <w:r w:rsidR="00ED08BE" w:rsidRPr="0000605E">
          <w:rPr>
            <w:rStyle w:val="Hyperlink"/>
            <w:lang w:val="en-US"/>
          </w:rPr>
          <w:t>Attachment 4</w:t>
        </w:r>
      </w:hyperlink>
      <w:r w:rsidR="00ED08BE" w:rsidRPr="0000605E">
        <w:rPr>
          <w:rStyle w:val="Hyperlink"/>
          <w:color w:val="000000"/>
          <w:lang w:val="en-US"/>
        </w:rPr>
        <w:t>:</w:t>
      </w:r>
      <w:r w:rsidR="00ED08BE" w:rsidRPr="0000605E">
        <w:rPr>
          <w:rStyle w:val="Hyperlink"/>
          <w:color w:val="000000"/>
          <w:u w:val="none"/>
          <w:lang w:val="en-US"/>
        </w:rPr>
        <w:tab/>
        <w:t>Workplan for preliminary draft new Report ITU-R M</w:t>
      </w:r>
      <w:proofErr w:type="gramStart"/>
      <w:r w:rsidR="00ED08BE" w:rsidRPr="0000605E">
        <w:rPr>
          <w:rStyle w:val="Hyperlink"/>
          <w:color w:val="000000"/>
          <w:u w:val="none"/>
          <w:lang w:val="en-US"/>
        </w:rPr>
        <w:t>.[</w:t>
      </w:r>
      <w:proofErr w:type="gramEnd"/>
      <w:r w:rsidR="00ED08BE" w:rsidRPr="0000605E">
        <w:rPr>
          <w:rStyle w:val="Hyperlink"/>
          <w:color w:val="000000"/>
          <w:u w:val="none"/>
          <w:lang w:val="en-US"/>
        </w:rPr>
        <w:t>PPDR SPECTRUM] and consequential revision of Report ITU-R M.2377.</w:t>
      </w:r>
    </w:p>
    <w:p w:rsidR="00C018EB" w:rsidRPr="0000605E" w:rsidRDefault="005513DB" w:rsidP="00DD19A5">
      <w:pPr>
        <w:pStyle w:val="enumlev1"/>
        <w:tabs>
          <w:tab w:val="clear" w:pos="1871"/>
          <w:tab w:val="left" w:pos="1701"/>
        </w:tabs>
        <w:spacing w:before="40"/>
        <w:ind w:left="1701" w:hanging="1701"/>
        <w:rPr>
          <w:rStyle w:val="Hyperlink"/>
          <w:color w:val="000000"/>
          <w:u w:val="none"/>
          <w:lang w:val="en-US"/>
        </w:rPr>
      </w:pPr>
      <w:hyperlink w:anchor="att5" w:history="1">
        <w:r w:rsidR="00C018EB" w:rsidRPr="0000605E">
          <w:rPr>
            <w:rStyle w:val="Hyperlink"/>
            <w:lang w:val="en-US"/>
          </w:rPr>
          <w:t>Attachment 5</w:t>
        </w:r>
      </w:hyperlink>
      <w:r w:rsidR="00C018EB" w:rsidRPr="0000605E">
        <w:rPr>
          <w:rStyle w:val="Hyperlink"/>
          <w:color w:val="000000"/>
          <w:u w:val="none"/>
          <w:lang w:val="en-US"/>
        </w:rPr>
        <w:t>:</w:t>
      </w:r>
      <w:r w:rsidR="00C018EB" w:rsidRPr="0000605E">
        <w:rPr>
          <w:rStyle w:val="Hyperlink"/>
          <w:color w:val="000000"/>
          <w:u w:val="none"/>
          <w:lang w:val="en-US"/>
        </w:rPr>
        <w:tab/>
        <w:t>Work plan for the development of a new Report ITU-R M</w:t>
      </w:r>
      <w:proofErr w:type="gramStart"/>
      <w:r w:rsidR="00C018EB" w:rsidRPr="0000605E">
        <w:rPr>
          <w:rStyle w:val="Hyperlink"/>
          <w:color w:val="000000"/>
          <w:u w:val="none"/>
          <w:lang w:val="en-US"/>
        </w:rPr>
        <w:t>.[</w:t>
      </w:r>
      <w:proofErr w:type="gramEnd"/>
      <w:r w:rsidR="00C018EB" w:rsidRPr="0000605E">
        <w:rPr>
          <w:rStyle w:val="Hyperlink"/>
          <w:color w:val="000000"/>
          <w:u w:val="none"/>
          <w:lang w:val="en-US"/>
        </w:rPr>
        <w:t>ITS USAGE] on the usage of intelligent transport systems in ITU-R member states</w:t>
      </w:r>
      <w:r w:rsidR="00DD19A5" w:rsidRPr="0000605E">
        <w:rPr>
          <w:rStyle w:val="Hyperlink"/>
          <w:color w:val="000000"/>
          <w:u w:val="none"/>
          <w:lang w:val="en-US"/>
        </w:rPr>
        <w:t>.</w:t>
      </w:r>
    </w:p>
    <w:p w:rsidR="00330674" w:rsidRPr="0000605E" w:rsidRDefault="00330674" w:rsidP="008D5666">
      <w:pPr>
        <w:pStyle w:val="Note"/>
        <w:spacing w:after="120"/>
        <w:rPr>
          <w:rStyle w:val="Hyperlink"/>
          <w:color w:val="000000"/>
          <w:lang w:val="en-US"/>
        </w:rPr>
      </w:pPr>
      <w:r w:rsidRPr="0000605E">
        <w:rPr>
          <w:lang w:val="en-US"/>
        </w:rPr>
        <w:t>NOTE – Throughout this Annex reference is made to the temporary documents (5A/TEMP/…) p</w:t>
      </w:r>
      <w:r w:rsidR="00072675" w:rsidRPr="0000605E">
        <w:rPr>
          <w:lang w:val="en-US"/>
        </w:rPr>
        <w:t xml:space="preserve">roduced by the Working Groups. </w:t>
      </w:r>
      <w:r w:rsidRPr="0000605E">
        <w:rPr>
          <w:lang w:val="en-US"/>
        </w:rPr>
        <w:t xml:space="preserve">Since these documents </w:t>
      </w:r>
      <w:proofErr w:type="gramStart"/>
      <w:r w:rsidRPr="0000605E">
        <w:rPr>
          <w:lang w:val="en-US"/>
        </w:rPr>
        <w:t>are not kept</w:t>
      </w:r>
      <w:proofErr w:type="gramEnd"/>
      <w:r w:rsidRPr="0000605E">
        <w:rPr>
          <w:lang w:val="en-US"/>
        </w:rPr>
        <w:t>, please refer to</w:t>
      </w:r>
      <w:r w:rsidRPr="0000605E">
        <w:rPr>
          <w:rStyle w:val="Hyperlink"/>
          <w:color w:val="000000"/>
          <w:lang w:val="en-US"/>
        </w:rPr>
        <w:t xml:space="preserve"> </w:t>
      </w:r>
      <w:hyperlink r:id="rId10" w:history="1">
        <w:r w:rsidRPr="0000605E">
          <w:rPr>
            <w:rStyle w:val="Hyperlink"/>
            <w:lang w:val="en-US"/>
          </w:rPr>
          <w:t>Annex 31</w:t>
        </w:r>
      </w:hyperlink>
      <w:r w:rsidRPr="0000605E">
        <w:rPr>
          <w:lang w:val="en-US"/>
        </w:rPr>
        <w:t xml:space="preserve"> of </w:t>
      </w:r>
      <w:r w:rsidR="00C14D4C" w:rsidRPr="0000605E">
        <w:rPr>
          <w:lang w:val="en-US"/>
        </w:rPr>
        <w:t xml:space="preserve">Doc. </w:t>
      </w:r>
      <w:hyperlink r:id="rId11" w:history="1">
        <w:r w:rsidR="00C14D4C" w:rsidRPr="0000605E">
          <w:rPr>
            <w:rStyle w:val="Hyperlink"/>
            <w:lang w:val="en-US"/>
          </w:rPr>
          <w:t>5A/298</w:t>
        </w:r>
      </w:hyperlink>
      <w:r w:rsidRPr="0000605E">
        <w:rPr>
          <w:rStyle w:val="Hyperlink"/>
          <w:color w:val="000000"/>
          <w:u w:val="none"/>
          <w:lang w:val="en-US"/>
        </w:rPr>
        <w:t xml:space="preserve"> </w:t>
      </w:r>
      <w:r w:rsidRPr="0000605E">
        <w:rPr>
          <w:lang w:val="en-US"/>
        </w:rPr>
        <w:t>to find the final disposition of these documents by Working Party 5A.</w:t>
      </w:r>
      <w:bookmarkStart w:id="10" w:name="_Toc212872723"/>
      <w:bookmarkStart w:id="11" w:name="_Toc230449129"/>
    </w:p>
    <w:p w:rsidR="00330674" w:rsidRPr="0000605E" w:rsidRDefault="00A028FA" w:rsidP="00C018EB">
      <w:pPr>
        <w:pBdr>
          <w:top w:val="single" w:sz="4" w:space="1" w:color="auto"/>
          <w:left w:val="single" w:sz="4" w:space="4" w:color="auto"/>
          <w:bottom w:val="single" w:sz="4" w:space="0" w:color="auto"/>
          <w:right w:val="single" w:sz="4" w:space="4" w:color="auto"/>
        </w:pBdr>
        <w:tabs>
          <w:tab w:val="clear" w:pos="1871"/>
          <w:tab w:val="clear" w:pos="2268"/>
        </w:tabs>
        <w:spacing w:before="0" w:after="20"/>
        <w:ind w:left="1134" w:hanging="1134"/>
        <w:rPr>
          <w:rStyle w:val="Hyperlink"/>
          <w:color w:val="000000"/>
          <w:sz w:val="22"/>
          <w:szCs w:val="22"/>
          <w:u w:val="none"/>
          <w:lang w:val="en-US"/>
        </w:rPr>
      </w:pPr>
      <w:r w:rsidRPr="0000605E">
        <w:rPr>
          <w:rStyle w:val="Hyperlink"/>
          <w:color w:val="000000"/>
          <w:sz w:val="22"/>
          <w:szCs w:val="22"/>
          <w:u w:val="none"/>
          <w:lang w:val="en-US"/>
        </w:rPr>
        <w:t xml:space="preserve">List of input contributions </w:t>
      </w:r>
      <w:r w:rsidR="00390D78" w:rsidRPr="0000605E">
        <w:rPr>
          <w:rStyle w:val="Hyperlink"/>
          <w:color w:val="000000"/>
          <w:sz w:val="22"/>
          <w:szCs w:val="22"/>
          <w:u w:val="none"/>
          <w:lang w:val="en-US"/>
        </w:rPr>
        <w:t xml:space="preserve">(5A/…) </w:t>
      </w:r>
      <w:r w:rsidR="00800809" w:rsidRPr="0000605E">
        <w:rPr>
          <w:rStyle w:val="Hyperlink"/>
          <w:color w:val="000000"/>
          <w:sz w:val="22"/>
          <w:szCs w:val="22"/>
          <w:u w:val="none"/>
          <w:lang w:val="en-US"/>
        </w:rPr>
        <w:t>carried forward to the next</w:t>
      </w:r>
      <w:r w:rsidR="00330674" w:rsidRPr="0000605E">
        <w:rPr>
          <w:rStyle w:val="Hyperlink"/>
          <w:color w:val="000000"/>
          <w:sz w:val="22"/>
          <w:szCs w:val="22"/>
          <w:u w:val="none"/>
          <w:lang w:val="en-US"/>
        </w:rPr>
        <w:t xml:space="preserve"> WP 5A </w:t>
      </w:r>
      <w:r w:rsidR="00800809" w:rsidRPr="0000605E">
        <w:rPr>
          <w:rStyle w:val="Hyperlink"/>
          <w:color w:val="000000"/>
          <w:sz w:val="22"/>
          <w:szCs w:val="22"/>
          <w:u w:val="none"/>
          <w:lang w:val="en-US"/>
        </w:rPr>
        <w:t>meeting</w:t>
      </w:r>
      <w:r w:rsidR="00330674" w:rsidRPr="0000605E">
        <w:rPr>
          <w:rStyle w:val="Hyperlink"/>
          <w:color w:val="000000"/>
          <w:sz w:val="22"/>
          <w:szCs w:val="22"/>
          <w:u w:val="none"/>
          <w:lang w:val="en-US"/>
        </w:rPr>
        <w:t>:</w:t>
      </w:r>
    </w:p>
    <w:p w:rsidR="0032043C" w:rsidRPr="0000605E" w:rsidRDefault="0032043C"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color w:val="000000"/>
          <w:sz w:val="22"/>
          <w:szCs w:val="22"/>
          <w:u w:val="none"/>
          <w:lang w:val="en-US"/>
        </w:rPr>
      </w:pPr>
      <w:r w:rsidRPr="0000605E">
        <w:rPr>
          <w:rStyle w:val="Hyperlink"/>
          <w:color w:val="000000"/>
          <w:sz w:val="22"/>
          <w:szCs w:val="22"/>
          <w:u w:val="none"/>
          <w:lang w:val="en-US"/>
        </w:rPr>
        <w:t>WG 5A-1:</w:t>
      </w:r>
      <w:r w:rsidRPr="0000605E">
        <w:rPr>
          <w:rStyle w:val="Hyperlink"/>
          <w:color w:val="000000"/>
          <w:sz w:val="22"/>
          <w:szCs w:val="22"/>
          <w:u w:val="none"/>
          <w:lang w:val="en-US"/>
        </w:rPr>
        <w:tab/>
      </w:r>
      <w:hyperlink r:id="rId12" w:history="1">
        <w:r w:rsidR="005E4470" w:rsidRPr="0000605E">
          <w:rPr>
            <w:rStyle w:val="Hyperlink"/>
            <w:sz w:val="22"/>
            <w:szCs w:val="22"/>
            <w:lang w:val="en-US"/>
          </w:rPr>
          <w:t>Annex 16</w:t>
        </w:r>
      </w:hyperlink>
      <w:r w:rsidR="005E4470" w:rsidRPr="0000605E">
        <w:rPr>
          <w:rStyle w:val="Hyperlink"/>
          <w:color w:val="000000" w:themeColor="text1"/>
          <w:sz w:val="22"/>
          <w:szCs w:val="22"/>
          <w:lang w:val="en-US"/>
        </w:rPr>
        <w:t xml:space="preserve"> to </w:t>
      </w:r>
      <w:hyperlink r:id="rId13" w:history="1">
        <w:r w:rsidR="005E4470" w:rsidRPr="0000605E">
          <w:rPr>
            <w:rStyle w:val="Hyperlink"/>
            <w:sz w:val="22"/>
            <w:szCs w:val="22"/>
            <w:lang w:val="en-US"/>
          </w:rPr>
          <w:t>Doc. 5A/114</w:t>
        </w:r>
      </w:hyperlink>
      <w:r w:rsidR="005E4470" w:rsidRPr="0000605E">
        <w:rPr>
          <w:rStyle w:val="Hyperlink"/>
          <w:color w:val="auto"/>
          <w:sz w:val="22"/>
          <w:szCs w:val="22"/>
          <w:u w:val="none"/>
          <w:lang w:val="en-US"/>
        </w:rPr>
        <w:t xml:space="preserve">, </w:t>
      </w:r>
      <w:hyperlink r:id="rId14" w:history="1">
        <w:r w:rsidRPr="0000605E">
          <w:rPr>
            <w:rStyle w:val="Hyperlink"/>
            <w:sz w:val="22"/>
            <w:szCs w:val="22"/>
            <w:lang w:val="en-US"/>
          </w:rPr>
          <w:t>289</w:t>
        </w:r>
      </w:hyperlink>
      <w:r w:rsidRPr="0000605E">
        <w:rPr>
          <w:rStyle w:val="Hyperlink"/>
          <w:color w:val="000000" w:themeColor="text1"/>
          <w:sz w:val="22"/>
          <w:szCs w:val="22"/>
          <w:u w:val="none"/>
          <w:lang w:val="en-US"/>
        </w:rPr>
        <w:t xml:space="preserve"> (WP 5C)</w:t>
      </w:r>
    </w:p>
    <w:p w:rsidR="00330674" w:rsidRPr="0000605E" w:rsidRDefault="00330674"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bCs/>
          <w:sz w:val="22"/>
          <w:szCs w:val="22"/>
          <w:lang w:val="en-US"/>
        </w:rPr>
      </w:pPr>
      <w:r w:rsidRPr="0000605E">
        <w:rPr>
          <w:rStyle w:val="Hyperlink"/>
          <w:color w:val="000000"/>
          <w:sz w:val="22"/>
          <w:szCs w:val="22"/>
          <w:u w:val="none"/>
          <w:lang w:val="en-US"/>
        </w:rPr>
        <w:t>WG 5A-2</w:t>
      </w:r>
      <w:r w:rsidR="00C14D4C" w:rsidRPr="0000605E">
        <w:rPr>
          <w:rStyle w:val="Hyperlink"/>
          <w:color w:val="000000"/>
          <w:sz w:val="22"/>
          <w:szCs w:val="22"/>
          <w:u w:val="none"/>
          <w:lang w:val="en-US"/>
        </w:rPr>
        <w:t>:</w:t>
      </w:r>
      <w:r w:rsidRPr="0000605E">
        <w:rPr>
          <w:rStyle w:val="Hyperlink"/>
          <w:color w:val="000000"/>
          <w:sz w:val="22"/>
          <w:szCs w:val="22"/>
          <w:u w:val="none"/>
          <w:lang w:val="en-US"/>
        </w:rPr>
        <w:tab/>
      </w:r>
      <w:hyperlink r:id="rId15" w:history="1">
        <w:r w:rsidR="00390D78" w:rsidRPr="0000605E">
          <w:rPr>
            <w:rStyle w:val="Hyperlink"/>
            <w:sz w:val="22"/>
            <w:szCs w:val="22"/>
            <w:u w:val="none"/>
            <w:lang w:val="en-US"/>
          </w:rPr>
          <w:t>250</w:t>
        </w:r>
      </w:hyperlink>
      <w:r w:rsidRPr="0000605E">
        <w:rPr>
          <w:bCs/>
          <w:sz w:val="22"/>
          <w:szCs w:val="22"/>
          <w:lang w:val="en-US"/>
        </w:rPr>
        <w:t xml:space="preserve"> (Japan)</w:t>
      </w:r>
    </w:p>
    <w:p w:rsidR="00330674" w:rsidRPr="0000605E" w:rsidRDefault="00330674"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sz w:val="22"/>
          <w:szCs w:val="22"/>
          <w:lang w:val="en-US"/>
        </w:rPr>
      </w:pPr>
      <w:r w:rsidRPr="0000605E">
        <w:rPr>
          <w:bCs/>
          <w:sz w:val="22"/>
          <w:szCs w:val="22"/>
          <w:lang w:val="en-US"/>
        </w:rPr>
        <w:t>WG 5A-3:</w:t>
      </w:r>
      <w:r w:rsidRPr="0000605E">
        <w:rPr>
          <w:bCs/>
          <w:sz w:val="22"/>
          <w:szCs w:val="22"/>
          <w:lang w:val="en-US"/>
        </w:rPr>
        <w:tab/>
      </w:r>
      <w:hyperlink r:id="rId16" w:history="1">
        <w:r w:rsidRPr="0000605E">
          <w:rPr>
            <w:rStyle w:val="Hyperlink"/>
            <w:sz w:val="22"/>
            <w:szCs w:val="22"/>
            <w:lang w:val="en-US"/>
          </w:rPr>
          <w:t>80</w:t>
        </w:r>
      </w:hyperlink>
      <w:r w:rsidRPr="0000605E">
        <w:rPr>
          <w:sz w:val="22"/>
          <w:szCs w:val="22"/>
          <w:lang w:val="en-US"/>
        </w:rPr>
        <w:t xml:space="preserve"> (Australia); </w:t>
      </w:r>
      <w:hyperlink r:id="rId17" w:history="1">
        <w:r w:rsidR="00390D78" w:rsidRPr="0000605E">
          <w:rPr>
            <w:rStyle w:val="Hyperlink"/>
            <w:sz w:val="22"/>
            <w:szCs w:val="22"/>
            <w:lang w:val="en-US"/>
          </w:rPr>
          <w:t>233</w:t>
        </w:r>
      </w:hyperlink>
      <w:r w:rsidRPr="0000605E">
        <w:rPr>
          <w:sz w:val="22"/>
          <w:szCs w:val="22"/>
          <w:lang w:val="en-US"/>
        </w:rPr>
        <w:t xml:space="preserve"> (</w:t>
      </w:r>
      <w:r w:rsidR="00390D78" w:rsidRPr="0000605E">
        <w:rPr>
          <w:sz w:val="22"/>
          <w:szCs w:val="22"/>
          <w:lang w:val="en-US"/>
        </w:rPr>
        <w:t>Telstra</w:t>
      </w:r>
      <w:r w:rsidRPr="0000605E">
        <w:rPr>
          <w:sz w:val="22"/>
          <w:szCs w:val="22"/>
          <w:lang w:val="en-US"/>
        </w:rPr>
        <w:t>)</w:t>
      </w:r>
    </w:p>
    <w:p w:rsidR="00C14D4C" w:rsidRPr="0000605E" w:rsidRDefault="00330674" w:rsidP="00FB4193">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color w:val="000000"/>
          <w:sz w:val="22"/>
          <w:szCs w:val="22"/>
          <w:u w:val="none"/>
          <w:lang w:val="en-US"/>
        </w:rPr>
      </w:pPr>
      <w:r w:rsidRPr="0000605E">
        <w:rPr>
          <w:bCs/>
          <w:sz w:val="22"/>
          <w:szCs w:val="22"/>
          <w:lang w:val="en-US"/>
        </w:rPr>
        <w:t>WG 5A-4:</w:t>
      </w:r>
      <w:r w:rsidRPr="0000605E">
        <w:rPr>
          <w:bCs/>
          <w:sz w:val="22"/>
          <w:szCs w:val="22"/>
          <w:lang w:val="en-US"/>
        </w:rPr>
        <w:tab/>
      </w:r>
      <w:hyperlink r:id="rId18" w:history="1">
        <w:r w:rsidR="00390D78" w:rsidRPr="0000605E">
          <w:rPr>
            <w:rStyle w:val="Hyperlink"/>
            <w:sz w:val="22"/>
            <w:szCs w:val="22"/>
            <w:lang w:val="en-US"/>
          </w:rPr>
          <w:t>136</w:t>
        </w:r>
      </w:hyperlink>
      <w:r w:rsidRPr="0000605E">
        <w:rPr>
          <w:sz w:val="22"/>
          <w:szCs w:val="22"/>
          <w:lang w:val="en-US"/>
        </w:rPr>
        <w:t xml:space="preserve"> (</w:t>
      </w:r>
      <w:r w:rsidR="00390D78" w:rsidRPr="0000605E">
        <w:rPr>
          <w:sz w:val="22"/>
          <w:szCs w:val="22"/>
          <w:lang w:val="en-US"/>
        </w:rPr>
        <w:t>WP 1A</w:t>
      </w:r>
      <w:r w:rsidRPr="0000605E">
        <w:rPr>
          <w:sz w:val="22"/>
          <w:szCs w:val="22"/>
          <w:lang w:val="en-US"/>
        </w:rPr>
        <w:t xml:space="preserve">); </w:t>
      </w:r>
      <w:hyperlink r:id="rId19" w:history="1">
        <w:r w:rsidR="00390D78" w:rsidRPr="0000605E">
          <w:rPr>
            <w:rStyle w:val="Hyperlink"/>
            <w:sz w:val="22"/>
            <w:szCs w:val="22"/>
            <w:lang w:val="en-US"/>
          </w:rPr>
          <w:t>191</w:t>
        </w:r>
      </w:hyperlink>
      <w:r w:rsidR="00390D78" w:rsidRPr="0000605E">
        <w:rPr>
          <w:sz w:val="22"/>
          <w:szCs w:val="22"/>
          <w:lang w:val="en-US"/>
        </w:rPr>
        <w:t xml:space="preserve"> (ITU-D SG 2</w:t>
      </w:r>
      <w:r w:rsidRPr="0000605E">
        <w:rPr>
          <w:sz w:val="22"/>
          <w:szCs w:val="22"/>
          <w:lang w:val="en-US"/>
        </w:rPr>
        <w:t xml:space="preserve">); </w:t>
      </w:r>
      <w:hyperlink r:id="rId20" w:history="1">
        <w:r w:rsidR="00390D78" w:rsidRPr="0000605E">
          <w:rPr>
            <w:rStyle w:val="Hyperlink"/>
            <w:sz w:val="22"/>
            <w:szCs w:val="22"/>
            <w:lang w:val="en-US"/>
          </w:rPr>
          <w:t>247</w:t>
        </w:r>
      </w:hyperlink>
      <w:r w:rsidR="0032043C" w:rsidRPr="0000605E">
        <w:rPr>
          <w:sz w:val="22"/>
          <w:szCs w:val="22"/>
          <w:lang w:val="en-US"/>
        </w:rPr>
        <w:t xml:space="preserve"> </w:t>
      </w:r>
      <w:r w:rsidRPr="0000605E">
        <w:rPr>
          <w:sz w:val="22"/>
          <w:szCs w:val="22"/>
          <w:lang w:val="en-US"/>
        </w:rPr>
        <w:t>(</w:t>
      </w:r>
      <w:r w:rsidR="00390D78" w:rsidRPr="0000605E">
        <w:rPr>
          <w:sz w:val="22"/>
          <w:szCs w:val="22"/>
          <w:lang w:val="en-US"/>
        </w:rPr>
        <w:t>UK</w:t>
      </w:r>
      <w:r w:rsidRPr="0000605E">
        <w:rPr>
          <w:sz w:val="22"/>
          <w:szCs w:val="22"/>
          <w:lang w:val="en-US"/>
        </w:rPr>
        <w:t xml:space="preserve">); </w:t>
      </w:r>
      <w:hyperlink r:id="rId21" w:history="1">
        <w:r w:rsidR="00390D78" w:rsidRPr="0000605E">
          <w:rPr>
            <w:rStyle w:val="Hyperlink"/>
            <w:sz w:val="22"/>
            <w:szCs w:val="22"/>
            <w:lang w:val="en-US"/>
          </w:rPr>
          <w:t>252</w:t>
        </w:r>
      </w:hyperlink>
      <w:r w:rsidRPr="0000605E">
        <w:rPr>
          <w:sz w:val="22"/>
          <w:szCs w:val="22"/>
          <w:lang w:val="en-US"/>
        </w:rPr>
        <w:t xml:space="preserve"> (</w:t>
      </w:r>
      <w:r w:rsidR="00390D78" w:rsidRPr="0000605E">
        <w:rPr>
          <w:sz w:val="22"/>
          <w:szCs w:val="22"/>
          <w:lang w:val="en-US"/>
        </w:rPr>
        <w:t>Japan</w:t>
      </w:r>
      <w:r w:rsidRPr="0000605E">
        <w:rPr>
          <w:sz w:val="22"/>
          <w:szCs w:val="22"/>
          <w:lang w:val="en-US"/>
        </w:rPr>
        <w:t>)</w:t>
      </w:r>
      <w:r w:rsidR="0032043C" w:rsidRPr="0000605E">
        <w:rPr>
          <w:sz w:val="22"/>
          <w:szCs w:val="22"/>
          <w:lang w:val="en-US"/>
        </w:rPr>
        <w:t xml:space="preserve">; </w:t>
      </w:r>
      <w:hyperlink r:id="rId22" w:history="1">
        <w:r w:rsidR="0032043C" w:rsidRPr="0000605E">
          <w:rPr>
            <w:rStyle w:val="Hyperlink"/>
            <w:sz w:val="22"/>
            <w:szCs w:val="22"/>
            <w:lang w:val="en-US"/>
          </w:rPr>
          <w:t>286</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3" w:history="1">
        <w:r w:rsidR="0032043C" w:rsidRPr="0000605E">
          <w:rPr>
            <w:rStyle w:val="Hyperlink"/>
            <w:sz w:val="22"/>
            <w:szCs w:val="22"/>
            <w:lang w:val="en-US"/>
          </w:rPr>
          <w:t>287</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4" w:history="1">
        <w:r w:rsidR="0032043C" w:rsidRPr="0000605E">
          <w:rPr>
            <w:rStyle w:val="Hyperlink"/>
            <w:sz w:val="22"/>
            <w:szCs w:val="22"/>
            <w:lang w:val="en-US"/>
          </w:rPr>
          <w:t>288</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5" w:history="1">
        <w:r w:rsidR="0032043C" w:rsidRPr="0000605E">
          <w:rPr>
            <w:rStyle w:val="Hyperlink"/>
            <w:sz w:val="22"/>
            <w:szCs w:val="22"/>
            <w:lang w:val="en-US"/>
          </w:rPr>
          <w:t>290</w:t>
        </w:r>
      </w:hyperlink>
      <w:r w:rsidR="0032043C" w:rsidRPr="0000605E">
        <w:rPr>
          <w:rStyle w:val="Hyperlink"/>
          <w:color w:val="000000" w:themeColor="text1"/>
          <w:sz w:val="22"/>
          <w:szCs w:val="22"/>
          <w:u w:val="none"/>
          <w:lang w:val="en-US"/>
        </w:rPr>
        <w:t xml:space="preserve">, </w:t>
      </w:r>
      <w:hyperlink r:id="rId26" w:history="1">
        <w:r w:rsidR="0032043C" w:rsidRPr="0000605E">
          <w:rPr>
            <w:rStyle w:val="Hyperlink"/>
            <w:sz w:val="22"/>
            <w:szCs w:val="22"/>
            <w:lang w:val="en-US"/>
          </w:rPr>
          <w:t>291</w:t>
        </w:r>
      </w:hyperlink>
      <w:r w:rsidR="0032043C" w:rsidRPr="0000605E">
        <w:rPr>
          <w:rStyle w:val="Hyperlink"/>
          <w:color w:val="000000" w:themeColor="text1"/>
          <w:sz w:val="22"/>
          <w:szCs w:val="22"/>
          <w:u w:val="none"/>
          <w:lang w:val="en-US"/>
        </w:rPr>
        <w:t>,</w:t>
      </w:r>
      <w:r w:rsidR="00C018EB" w:rsidRPr="0000605E">
        <w:rPr>
          <w:sz w:val="22"/>
          <w:szCs w:val="22"/>
          <w:lang w:val="en-US"/>
        </w:rPr>
        <w:t xml:space="preserve"> </w:t>
      </w:r>
      <w:hyperlink r:id="rId27" w:history="1">
        <w:r w:rsidR="00C018EB" w:rsidRPr="0000605E">
          <w:rPr>
            <w:rStyle w:val="Hyperlink"/>
            <w:sz w:val="22"/>
            <w:szCs w:val="22"/>
            <w:lang w:val="en-US"/>
          </w:rPr>
          <w:t>292</w:t>
        </w:r>
      </w:hyperlink>
      <w:r w:rsidR="00C018EB" w:rsidRPr="0000605E">
        <w:rPr>
          <w:rStyle w:val="Hyperlink"/>
          <w:color w:val="000000" w:themeColor="text1"/>
          <w:sz w:val="22"/>
          <w:szCs w:val="22"/>
          <w:u w:val="none"/>
          <w:lang w:val="en-US"/>
        </w:rPr>
        <w:t>,</w:t>
      </w:r>
      <w:r w:rsidR="00C018EB" w:rsidRPr="0000605E">
        <w:rPr>
          <w:sz w:val="22"/>
          <w:szCs w:val="22"/>
          <w:lang w:val="en-US"/>
        </w:rPr>
        <w:t xml:space="preserve"> </w:t>
      </w:r>
      <w:hyperlink r:id="rId28" w:history="1">
        <w:r w:rsidR="00C018EB" w:rsidRPr="0000605E">
          <w:rPr>
            <w:rStyle w:val="Hyperlink"/>
            <w:sz w:val="22"/>
            <w:szCs w:val="22"/>
            <w:lang w:val="en-US"/>
          </w:rPr>
          <w:t>293</w:t>
        </w:r>
      </w:hyperlink>
      <w:r w:rsidR="00C018EB" w:rsidRPr="0000605E">
        <w:rPr>
          <w:rStyle w:val="Hyperlink"/>
          <w:color w:val="000000" w:themeColor="text1"/>
          <w:sz w:val="22"/>
          <w:szCs w:val="22"/>
          <w:u w:val="none"/>
          <w:lang w:val="en-US"/>
        </w:rPr>
        <w:t>,</w:t>
      </w:r>
      <w:r w:rsidR="00C018EB" w:rsidRPr="0000605E">
        <w:rPr>
          <w:sz w:val="22"/>
          <w:szCs w:val="22"/>
          <w:lang w:val="en-US"/>
        </w:rPr>
        <w:t xml:space="preserve"> </w:t>
      </w:r>
      <w:hyperlink r:id="rId29" w:history="1">
        <w:r w:rsidR="00C018EB" w:rsidRPr="0000605E">
          <w:rPr>
            <w:rStyle w:val="Hyperlink"/>
            <w:sz w:val="22"/>
            <w:szCs w:val="22"/>
            <w:lang w:val="en-US"/>
          </w:rPr>
          <w:t>294</w:t>
        </w:r>
      </w:hyperlink>
      <w:r w:rsidR="0032043C" w:rsidRPr="0000605E">
        <w:rPr>
          <w:sz w:val="22"/>
          <w:szCs w:val="22"/>
          <w:lang w:val="en-US"/>
        </w:rPr>
        <w:t xml:space="preserve"> </w:t>
      </w:r>
      <w:r w:rsidR="0032043C" w:rsidRPr="0000605E">
        <w:rPr>
          <w:rStyle w:val="Hyperlink"/>
          <w:color w:val="000000" w:themeColor="text1"/>
          <w:sz w:val="22"/>
          <w:szCs w:val="22"/>
          <w:u w:val="none"/>
          <w:lang w:val="en-US"/>
        </w:rPr>
        <w:t>(WP 5C)</w:t>
      </w:r>
      <w:r w:rsidR="00C018EB" w:rsidRPr="0000605E">
        <w:rPr>
          <w:rStyle w:val="Hyperlink"/>
          <w:color w:val="000000" w:themeColor="text1"/>
          <w:sz w:val="22"/>
          <w:szCs w:val="22"/>
          <w:u w:val="none"/>
          <w:lang w:val="en-US"/>
        </w:rPr>
        <w:t>;</w:t>
      </w:r>
      <w:r w:rsidR="00C14D4C" w:rsidRPr="0000605E">
        <w:rPr>
          <w:rStyle w:val="Hyperlink"/>
          <w:color w:val="000000"/>
          <w:sz w:val="22"/>
          <w:szCs w:val="22"/>
          <w:u w:val="none"/>
          <w:lang w:val="en-US"/>
        </w:rPr>
        <w:t xml:space="preserve"> </w:t>
      </w:r>
      <w:hyperlink r:id="rId30" w:history="1">
        <w:r w:rsidR="00C018EB" w:rsidRPr="0000605E">
          <w:rPr>
            <w:rStyle w:val="Hyperlink"/>
            <w:sz w:val="22"/>
            <w:szCs w:val="22"/>
            <w:lang w:val="en-US"/>
          </w:rPr>
          <w:t>295</w:t>
        </w:r>
      </w:hyperlink>
      <w:r w:rsidR="00C018EB" w:rsidRPr="0000605E">
        <w:rPr>
          <w:rStyle w:val="Hyperlink"/>
          <w:color w:val="000000" w:themeColor="text1"/>
          <w:sz w:val="22"/>
          <w:szCs w:val="22"/>
          <w:u w:val="none"/>
          <w:lang w:val="en-US"/>
        </w:rPr>
        <w:t xml:space="preserve"> (WP 5B); </w:t>
      </w:r>
      <w:hyperlink r:id="rId31" w:history="1">
        <w:r w:rsidR="00C018EB" w:rsidRPr="0000605E">
          <w:rPr>
            <w:rStyle w:val="Hyperlink"/>
            <w:sz w:val="22"/>
            <w:szCs w:val="22"/>
            <w:lang w:val="en-US"/>
          </w:rPr>
          <w:t>296</w:t>
        </w:r>
      </w:hyperlink>
      <w:r w:rsidR="00C018EB" w:rsidRPr="0000605E">
        <w:rPr>
          <w:rStyle w:val="Hyperlink"/>
          <w:color w:val="000000" w:themeColor="text1"/>
          <w:sz w:val="22"/>
          <w:szCs w:val="22"/>
          <w:u w:val="none"/>
          <w:lang w:val="en-US"/>
        </w:rPr>
        <w:t xml:space="preserve"> (WP 5C)</w:t>
      </w:r>
    </w:p>
    <w:p w:rsidR="0032043C" w:rsidRPr="0000605E" w:rsidRDefault="0032043C" w:rsidP="00C018EB">
      <w:pPr>
        <w:pBdr>
          <w:top w:val="single" w:sz="4" w:space="1" w:color="auto"/>
          <w:left w:val="single" w:sz="4" w:space="4" w:color="auto"/>
          <w:bottom w:val="single" w:sz="4" w:space="0" w:color="auto"/>
          <w:right w:val="single" w:sz="4" w:space="4" w:color="auto"/>
        </w:pBdr>
        <w:tabs>
          <w:tab w:val="clear" w:pos="1134"/>
        </w:tabs>
        <w:spacing w:before="0"/>
        <w:ind w:left="1134" w:hanging="1134"/>
        <w:rPr>
          <w:rStyle w:val="Hyperlink"/>
          <w:color w:val="000000"/>
          <w:sz w:val="22"/>
          <w:szCs w:val="22"/>
          <w:u w:val="none"/>
          <w:lang w:val="en-US"/>
        </w:rPr>
      </w:pPr>
      <w:r w:rsidRPr="0000605E">
        <w:rPr>
          <w:rStyle w:val="Hyperlink"/>
          <w:color w:val="000000"/>
          <w:sz w:val="22"/>
          <w:szCs w:val="22"/>
          <w:u w:val="none"/>
          <w:lang w:val="en-US"/>
        </w:rPr>
        <w:t>WG 5A-5:</w:t>
      </w:r>
      <w:r w:rsidRPr="0000605E">
        <w:rPr>
          <w:rStyle w:val="Hyperlink"/>
          <w:color w:val="000000"/>
          <w:sz w:val="22"/>
          <w:szCs w:val="22"/>
          <w:u w:val="none"/>
          <w:lang w:val="en-US"/>
        </w:rPr>
        <w:tab/>
      </w:r>
      <w:hyperlink r:id="rId32" w:history="1">
        <w:r w:rsidRPr="0000605E">
          <w:rPr>
            <w:rStyle w:val="Hyperlink"/>
            <w:sz w:val="22"/>
            <w:szCs w:val="22"/>
            <w:lang w:val="en-US"/>
          </w:rPr>
          <w:t>285</w:t>
        </w:r>
      </w:hyperlink>
      <w:r w:rsidRPr="0000605E">
        <w:rPr>
          <w:rStyle w:val="Hyperlink"/>
          <w:color w:val="000000" w:themeColor="text1"/>
          <w:sz w:val="22"/>
          <w:szCs w:val="22"/>
          <w:u w:val="none"/>
          <w:lang w:val="en-US"/>
        </w:rPr>
        <w:t xml:space="preserve"> (WP 5C</w:t>
      </w:r>
      <w:r w:rsidR="00C018EB" w:rsidRPr="0000605E">
        <w:rPr>
          <w:rStyle w:val="Hyperlink"/>
          <w:color w:val="000000" w:themeColor="text1"/>
          <w:sz w:val="22"/>
          <w:szCs w:val="22"/>
          <w:u w:val="none"/>
          <w:lang w:val="en-US"/>
        </w:rPr>
        <w:t>)</w:t>
      </w:r>
    </w:p>
    <w:p w:rsidR="00330674" w:rsidRPr="0000605E" w:rsidRDefault="00330674" w:rsidP="00330674">
      <w:pPr>
        <w:pStyle w:val="Heading1"/>
        <w:rPr>
          <w:lang w:val="en-US"/>
        </w:rPr>
      </w:pPr>
      <w:r w:rsidRPr="0000605E">
        <w:rPr>
          <w:lang w:val="en-US"/>
        </w:rPr>
        <w:lastRenderedPageBreak/>
        <w:t>1</w:t>
      </w:r>
      <w:r w:rsidRPr="0000605E">
        <w:rPr>
          <w:lang w:val="en-US"/>
        </w:rPr>
        <w:tab/>
      </w:r>
      <w:bookmarkStart w:id="12" w:name="s1"/>
      <w:bookmarkEnd w:id="12"/>
      <w:r w:rsidRPr="0000605E">
        <w:rPr>
          <w:lang w:val="en-US"/>
        </w:rPr>
        <w:t xml:space="preserve">Working Group 5A-1 – Amateur and amateur-satellite services </w:t>
      </w:r>
      <w:r w:rsidRPr="0000605E">
        <w:rPr>
          <w:lang w:val="en-US"/>
        </w:rPr>
        <w:br/>
        <w:t>(Chairman: Mr</w:t>
      </w:r>
      <w:r w:rsidR="009E4AA8" w:rsidRPr="0000605E">
        <w:rPr>
          <w:lang w:val="en-US"/>
        </w:rPr>
        <w:t>.</w:t>
      </w:r>
      <w:r w:rsidRPr="0000605E">
        <w:rPr>
          <w:lang w:val="en-US"/>
        </w:rPr>
        <w:t xml:space="preserve"> Dale Hughes, Australia)</w:t>
      </w:r>
      <w:bookmarkEnd w:id="10"/>
      <w:bookmarkEnd w:id="11"/>
    </w:p>
    <w:p w:rsidR="00C14D4C" w:rsidRPr="0000605E" w:rsidRDefault="00C14D4C" w:rsidP="002D6FE1">
      <w:pPr>
        <w:pStyle w:val="Heading2"/>
        <w:rPr>
          <w:lang w:val="en-US"/>
        </w:rPr>
      </w:pPr>
      <w:r w:rsidRPr="0000605E">
        <w:rPr>
          <w:lang w:val="en-US"/>
        </w:rPr>
        <w:t>1.1</w:t>
      </w:r>
      <w:r w:rsidRPr="0000605E">
        <w:rPr>
          <w:lang w:val="en-US"/>
        </w:rPr>
        <w:tab/>
        <w:t xml:space="preserve">Executive summary </w:t>
      </w:r>
    </w:p>
    <w:p w:rsidR="00C14D4C" w:rsidRPr="0000605E" w:rsidRDefault="00C14D4C" w:rsidP="00C14D4C">
      <w:pPr>
        <w:pStyle w:val="Normalaftertitle"/>
        <w:spacing w:before="120"/>
        <w:rPr>
          <w:lang w:val="en-US"/>
        </w:rPr>
      </w:pPr>
      <w:r w:rsidRPr="0000605E">
        <w:rPr>
          <w:lang w:val="en-US"/>
        </w:rPr>
        <w:t>During the November 2016 meeting of Working Party 5A, Working Group 5A-1 undertook the following work:</w:t>
      </w:r>
    </w:p>
    <w:p w:rsidR="00C14D4C" w:rsidRPr="0000605E" w:rsidRDefault="00C14D4C" w:rsidP="00E828D9">
      <w:pPr>
        <w:pStyle w:val="enumlev1"/>
        <w:rPr>
          <w:lang w:val="en-US"/>
        </w:rPr>
      </w:pPr>
      <w:r w:rsidRPr="0000605E">
        <w:rPr>
          <w:lang w:val="en-US"/>
        </w:rPr>
        <w:t>–</w:t>
      </w:r>
      <w:r w:rsidRPr="0000605E">
        <w:rPr>
          <w:lang w:val="en-US"/>
        </w:rPr>
        <w:tab/>
        <w:t xml:space="preserve">Completed revisions to Recommendation </w:t>
      </w:r>
      <w:hyperlink r:id="rId33" w:history="1">
        <w:r w:rsidRPr="0000605E">
          <w:rPr>
            <w:rStyle w:val="Hyperlink"/>
            <w:lang w:val="en-US"/>
          </w:rPr>
          <w:t>ITU-R M.1732</w:t>
        </w:r>
      </w:hyperlink>
      <w:r w:rsidRPr="0000605E">
        <w:rPr>
          <w:lang w:val="en-US"/>
        </w:rPr>
        <w:t>. The revised recommendation is ready for review by WP 5A prior to submission to Study Group 5.</w:t>
      </w:r>
    </w:p>
    <w:p w:rsidR="00C14D4C" w:rsidRPr="0000605E" w:rsidRDefault="00C14D4C" w:rsidP="00E828D9">
      <w:pPr>
        <w:pStyle w:val="enumlev1"/>
        <w:rPr>
          <w:lang w:val="en-US"/>
        </w:rPr>
      </w:pPr>
      <w:r w:rsidRPr="0000605E">
        <w:rPr>
          <w:lang w:val="en-US"/>
        </w:rPr>
        <w:t>–</w:t>
      </w:r>
      <w:r w:rsidRPr="0000605E">
        <w:rPr>
          <w:lang w:val="en-US"/>
        </w:rPr>
        <w:tab/>
        <w:t>Generated four liaison statements to other groups.</w:t>
      </w:r>
    </w:p>
    <w:p w:rsidR="00C14D4C" w:rsidRPr="0000605E" w:rsidRDefault="00C14D4C" w:rsidP="00E828D9">
      <w:pPr>
        <w:pStyle w:val="enumlev1"/>
        <w:rPr>
          <w:lang w:val="en-US"/>
        </w:rPr>
      </w:pPr>
      <w:r w:rsidRPr="0000605E">
        <w:rPr>
          <w:lang w:val="en-US"/>
        </w:rPr>
        <w:t>–</w:t>
      </w:r>
      <w:r w:rsidRPr="0000605E">
        <w:rPr>
          <w:lang w:val="en-US"/>
        </w:rPr>
        <w:tab/>
        <w:t>Continued work on the sharing and compatibility studies required for WRC-19 agenda item 1.1.</w:t>
      </w:r>
    </w:p>
    <w:p w:rsidR="00C14D4C" w:rsidRPr="0000605E" w:rsidRDefault="00C14D4C" w:rsidP="00E828D9">
      <w:pPr>
        <w:pStyle w:val="enumlev1"/>
        <w:rPr>
          <w:lang w:val="en-US"/>
        </w:rPr>
      </w:pPr>
      <w:r w:rsidRPr="0000605E">
        <w:rPr>
          <w:lang w:val="en-US"/>
        </w:rPr>
        <w:t>–</w:t>
      </w:r>
      <w:r w:rsidRPr="0000605E">
        <w:rPr>
          <w:lang w:val="en-US"/>
        </w:rPr>
        <w:tab/>
        <w:t>Updated the WP 5A Webpage information document “</w:t>
      </w:r>
      <w:hyperlink r:id="rId34" w:history="1">
        <w:r w:rsidRPr="0000605E">
          <w:rPr>
            <w:rStyle w:val="Hyperlink"/>
            <w:lang w:val="en-US"/>
          </w:rPr>
          <w:t>Guide to the use of ITU-R texts relating to the amateur and amateur-satellite services</w:t>
        </w:r>
      </w:hyperlink>
      <w:r w:rsidRPr="0000605E">
        <w:rPr>
          <w:lang w:val="en-US"/>
        </w:rPr>
        <w:t xml:space="preserve">” </w:t>
      </w:r>
    </w:p>
    <w:p w:rsidR="00C14D4C" w:rsidRPr="0000605E" w:rsidRDefault="00C14D4C" w:rsidP="00E828D9">
      <w:pPr>
        <w:pStyle w:val="enumlev1"/>
        <w:rPr>
          <w:lang w:val="en-US"/>
        </w:rPr>
      </w:pPr>
      <w:r w:rsidRPr="0000605E">
        <w:rPr>
          <w:lang w:val="en-US"/>
        </w:rPr>
        <w:t>–</w:t>
      </w:r>
      <w:r w:rsidRPr="0000605E">
        <w:rPr>
          <w:lang w:val="en-US"/>
        </w:rPr>
        <w:tab/>
        <w:t xml:space="preserve">Update the work plan of WG 5A-1 to reflect the </w:t>
      </w:r>
      <w:proofErr w:type="gramStart"/>
      <w:r w:rsidRPr="0000605E">
        <w:rPr>
          <w:lang w:val="en-US"/>
        </w:rPr>
        <w:t>current status</w:t>
      </w:r>
      <w:proofErr w:type="gramEnd"/>
      <w:r w:rsidRPr="0000605E">
        <w:rPr>
          <w:lang w:val="en-US"/>
        </w:rPr>
        <w:t xml:space="preserve"> of work.</w:t>
      </w:r>
    </w:p>
    <w:p w:rsidR="00C14D4C" w:rsidRPr="0000605E" w:rsidRDefault="00C14D4C" w:rsidP="00C14D4C">
      <w:pPr>
        <w:rPr>
          <w:lang w:val="en-US"/>
        </w:rPr>
      </w:pPr>
      <w:r w:rsidRPr="0000605E">
        <w:rPr>
          <w:lang w:val="en-US"/>
        </w:rPr>
        <w:t>See table 1 for an itemized list of output documents.</w:t>
      </w:r>
    </w:p>
    <w:p w:rsidR="00C14D4C" w:rsidRPr="0000605E" w:rsidRDefault="00C14D4C" w:rsidP="002D6FE1">
      <w:pPr>
        <w:pStyle w:val="Heading2"/>
        <w:rPr>
          <w:lang w:val="en-US"/>
        </w:rPr>
      </w:pPr>
      <w:r w:rsidRPr="0000605E">
        <w:rPr>
          <w:lang w:val="en-US"/>
        </w:rPr>
        <w:t>1.2</w:t>
      </w:r>
      <w:r w:rsidRPr="0000605E">
        <w:rPr>
          <w:lang w:val="en-US"/>
        </w:rPr>
        <w:tab/>
        <w:t>Details of work undertaken by WG 5A-1 during the November 2016 meeting of WP 5A</w:t>
      </w:r>
    </w:p>
    <w:p w:rsidR="00C14D4C" w:rsidRPr="0000605E" w:rsidRDefault="00C14D4C" w:rsidP="00C14D4C">
      <w:pPr>
        <w:spacing w:after="240"/>
        <w:rPr>
          <w:lang w:val="en-US"/>
        </w:rPr>
      </w:pPr>
      <w:r w:rsidRPr="0000605E">
        <w:rPr>
          <w:lang w:val="en-US"/>
        </w:rPr>
        <w:t xml:space="preserve">WG 5A-1 met fifteen times during this block of meetings and </w:t>
      </w:r>
      <w:proofErr w:type="gramStart"/>
      <w:r w:rsidRPr="0000605E">
        <w:rPr>
          <w:lang w:val="en-US"/>
        </w:rPr>
        <w:t>was assigned</w:t>
      </w:r>
      <w:proofErr w:type="gramEnd"/>
      <w:r w:rsidRPr="0000605E">
        <w:rPr>
          <w:lang w:val="en-US"/>
        </w:rPr>
        <w:t xml:space="preserve"> the following input contributions:</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893"/>
      </w:tblGrid>
      <w:tr w:rsidR="00C14D4C" w:rsidRPr="0000605E" w:rsidTr="00C14D4C">
        <w:trPr>
          <w:jc w:val="center"/>
        </w:trPr>
        <w:tc>
          <w:tcPr>
            <w:tcW w:w="9564" w:type="dxa"/>
            <w:gridSpan w:val="2"/>
            <w:shd w:val="clear" w:color="auto" w:fill="FFFF99"/>
            <w:vAlign w:val="center"/>
          </w:tcPr>
          <w:p w:rsidR="00C14D4C" w:rsidRPr="0000605E" w:rsidRDefault="00C14D4C" w:rsidP="00C14D4C">
            <w:pPr>
              <w:tabs>
                <w:tab w:val="left" w:pos="2178"/>
              </w:tabs>
              <w:spacing w:before="80" w:after="80"/>
              <w:rPr>
                <w:rFonts w:ascii="Arial" w:hAnsi="Arial" w:cs="Arial"/>
                <w:sz w:val="18"/>
                <w:szCs w:val="18"/>
                <w:lang w:val="en-US"/>
              </w:rPr>
            </w:pPr>
            <w:r w:rsidRPr="0000605E">
              <w:rPr>
                <w:rFonts w:ascii="Arial" w:hAnsi="Arial" w:cs="Arial"/>
                <w:b/>
                <w:bCs/>
                <w:sz w:val="18"/>
                <w:szCs w:val="18"/>
                <w:lang w:val="en-US"/>
              </w:rPr>
              <w:t xml:space="preserve">Working Group 1: Amateur Services (Chairman: </w:t>
            </w:r>
            <w:hyperlink r:id="rId35" w:history="1">
              <w:r w:rsidRPr="0000605E">
                <w:rPr>
                  <w:rStyle w:val="Hyperlink"/>
                  <w:rFonts w:ascii="Arial" w:hAnsi="Arial" w:cs="Arial"/>
                  <w:b/>
                  <w:bCs/>
                  <w:sz w:val="18"/>
                  <w:szCs w:val="18"/>
                  <w:lang w:val="en-US"/>
                </w:rPr>
                <w:t>Dale Hughes</w:t>
              </w:r>
            </w:hyperlink>
            <w:r w:rsidRPr="0000605E">
              <w:rPr>
                <w:rFonts w:ascii="Arial" w:hAnsi="Arial" w:cs="Arial"/>
                <w:b/>
                <w:bCs/>
                <w:sz w:val="18"/>
                <w:szCs w:val="18"/>
                <w:lang w:val="en-US"/>
              </w:rPr>
              <w:t>, Australia)</w:t>
            </w:r>
          </w:p>
        </w:tc>
      </w:tr>
      <w:tr w:rsidR="00C14D4C" w:rsidRPr="0000605E" w:rsidTr="00C14D4C">
        <w:trPr>
          <w:jc w:val="center"/>
        </w:trPr>
        <w:tc>
          <w:tcPr>
            <w:tcW w:w="2671" w:type="dxa"/>
            <w:tcBorders>
              <w:bottom w:val="single" w:sz="4" w:space="0" w:color="auto"/>
            </w:tcBorders>
            <w:shd w:val="clear" w:color="auto" w:fill="FFFFDD"/>
            <w:vAlign w:val="center"/>
          </w:tcPr>
          <w:p w:rsidR="00C14D4C" w:rsidRPr="0000605E" w:rsidRDefault="00C14D4C" w:rsidP="00C14D4C">
            <w:pPr>
              <w:tabs>
                <w:tab w:val="left" w:pos="2178"/>
              </w:tabs>
              <w:spacing w:before="20" w:after="20"/>
              <w:rPr>
                <w:rFonts w:ascii="Arial" w:hAnsi="Arial" w:cs="Arial"/>
                <w:b/>
                <w:bCs/>
                <w:sz w:val="18"/>
                <w:szCs w:val="18"/>
                <w:lang w:val="en-US"/>
              </w:rPr>
            </w:pPr>
            <w:r w:rsidRPr="0000605E">
              <w:rPr>
                <w:rFonts w:ascii="Arial" w:hAnsi="Arial" w:cs="Arial"/>
                <w:b/>
                <w:bCs/>
                <w:sz w:val="18"/>
                <w:szCs w:val="18"/>
                <w:lang w:val="en-US"/>
              </w:rPr>
              <w:t>AI 1.1 (</w:t>
            </w:r>
            <w:hyperlink r:id="rId36" w:history="1">
              <w:r w:rsidRPr="0000605E">
                <w:rPr>
                  <w:rStyle w:val="Hyperlink"/>
                  <w:rFonts w:ascii="Arial" w:hAnsi="Arial" w:cs="Arial"/>
                  <w:b/>
                  <w:bCs/>
                  <w:sz w:val="18"/>
                  <w:szCs w:val="18"/>
                  <w:lang w:val="en-US"/>
                </w:rPr>
                <w:t>Res. 658</w:t>
              </w:r>
            </w:hyperlink>
            <w:r w:rsidRPr="0000605E">
              <w:rPr>
                <w:rFonts w:ascii="Arial" w:hAnsi="Arial" w:cs="Arial"/>
                <w:b/>
                <w:bCs/>
                <w:sz w:val="18"/>
                <w:szCs w:val="18"/>
                <w:lang w:val="en-US"/>
              </w:rPr>
              <w:t>)</w:t>
            </w:r>
          </w:p>
        </w:tc>
        <w:tc>
          <w:tcPr>
            <w:tcW w:w="6893" w:type="dxa"/>
            <w:tcBorders>
              <w:bottom w:val="single" w:sz="4" w:space="0" w:color="auto"/>
            </w:tcBorders>
            <w:shd w:val="clear" w:color="auto" w:fill="FFFFDD"/>
          </w:tcPr>
          <w:p w:rsidR="00C14D4C" w:rsidRPr="0000605E" w:rsidRDefault="005513DB" w:rsidP="00C14D4C">
            <w:pPr>
              <w:tabs>
                <w:tab w:val="left" w:pos="2178"/>
              </w:tabs>
              <w:spacing w:before="20" w:after="20"/>
              <w:rPr>
                <w:rFonts w:ascii="Arial" w:hAnsi="Arial" w:cs="Arial"/>
                <w:color w:val="000000" w:themeColor="text1"/>
                <w:sz w:val="18"/>
                <w:szCs w:val="18"/>
                <w:lang w:val="en-US"/>
              </w:rPr>
            </w:pPr>
            <w:hyperlink r:id="rId37" w:history="1">
              <w:r w:rsidR="00C14D4C" w:rsidRPr="0000605E">
                <w:rPr>
                  <w:rStyle w:val="Hyperlink"/>
                  <w:rFonts w:ascii="Arial" w:hAnsi="Arial" w:cs="Arial"/>
                  <w:sz w:val="18"/>
                  <w:szCs w:val="18"/>
                  <w:lang w:val="en-US"/>
                </w:rPr>
                <w:t>114</w:t>
              </w:r>
            </w:hyperlink>
            <w:r w:rsidR="00C14D4C" w:rsidRPr="0000605E">
              <w:rPr>
                <w:rStyle w:val="Hyperlink"/>
                <w:rFonts w:ascii="Arial" w:hAnsi="Arial" w:cs="Arial"/>
                <w:color w:val="000000" w:themeColor="text1"/>
                <w:sz w:val="18"/>
                <w:szCs w:val="18"/>
                <w:lang w:val="en-US"/>
              </w:rPr>
              <w:t xml:space="preserve"> </w:t>
            </w:r>
            <w:hyperlink r:id="rId38" w:history="1">
              <w:r w:rsidR="00C14D4C" w:rsidRPr="0000605E">
                <w:rPr>
                  <w:rStyle w:val="Hyperlink"/>
                  <w:rFonts w:ascii="Arial" w:hAnsi="Arial" w:cs="Arial"/>
                  <w:sz w:val="18"/>
                  <w:szCs w:val="18"/>
                  <w:lang w:val="en-US"/>
                </w:rPr>
                <w:t>Annex 4</w:t>
              </w:r>
            </w:hyperlink>
            <w:r w:rsidR="00C14D4C" w:rsidRPr="0000605E">
              <w:rPr>
                <w:rStyle w:val="Hyperlink"/>
                <w:rFonts w:ascii="Arial" w:hAnsi="Arial" w:cs="Arial"/>
                <w:color w:val="000000" w:themeColor="text1"/>
                <w:sz w:val="18"/>
                <w:szCs w:val="18"/>
                <w:lang w:val="en-US"/>
              </w:rPr>
              <w:t xml:space="preserve">, </w:t>
            </w:r>
            <w:hyperlink r:id="rId39" w:history="1">
              <w:r w:rsidR="00C14D4C" w:rsidRPr="0000605E">
                <w:rPr>
                  <w:rStyle w:val="Hyperlink"/>
                  <w:rFonts w:ascii="Arial" w:hAnsi="Arial" w:cs="Arial"/>
                  <w:sz w:val="18"/>
                  <w:szCs w:val="18"/>
                  <w:lang w:val="en-US"/>
                </w:rPr>
                <w:t>Annex 5</w:t>
              </w:r>
            </w:hyperlink>
            <w:r w:rsidR="00C14D4C" w:rsidRPr="0000605E">
              <w:rPr>
                <w:rStyle w:val="Hyperlink"/>
                <w:rFonts w:ascii="Arial" w:hAnsi="Arial" w:cs="Arial"/>
                <w:color w:val="000000" w:themeColor="text1"/>
                <w:sz w:val="18"/>
                <w:szCs w:val="18"/>
                <w:lang w:val="en-US"/>
              </w:rPr>
              <w:t xml:space="preserve">, &amp; </w:t>
            </w:r>
            <w:hyperlink r:id="rId40" w:history="1">
              <w:r w:rsidR="00C14D4C" w:rsidRPr="0000605E">
                <w:rPr>
                  <w:rStyle w:val="Hyperlink"/>
                  <w:rFonts w:ascii="Arial" w:hAnsi="Arial" w:cs="Arial"/>
                  <w:sz w:val="18"/>
                  <w:szCs w:val="18"/>
                  <w:lang w:val="en-US"/>
                </w:rPr>
                <w:t>Annex 15</w:t>
              </w:r>
            </w:hyperlink>
            <w:r w:rsidR="00C14D4C" w:rsidRPr="0000605E">
              <w:rPr>
                <w:rStyle w:val="Hyperlink"/>
                <w:rFonts w:ascii="Arial" w:hAnsi="Arial" w:cs="Arial"/>
                <w:color w:val="000000" w:themeColor="text1"/>
                <w:sz w:val="18"/>
                <w:szCs w:val="18"/>
                <w:lang w:val="en-US"/>
              </w:rPr>
              <w:t xml:space="preserve"> (WP 5A); </w:t>
            </w:r>
            <w:hyperlink r:id="rId41" w:history="1">
              <w:r w:rsidR="00C14D4C" w:rsidRPr="0000605E">
                <w:rPr>
                  <w:rStyle w:val="Hyperlink"/>
                  <w:rFonts w:ascii="Arial" w:hAnsi="Arial" w:cs="Arial"/>
                  <w:sz w:val="18"/>
                  <w:szCs w:val="18"/>
                  <w:lang w:val="en-US"/>
                </w:rPr>
                <w:t>259</w:t>
              </w:r>
            </w:hyperlink>
            <w:r w:rsidR="00C14D4C" w:rsidRPr="0000605E">
              <w:rPr>
                <w:rFonts w:ascii="Arial" w:hAnsi="Arial" w:cs="Arial"/>
                <w:sz w:val="18"/>
                <w:szCs w:val="18"/>
                <w:lang w:val="en-US"/>
              </w:rPr>
              <w:t xml:space="preserve"> (IARU); </w:t>
            </w:r>
            <w:hyperlink r:id="rId42" w:history="1">
              <w:r w:rsidR="00C14D4C" w:rsidRPr="0000605E">
                <w:rPr>
                  <w:rStyle w:val="Hyperlink"/>
                  <w:rFonts w:ascii="Arial" w:hAnsi="Arial" w:cs="Arial"/>
                  <w:sz w:val="18"/>
                  <w:szCs w:val="18"/>
                  <w:lang w:val="en-US"/>
                </w:rPr>
                <w:t>261</w:t>
              </w:r>
            </w:hyperlink>
            <w:r w:rsidR="00C14D4C" w:rsidRPr="0000605E">
              <w:rPr>
                <w:rFonts w:ascii="Arial" w:hAnsi="Arial" w:cs="Arial"/>
                <w:sz w:val="18"/>
                <w:szCs w:val="18"/>
                <w:lang w:val="en-US"/>
              </w:rPr>
              <w:t xml:space="preserve"> (IARU); </w:t>
            </w:r>
            <w:hyperlink r:id="rId43" w:history="1">
              <w:r w:rsidR="00C14D4C" w:rsidRPr="0000605E">
                <w:rPr>
                  <w:rStyle w:val="Hyperlink"/>
                  <w:rFonts w:ascii="Arial" w:hAnsi="Arial" w:cs="Arial"/>
                  <w:sz w:val="18"/>
                  <w:szCs w:val="18"/>
                  <w:lang w:val="en-US"/>
                </w:rPr>
                <w:t>278</w:t>
              </w:r>
            </w:hyperlink>
            <w:r w:rsidR="00C14D4C" w:rsidRPr="0000605E">
              <w:rPr>
                <w:rFonts w:ascii="Arial" w:hAnsi="Arial" w:cs="Arial"/>
                <w:sz w:val="18"/>
                <w:szCs w:val="18"/>
                <w:lang w:val="en-US"/>
              </w:rPr>
              <w:t xml:space="preserve"> (WP 6A)</w:t>
            </w:r>
          </w:p>
        </w:tc>
      </w:tr>
      <w:tr w:rsidR="00C14D4C" w:rsidRPr="0000605E" w:rsidTr="00C14D4C">
        <w:trPr>
          <w:trHeight w:val="514"/>
          <w:jc w:val="center"/>
        </w:trPr>
        <w:tc>
          <w:tcPr>
            <w:tcW w:w="2671" w:type="dxa"/>
            <w:shd w:val="clear" w:color="auto" w:fill="E1FFFF"/>
            <w:vAlign w:val="center"/>
          </w:tcPr>
          <w:p w:rsidR="00C14D4C" w:rsidRPr="0000605E" w:rsidRDefault="00C14D4C" w:rsidP="00C14D4C">
            <w:pPr>
              <w:tabs>
                <w:tab w:val="left" w:pos="2178"/>
              </w:tabs>
              <w:spacing w:before="20" w:after="20"/>
              <w:rPr>
                <w:rFonts w:ascii="Arial" w:hAnsi="Arial" w:cs="Arial"/>
                <w:b/>
                <w:bCs/>
                <w:sz w:val="18"/>
                <w:szCs w:val="18"/>
                <w:lang w:val="en-US"/>
              </w:rPr>
            </w:pPr>
            <w:r w:rsidRPr="0000605E">
              <w:rPr>
                <w:rFonts w:ascii="Arial" w:hAnsi="Arial" w:cs="Arial"/>
                <w:b/>
                <w:bCs/>
                <w:sz w:val="18"/>
                <w:szCs w:val="18"/>
                <w:lang w:val="en-US"/>
              </w:rPr>
              <w:t>Amateur texts</w:t>
            </w:r>
          </w:p>
        </w:tc>
        <w:tc>
          <w:tcPr>
            <w:tcW w:w="6893" w:type="dxa"/>
            <w:shd w:val="clear" w:color="auto" w:fill="E1FFFF"/>
          </w:tcPr>
          <w:p w:rsidR="00C14D4C" w:rsidRPr="0000605E" w:rsidRDefault="005513DB" w:rsidP="00C14D4C">
            <w:pPr>
              <w:tabs>
                <w:tab w:val="left" w:pos="2178"/>
              </w:tabs>
              <w:spacing w:before="20" w:after="20"/>
              <w:rPr>
                <w:rFonts w:ascii="Arial" w:hAnsi="Arial" w:cs="Arial"/>
                <w:color w:val="000000" w:themeColor="text1"/>
                <w:sz w:val="18"/>
                <w:szCs w:val="18"/>
                <w:lang w:val="en-US"/>
              </w:rPr>
            </w:pPr>
            <w:hyperlink r:id="rId44" w:history="1">
              <w:r w:rsidR="00C14D4C" w:rsidRPr="0000605E">
                <w:rPr>
                  <w:rStyle w:val="Hyperlink"/>
                  <w:rFonts w:ascii="Arial" w:hAnsi="Arial" w:cs="Arial"/>
                  <w:sz w:val="18"/>
                  <w:szCs w:val="18"/>
                  <w:lang w:val="en-US"/>
                </w:rPr>
                <w:t>114</w:t>
              </w:r>
            </w:hyperlink>
            <w:r w:rsidR="00C14D4C" w:rsidRPr="0000605E">
              <w:rPr>
                <w:rStyle w:val="Hyperlink"/>
                <w:rFonts w:ascii="Arial" w:hAnsi="Arial" w:cs="Arial"/>
                <w:color w:val="000000" w:themeColor="text1"/>
                <w:sz w:val="18"/>
                <w:szCs w:val="18"/>
                <w:lang w:val="en-US"/>
              </w:rPr>
              <w:t xml:space="preserve"> </w:t>
            </w:r>
            <w:hyperlink r:id="rId45" w:history="1">
              <w:r w:rsidR="00C14D4C" w:rsidRPr="0000605E">
                <w:rPr>
                  <w:rStyle w:val="Hyperlink"/>
                  <w:rFonts w:ascii="Arial" w:hAnsi="Arial" w:cs="Arial"/>
                  <w:sz w:val="18"/>
                  <w:szCs w:val="18"/>
                  <w:lang w:val="en-US"/>
                </w:rPr>
                <w:t>Annex 14</w:t>
              </w:r>
            </w:hyperlink>
            <w:r w:rsidR="00C14D4C" w:rsidRPr="0000605E">
              <w:rPr>
                <w:rStyle w:val="Hyperlink"/>
                <w:rFonts w:ascii="Arial" w:hAnsi="Arial" w:cs="Arial"/>
                <w:color w:val="000000" w:themeColor="text1"/>
                <w:sz w:val="18"/>
                <w:szCs w:val="18"/>
                <w:lang w:val="en-US"/>
              </w:rPr>
              <w:t xml:space="preserve"> &amp; </w:t>
            </w:r>
            <w:hyperlink r:id="rId46" w:history="1">
              <w:r w:rsidR="00C14D4C" w:rsidRPr="0000605E">
                <w:rPr>
                  <w:rStyle w:val="Hyperlink"/>
                  <w:rFonts w:ascii="Arial" w:hAnsi="Arial" w:cs="Arial"/>
                  <w:sz w:val="18"/>
                  <w:szCs w:val="18"/>
                  <w:lang w:val="en-US"/>
                </w:rPr>
                <w:t>Annex 16</w:t>
              </w:r>
            </w:hyperlink>
            <w:r w:rsidR="00C14D4C" w:rsidRPr="0000605E">
              <w:rPr>
                <w:rStyle w:val="Hyperlink"/>
                <w:rFonts w:ascii="Arial" w:hAnsi="Arial" w:cs="Arial"/>
                <w:color w:val="000000" w:themeColor="text1"/>
                <w:sz w:val="18"/>
                <w:szCs w:val="18"/>
                <w:lang w:val="en-US"/>
              </w:rPr>
              <w:t xml:space="preserve"> (WP 5A); </w:t>
            </w:r>
            <w:hyperlink r:id="rId47" w:history="1">
              <w:r w:rsidR="00C14D4C" w:rsidRPr="0000605E">
                <w:rPr>
                  <w:rStyle w:val="Hyperlink"/>
                  <w:rFonts w:ascii="Arial" w:hAnsi="Arial" w:cs="Arial"/>
                  <w:sz w:val="18"/>
                  <w:szCs w:val="18"/>
                  <w:lang w:val="en-US"/>
                </w:rPr>
                <w:t>195</w:t>
              </w:r>
            </w:hyperlink>
            <w:r w:rsidR="00C14D4C" w:rsidRPr="0000605E">
              <w:rPr>
                <w:rFonts w:ascii="Arial" w:hAnsi="Arial" w:cs="Arial"/>
                <w:sz w:val="18"/>
                <w:szCs w:val="18"/>
                <w:lang w:val="en-US"/>
              </w:rPr>
              <w:t xml:space="preserve"> (Russian Federation); </w:t>
            </w:r>
            <w:hyperlink r:id="rId48" w:history="1">
              <w:r w:rsidR="00C14D4C" w:rsidRPr="0000605E">
                <w:rPr>
                  <w:rStyle w:val="Hyperlink"/>
                  <w:rFonts w:ascii="Arial" w:hAnsi="Arial" w:cs="Arial"/>
                  <w:sz w:val="18"/>
                  <w:szCs w:val="18"/>
                  <w:lang w:val="en-US"/>
                </w:rPr>
                <w:t>220</w:t>
              </w:r>
            </w:hyperlink>
            <w:r w:rsidR="00C14D4C" w:rsidRPr="0000605E">
              <w:rPr>
                <w:rFonts w:ascii="Arial" w:hAnsi="Arial" w:cs="Arial"/>
                <w:sz w:val="18"/>
                <w:szCs w:val="18"/>
                <w:lang w:val="en-US"/>
              </w:rPr>
              <w:t xml:space="preserve"> (Canada); </w:t>
            </w:r>
            <w:r w:rsidR="00C14D4C" w:rsidRPr="0000605E">
              <w:rPr>
                <w:rFonts w:ascii="Arial" w:hAnsi="Arial" w:cs="Arial"/>
                <w:sz w:val="18"/>
                <w:szCs w:val="18"/>
                <w:lang w:val="en-US"/>
              </w:rPr>
              <w:br/>
            </w:r>
            <w:hyperlink r:id="rId49" w:history="1">
              <w:r w:rsidR="00C14D4C" w:rsidRPr="0000605E">
                <w:rPr>
                  <w:rStyle w:val="Hyperlink"/>
                  <w:rFonts w:ascii="Arial" w:hAnsi="Arial" w:cs="Arial"/>
                  <w:sz w:val="18"/>
                  <w:szCs w:val="18"/>
                  <w:lang w:val="en-US"/>
                </w:rPr>
                <w:t>262</w:t>
              </w:r>
            </w:hyperlink>
            <w:r w:rsidR="00C14D4C" w:rsidRPr="0000605E">
              <w:rPr>
                <w:rFonts w:ascii="Arial" w:hAnsi="Arial" w:cs="Arial"/>
                <w:sz w:val="18"/>
                <w:szCs w:val="18"/>
                <w:lang w:val="en-US"/>
              </w:rPr>
              <w:t xml:space="preserve"> (IARU)</w:t>
            </w:r>
          </w:p>
        </w:tc>
      </w:tr>
      <w:tr w:rsidR="00C14D4C" w:rsidRPr="0000605E" w:rsidTr="00C14D4C">
        <w:trPr>
          <w:jc w:val="center"/>
        </w:trPr>
        <w:tc>
          <w:tcPr>
            <w:tcW w:w="2671" w:type="dxa"/>
            <w:tcBorders>
              <w:bottom w:val="single" w:sz="4" w:space="0" w:color="auto"/>
            </w:tcBorders>
            <w:shd w:val="clear" w:color="auto" w:fill="FFFFDD"/>
            <w:vAlign w:val="center"/>
          </w:tcPr>
          <w:p w:rsidR="00C14D4C" w:rsidRPr="0000605E" w:rsidRDefault="00C14D4C" w:rsidP="00C14D4C">
            <w:pPr>
              <w:tabs>
                <w:tab w:val="left" w:pos="2178"/>
              </w:tabs>
              <w:spacing w:before="20" w:after="20"/>
              <w:ind w:right="-55"/>
              <w:rPr>
                <w:rFonts w:ascii="Arial" w:hAnsi="Arial" w:cs="Arial"/>
                <w:b/>
                <w:bCs/>
                <w:sz w:val="18"/>
                <w:szCs w:val="18"/>
                <w:lang w:val="en-US"/>
              </w:rPr>
            </w:pPr>
            <w:r w:rsidRPr="0000605E">
              <w:rPr>
                <w:rFonts w:ascii="Arial" w:hAnsi="Arial" w:cs="Arial"/>
                <w:b/>
                <w:bCs/>
                <w:sz w:val="18"/>
                <w:szCs w:val="18"/>
                <w:lang w:val="en-US"/>
              </w:rPr>
              <w:t>Amateur services protection</w:t>
            </w:r>
          </w:p>
        </w:tc>
        <w:tc>
          <w:tcPr>
            <w:tcW w:w="6893" w:type="dxa"/>
            <w:tcBorders>
              <w:bottom w:val="single" w:sz="4" w:space="0" w:color="auto"/>
            </w:tcBorders>
            <w:shd w:val="clear" w:color="auto" w:fill="FFFFDD"/>
          </w:tcPr>
          <w:p w:rsidR="00C14D4C" w:rsidRPr="0000605E" w:rsidRDefault="00C14D4C" w:rsidP="00C14D4C">
            <w:pPr>
              <w:tabs>
                <w:tab w:val="left" w:pos="2178"/>
              </w:tabs>
              <w:spacing w:before="20" w:after="20"/>
              <w:rPr>
                <w:rFonts w:ascii="Arial" w:hAnsi="Arial" w:cs="Arial"/>
                <w:sz w:val="18"/>
                <w:szCs w:val="18"/>
                <w:lang w:val="en-US"/>
              </w:rPr>
            </w:pPr>
            <w:r w:rsidRPr="0000605E">
              <w:rPr>
                <w:rFonts w:ascii="Arial" w:hAnsi="Arial" w:cs="Arial"/>
                <w:bCs/>
                <w:i/>
                <w:sz w:val="18"/>
                <w:szCs w:val="18"/>
                <w:lang w:val="en-US"/>
              </w:rPr>
              <w:t>Wireless power transmission:</w:t>
            </w:r>
            <w:r w:rsidRPr="0000605E">
              <w:rPr>
                <w:lang w:val="en-US"/>
              </w:rPr>
              <w:t xml:space="preserve"> </w:t>
            </w:r>
            <w:hyperlink r:id="rId50" w:history="1">
              <w:r w:rsidRPr="0000605E">
                <w:rPr>
                  <w:rStyle w:val="Hyperlink"/>
                  <w:rFonts w:ascii="Arial" w:hAnsi="Arial" w:cs="Arial"/>
                  <w:sz w:val="18"/>
                  <w:szCs w:val="18"/>
                  <w:lang w:val="en-US"/>
                </w:rPr>
                <w:t>137</w:t>
              </w:r>
            </w:hyperlink>
            <w:r w:rsidRPr="0000605E">
              <w:rPr>
                <w:rFonts w:ascii="Arial" w:hAnsi="Arial" w:cs="Arial"/>
                <w:sz w:val="18"/>
                <w:szCs w:val="18"/>
                <w:lang w:val="en-US"/>
              </w:rPr>
              <w:t xml:space="preserve">, </w:t>
            </w:r>
            <w:hyperlink r:id="rId51" w:history="1">
              <w:r w:rsidRPr="0000605E">
                <w:rPr>
                  <w:rStyle w:val="Hyperlink"/>
                  <w:rFonts w:ascii="Arial" w:hAnsi="Arial" w:cs="Arial"/>
                  <w:sz w:val="18"/>
                  <w:szCs w:val="18"/>
                  <w:lang w:val="en-US"/>
                </w:rPr>
                <w:t>138</w:t>
              </w:r>
            </w:hyperlink>
            <w:r w:rsidRPr="0000605E">
              <w:rPr>
                <w:rFonts w:ascii="Arial" w:hAnsi="Arial" w:cs="Arial"/>
                <w:sz w:val="18"/>
                <w:szCs w:val="18"/>
                <w:lang w:val="en-US"/>
              </w:rPr>
              <w:t xml:space="preserve">, </w:t>
            </w:r>
            <w:hyperlink r:id="rId52" w:history="1">
              <w:r w:rsidRPr="0000605E">
                <w:rPr>
                  <w:rStyle w:val="Hyperlink"/>
                  <w:rFonts w:ascii="Arial" w:hAnsi="Arial" w:cs="Arial"/>
                  <w:sz w:val="18"/>
                  <w:szCs w:val="18"/>
                  <w:lang w:val="en-US"/>
                </w:rPr>
                <w:t>139</w:t>
              </w:r>
            </w:hyperlink>
            <w:r w:rsidRPr="0000605E">
              <w:rPr>
                <w:rFonts w:ascii="Arial" w:hAnsi="Arial" w:cs="Arial"/>
                <w:sz w:val="18"/>
                <w:szCs w:val="18"/>
                <w:lang w:val="en-US"/>
              </w:rPr>
              <w:t xml:space="preserve"> (WP 1A); </w:t>
            </w:r>
            <w:hyperlink r:id="rId53" w:history="1">
              <w:r w:rsidRPr="0000605E">
                <w:rPr>
                  <w:rStyle w:val="Hyperlink"/>
                  <w:rFonts w:ascii="Arial" w:hAnsi="Arial" w:cs="Arial"/>
                  <w:sz w:val="18"/>
                  <w:szCs w:val="18"/>
                  <w:lang w:val="en-US"/>
                </w:rPr>
                <w:t>189</w:t>
              </w:r>
            </w:hyperlink>
          </w:p>
        </w:tc>
      </w:tr>
    </w:tbl>
    <w:p w:rsidR="00C14D4C" w:rsidRPr="0000605E" w:rsidRDefault="00C14D4C" w:rsidP="00C14D4C">
      <w:pPr>
        <w:pStyle w:val="Tablefin"/>
      </w:pPr>
    </w:p>
    <w:p w:rsidR="00C14D4C" w:rsidRPr="0000605E" w:rsidRDefault="00C14D4C" w:rsidP="009050F7">
      <w:pPr>
        <w:spacing w:before="0"/>
        <w:rPr>
          <w:szCs w:val="24"/>
          <w:lang w:val="en-US"/>
        </w:rPr>
      </w:pPr>
      <w:r w:rsidRPr="0000605E">
        <w:rPr>
          <w:lang w:val="en-US"/>
        </w:rPr>
        <w:t xml:space="preserve">Revisions to Recommendation </w:t>
      </w:r>
      <w:hyperlink r:id="rId54" w:history="1">
        <w:r w:rsidRPr="0000605E">
          <w:rPr>
            <w:rStyle w:val="Hyperlink"/>
            <w:lang w:val="en-US"/>
          </w:rPr>
          <w:t>ITU-R M.1732</w:t>
        </w:r>
      </w:hyperlink>
      <w:r w:rsidRPr="0000605E">
        <w:rPr>
          <w:lang w:val="en-US"/>
        </w:rPr>
        <w:t xml:space="preserve">, as carried forward from May 2016 in </w:t>
      </w:r>
      <w:hyperlink r:id="rId55" w:history="1">
        <w:r w:rsidRPr="0000605E">
          <w:rPr>
            <w:rStyle w:val="Hyperlink"/>
            <w:szCs w:val="24"/>
            <w:lang w:val="en-US"/>
          </w:rPr>
          <w:t>5A/114</w:t>
        </w:r>
      </w:hyperlink>
      <w:r w:rsidRPr="0000605E">
        <w:rPr>
          <w:szCs w:val="24"/>
          <w:lang w:val="en-US"/>
        </w:rPr>
        <w:t xml:space="preserve"> (</w:t>
      </w:r>
      <w:hyperlink r:id="rId56" w:history="1">
        <w:r w:rsidRPr="0000605E">
          <w:rPr>
            <w:rStyle w:val="Hyperlink"/>
            <w:szCs w:val="24"/>
            <w:lang w:val="en-US"/>
          </w:rPr>
          <w:t>Annex 14</w:t>
        </w:r>
      </w:hyperlink>
      <w:r w:rsidRPr="0000605E">
        <w:rPr>
          <w:szCs w:val="24"/>
          <w:lang w:val="en-US"/>
        </w:rPr>
        <w:t>)</w:t>
      </w:r>
      <w:r w:rsidRPr="0000605E">
        <w:rPr>
          <w:lang w:val="en-US"/>
        </w:rPr>
        <w:t xml:space="preserve">, incorporated contributions </w:t>
      </w:r>
      <w:hyperlink r:id="rId57" w:history="1">
        <w:r w:rsidRPr="0000605E">
          <w:rPr>
            <w:rStyle w:val="Hyperlink"/>
            <w:szCs w:val="24"/>
            <w:lang w:val="en-US"/>
          </w:rPr>
          <w:t>5A/22</w:t>
        </w:r>
      </w:hyperlink>
      <w:r w:rsidRPr="0000605E">
        <w:rPr>
          <w:szCs w:val="24"/>
          <w:lang w:val="en-US"/>
        </w:rPr>
        <w:t xml:space="preserve"> (Canada), </w:t>
      </w:r>
      <w:hyperlink r:id="rId58" w:history="1">
        <w:r w:rsidRPr="0000605E">
          <w:rPr>
            <w:rStyle w:val="Hyperlink"/>
            <w:szCs w:val="24"/>
            <w:lang w:val="en-US"/>
          </w:rPr>
          <w:t>5A/195</w:t>
        </w:r>
      </w:hyperlink>
      <w:r w:rsidRPr="0000605E">
        <w:rPr>
          <w:szCs w:val="24"/>
          <w:lang w:val="en-US"/>
        </w:rPr>
        <w:t xml:space="preserve"> (Russian Federation) and </w:t>
      </w:r>
      <w:hyperlink r:id="rId59" w:history="1">
        <w:r w:rsidRPr="0000605E">
          <w:rPr>
            <w:rStyle w:val="Hyperlink"/>
            <w:szCs w:val="24"/>
            <w:lang w:val="en-US"/>
          </w:rPr>
          <w:t>5A/262</w:t>
        </w:r>
      </w:hyperlink>
      <w:r w:rsidRPr="0000605E">
        <w:rPr>
          <w:szCs w:val="24"/>
          <w:lang w:val="en-US"/>
        </w:rPr>
        <w:t xml:space="preserve"> (IARU). The final document, </w:t>
      </w:r>
      <w:hyperlink r:id="rId60" w:history="1">
        <w:r w:rsidRPr="0000605E">
          <w:rPr>
            <w:rStyle w:val="Hyperlink"/>
            <w:szCs w:val="24"/>
            <w:lang w:val="en-US"/>
          </w:rPr>
          <w:t>5A/TEMP/65</w:t>
        </w:r>
      </w:hyperlink>
      <w:r w:rsidRPr="0000605E">
        <w:rPr>
          <w:szCs w:val="24"/>
          <w:lang w:val="en-US"/>
        </w:rPr>
        <w:t xml:space="preserve">, contains updated information on characteristics of the amateur service and includes information on recent new amateur service allocations. It </w:t>
      </w:r>
      <w:proofErr w:type="gramStart"/>
      <w:r w:rsidRPr="0000605E">
        <w:rPr>
          <w:szCs w:val="24"/>
          <w:lang w:val="en-US"/>
        </w:rPr>
        <w:t>is intended</w:t>
      </w:r>
      <w:proofErr w:type="gramEnd"/>
      <w:r w:rsidRPr="0000605E">
        <w:rPr>
          <w:szCs w:val="24"/>
          <w:lang w:val="en-US"/>
        </w:rPr>
        <w:t xml:space="preserve"> that this document will be reviewed and updated as necessary after each World Radiocommunications Conference.</w:t>
      </w:r>
    </w:p>
    <w:p w:rsidR="00C14D4C" w:rsidRPr="0000605E" w:rsidRDefault="00C14D4C" w:rsidP="00C14D4C">
      <w:pPr>
        <w:rPr>
          <w:lang w:val="en-US"/>
        </w:rPr>
      </w:pPr>
      <w:r w:rsidRPr="0000605E">
        <w:rPr>
          <w:lang w:val="en-US"/>
        </w:rPr>
        <w:t>Concerning WRC-19 agenda item 1.1, the document covering spectrum needs of the amateur service and sharing studies with incumbent services in the 50</w:t>
      </w:r>
      <w:r w:rsidRPr="0000605E">
        <w:rPr>
          <w:lang w:val="en-US"/>
        </w:rPr>
        <w:noBreakHyphen/>
        <w:t xml:space="preserve">54 MHz frequency band </w:t>
      </w:r>
      <w:proofErr w:type="gramStart"/>
      <w:r w:rsidRPr="0000605E">
        <w:rPr>
          <w:lang w:val="en-US"/>
        </w:rPr>
        <w:t>was carried</w:t>
      </w:r>
      <w:proofErr w:type="gramEnd"/>
      <w:r w:rsidRPr="0000605E">
        <w:rPr>
          <w:lang w:val="en-US"/>
        </w:rPr>
        <w:t xml:space="preserve"> forward to this meeting in </w:t>
      </w:r>
      <w:hyperlink r:id="rId61" w:history="1">
        <w:r w:rsidRPr="0000605E">
          <w:rPr>
            <w:rStyle w:val="Hyperlink"/>
            <w:szCs w:val="24"/>
            <w:lang w:val="en-US"/>
          </w:rPr>
          <w:t>5A/114</w:t>
        </w:r>
      </w:hyperlink>
      <w:r w:rsidRPr="0000605E">
        <w:rPr>
          <w:lang w:val="en-US"/>
        </w:rPr>
        <w:t xml:space="preserve"> (</w:t>
      </w:r>
      <w:hyperlink r:id="rId62" w:history="1">
        <w:r w:rsidRPr="0000605E">
          <w:rPr>
            <w:rStyle w:val="Hyperlink"/>
            <w:szCs w:val="24"/>
            <w:lang w:val="en-US"/>
          </w:rPr>
          <w:t>Annex 15</w:t>
        </w:r>
      </w:hyperlink>
      <w:r w:rsidRPr="0000605E">
        <w:rPr>
          <w:lang w:val="en-US"/>
        </w:rPr>
        <w:t>). Revisions to this document incorporated elements of documents</w:t>
      </w:r>
      <w:r w:rsidRPr="0000605E">
        <w:rPr>
          <w:rStyle w:val="Hyperlink"/>
          <w:szCs w:val="24"/>
          <w:lang w:val="en-US"/>
        </w:rPr>
        <w:t xml:space="preserve"> </w:t>
      </w:r>
      <w:hyperlink r:id="rId63" w:history="1">
        <w:r w:rsidRPr="0000605E">
          <w:rPr>
            <w:rStyle w:val="Hyperlink"/>
            <w:szCs w:val="24"/>
            <w:lang w:val="en-US"/>
          </w:rPr>
          <w:t>5A/259</w:t>
        </w:r>
      </w:hyperlink>
      <w:r w:rsidRPr="0000605E">
        <w:rPr>
          <w:lang w:val="en-US"/>
        </w:rPr>
        <w:t xml:space="preserve"> (IARU) and </w:t>
      </w:r>
      <w:hyperlink r:id="rId64" w:history="1">
        <w:r w:rsidRPr="0000605E">
          <w:rPr>
            <w:rStyle w:val="Hyperlink"/>
            <w:szCs w:val="24"/>
            <w:lang w:val="en-US"/>
          </w:rPr>
          <w:t>5A/261</w:t>
        </w:r>
      </w:hyperlink>
      <w:r w:rsidRPr="0000605E">
        <w:rPr>
          <w:lang w:val="en-US"/>
        </w:rPr>
        <w:t xml:space="preserve"> (IARU). The document was extensively discussed during WG 5A-1 meetings and the consensus text developed by the meeting will go forward as document </w:t>
      </w:r>
      <w:hyperlink r:id="rId65" w:history="1">
        <w:r w:rsidRPr="0000605E">
          <w:rPr>
            <w:rStyle w:val="Hyperlink"/>
            <w:szCs w:val="24"/>
            <w:lang w:val="en-US"/>
          </w:rPr>
          <w:t>5A/</w:t>
        </w:r>
        <w:r w:rsidR="001F2E3F" w:rsidRPr="0000605E">
          <w:rPr>
            <w:rStyle w:val="Hyperlink"/>
            <w:szCs w:val="24"/>
            <w:lang w:val="en-US"/>
          </w:rPr>
          <w:t>TEMP</w:t>
        </w:r>
        <w:r w:rsidRPr="0000605E">
          <w:rPr>
            <w:rStyle w:val="Hyperlink"/>
            <w:szCs w:val="24"/>
            <w:lang w:val="en-US"/>
          </w:rPr>
          <w:t>/128</w:t>
        </w:r>
      </w:hyperlink>
      <w:r w:rsidRPr="0000605E">
        <w:rPr>
          <w:lang w:val="en-US"/>
        </w:rPr>
        <w:t xml:space="preserve"> for further work at the May 2017 WP 5A meeting.</w:t>
      </w:r>
    </w:p>
    <w:p w:rsidR="00C14D4C" w:rsidRPr="0000605E" w:rsidRDefault="00C14D4C" w:rsidP="00C14D4C">
      <w:pPr>
        <w:rPr>
          <w:lang w:val="en-US"/>
        </w:rPr>
      </w:pPr>
      <w:r w:rsidRPr="0000605E">
        <w:rPr>
          <w:lang w:val="en-US"/>
        </w:rPr>
        <w:t xml:space="preserve">Document </w:t>
      </w:r>
      <w:hyperlink r:id="rId66" w:history="1">
        <w:r w:rsidRPr="0000605E">
          <w:rPr>
            <w:rStyle w:val="Hyperlink"/>
            <w:szCs w:val="24"/>
            <w:lang w:val="en-US"/>
          </w:rPr>
          <w:t>5A/278</w:t>
        </w:r>
      </w:hyperlink>
      <w:r w:rsidRPr="0000605E">
        <w:rPr>
          <w:lang w:val="en-US"/>
        </w:rPr>
        <w:t xml:space="preserve"> (WP 6A) asked a number of questions relevant to WRC-19 agenda item 1.1 and WG 5A-1 drafted reply liaison statement, Document </w:t>
      </w:r>
      <w:hyperlink r:id="rId67" w:history="1">
        <w:r w:rsidRPr="0000605E">
          <w:rPr>
            <w:rStyle w:val="Hyperlink"/>
            <w:szCs w:val="24"/>
            <w:lang w:val="en-US"/>
          </w:rPr>
          <w:t>5A/TEMP/100</w:t>
        </w:r>
      </w:hyperlink>
      <w:r w:rsidRPr="0000605E">
        <w:rPr>
          <w:lang w:val="en-US"/>
        </w:rPr>
        <w:t>, which provided the requested information.</w:t>
      </w:r>
    </w:p>
    <w:p w:rsidR="00C14D4C" w:rsidRPr="0000605E" w:rsidRDefault="00C14D4C" w:rsidP="00C14D4C">
      <w:pPr>
        <w:rPr>
          <w:szCs w:val="24"/>
          <w:lang w:val="en-US"/>
        </w:rPr>
      </w:pPr>
      <w:proofErr w:type="gramStart"/>
      <w:r w:rsidRPr="0000605E">
        <w:rPr>
          <w:szCs w:val="24"/>
          <w:lang w:val="en-US"/>
        </w:rPr>
        <w:t>To further refine</w:t>
      </w:r>
      <w:proofErr w:type="gramEnd"/>
      <w:r w:rsidRPr="0000605E">
        <w:rPr>
          <w:szCs w:val="24"/>
          <w:lang w:val="en-US"/>
        </w:rPr>
        <w:t xml:space="preserve"> the 50 MHz spectrum needs and sharing study, a liaison statement to WP 5B seeking additional information on wind profiler radars was developed and this document is </w:t>
      </w:r>
      <w:hyperlink r:id="rId68" w:history="1">
        <w:r w:rsidRPr="0000605E">
          <w:rPr>
            <w:rStyle w:val="Hyperlink"/>
            <w:szCs w:val="24"/>
            <w:lang w:val="en-US"/>
          </w:rPr>
          <w:t>5A/TEMP/101</w:t>
        </w:r>
      </w:hyperlink>
      <w:r w:rsidRPr="0000605E">
        <w:rPr>
          <w:szCs w:val="24"/>
          <w:lang w:val="en-US"/>
        </w:rPr>
        <w:t>.</w:t>
      </w:r>
    </w:p>
    <w:p w:rsidR="00C14D4C" w:rsidRPr="0000605E" w:rsidRDefault="00C14D4C" w:rsidP="00C14D4C">
      <w:pPr>
        <w:rPr>
          <w:rStyle w:val="Hyperlink"/>
          <w:szCs w:val="24"/>
          <w:lang w:val="en-US"/>
        </w:rPr>
      </w:pPr>
      <w:r w:rsidRPr="0000605E">
        <w:rPr>
          <w:szCs w:val="24"/>
          <w:lang w:val="en-US"/>
        </w:rPr>
        <w:lastRenderedPageBreak/>
        <w:t xml:space="preserve">Liaison statements </w:t>
      </w:r>
      <w:hyperlink r:id="rId69" w:history="1">
        <w:r w:rsidRPr="0000605E">
          <w:rPr>
            <w:rStyle w:val="Hyperlink"/>
            <w:szCs w:val="24"/>
            <w:lang w:val="en-US"/>
          </w:rPr>
          <w:t>5A/137</w:t>
        </w:r>
      </w:hyperlink>
      <w:r w:rsidRPr="0000605E">
        <w:rPr>
          <w:szCs w:val="24"/>
          <w:lang w:val="en-US"/>
        </w:rPr>
        <w:t xml:space="preserve">, </w:t>
      </w:r>
      <w:hyperlink r:id="rId70" w:history="1">
        <w:r w:rsidRPr="0000605E">
          <w:rPr>
            <w:rStyle w:val="Hyperlink"/>
            <w:szCs w:val="24"/>
            <w:lang w:val="en-US"/>
          </w:rPr>
          <w:t>5A/138</w:t>
        </w:r>
      </w:hyperlink>
      <w:r w:rsidRPr="0000605E">
        <w:rPr>
          <w:szCs w:val="24"/>
          <w:lang w:val="en-US"/>
        </w:rPr>
        <w:t xml:space="preserve">, </w:t>
      </w:r>
      <w:hyperlink r:id="rId71" w:history="1">
        <w:r w:rsidRPr="0000605E">
          <w:rPr>
            <w:rStyle w:val="Hyperlink"/>
            <w:szCs w:val="24"/>
            <w:lang w:val="en-US"/>
          </w:rPr>
          <w:t>5A/139</w:t>
        </w:r>
      </w:hyperlink>
      <w:r w:rsidRPr="0000605E">
        <w:rPr>
          <w:szCs w:val="24"/>
          <w:lang w:val="en-US"/>
        </w:rPr>
        <w:t xml:space="preserve"> and </w:t>
      </w:r>
      <w:hyperlink r:id="rId72" w:history="1">
        <w:r w:rsidRPr="0000605E">
          <w:rPr>
            <w:rStyle w:val="Hyperlink"/>
            <w:szCs w:val="24"/>
            <w:lang w:val="en-US"/>
          </w:rPr>
          <w:t>5A/189</w:t>
        </w:r>
      </w:hyperlink>
      <w:r w:rsidRPr="0000605E">
        <w:rPr>
          <w:lang w:val="en-US"/>
        </w:rPr>
        <w:t xml:space="preserve"> providing information on Wireless Power Transfer </w:t>
      </w:r>
      <w:proofErr w:type="gramStart"/>
      <w:r w:rsidRPr="0000605E">
        <w:rPr>
          <w:lang w:val="en-US"/>
        </w:rPr>
        <w:t>were noted</w:t>
      </w:r>
      <w:proofErr w:type="gramEnd"/>
      <w:r w:rsidRPr="0000605E">
        <w:rPr>
          <w:lang w:val="en-US"/>
        </w:rPr>
        <w:t>. During the meeting WG 5A-1 was notified of Documents</w:t>
      </w:r>
      <w:r w:rsidRPr="0000605E">
        <w:rPr>
          <w:rStyle w:val="Hyperlink"/>
          <w:szCs w:val="24"/>
          <w:lang w:val="en-US"/>
        </w:rPr>
        <w:t xml:space="preserve"> </w:t>
      </w:r>
      <w:hyperlink r:id="rId73" w:history="1">
        <w:r w:rsidRPr="0000605E">
          <w:rPr>
            <w:rStyle w:val="Hyperlink"/>
            <w:szCs w:val="24"/>
            <w:lang w:val="en-US"/>
          </w:rPr>
          <w:t>5A/135</w:t>
        </w:r>
      </w:hyperlink>
      <w:r w:rsidRPr="0000605E">
        <w:rPr>
          <w:lang w:val="en-US"/>
        </w:rPr>
        <w:t xml:space="preserve">, </w:t>
      </w:r>
      <w:hyperlink r:id="rId74" w:history="1">
        <w:r w:rsidRPr="0000605E">
          <w:rPr>
            <w:rStyle w:val="Hyperlink"/>
            <w:szCs w:val="24"/>
            <w:lang w:val="en-US"/>
          </w:rPr>
          <w:t>5A/141</w:t>
        </w:r>
      </w:hyperlink>
      <w:r w:rsidRPr="0000605E">
        <w:rPr>
          <w:lang w:val="en-US"/>
        </w:rPr>
        <w:t xml:space="preserve"> and </w:t>
      </w:r>
      <w:hyperlink r:id="rId75" w:history="1">
        <w:r w:rsidRPr="0000605E">
          <w:rPr>
            <w:rStyle w:val="Hyperlink"/>
            <w:szCs w:val="24"/>
            <w:lang w:val="en-US"/>
          </w:rPr>
          <w:t>5A/162</w:t>
        </w:r>
      </w:hyperlink>
      <w:r w:rsidRPr="0000605E">
        <w:rPr>
          <w:lang w:val="en-US"/>
        </w:rPr>
        <w:t>; after discussions in WG 5A-1 it was decided that a liaison note should be developed in response to</w:t>
      </w:r>
      <w:r w:rsidRPr="0000605E">
        <w:rPr>
          <w:rStyle w:val="Hyperlink"/>
          <w:szCs w:val="24"/>
          <w:lang w:val="en-US"/>
        </w:rPr>
        <w:t xml:space="preserve"> </w:t>
      </w:r>
      <w:hyperlink r:id="rId76" w:history="1">
        <w:r w:rsidRPr="0000605E">
          <w:rPr>
            <w:rStyle w:val="Hyperlink"/>
            <w:szCs w:val="24"/>
            <w:lang w:val="en-US"/>
          </w:rPr>
          <w:t>5A/135</w:t>
        </w:r>
      </w:hyperlink>
      <w:r w:rsidRPr="0000605E">
        <w:rPr>
          <w:rStyle w:val="Hyperlink"/>
          <w:szCs w:val="24"/>
          <w:lang w:val="en-US"/>
        </w:rPr>
        <w:t xml:space="preserve"> </w:t>
      </w:r>
      <w:r w:rsidRPr="0000605E">
        <w:rPr>
          <w:lang w:val="en-US"/>
        </w:rPr>
        <w:t>expressing support for the efforts of WP 1A in dealing with the issue of the increasing level of radio frequency interference and this note became</w:t>
      </w:r>
      <w:r w:rsidRPr="0000605E">
        <w:rPr>
          <w:rStyle w:val="Hyperlink"/>
          <w:szCs w:val="24"/>
          <w:lang w:val="en-US"/>
        </w:rPr>
        <w:t xml:space="preserve"> </w:t>
      </w:r>
      <w:hyperlink r:id="rId77" w:history="1">
        <w:r w:rsidRPr="0000605E">
          <w:rPr>
            <w:rStyle w:val="Hyperlink"/>
            <w:szCs w:val="24"/>
            <w:lang w:val="en-US"/>
          </w:rPr>
          <w:t>5A/TEMP/127</w:t>
        </w:r>
      </w:hyperlink>
      <w:r w:rsidRPr="0000605E">
        <w:rPr>
          <w:lang w:val="en-US"/>
        </w:rPr>
        <w:t>. After reviewing</w:t>
      </w:r>
      <w:r w:rsidRPr="0000605E">
        <w:rPr>
          <w:rStyle w:val="Hyperlink"/>
          <w:szCs w:val="24"/>
          <w:lang w:val="en-US"/>
        </w:rPr>
        <w:t xml:space="preserve"> </w:t>
      </w:r>
      <w:hyperlink r:id="rId78" w:history="1">
        <w:proofErr w:type="gramStart"/>
        <w:r w:rsidRPr="0000605E">
          <w:rPr>
            <w:rStyle w:val="Hyperlink"/>
            <w:szCs w:val="24"/>
            <w:lang w:val="en-US"/>
          </w:rPr>
          <w:t>5A/162</w:t>
        </w:r>
        <w:proofErr w:type="gramEnd"/>
      </w:hyperlink>
      <w:r w:rsidRPr="0000605E">
        <w:rPr>
          <w:lang w:val="en-US"/>
        </w:rPr>
        <w:t xml:space="preserve"> WG 5A-1 decided to send a reply liaison statement</w:t>
      </w:r>
      <w:r w:rsidRPr="0000605E">
        <w:rPr>
          <w:rStyle w:val="Hyperlink"/>
          <w:szCs w:val="24"/>
          <w:lang w:val="en-US"/>
        </w:rPr>
        <w:t xml:space="preserve"> </w:t>
      </w:r>
      <w:hyperlink r:id="rId79" w:history="1">
        <w:r w:rsidRPr="0000605E">
          <w:rPr>
            <w:rStyle w:val="Hyperlink"/>
            <w:szCs w:val="24"/>
            <w:lang w:val="en-US"/>
          </w:rPr>
          <w:t>5A/TEMP/103</w:t>
        </w:r>
      </w:hyperlink>
      <w:r w:rsidRPr="0000605E">
        <w:rPr>
          <w:rStyle w:val="Hyperlink"/>
          <w:szCs w:val="24"/>
          <w:lang w:val="en-US"/>
        </w:rPr>
        <w:t xml:space="preserve"> </w:t>
      </w:r>
      <w:r w:rsidRPr="0000605E">
        <w:rPr>
          <w:lang w:val="en-US"/>
        </w:rPr>
        <w:t xml:space="preserve">commenting on the revised Recommendation ITU-T G.9700 (2014). The other liaison statements </w:t>
      </w:r>
      <w:proofErr w:type="gramStart"/>
      <w:r w:rsidRPr="0000605E">
        <w:rPr>
          <w:lang w:val="en-US"/>
        </w:rPr>
        <w:t>were noted</w:t>
      </w:r>
      <w:proofErr w:type="gramEnd"/>
      <w:r w:rsidRPr="0000605E">
        <w:rPr>
          <w:lang w:val="en-US"/>
        </w:rPr>
        <w:t>.</w:t>
      </w:r>
    </w:p>
    <w:p w:rsidR="00C14D4C" w:rsidRPr="0000605E" w:rsidRDefault="00C14D4C" w:rsidP="00C14D4C">
      <w:pPr>
        <w:rPr>
          <w:lang w:val="en-US"/>
        </w:rPr>
      </w:pPr>
      <w:r w:rsidRPr="0000605E">
        <w:rPr>
          <w:lang w:val="en-US"/>
        </w:rPr>
        <w:t>WG 5A-1 updated the WP 5A Webpage information document “</w:t>
      </w:r>
      <w:hyperlink r:id="rId80" w:history="1">
        <w:r w:rsidRPr="0000605E">
          <w:rPr>
            <w:rStyle w:val="Hyperlink"/>
            <w:lang w:val="en-US"/>
          </w:rPr>
          <w:t>Guide to the use of ITU-R texts relating to the amateur and amateur-satellite services</w:t>
        </w:r>
      </w:hyperlink>
      <w:r w:rsidRPr="0000605E">
        <w:rPr>
          <w:lang w:val="en-US"/>
        </w:rPr>
        <w:t xml:space="preserve">”. The revisions reflect changes to the source documents and contact details. The revised guide to text </w:t>
      </w:r>
      <w:proofErr w:type="gramStart"/>
      <w:r w:rsidRPr="0000605E">
        <w:rPr>
          <w:lang w:val="en-US"/>
        </w:rPr>
        <w:t>is found</w:t>
      </w:r>
      <w:proofErr w:type="gramEnd"/>
      <w:r w:rsidRPr="0000605E">
        <w:rPr>
          <w:lang w:val="en-US"/>
        </w:rPr>
        <w:t xml:space="preserve"> in </w:t>
      </w:r>
      <w:hyperlink r:id="rId81" w:history="1">
        <w:r w:rsidRPr="0000605E">
          <w:rPr>
            <w:rStyle w:val="Hyperlink"/>
            <w:lang w:val="en-US"/>
          </w:rPr>
          <w:t>5A/TEMP/104</w:t>
        </w:r>
      </w:hyperlink>
      <w:r w:rsidRPr="0000605E">
        <w:rPr>
          <w:lang w:val="en-US"/>
        </w:rPr>
        <w:t>.</w:t>
      </w:r>
    </w:p>
    <w:p w:rsidR="00C14D4C" w:rsidRPr="0000605E" w:rsidRDefault="00C14D4C" w:rsidP="00C14D4C">
      <w:pPr>
        <w:rPr>
          <w:lang w:val="en-US"/>
        </w:rPr>
      </w:pPr>
      <w:r w:rsidRPr="0000605E">
        <w:rPr>
          <w:lang w:val="en-US"/>
        </w:rPr>
        <w:t>The work plan for WRC-19 agenda item 1.1 (</w:t>
      </w:r>
      <w:r w:rsidRPr="0000605E">
        <w:rPr>
          <w:szCs w:val="24"/>
          <w:lang w:val="en-US"/>
        </w:rPr>
        <w:t>5A/114 (</w:t>
      </w:r>
      <w:hyperlink r:id="rId82" w:history="1">
        <w:r w:rsidRPr="0000605E">
          <w:rPr>
            <w:rStyle w:val="Hyperlink"/>
            <w:szCs w:val="24"/>
            <w:lang w:val="en-US"/>
          </w:rPr>
          <w:t>Annex 5</w:t>
        </w:r>
      </w:hyperlink>
      <w:r w:rsidRPr="0000605E">
        <w:rPr>
          <w:szCs w:val="24"/>
          <w:lang w:val="en-US"/>
        </w:rPr>
        <w:t>)</w:t>
      </w:r>
      <w:r w:rsidRPr="0000605E">
        <w:rPr>
          <w:lang w:val="en-US"/>
        </w:rPr>
        <w:t xml:space="preserve">) was updated and became Document </w:t>
      </w:r>
      <w:hyperlink r:id="rId83" w:history="1">
        <w:r w:rsidRPr="0000605E">
          <w:rPr>
            <w:rStyle w:val="Hyperlink"/>
            <w:lang w:val="en-US"/>
          </w:rPr>
          <w:t>5A/TEMP/102</w:t>
        </w:r>
      </w:hyperlink>
      <w:r w:rsidRPr="0000605E">
        <w:rPr>
          <w:lang w:val="en-US"/>
        </w:rPr>
        <w:t>. Work on the agenda item is progressing in accordance with the work plan.</w:t>
      </w:r>
    </w:p>
    <w:p w:rsidR="00C14D4C" w:rsidRPr="0000605E" w:rsidRDefault="00C14D4C" w:rsidP="00C14D4C">
      <w:pPr>
        <w:rPr>
          <w:lang w:val="en-US"/>
        </w:rPr>
      </w:pPr>
      <w:r w:rsidRPr="0000605E">
        <w:rPr>
          <w:lang w:val="en-US"/>
        </w:rPr>
        <w:t>Documents</w:t>
      </w:r>
      <w:r w:rsidRPr="0000605E">
        <w:rPr>
          <w:rStyle w:val="Hyperlink"/>
          <w:color w:val="000000" w:themeColor="text1"/>
          <w:szCs w:val="24"/>
          <w:lang w:val="en-US"/>
        </w:rPr>
        <w:t xml:space="preserve"> </w:t>
      </w:r>
      <w:r w:rsidRPr="0000605E">
        <w:rPr>
          <w:szCs w:val="24"/>
          <w:lang w:val="en-US"/>
        </w:rPr>
        <w:t>5A/114 (</w:t>
      </w:r>
      <w:hyperlink r:id="rId84" w:history="1">
        <w:r w:rsidRPr="0000605E">
          <w:rPr>
            <w:rStyle w:val="Hyperlink"/>
            <w:szCs w:val="24"/>
            <w:lang w:val="en-US"/>
          </w:rPr>
          <w:t xml:space="preserve">Annex </w:t>
        </w:r>
        <w:r w:rsidRPr="0000605E">
          <w:rPr>
            <w:rStyle w:val="Hyperlink"/>
            <w:lang w:val="en-US"/>
          </w:rPr>
          <w:t>4</w:t>
        </w:r>
      </w:hyperlink>
      <w:r w:rsidRPr="0000605E">
        <w:rPr>
          <w:lang w:val="en-US"/>
        </w:rPr>
        <w:t>) (draft CPM text) and 5A/114</w:t>
      </w:r>
      <w:r w:rsidRPr="0000605E">
        <w:rPr>
          <w:szCs w:val="24"/>
          <w:lang w:val="en-US"/>
        </w:rPr>
        <w:t xml:space="preserve"> (</w:t>
      </w:r>
      <w:hyperlink r:id="rId85" w:history="1">
        <w:r w:rsidRPr="0000605E">
          <w:rPr>
            <w:rStyle w:val="Hyperlink"/>
            <w:szCs w:val="24"/>
            <w:lang w:val="en-US"/>
          </w:rPr>
          <w:t>Annex 16</w:t>
        </w:r>
      </w:hyperlink>
      <w:r w:rsidRPr="0000605E">
        <w:rPr>
          <w:szCs w:val="24"/>
          <w:lang w:val="en-US"/>
        </w:rPr>
        <w:t>)</w:t>
      </w:r>
      <w:r w:rsidRPr="0000605E">
        <w:rPr>
          <w:lang w:val="en-US"/>
        </w:rPr>
        <w:t xml:space="preserve"> (WDPDNR amateur WJST) </w:t>
      </w:r>
      <w:proofErr w:type="gramStart"/>
      <w:r w:rsidRPr="0000605E">
        <w:rPr>
          <w:lang w:val="en-US"/>
        </w:rPr>
        <w:t>will be carried</w:t>
      </w:r>
      <w:proofErr w:type="gramEnd"/>
      <w:r w:rsidRPr="0000605E">
        <w:rPr>
          <w:lang w:val="en-US"/>
        </w:rPr>
        <w:t xml:space="preserve"> forward as no contributions were received to develop them further.</w:t>
      </w:r>
    </w:p>
    <w:p w:rsidR="00C14D4C" w:rsidRPr="0000605E" w:rsidRDefault="00C14D4C" w:rsidP="009050F7">
      <w:pPr>
        <w:pStyle w:val="TableNo"/>
        <w:spacing w:before="240"/>
        <w:rPr>
          <w:lang w:val="en-US"/>
        </w:rPr>
      </w:pPr>
      <w:r w:rsidRPr="0000605E">
        <w:rPr>
          <w:lang w:val="en-US"/>
        </w:rPr>
        <w:t>Table 1</w:t>
      </w:r>
    </w:p>
    <w:p w:rsidR="00C14D4C" w:rsidRPr="0000605E" w:rsidRDefault="00C14D4C" w:rsidP="00C14D4C">
      <w:pPr>
        <w:pStyle w:val="Tabletitle"/>
        <w:rPr>
          <w:lang w:val="en-US"/>
        </w:rPr>
      </w:pPr>
      <w:r w:rsidRPr="0000605E">
        <w:rPr>
          <w:lang w:val="en-US"/>
        </w:rPr>
        <w:t>Output documents from WG 5A-1</w:t>
      </w:r>
    </w:p>
    <w:tbl>
      <w:tblPr>
        <w:tblStyle w:val="TableGrid"/>
        <w:tblW w:w="0" w:type="auto"/>
        <w:jc w:val="center"/>
        <w:tblLook w:val="04A0" w:firstRow="1" w:lastRow="0" w:firstColumn="1" w:lastColumn="0" w:noHBand="0" w:noVBand="1"/>
      </w:tblPr>
      <w:tblGrid>
        <w:gridCol w:w="5925"/>
        <w:gridCol w:w="2143"/>
      </w:tblGrid>
      <w:tr w:rsidR="00C14D4C" w:rsidRPr="0000605E" w:rsidTr="00C14D4C">
        <w:trPr>
          <w:jc w:val="center"/>
        </w:trPr>
        <w:tc>
          <w:tcPr>
            <w:tcW w:w="5925" w:type="dxa"/>
          </w:tcPr>
          <w:p w:rsidR="00C14D4C" w:rsidRPr="0000605E" w:rsidRDefault="00C14D4C" w:rsidP="00C14D4C">
            <w:pPr>
              <w:pStyle w:val="Tablehead"/>
              <w:rPr>
                <w:lang w:val="en-US"/>
              </w:rPr>
            </w:pPr>
            <w:r w:rsidRPr="0000605E">
              <w:rPr>
                <w:lang w:val="en-US"/>
              </w:rPr>
              <w:t>Topic</w:t>
            </w:r>
          </w:p>
        </w:tc>
        <w:tc>
          <w:tcPr>
            <w:tcW w:w="2143" w:type="dxa"/>
          </w:tcPr>
          <w:p w:rsidR="00C14D4C" w:rsidRPr="0000605E" w:rsidRDefault="00C14D4C" w:rsidP="00C14D4C">
            <w:pPr>
              <w:pStyle w:val="Tablehead"/>
              <w:rPr>
                <w:szCs w:val="24"/>
                <w:lang w:val="en-US"/>
              </w:rPr>
            </w:pPr>
            <w:r w:rsidRPr="0000605E">
              <w:rPr>
                <w:szCs w:val="24"/>
                <w:lang w:val="en-US"/>
              </w:rPr>
              <w:t>Temp document</w:t>
            </w:r>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Revised M.1732</w:t>
            </w:r>
          </w:p>
        </w:tc>
        <w:tc>
          <w:tcPr>
            <w:tcW w:w="2143" w:type="dxa"/>
          </w:tcPr>
          <w:p w:rsidR="00C14D4C" w:rsidRPr="0000605E" w:rsidRDefault="005513DB" w:rsidP="00C14D4C">
            <w:pPr>
              <w:pStyle w:val="Tabletext"/>
              <w:jc w:val="center"/>
              <w:rPr>
                <w:lang w:val="en-US"/>
              </w:rPr>
            </w:pPr>
            <w:hyperlink r:id="rId86" w:history="1">
              <w:r w:rsidR="00C14D4C" w:rsidRPr="0000605E">
                <w:rPr>
                  <w:rStyle w:val="Hyperlink"/>
                  <w:szCs w:val="24"/>
                  <w:lang w:val="en-US"/>
                </w:rPr>
                <w:t>5A/TEMP/65(Rev.1</w:t>
              </w:r>
            </w:hyperlink>
            <w:r w:rsidR="00C14D4C" w:rsidRPr="0000605E">
              <w:rPr>
                <w:rStyle w:val="Hyperlink"/>
                <w:szCs w:val="24"/>
                <w:lang w:val="en-US"/>
              </w:rPr>
              <w:t>)</w:t>
            </w:r>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50 MHz Spectrum needs and sharing study</w:t>
            </w:r>
          </w:p>
        </w:tc>
        <w:tc>
          <w:tcPr>
            <w:tcW w:w="2143" w:type="dxa"/>
          </w:tcPr>
          <w:p w:rsidR="00C14D4C" w:rsidRPr="0000605E" w:rsidRDefault="005513DB" w:rsidP="00C14D4C">
            <w:pPr>
              <w:pStyle w:val="Tabletext"/>
              <w:jc w:val="center"/>
              <w:rPr>
                <w:lang w:val="en-US"/>
              </w:rPr>
            </w:pPr>
            <w:hyperlink r:id="rId87" w:history="1">
              <w:r w:rsidR="00C14D4C" w:rsidRPr="0000605E">
                <w:rPr>
                  <w:rStyle w:val="Hyperlink"/>
                  <w:szCs w:val="24"/>
                  <w:lang w:val="en-US"/>
                </w:rPr>
                <w:t>5A/TEMP/128</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6A re WRC-19 AI 1.1</w:t>
            </w:r>
          </w:p>
        </w:tc>
        <w:tc>
          <w:tcPr>
            <w:tcW w:w="2143" w:type="dxa"/>
          </w:tcPr>
          <w:p w:rsidR="00C14D4C" w:rsidRPr="0000605E" w:rsidRDefault="005513DB" w:rsidP="00C14D4C">
            <w:pPr>
              <w:pStyle w:val="Tabletext"/>
              <w:jc w:val="center"/>
              <w:rPr>
                <w:lang w:val="en-US"/>
              </w:rPr>
            </w:pPr>
            <w:hyperlink r:id="rId88" w:history="1">
              <w:r w:rsidR="00C14D4C" w:rsidRPr="0000605E">
                <w:rPr>
                  <w:rStyle w:val="Hyperlink"/>
                  <w:szCs w:val="24"/>
                  <w:lang w:val="en-US"/>
                </w:rPr>
                <w:t>5A/TEMP/100</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1A re radio frequency interference</w:t>
            </w:r>
          </w:p>
        </w:tc>
        <w:tc>
          <w:tcPr>
            <w:tcW w:w="2143" w:type="dxa"/>
          </w:tcPr>
          <w:p w:rsidR="00C14D4C" w:rsidRPr="0000605E" w:rsidRDefault="005513DB" w:rsidP="00C14D4C">
            <w:pPr>
              <w:pStyle w:val="Tabletext"/>
              <w:jc w:val="center"/>
              <w:rPr>
                <w:lang w:val="en-US"/>
              </w:rPr>
            </w:pPr>
            <w:hyperlink r:id="rId89" w:history="1">
              <w:r w:rsidR="00C14D4C" w:rsidRPr="0000605E">
                <w:rPr>
                  <w:rStyle w:val="Hyperlink"/>
                  <w:szCs w:val="24"/>
                  <w:lang w:val="en-US"/>
                </w:rPr>
                <w:t>5A/TEMP/127</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ITU-T SG15 re Recommendation ITU-T G.9700</w:t>
            </w:r>
          </w:p>
        </w:tc>
        <w:tc>
          <w:tcPr>
            <w:tcW w:w="2143" w:type="dxa"/>
          </w:tcPr>
          <w:p w:rsidR="00C14D4C" w:rsidRPr="0000605E" w:rsidRDefault="005513DB" w:rsidP="00C14D4C">
            <w:pPr>
              <w:pStyle w:val="Tabletext"/>
              <w:jc w:val="center"/>
              <w:rPr>
                <w:lang w:val="en-US"/>
              </w:rPr>
            </w:pPr>
            <w:hyperlink r:id="rId90" w:history="1">
              <w:r w:rsidR="00C14D4C" w:rsidRPr="0000605E">
                <w:rPr>
                  <w:rStyle w:val="Hyperlink"/>
                  <w:szCs w:val="24"/>
                  <w:lang w:val="en-US"/>
                </w:rPr>
                <w:t>5A/TEMP/103</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5B re wind profiler radar</w:t>
            </w:r>
          </w:p>
        </w:tc>
        <w:tc>
          <w:tcPr>
            <w:tcW w:w="2143" w:type="dxa"/>
          </w:tcPr>
          <w:p w:rsidR="00C14D4C" w:rsidRPr="0000605E" w:rsidRDefault="005513DB" w:rsidP="00C14D4C">
            <w:pPr>
              <w:pStyle w:val="Tabletext"/>
              <w:jc w:val="center"/>
              <w:rPr>
                <w:rStyle w:val="Hyperlink"/>
                <w:szCs w:val="24"/>
                <w:lang w:val="en-US"/>
              </w:rPr>
            </w:pPr>
            <w:hyperlink r:id="rId91" w:history="1">
              <w:r w:rsidR="00C14D4C" w:rsidRPr="0000605E">
                <w:rPr>
                  <w:rStyle w:val="Hyperlink"/>
                  <w:szCs w:val="24"/>
                  <w:lang w:val="en-US"/>
                </w:rPr>
                <w:t>5A/TEMP/101</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WP 5A Guide to text update</w:t>
            </w:r>
          </w:p>
        </w:tc>
        <w:tc>
          <w:tcPr>
            <w:tcW w:w="2143" w:type="dxa"/>
          </w:tcPr>
          <w:p w:rsidR="00C14D4C" w:rsidRPr="0000605E" w:rsidRDefault="005513DB" w:rsidP="00C14D4C">
            <w:pPr>
              <w:pStyle w:val="Tabletext"/>
              <w:jc w:val="center"/>
              <w:rPr>
                <w:rStyle w:val="Hyperlink"/>
                <w:szCs w:val="24"/>
                <w:lang w:val="en-US"/>
              </w:rPr>
            </w:pPr>
            <w:hyperlink r:id="rId92" w:history="1">
              <w:r w:rsidR="00C14D4C" w:rsidRPr="0000605E">
                <w:rPr>
                  <w:rStyle w:val="Hyperlink"/>
                  <w:lang w:val="en-US"/>
                </w:rPr>
                <w:t>5A/TEMP/104</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WRC-19 AI 1.1 work plan</w:t>
            </w:r>
          </w:p>
        </w:tc>
        <w:tc>
          <w:tcPr>
            <w:tcW w:w="2143" w:type="dxa"/>
          </w:tcPr>
          <w:p w:rsidR="00C14D4C" w:rsidRPr="0000605E" w:rsidRDefault="005513DB" w:rsidP="00C14D4C">
            <w:pPr>
              <w:pStyle w:val="Tabletext"/>
              <w:jc w:val="center"/>
              <w:rPr>
                <w:lang w:val="en-US"/>
              </w:rPr>
            </w:pPr>
            <w:hyperlink r:id="rId93" w:history="1">
              <w:r w:rsidR="00C14D4C" w:rsidRPr="0000605E">
                <w:rPr>
                  <w:rStyle w:val="Hyperlink"/>
                  <w:lang w:val="en-US"/>
                </w:rPr>
                <w:t>5A/TEMP/102</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WG 5A-1 Chairman's Report</w:t>
            </w:r>
          </w:p>
        </w:tc>
        <w:tc>
          <w:tcPr>
            <w:tcW w:w="2143" w:type="dxa"/>
          </w:tcPr>
          <w:p w:rsidR="00C14D4C" w:rsidRPr="0000605E" w:rsidRDefault="005513DB" w:rsidP="00C14D4C">
            <w:pPr>
              <w:pStyle w:val="Tabletext"/>
              <w:jc w:val="center"/>
              <w:rPr>
                <w:lang w:val="en-US"/>
              </w:rPr>
            </w:pPr>
            <w:hyperlink r:id="rId94" w:history="1">
              <w:r w:rsidR="00C14D4C" w:rsidRPr="0000605E">
                <w:rPr>
                  <w:rStyle w:val="Hyperlink"/>
                  <w:lang w:val="en-US"/>
                </w:rPr>
                <w:t>5A/TEMP/</w:t>
              </w:r>
              <w:r w:rsidR="009050F7" w:rsidRPr="0000605E">
                <w:rPr>
                  <w:rStyle w:val="Hyperlink"/>
                  <w:lang w:val="en-US"/>
                </w:rPr>
                <w:t>133</w:t>
              </w:r>
            </w:hyperlink>
          </w:p>
        </w:tc>
      </w:tr>
    </w:tbl>
    <w:p w:rsidR="00C14D4C" w:rsidRPr="0000605E" w:rsidRDefault="00C14D4C" w:rsidP="002D6FE1">
      <w:pPr>
        <w:pStyle w:val="Heading2"/>
        <w:rPr>
          <w:lang w:val="en-US"/>
        </w:rPr>
      </w:pPr>
      <w:r w:rsidRPr="0000605E">
        <w:rPr>
          <w:lang w:val="en-US"/>
        </w:rPr>
        <w:t>1.3</w:t>
      </w:r>
      <w:r w:rsidRPr="0000605E">
        <w:rPr>
          <w:lang w:val="en-US"/>
        </w:rPr>
        <w:tab/>
        <w:t>Objectives for the next meeting of Working Group 5A-1</w:t>
      </w:r>
    </w:p>
    <w:p w:rsidR="00C14D4C" w:rsidRPr="0000605E" w:rsidRDefault="00C14D4C" w:rsidP="009050F7">
      <w:pPr>
        <w:pStyle w:val="enumlev1"/>
        <w:keepNext/>
        <w:keepLines/>
        <w:spacing w:before="40"/>
        <w:rPr>
          <w:lang w:val="en-US"/>
        </w:rPr>
      </w:pPr>
      <w:r w:rsidRPr="0000605E">
        <w:rPr>
          <w:lang w:val="en-US"/>
        </w:rPr>
        <w:t>–</w:t>
      </w:r>
      <w:r w:rsidRPr="0000605E">
        <w:rPr>
          <w:lang w:val="en-US"/>
        </w:rPr>
        <w:tab/>
        <w:t>Continue work on WRC-19 agenda item 1.1 spectrum needs, sharing and compatibility studies.</w:t>
      </w:r>
    </w:p>
    <w:p w:rsidR="00C14D4C" w:rsidRPr="0000605E" w:rsidRDefault="00C14D4C" w:rsidP="009050F7">
      <w:pPr>
        <w:pStyle w:val="enumlev1"/>
        <w:spacing w:before="40"/>
        <w:rPr>
          <w:lang w:val="en-US"/>
        </w:rPr>
      </w:pPr>
      <w:r w:rsidRPr="0000605E">
        <w:rPr>
          <w:lang w:val="en-US"/>
        </w:rPr>
        <w:t>–</w:t>
      </w:r>
      <w:r w:rsidRPr="0000605E">
        <w:rPr>
          <w:lang w:val="en-US"/>
        </w:rPr>
        <w:tab/>
        <w:t>Continue work on developing CPM text for WRC-19 agenda item 1.1.</w:t>
      </w:r>
    </w:p>
    <w:p w:rsidR="00C14D4C" w:rsidRPr="0000605E" w:rsidRDefault="00C14D4C" w:rsidP="009050F7">
      <w:pPr>
        <w:pStyle w:val="enumlev1"/>
        <w:spacing w:before="40"/>
        <w:rPr>
          <w:lang w:val="en-US"/>
        </w:rPr>
      </w:pPr>
      <w:r w:rsidRPr="0000605E">
        <w:rPr>
          <w:lang w:val="en-US"/>
        </w:rPr>
        <w:t>–</w:t>
      </w:r>
      <w:r w:rsidRPr="0000605E">
        <w:rPr>
          <w:lang w:val="en-US"/>
        </w:rPr>
        <w:tab/>
        <w:t>Review ITU-D Questions, Recommendations, Reports and Handbooks relevant to the amateur and amateur-satellite services and, if necessary, develop liaison statements to responsible ITU-D Study Groups.</w:t>
      </w:r>
    </w:p>
    <w:p w:rsidR="00C14D4C" w:rsidRPr="0000605E" w:rsidRDefault="00C14D4C" w:rsidP="009050F7">
      <w:pPr>
        <w:pStyle w:val="enumlev1"/>
        <w:spacing w:before="40"/>
        <w:rPr>
          <w:lang w:val="en-US"/>
        </w:rPr>
      </w:pPr>
      <w:r w:rsidRPr="0000605E">
        <w:rPr>
          <w:lang w:val="en-US"/>
        </w:rPr>
        <w:t>–</w:t>
      </w:r>
      <w:r w:rsidRPr="0000605E">
        <w:rPr>
          <w:lang w:val="en-US"/>
        </w:rPr>
        <w:tab/>
        <w:t>Continue to review and, update as necessary, ITU-R Recommendations, Reports and Handbooks relevant to the amateur and amateur-satellite services.</w:t>
      </w:r>
    </w:p>
    <w:p w:rsidR="00C14D4C" w:rsidRPr="0000605E" w:rsidRDefault="00C14D4C" w:rsidP="002D6FE1">
      <w:pPr>
        <w:pStyle w:val="Heading2"/>
        <w:rPr>
          <w:lang w:val="en-US"/>
        </w:rPr>
      </w:pPr>
      <w:r w:rsidRPr="0000605E">
        <w:rPr>
          <w:lang w:val="en-US"/>
        </w:rPr>
        <w:t>1.4</w:t>
      </w:r>
      <w:r w:rsidRPr="0000605E">
        <w:rPr>
          <w:lang w:val="en-US"/>
        </w:rPr>
        <w:tab/>
        <w:t>Conclusion</w:t>
      </w:r>
    </w:p>
    <w:p w:rsidR="00C14D4C" w:rsidRPr="0000605E" w:rsidRDefault="00C14D4C" w:rsidP="00C14D4C">
      <w:pPr>
        <w:rPr>
          <w:lang w:val="en-US"/>
        </w:rPr>
      </w:pPr>
      <w:proofErr w:type="gramStart"/>
      <w:r w:rsidRPr="0000605E">
        <w:rPr>
          <w:lang w:val="en-US"/>
        </w:rPr>
        <w:t>The WG 5A-1 chair enjoyed working with all the delegates and is grateful for their thoughtful input contributions, expert knowledge and goodwill.</w:t>
      </w:r>
      <w:proofErr w:type="gramEnd"/>
      <w:r w:rsidRPr="0000605E">
        <w:rPr>
          <w:lang w:val="en-US"/>
        </w:rPr>
        <w:t xml:space="preserve"> The chair also thanks Mr. Roger Bunch, Mr. Philippe Tristant and Mr. Fatih Yurdal for attending the WG 5A-1 meetings to provide guidance, present technical information and answer questions from the meeting participants.</w:t>
      </w:r>
    </w:p>
    <w:p w:rsidR="00C14D4C" w:rsidRPr="0000605E" w:rsidRDefault="00C14D4C" w:rsidP="00C14D4C">
      <w:pPr>
        <w:rPr>
          <w:lang w:val="en-US"/>
        </w:rPr>
      </w:pPr>
      <w:r w:rsidRPr="0000605E">
        <w:rPr>
          <w:rFonts w:asciiTheme="majorBidi" w:hAnsiTheme="majorBidi" w:cstheme="majorBidi"/>
          <w:szCs w:val="24"/>
          <w:lang w:val="en-US"/>
        </w:rPr>
        <w:tab/>
        <w:t>Dale Hughes</w:t>
      </w:r>
      <w:r w:rsidRPr="0000605E">
        <w:rPr>
          <w:rFonts w:asciiTheme="majorBidi" w:hAnsiTheme="majorBidi" w:cstheme="majorBidi"/>
          <w:szCs w:val="24"/>
          <w:lang w:val="en-US"/>
        </w:rPr>
        <w:br/>
      </w:r>
      <w:r w:rsidRPr="0000605E">
        <w:rPr>
          <w:rFonts w:asciiTheme="majorBidi" w:hAnsiTheme="majorBidi" w:cstheme="majorBidi"/>
          <w:szCs w:val="24"/>
          <w:lang w:val="en-US"/>
        </w:rPr>
        <w:tab/>
        <w:t xml:space="preserve">Chairman Working Group 5A-1, </w:t>
      </w:r>
      <w:r w:rsidRPr="0000605E">
        <w:rPr>
          <w:rFonts w:asciiTheme="majorBidi" w:hAnsiTheme="majorBidi" w:cstheme="majorBidi"/>
          <w:szCs w:val="24"/>
          <w:lang w:val="en-US"/>
        </w:rPr>
        <w:br/>
      </w:r>
      <w:r w:rsidRPr="0000605E">
        <w:rPr>
          <w:rFonts w:asciiTheme="majorBidi" w:hAnsiTheme="majorBidi" w:cstheme="majorBidi"/>
          <w:szCs w:val="24"/>
          <w:lang w:val="en-US"/>
        </w:rPr>
        <w:lastRenderedPageBreak/>
        <w:tab/>
        <w:t>Amateur and Amateur Satellite Services</w:t>
      </w:r>
      <w:r w:rsidRPr="0000605E">
        <w:rPr>
          <w:rFonts w:asciiTheme="majorBidi" w:hAnsiTheme="majorBidi" w:cstheme="majorBidi"/>
          <w:szCs w:val="24"/>
          <w:lang w:val="en-US"/>
        </w:rPr>
        <w:br/>
      </w:r>
      <w:r w:rsidRPr="0000605E">
        <w:rPr>
          <w:rFonts w:asciiTheme="majorBidi" w:hAnsiTheme="majorBidi" w:cstheme="majorBidi"/>
          <w:szCs w:val="24"/>
          <w:lang w:val="en-US"/>
        </w:rPr>
        <w:tab/>
        <w:t xml:space="preserve">E-mail: </w:t>
      </w:r>
      <w:hyperlink r:id="rId95" w:history="1">
        <w:r w:rsidRPr="0000605E">
          <w:rPr>
            <w:rStyle w:val="Hyperlink"/>
            <w:lang w:val="en-US" w:eastAsia="zh-CN"/>
          </w:rPr>
          <w:t>dalevk1dsh@gmail.com</w:t>
        </w:r>
      </w:hyperlink>
    </w:p>
    <w:p w:rsidR="00330674" w:rsidRPr="0000605E" w:rsidRDefault="00330674" w:rsidP="00330674">
      <w:pPr>
        <w:pStyle w:val="Heading1"/>
        <w:spacing w:before="360"/>
        <w:rPr>
          <w:b w:val="0"/>
          <w:lang w:val="en-US"/>
        </w:rPr>
      </w:pPr>
      <w:bookmarkStart w:id="13" w:name="_Toc212872724"/>
      <w:bookmarkStart w:id="14" w:name="_Toc230449130"/>
      <w:r w:rsidRPr="0000605E">
        <w:rPr>
          <w:lang w:val="en-US"/>
        </w:rPr>
        <w:t>2</w:t>
      </w:r>
      <w:r w:rsidRPr="0000605E">
        <w:rPr>
          <w:lang w:val="en-US"/>
        </w:rPr>
        <w:tab/>
      </w:r>
      <w:bookmarkStart w:id="15" w:name="s2"/>
      <w:bookmarkEnd w:id="13"/>
      <w:bookmarkEnd w:id="15"/>
      <w:r w:rsidRPr="0000605E">
        <w:rPr>
          <w:lang w:val="en-US"/>
        </w:rPr>
        <w:t xml:space="preserve">Working Group 5A-2 – Systems and standards </w:t>
      </w:r>
      <w:r w:rsidRPr="0000605E">
        <w:rPr>
          <w:lang w:val="en-US"/>
        </w:rPr>
        <w:br/>
        <w:t>(Chairman: Mr</w:t>
      </w:r>
      <w:r w:rsidR="00002C4F" w:rsidRPr="0000605E">
        <w:rPr>
          <w:lang w:val="en-US"/>
        </w:rPr>
        <w:t>.</w:t>
      </w:r>
      <w:r w:rsidRPr="0000605E">
        <w:rPr>
          <w:lang w:val="en-US"/>
        </w:rPr>
        <w:t xml:space="preserve"> Lang Baozhen, China)</w:t>
      </w:r>
      <w:bookmarkEnd w:id="14"/>
    </w:p>
    <w:p w:rsidR="00F83719" w:rsidRPr="0000605E" w:rsidRDefault="00F83719" w:rsidP="002D6FE1">
      <w:pPr>
        <w:pStyle w:val="Heading2"/>
        <w:rPr>
          <w:lang w:val="en-US"/>
        </w:rPr>
      </w:pPr>
      <w:r w:rsidRPr="0000605E">
        <w:rPr>
          <w:lang w:val="en-US"/>
        </w:rPr>
        <w:t>2.1</w:t>
      </w:r>
      <w:r w:rsidRPr="0000605E">
        <w:rPr>
          <w:lang w:val="en-US"/>
        </w:rPr>
        <w:tab/>
        <w:t>Executive summary</w:t>
      </w:r>
    </w:p>
    <w:p w:rsidR="00F83719" w:rsidRPr="0000605E" w:rsidRDefault="00F83719" w:rsidP="00F83719">
      <w:pPr>
        <w:rPr>
          <w:lang w:val="en-US" w:eastAsia="zh-CN"/>
        </w:rPr>
      </w:pPr>
      <w:r w:rsidRPr="0000605E">
        <w:rPr>
          <w:lang w:val="en-US" w:eastAsia="zh-CN"/>
        </w:rPr>
        <w:t>WG 5A-2 continued the Work on WRC-19 agenda item (AI) 1.11, further developed the new report M</w:t>
      </w:r>
      <w:proofErr w:type="gramStart"/>
      <w:r w:rsidRPr="0000605E">
        <w:rPr>
          <w:lang w:val="en-US" w:eastAsia="zh-CN"/>
        </w:rPr>
        <w:t>.[</w:t>
      </w:r>
      <w:proofErr w:type="gramEnd"/>
      <w:r w:rsidRPr="0000605E">
        <w:rPr>
          <w:lang w:val="en-US" w:eastAsia="zh-CN"/>
        </w:rPr>
        <w:t>RSTT] and established a CG to facilitate the work on the report.  Work of development of prelim</w:t>
      </w:r>
      <w:r w:rsidR="00AB19D2" w:rsidRPr="0000605E">
        <w:rPr>
          <w:lang w:val="en-US" w:eastAsia="zh-CN"/>
        </w:rPr>
        <w:t>inary draft new Report ITU-R M</w:t>
      </w:r>
      <w:proofErr w:type="gramStart"/>
      <w:r w:rsidR="00AB19D2" w:rsidRPr="0000605E">
        <w:rPr>
          <w:lang w:val="en-US" w:eastAsia="zh-CN"/>
        </w:rPr>
        <w:t>.</w:t>
      </w:r>
      <w:r w:rsidRPr="0000605E">
        <w:rPr>
          <w:lang w:val="en-US" w:eastAsia="zh-CN"/>
        </w:rPr>
        <w:t>[</w:t>
      </w:r>
      <w:proofErr w:type="gramEnd"/>
      <w:r w:rsidRPr="0000605E">
        <w:rPr>
          <w:lang w:val="en-US" w:eastAsia="zh-CN"/>
        </w:rPr>
        <w:t xml:space="preserve">DPLMR] was continued. Work on the development of the draft revision of Report </w:t>
      </w:r>
      <w:hyperlink r:id="rId96" w:history="1">
        <w:r w:rsidRPr="0000605E">
          <w:rPr>
            <w:lang w:val="en-US" w:eastAsia="zh-CN"/>
          </w:rPr>
          <w:t>ITU-R M.2014</w:t>
        </w:r>
      </w:hyperlink>
      <w:r w:rsidRPr="0000605E">
        <w:rPr>
          <w:lang w:val="en-US" w:eastAsia="zh-CN"/>
        </w:rPr>
        <w:t xml:space="preserve"> “Digital land mobile systems for dispatch traffic” was completed. Work on the development of the draft revision of Recommendation 2003-1” Multiple Gigabit Wireless Systems in frequencies around 60 GHz” and its companion M.2227-1 were initiated.</w:t>
      </w:r>
      <w:r w:rsidR="003D300E" w:rsidRPr="0000605E">
        <w:rPr>
          <w:lang w:val="en-US" w:eastAsia="zh-CN"/>
        </w:rPr>
        <w:t xml:space="preserve"> </w:t>
      </w:r>
      <w:r w:rsidR="003D300E" w:rsidRPr="0000605E">
        <w:rPr>
          <w:szCs w:val="24"/>
          <w:lang w:val="en-US"/>
        </w:rPr>
        <w:t xml:space="preserve">A working document </w:t>
      </w:r>
      <w:r w:rsidR="003D300E" w:rsidRPr="0000605E">
        <w:rPr>
          <w:szCs w:val="24"/>
          <w:lang w:val="en-US" w:eastAsia="zh-CN"/>
        </w:rPr>
        <w:t>towards a preliminary draft new ITU-R Recommendation “</w:t>
      </w:r>
      <w:r w:rsidR="003D300E" w:rsidRPr="0000605E">
        <w:rPr>
          <w:lang w:val="en-US"/>
        </w:rPr>
        <w:t xml:space="preserve">Receiver technical and operational characteristics of systems (excluding IMT) in the mobile service in the frequency range 27.5-29.5 GHz for use in sharing studies” </w:t>
      </w:r>
      <w:proofErr w:type="gramStart"/>
      <w:r w:rsidR="003D300E" w:rsidRPr="0000605E">
        <w:rPr>
          <w:lang w:val="en-US"/>
        </w:rPr>
        <w:t>was initiated</w:t>
      </w:r>
      <w:proofErr w:type="gramEnd"/>
      <w:r w:rsidR="003D300E" w:rsidRPr="0000605E">
        <w:rPr>
          <w:lang w:val="en-US"/>
        </w:rPr>
        <w:t xml:space="preserve">. A working document towards a draft liaison statement to the CCV with preliminary definitions for consideration for inclusion in the </w:t>
      </w:r>
      <w:proofErr w:type="gramStart"/>
      <w:r w:rsidR="003D300E" w:rsidRPr="0000605E">
        <w:rPr>
          <w:lang w:val="en-US"/>
        </w:rPr>
        <w:t>online integrated</w:t>
      </w:r>
      <w:proofErr w:type="gramEnd"/>
      <w:r w:rsidR="003D300E" w:rsidRPr="0000605E">
        <w:rPr>
          <w:lang w:val="en-US"/>
        </w:rPr>
        <w:t xml:space="preserve"> database of ITU Terms and Definitions was developed and carried forward to next meeting.</w:t>
      </w:r>
    </w:p>
    <w:p w:rsidR="00F83719" w:rsidRPr="0000605E" w:rsidRDefault="00F83719" w:rsidP="002D6FE1">
      <w:pPr>
        <w:pStyle w:val="Heading2"/>
        <w:rPr>
          <w:lang w:val="en-US"/>
        </w:rPr>
      </w:pPr>
      <w:r w:rsidRPr="0000605E">
        <w:rPr>
          <w:lang w:val="en-US"/>
        </w:rPr>
        <w:t>2.2</w:t>
      </w:r>
      <w:r w:rsidRPr="0000605E">
        <w:rPr>
          <w:lang w:val="en-US"/>
        </w:rPr>
        <w:tab/>
        <w:t xml:space="preserve">Systems and standards </w:t>
      </w:r>
    </w:p>
    <w:p w:rsidR="00F83719" w:rsidRPr="0000605E" w:rsidRDefault="00F83719" w:rsidP="00F83719">
      <w:pPr>
        <w:spacing w:after="240"/>
        <w:rPr>
          <w:szCs w:val="22"/>
          <w:lang w:val="en-US" w:eastAsia="zh-CN"/>
        </w:rPr>
      </w:pPr>
      <w:r w:rsidRPr="0000605E">
        <w:rPr>
          <w:lang w:val="en-US"/>
        </w:rPr>
        <w:t xml:space="preserve">Working Group </w:t>
      </w:r>
      <w:r w:rsidRPr="0000605E">
        <w:rPr>
          <w:lang w:val="en-US" w:eastAsia="zh-CN"/>
        </w:rPr>
        <w:t xml:space="preserve">5A-2 </w:t>
      </w:r>
      <w:r w:rsidRPr="0000605E">
        <w:rPr>
          <w:lang w:val="en-US"/>
        </w:rPr>
        <w:t>met</w:t>
      </w:r>
      <w:r w:rsidRPr="0000605E">
        <w:rPr>
          <w:lang w:val="en-US" w:eastAsia="zh-CN"/>
        </w:rPr>
        <w:t xml:space="preserve"> five</w:t>
      </w:r>
      <w:r w:rsidRPr="0000605E">
        <w:rPr>
          <w:lang w:val="en-US"/>
        </w:rPr>
        <w:t xml:space="preserve"> </w:t>
      </w:r>
      <w:r w:rsidRPr="0000605E">
        <w:rPr>
          <w:lang w:val="en-US" w:eastAsia="zh-CN"/>
        </w:rPr>
        <w:t>times</w:t>
      </w:r>
      <w:r w:rsidRPr="0000605E">
        <w:rPr>
          <w:lang w:val="en-US"/>
        </w:rPr>
        <w:t xml:space="preserve"> at the </w:t>
      </w:r>
      <w:r w:rsidRPr="0000605E">
        <w:rPr>
          <w:lang w:val="en-US" w:eastAsia="zh-CN"/>
        </w:rPr>
        <w:t>seventeenth</w:t>
      </w:r>
      <w:r w:rsidRPr="0000605E">
        <w:rPr>
          <w:lang w:val="en-US"/>
        </w:rPr>
        <w:t xml:space="preserve">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lang w:val="en-US" w:eastAsia="zh-CN"/>
          </w:rPr>
          <w:t>5A</w:t>
        </w:r>
      </w:smartTag>
      <w:r w:rsidRPr="0000605E">
        <w:rPr>
          <w:lang w:val="en-US"/>
        </w:rPr>
        <w:t xml:space="preserve"> in </w:t>
      </w:r>
      <w:r w:rsidRPr="0000605E">
        <w:rPr>
          <w:lang w:val="en-US" w:eastAsia="zh-CN"/>
        </w:rPr>
        <w:t>Geneva</w:t>
      </w:r>
      <w:r w:rsidRPr="0000605E">
        <w:rPr>
          <w:lang w:val="en-US"/>
        </w:rPr>
        <w:t>.</w:t>
      </w:r>
      <w:r w:rsidRPr="0000605E">
        <w:rPr>
          <w:szCs w:val="22"/>
          <w:lang w:val="en-US"/>
        </w:rPr>
        <w:t xml:space="preserve"> </w:t>
      </w:r>
      <w:r w:rsidRPr="0000605E">
        <w:rPr>
          <w:lang w:val="en-US"/>
        </w:rPr>
        <w:t>Working Group 5A</w:t>
      </w:r>
      <w:r w:rsidRPr="0000605E">
        <w:rPr>
          <w:lang w:val="en-US" w:eastAsia="zh-CN"/>
        </w:rPr>
        <w:t>-</w:t>
      </w:r>
      <w:r w:rsidRPr="0000605E">
        <w:rPr>
          <w:lang w:val="en-US"/>
        </w:rPr>
        <w:t>2</w:t>
      </w:r>
      <w:r w:rsidRPr="0000605E">
        <w:rPr>
          <w:szCs w:val="22"/>
          <w:lang w:val="en-US"/>
        </w:rPr>
        <w:t xml:space="preserve"> </w:t>
      </w:r>
      <w:r w:rsidRPr="0000605E">
        <w:rPr>
          <w:szCs w:val="22"/>
          <w:lang w:val="en-US" w:eastAsia="zh-CN"/>
        </w:rPr>
        <w:t>received</w:t>
      </w:r>
      <w:r w:rsidRPr="0000605E">
        <w:rPr>
          <w:szCs w:val="22"/>
          <w:lang w:val="en-US"/>
        </w:rPr>
        <w:t xml:space="preserve"> the </w:t>
      </w:r>
      <w:r w:rsidRPr="0000605E">
        <w:rPr>
          <w:szCs w:val="22"/>
          <w:lang w:val="en-US" w:eastAsia="zh-CN"/>
        </w:rPr>
        <w:t xml:space="preserve">43 </w:t>
      </w:r>
      <w:r w:rsidRPr="0000605E">
        <w:rPr>
          <w:szCs w:val="22"/>
          <w:lang w:val="en-US"/>
        </w:rPr>
        <w:t xml:space="preserve">documents </w:t>
      </w:r>
      <w:r w:rsidRPr="0000605E">
        <w:rPr>
          <w:szCs w:val="22"/>
          <w:lang w:val="en-US" w:eastAsia="zh-CN"/>
        </w:rPr>
        <w:t>remanded</w:t>
      </w:r>
      <w:r w:rsidRPr="0000605E">
        <w:rPr>
          <w:szCs w:val="22"/>
          <w:lang w:val="en-US"/>
        </w:rPr>
        <w:t xml:space="preserve"> by the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szCs w:val="22"/>
            <w:lang w:val="en-US" w:eastAsia="zh-CN"/>
          </w:rPr>
          <w:t>5</w:t>
        </w:r>
        <w:r w:rsidRPr="0000605E">
          <w:rPr>
            <w:szCs w:val="22"/>
            <w:lang w:val="en-US"/>
          </w:rPr>
          <w:t>A</w:t>
        </w:r>
      </w:smartTag>
      <w:r w:rsidRPr="0000605E">
        <w:rPr>
          <w:szCs w:val="22"/>
          <w:lang w:val="en-US"/>
        </w:rPr>
        <w:t xml:space="preserve"> Plenary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804"/>
      </w:tblGrid>
      <w:tr w:rsidR="00F83719" w:rsidRPr="0000605E" w:rsidTr="00ED08BE">
        <w:trPr>
          <w:cantSplit/>
          <w:trHeight w:val="284"/>
          <w:jc w:val="center"/>
        </w:trPr>
        <w:tc>
          <w:tcPr>
            <w:tcW w:w="1986" w:type="pct"/>
            <w:shd w:val="clear" w:color="auto" w:fill="auto"/>
          </w:tcPr>
          <w:p w:rsidR="00F83719" w:rsidRPr="0000605E" w:rsidRDefault="00F83719" w:rsidP="00ED08BE">
            <w:pPr>
              <w:keepNext/>
              <w:spacing w:before="80" w:after="80"/>
              <w:jc w:val="center"/>
              <w:rPr>
                <w:rFonts w:asciiTheme="majorBidi" w:hAnsiTheme="majorBidi" w:cstheme="majorBidi"/>
                <w:b/>
                <w:sz w:val="20"/>
                <w:lang w:val="en-US"/>
              </w:rPr>
            </w:pPr>
          </w:p>
        </w:tc>
        <w:tc>
          <w:tcPr>
            <w:tcW w:w="3014" w:type="pct"/>
            <w:shd w:val="clear" w:color="auto" w:fill="auto"/>
          </w:tcPr>
          <w:p w:rsidR="00F83719" w:rsidRPr="0000605E" w:rsidRDefault="00F83719" w:rsidP="00ED08BE">
            <w:pPr>
              <w:keepNext/>
              <w:spacing w:before="80" w:after="80"/>
              <w:jc w:val="center"/>
              <w:rPr>
                <w:rFonts w:asciiTheme="majorBidi" w:hAnsiTheme="majorBidi" w:cstheme="majorBidi"/>
                <w:b/>
                <w:sz w:val="20"/>
                <w:lang w:val="en-US"/>
              </w:rPr>
            </w:pPr>
            <w:r w:rsidRPr="0000605E">
              <w:rPr>
                <w:rFonts w:asciiTheme="majorBidi" w:hAnsiTheme="majorBidi" w:cstheme="majorBidi"/>
                <w:b/>
                <w:sz w:val="20"/>
                <w:lang w:val="en-US"/>
              </w:rPr>
              <w:t>Document 5A/…</w:t>
            </w:r>
          </w:p>
        </w:tc>
      </w:tr>
      <w:tr w:rsidR="00F83719" w:rsidRPr="0000605E" w:rsidTr="00ED08BE">
        <w:trPr>
          <w:cantSplit/>
          <w:trHeight w:val="284"/>
          <w:jc w:val="center"/>
        </w:trPr>
        <w:tc>
          <w:tcPr>
            <w:tcW w:w="1986" w:type="pct"/>
            <w:shd w:val="clear" w:color="auto" w:fill="auto"/>
          </w:tcPr>
          <w:p w:rsidR="00F83719" w:rsidRPr="0000605E" w:rsidRDefault="00F83719" w:rsidP="001F2E3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2.2.1</w:t>
            </w:r>
            <w:r w:rsidRPr="0000605E">
              <w:rPr>
                <w:rFonts w:asciiTheme="majorBidi" w:hAnsiTheme="majorBidi" w:cstheme="majorBidi"/>
                <w:sz w:val="20"/>
                <w:lang w:val="en-US"/>
              </w:rPr>
              <w:tab/>
            </w:r>
            <w:r w:rsidRPr="0000605E">
              <w:rPr>
                <w:rFonts w:asciiTheme="majorBidi" w:hAnsiTheme="majorBidi" w:cstheme="majorBidi"/>
                <w:sz w:val="20"/>
                <w:lang w:val="en-US"/>
              </w:rPr>
              <w:tab/>
              <w:t>AI 1.11 (Railways Res. 236)</w:t>
            </w:r>
          </w:p>
        </w:tc>
        <w:tc>
          <w:tcPr>
            <w:tcW w:w="3014" w:type="pct"/>
            <w:shd w:val="clear" w:color="auto" w:fill="auto"/>
          </w:tcPr>
          <w:p w:rsidR="00F83719" w:rsidRPr="0000605E" w:rsidRDefault="005513DB" w:rsidP="00ED08BE">
            <w:pPr>
              <w:tabs>
                <w:tab w:val="left" w:pos="2178"/>
              </w:tabs>
              <w:spacing w:before="20" w:after="20"/>
              <w:rPr>
                <w:rFonts w:asciiTheme="majorBidi" w:hAnsiTheme="majorBidi" w:cstheme="majorBidi"/>
                <w:sz w:val="20"/>
                <w:lang w:val="en-US" w:eastAsia="zh-CN"/>
              </w:rPr>
            </w:pPr>
            <w:hyperlink r:id="rId97" w:history="1">
              <w:r w:rsidR="00F83719" w:rsidRPr="0000605E">
                <w:rPr>
                  <w:rStyle w:val="Hyperlink"/>
                  <w:rFonts w:asciiTheme="majorBidi" w:hAnsiTheme="majorBidi" w:cstheme="majorBidi"/>
                  <w:sz w:val="20"/>
                  <w:lang w:val="en-US"/>
                </w:rPr>
                <w:t>114</w:t>
              </w:r>
            </w:hyperlink>
            <w:r w:rsidR="00F83719" w:rsidRPr="0000605E">
              <w:rPr>
                <w:rStyle w:val="Hyperlink"/>
                <w:rFonts w:asciiTheme="majorBidi" w:hAnsiTheme="majorBidi" w:cstheme="majorBidi"/>
                <w:color w:val="000000"/>
                <w:sz w:val="20"/>
                <w:lang w:val="en-US"/>
              </w:rPr>
              <w:t xml:space="preserve"> </w:t>
            </w:r>
            <w:hyperlink r:id="rId98" w:history="1">
              <w:r w:rsidR="00F83719" w:rsidRPr="0000605E">
                <w:rPr>
                  <w:rStyle w:val="Hyperlink"/>
                  <w:rFonts w:asciiTheme="majorBidi" w:hAnsiTheme="majorBidi" w:cstheme="majorBidi"/>
                  <w:sz w:val="20"/>
                  <w:lang w:val="en-US"/>
                </w:rPr>
                <w:t>Annex 6</w:t>
              </w:r>
            </w:hyperlink>
            <w:r w:rsidR="00F83719" w:rsidRPr="0000605E">
              <w:rPr>
                <w:rFonts w:asciiTheme="majorBidi" w:hAnsiTheme="majorBidi" w:cstheme="majorBidi"/>
                <w:sz w:val="20"/>
                <w:lang w:val="en-US"/>
              </w:rPr>
              <w:t xml:space="preserve">, </w:t>
            </w:r>
            <w:hyperlink r:id="rId99" w:history="1">
              <w:r w:rsidR="00F83719" w:rsidRPr="0000605E">
                <w:rPr>
                  <w:rStyle w:val="Hyperlink"/>
                  <w:rFonts w:asciiTheme="majorBidi" w:hAnsiTheme="majorBidi" w:cstheme="majorBidi"/>
                  <w:sz w:val="20"/>
                  <w:lang w:val="en-US"/>
                </w:rPr>
                <w:t>Annex 7</w:t>
              </w:r>
            </w:hyperlink>
            <w:r w:rsidR="00F83719" w:rsidRPr="0000605E">
              <w:rPr>
                <w:rFonts w:asciiTheme="majorBidi" w:hAnsiTheme="majorBidi" w:cstheme="majorBidi"/>
                <w:sz w:val="20"/>
                <w:lang w:val="en-US"/>
              </w:rPr>
              <w:t xml:space="preserve"> &amp;</w:t>
            </w:r>
            <w:r w:rsidR="00F83719" w:rsidRPr="0000605E">
              <w:rPr>
                <w:rStyle w:val="Hyperlink"/>
                <w:rFonts w:asciiTheme="majorBidi" w:hAnsiTheme="majorBidi" w:cstheme="majorBidi"/>
                <w:color w:val="000000"/>
                <w:sz w:val="20"/>
                <w:lang w:val="en-US"/>
              </w:rPr>
              <w:t xml:space="preserve"> </w:t>
            </w:r>
            <w:hyperlink r:id="rId100" w:history="1">
              <w:r w:rsidR="00F83719" w:rsidRPr="0000605E">
                <w:rPr>
                  <w:rStyle w:val="Hyperlink"/>
                  <w:rFonts w:asciiTheme="majorBidi" w:hAnsiTheme="majorBidi" w:cstheme="majorBidi"/>
                  <w:sz w:val="20"/>
                  <w:lang w:val="en-US"/>
                </w:rPr>
                <w:t>Annex 19</w:t>
              </w:r>
            </w:hyperlink>
            <w:r w:rsidR="00F83719" w:rsidRPr="0000605E">
              <w:rPr>
                <w:rStyle w:val="Hyperlink"/>
                <w:rFonts w:asciiTheme="majorBidi" w:hAnsiTheme="majorBidi" w:cstheme="majorBidi"/>
                <w:color w:val="000000"/>
                <w:sz w:val="20"/>
                <w:lang w:val="en-US"/>
              </w:rPr>
              <w:t xml:space="preserve"> </w:t>
            </w:r>
            <w:r w:rsidR="00F83719" w:rsidRPr="0000605E">
              <w:rPr>
                <w:rFonts w:asciiTheme="majorBidi" w:hAnsiTheme="majorBidi" w:cstheme="majorBidi"/>
                <w:sz w:val="20"/>
                <w:lang w:val="en-US"/>
              </w:rPr>
              <w:t xml:space="preserve">(WP 5A); </w:t>
            </w:r>
            <w:hyperlink r:id="rId101" w:history="1">
              <w:r w:rsidR="00F83719" w:rsidRPr="0000605E">
                <w:rPr>
                  <w:rStyle w:val="Hyperlink"/>
                  <w:rFonts w:asciiTheme="majorBidi" w:hAnsiTheme="majorBidi" w:cstheme="majorBidi"/>
                  <w:sz w:val="20"/>
                  <w:lang w:val="en-US"/>
                </w:rPr>
                <w:t>155</w:t>
              </w:r>
            </w:hyperlink>
            <w:r w:rsidR="00F83719" w:rsidRPr="0000605E">
              <w:rPr>
                <w:rFonts w:asciiTheme="majorBidi" w:hAnsiTheme="majorBidi" w:cstheme="majorBidi"/>
                <w:sz w:val="20"/>
                <w:lang w:val="en-US"/>
              </w:rPr>
              <w:t xml:space="preserve"> (WP 3K); </w:t>
            </w:r>
            <w:hyperlink r:id="rId102" w:history="1">
              <w:r w:rsidR="00F83719" w:rsidRPr="0000605E">
                <w:rPr>
                  <w:rStyle w:val="Hyperlink"/>
                  <w:rFonts w:asciiTheme="majorBidi" w:hAnsiTheme="majorBidi" w:cstheme="majorBidi"/>
                  <w:sz w:val="20"/>
                  <w:lang w:val="en-US"/>
                </w:rPr>
                <w:t>167</w:t>
              </w:r>
            </w:hyperlink>
            <w:r w:rsidR="00F83719" w:rsidRPr="0000605E">
              <w:rPr>
                <w:rFonts w:asciiTheme="majorBidi" w:hAnsiTheme="majorBidi" w:cstheme="majorBidi"/>
                <w:sz w:val="20"/>
                <w:lang w:val="en-US"/>
              </w:rPr>
              <w:t xml:space="preserve"> (APT); </w:t>
            </w:r>
            <w:hyperlink r:id="rId103" w:history="1">
              <w:r w:rsidR="00F83719" w:rsidRPr="0000605E">
                <w:rPr>
                  <w:rStyle w:val="Hyperlink"/>
                  <w:rFonts w:asciiTheme="majorBidi" w:hAnsiTheme="majorBidi" w:cstheme="majorBidi"/>
                  <w:sz w:val="20"/>
                  <w:lang w:val="en-US"/>
                </w:rPr>
                <w:t>187</w:t>
              </w:r>
            </w:hyperlink>
            <w:r w:rsidR="00F83719" w:rsidRPr="0000605E">
              <w:rPr>
                <w:rFonts w:asciiTheme="majorBidi" w:hAnsiTheme="majorBidi" w:cstheme="majorBidi"/>
                <w:sz w:val="20"/>
                <w:lang w:val="en-US"/>
              </w:rPr>
              <w:t xml:space="preserve"> (3GPP TSG RAN); </w:t>
            </w:r>
            <w:hyperlink r:id="rId104" w:history="1">
              <w:r w:rsidR="00F83719" w:rsidRPr="0000605E">
                <w:rPr>
                  <w:rStyle w:val="Hyperlink"/>
                  <w:rFonts w:asciiTheme="majorBidi" w:hAnsiTheme="majorBidi" w:cstheme="majorBidi"/>
                  <w:sz w:val="20"/>
                  <w:lang w:val="en-US"/>
                </w:rPr>
                <w:t>198</w:t>
              </w:r>
            </w:hyperlink>
            <w:r w:rsidR="00F83719" w:rsidRPr="0000605E">
              <w:rPr>
                <w:rFonts w:asciiTheme="majorBidi" w:hAnsiTheme="majorBidi" w:cstheme="majorBidi"/>
                <w:sz w:val="20"/>
                <w:lang w:val="en-US"/>
              </w:rPr>
              <w:t xml:space="preserve"> (Russian Federation); </w:t>
            </w:r>
            <w:hyperlink r:id="rId105" w:history="1">
              <w:r w:rsidR="00F83719" w:rsidRPr="0000605E">
                <w:rPr>
                  <w:rStyle w:val="Hyperlink"/>
                  <w:rFonts w:asciiTheme="majorBidi" w:hAnsiTheme="majorBidi" w:cstheme="majorBidi"/>
                  <w:sz w:val="20"/>
                  <w:lang w:val="en-US"/>
                </w:rPr>
                <w:t>227</w:t>
              </w:r>
            </w:hyperlink>
            <w:r w:rsidR="00F83719" w:rsidRPr="0000605E">
              <w:rPr>
                <w:rFonts w:asciiTheme="majorBidi" w:hAnsiTheme="majorBidi" w:cstheme="majorBidi"/>
                <w:sz w:val="20"/>
                <w:lang w:val="en-US"/>
              </w:rPr>
              <w:t xml:space="preserve"> (Korea); </w:t>
            </w:r>
            <w:hyperlink r:id="rId106" w:history="1">
              <w:r w:rsidR="00F83719" w:rsidRPr="0000605E">
                <w:rPr>
                  <w:rStyle w:val="Hyperlink"/>
                  <w:rFonts w:asciiTheme="majorBidi" w:hAnsiTheme="majorBidi" w:cstheme="majorBidi"/>
                  <w:sz w:val="20"/>
                  <w:lang w:val="en-US"/>
                </w:rPr>
                <w:t>230</w:t>
              </w:r>
            </w:hyperlink>
            <w:r w:rsidR="00F83719" w:rsidRPr="0000605E">
              <w:rPr>
                <w:rFonts w:asciiTheme="majorBidi" w:hAnsiTheme="majorBidi" w:cstheme="majorBidi"/>
                <w:sz w:val="20"/>
                <w:lang w:val="en-US"/>
              </w:rPr>
              <w:t xml:space="preserve"> (China); </w:t>
            </w:r>
            <w:hyperlink r:id="rId107" w:history="1">
              <w:r w:rsidR="00F83719" w:rsidRPr="0000605E">
                <w:rPr>
                  <w:rStyle w:val="Hyperlink"/>
                  <w:rFonts w:asciiTheme="majorBidi" w:hAnsiTheme="majorBidi" w:cstheme="majorBidi"/>
                  <w:sz w:val="20"/>
                  <w:lang w:val="en-US"/>
                </w:rPr>
                <w:t>239</w:t>
              </w:r>
            </w:hyperlink>
            <w:r w:rsidR="00F83719" w:rsidRPr="0000605E">
              <w:rPr>
                <w:rFonts w:asciiTheme="majorBidi" w:hAnsiTheme="majorBidi" w:cstheme="majorBidi"/>
                <w:sz w:val="20"/>
                <w:lang w:val="en-US"/>
              </w:rPr>
              <w:t xml:space="preserve"> (China); </w:t>
            </w:r>
            <w:hyperlink r:id="rId108" w:history="1">
              <w:r w:rsidR="00F83719" w:rsidRPr="0000605E">
                <w:rPr>
                  <w:rStyle w:val="Hyperlink"/>
                  <w:rFonts w:asciiTheme="majorBidi" w:hAnsiTheme="majorBidi" w:cstheme="majorBidi"/>
                  <w:sz w:val="20"/>
                  <w:lang w:val="en-US"/>
                </w:rPr>
                <w:t>237</w:t>
              </w:r>
            </w:hyperlink>
            <w:r w:rsidR="00F83719" w:rsidRPr="0000605E">
              <w:rPr>
                <w:rFonts w:asciiTheme="majorBidi" w:hAnsiTheme="majorBidi" w:cstheme="majorBidi"/>
                <w:sz w:val="20"/>
                <w:lang w:val="en-US"/>
              </w:rPr>
              <w:t xml:space="preserve"> (Motorola Solutions); </w:t>
            </w:r>
            <w:hyperlink r:id="rId109" w:history="1">
              <w:r w:rsidR="00F83719" w:rsidRPr="0000605E">
                <w:rPr>
                  <w:rStyle w:val="Hyperlink"/>
                  <w:rFonts w:asciiTheme="majorBidi" w:hAnsiTheme="majorBidi" w:cstheme="majorBidi"/>
                  <w:sz w:val="20"/>
                  <w:lang w:val="en-US"/>
                </w:rPr>
                <w:t>253</w:t>
              </w:r>
            </w:hyperlink>
            <w:r w:rsidR="00F83719" w:rsidRPr="0000605E">
              <w:rPr>
                <w:rFonts w:asciiTheme="majorBidi" w:hAnsiTheme="majorBidi" w:cstheme="majorBidi"/>
                <w:sz w:val="20"/>
                <w:lang w:val="en-US"/>
              </w:rPr>
              <w:t xml:space="preserve"> (Japan); </w:t>
            </w:r>
            <w:hyperlink r:id="rId110" w:history="1">
              <w:r w:rsidR="00F83719" w:rsidRPr="0000605E">
                <w:rPr>
                  <w:rStyle w:val="Hyperlink"/>
                  <w:rFonts w:asciiTheme="majorBidi" w:hAnsiTheme="majorBidi" w:cstheme="majorBidi"/>
                  <w:sz w:val="20"/>
                  <w:lang w:val="en-US"/>
                </w:rPr>
                <w:t>254</w:t>
              </w:r>
            </w:hyperlink>
            <w:r w:rsidR="00F83719" w:rsidRPr="0000605E">
              <w:rPr>
                <w:rFonts w:asciiTheme="majorBidi" w:hAnsiTheme="majorBidi" w:cstheme="majorBidi"/>
                <w:sz w:val="20"/>
                <w:lang w:val="en-US"/>
              </w:rPr>
              <w:t xml:space="preserve"> (Japan); </w:t>
            </w:r>
            <w:hyperlink r:id="rId111" w:history="1">
              <w:r w:rsidR="00F83719" w:rsidRPr="0000605E">
                <w:rPr>
                  <w:rStyle w:val="Hyperlink"/>
                  <w:rFonts w:asciiTheme="majorBidi" w:hAnsiTheme="majorBidi" w:cstheme="majorBidi"/>
                  <w:sz w:val="20"/>
                  <w:lang w:val="en-US"/>
                </w:rPr>
                <w:t>255</w:t>
              </w:r>
            </w:hyperlink>
            <w:r w:rsidR="00F83719" w:rsidRPr="0000605E">
              <w:rPr>
                <w:rFonts w:asciiTheme="majorBidi" w:hAnsiTheme="majorBidi" w:cstheme="majorBidi"/>
                <w:sz w:val="20"/>
                <w:lang w:val="en-US"/>
              </w:rPr>
              <w:t xml:space="preserve"> (Japan); </w:t>
            </w:r>
            <w:hyperlink r:id="rId112" w:history="1">
              <w:r w:rsidR="007516A4">
                <w:rPr>
                  <w:rStyle w:val="Hyperlink"/>
                  <w:rFonts w:asciiTheme="majorBidi" w:hAnsiTheme="majorBidi" w:cstheme="majorBidi"/>
                  <w:sz w:val="20"/>
                  <w:lang w:val="en-US"/>
                </w:rPr>
                <w:t>273(Rev.1)</w:t>
              </w:r>
            </w:hyperlink>
            <w:r w:rsidR="00F83719" w:rsidRPr="0000605E">
              <w:rPr>
                <w:rFonts w:asciiTheme="majorBidi" w:hAnsiTheme="majorBidi" w:cstheme="majorBidi"/>
                <w:sz w:val="20"/>
                <w:lang w:val="en-US"/>
              </w:rPr>
              <w:t xml:space="preserve"> (</w:t>
            </w:r>
            <w:hyperlink r:id="rId113" w:history="1">
              <w:r w:rsidR="00F83719" w:rsidRPr="0000605E">
                <w:rPr>
                  <w:rStyle w:val="Hyperlink"/>
                  <w:rFonts w:asciiTheme="majorBidi" w:hAnsiTheme="majorBidi" w:cstheme="majorBidi"/>
                  <w:sz w:val="20"/>
                  <w:lang w:val="en-US"/>
                </w:rPr>
                <w:t>5-LCCE-60</w:t>
              </w:r>
            </w:hyperlink>
            <w:r w:rsidR="00F83719" w:rsidRPr="0000605E">
              <w:rPr>
                <w:rFonts w:asciiTheme="majorBidi" w:hAnsiTheme="majorBidi" w:cstheme="majorBidi"/>
                <w:sz w:val="20"/>
                <w:lang w:val="en-US"/>
              </w:rPr>
              <w:t xml:space="preserve"> responses)</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2.2.2</w:t>
            </w:r>
            <w:r w:rsidRPr="0000605E">
              <w:rPr>
                <w:rFonts w:asciiTheme="majorBidi" w:hAnsiTheme="majorBidi" w:cstheme="majorBidi"/>
                <w:sz w:val="20"/>
                <w:lang w:val="en-US"/>
              </w:rPr>
              <w:tab/>
            </w:r>
            <w:r w:rsidRPr="0000605E">
              <w:rPr>
                <w:rFonts w:asciiTheme="majorBidi" w:hAnsiTheme="majorBidi" w:cstheme="majorBidi"/>
                <w:sz w:val="20"/>
                <w:lang w:val="en-US"/>
              </w:rPr>
              <w:tab/>
              <w:t>Broadband Wireless Access</w:t>
            </w:r>
          </w:p>
        </w:tc>
        <w:tc>
          <w:tcPr>
            <w:tcW w:w="3014" w:type="pct"/>
            <w:shd w:val="clear" w:color="auto" w:fill="auto"/>
          </w:tcPr>
          <w:p w:rsidR="00F83719" w:rsidRPr="0000605E" w:rsidRDefault="005513DB" w:rsidP="002E1F2C">
            <w:pPr>
              <w:tabs>
                <w:tab w:val="left" w:pos="2178"/>
              </w:tabs>
              <w:spacing w:before="20" w:after="20"/>
              <w:rPr>
                <w:rFonts w:asciiTheme="majorBidi" w:hAnsiTheme="majorBidi" w:cstheme="majorBidi"/>
                <w:sz w:val="20"/>
                <w:lang w:val="en-US" w:eastAsia="zh-CN"/>
              </w:rPr>
            </w:pPr>
            <w:hyperlink r:id="rId114" w:history="1">
              <w:r w:rsidR="00F83719" w:rsidRPr="0000605E">
                <w:rPr>
                  <w:rStyle w:val="Hyperlink"/>
                  <w:rFonts w:asciiTheme="majorBidi" w:hAnsiTheme="majorBidi" w:cstheme="majorBidi"/>
                  <w:sz w:val="20"/>
                  <w:lang w:val="en-US"/>
                </w:rPr>
                <w:t>123</w:t>
              </w:r>
            </w:hyperlink>
            <w:r w:rsidR="00F83719" w:rsidRPr="0000605E">
              <w:rPr>
                <w:rFonts w:asciiTheme="majorBidi" w:hAnsiTheme="majorBidi" w:cstheme="majorBidi"/>
                <w:sz w:val="20"/>
                <w:lang w:val="en-US"/>
              </w:rPr>
              <w:t xml:space="preserve"> (WP 5C); </w:t>
            </w:r>
            <w:hyperlink r:id="rId115" w:history="1">
              <w:r w:rsidR="00F83719" w:rsidRPr="0000605E">
                <w:rPr>
                  <w:rStyle w:val="Hyperlink"/>
                  <w:rFonts w:asciiTheme="majorBidi" w:hAnsiTheme="majorBidi" w:cstheme="majorBidi"/>
                  <w:sz w:val="20"/>
                  <w:lang w:val="en-US"/>
                </w:rPr>
                <w:t>128</w:t>
              </w:r>
            </w:hyperlink>
            <w:r w:rsidR="00F83719" w:rsidRPr="0000605E">
              <w:rPr>
                <w:rFonts w:asciiTheme="majorBidi" w:hAnsiTheme="majorBidi" w:cstheme="majorBidi"/>
                <w:sz w:val="20"/>
                <w:lang w:val="en-US"/>
              </w:rPr>
              <w:t xml:space="preserve"> (WP 1B); </w:t>
            </w:r>
            <w:hyperlink r:id="rId116" w:history="1">
              <w:r w:rsidR="00F83719" w:rsidRPr="0000605E">
                <w:rPr>
                  <w:rStyle w:val="Hyperlink"/>
                  <w:rFonts w:asciiTheme="majorBidi" w:hAnsiTheme="majorBidi" w:cstheme="majorBidi"/>
                  <w:sz w:val="20"/>
                  <w:lang w:val="en-US"/>
                </w:rPr>
                <w:t>173</w:t>
              </w:r>
            </w:hyperlink>
            <w:r w:rsidR="002E1F2C" w:rsidRPr="0000605E">
              <w:rPr>
                <w:rFonts w:asciiTheme="majorBidi" w:hAnsiTheme="majorBidi" w:cstheme="majorBidi"/>
                <w:sz w:val="20"/>
                <w:lang w:val="en-US"/>
              </w:rPr>
              <w:t xml:space="preserve"> (WP 4C);</w:t>
            </w:r>
            <w:r w:rsidR="00F83719" w:rsidRPr="0000605E">
              <w:rPr>
                <w:rFonts w:asciiTheme="majorBidi" w:hAnsiTheme="majorBidi" w:cstheme="majorBidi"/>
                <w:sz w:val="20"/>
                <w:lang w:val="en-US"/>
              </w:rPr>
              <w:t xml:space="preserve"> </w:t>
            </w:r>
            <w:hyperlink r:id="rId117" w:history="1">
              <w:r w:rsidR="00F83719" w:rsidRPr="0000605E">
                <w:rPr>
                  <w:rStyle w:val="Hyperlink"/>
                  <w:rFonts w:asciiTheme="majorBidi" w:hAnsiTheme="majorBidi" w:cstheme="majorBidi"/>
                  <w:sz w:val="20"/>
                  <w:lang w:val="en-US"/>
                </w:rPr>
                <w:t>184</w:t>
              </w:r>
            </w:hyperlink>
            <w:r w:rsidR="00F83719" w:rsidRPr="0000605E">
              <w:rPr>
                <w:rFonts w:asciiTheme="majorBidi" w:hAnsiTheme="majorBidi" w:cstheme="majorBidi"/>
                <w:sz w:val="20"/>
                <w:lang w:val="en-US"/>
              </w:rPr>
              <w:t xml:space="preserve"> (WP 5D);</w:t>
            </w:r>
          </w:p>
          <w:p w:rsidR="00F83719" w:rsidRPr="0000605E" w:rsidRDefault="005513DB" w:rsidP="00ED08BE">
            <w:pPr>
              <w:tabs>
                <w:tab w:val="left" w:pos="2178"/>
              </w:tabs>
              <w:spacing w:before="20" w:after="20"/>
              <w:rPr>
                <w:rFonts w:asciiTheme="majorBidi" w:hAnsiTheme="majorBidi" w:cstheme="majorBidi"/>
                <w:sz w:val="20"/>
                <w:lang w:val="en-US" w:eastAsia="zh-CN"/>
              </w:rPr>
            </w:pPr>
            <w:hyperlink r:id="rId118" w:history="1">
              <w:r w:rsidR="00F83719" w:rsidRPr="0000605E">
                <w:rPr>
                  <w:rStyle w:val="Hyperlink"/>
                  <w:rFonts w:asciiTheme="majorBidi" w:hAnsiTheme="majorBidi" w:cstheme="majorBidi"/>
                  <w:sz w:val="20"/>
                  <w:lang w:val="en-US"/>
                </w:rPr>
                <w:t>175</w:t>
              </w:r>
            </w:hyperlink>
            <w:r w:rsidR="00F83719" w:rsidRPr="0000605E">
              <w:rPr>
                <w:rFonts w:asciiTheme="majorBidi" w:hAnsiTheme="majorBidi" w:cstheme="majorBidi"/>
                <w:sz w:val="20"/>
                <w:lang w:val="en-US"/>
              </w:rPr>
              <w:t xml:space="preserve"> (ITU-D SG 1); </w:t>
            </w:r>
            <w:hyperlink r:id="rId119" w:history="1">
              <w:r w:rsidR="00F83719" w:rsidRPr="0000605E">
                <w:rPr>
                  <w:rStyle w:val="Hyperlink"/>
                  <w:rFonts w:asciiTheme="majorBidi" w:hAnsiTheme="majorBidi" w:cstheme="majorBidi"/>
                  <w:sz w:val="20"/>
                  <w:lang w:val="en-US"/>
                </w:rPr>
                <w:t>182</w:t>
              </w:r>
            </w:hyperlink>
            <w:r w:rsidR="00F83719" w:rsidRPr="0000605E">
              <w:rPr>
                <w:rFonts w:asciiTheme="majorBidi" w:hAnsiTheme="majorBidi" w:cstheme="majorBidi"/>
                <w:sz w:val="20"/>
                <w:lang w:val="en-US"/>
              </w:rPr>
              <w:t xml:space="preserve"> (WP 5D</w:t>
            </w:r>
            <w:r w:rsidR="00F83719" w:rsidRPr="0000605E">
              <w:rPr>
                <w:rFonts w:asciiTheme="majorBidi" w:hAnsiTheme="majorBidi" w:cstheme="majorBidi"/>
                <w:sz w:val="20"/>
                <w:lang w:val="en-US" w:eastAsia="zh-CN"/>
              </w:rPr>
              <w:t>);</w:t>
            </w:r>
            <w:r w:rsidR="00F83719" w:rsidRPr="0000605E">
              <w:rPr>
                <w:rFonts w:asciiTheme="majorBidi" w:hAnsiTheme="majorBidi" w:cstheme="majorBidi"/>
                <w:sz w:val="20"/>
                <w:lang w:val="en-US"/>
              </w:rPr>
              <w:t xml:space="preserve"> </w:t>
            </w:r>
            <w:hyperlink r:id="rId120" w:history="1">
              <w:r w:rsidR="00F83719" w:rsidRPr="0000605E">
                <w:rPr>
                  <w:rStyle w:val="Hyperlink"/>
                  <w:rFonts w:asciiTheme="majorBidi" w:hAnsiTheme="majorBidi" w:cstheme="majorBidi"/>
                  <w:sz w:val="20"/>
                  <w:lang w:val="en-US"/>
                </w:rPr>
                <w:t>272</w:t>
              </w:r>
            </w:hyperlink>
            <w:r w:rsidR="00F83719" w:rsidRPr="0000605E">
              <w:rPr>
                <w:rFonts w:asciiTheme="majorBidi" w:hAnsiTheme="majorBidi" w:cstheme="majorBidi"/>
                <w:sz w:val="20"/>
                <w:lang w:val="en-US"/>
              </w:rPr>
              <w:t xml:space="preserve"> (WP 4A);</w:t>
            </w:r>
          </w:p>
          <w:p w:rsidR="00F83719" w:rsidRPr="0000605E" w:rsidRDefault="005513DB" w:rsidP="00ED08BE">
            <w:pPr>
              <w:tabs>
                <w:tab w:val="left" w:pos="2178"/>
              </w:tabs>
              <w:spacing w:before="20" w:after="20"/>
              <w:rPr>
                <w:rFonts w:asciiTheme="majorBidi" w:hAnsiTheme="majorBidi" w:cstheme="majorBidi"/>
                <w:sz w:val="20"/>
                <w:lang w:val="en-US" w:eastAsia="zh-CN"/>
              </w:rPr>
            </w:pPr>
            <w:hyperlink r:id="rId121" w:history="1">
              <w:r w:rsidR="00F83719" w:rsidRPr="0000605E">
                <w:rPr>
                  <w:rStyle w:val="Hyperlink"/>
                  <w:rFonts w:asciiTheme="majorBidi" w:hAnsiTheme="majorBidi" w:cstheme="majorBidi"/>
                  <w:sz w:val="20"/>
                  <w:lang w:val="en-US"/>
                </w:rPr>
                <w:t>223</w:t>
              </w:r>
            </w:hyperlink>
            <w:r w:rsidR="00F83719" w:rsidRPr="0000605E">
              <w:rPr>
                <w:rFonts w:asciiTheme="majorBidi" w:hAnsiTheme="majorBidi" w:cstheme="majorBidi"/>
                <w:sz w:val="20"/>
                <w:lang w:val="en-US"/>
              </w:rPr>
              <w:t xml:space="preserve"> (Canada); </w:t>
            </w:r>
            <w:hyperlink r:id="rId122" w:history="1">
              <w:r w:rsidR="00F83719" w:rsidRPr="0000605E">
                <w:rPr>
                  <w:rStyle w:val="Hyperlink"/>
                  <w:rFonts w:asciiTheme="majorBidi" w:hAnsiTheme="majorBidi" w:cstheme="majorBidi"/>
                  <w:sz w:val="20"/>
                  <w:lang w:val="en-US"/>
                </w:rPr>
                <w:t>279</w:t>
              </w:r>
            </w:hyperlink>
            <w:r w:rsidR="00F83719" w:rsidRPr="0000605E">
              <w:rPr>
                <w:rFonts w:asciiTheme="majorBidi" w:hAnsiTheme="majorBidi" w:cstheme="majorBidi"/>
                <w:sz w:val="20"/>
                <w:lang w:val="en-US"/>
              </w:rPr>
              <w:t xml:space="preserve"> (WP 6B)</w:t>
            </w:r>
            <w:r w:rsidR="00F83719" w:rsidRPr="0000605E">
              <w:rPr>
                <w:rFonts w:asciiTheme="majorBidi" w:hAnsiTheme="majorBidi" w:cstheme="majorBidi"/>
                <w:sz w:val="20"/>
                <w:lang w:val="en-US" w:eastAsia="zh-CN"/>
              </w:rPr>
              <w:t>;</w:t>
            </w:r>
            <w:r w:rsidR="00F83719" w:rsidRPr="0000605E">
              <w:rPr>
                <w:rFonts w:asciiTheme="majorBidi" w:hAnsiTheme="majorBidi" w:cstheme="majorBidi"/>
                <w:sz w:val="20"/>
                <w:lang w:val="en-US"/>
              </w:rPr>
              <w:t xml:space="preserve"> </w:t>
            </w:r>
            <w:hyperlink r:id="rId123" w:history="1">
              <w:r w:rsidR="00F83719" w:rsidRPr="0000605E">
                <w:rPr>
                  <w:rStyle w:val="Hyperlink"/>
                  <w:rFonts w:asciiTheme="majorBidi" w:hAnsiTheme="majorBidi" w:cstheme="majorBidi"/>
                  <w:sz w:val="20"/>
                  <w:lang w:val="en-US"/>
                </w:rPr>
                <w:t>218</w:t>
              </w:r>
            </w:hyperlink>
            <w:r w:rsidR="00F83719" w:rsidRPr="0000605E">
              <w:rPr>
                <w:rFonts w:asciiTheme="majorBidi" w:hAnsiTheme="majorBidi" w:cstheme="majorBidi"/>
                <w:sz w:val="20"/>
                <w:lang w:val="en-US"/>
              </w:rPr>
              <w:t xml:space="preserve"> (USA)</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3</w:t>
            </w:r>
            <w:r w:rsidRPr="0000605E">
              <w:rPr>
                <w:rFonts w:asciiTheme="majorBidi" w:hAnsiTheme="majorBidi" w:cstheme="majorBidi"/>
                <w:sz w:val="20"/>
                <w:lang w:val="en-US"/>
              </w:rPr>
              <w:tab/>
            </w:r>
            <w:r w:rsidRPr="0000605E">
              <w:rPr>
                <w:rFonts w:asciiTheme="majorBidi" w:hAnsiTheme="majorBidi" w:cstheme="majorBidi"/>
                <w:sz w:val="20"/>
                <w:lang w:val="en-US"/>
              </w:rPr>
              <w:tab/>
              <w:t>Land mobile systems</w:t>
            </w:r>
          </w:p>
        </w:tc>
        <w:tc>
          <w:tcPr>
            <w:tcW w:w="3014" w:type="pct"/>
            <w:shd w:val="clear" w:color="auto" w:fill="auto"/>
          </w:tcPr>
          <w:p w:rsidR="00F83719" w:rsidRPr="0000605E" w:rsidRDefault="005513DB" w:rsidP="002E1F2C">
            <w:pPr>
              <w:tabs>
                <w:tab w:val="left" w:pos="2178"/>
              </w:tabs>
              <w:spacing w:before="20" w:after="20"/>
              <w:rPr>
                <w:rFonts w:asciiTheme="majorBidi" w:hAnsiTheme="majorBidi" w:cstheme="majorBidi"/>
                <w:sz w:val="20"/>
                <w:lang w:val="en-US" w:eastAsia="zh-CN"/>
              </w:rPr>
            </w:pPr>
            <w:hyperlink r:id="rId124" w:history="1">
              <w:r w:rsidR="00F83719" w:rsidRPr="0000605E">
                <w:rPr>
                  <w:rStyle w:val="Hyperlink"/>
                  <w:rFonts w:asciiTheme="majorBidi" w:hAnsiTheme="majorBidi" w:cstheme="majorBidi"/>
                  <w:sz w:val="20"/>
                  <w:lang w:val="en-US"/>
                </w:rPr>
                <w:t>114</w:t>
              </w:r>
            </w:hyperlink>
            <w:r w:rsidR="00F83719" w:rsidRPr="0000605E">
              <w:rPr>
                <w:rFonts w:asciiTheme="majorBidi" w:hAnsiTheme="majorBidi" w:cstheme="majorBidi"/>
                <w:sz w:val="20"/>
                <w:lang w:val="en-US"/>
              </w:rPr>
              <w:t xml:space="preserve"> </w:t>
            </w:r>
            <w:hyperlink r:id="rId125" w:history="1">
              <w:r w:rsidR="00F83719" w:rsidRPr="0000605E">
                <w:rPr>
                  <w:rStyle w:val="Hyperlink"/>
                  <w:rFonts w:asciiTheme="majorBidi" w:hAnsiTheme="majorBidi" w:cstheme="majorBidi"/>
                  <w:sz w:val="20"/>
                  <w:lang w:val="en-US"/>
                </w:rPr>
                <w:t>Annex 17</w:t>
              </w:r>
            </w:hyperlink>
            <w:r w:rsidR="00F83719" w:rsidRPr="0000605E">
              <w:rPr>
                <w:rStyle w:val="Hyperlink"/>
                <w:rFonts w:asciiTheme="majorBidi" w:hAnsiTheme="majorBidi" w:cstheme="majorBidi"/>
                <w:color w:val="000000"/>
                <w:sz w:val="20"/>
                <w:lang w:val="en-US"/>
              </w:rPr>
              <w:t xml:space="preserve"> </w:t>
            </w:r>
            <w:r w:rsidR="00F83719" w:rsidRPr="0000605E">
              <w:rPr>
                <w:rFonts w:asciiTheme="majorBidi" w:hAnsiTheme="majorBidi" w:cstheme="majorBidi"/>
                <w:sz w:val="20"/>
                <w:lang w:val="en-US"/>
              </w:rPr>
              <w:t xml:space="preserve">&amp; </w:t>
            </w:r>
            <w:hyperlink r:id="rId126" w:history="1">
              <w:r w:rsidR="00F83719" w:rsidRPr="0000605E">
                <w:rPr>
                  <w:rStyle w:val="Hyperlink"/>
                  <w:rFonts w:asciiTheme="majorBidi" w:hAnsiTheme="majorBidi" w:cstheme="majorBidi"/>
                  <w:sz w:val="20"/>
                  <w:lang w:val="en-US"/>
                </w:rPr>
                <w:t>Annex 18</w:t>
              </w:r>
            </w:hyperlink>
            <w:r w:rsidR="00F83719" w:rsidRPr="0000605E">
              <w:rPr>
                <w:rFonts w:asciiTheme="majorBidi" w:hAnsiTheme="majorBidi" w:cstheme="majorBidi"/>
                <w:sz w:val="20"/>
                <w:lang w:val="en-US"/>
              </w:rPr>
              <w:t xml:space="preserve"> (WP 5A); </w:t>
            </w:r>
            <w:hyperlink r:id="rId127" w:history="1">
              <w:r w:rsidR="00F83719" w:rsidRPr="0000605E">
                <w:rPr>
                  <w:rStyle w:val="Hyperlink"/>
                  <w:rFonts w:asciiTheme="majorBidi" w:hAnsiTheme="majorBidi" w:cstheme="majorBidi"/>
                  <w:sz w:val="20"/>
                  <w:lang w:val="en-US"/>
                </w:rPr>
                <w:t>160</w:t>
              </w:r>
            </w:hyperlink>
            <w:r w:rsidR="00F83719" w:rsidRPr="0000605E">
              <w:rPr>
                <w:rFonts w:asciiTheme="majorBidi" w:hAnsiTheme="majorBidi" w:cstheme="majorBidi"/>
                <w:sz w:val="20"/>
                <w:lang w:val="en-US"/>
              </w:rPr>
              <w:t xml:space="preserve"> (WP 5D); </w:t>
            </w:r>
            <w:hyperlink r:id="rId128" w:history="1">
              <w:r w:rsidR="00F83719" w:rsidRPr="0000605E">
                <w:rPr>
                  <w:rStyle w:val="Hyperlink"/>
                  <w:rFonts w:asciiTheme="majorBidi" w:hAnsiTheme="majorBidi" w:cstheme="majorBidi"/>
                  <w:sz w:val="20"/>
                  <w:lang w:val="en-US"/>
                </w:rPr>
                <w:t>166</w:t>
              </w:r>
            </w:hyperlink>
            <w:r w:rsidR="00F83719" w:rsidRPr="0000605E">
              <w:rPr>
                <w:rFonts w:asciiTheme="majorBidi" w:hAnsiTheme="majorBidi" w:cstheme="majorBidi"/>
                <w:sz w:val="20"/>
                <w:lang w:val="en-US"/>
              </w:rPr>
              <w:t xml:space="preserve"> (APT); </w:t>
            </w:r>
            <w:hyperlink r:id="rId129" w:history="1">
              <w:r w:rsidR="00F83719" w:rsidRPr="0000605E">
                <w:rPr>
                  <w:rStyle w:val="Hyperlink"/>
                  <w:rFonts w:asciiTheme="majorBidi" w:hAnsiTheme="majorBidi" w:cstheme="majorBidi"/>
                  <w:sz w:val="20"/>
                  <w:lang w:val="en-US"/>
                </w:rPr>
                <w:t>172</w:t>
              </w:r>
            </w:hyperlink>
            <w:r w:rsidR="001F2E3F" w:rsidRPr="0000605E">
              <w:rPr>
                <w:rFonts w:asciiTheme="majorBidi" w:hAnsiTheme="majorBidi" w:cstheme="majorBidi"/>
                <w:sz w:val="20"/>
                <w:lang w:val="en-US"/>
              </w:rPr>
              <w:t xml:space="preserve"> (3GPP TSG RAN);</w:t>
            </w:r>
            <w:r w:rsidR="00F83719" w:rsidRPr="0000605E">
              <w:rPr>
                <w:rFonts w:asciiTheme="majorBidi" w:hAnsiTheme="majorBidi" w:cstheme="majorBidi"/>
                <w:sz w:val="20"/>
                <w:lang w:val="en-US"/>
              </w:rPr>
              <w:t xml:space="preserve"> </w:t>
            </w:r>
            <w:hyperlink r:id="rId130" w:history="1">
              <w:r w:rsidR="00F83719" w:rsidRPr="0000605E">
                <w:rPr>
                  <w:rStyle w:val="Hyperlink"/>
                  <w:rFonts w:asciiTheme="majorBidi" w:hAnsiTheme="majorBidi" w:cstheme="majorBidi"/>
                  <w:sz w:val="20"/>
                  <w:lang w:val="en-US"/>
                </w:rPr>
                <w:t>188</w:t>
              </w:r>
            </w:hyperlink>
            <w:r w:rsidR="00F83719" w:rsidRPr="0000605E">
              <w:rPr>
                <w:rFonts w:asciiTheme="majorBidi" w:hAnsiTheme="majorBidi" w:cstheme="majorBidi"/>
                <w:sz w:val="20"/>
                <w:lang w:val="en-US"/>
              </w:rPr>
              <w:t xml:space="preserve"> (3GPP TSG RAN); </w:t>
            </w:r>
            <w:hyperlink r:id="rId131" w:history="1">
              <w:r w:rsidR="00F83719" w:rsidRPr="0000605E">
                <w:rPr>
                  <w:rStyle w:val="Hyperlink"/>
                  <w:rFonts w:asciiTheme="majorBidi" w:hAnsiTheme="majorBidi" w:cstheme="majorBidi"/>
                  <w:sz w:val="20"/>
                  <w:lang w:val="en-US"/>
                </w:rPr>
                <w:t>200</w:t>
              </w:r>
            </w:hyperlink>
            <w:r w:rsidR="00F83719" w:rsidRPr="0000605E">
              <w:rPr>
                <w:rFonts w:asciiTheme="majorBidi" w:hAnsiTheme="majorBidi" w:cstheme="majorBidi"/>
                <w:sz w:val="20"/>
                <w:lang w:val="en-US"/>
              </w:rPr>
              <w:t xml:space="preserve"> (CEPT/ECC WGFM); </w:t>
            </w:r>
            <w:hyperlink r:id="rId132" w:history="1">
              <w:r w:rsidR="00F83719" w:rsidRPr="0000605E">
                <w:rPr>
                  <w:rStyle w:val="Hyperlink"/>
                  <w:rFonts w:asciiTheme="majorBidi" w:hAnsiTheme="majorBidi" w:cstheme="majorBidi"/>
                  <w:sz w:val="20"/>
                  <w:lang w:val="en-US"/>
                </w:rPr>
                <w:t>219</w:t>
              </w:r>
            </w:hyperlink>
            <w:r w:rsidR="00F83719" w:rsidRPr="0000605E">
              <w:rPr>
                <w:rFonts w:asciiTheme="majorBidi" w:hAnsiTheme="majorBidi" w:cstheme="majorBidi"/>
                <w:sz w:val="20"/>
                <w:lang w:val="en-US"/>
              </w:rPr>
              <w:t xml:space="preserve"> (Canada); </w:t>
            </w:r>
            <w:hyperlink r:id="rId133" w:history="1">
              <w:r w:rsidR="00F83719" w:rsidRPr="0000605E">
                <w:rPr>
                  <w:rStyle w:val="Hyperlink"/>
                  <w:rFonts w:asciiTheme="majorBidi" w:hAnsiTheme="majorBidi" w:cstheme="majorBidi"/>
                  <w:sz w:val="20"/>
                  <w:lang w:val="en-US"/>
                </w:rPr>
                <w:t>236</w:t>
              </w:r>
            </w:hyperlink>
            <w:r w:rsidR="00F83719" w:rsidRPr="0000605E">
              <w:rPr>
                <w:rFonts w:asciiTheme="majorBidi" w:hAnsiTheme="majorBidi" w:cstheme="majorBidi"/>
                <w:sz w:val="20"/>
                <w:lang w:val="en-US"/>
              </w:rPr>
              <w:t xml:space="preserve"> (Motorola Solutions)</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4</w:t>
            </w:r>
            <w:r w:rsidRPr="0000605E">
              <w:rPr>
                <w:rFonts w:asciiTheme="majorBidi" w:hAnsiTheme="majorBidi" w:cstheme="majorBidi"/>
                <w:sz w:val="20"/>
                <w:lang w:val="en-US"/>
              </w:rPr>
              <w:tab/>
            </w:r>
            <w:r w:rsidRPr="0000605E">
              <w:rPr>
                <w:rFonts w:asciiTheme="majorBidi" w:hAnsiTheme="majorBidi" w:cstheme="majorBidi"/>
                <w:sz w:val="20"/>
                <w:lang w:val="en-US"/>
              </w:rPr>
              <w:tab/>
              <w:t>ANTs &amp; HNTs</w:t>
            </w:r>
          </w:p>
        </w:tc>
        <w:tc>
          <w:tcPr>
            <w:tcW w:w="3014" w:type="pct"/>
            <w:shd w:val="clear" w:color="auto" w:fill="auto"/>
          </w:tcPr>
          <w:p w:rsidR="00F83719" w:rsidRPr="0000605E" w:rsidRDefault="005513DB" w:rsidP="002E1F2C">
            <w:pPr>
              <w:tabs>
                <w:tab w:val="left" w:pos="2178"/>
              </w:tabs>
              <w:spacing w:before="20" w:after="20"/>
              <w:rPr>
                <w:rFonts w:asciiTheme="majorBidi" w:hAnsiTheme="majorBidi" w:cstheme="majorBidi"/>
                <w:sz w:val="20"/>
                <w:lang w:val="en-US" w:eastAsia="zh-CN"/>
              </w:rPr>
            </w:pPr>
            <w:hyperlink r:id="rId134" w:history="1">
              <w:r w:rsidR="00F83719" w:rsidRPr="0000605E">
                <w:rPr>
                  <w:rStyle w:val="Hyperlink"/>
                  <w:rFonts w:asciiTheme="majorBidi" w:hAnsiTheme="majorBidi" w:cstheme="majorBidi"/>
                  <w:sz w:val="20"/>
                  <w:lang w:val="en-US"/>
                </w:rPr>
                <w:t>132</w:t>
              </w:r>
            </w:hyperlink>
            <w:r w:rsidR="00F83719" w:rsidRPr="0000605E">
              <w:rPr>
                <w:rFonts w:asciiTheme="majorBidi" w:hAnsiTheme="majorBidi" w:cstheme="majorBidi"/>
                <w:sz w:val="20"/>
                <w:lang w:val="en-US"/>
              </w:rPr>
              <w:t xml:space="preserve"> (WP 1A); </w:t>
            </w:r>
            <w:hyperlink r:id="rId135" w:history="1">
              <w:r w:rsidR="00F83719" w:rsidRPr="0000605E">
                <w:rPr>
                  <w:rStyle w:val="Hyperlink"/>
                  <w:rFonts w:asciiTheme="majorBidi" w:hAnsiTheme="majorBidi" w:cstheme="majorBidi"/>
                  <w:sz w:val="20"/>
                  <w:lang w:val="en-US"/>
                </w:rPr>
                <w:t>143</w:t>
              </w:r>
            </w:hyperlink>
            <w:r w:rsidR="00F83719" w:rsidRPr="0000605E">
              <w:rPr>
                <w:rFonts w:asciiTheme="majorBidi" w:hAnsiTheme="majorBidi" w:cstheme="majorBidi"/>
                <w:sz w:val="20"/>
                <w:lang w:val="en-US"/>
              </w:rPr>
              <w:t xml:space="preserve"> (WP 1B); </w:t>
            </w:r>
            <w:hyperlink r:id="rId136" w:history="1">
              <w:r w:rsidR="00F83719" w:rsidRPr="0000605E">
                <w:rPr>
                  <w:rStyle w:val="Hyperlink"/>
                  <w:rFonts w:asciiTheme="majorBidi" w:hAnsiTheme="majorBidi" w:cstheme="majorBidi"/>
                  <w:sz w:val="20"/>
                  <w:lang w:val="en-US"/>
                </w:rPr>
                <w:t>176</w:t>
              </w:r>
            </w:hyperlink>
            <w:r w:rsidR="00F83719" w:rsidRPr="0000605E">
              <w:rPr>
                <w:rFonts w:asciiTheme="majorBidi" w:hAnsiTheme="majorBidi" w:cstheme="majorBidi"/>
                <w:sz w:val="20"/>
                <w:lang w:val="en-US"/>
              </w:rPr>
              <w:t xml:space="preserve"> (ITU-T SG 15); </w:t>
            </w:r>
            <w:hyperlink r:id="rId137" w:history="1">
              <w:r w:rsidR="00F83719" w:rsidRPr="0000605E">
                <w:rPr>
                  <w:rStyle w:val="Hyperlink"/>
                  <w:rFonts w:asciiTheme="majorBidi" w:hAnsiTheme="majorBidi" w:cstheme="majorBidi"/>
                  <w:sz w:val="20"/>
                  <w:lang w:val="en-US"/>
                </w:rPr>
                <w:t>178</w:t>
              </w:r>
            </w:hyperlink>
            <w:r w:rsidR="00F83719" w:rsidRPr="0000605E">
              <w:rPr>
                <w:rFonts w:asciiTheme="majorBidi" w:hAnsiTheme="majorBidi" w:cstheme="majorBidi"/>
                <w:sz w:val="20"/>
                <w:lang w:val="en-US"/>
              </w:rPr>
              <w:t xml:space="preserve"> (ITU-T SG</w:t>
            </w:r>
            <w:r w:rsidR="002E1F2C" w:rsidRPr="0000605E">
              <w:rPr>
                <w:rFonts w:asciiTheme="majorBidi" w:hAnsiTheme="majorBidi" w:cstheme="majorBidi"/>
                <w:sz w:val="20"/>
                <w:lang w:val="en-US"/>
              </w:rPr>
              <w:t> </w:t>
            </w:r>
            <w:r w:rsidR="00F83719" w:rsidRPr="0000605E">
              <w:rPr>
                <w:rFonts w:asciiTheme="majorBidi" w:hAnsiTheme="majorBidi" w:cstheme="majorBidi"/>
                <w:sz w:val="20"/>
                <w:lang w:val="en-US"/>
              </w:rPr>
              <w:t xml:space="preserve">15); </w:t>
            </w:r>
            <w:hyperlink r:id="rId138" w:history="1">
              <w:r w:rsidR="00F83719" w:rsidRPr="0000605E">
                <w:rPr>
                  <w:rStyle w:val="Hyperlink"/>
                  <w:rFonts w:asciiTheme="majorBidi" w:hAnsiTheme="majorBidi" w:cstheme="majorBidi"/>
                  <w:sz w:val="20"/>
                  <w:lang w:val="en-US"/>
                </w:rPr>
                <w:t>179</w:t>
              </w:r>
            </w:hyperlink>
            <w:r w:rsidR="00F83719" w:rsidRPr="0000605E">
              <w:rPr>
                <w:rFonts w:asciiTheme="majorBidi" w:hAnsiTheme="majorBidi" w:cstheme="majorBidi"/>
                <w:sz w:val="20"/>
                <w:lang w:val="en-US"/>
              </w:rPr>
              <w:t xml:space="preserve"> (ITU-T SG 15); </w:t>
            </w:r>
            <w:hyperlink r:id="rId139" w:history="1">
              <w:r w:rsidR="00F83719" w:rsidRPr="0000605E">
                <w:rPr>
                  <w:rStyle w:val="Hyperlink"/>
                  <w:rFonts w:asciiTheme="majorBidi" w:hAnsiTheme="majorBidi" w:cstheme="majorBidi"/>
                  <w:sz w:val="20"/>
                  <w:lang w:val="en-US"/>
                </w:rPr>
                <w:t>180</w:t>
              </w:r>
            </w:hyperlink>
            <w:r w:rsidR="00F83719" w:rsidRPr="0000605E">
              <w:rPr>
                <w:rFonts w:asciiTheme="majorBidi" w:hAnsiTheme="majorBidi" w:cstheme="majorBidi"/>
                <w:sz w:val="20"/>
                <w:lang w:val="en-US"/>
              </w:rPr>
              <w:t xml:space="preserve"> (ITU-T SG 15)</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eastAsia="zh-CN"/>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5</w:t>
            </w:r>
            <w:r w:rsidRPr="0000605E">
              <w:rPr>
                <w:rFonts w:asciiTheme="majorBidi" w:hAnsiTheme="majorBidi" w:cstheme="majorBidi"/>
                <w:sz w:val="20"/>
                <w:lang w:val="en-US"/>
              </w:rPr>
              <w:tab/>
            </w:r>
            <w:r w:rsidRPr="0000605E">
              <w:rPr>
                <w:rFonts w:asciiTheme="majorBidi" w:hAnsiTheme="majorBidi" w:cstheme="majorBidi"/>
                <w:sz w:val="20"/>
                <w:lang w:val="en-US"/>
              </w:rPr>
              <w:tab/>
            </w:r>
            <w:r w:rsidRPr="0000605E">
              <w:rPr>
                <w:rFonts w:asciiTheme="majorBidi" w:hAnsiTheme="majorBidi" w:cstheme="majorBidi"/>
                <w:sz w:val="20"/>
                <w:lang w:val="en-US" w:eastAsia="zh-CN"/>
              </w:rPr>
              <w:t>MGWS</w:t>
            </w:r>
          </w:p>
        </w:tc>
        <w:tc>
          <w:tcPr>
            <w:tcW w:w="3014" w:type="pct"/>
            <w:shd w:val="clear" w:color="auto" w:fill="auto"/>
          </w:tcPr>
          <w:p w:rsidR="00F83719" w:rsidRPr="0000605E" w:rsidRDefault="005513DB" w:rsidP="00ED08BE">
            <w:pPr>
              <w:tabs>
                <w:tab w:val="left" w:pos="2178"/>
              </w:tabs>
              <w:spacing w:before="20" w:after="20"/>
              <w:rPr>
                <w:rFonts w:asciiTheme="majorBidi" w:hAnsiTheme="majorBidi" w:cstheme="majorBidi"/>
                <w:sz w:val="20"/>
                <w:lang w:val="en-US" w:eastAsia="zh-CN"/>
              </w:rPr>
            </w:pPr>
            <w:hyperlink r:id="rId140" w:history="1">
              <w:r w:rsidR="00F83719" w:rsidRPr="0000605E">
                <w:rPr>
                  <w:rStyle w:val="Hyperlink"/>
                  <w:rFonts w:asciiTheme="majorBidi" w:hAnsiTheme="majorBidi" w:cstheme="majorBidi"/>
                  <w:sz w:val="20"/>
                  <w:lang w:val="en-US"/>
                </w:rPr>
                <w:t>215</w:t>
              </w:r>
            </w:hyperlink>
            <w:r w:rsidR="00F83719" w:rsidRPr="0000605E">
              <w:rPr>
                <w:rFonts w:asciiTheme="majorBidi" w:hAnsiTheme="majorBidi" w:cstheme="majorBidi"/>
                <w:sz w:val="20"/>
                <w:lang w:val="en-US"/>
              </w:rPr>
              <w:t xml:space="preserve"> (USA)</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6</w:t>
            </w:r>
            <w:r w:rsidRPr="0000605E">
              <w:rPr>
                <w:rFonts w:asciiTheme="majorBidi" w:hAnsiTheme="majorBidi" w:cstheme="majorBidi"/>
                <w:sz w:val="20"/>
                <w:lang w:val="en-US"/>
              </w:rPr>
              <w:tab/>
            </w:r>
            <w:r w:rsidRPr="0000605E">
              <w:rPr>
                <w:rFonts w:asciiTheme="majorBidi" w:hAnsiTheme="majorBidi" w:cstheme="majorBidi"/>
                <w:sz w:val="20"/>
                <w:lang w:val="en-US"/>
              </w:rPr>
              <w:tab/>
              <w:t>Millimetre-wave systems</w:t>
            </w:r>
          </w:p>
        </w:tc>
        <w:tc>
          <w:tcPr>
            <w:tcW w:w="3014" w:type="pct"/>
            <w:shd w:val="clear" w:color="auto" w:fill="auto"/>
          </w:tcPr>
          <w:p w:rsidR="00F83719" w:rsidRPr="0000605E" w:rsidRDefault="005513DB" w:rsidP="002E1F2C">
            <w:pPr>
              <w:tabs>
                <w:tab w:val="left" w:pos="2178"/>
              </w:tabs>
              <w:spacing w:before="20" w:after="20"/>
              <w:rPr>
                <w:rFonts w:asciiTheme="majorBidi" w:hAnsiTheme="majorBidi" w:cstheme="majorBidi"/>
                <w:bCs/>
                <w:i/>
                <w:sz w:val="20"/>
                <w:lang w:val="en-US" w:eastAsia="zh-CN"/>
              </w:rPr>
            </w:pPr>
            <w:hyperlink r:id="rId141" w:history="1">
              <w:r w:rsidR="00F83719" w:rsidRPr="0000605E">
                <w:rPr>
                  <w:rStyle w:val="Hyperlink"/>
                  <w:rFonts w:asciiTheme="majorBidi" w:hAnsiTheme="majorBidi" w:cstheme="majorBidi"/>
                  <w:sz w:val="20"/>
                  <w:lang w:val="en-US"/>
                </w:rPr>
                <w:t>212</w:t>
              </w:r>
            </w:hyperlink>
            <w:r w:rsidR="00F83719" w:rsidRPr="0000605E">
              <w:rPr>
                <w:rFonts w:asciiTheme="majorBidi" w:hAnsiTheme="majorBidi" w:cstheme="majorBidi"/>
                <w:sz w:val="20"/>
                <w:lang w:val="en-US"/>
              </w:rPr>
              <w:t xml:space="preserve"> (USA); </w:t>
            </w:r>
            <w:hyperlink r:id="rId142" w:history="1">
              <w:r w:rsidR="00F83719" w:rsidRPr="0000605E">
                <w:rPr>
                  <w:rStyle w:val="Hyperlink"/>
                  <w:rFonts w:asciiTheme="majorBidi" w:hAnsiTheme="majorBidi" w:cstheme="majorBidi"/>
                  <w:sz w:val="20"/>
                  <w:lang w:val="en-US"/>
                </w:rPr>
                <w:t>250</w:t>
              </w:r>
            </w:hyperlink>
            <w:r w:rsidR="00F83719" w:rsidRPr="0000605E">
              <w:rPr>
                <w:rFonts w:asciiTheme="majorBidi" w:hAnsiTheme="majorBidi" w:cstheme="majorBidi"/>
                <w:sz w:val="20"/>
                <w:lang w:val="en-US"/>
              </w:rPr>
              <w:t xml:space="preserve"> (Japan)</w:t>
            </w:r>
          </w:p>
          <w:p w:rsidR="00F83719" w:rsidRPr="0000605E" w:rsidRDefault="00F83719" w:rsidP="00ED08BE">
            <w:pPr>
              <w:tabs>
                <w:tab w:val="left" w:pos="2178"/>
              </w:tabs>
              <w:spacing w:before="20" w:after="20"/>
              <w:rPr>
                <w:rFonts w:asciiTheme="majorBidi" w:hAnsiTheme="majorBidi" w:cstheme="majorBidi"/>
                <w:sz w:val="20"/>
                <w:lang w:val="en-US"/>
              </w:rPr>
            </w:pPr>
            <w:r w:rsidRPr="0000605E">
              <w:rPr>
                <w:rFonts w:asciiTheme="majorBidi" w:hAnsiTheme="majorBidi" w:cstheme="majorBidi"/>
                <w:bCs/>
                <w:i/>
                <w:sz w:val="20"/>
                <w:lang w:val="en-US"/>
              </w:rPr>
              <w:t>(support WG 5 on millimetre-wave systems</w:t>
            </w:r>
            <w:r w:rsidRPr="0000605E">
              <w:rPr>
                <w:rFonts w:asciiTheme="majorBidi" w:hAnsiTheme="majorBidi" w:cstheme="majorBidi"/>
                <w:i/>
                <w:sz w:val="20"/>
                <w:lang w:val="en-US"/>
              </w:rPr>
              <w:t>)</w:t>
            </w:r>
          </w:p>
        </w:tc>
      </w:tr>
    </w:tbl>
    <w:p w:rsidR="00F83719" w:rsidRPr="0000605E" w:rsidRDefault="00F83719" w:rsidP="00F83719">
      <w:pPr>
        <w:spacing w:before="0"/>
        <w:rPr>
          <w:rFonts w:eastAsia="MS Mincho"/>
          <w:sz w:val="20"/>
          <w:lang w:val="en-US" w:eastAsia="zh-CN"/>
        </w:rPr>
      </w:pPr>
    </w:p>
    <w:p w:rsidR="00F83719" w:rsidRPr="0000605E" w:rsidRDefault="00F83719" w:rsidP="00AB19D2">
      <w:pPr>
        <w:rPr>
          <w:lang w:val="en-US" w:eastAsia="zh-CN"/>
        </w:rPr>
      </w:pPr>
      <w:r w:rsidRPr="0000605E">
        <w:rPr>
          <w:lang w:val="en-US" w:eastAsia="zh-CN"/>
        </w:rPr>
        <w:t>Working Group 5A-2 set up one sub-working group and two drafting groups to deal with WRC-1</w:t>
      </w:r>
      <w:r w:rsidR="002E1F2C" w:rsidRPr="0000605E">
        <w:rPr>
          <w:lang w:val="en-US" w:eastAsia="zh-CN"/>
        </w:rPr>
        <w:t>9 AI 1.11 Railway, PLMSA and M</w:t>
      </w:r>
      <w:proofErr w:type="gramStart"/>
      <w:r w:rsidR="002E1F2C" w:rsidRPr="0000605E">
        <w:rPr>
          <w:lang w:val="en-US" w:eastAsia="zh-CN"/>
        </w:rPr>
        <w:t>.</w:t>
      </w:r>
      <w:r w:rsidRPr="0000605E">
        <w:rPr>
          <w:lang w:val="en-US" w:eastAsia="zh-CN"/>
        </w:rPr>
        <w:t>[</w:t>
      </w:r>
      <w:proofErr w:type="gramEnd"/>
      <w:r w:rsidRPr="0000605E">
        <w:rPr>
          <w:lang w:val="en-US" w:eastAsia="zh-CN"/>
        </w:rPr>
        <w:t>MS-RXCHAR-28] respectively:</w:t>
      </w:r>
    </w:p>
    <w:p w:rsidR="00F83719" w:rsidRPr="0000605E" w:rsidRDefault="00F83719" w:rsidP="00F83719">
      <w:pPr>
        <w:tabs>
          <w:tab w:val="left" w:pos="2608"/>
          <w:tab w:val="left" w:pos="3345"/>
        </w:tabs>
        <w:spacing w:before="80"/>
        <w:ind w:left="1134" w:hanging="1134"/>
        <w:rPr>
          <w:lang w:val="en-US" w:eastAsia="ja-JP"/>
        </w:rPr>
      </w:pPr>
      <w:r w:rsidRPr="0000605E">
        <w:rPr>
          <w:lang w:val="en-US" w:eastAsia="zh-CN"/>
        </w:rPr>
        <w:t>–</w:t>
      </w:r>
      <w:r w:rsidRPr="0000605E">
        <w:rPr>
          <w:lang w:val="en-US" w:eastAsia="zh-CN"/>
        </w:rPr>
        <w:tab/>
        <w:t>SWG </w:t>
      </w:r>
      <w:r w:rsidRPr="0000605E">
        <w:rPr>
          <w:lang w:val="en-US" w:eastAsia="ja-JP"/>
        </w:rPr>
        <w:t>5A2-</w:t>
      </w:r>
      <w:r w:rsidRPr="0000605E">
        <w:rPr>
          <w:lang w:val="en-US" w:eastAsia="zh-CN"/>
        </w:rPr>
        <w:t>1</w:t>
      </w:r>
      <w:r w:rsidRPr="0000605E">
        <w:rPr>
          <w:lang w:val="en-US" w:eastAsia="ja-JP"/>
        </w:rPr>
        <w:tab/>
      </w:r>
      <w:r w:rsidRPr="0000605E">
        <w:rPr>
          <w:lang w:val="en-US" w:eastAsia="zh-CN"/>
        </w:rPr>
        <w:t>AI 1.11 Railway</w:t>
      </w:r>
      <w:r w:rsidRPr="0000605E">
        <w:rPr>
          <w:lang w:val="en-US" w:eastAsia="zh-CN"/>
        </w:rPr>
        <w:tab/>
      </w:r>
      <w:r w:rsidRPr="0000605E">
        <w:rPr>
          <w:lang w:val="en-US" w:eastAsia="zh-CN"/>
        </w:rPr>
        <w:tab/>
        <w:t>Mr.</w:t>
      </w:r>
      <w:r w:rsidRPr="0000605E">
        <w:rPr>
          <w:lang w:val="en-US" w:eastAsia="ja-JP"/>
        </w:rPr>
        <w:t xml:space="preserve"> </w:t>
      </w:r>
      <w:r w:rsidRPr="0000605E">
        <w:rPr>
          <w:lang w:val="en-US" w:eastAsia="zh-CN"/>
        </w:rPr>
        <w:t>Bin Liu</w:t>
      </w:r>
    </w:p>
    <w:p w:rsidR="00F83719" w:rsidRPr="0000605E" w:rsidRDefault="00F83719" w:rsidP="00F83719">
      <w:pPr>
        <w:tabs>
          <w:tab w:val="left" w:pos="2608"/>
          <w:tab w:val="left" w:pos="3345"/>
        </w:tabs>
        <w:spacing w:before="80"/>
        <w:ind w:left="1134" w:hanging="1134"/>
        <w:rPr>
          <w:lang w:val="en-US" w:eastAsia="ja-JP"/>
        </w:rPr>
      </w:pPr>
      <w:r w:rsidRPr="0000605E">
        <w:rPr>
          <w:lang w:val="en-US" w:eastAsia="zh-CN"/>
        </w:rPr>
        <w:t>–</w:t>
      </w:r>
      <w:r w:rsidRPr="0000605E">
        <w:rPr>
          <w:lang w:val="en-US" w:eastAsia="zh-CN"/>
        </w:rPr>
        <w:tab/>
      </w:r>
      <w:r w:rsidRPr="0000605E">
        <w:rPr>
          <w:szCs w:val="24"/>
          <w:lang w:val="en-US"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00605E">
          <w:rPr>
            <w:szCs w:val="24"/>
            <w:lang w:val="en-US" w:eastAsia="ja-JP"/>
          </w:rPr>
          <w:t>5A</w:t>
        </w:r>
      </w:smartTag>
      <w:r w:rsidRPr="0000605E">
        <w:rPr>
          <w:szCs w:val="24"/>
          <w:lang w:val="en-US" w:eastAsia="ja-JP"/>
        </w:rPr>
        <w:t>2-</w:t>
      </w:r>
      <w:r w:rsidRPr="0000605E">
        <w:rPr>
          <w:szCs w:val="24"/>
          <w:lang w:val="en-US" w:eastAsia="zh-CN"/>
        </w:rPr>
        <w:t>1</w:t>
      </w:r>
      <w:r w:rsidRPr="0000605E">
        <w:rPr>
          <w:szCs w:val="24"/>
          <w:lang w:val="en-US" w:eastAsia="zh-CN"/>
        </w:rPr>
        <w:tab/>
      </w:r>
      <w:r w:rsidRPr="0000605E">
        <w:rPr>
          <w:szCs w:val="24"/>
          <w:lang w:val="en-US" w:eastAsia="zh-CN"/>
        </w:rPr>
        <w:tab/>
      </w:r>
      <w:r w:rsidRPr="0000605E">
        <w:rPr>
          <w:lang w:val="en-US" w:eastAsia="zh-CN"/>
        </w:rPr>
        <w:t>DLMSA</w:t>
      </w:r>
      <w:r w:rsidRPr="0000605E">
        <w:rPr>
          <w:bCs/>
          <w:lang w:val="en-US" w:eastAsia="zh-CN"/>
        </w:rPr>
        <w:tab/>
      </w:r>
      <w:r w:rsidRPr="0000605E">
        <w:rPr>
          <w:bCs/>
          <w:lang w:val="en-US" w:eastAsia="zh-CN"/>
        </w:rPr>
        <w:tab/>
      </w:r>
      <w:r w:rsidRPr="0000605E">
        <w:rPr>
          <w:bCs/>
          <w:lang w:val="en-US" w:eastAsia="zh-CN"/>
        </w:rPr>
        <w:tab/>
        <w:t>Mr. David Tejeda</w:t>
      </w:r>
    </w:p>
    <w:p w:rsidR="00F83719" w:rsidRPr="0000605E" w:rsidRDefault="00F83719" w:rsidP="00F83719">
      <w:pPr>
        <w:tabs>
          <w:tab w:val="left" w:pos="2608"/>
          <w:tab w:val="left" w:pos="3345"/>
        </w:tabs>
        <w:spacing w:before="80"/>
        <w:ind w:left="1134" w:hanging="1134"/>
        <w:rPr>
          <w:szCs w:val="24"/>
          <w:lang w:val="en-US" w:eastAsia="zh-CN"/>
        </w:rPr>
      </w:pPr>
      <w:r w:rsidRPr="0000605E">
        <w:rPr>
          <w:lang w:val="en-US" w:eastAsia="zh-CN"/>
        </w:rPr>
        <w:t>–</w:t>
      </w:r>
      <w:r w:rsidRPr="0000605E">
        <w:rPr>
          <w:lang w:val="en-US" w:eastAsia="zh-CN"/>
        </w:rPr>
        <w:tab/>
      </w:r>
      <w:r w:rsidRPr="0000605E">
        <w:rPr>
          <w:szCs w:val="24"/>
          <w:lang w:val="en-US" w:eastAsia="ja-JP"/>
        </w:rPr>
        <w:t>DG</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szCs w:val="24"/>
            <w:lang w:val="en-US" w:eastAsia="ja-JP"/>
          </w:rPr>
          <w:t>5A</w:t>
        </w:r>
      </w:smartTag>
      <w:r w:rsidRPr="0000605E">
        <w:rPr>
          <w:szCs w:val="24"/>
          <w:lang w:val="en-US" w:eastAsia="ja-JP"/>
        </w:rPr>
        <w:t>2-</w:t>
      </w:r>
      <w:r w:rsidRPr="0000605E">
        <w:rPr>
          <w:szCs w:val="24"/>
          <w:lang w:val="en-US" w:eastAsia="zh-CN"/>
        </w:rPr>
        <w:t>2</w:t>
      </w:r>
      <w:r w:rsidRPr="0000605E">
        <w:rPr>
          <w:szCs w:val="24"/>
          <w:lang w:val="en-US" w:eastAsia="zh-CN"/>
        </w:rPr>
        <w:tab/>
      </w:r>
      <w:r w:rsidRPr="0000605E">
        <w:rPr>
          <w:szCs w:val="24"/>
          <w:lang w:val="en-US" w:eastAsia="ja-JP"/>
        </w:rPr>
        <w:tab/>
      </w:r>
      <w:r w:rsidRPr="0000605E">
        <w:rPr>
          <w:rStyle w:val="href"/>
          <w:lang w:val="en-US"/>
        </w:rPr>
        <w:t>M</w:t>
      </w:r>
      <w:proofErr w:type="gramStart"/>
      <w:r w:rsidRPr="0000605E">
        <w:rPr>
          <w:rStyle w:val="href"/>
          <w:lang w:val="en-US"/>
        </w:rPr>
        <w:t>.[</w:t>
      </w:r>
      <w:proofErr w:type="gramEnd"/>
      <w:r w:rsidRPr="0000605E">
        <w:rPr>
          <w:rStyle w:val="href"/>
          <w:lang w:val="en-US"/>
        </w:rPr>
        <w:t>MS-RXCHAR-28]</w:t>
      </w:r>
      <w:r w:rsidRPr="0000605E">
        <w:rPr>
          <w:bCs/>
          <w:lang w:val="en-US" w:eastAsia="zh-CN"/>
        </w:rPr>
        <w:tab/>
        <w:t xml:space="preserve">Ms. </w:t>
      </w:r>
      <w:r w:rsidRPr="0000605E">
        <w:rPr>
          <w:szCs w:val="24"/>
          <w:lang w:val="en-US"/>
        </w:rPr>
        <w:t>Jayne Stancavage</w:t>
      </w:r>
    </w:p>
    <w:p w:rsidR="00F83719" w:rsidRPr="0000605E" w:rsidRDefault="00F83719" w:rsidP="002D6FE1">
      <w:pPr>
        <w:pStyle w:val="Heading3"/>
        <w:rPr>
          <w:lang w:val="en-US" w:eastAsia="zh-CN"/>
        </w:rPr>
      </w:pPr>
      <w:r w:rsidRPr="0000605E">
        <w:rPr>
          <w:lang w:val="en-US" w:eastAsia="zh-CN"/>
        </w:rPr>
        <w:lastRenderedPageBreak/>
        <w:t>2.2.1</w:t>
      </w:r>
      <w:r w:rsidRPr="0000605E">
        <w:rPr>
          <w:lang w:val="en-US" w:eastAsia="zh-CN"/>
        </w:rPr>
        <w:tab/>
        <w:t>WRC-</w:t>
      </w:r>
      <w:r w:rsidRPr="0000605E">
        <w:rPr>
          <w:lang w:val="en-US"/>
        </w:rPr>
        <w:t>19</w:t>
      </w:r>
      <w:r w:rsidRPr="0000605E">
        <w:rPr>
          <w:lang w:val="en-US" w:eastAsia="zh-CN"/>
        </w:rPr>
        <w:t xml:space="preserve"> agenda item 1.11 (Railways Res. 236)</w:t>
      </w:r>
    </w:p>
    <w:p w:rsidR="00F83719" w:rsidRPr="0000605E" w:rsidRDefault="00F83719" w:rsidP="00F83719">
      <w:pPr>
        <w:rPr>
          <w:lang w:val="en-US" w:eastAsia="zh-CN"/>
        </w:rPr>
      </w:pPr>
      <w:r w:rsidRPr="0000605E">
        <w:rPr>
          <w:lang w:val="en-US" w:eastAsia="zh-CN"/>
        </w:rPr>
        <w:t xml:space="preserve">Sub-Working Group (SWG 5A-2-1 A.I.1.11 Railway) </w:t>
      </w:r>
      <w:proofErr w:type="gramStart"/>
      <w:r w:rsidRPr="0000605E">
        <w:rPr>
          <w:lang w:val="en-US" w:eastAsia="zh-CN"/>
        </w:rPr>
        <w:t>was established</w:t>
      </w:r>
      <w:proofErr w:type="gramEnd"/>
      <w:r w:rsidRPr="0000605E">
        <w:rPr>
          <w:lang w:val="en-US" w:eastAsia="zh-CN"/>
        </w:rPr>
        <w:t xml:space="preserve"> to deal with the preparation issues for WRC-19 AI 1.11. SWG 5A-2-1 met ten times, </w:t>
      </w:r>
      <w:r w:rsidRPr="0000605E">
        <w:rPr>
          <w:iCs/>
          <w:szCs w:val="24"/>
          <w:lang w:val="en-US" w:eastAsia="zh-CN"/>
        </w:rPr>
        <w:t xml:space="preserve">considered all contribution documents and carried out </w:t>
      </w:r>
      <w:proofErr w:type="gramStart"/>
      <w:r w:rsidRPr="0000605E">
        <w:rPr>
          <w:iCs/>
          <w:szCs w:val="24"/>
          <w:lang w:val="en-US" w:eastAsia="zh-CN"/>
        </w:rPr>
        <w:t>3</w:t>
      </w:r>
      <w:proofErr w:type="gramEnd"/>
      <w:r w:rsidRPr="0000605E">
        <w:rPr>
          <w:iCs/>
          <w:szCs w:val="24"/>
          <w:lang w:val="en-US" w:eastAsia="zh-CN"/>
        </w:rPr>
        <w:t xml:space="preserve"> Temp documents to WG 5A-2 for consideration. During the meeting, a Drafting Group (DG) was set up and met </w:t>
      </w:r>
      <w:proofErr w:type="gramStart"/>
      <w:r w:rsidRPr="0000605E">
        <w:rPr>
          <w:iCs/>
          <w:szCs w:val="24"/>
          <w:lang w:val="en-US" w:eastAsia="zh-CN"/>
        </w:rPr>
        <w:t>4</w:t>
      </w:r>
      <w:proofErr w:type="gramEnd"/>
      <w:r w:rsidRPr="0000605E">
        <w:rPr>
          <w:iCs/>
          <w:szCs w:val="24"/>
          <w:lang w:val="en-US" w:eastAsia="zh-CN"/>
        </w:rPr>
        <w:t xml:space="preserve"> times to deal with the responses to Questionnaire contained in 5/LCCE/60. Mr. Takahiko YAMAZAKI (J) chaired the DG. Several informal discussions </w:t>
      </w:r>
      <w:proofErr w:type="gramStart"/>
      <w:r w:rsidRPr="0000605E">
        <w:rPr>
          <w:iCs/>
          <w:szCs w:val="24"/>
          <w:lang w:val="en-US" w:eastAsia="zh-CN"/>
        </w:rPr>
        <w:t>were organized</w:t>
      </w:r>
      <w:proofErr w:type="gramEnd"/>
      <w:r w:rsidRPr="0000605E">
        <w:rPr>
          <w:iCs/>
          <w:szCs w:val="24"/>
          <w:lang w:val="en-US" w:eastAsia="zh-CN"/>
        </w:rPr>
        <w:t xml:space="preserve"> to find the best approached to improve the document.</w:t>
      </w:r>
      <w:r w:rsidRPr="0000605E">
        <w:rPr>
          <w:lang w:val="en-US" w:eastAsia="zh-CN"/>
        </w:rPr>
        <w:t xml:space="preserve"> </w:t>
      </w:r>
    </w:p>
    <w:p w:rsidR="00F83719" w:rsidRPr="0000605E" w:rsidRDefault="00F83719" w:rsidP="00F83719">
      <w:pPr>
        <w:spacing w:after="120"/>
        <w:jc w:val="both"/>
        <w:rPr>
          <w:iCs/>
          <w:szCs w:val="24"/>
          <w:lang w:val="en-US" w:eastAsia="zh-CN"/>
        </w:rPr>
      </w:pPr>
      <w:r w:rsidRPr="0000605E">
        <w:rPr>
          <w:iCs/>
          <w:szCs w:val="24"/>
          <w:lang w:val="en-US" w:eastAsia="zh-CN"/>
        </w:rPr>
        <w:t xml:space="preserve">The following issues </w:t>
      </w:r>
      <w:proofErr w:type="gramStart"/>
      <w:r w:rsidRPr="0000605E">
        <w:rPr>
          <w:iCs/>
          <w:szCs w:val="24"/>
          <w:lang w:val="en-US" w:eastAsia="zh-CN"/>
        </w:rPr>
        <w:t>were discussed</w:t>
      </w:r>
      <w:proofErr w:type="gramEnd"/>
      <w:r w:rsidRPr="0000605E">
        <w:rPr>
          <w:iCs/>
          <w:szCs w:val="24"/>
          <w:lang w:val="en-US" w:eastAsia="zh-CN"/>
        </w:rPr>
        <w:t>.</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a)</w:t>
      </w:r>
      <w:r w:rsidRPr="0000605E">
        <w:rPr>
          <w:rFonts w:eastAsia="SimSun"/>
          <w:b w:val="0"/>
          <w:bCs/>
          <w:lang w:val="en-US" w:eastAsia="zh-CN"/>
        </w:rPr>
        <w:tab/>
      </w:r>
      <w:r w:rsidR="00F83719" w:rsidRPr="0000605E">
        <w:rPr>
          <w:rFonts w:eastAsia="SimSun"/>
          <w:lang w:val="en-US" w:eastAsia="zh-CN"/>
        </w:rPr>
        <w:t xml:space="preserve">Work </w:t>
      </w:r>
      <w:r w:rsidR="004D5ED4" w:rsidRPr="0000605E">
        <w:rPr>
          <w:rFonts w:eastAsia="SimSun"/>
          <w:lang w:val="en-US" w:eastAsia="zh-CN"/>
        </w:rPr>
        <w:t xml:space="preserve">plan for preparation for </w:t>
      </w:r>
      <w:r w:rsidR="00F83719" w:rsidRPr="0000605E">
        <w:rPr>
          <w:rFonts w:eastAsia="SimSun"/>
          <w:lang w:val="en-US" w:eastAsia="zh-CN"/>
        </w:rPr>
        <w:t>WRC-19 agenda item 1.11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Annex 7 to 5A/114 (Chairman’s Report of WP 5A)</w:t>
      </w:r>
    </w:p>
    <w:p w:rsidR="00F83719" w:rsidRPr="0000605E" w:rsidRDefault="00F83719" w:rsidP="00F83719">
      <w:pPr>
        <w:spacing w:after="120"/>
        <w:jc w:val="both"/>
        <w:rPr>
          <w:iCs/>
          <w:szCs w:val="24"/>
          <w:lang w:val="en-US" w:eastAsia="zh-CN"/>
        </w:rPr>
      </w:pPr>
      <w:r w:rsidRPr="0000605E">
        <w:rPr>
          <w:iCs/>
          <w:szCs w:val="24"/>
          <w:lang w:val="en-US" w:eastAsia="zh-CN"/>
        </w:rPr>
        <w:t>Output: None.</w:t>
      </w:r>
    </w:p>
    <w:p w:rsidR="00F83719" w:rsidRPr="0000605E" w:rsidRDefault="00F83719" w:rsidP="00F83719">
      <w:pPr>
        <w:spacing w:after="120"/>
        <w:jc w:val="both"/>
        <w:rPr>
          <w:iCs/>
          <w:szCs w:val="24"/>
          <w:lang w:val="en-US" w:eastAsia="zh-CN"/>
        </w:rPr>
      </w:pPr>
      <w:r w:rsidRPr="0000605E">
        <w:rPr>
          <w:iCs/>
          <w:szCs w:val="24"/>
          <w:lang w:val="en-US" w:eastAsia="zh-CN"/>
        </w:rPr>
        <w:t xml:space="preserve">During the discussion, it </w:t>
      </w:r>
      <w:proofErr w:type="gramStart"/>
      <w:r w:rsidRPr="0000605E">
        <w:rPr>
          <w:iCs/>
          <w:szCs w:val="24"/>
          <w:lang w:val="en-US" w:eastAsia="zh-CN"/>
        </w:rPr>
        <w:t>was agreed</w:t>
      </w:r>
      <w:proofErr w:type="gramEnd"/>
      <w:r w:rsidRPr="0000605E">
        <w:rPr>
          <w:iCs/>
          <w:szCs w:val="24"/>
          <w:lang w:val="en-US" w:eastAsia="zh-CN"/>
        </w:rPr>
        <w:t xml:space="preserve"> that no change to the work plan of SWG 5A-2-1A.I. Railway.</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b)</w:t>
      </w:r>
      <w:r w:rsidRPr="0000605E">
        <w:rPr>
          <w:rFonts w:eastAsia="SimSun"/>
          <w:b w:val="0"/>
          <w:bCs/>
          <w:lang w:val="en-US" w:eastAsia="zh-CN"/>
        </w:rPr>
        <w:tab/>
      </w:r>
      <w:r w:rsidR="00F83719" w:rsidRPr="0000605E">
        <w:rPr>
          <w:rFonts w:eastAsia="SimSun"/>
          <w:lang w:val="en-US" w:eastAsia="zh-CN"/>
        </w:rPr>
        <w:t xml:space="preserve">Working </w:t>
      </w:r>
      <w:r w:rsidR="00402E97" w:rsidRPr="0000605E">
        <w:rPr>
          <w:rFonts w:eastAsia="SimSun"/>
          <w:lang w:val="en-US" w:eastAsia="zh-CN"/>
        </w:rPr>
        <w:t>document towards draft</w:t>
      </w:r>
      <w:r w:rsidR="00F83719" w:rsidRPr="0000605E">
        <w:rPr>
          <w:rFonts w:eastAsia="SimSun"/>
          <w:lang w:val="en-US" w:eastAsia="zh-CN"/>
        </w:rPr>
        <w:t xml:space="preserve"> CPM Text </w:t>
      </w:r>
      <w:r w:rsidR="00402E97" w:rsidRPr="0000605E">
        <w:rPr>
          <w:rFonts w:eastAsia="SimSun"/>
          <w:lang w:val="en-US" w:eastAsia="zh-CN"/>
        </w:rPr>
        <w:t xml:space="preserve">for </w:t>
      </w:r>
      <w:r w:rsidR="00F83719" w:rsidRPr="0000605E">
        <w:rPr>
          <w:rFonts w:eastAsia="SimSun"/>
          <w:lang w:val="en-US" w:eastAsia="zh-CN"/>
        </w:rPr>
        <w:t>WRC-19 agenda item 1.11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Annex 6 to 5A/114 (Chairman’s Report of WP</w:t>
      </w:r>
      <w:r w:rsidR="00F41D36" w:rsidRPr="0000605E">
        <w:rPr>
          <w:iCs/>
          <w:szCs w:val="24"/>
          <w:lang w:val="en-US" w:eastAsia="zh-CN"/>
        </w:rPr>
        <w:t> </w:t>
      </w:r>
      <w:r w:rsidRPr="0000605E">
        <w:rPr>
          <w:iCs/>
          <w:szCs w:val="24"/>
          <w:lang w:val="en-US" w:eastAsia="zh-CN"/>
        </w:rPr>
        <w:t>5A)</w:t>
      </w:r>
    </w:p>
    <w:p w:rsidR="00F83719" w:rsidRPr="0000605E" w:rsidRDefault="00F83719" w:rsidP="00F83719">
      <w:pPr>
        <w:spacing w:after="120"/>
        <w:jc w:val="both"/>
        <w:rPr>
          <w:iCs/>
          <w:szCs w:val="24"/>
          <w:lang w:val="en-US" w:eastAsia="zh-CN"/>
        </w:rPr>
      </w:pPr>
      <w:r w:rsidRPr="0000605E">
        <w:rPr>
          <w:iCs/>
          <w:szCs w:val="24"/>
          <w:lang w:val="en-US" w:eastAsia="zh-CN"/>
        </w:rPr>
        <w:t>Output: None</w:t>
      </w:r>
      <w:r w:rsidRPr="0000605E">
        <w:rPr>
          <w:lang w:val="en-US" w:eastAsia="zh-CN"/>
        </w:rPr>
        <w:t>.</w:t>
      </w:r>
    </w:p>
    <w:p w:rsidR="00F83719" w:rsidRPr="0000605E" w:rsidRDefault="00F83719" w:rsidP="009D36FD">
      <w:pPr>
        <w:rPr>
          <w:lang w:val="en-US" w:eastAsia="zh-CN"/>
        </w:rPr>
      </w:pPr>
      <w:r w:rsidRPr="0000605E">
        <w:rPr>
          <w:lang w:val="en-US" w:eastAsia="zh-CN"/>
        </w:rPr>
        <w:t xml:space="preserve">There is no contribution document </w:t>
      </w:r>
      <w:proofErr w:type="gramStart"/>
      <w:r w:rsidRPr="0000605E">
        <w:rPr>
          <w:lang w:val="en-US" w:eastAsia="zh-CN"/>
        </w:rPr>
        <w:t>on the modification to the Working document towards draft CPM text for WRC-19 agenda item 1.11</w:t>
      </w:r>
      <w:proofErr w:type="gramEnd"/>
      <w:r w:rsidRPr="0000605E">
        <w:rPr>
          <w:lang w:val="en-US" w:eastAsia="zh-CN"/>
        </w:rPr>
        <w:t>. The SWG has no output on this issue.</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c)</w:t>
      </w:r>
      <w:r w:rsidRPr="0000605E">
        <w:rPr>
          <w:rFonts w:eastAsia="SimSun"/>
          <w:b w:val="0"/>
          <w:bCs/>
          <w:lang w:val="en-US" w:eastAsia="zh-CN"/>
        </w:rPr>
        <w:tab/>
      </w:r>
      <w:r w:rsidR="00F83719" w:rsidRPr="0000605E">
        <w:rPr>
          <w:rFonts w:eastAsia="SimSun"/>
          <w:lang w:val="en-US" w:eastAsia="zh-CN"/>
        </w:rPr>
        <w:t xml:space="preserve">Working </w:t>
      </w:r>
      <w:r w:rsidR="004D5ED4" w:rsidRPr="0000605E">
        <w:rPr>
          <w:rFonts w:eastAsia="SimSun"/>
          <w:lang w:val="en-US" w:eastAsia="zh-CN"/>
        </w:rPr>
        <w:t xml:space="preserve">document towards a preliminary draft new </w:t>
      </w:r>
      <w:r w:rsidR="00F83719" w:rsidRPr="0000605E">
        <w:rPr>
          <w:rFonts w:eastAsia="SimSun"/>
          <w:lang w:val="en-US" w:eastAsia="zh-CN"/>
        </w:rPr>
        <w:t>Report ITU-R M</w:t>
      </w:r>
      <w:proofErr w:type="gramStart"/>
      <w:r w:rsidR="00F83719" w:rsidRPr="0000605E">
        <w:rPr>
          <w:rFonts w:eastAsia="SimSun"/>
          <w:lang w:val="en-US" w:eastAsia="zh-CN"/>
        </w:rPr>
        <w:t>.[</w:t>
      </w:r>
      <w:proofErr w:type="gramEnd"/>
      <w:r w:rsidR="00F83719" w:rsidRPr="0000605E">
        <w:rPr>
          <w:rFonts w:eastAsia="SimSun"/>
          <w:lang w:val="en-US" w:eastAsia="zh-CN"/>
        </w:rPr>
        <w:t>RAIL.RSTT]</w:t>
      </w:r>
    </w:p>
    <w:p w:rsidR="00F83719" w:rsidRPr="0000605E" w:rsidRDefault="00F83719" w:rsidP="009D36FD">
      <w:pPr>
        <w:rPr>
          <w:lang w:val="en-US" w:eastAsia="zh-CN"/>
        </w:rPr>
      </w:pPr>
      <w:r w:rsidRPr="0000605E">
        <w:rPr>
          <w:lang w:val="en-US" w:eastAsia="zh-CN"/>
        </w:rPr>
        <w:t>Contribution Document: 5A/198</w:t>
      </w:r>
      <w:r w:rsidR="009D36FD" w:rsidRPr="0000605E">
        <w:rPr>
          <w:lang w:val="en-US" w:eastAsia="zh-CN"/>
        </w:rPr>
        <w:t xml:space="preserve"> </w:t>
      </w:r>
      <w:r w:rsidRPr="0000605E">
        <w:rPr>
          <w:lang w:val="en-US" w:eastAsia="zh-CN"/>
        </w:rPr>
        <w:t>(Russian Federation)</w:t>
      </w:r>
      <w:r w:rsidR="009D36FD" w:rsidRPr="0000605E">
        <w:rPr>
          <w:lang w:val="en-US" w:eastAsia="zh-CN"/>
        </w:rPr>
        <w:t>,</w:t>
      </w:r>
      <w:r w:rsidRPr="0000605E">
        <w:rPr>
          <w:lang w:val="en-US" w:eastAsia="zh-CN"/>
        </w:rPr>
        <w:t xml:space="preserve"> 5A/227</w:t>
      </w:r>
      <w:r w:rsidR="00AB19D2" w:rsidRPr="0000605E">
        <w:rPr>
          <w:lang w:val="en-US" w:eastAsia="zh-CN"/>
        </w:rPr>
        <w:t xml:space="preserve"> </w:t>
      </w:r>
      <w:r w:rsidRPr="0000605E">
        <w:rPr>
          <w:lang w:val="en-US" w:eastAsia="zh-CN"/>
        </w:rPr>
        <w:t>(Korea)</w:t>
      </w:r>
      <w:r w:rsidR="009D36FD" w:rsidRPr="0000605E">
        <w:rPr>
          <w:lang w:val="en-US" w:eastAsia="zh-CN"/>
        </w:rPr>
        <w:t>,</w:t>
      </w:r>
      <w:r w:rsidRPr="0000605E">
        <w:rPr>
          <w:lang w:val="en-US" w:eastAsia="zh-CN"/>
        </w:rPr>
        <w:t xml:space="preserve"> 5A/230</w:t>
      </w:r>
      <w:r w:rsidR="00AB19D2" w:rsidRPr="0000605E">
        <w:rPr>
          <w:lang w:val="en-US" w:eastAsia="zh-CN"/>
        </w:rPr>
        <w:t xml:space="preserve"> </w:t>
      </w:r>
      <w:r w:rsidRPr="0000605E">
        <w:rPr>
          <w:lang w:val="en-US" w:eastAsia="zh-CN"/>
        </w:rPr>
        <w:t>(Chin</w:t>
      </w:r>
      <w:r w:rsidR="00F41D36" w:rsidRPr="0000605E">
        <w:rPr>
          <w:lang w:val="en-US" w:eastAsia="zh-CN"/>
        </w:rPr>
        <w:t>a)</w:t>
      </w:r>
      <w:r w:rsidR="009D36FD" w:rsidRPr="0000605E">
        <w:rPr>
          <w:lang w:val="en-US" w:eastAsia="zh-CN"/>
        </w:rPr>
        <w:t>,</w:t>
      </w:r>
      <w:r w:rsidR="00F41D36" w:rsidRPr="0000605E">
        <w:rPr>
          <w:lang w:val="en-US" w:eastAsia="zh-CN"/>
        </w:rPr>
        <w:t xml:space="preserve"> 5A/237 (Motorola Solutions)</w:t>
      </w:r>
      <w:r w:rsidR="009D36FD" w:rsidRPr="0000605E">
        <w:rPr>
          <w:lang w:val="en-US" w:eastAsia="zh-CN"/>
        </w:rPr>
        <w:t>,</w:t>
      </w:r>
      <w:r w:rsidRPr="0000605E">
        <w:rPr>
          <w:lang w:val="en-US" w:eastAsia="zh-CN"/>
        </w:rPr>
        <w:t xml:space="preserve"> 5A/253 (Japan)</w:t>
      </w:r>
      <w:r w:rsidR="009D36FD" w:rsidRPr="0000605E">
        <w:rPr>
          <w:lang w:val="en-US" w:eastAsia="zh-CN"/>
        </w:rPr>
        <w:t>,</w:t>
      </w:r>
      <w:r w:rsidRPr="0000605E">
        <w:rPr>
          <w:lang w:val="en-US" w:eastAsia="zh-CN"/>
        </w:rPr>
        <w:t xml:space="preserve"> 5A/254 (Japan)</w:t>
      </w:r>
      <w:r w:rsidR="009D36FD" w:rsidRPr="0000605E">
        <w:rPr>
          <w:lang w:val="en-US" w:eastAsia="zh-CN"/>
        </w:rPr>
        <w:t>,</w:t>
      </w:r>
      <w:r w:rsidRPr="0000605E">
        <w:rPr>
          <w:lang w:val="en-US" w:eastAsia="zh-CN"/>
        </w:rPr>
        <w:t xml:space="preserve"> 5A/255 (Japan)</w:t>
      </w:r>
    </w:p>
    <w:p w:rsidR="00F83719" w:rsidRPr="0000605E" w:rsidRDefault="00F83719" w:rsidP="00F83719">
      <w:pPr>
        <w:spacing w:after="120"/>
        <w:jc w:val="both"/>
        <w:rPr>
          <w:iCs/>
          <w:szCs w:val="24"/>
          <w:lang w:val="en-US" w:eastAsia="zh-CN"/>
        </w:rPr>
      </w:pPr>
      <w:r w:rsidRPr="0000605E">
        <w:rPr>
          <w:iCs/>
          <w:szCs w:val="24"/>
          <w:lang w:val="en-US" w:eastAsia="zh-CN"/>
        </w:rPr>
        <w:t>Output: 5A/TEMP/124.</w:t>
      </w:r>
    </w:p>
    <w:p w:rsidR="00F83719" w:rsidRPr="0000605E" w:rsidRDefault="00F83719" w:rsidP="009D36FD">
      <w:pPr>
        <w:rPr>
          <w:lang w:val="en-US" w:eastAsia="zh-CN"/>
        </w:rPr>
      </w:pPr>
      <w:r w:rsidRPr="0000605E">
        <w:rPr>
          <w:lang w:val="en-US" w:eastAsia="zh-CN"/>
        </w:rPr>
        <w:t>The SWG improved the Working Document towards a Preliminary Draft New Report ITU-R M</w:t>
      </w:r>
      <w:proofErr w:type="gramStart"/>
      <w:r w:rsidRPr="0000605E">
        <w:rPr>
          <w:lang w:val="en-US" w:eastAsia="zh-CN"/>
        </w:rPr>
        <w:t>.[</w:t>
      </w:r>
      <w:proofErr w:type="gramEnd"/>
      <w:r w:rsidRPr="0000605E">
        <w:rPr>
          <w:lang w:val="en-US" w:eastAsia="zh-CN"/>
        </w:rPr>
        <w:t>RAIL.RSTT], including</w:t>
      </w:r>
    </w:p>
    <w:p w:rsidR="00F83719" w:rsidRPr="0000605E" w:rsidRDefault="00F83719" w:rsidP="009D36FD">
      <w:pPr>
        <w:pStyle w:val="enumlev1"/>
        <w:rPr>
          <w:lang w:val="en-US"/>
        </w:rPr>
      </w:pPr>
      <w:r w:rsidRPr="0000605E">
        <w:rPr>
          <w:lang w:val="en-US"/>
        </w:rPr>
        <w:t>–</w:t>
      </w:r>
      <w:r w:rsidRPr="0000605E">
        <w:rPr>
          <w:lang w:val="en-US"/>
        </w:rPr>
        <w:tab/>
        <w:t xml:space="preserve">4 main categories </w:t>
      </w:r>
      <w:proofErr w:type="gramStart"/>
      <w:r w:rsidRPr="0000605E">
        <w:rPr>
          <w:lang w:val="en-US"/>
        </w:rPr>
        <w:t>were raised</w:t>
      </w:r>
      <w:proofErr w:type="gramEnd"/>
      <w:r w:rsidRPr="0000605E">
        <w:rPr>
          <w:lang w:val="en-US"/>
        </w:rPr>
        <w:t xml:space="preserve"> to distinguish different purposes/functions of RSTT;</w:t>
      </w:r>
    </w:p>
    <w:p w:rsidR="00F83719" w:rsidRPr="0000605E" w:rsidRDefault="00F83719" w:rsidP="009D36FD">
      <w:pPr>
        <w:pStyle w:val="enumlev1"/>
        <w:rPr>
          <w:lang w:val="en-US"/>
        </w:rPr>
      </w:pPr>
      <w:r w:rsidRPr="0000605E">
        <w:rPr>
          <w:lang w:val="en-US"/>
        </w:rPr>
        <w:t>–</w:t>
      </w:r>
      <w:r w:rsidRPr="0000605E">
        <w:rPr>
          <w:lang w:val="en-US"/>
        </w:rPr>
        <w:tab/>
        <w:t xml:space="preserve">Technologies, 5 generic deployment scenarios, and the generic architecture of RSTT </w:t>
      </w:r>
      <w:proofErr w:type="gramStart"/>
      <w:r w:rsidRPr="0000605E">
        <w:rPr>
          <w:lang w:val="en-US"/>
        </w:rPr>
        <w:t>were raised</w:t>
      </w:r>
      <w:proofErr w:type="gramEnd"/>
      <w:r w:rsidRPr="0000605E">
        <w:rPr>
          <w:lang w:val="en-US"/>
        </w:rPr>
        <w:t>;</w:t>
      </w:r>
    </w:p>
    <w:p w:rsidR="00F83719" w:rsidRPr="0000605E" w:rsidRDefault="00F83719" w:rsidP="009D36FD">
      <w:pPr>
        <w:pStyle w:val="enumlev1"/>
        <w:rPr>
          <w:lang w:val="en-US"/>
        </w:rPr>
      </w:pPr>
      <w:r w:rsidRPr="0000605E">
        <w:rPr>
          <w:lang w:val="en-US"/>
        </w:rPr>
        <w:t>–</w:t>
      </w:r>
      <w:r w:rsidRPr="0000605E">
        <w:rPr>
          <w:lang w:val="en-US"/>
        </w:rPr>
        <w:tab/>
        <w:t>26 responses to the ‘questionnaire on the usage of railway radiocommunication systems’ were summarized;</w:t>
      </w:r>
    </w:p>
    <w:p w:rsidR="00F83719" w:rsidRPr="0000605E" w:rsidRDefault="00F83719" w:rsidP="009D36FD">
      <w:pPr>
        <w:pStyle w:val="enumlev1"/>
        <w:rPr>
          <w:lang w:val="en-US"/>
        </w:rPr>
      </w:pPr>
      <w:r w:rsidRPr="0000605E">
        <w:rPr>
          <w:lang w:val="en-US"/>
        </w:rPr>
        <w:t>–</w:t>
      </w:r>
      <w:r w:rsidRPr="0000605E">
        <w:rPr>
          <w:lang w:val="en-US"/>
        </w:rPr>
        <w:tab/>
        <w:t xml:space="preserve">The usage of RSTT in </w:t>
      </w:r>
      <w:proofErr w:type="gramStart"/>
      <w:r w:rsidRPr="0000605E">
        <w:rPr>
          <w:lang w:val="en-US"/>
        </w:rPr>
        <w:t>4</w:t>
      </w:r>
      <w:proofErr w:type="gramEnd"/>
      <w:r w:rsidRPr="0000605E">
        <w:rPr>
          <w:lang w:val="en-US"/>
        </w:rPr>
        <w:t xml:space="preserve"> administrations were added or modified and attached to the Annexes.</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d)</w:t>
      </w:r>
      <w:r w:rsidRPr="0000605E">
        <w:rPr>
          <w:rFonts w:eastAsia="SimSun"/>
          <w:b w:val="0"/>
          <w:bCs/>
          <w:lang w:val="en-US" w:eastAsia="zh-CN"/>
        </w:rPr>
        <w:tab/>
      </w:r>
      <w:r w:rsidR="00F83719" w:rsidRPr="0000605E">
        <w:rPr>
          <w:rFonts w:eastAsia="SimSun"/>
          <w:lang w:val="en-US" w:eastAsia="zh-CN"/>
        </w:rPr>
        <w:t xml:space="preserve">Summary of </w:t>
      </w:r>
      <w:r w:rsidR="004D5ED4" w:rsidRPr="0000605E">
        <w:rPr>
          <w:rFonts w:eastAsia="SimSun"/>
          <w:lang w:val="en-US" w:eastAsia="zh-CN"/>
        </w:rPr>
        <w:t xml:space="preserve">response </w:t>
      </w:r>
      <w:r w:rsidR="00F83719" w:rsidRPr="0000605E">
        <w:rPr>
          <w:rFonts w:eastAsia="SimSun"/>
          <w:lang w:val="en-US" w:eastAsia="zh-CN"/>
        </w:rPr>
        <w:t>to the Questionnaire on the Usage of Railway Radiocommunication Systems</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5A/273</w:t>
      </w:r>
      <w:r w:rsidR="009D36FD" w:rsidRPr="0000605E">
        <w:rPr>
          <w:iCs/>
          <w:szCs w:val="24"/>
          <w:lang w:val="en-US" w:eastAsia="zh-CN"/>
        </w:rPr>
        <w:t>(</w:t>
      </w:r>
      <w:r w:rsidRPr="0000605E">
        <w:rPr>
          <w:iCs/>
          <w:szCs w:val="24"/>
          <w:lang w:val="en-US" w:eastAsia="zh-CN"/>
        </w:rPr>
        <w:t>R</w:t>
      </w:r>
      <w:r w:rsidR="009D36FD" w:rsidRPr="0000605E">
        <w:rPr>
          <w:iCs/>
          <w:szCs w:val="24"/>
          <w:lang w:val="en-US" w:eastAsia="zh-CN"/>
        </w:rPr>
        <w:t>ev.</w:t>
      </w:r>
      <w:r w:rsidRPr="0000605E">
        <w:rPr>
          <w:iCs/>
          <w:szCs w:val="24"/>
          <w:lang w:val="en-US" w:eastAsia="zh-CN"/>
        </w:rPr>
        <w:t>2</w:t>
      </w:r>
      <w:r w:rsidR="009D36FD" w:rsidRPr="0000605E">
        <w:rPr>
          <w:iCs/>
          <w:szCs w:val="24"/>
          <w:lang w:val="en-US" w:eastAsia="zh-CN"/>
        </w:rPr>
        <w:t>)</w:t>
      </w:r>
      <w:r w:rsidRPr="0000605E">
        <w:rPr>
          <w:iCs/>
          <w:szCs w:val="24"/>
          <w:lang w:val="en-US" w:eastAsia="zh-CN"/>
        </w:rPr>
        <w:t xml:space="preserve"> (BR)</w:t>
      </w:r>
    </w:p>
    <w:p w:rsidR="00F83719" w:rsidRPr="0000605E" w:rsidRDefault="00F83719" w:rsidP="00F83719">
      <w:pPr>
        <w:spacing w:after="120"/>
        <w:jc w:val="both"/>
        <w:rPr>
          <w:iCs/>
          <w:szCs w:val="24"/>
          <w:lang w:val="en-US" w:eastAsia="zh-CN"/>
        </w:rPr>
      </w:pPr>
      <w:r w:rsidRPr="0000605E">
        <w:rPr>
          <w:iCs/>
          <w:szCs w:val="24"/>
          <w:lang w:val="en-US" w:eastAsia="zh-CN"/>
        </w:rPr>
        <w:t>Output: Annex</w:t>
      </w:r>
      <w:r w:rsidR="009D36FD" w:rsidRPr="0000605E">
        <w:rPr>
          <w:iCs/>
          <w:szCs w:val="24"/>
          <w:lang w:val="en-US" w:eastAsia="zh-CN"/>
        </w:rPr>
        <w:t xml:space="preserve"> </w:t>
      </w:r>
      <w:r w:rsidRPr="0000605E">
        <w:rPr>
          <w:iCs/>
          <w:szCs w:val="24"/>
          <w:lang w:val="en-US" w:eastAsia="zh-CN"/>
        </w:rPr>
        <w:t>2 to 5A/ TEMP/124</w:t>
      </w:r>
    </w:p>
    <w:p w:rsidR="00F83719" w:rsidRPr="0000605E" w:rsidRDefault="00F83719" w:rsidP="00F83719">
      <w:pPr>
        <w:rPr>
          <w:lang w:val="en-US" w:eastAsia="zh-CN"/>
        </w:rPr>
      </w:pPr>
      <w:r w:rsidRPr="0000605E">
        <w:rPr>
          <w:lang w:val="en-US" w:eastAsia="zh-CN"/>
        </w:rPr>
        <w:t xml:space="preserve">Radiocommunication Bureau had received 26 responses by 31 October 2016. All responses to the Questionnaire </w:t>
      </w:r>
      <w:proofErr w:type="gramStart"/>
      <w:r w:rsidRPr="0000605E">
        <w:rPr>
          <w:lang w:val="en-US" w:eastAsia="zh-CN"/>
        </w:rPr>
        <w:t>had been compiled</w:t>
      </w:r>
      <w:proofErr w:type="gramEnd"/>
      <w:r w:rsidRPr="0000605E">
        <w:rPr>
          <w:lang w:val="en-US" w:eastAsia="zh-CN"/>
        </w:rPr>
        <w:t xml:space="preserve"> in the Document 5A/273</w:t>
      </w:r>
      <w:r w:rsidR="009D36FD" w:rsidRPr="0000605E">
        <w:rPr>
          <w:lang w:val="en-US" w:eastAsia="zh-CN"/>
        </w:rPr>
        <w:t>(</w:t>
      </w:r>
      <w:r w:rsidRPr="0000605E">
        <w:rPr>
          <w:lang w:val="en-US" w:eastAsia="zh-CN"/>
        </w:rPr>
        <w:t>R</w:t>
      </w:r>
      <w:r w:rsidR="009D36FD" w:rsidRPr="0000605E">
        <w:rPr>
          <w:lang w:val="en-US" w:eastAsia="zh-CN"/>
        </w:rPr>
        <w:t>ev.</w:t>
      </w:r>
      <w:r w:rsidRPr="0000605E">
        <w:rPr>
          <w:lang w:val="en-US" w:eastAsia="zh-CN"/>
        </w:rPr>
        <w:t>2</w:t>
      </w:r>
      <w:r w:rsidR="009D36FD" w:rsidRPr="0000605E">
        <w:rPr>
          <w:lang w:val="en-US" w:eastAsia="zh-CN"/>
        </w:rPr>
        <w:t>)</w:t>
      </w:r>
      <w:r w:rsidRPr="0000605E">
        <w:rPr>
          <w:lang w:val="en-US" w:eastAsia="zh-CN"/>
        </w:rPr>
        <w:t xml:space="preserve">. </w:t>
      </w:r>
    </w:p>
    <w:p w:rsidR="00F83719" w:rsidRPr="0000605E" w:rsidRDefault="00F83719" w:rsidP="00F83719">
      <w:pPr>
        <w:rPr>
          <w:lang w:val="en-US" w:eastAsia="zh-CN"/>
        </w:rPr>
      </w:pPr>
      <w:r w:rsidRPr="0000605E">
        <w:rPr>
          <w:lang w:val="en-US" w:eastAsia="zh-CN"/>
        </w:rPr>
        <w:t xml:space="preserve">The SWG set up a Drafting Group to summarize those responses and prepared an outcome document with embedded EXCEL </w:t>
      </w:r>
      <w:proofErr w:type="gramStart"/>
      <w:r w:rsidRPr="0000605E">
        <w:rPr>
          <w:lang w:val="en-US" w:eastAsia="zh-CN"/>
        </w:rPr>
        <w:t>sheet which</w:t>
      </w:r>
      <w:proofErr w:type="gramEnd"/>
      <w:r w:rsidRPr="0000605E">
        <w:rPr>
          <w:lang w:val="en-US" w:eastAsia="zh-CN"/>
        </w:rPr>
        <w:t xml:space="preserve"> could be sorted by administrations or by other items </w:t>
      </w:r>
      <w:r w:rsidRPr="0000605E">
        <w:rPr>
          <w:lang w:val="en-US" w:eastAsia="zh-CN"/>
        </w:rPr>
        <w:lastRenderedPageBreak/>
        <w:t xml:space="preserve">(such as frequency range, system’s name, etc.). It </w:t>
      </w:r>
      <w:proofErr w:type="gramStart"/>
      <w:r w:rsidRPr="0000605E">
        <w:rPr>
          <w:lang w:val="en-US" w:eastAsia="zh-CN"/>
        </w:rPr>
        <w:t>was agreed</w:t>
      </w:r>
      <w:proofErr w:type="gramEnd"/>
      <w:r w:rsidRPr="0000605E">
        <w:rPr>
          <w:lang w:val="en-US" w:eastAsia="zh-CN"/>
        </w:rPr>
        <w:t xml:space="preserve"> to attach the outcome document into the Working Document as Annex.</w:t>
      </w:r>
    </w:p>
    <w:p w:rsidR="00F83719" w:rsidRPr="0000605E" w:rsidRDefault="004D5ED4" w:rsidP="004D5ED4">
      <w:pPr>
        <w:pStyle w:val="Headingb"/>
        <w:ind w:left="1134" w:hanging="1134"/>
        <w:rPr>
          <w:rFonts w:eastAsia="SimSun"/>
          <w:lang w:val="en-US" w:eastAsia="zh-CN"/>
        </w:rPr>
      </w:pPr>
      <w:r w:rsidRPr="0000605E">
        <w:rPr>
          <w:rFonts w:eastAsia="SimSun"/>
          <w:b w:val="0"/>
          <w:bCs/>
          <w:lang w:val="en-US" w:eastAsia="zh-CN"/>
        </w:rPr>
        <w:t>e)</w:t>
      </w:r>
      <w:r w:rsidRPr="0000605E">
        <w:rPr>
          <w:rFonts w:eastAsia="SimSun"/>
          <w:b w:val="0"/>
          <w:bCs/>
          <w:lang w:val="en-US" w:eastAsia="zh-CN"/>
        </w:rPr>
        <w:tab/>
      </w:r>
      <w:r w:rsidR="00F83719" w:rsidRPr="0000605E">
        <w:rPr>
          <w:rFonts w:eastAsia="SimSun"/>
          <w:lang w:val="en-US" w:eastAsia="zh-CN"/>
        </w:rPr>
        <w:t>Establishment of the Correspondence Group CG-5A-1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None</w:t>
      </w:r>
    </w:p>
    <w:p w:rsidR="00F83719" w:rsidRPr="0000605E" w:rsidRDefault="00AB19D2" w:rsidP="00F83719">
      <w:pPr>
        <w:spacing w:after="120"/>
        <w:jc w:val="both"/>
        <w:rPr>
          <w:iCs/>
          <w:szCs w:val="24"/>
          <w:lang w:val="en-US" w:eastAsia="zh-CN"/>
        </w:rPr>
      </w:pPr>
      <w:r w:rsidRPr="0000605E">
        <w:rPr>
          <w:iCs/>
          <w:szCs w:val="24"/>
          <w:lang w:val="en-US" w:eastAsia="zh-CN"/>
        </w:rPr>
        <w:t>Output: 5A/</w:t>
      </w:r>
      <w:r w:rsidR="00F83719" w:rsidRPr="0000605E">
        <w:rPr>
          <w:iCs/>
          <w:szCs w:val="24"/>
          <w:lang w:val="en-US" w:eastAsia="zh-CN"/>
        </w:rPr>
        <w:t>TEMP/123</w:t>
      </w:r>
      <w:r w:rsidR="004D5ED4" w:rsidRPr="0000605E">
        <w:rPr>
          <w:iCs/>
          <w:szCs w:val="24"/>
          <w:lang w:val="en-US" w:eastAsia="zh-CN"/>
        </w:rPr>
        <w:t>(</w:t>
      </w:r>
      <w:r w:rsidR="003D300E" w:rsidRPr="0000605E">
        <w:rPr>
          <w:iCs/>
          <w:szCs w:val="24"/>
          <w:lang w:val="en-US" w:eastAsia="zh-CN"/>
        </w:rPr>
        <w:t>R</w:t>
      </w:r>
      <w:r w:rsidR="004D5ED4" w:rsidRPr="0000605E">
        <w:rPr>
          <w:iCs/>
          <w:szCs w:val="24"/>
          <w:lang w:val="en-US" w:eastAsia="zh-CN"/>
        </w:rPr>
        <w:t>ev.</w:t>
      </w:r>
      <w:r w:rsidR="003D300E" w:rsidRPr="0000605E">
        <w:rPr>
          <w:iCs/>
          <w:szCs w:val="24"/>
          <w:lang w:val="en-US" w:eastAsia="zh-CN"/>
        </w:rPr>
        <w:t>1</w:t>
      </w:r>
      <w:r w:rsidR="004D5ED4" w:rsidRPr="0000605E">
        <w:rPr>
          <w:iCs/>
          <w:szCs w:val="24"/>
          <w:lang w:val="en-US" w:eastAsia="zh-CN"/>
        </w:rPr>
        <w:t>)</w:t>
      </w:r>
    </w:p>
    <w:p w:rsidR="00F83719" w:rsidRPr="0000605E" w:rsidRDefault="00F83719" w:rsidP="00F83719">
      <w:pPr>
        <w:rPr>
          <w:lang w:val="en-US" w:eastAsia="zh-CN"/>
        </w:rPr>
      </w:pPr>
      <w:r w:rsidRPr="0000605E">
        <w:rPr>
          <w:lang w:val="en-US" w:eastAsia="zh-CN"/>
        </w:rPr>
        <w:t xml:space="preserve">The SWG agreed to establish a Correspondence Group to improvement of Working Document towards preliminary draft new </w:t>
      </w:r>
      <w:r w:rsidR="00AB19D2" w:rsidRPr="0000605E">
        <w:rPr>
          <w:lang w:val="en-US" w:eastAsia="zh-CN"/>
        </w:rPr>
        <w:t xml:space="preserve">Report </w:t>
      </w:r>
      <w:r w:rsidRPr="0000605E">
        <w:rPr>
          <w:lang w:val="en-US" w:eastAsia="zh-CN"/>
        </w:rPr>
        <w:t xml:space="preserve">ITU-R </w:t>
      </w:r>
      <w:r w:rsidR="00AB19D2" w:rsidRPr="0000605E">
        <w:rPr>
          <w:lang w:val="en-US" w:eastAsia="zh-CN"/>
        </w:rPr>
        <w:t>M</w:t>
      </w:r>
      <w:proofErr w:type="gramStart"/>
      <w:r w:rsidR="00AB19D2" w:rsidRPr="0000605E">
        <w:rPr>
          <w:lang w:val="en-US" w:eastAsia="zh-CN"/>
        </w:rPr>
        <w:t>.</w:t>
      </w:r>
      <w:r w:rsidRPr="0000605E">
        <w:rPr>
          <w:lang w:val="en-US" w:eastAsia="zh-CN"/>
        </w:rPr>
        <w:t>[</w:t>
      </w:r>
      <w:proofErr w:type="gramEnd"/>
      <w:r w:rsidRPr="0000605E">
        <w:rPr>
          <w:lang w:val="en-US" w:eastAsia="zh-CN"/>
        </w:rPr>
        <w:t xml:space="preserve">RAIL.RSTT]. This CG aims to improve the working document by reviewing information contained in the existing responses to the questionnaire and to categorize them into correct applications of Chapter 4 by filling the right tables. The CG will prepare a summary Report of the CG activities and a contribution document to next WP 5A meeting, before April </w:t>
      </w:r>
      <w:proofErr w:type="gramStart"/>
      <w:r w:rsidRPr="0000605E">
        <w:rPr>
          <w:lang w:val="en-US" w:eastAsia="zh-CN"/>
        </w:rPr>
        <w:t>14th</w:t>
      </w:r>
      <w:proofErr w:type="gramEnd"/>
      <w:r w:rsidRPr="0000605E">
        <w:rPr>
          <w:lang w:val="en-US" w:eastAsia="zh-CN"/>
        </w:rPr>
        <w:t>, 2017.</w:t>
      </w:r>
    </w:p>
    <w:p w:rsidR="00F83719" w:rsidRPr="0000605E" w:rsidRDefault="004D5ED4" w:rsidP="004D5ED4">
      <w:pPr>
        <w:pStyle w:val="Headingb"/>
        <w:ind w:left="1134" w:hanging="1134"/>
        <w:rPr>
          <w:rFonts w:eastAsia="SimSun"/>
          <w:lang w:val="en-US" w:eastAsia="zh-CN"/>
        </w:rPr>
      </w:pPr>
      <w:r w:rsidRPr="0000605E">
        <w:rPr>
          <w:rFonts w:eastAsia="SimSun"/>
          <w:b w:val="0"/>
          <w:bCs/>
          <w:lang w:val="en-US" w:eastAsia="zh-CN"/>
        </w:rPr>
        <w:t>f)</w:t>
      </w:r>
      <w:r w:rsidRPr="0000605E">
        <w:rPr>
          <w:rFonts w:eastAsia="SimSun"/>
          <w:b w:val="0"/>
          <w:bCs/>
          <w:lang w:val="en-US" w:eastAsia="zh-CN"/>
        </w:rPr>
        <w:tab/>
      </w:r>
      <w:r w:rsidR="00F83719" w:rsidRPr="0000605E">
        <w:rPr>
          <w:rFonts w:eastAsia="SimSun"/>
          <w:lang w:val="en-US" w:eastAsia="zh-CN"/>
        </w:rPr>
        <w:t xml:space="preserve">Draft </w:t>
      </w:r>
      <w:r w:rsidRPr="0000605E">
        <w:rPr>
          <w:rFonts w:eastAsia="SimSun"/>
          <w:lang w:val="en-US" w:eastAsia="zh-CN"/>
        </w:rPr>
        <w:t xml:space="preserve">liaison statement to external </w:t>
      </w:r>
      <w:r w:rsidR="00F83719" w:rsidRPr="0000605E">
        <w:rPr>
          <w:rFonts w:eastAsia="SimSun"/>
          <w:lang w:val="en-US" w:eastAsia="zh-CN"/>
        </w:rPr>
        <w:t>Organizations</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WP 5A/167 (APT), WP 5A/187 (3GPP TSG R</w:t>
      </w:r>
      <w:r w:rsidR="004D5ED4" w:rsidRPr="0000605E">
        <w:rPr>
          <w:iCs/>
          <w:szCs w:val="24"/>
          <w:lang w:val="en-US" w:eastAsia="zh-CN"/>
        </w:rPr>
        <w:t>AN)</w:t>
      </w:r>
    </w:p>
    <w:p w:rsidR="00F83719" w:rsidRPr="0000605E" w:rsidRDefault="00F83719" w:rsidP="00F83719">
      <w:pPr>
        <w:spacing w:after="120"/>
        <w:jc w:val="both"/>
        <w:rPr>
          <w:iCs/>
          <w:szCs w:val="24"/>
          <w:lang w:val="en-US" w:eastAsia="zh-CN"/>
        </w:rPr>
      </w:pPr>
      <w:r w:rsidRPr="0000605E">
        <w:rPr>
          <w:iCs/>
          <w:szCs w:val="24"/>
          <w:lang w:val="en-US" w:eastAsia="zh-CN"/>
        </w:rPr>
        <w:t>Output: 5A/TEMP/122.</w:t>
      </w:r>
    </w:p>
    <w:p w:rsidR="00F83719" w:rsidRPr="0000605E" w:rsidRDefault="00F83719" w:rsidP="00F83719">
      <w:pPr>
        <w:spacing w:after="120"/>
        <w:jc w:val="both"/>
        <w:rPr>
          <w:iCs/>
          <w:szCs w:val="24"/>
          <w:lang w:val="en-US" w:eastAsia="zh-CN"/>
        </w:rPr>
      </w:pPr>
      <w:r w:rsidRPr="0000605E">
        <w:rPr>
          <w:iCs/>
          <w:szCs w:val="24"/>
          <w:lang w:val="en-US" w:eastAsia="zh-CN"/>
        </w:rPr>
        <w:t xml:space="preserve">Two Liaison Statements of External Organizations </w:t>
      </w:r>
      <w:proofErr w:type="gramStart"/>
      <w:r w:rsidRPr="0000605E">
        <w:rPr>
          <w:iCs/>
          <w:szCs w:val="24"/>
          <w:lang w:val="en-US" w:eastAsia="zh-CN"/>
        </w:rPr>
        <w:t>were discussed and noted</w:t>
      </w:r>
      <w:proofErr w:type="gramEnd"/>
      <w:r w:rsidRPr="0000605E">
        <w:rPr>
          <w:iCs/>
          <w:szCs w:val="24"/>
          <w:lang w:val="en-US" w:eastAsia="zh-CN"/>
        </w:rPr>
        <w:t>.</w:t>
      </w:r>
    </w:p>
    <w:p w:rsidR="00F83719" w:rsidRPr="0000605E" w:rsidRDefault="00F83719" w:rsidP="00F83719">
      <w:pPr>
        <w:rPr>
          <w:lang w:val="en-US" w:eastAsia="zh-CN"/>
        </w:rPr>
      </w:pPr>
      <w:r w:rsidRPr="0000605E">
        <w:rPr>
          <w:lang w:val="en-US" w:eastAsia="zh-CN"/>
        </w:rPr>
        <w:t xml:space="preserve">The SWG agreed to send a </w:t>
      </w:r>
      <w:r w:rsidR="00AB19D2" w:rsidRPr="0000605E">
        <w:rPr>
          <w:lang w:val="en-US" w:eastAsia="zh-CN"/>
        </w:rPr>
        <w:t xml:space="preserve">liaison statement </w:t>
      </w:r>
      <w:r w:rsidRPr="0000605E">
        <w:rPr>
          <w:lang w:val="en-US" w:eastAsia="zh-CN"/>
        </w:rPr>
        <w:t>to external organizations, inviting the External Organizations to comment on the working document towards a preliminary draft new Report ITU-R M.[Rail.RSTT].</w:t>
      </w:r>
    </w:p>
    <w:p w:rsidR="00F83719" w:rsidRPr="0000605E" w:rsidRDefault="004D5ED4" w:rsidP="004D5ED4">
      <w:pPr>
        <w:pStyle w:val="Headingb"/>
        <w:rPr>
          <w:rFonts w:eastAsia="SimSun"/>
          <w:lang w:val="en-US" w:eastAsia="zh-CN"/>
        </w:rPr>
      </w:pPr>
      <w:r w:rsidRPr="0000605E">
        <w:rPr>
          <w:rFonts w:eastAsia="SimSun"/>
          <w:b w:val="0"/>
          <w:bCs/>
          <w:lang w:val="en-US" w:eastAsia="zh-CN"/>
        </w:rPr>
        <w:t>g)</w:t>
      </w:r>
      <w:r w:rsidRPr="0000605E">
        <w:rPr>
          <w:rFonts w:eastAsia="SimSun"/>
          <w:b w:val="0"/>
          <w:bCs/>
          <w:lang w:val="en-US" w:eastAsia="zh-CN"/>
        </w:rPr>
        <w:tab/>
      </w:r>
      <w:r w:rsidR="00F83719" w:rsidRPr="0000605E">
        <w:rPr>
          <w:rFonts w:eastAsia="SimSun"/>
          <w:lang w:val="en-US" w:eastAsia="zh-CN"/>
        </w:rPr>
        <w:t xml:space="preserve">Draft </w:t>
      </w:r>
      <w:r w:rsidRPr="0000605E">
        <w:rPr>
          <w:rFonts w:eastAsia="SimSun"/>
          <w:lang w:val="en-US" w:eastAsia="zh-CN"/>
        </w:rPr>
        <w:t xml:space="preserve">liaison statement </w:t>
      </w:r>
      <w:r w:rsidR="00F83719" w:rsidRPr="0000605E">
        <w:rPr>
          <w:rFonts w:eastAsia="SimSun"/>
          <w:lang w:val="en-US" w:eastAsia="zh-CN"/>
        </w:rPr>
        <w:t>to WP 3K</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5A/155(3K), 5A/239(China)</w:t>
      </w:r>
    </w:p>
    <w:p w:rsidR="00F83719" w:rsidRPr="0000605E" w:rsidRDefault="00F83719" w:rsidP="00F83719">
      <w:pPr>
        <w:rPr>
          <w:lang w:val="en-US" w:eastAsia="zh-CN"/>
        </w:rPr>
      </w:pPr>
      <w:r w:rsidRPr="0000605E">
        <w:rPr>
          <w:lang w:val="en-US" w:eastAsia="zh-CN"/>
        </w:rPr>
        <w:t xml:space="preserve">Output: </w:t>
      </w:r>
      <w:hyperlink r:id="rId143" w:history="1">
        <w:r w:rsidRPr="0000605E">
          <w:rPr>
            <w:lang w:val="en-US" w:eastAsia="zh-CN"/>
          </w:rPr>
          <w:t>None.</w:t>
        </w:r>
      </w:hyperlink>
    </w:p>
    <w:p w:rsidR="00F83719" w:rsidRPr="0000605E" w:rsidRDefault="00F83719" w:rsidP="00F83719">
      <w:pPr>
        <w:rPr>
          <w:lang w:val="en-US" w:eastAsia="zh-CN"/>
        </w:rPr>
      </w:pPr>
      <w:r w:rsidRPr="0000605E">
        <w:rPr>
          <w:lang w:val="en-US" w:eastAsia="zh-CN"/>
        </w:rPr>
        <w:t>The Liaison Statement from WP</w:t>
      </w:r>
      <w:r w:rsidR="004D5ED4" w:rsidRPr="0000605E">
        <w:rPr>
          <w:lang w:val="en-US" w:eastAsia="zh-CN"/>
        </w:rPr>
        <w:t> </w:t>
      </w:r>
      <w:r w:rsidRPr="0000605E">
        <w:rPr>
          <w:lang w:val="en-US" w:eastAsia="zh-CN"/>
        </w:rPr>
        <w:t xml:space="preserve">3K </w:t>
      </w:r>
      <w:proofErr w:type="gramStart"/>
      <w:r w:rsidRPr="0000605E">
        <w:rPr>
          <w:lang w:val="en-US" w:eastAsia="zh-CN"/>
        </w:rPr>
        <w:t>was discussed and noted</w:t>
      </w:r>
      <w:proofErr w:type="gramEnd"/>
      <w:r w:rsidRPr="0000605E">
        <w:rPr>
          <w:lang w:val="en-US" w:eastAsia="zh-CN"/>
        </w:rPr>
        <w:t>.</w:t>
      </w:r>
    </w:p>
    <w:p w:rsidR="00F83719" w:rsidRPr="0000605E" w:rsidRDefault="00F83719" w:rsidP="00F83719">
      <w:pPr>
        <w:rPr>
          <w:lang w:val="en-US" w:eastAsia="zh-CN"/>
        </w:rPr>
      </w:pPr>
      <w:r w:rsidRPr="0000605E">
        <w:rPr>
          <w:lang w:val="en-US" w:eastAsia="zh-CN"/>
        </w:rPr>
        <w:t xml:space="preserve">The SWG considered the proposal for sending a </w:t>
      </w:r>
      <w:r w:rsidR="002D6FE1" w:rsidRPr="0000605E">
        <w:rPr>
          <w:lang w:val="en-US" w:eastAsia="zh-CN"/>
        </w:rPr>
        <w:t xml:space="preserve">liaison statement </w:t>
      </w:r>
      <w:r w:rsidRPr="0000605E">
        <w:rPr>
          <w:lang w:val="en-US" w:eastAsia="zh-CN"/>
        </w:rPr>
        <w:t>to WP</w:t>
      </w:r>
      <w:r w:rsidR="002D6FE1" w:rsidRPr="0000605E">
        <w:rPr>
          <w:lang w:val="en-US" w:eastAsia="zh-CN"/>
        </w:rPr>
        <w:t> </w:t>
      </w:r>
      <w:r w:rsidRPr="0000605E">
        <w:rPr>
          <w:lang w:val="en-US" w:eastAsia="zh-CN"/>
        </w:rPr>
        <w:t xml:space="preserve">3K, aiming to ask their advices on the Propagation Models for High Speed Trains working in different scenarios. However, it </w:t>
      </w:r>
      <w:proofErr w:type="gramStart"/>
      <w:r w:rsidRPr="0000605E">
        <w:rPr>
          <w:lang w:val="en-US" w:eastAsia="zh-CN"/>
        </w:rPr>
        <w:t>was not agreed</w:t>
      </w:r>
      <w:proofErr w:type="gramEnd"/>
      <w:r w:rsidRPr="0000605E">
        <w:rPr>
          <w:lang w:val="en-US" w:eastAsia="zh-CN"/>
        </w:rPr>
        <w:t xml:space="preserve"> in the SWG. Some administrations are of the view that there is no compatibility study could be anticipated by far, so they do not support sending this LS. Some administrations support to sending this LS, because they think the future work of spectrum harmonization of RSTT may need those propagation models. Due to the time limit, it </w:t>
      </w:r>
      <w:proofErr w:type="gramStart"/>
      <w:r w:rsidRPr="0000605E">
        <w:rPr>
          <w:lang w:val="en-US" w:eastAsia="zh-CN"/>
        </w:rPr>
        <w:t>was agreed</w:t>
      </w:r>
      <w:proofErr w:type="gramEnd"/>
      <w:r w:rsidRPr="0000605E">
        <w:rPr>
          <w:lang w:val="en-US" w:eastAsia="zh-CN"/>
        </w:rPr>
        <w:t xml:space="preserve"> to report this issue to WG 5A-2. After the offline discussions during the noon between some concerned administrations, it seems that there is no longer need to send the LS. At the plenary of WG 5A-2 in Nov. </w:t>
      </w:r>
      <w:proofErr w:type="gramStart"/>
      <w:r w:rsidRPr="0000605E">
        <w:rPr>
          <w:lang w:val="en-US" w:eastAsia="zh-CN"/>
        </w:rPr>
        <w:t>16th</w:t>
      </w:r>
      <w:proofErr w:type="gramEnd"/>
      <w:r w:rsidRPr="0000605E">
        <w:rPr>
          <w:lang w:val="en-US" w:eastAsia="zh-CN"/>
        </w:rPr>
        <w:t>, there is no objection for not sending the LS to WP 3K.</w:t>
      </w:r>
    </w:p>
    <w:p w:rsidR="00F83719" w:rsidRPr="0000605E" w:rsidRDefault="00F83719" w:rsidP="002D6FE1">
      <w:pPr>
        <w:pStyle w:val="Heading3"/>
        <w:rPr>
          <w:lang w:val="en-US" w:eastAsia="zh-CN"/>
        </w:rPr>
      </w:pPr>
      <w:r w:rsidRPr="0000605E">
        <w:rPr>
          <w:lang w:val="en-US" w:eastAsia="zh-CN"/>
        </w:rPr>
        <w:t>2.2.2</w:t>
      </w:r>
      <w:r w:rsidRPr="0000605E">
        <w:rPr>
          <w:lang w:val="en-US" w:eastAsia="zh-CN"/>
        </w:rPr>
        <w:tab/>
        <w:t>Broadband Wireless Access</w:t>
      </w:r>
      <w:r w:rsidRPr="0000605E" w:rsidDel="007914CB">
        <w:rPr>
          <w:lang w:val="en-US" w:eastAsia="zh-CN"/>
        </w:rPr>
        <w:t xml:space="preserve"> </w:t>
      </w:r>
    </w:p>
    <w:p w:rsidR="00F83719" w:rsidRPr="0000605E" w:rsidRDefault="00F83719" w:rsidP="00F83719">
      <w:pPr>
        <w:rPr>
          <w:lang w:val="en-US" w:eastAsia="zh-CN"/>
        </w:rPr>
      </w:pPr>
      <w:r w:rsidRPr="0000605E">
        <w:rPr>
          <w:lang w:val="en-US" w:eastAsia="zh-CN"/>
        </w:rPr>
        <w:t xml:space="preserve">Input documents: </w:t>
      </w:r>
      <w:hyperlink r:id="rId144" w:history="1">
        <w:r w:rsidRPr="0000605E">
          <w:rPr>
            <w:rStyle w:val="Hyperlink"/>
            <w:szCs w:val="24"/>
            <w:lang w:val="en-US"/>
          </w:rPr>
          <w:t>123</w:t>
        </w:r>
      </w:hyperlink>
      <w:r w:rsidRPr="0000605E">
        <w:rPr>
          <w:lang w:val="en-US"/>
        </w:rPr>
        <w:t xml:space="preserve"> (WP 5C); </w:t>
      </w:r>
      <w:hyperlink r:id="rId145" w:history="1">
        <w:r w:rsidRPr="0000605E">
          <w:rPr>
            <w:rStyle w:val="Hyperlink"/>
            <w:szCs w:val="24"/>
            <w:lang w:val="en-US"/>
          </w:rPr>
          <w:t>128</w:t>
        </w:r>
      </w:hyperlink>
      <w:r w:rsidRPr="0000605E">
        <w:rPr>
          <w:lang w:val="en-US"/>
        </w:rPr>
        <w:t xml:space="preserve"> (WP 1B); </w:t>
      </w:r>
      <w:hyperlink r:id="rId146" w:history="1">
        <w:r w:rsidRPr="0000605E">
          <w:rPr>
            <w:rStyle w:val="Hyperlink"/>
            <w:szCs w:val="24"/>
            <w:lang w:val="en-US"/>
          </w:rPr>
          <w:t>173</w:t>
        </w:r>
      </w:hyperlink>
      <w:r w:rsidRPr="0000605E">
        <w:rPr>
          <w:lang w:val="en-US"/>
        </w:rPr>
        <w:t xml:space="preserve"> (WP 4C); </w:t>
      </w:r>
      <w:hyperlink r:id="rId147" w:history="1">
        <w:r w:rsidRPr="0000605E">
          <w:rPr>
            <w:rStyle w:val="Hyperlink"/>
            <w:szCs w:val="24"/>
            <w:lang w:val="en-US"/>
          </w:rPr>
          <w:t>184</w:t>
        </w:r>
      </w:hyperlink>
      <w:r w:rsidRPr="0000605E">
        <w:rPr>
          <w:lang w:val="en-US"/>
        </w:rPr>
        <w:t xml:space="preserve"> (WP 5D); </w:t>
      </w:r>
      <w:hyperlink r:id="rId148" w:history="1">
        <w:r w:rsidRPr="0000605E">
          <w:rPr>
            <w:rStyle w:val="Hyperlink"/>
            <w:szCs w:val="24"/>
            <w:lang w:val="en-US"/>
          </w:rPr>
          <w:t>175</w:t>
        </w:r>
      </w:hyperlink>
      <w:r w:rsidRPr="0000605E">
        <w:rPr>
          <w:lang w:val="en-US"/>
        </w:rPr>
        <w:t xml:space="preserve"> (ITU-D SG 1); </w:t>
      </w:r>
      <w:hyperlink r:id="rId149" w:history="1">
        <w:r w:rsidRPr="0000605E">
          <w:rPr>
            <w:rStyle w:val="Hyperlink"/>
            <w:szCs w:val="24"/>
            <w:lang w:val="en-US"/>
          </w:rPr>
          <w:t>182</w:t>
        </w:r>
      </w:hyperlink>
      <w:r w:rsidRPr="0000605E">
        <w:rPr>
          <w:lang w:val="en-US"/>
        </w:rPr>
        <w:t xml:space="preserve"> (WP 5D</w:t>
      </w:r>
      <w:r w:rsidRPr="0000605E">
        <w:rPr>
          <w:lang w:val="en-US" w:eastAsia="zh-CN"/>
        </w:rPr>
        <w:t>);</w:t>
      </w:r>
      <w:r w:rsidRPr="0000605E">
        <w:rPr>
          <w:lang w:val="en-US"/>
        </w:rPr>
        <w:t xml:space="preserve"> </w:t>
      </w:r>
      <w:hyperlink r:id="rId150" w:history="1">
        <w:r w:rsidRPr="0000605E">
          <w:rPr>
            <w:rStyle w:val="Hyperlink"/>
            <w:szCs w:val="24"/>
            <w:lang w:val="en-US"/>
          </w:rPr>
          <w:t>272</w:t>
        </w:r>
      </w:hyperlink>
      <w:r w:rsidRPr="0000605E">
        <w:rPr>
          <w:lang w:val="en-US"/>
        </w:rPr>
        <w:t xml:space="preserve"> (WP 4A);</w:t>
      </w:r>
      <w:hyperlink r:id="rId151" w:history="1">
        <w:r w:rsidRPr="0000605E">
          <w:rPr>
            <w:rStyle w:val="Hyperlink"/>
            <w:szCs w:val="24"/>
            <w:lang w:val="en-US"/>
          </w:rPr>
          <w:t>223</w:t>
        </w:r>
      </w:hyperlink>
      <w:r w:rsidRPr="0000605E">
        <w:rPr>
          <w:lang w:val="en-US"/>
        </w:rPr>
        <w:t xml:space="preserve"> (Canada); </w:t>
      </w:r>
      <w:hyperlink r:id="rId152" w:history="1">
        <w:r w:rsidRPr="0000605E">
          <w:rPr>
            <w:rStyle w:val="Hyperlink"/>
            <w:szCs w:val="24"/>
            <w:lang w:val="en-US"/>
          </w:rPr>
          <w:t>279</w:t>
        </w:r>
      </w:hyperlink>
      <w:r w:rsidRPr="0000605E">
        <w:rPr>
          <w:lang w:val="en-US"/>
        </w:rPr>
        <w:t xml:space="preserve"> (WP 6B)</w:t>
      </w:r>
      <w:r w:rsidRPr="0000605E">
        <w:rPr>
          <w:lang w:val="en-US" w:eastAsia="zh-CN"/>
        </w:rPr>
        <w:t>;</w:t>
      </w:r>
      <w:r w:rsidRPr="0000605E">
        <w:rPr>
          <w:lang w:val="en-US"/>
        </w:rPr>
        <w:t xml:space="preserve"> </w:t>
      </w:r>
      <w:hyperlink r:id="rId153" w:history="1">
        <w:r w:rsidRPr="0000605E">
          <w:rPr>
            <w:rStyle w:val="Hyperlink"/>
            <w:szCs w:val="24"/>
            <w:lang w:val="en-US"/>
          </w:rPr>
          <w:t>218</w:t>
        </w:r>
      </w:hyperlink>
      <w:r w:rsidRPr="0000605E">
        <w:rPr>
          <w:lang w:val="en-US"/>
        </w:rPr>
        <w:t xml:space="preserve"> (USA)</w:t>
      </w:r>
      <w:r w:rsidRPr="0000605E">
        <w:rPr>
          <w:lang w:val="en-US" w:eastAsia="zh-CN"/>
        </w:rPr>
        <w:t>.</w:t>
      </w:r>
    </w:p>
    <w:p w:rsidR="00F83719" w:rsidRPr="0000605E" w:rsidRDefault="00F83719" w:rsidP="002D6FE1">
      <w:pPr>
        <w:rPr>
          <w:bCs/>
          <w:szCs w:val="24"/>
          <w:lang w:val="en-US"/>
        </w:rPr>
      </w:pPr>
      <w:r w:rsidRPr="0000605E">
        <w:rPr>
          <w:bCs/>
          <w:szCs w:val="24"/>
          <w:lang w:val="en-US"/>
        </w:rPr>
        <w:t>Output document: TEMP/76</w:t>
      </w:r>
      <w:r w:rsidR="002D6FE1" w:rsidRPr="0000605E">
        <w:rPr>
          <w:bCs/>
          <w:szCs w:val="24"/>
          <w:lang w:val="en-US"/>
        </w:rPr>
        <w:t xml:space="preserve"> </w:t>
      </w:r>
      <w:r w:rsidRPr="0000605E">
        <w:rPr>
          <w:bCs/>
          <w:szCs w:val="24"/>
          <w:lang w:val="en-US"/>
        </w:rPr>
        <w:t>(CCV); 77</w:t>
      </w:r>
      <w:r w:rsidR="002D6FE1" w:rsidRPr="0000605E">
        <w:rPr>
          <w:bCs/>
          <w:szCs w:val="24"/>
          <w:lang w:val="en-US"/>
        </w:rPr>
        <w:t xml:space="preserve"> </w:t>
      </w:r>
      <w:r w:rsidRPr="0000605E">
        <w:rPr>
          <w:bCs/>
          <w:szCs w:val="24"/>
          <w:lang w:val="en-US"/>
        </w:rPr>
        <w:t>(regulatory tools); 78</w:t>
      </w:r>
      <w:r w:rsidR="002D6FE1" w:rsidRPr="0000605E">
        <w:rPr>
          <w:bCs/>
          <w:szCs w:val="24"/>
          <w:lang w:val="en-US"/>
        </w:rPr>
        <w:t xml:space="preserve"> </w:t>
      </w:r>
      <w:r w:rsidRPr="0000605E">
        <w:rPr>
          <w:bCs/>
          <w:szCs w:val="24"/>
          <w:lang w:val="en-US"/>
        </w:rPr>
        <w:t>(definition of Broadband); 93</w:t>
      </w:r>
      <w:r w:rsidR="002D6FE1" w:rsidRPr="0000605E">
        <w:rPr>
          <w:bCs/>
          <w:szCs w:val="24"/>
          <w:lang w:val="en-US"/>
        </w:rPr>
        <w:t> </w:t>
      </w:r>
      <w:r w:rsidRPr="0000605E">
        <w:rPr>
          <w:bCs/>
          <w:szCs w:val="24"/>
          <w:lang w:val="en-US"/>
        </w:rPr>
        <w:t>(M</w:t>
      </w:r>
      <w:proofErr w:type="gramStart"/>
      <w:r w:rsidRPr="0000605E">
        <w:rPr>
          <w:bCs/>
          <w:szCs w:val="24"/>
          <w:lang w:val="en-US"/>
        </w:rPr>
        <w:t>.[</w:t>
      </w:r>
      <w:proofErr w:type="gramEnd"/>
      <w:r w:rsidRPr="0000605E">
        <w:rPr>
          <w:bCs/>
          <w:szCs w:val="24"/>
          <w:lang w:val="en-US"/>
        </w:rPr>
        <w:t>MS.RXCHAR-28]); 95</w:t>
      </w:r>
      <w:r w:rsidR="002D6FE1" w:rsidRPr="0000605E">
        <w:rPr>
          <w:bCs/>
          <w:szCs w:val="24"/>
          <w:lang w:val="en-US"/>
        </w:rPr>
        <w:t xml:space="preserve"> </w:t>
      </w:r>
      <w:r w:rsidRPr="0000605E">
        <w:rPr>
          <w:bCs/>
          <w:szCs w:val="24"/>
          <w:lang w:val="en-US"/>
        </w:rPr>
        <w:t>(Global Platform); 117</w:t>
      </w:r>
      <w:r w:rsidR="002D6FE1" w:rsidRPr="0000605E">
        <w:rPr>
          <w:bCs/>
          <w:szCs w:val="24"/>
          <w:lang w:val="en-US"/>
        </w:rPr>
        <w:t xml:space="preserve"> </w:t>
      </w:r>
      <w:r w:rsidRPr="0000605E">
        <w:rPr>
          <w:bCs/>
          <w:szCs w:val="24"/>
          <w:lang w:val="en-US"/>
        </w:rPr>
        <w:t>(LS-</w:t>
      </w:r>
      <w:bookmarkStart w:id="16" w:name="OLE_LINK1"/>
      <w:bookmarkStart w:id="17" w:name="OLE_LINK2"/>
      <w:r w:rsidRPr="0000605E">
        <w:rPr>
          <w:bCs/>
          <w:szCs w:val="24"/>
          <w:lang w:val="en-US"/>
        </w:rPr>
        <w:t>rxchar-28</w:t>
      </w:r>
      <w:bookmarkEnd w:id="16"/>
      <w:bookmarkEnd w:id="17"/>
      <w:r w:rsidRPr="0000605E">
        <w:rPr>
          <w:bCs/>
          <w:szCs w:val="24"/>
          <w:lang w:val="en-US"/>
        </w:rPr>
        <w:t>).</w:t>
      </w:r>
    </w:p>
    <w:p w:rsidR="00F83719" w:rsidRPr="0000605E" w:rsidRDefault="005513DB" w:rsidP="00F83719">
      <w:pPr>
        <w:textAlignment w:val="auto"/>
        <w:rPr>
          <w:bCs/>
          <w:lang w:val="en-US"/>
        </w:rPr>
      </w:pPr>
      <w:hyperlink r:id="rId154" w:history="1">
        <w:r w:rsidR="00F83719" w:rsidRPr="0000605E">
          <w:rPr>
            <w:rStyle w:val="Hyperlink"/>
            <w:szCs w:val="24"/>
            <w:lang w:val="en-US"/>
          </w:rPr>
          <w:t>123</w:t>
        </w:r>
      </w:hyperlink>
      <w:r w:rsidR="00F83719" w:rsidRPr="0000605E">
        <w:rPr>
          <w:szCs w:val="24"/>
          <w:lang w:val="en-US"/>
        </w:rPr>
        <w:t xml:space="preserve"> </w:t>
      </w:r>
      <w:r w:rsidR="00F83719" w:rsidRPr="0000605E">
        <w:rPr>
          <w:szCs w:val="24"/>
          <w:lang w:val="en-US" w:eastAsia="zh-CN"/>
        </w:rPr>
        <w:t xml:space="preserve">from WP </w:t>
      </w:r>
      <w:r w:rsidR="00F83719" w:rsidRPr="0000605E">
        <w:rPr>
          <w:szCs w:val="24"/>
          <w:lang w:val="en-US" w:eastAsia="ja-JP"/>
        </w:rPr>
        <w:t>5C</w:t>
      </w:r>
      <w:r w:rsidR="00F83719" w:rsidRPr="0000605E">
        <w:rPr>
          <w:szCs w:val="24"/>
          <w:lang w:val="en-US" w:eastAsia="zh-CN"/>
        </w:rPr>
        <w:t xml:space="preserve"> </w:t>
      </w:r>
      <w:r w:rsidR="00F83719" w:rsidRPr="0000605E">
        <w:rPr>
          <w:szCs w:val="24"/>
          <w:lang w:val="en-US" w:eastAsia="ja-JP"/>
        </w:rPr>
        <w:t xml:space="preserve">is a liaison statement </w:t>
      </w:r>
      <w:r w:rsidR="00F83719" w:rsidRPr="0000605E">
        <w:rPr>
          <w:szCs w:val="24"/>
          <w:lang w:val="en-US" w:eastAsia="zh-CN"/>
        </w:rPr>
        <w:t>on</w:t>
      </w:r>
      <w:r w:rsidR="00F83719" w:rsidRPr="0000605E">
        <w:rPr>
          <w:szCs w:val="24"/>
          <w:lang w:val="en-US" w:eastAsia="ja-JP"/>
        </w:rPr>
        <w:t xml:space="preserve"> draft new Report ITU-R F</w:t>
      </w:r>
      <w:proofErr w:type="gramStart"/>
      <w:r w:rsidR="00F83719" w:rsidRPr="0000605E">
        <w:rPr>
          <w:szCs w:val="24"/>
          <w:lang w:val="en-US" w:eastAsia="ja-JP"/>
        </w:rPr>
        <w:t>.[</w:t>
      </w:r>
      <w:proofErr w:type="gramEnd"/>
      <w:r w:rsidR="00F83719" w:rsidRPr="0000605E">
        <w:rPr>
          <w:szCs w:val="24"/>
          <w:lang w:val="en-US" w:eastAsia="ja-JP"/>
        </w:rPr>
        <w:t>FS.IMT/BB].</w:t>
      </w:r>
      <w:r w:rsidR="00F83719" w:rsidRPr="0000605E">
        <w:rPr>
          <w:bCs/>
          <w:lang w:val="en-US"/>
        </w:rPr>
        <w:t xml:space="preserve"> WG 5A-</w:t>
      </w:r>
      <w:r w:rsidR="00F83719" w:rsidRPr="0000605E">
        <w:rPr>
          <w:bCs/>
          <w:lang w:val="en-US" w:eastAsia="zh-CN"/>
        </w:rPr>
        <w:t>2</w:t>
      </w:r>
      <w:r w:rsidR="00F83719" w:rsidRPr="0000605E">
        <w:rPr>
          <w:bCs/>
          <w:lang w:val="en-US"/>
        </w:rPr>
        <w:t xml:space="preserve"> took note of the information provided by WP 5C to WP 4C and did not see the need for further action.</w:t>
      </w:r>
    </w:p>
    <w:p w:rsidR="00F83719" w:rsidRPr="0000605E" w:rsidRDefault="005513DB" w:rsidP="00F83719">
      <w:pPr>
        <w:rPr>
          <w:bCs/>
          <w:szCs w:val="24"/>
          <w:lang w:val="en-US"/>
        </w:rPr>
      </w:pPr>
      <w:hyperlink r:id="rId155" w:history="1">
        <w:proofErr w:type="gramStart"/>
        <w:r w:rsidR="00F83719" w:rsidRPr="0000605E">
          <w:rPr>
            <w:rStyle w:val="Hyperlink"/>
            <w:szCs w:val="24"/>
            <w:lang w:val="en-US"/>
          </w:rPr>
          <w:t>128</w:t>
        </w:r>
        <w:proofErr w:type="gramEnd"/>
      </w:hyperlink>
      <w:r w:rsidR="00F83719" w:rsidRPr="0000605E">
        <w:rPr>
          <w:szCs w:val="24"/>
          <w:lang w:val="en-US"/>
        </w:rPr>
        <w:t xml:space="preserve"> (WP 1B)</w:t>
      </w:r>
      <w:r w:rsidR="00F83719" w:rsidRPr="0000605E">
        <w:rPr>
          <w:szCs w:val="24"/>
          <w:lang w:val="en-US" w:eastAsia="zh-CN"/>
        </w:rPr>
        <w:t>,</w:t>
      </w:r>
      <w:r w:rsidR="00F83719" w:rsidRPr="0000605E">
        <w:rPr>
          <w:szCs w:val="24"/>
          <w:lang w:val="en-US"/>
        </w:rPr>
        <w:t xml:space="preserve"> </w:t>
      </w:r>
      <w:hyperlink r:id="rId156" w:history="1">
        <w:r w:rsidR="00F83719" w:rsidRPr="0000605E">
          <w:rPr>
            <w:rStyle w:val="Hyperlink"/>
            <w:szCs w:val="24"/>
            <w:lang w:val="en-US"/>
          </w:rPr>
          <w:t>173</w:t>
        </w:r>
      </w:hyperlink>
      <w:r w:rsidR="00F83719" w:rsidRPr="0000605E">
        <w:rPr>
          <w:szCs w:val="24"/>
          <w:lang w:val="en-US"/>
        </w:rPr>
        <w:t xml:space="preserve"> (WP 4C)</w:t>
      </w:r>
      <w:r w:rsidR="00F83719" w:rsidRPr="0000605E">
        <w:rPr>
          <w:szCs w:val="24"/>
          <w:lang w:val="en-US" w:eastAsia="zh-CN"/>
        </w:rPr>
        <w:t xml:space="preserve"> and </w:t>
      </w:r>
      <w:hyperlink r:id="rId157" w:history="1">
        <w:r w:rsidR="00F83719" w:rsidRPr="0000605E">
          <w:rPr>
            <w:rStyle w:val="Hyperlink"/>
            <w:szCs w:val="24"/>
            <w:lang w:val="en-US"/>
          </w:rPr>
          <w:t>184</w:t>
        </w:r>
      </w:hyperlink>
      <w:r w:rsidR="00F83719" w:rsidRPr="0000605E">
        <w:rPr>
          <w:szCs w:val="24"/>
          <w:lang w:val="en-US"/>
        </w:rPr>
        <w:t xml:space="preserve"> (WP 5D)</w:t>
      </w:r>
      <w:r w:rsidR="00F83719" w:rsidRPr="0000605E">
        <w:rPr>
          <w:szCs w:val="24"/>
          <w:lang w:val="en-US" w:eastAsia="zh-CN"/>
        </w:rPr>
        <w:t xml:space="preserve"> are liaisons on innovative</w:t>
      </w:r>
      <w:r w:rsidR="00F83719" w:rsidRPr="0000605E">
        <w:rPr>
          <w:rFonts w:ascii="Arial" w:hAnsi="Arial" w:cs="Arial"/>
          <w:szCs w:val="24"/>
          <w:lang w:val="en-US" w:eastAsia="zh-CN"/>
        </w:rPr>
        <w:t xml:space="preserve"> </w:t>
      </w:r>
      <w:r w:rsidR="00F83719" w:rsidRPr="0000605E">
        <w:rPr>
          <w:szCs w:val="24"/>
          <w:lang w:val="en-US" w:eastAsia="zh-CN"/>
        </w:rPr>
        <w:t xml:space="preserve">regulatory tools. </w:t>
      </w:r>
      <w:r w:rsidR="00F83719" w:rsidRPr="0000605E">
        <w:rPr>
          <w:bCs/>
          <w:szCs w:val="24"/>
          <w:lang w:val="en-US"/>
        </w:rPr>
        <w:t>WG 5A-</w:t>
      </w:r>
      <w:r w:rsidR="00F83719" w:rsidRPr="0000605E">
        <w:rPr>
          <w:bCs/>
          <w:szCs w:val="24"/>
          <w:lang w:val="en-US" w:eastAsia="zh-CN"/>
        </w:rPr>
        <w:t>2</w:t>
      </w:r>
      <w:r w:rsidR="00F83719" w:rsidRPr="0000605E">
        <w:rPr>
          <w:bCs/>
          <w:szCs w:val="24"/>
          <w:lang w:val="en-US"/>
        </w:rPr>
        <w:t xml:space="preserve"> took note of the information provided by </w:t>
      </w:r>
      <w:r w:rsidR="00F83719" w:rsidRPr="0000605E">
        <w:rPr>
          <w:bCs/>
          <w:szCs w:val="24"/>
          <w:lang w:val="en-US" w:eastAsia="zh-CN"/>
        </w:rPr>
        <w:t>WP 1B</w:t>
      </w:r>
      <w:r w:rsidR="00F83719" w:rsidRPr="0000605E">
        <w:rPr>
          <w:bCs/>
          <w:szCs w:val="24"/>
          <w:lang w:val="en-US"/>
        </w:rPr>
        <w:t xml:space="preserve">, </w:t>
      </w:r>
      <w:r w:rsidR="00F83719" w:rsidRPr="0000605E">
        <w:rPr>
          <w:bCs/>
          <w:szCs w:val="24"/>
          <w:lang w:val="en-US" w:eastAsia="zh-CN"/>
        </w:rPr>
        <w:t>WP 4C</w:t>
      </w:r>
      <w:r w:rsidR="00F83719" w:rsidRPr="0000605E">
        <w:rPr>
          <w:bCs/>
          <w:szCs w:val="24"/>
          <w:lang w:val="en-US"/>
        </w:rPr>
        <w:t xml:space="preserve"> and WP </w:t>
      </w:r>
      <w:r w:rsidR="00F83719" w:rsidRPr="0000605E">
        <w:rPr>
          <w:bCs/>
          <w:szCs w:val="24"/>
          <w:lang w:val="en-US" w:eastAsia="zh-CN"/>
        </w:rPr>
        <w:t>5D</w:t>
      </w:r>
      <w:r w:rsidR="00F83719" w:rsidRPr="0000605E">
        <w:rPr>
          <w:bCs/>
          <w:szCs w:val="24"/>
          <w:lang w:val="en-US"/>
        </w:rPr>
        <w:t xml:space="preserve"> on this issue and developed a joint reply liaison statement back to </w:t>
      </w:r>
      <w:r w:rsidR="00F83719" w:rsidRPr="0000605E">
        <w:rPr>
          <w:rFonts w:eastAsia="MS Mincho"/>
          <w:lang w:val="en-US"/>
        </w:rPr>
        <w:t>WP 1B</w:t>
      </w:r>
      <w:r w:rsidR="00F83719" w:rsidRPr="0000605E">
        <w:rPr>
          <w:bCs/>
          <w:szCs w:val="24"/>
          <w:lang w:val="en-US"/>
        </w:rPr>
        <w:t xml:space="preserve"> together with WP 5C.</w:t>
      </w:r>
    </w:p>
    <w:p w:rsidR="00F83719" w:rsidRPr="0000605E" w:rsidRDefault="005513DB" w:rsidP="00F83719">
      <w:pPr>
        <w:rPr>
          <w:szCs w:val="24"/>
          <w:lang w:val="en-US" w:eastAsia="zh-CN"/>
        </w:rPr>
      </w:pPr>
      <w:hyperlink r:id="rId158" w:history="1">
        <w:proofErr w:type="gramStart"/>
        <w:r w:rsidR="00F83719" w:rsidRPr="0000605E">
          <w:rPr>
            <w:rStyle w:val="Hyperlink"/>
            <w:szCs w:val="24"/>
            <w:lang w:val="en-US"/>
          </w:rPr>
          <w:t>175</w:t>
        </w:r>
        <w:proofErr w:type="gramEnd"/>
      </w:hyperlink>
      <w:r w:rsidR="00F83719" w:rsidRPr="0000605E">
        <w:rPr>
          <w:szCs w:val="24"/>
          <w:lang w:val="en-US"/>
        </w:rPr>
        <w:t xml:space="preserve"> (ITU-D SG 1)</w:t>
      </w:r>
      <w:r w:rsidR="00F83719" w:rsidRPr="0000605E">
        <w:rPr>
          <w:szCs w:val="24"/>
          <w:lang w:val="en-US" w:eastAsia="zh-CN"/>
        </w:rPr>
        <w:t>,</w:t>
      </w:r>
      <w:r w:rsidR="00F83719" w:rsidRPr="0000605E">
        <w:rPr>
          <w:szCs w:val="24"/>
          <w:lang w:val="en-US"/>
        </w:rPr>
        <w:t xml:space="preserve"> </w:t>
      </w:r>
      <w:hyperlink r:id="rId159" w:history="1">
        <w:r w:rsidR="00F83719" w:rsidRPr="0000605E">
          <w:rPr>
            <w:rStyle w:val="Hyperlink"/>
            <w:szCs w:val="24"/>
            <w:lang w:val="en-US"/>
          </w:rPr>
          <w:t>182</w:t>
        </w:r>
      </w:hyperlink>
      <w:r w:rsidR="00F83719" w:rsidRPr="0000605E">
        <w:rPr>
          <w:szCs w:val="24"/>
          <w:lang w:val="en-US"/>
        </w:rPr>
        <w:t xml:space="preserve"> (WP 5D</w:t>
      </w:r>
      <w:r w:rsidR="00F83719" w:rsidRPr="0000605E">
        <w:rPr>
          <w:szCs w:val="24"/>
          <w:lang w:val="en-US" w:eastAsia="zh-CN"/>
        </w:rPr>
        <w:t xml:space="preserve">) and </w:t>
      </w:r>
      <w:hyperlink r:id="rId160" w:history="1">
        <w:r w:rsidR="00F83719" w:rsidRPr="0000605E">
          <w:rPr>
            <w:rStyle w:val="Hyperlink"/>
            <w:szCs w:val="24"/>
            <w:lang w:val="en-US"/>
          </w:rPr>
          <w:t>272</w:t>
        </w:r>
      </w:hyperlink>
      <w:r w:rsidR="00F83719" w:rsidRPr="0000605E">
        <w:rPr>
          <w:szCs w:val="24"/>
          <w:lang w:val="en-US"/>
        </w:rPr>
        <w:t xml:space="preserve"> (WP 4A)</w:t>
      </w:r>
      <w:r w:rsidR="00F83719" w:rsidRPr="0000605E">
        <w:rPr>
          <w:szCs w:val="24"/>
          <w:lang w:val="en-US" w:eastAsia="zh-CN"/>
        </w:rPr>
        <w:t xml:space="preserve"> are liaisons on definition of Broadband. </w:t>
      </w:r>
      <w:r w:rsidR="00F83719" w:rsidRPr="0000605E">
        <w:rPr>
          <w:bCs/>
          <w:szCs w:val="24"/>
          <w:lang w:val="en-US"/>
        </w:rPr>
        <w:t>WG 5A-</w:t>
      </w:r>
      <w:r w:rsidR="00F83719" w:rsidRPr="0000605E">
        <w:rPr>
          <w:bCs/>
          <w:szCs w:val="24"/>
          <w:lang w:val="en-US" w:eastAsia="zh-CN"/>
        </w:rPr>
        <w:t>2</w:t>
      </w:r>
      <w:r w:rsidR="00F83719" w:rsidRPr="0000605E">
        <w:rPr>
          <w:bCs/>
          <w:szCs w:val="24"/>
          <w:lang w:val="en-US"/>
        </w:rPr>
        <w:t xml:space="preserve"> took note of the information provided by </w:t>
      </w:r>
      <w:r w:rsidR="00F83719" w:rsidRPr="0000605E">
        <w:rPr>
          <w:szCs w:val="24"/>
          <w:lang w:val="en-US"/>
        </w:rPr>
        <w:t>ITU-D SG 1</w:t>
      </w:r>
      <w:r w:rsidR="00F83719" w:rsidRPr="0000605E">
        <w:rPr>
          <w:bCs/>
          <w:szCs w:val="24"/>
          <w:lang w:val="en-US"/>
        </w:rPr>
        <w:t xml:space="preserve">, </w:t>
      </w:r>
      <w:r w:rsidR="00F83719" w:rsidRPr="0000605E">
        <w:rPr>
          <w:szCs w:val="24"/>
          <w:lang w:val="en-US"/>
        </w:rPr>
        <w:t>WP 5D</w:t>
      </w:r>
      <w:r w:rsidR="00F83719" w:rsidRPr="0000605E">
        <w:rPr>
          <w:bCs/>
          <w:szCs w:val="24"/>
          <w:lang w:val="en-US"/>
        </w:rPr>
        <w:t xml:space="preserve"> and WP </w:t>
      </w:r>
      <w:r w:rsidR="00F83719" w:rsidRPr="0000605E">
        <w:rPr>
          <w:bCs/>
          <w:szCs w:val="24"/>
          <w:lang w:val="en-US" w:eastAsia="zh-CN"/>
        </w:rPr>
        <w:t>4A</w:t>
      </w:r>
      <w:r w:rsidR="00F83719" w:rsidRPr="0000605E">
        <w:rPr>
          <w:bCs/>
          <w:szCs w:val="24"/>
          <w:lang w:val="en-US"/>
        </w:rPr>
        <w:t xml:space="preserve"> on this issue and developed a joint reply liaison statement back to </w:t>
      </w:r>
      <w:r w:rsidR="00F83719" w:rsidRPr="0000605E">
        <w:rPr>
          <w:rFonts w:eastAsia="MS Mincho"/>
          <w:lang w:val="en-US"/>
        </w:rPr>
        <w:t>ITU-D Study Group 1</w:t>
      </w:r>
      <w:r w:rsidR="00F83719" w:rsidRPr="0000605E">
        <w:rPr>
          <w:bCs/>
          <w:szCs w:val="24"/>
          <w:lang w:val="en-US"/>
        </w:rPr>
        <w:t xml:space="preserve"> together with WP 5C.</w:t>
      </w:r>
    </w:p>
    <w:p w:rsidR="00F83719" w:rsidRPr="0000605E" w:rsidRDefault="00F83719" w:rsidP="00F83719">
      <w:pPr>
        <w:tabs>
          <w:tab w:val="left" w:pos="2178"/>
        </w:tabs>
        <w:spacing w:before="20" w:after="20"/>
        <w:rPr>
          <w:szCs w:val="24"/>
          <w:lang w:val="en-US"/>
        </w:rPr>
      </w:pPr>
      <w:r w:rsidRPr="0000605E">
        <w:rPr>
          <w:szCs w:val="24"/>
          <w:lang w:val="en-US" w:eastAsia="zh-CN"/>
        </w:rPr>
        <w:t xml:space="preserve">Contribution </w:t>
      </w:r>
      <w:hyperlink r:id="rId161" w:history="1">
        <w:r w:rsidRPr="0000605E">
          <w:rPr>
            <w:rStyle w:val="Hyperlink"/>
            <w:szCs w:val="24"/>
            <w:lang w:val="en-US"/>
          </w:rPr>
          <w:t>223</w:t>
        </w:r>
      </w:hyperlink>
      <w:r w:rsidRPr="0000605E">
        <w:rPr>
          <w:rStyle w:val="Hyperlink"/>
          <w:szCs w:val="24"/>
          <w:lang w:val="en-US" w:eastAsia="zh-CN"/>
        </w:rPr>
        <w:t xml:space="preserve"> </w:t>
      </w:r>
      <w:r w:rsidRPr="0000605E">
        <w:rPr>
          <w:bCs/>
          <w:szCs w:val="24"/>
          <w:lang w:val="en-US"/>
        </w:rPr>
        <w:t>from Canada propose</w:t>
      </w:r>
      <w:r w:rsidRPr="0000605E">
        <w:rPr>
          <w:bCs/>
          <w:szCs w:val="24"/>
          <w:lang w:val="en-US" w:eastAsia="zh-CN"/>
        </w:rPr>
        <w:t>d</w:t>
      </w:r>
      <w:r w:rsidRPr="0000605E">
        <w:rPr>
          <w:szCs w:val="24"/>
          <w:lang w:val="en-US"/>
        </w:rPr>
        <w:t xml:space="preserve"> WP 5A </w:t>
      </w:r>
      <w:r w:rsidRPr="0000605E">
        <w:rPr>
          <w:szCs w:val="24"/>
          <w:lang w:val="en-US" w:eastAsia="zh-CN"/>
        </w:rPr>
        <w:t xml:space="preserve">to </w:t>
      </w:r>
      <w:r w:rsidRPr="0000605E">
        <w:rPr>
          <w:szCs w:val="24"/>
          <w:lang w:val="en-US"/>
        </w:rPr>
        <w:t xml:space="preserve">initiate a working document towards a preliminary draft revision of Recommendation ITU-R M.1450-5 and consequentially the working document in </w:t>
      </w:r>
      <w:hyperlink r:id="rId162" w:history="1">
        <w:r w:rsidRPr="0000605E">
          <w:rPr>
            <w:rStyle w:val="Hyperlink"/>
            <w:szCs w:val="24"/>
            <w:lang w:val="en-US"/>
          </w:rPr>
          <w:t>Annex 25</w:t>
        </w:r>
      </w:hyperlink>
      <w:r w:rsidRPr="0000605E">
        <w:rPr>
          <w:szCs w:val="24"/>
          <w:lang w:val="en-US"/>
        </w:rPr>
        <w:t xml:space="preserve"> to</w:t>
      </w:r>
      <w:r w:rsidR="002D6FE1" w:rsidRPr="0000605E">
        <w:rPr>
          <w:szCs w:val="24"/>
          <w:lang w:val="en-US"/>
        </w:rPr>
        <w:t xml:space="preserve"> Doc.</w:t>
      </w:r>
      <w:r w:rsidRPr="0000605E">
        <w:rPr>
          <w:szCs w:val="24"/>
          <w:lang w:val="en-US"/>
        </w:rPr>
        <w:t xml:space="preserve"> </w:t>
      </w:r>
      <w:hyperlink r:id="rId163" w:history="1">
        <w:r w:rsidR="002D6FE1" w:rsidRPr="0000605E">
          <w:rPr>
            <w:rStyle w:val="Hyperlink"/>
            <w:szCs w:val="24"/>
            <w:lang w:val="en-US"/>
          </w:rPr>
          <w:t>5A/79</w:t>
        </w:r>
      </w:hyperlink>
      <w:r w:rsidRPr="0000605E">
        <w:rPr>
          <w:szCs w:val="24"/>
          <w:lang w:val="en-US"/>
        </w:rPr>
        <w:t xml:space="preserve"> </w:t>
      </w:r>
      <w:r w:rsidRPr="0000605E">
        <w:rPr>
          <w:szCs w:val="24"/>
          <w:lang w:val="en-US" w:eastAsia="zh-CN"/>
        </w:rPr>
        <w:t xml:space="preserve">to </w:t>
      </w:r>
      <w:r w:rsidRPr="0000605E">
        <w:rPr>
          <w:szCs w:val="24"/>
          <w:lang w:val="en-US"/>
        </w:rPr>
        <w:t>be discontinued.</w:t>
      </w:r>
      <w:r w:rsidRPr="0000605E">
        <w:rPr>
          <w:szCs w:val="24"/>
          <w:lang w:val="en-US" w:eastAsia="zh-CN"/>
        </w:rPr>
        <w:t xml:space="preserve"> The meeting reached agreement to discontinued </w:t>
      </w:r>
      <w:hyperlink r:id="rId164" w:history="1">
        <w:r w:rsidRPr="0000605E">
          <w:rPr>
            <w:rStyle w:val="Hyperlink"/>
            <w:szCs w:val="24"/>
            <w:lang w:val="en-US"/>
          </w:rPr>
          <w:t>Annex 25</w:t>
        </w:r>
      </w:hyperlink>
      <w:r w:rsidRPr="0000605E">
        <w:rPr>
          <w:szCs w:val="24"/>
          <w:lang w:val="en-US"/>
        </w:rPr>
        <w:t xml:space="preserve"> to</w:t>
      </w:r>
      <w:r w:rsidR="002D6FE1" w:rsidRPr="0000605E">
        <w:rPr>
          <w:szCs w:val="24"/>
          <w:lang w:val="en-US"/>
        </w:rPr>
        <w:t xml:space="preserve"> Doc.</w:t>
      </w:r>
      <w:r w:rsidRPr="0000605E">
        <w:rPr>
          <w:szCs w:val="24"/>
          <w:lang w:val="en-US"/>
        </w:rPr>
        <w:t xml:space="preserve"> </w:t>
      </w:r>
      <w:hyperlink r:id="rId165" w:history="1">
        <w:r w:rsidR="002D6FE1" w:rsidRPr="0000605E">
          <w:rPr>
            <w:rStyle w:val="Hyperlink"/>
            <w:szCs w:val="24"/>
            <w:lang w:val="en-US"/>
          </w:rPr>
          <w:t>5A/79</w:t>
        </w:r>
      </w:hyperlink>
      <w:r w:rsidRPr="0000605E">
        <w:rPr>
          <w:rStyle w:val="Hyperlink"/>
          <w:color w:val="auto"/>
          <w:szCs w:val="24"/>
          <w:u w:val="none"/>
          <w:lang w:val="en-US" w:eastAsia="zh-CN"/>
        </w:rPr>
        <w:t xml:space="preserve">, </w:t>
      </w:r>
      <w:r w:rsidRPr="0000605E">
        <w:rPr>
          <w:szCs w:val="24"/>
          <w:lang w:val="en-US"/>
        </w:rPr>
        <w:t xml:space="preserve">and </w:t>
      </w:r>
      <w:r w:rsidR="00E75C3F" w:rsidRPr="0000605E">
        <w:rPr>
          <w:szCs w:val="24"/>
          <w:lang w:val="en-US" w:eastAsia="zh-CN"/>
        </w:rPr>
        <w:t>developed a working document toward a draft LS to CCV which was attached to the WP</w:t>
      </w:r>
      <w:r w:rsidR="002D6FE1" w:rsidRPr="0000605E">
        <w:rPr>
          <w:szCs w:val="24"/>
          <w:lang w:val="en-US" w:eastAsia="zh-CN"/>
        </w:rPr>
        <w:t> </w:t>
      </w:r>
      <w:r w:rsidR="00E75C3F" w:rsidRPr="0000605E">
        <w:rPr>
          <w:szCs w:val="24"/>
          <w:lang w:val="en-US" w:eastAsia="zh-CN"/>
        </w:rPr>
        <w:t>5A’s Report (</w:t>
      </w:r>
      <w:hyperlink r:id="rId166" w:history="1">
        <w:r w:rsidR="00E75C3F" w:rsidRPr="0000605E">
          <w:rPr>
            <w:rStyle w:val="Hyperlink"/>
            <w:szCs w:val="24"/>
            <w:lang w:val="en-US" w:eastAsia="zh-CN"/>
          </w:rPr>
          <w:t>Annex 20</w:t>
        </w:r>
      </w:hyperlink>
      <w:r w:rsidR="00E75C3F" w:rsidRPr="0000605E">
        <w:rPr>
          <w:szCs w:val="24"/>
          <w:lang w:val="en-US" w:eastAsia="zh-CN"/>
        </w:rPr>
        <w:t>).</w:t>
      </w:r>
    </w:p>
    <w:p w:rsidR="00F83719" w:rsidRPr="0000605E" w:rsidRDefault="005513DB" w:rsidP="00F83719">
      <w:pPr>
        <w:textAlignment w:val="auto"/>
        <w:rPr>
          <w:bCs/>
          <w:szCs w:val="24"/>
          <w:lang w:val="en-US" w:eastAsia="zh-CN"/>
        </w:rPr>
      </w:pPr>
      <w:hyperlink r:id="rId167" w:history="1">
        <w:proofErr w:type="gramStart"/>
        <w:r w:rsidR="00F83719" w:rsidRPr="0000605E">
          <w:rPr>
            <w:rStyle w:val="Hyperlink"/>
            <w:szCs w:val="24"/>
            <w:lang w:val="en-US"/>
          </w:rPr>
          <w:t>279</w:t>
        </w:r>
        <w:proofErr w:type="gramEnd"/>
      </w:hyperlink>
      <w:r w:rsidR="00F83719" w:rsidRPr="0000605E">
        <w:rPr>
          <w:szCs w:val="24"/>
          <w:lang w:val="en-US"/>
        </w:rPr>
        <w:t xml:space="preserve"> </w:t>
      </w:r>
      <w:r w:rsidR="00F83719" w:rsidRPr="0000605E">
        <w:rPr>
          <w:szCs w:val="24"/>
          <w:lang w:val="en-US" w:eastAsia="ja-JP"/>
        </w:rPr>
        <w:t xml:space="preserve">from </w:t>
      </w:r>
      <w:r w:rsidR="00F83719" w:rsidRPr="0000605E">
        <w:rPr>
          <w:szCs w:val="24"/>
          <w:lang w:val="en-US" w:eastAsia="zh-CN"/>
        </w:rPr>
        <w:t>WP 6B</w:t>
      </w:r>
      <w:r w:rsidR="00F83719" w:rsidRPr="0000605E">
        <w:rPr>
          <w:szCs w:val="24"/>
          <w:lang w:val="en-US" w:eastAsia="ja-JP"/>
        </w:rPr>
        <w:t xml:space="preserve"> </w:t>
      </w:r>
      <w:r w:rsidR="00F83719" w:rsidRPr="0000605E">
        <w:rPr>
          <w:szCs w:val="24"/>
          <w:lang w:val="en-US" w:eastAsia="zh-CN"/>
        </w:rPr>
        <w:t xml:space="preserve">is a liaison on </w:t>
      </w:r>
      <w:r w:rsidR="00F83719" w:rsidRPr="0000605E">
        <w:rPr>
          <w:szCs w:val="24"/>
          <w:lang w:val="en-US" w:eastAsia="ja-JP"/>
        </w:rPr>
        <w:t>global platform for the broadcasting service</w:t>
      </w:r>
      <w:r w:rsidR="00F83719" w:rsidRPr="0000605E">
        <w:rPr>
          <w:szCs w:val="24"/>
          <w:lang w:val="en-US" w:eastAsia="zh-CN"/>
        </w:rPr>
        <w:t>.</w:t>
      </w:r>
      <w:r w:rsidR="00F83719" w:rsidRPr="0000605E">
        <w:rPr>
          <w:bCs/>
          <w:szCs w:val="24"/>
          <w:lang w:val="en-US"/>
        </w:rPr>
        <w:t xml:space="preserve"> WG 5A-</w:t>
      </w:r>
      <w:r w:rsidR="00F83719" w:rsidRPr="0000605E">
        <w:rPr>
          <w:bCs/>
          <w:szCs w:val="24"/>
          <w:lang w:val="en-US" w:eastAsia="zh-CN"/>
        </w:rPr>
        <w:t>2</w:t>
      </w:r>
      <w:r w:rsidR="00F83719" w:rsidRPr="0000605E">
        <w:rPr>
          <w:bCs/>
          <w:szCs w:val="24"/>
          <w:lang w:val="en-US"/>
        </w:rPr>
        <w:t xml:space="preserve"> took note of the information provided by WP </w:t>
      </w:r>
      <w:r w:rsidR="00F83719" w:rsidRPr="0000605E">
        <w:rPr>
          <w:bCs/>
          <w:szCs w:val="24"/>
          <w:lang w:val="en-US" w:eastAsia="zh-CN"/>
        </w:rPr>
        <w:t>6</w:t>
      </w:r>
      <w:r w:rsidR="00F83719" w:rsidRPr="0000605E">
        <w:rPr>
          <w:bCs/>
          <w:szCs w:val="24"/>
          <w:lang w:val="en-US"/>
        </w:rPr>
        <w:t xml:space="preserve">B and developed a reply </w:t>
      </w:r>
      <w:r w:rsidR="00F83719" w:rsidRPr="0000605E">
        <w:rPr>
          <w:bCs/>
          <w:szCs w:val="24"/>
          <w:lang w:val="en-US" w:eastAsia="zh-CN"/>
        </w:rPr>
        <w:t xml:space="preserve">liaison </w:t>
      </w:r>
      <w:r w:rsidR="00F83719" w:rsidRPr="0000605E">
        <w:rPr>
          <w:bCs/>
          <w:szCs w:val="24"/>
          <w:lang w:val="en-US"/>
        </w:rPr>
        <w:t xml:space="preserve">to </w:t>
      </w:r>
      <w:r w:rsidR="00F83719" w:rsidRPr="0000605E">
        <w:rPr>
          <w:bCs/>
          <w:szCs w:val="24"/>
          <w:lang w:val="en-US" w:eastAsia="zh-CN"/>
        </w:rPr>
        <w:t xml:space="preserve">seek further clarification on the intent of the </w:t>
      </w:r>
      <w:r w:rsidR="00F83719" w:rsidRPr="0000605E">
        <w:rPr>
          <w:iCs/>
          <w:szCs w:val="24"/>
          <w:lang w:val="en-US"/>
        </w:rPr>
        <w:t>Report ITU-R [GLOBAL PLATFORM]</w:t>
      </w:r>
      <w:r w:rsidR="00F83719" w:rsidRPr="0000605E">
        <w:rPr>
          <w:iCs/>
          <w:szCs w:val="24"/>
          <w:lang w:val="en-US" w:eastAsia="zh-CN"/>
        </w:rPr>
        <w:t>.</w:t>
      </w:r>
    </w:p>
    <w:p w:rsidR="00F83719" w:rsidRPr="0000605E" w:rsidRDefault="005513DB" w:rsidP="002D6FE1">
      <w:pPr>
        <w:rPr>
          <w:lang w:val="en-US" w:eastAsia="zh-CN"/>
        </w:rPr>
      </w:pPr>
      <w:hyperlink r:id="rId168" w:history="1">
        <w:r w:rsidR="00F83719" w:rsidRPr="0000605E">
          <w:rPr>
            <w:rStyle w:val="Hyperlink"/>
            <w:szCs w:val="24"/>
            <w:lang w:val="en-US"/>
          </w:rPr>
          <w:t>218</w:t>
        </w:r>
      </w:hyperlink>
      <w:r w:rsidR="00F83719" w:rsidRPr="0000605E">
        <w:rPr>
          <w:lang w:val="en-US"/>
        </w:rPr>
        <w:t xml:space="preserve"> </w:t>
      </w:r>
      <w:r w:rsidR="00F83719" w:rsidRPr="0000605E">
        <w:rPr>
          <w:szCs w:val="24"/>
          <w:lang w:val="en-US"/>
        </w:rPr>
        <w:t>from USA proposed WP 5A</w:t>
      </w:r>
      <w:r w:rsidR="00F83719" w:rsidRPr="0000605E">
        <w:rPr>
          <w:szCs w:val="24"/>
          <w:lang w:val="en-US" w:eastAsia="zh-CN"/>
        </w:rPr>
        <w:t xml:space="preserve"> to</w:t>
      </w:r>
      <w:r w:rsidR="00F83719" w:rsidRPr="0000605E">
        <w:rPr>
          <w:szCs w:val="24"/>
          <w:lang w:val="en-US"/>
        </w:rPr>
        <w:t xml:space="preserve"> initiate the work on the development of a PDNR</w:t>
      </w:r>
      <w:r w:rsidR="00F83719" w:rsidRPr="0000605E">
        <w:rPr>
          <w:lang w:val="en-US"/>
        </w:rPr>
        <w:t xml:space="preserve"> on receiver technical and operational characteristics and protection criteria for mobile service stations in the frequency range 27.5-29.5 GHz for use in sharing studies.</w:t>
      </w:r>
      <w:r w:rsidR="00F83719" w:rsidRPr="0000605E">
        <w:rPr>
          <w:lang w:val="en-US" w:eastAsia="zh-CN"/>
        </w:rPr>
        <w:t xml:space="preserve"> WG</w:t>
      </w:r>
      <w:r w:rsidR="00AB19D2" w:rsidRPr="0000605E">
        <w:rPr>
          <w:lang w:val="en-US" w:eastAsia="zh-CN"/>
        </w:rPr>
        <w:t> </w:t>
      </w:r>
      <w:r w:rsidR="00F83719" w:rsidRPr="0000605E">
        <w:rPr>
          <w:lang w:val="en-US" w:eastAsia="zh-CN"/>
        </w:rPr>
        <w:t xml:space="preserve">5A-2 developed a working document based on 5A/218 and clearly indicated excluding IMT in the title. A draft liaison (5A/TEMP/117) </w:t>
      </w:r>
      <w:proofErr w:type="gramStart"/>
      <w:r w:rsidR="00F83719" w:rsidRPr="0000605E">
        <w:rPr>
          <w:lang w:val="en-US" w:eastAsia="zh-CN"/>
        </w:rPr>
        <w:t>was developed</w:t>
      </w:r>
      <w:proofErr w:type="gramEnd"/>
      <w:r w:rsidR="00F83719" w:rsidRPr="0000605E">
        <w:rPr>
          <w:lang w:val="en-US" w:eastAsia="zh-CN"/>
        </w:rPr>
        <w:t xml:space="preserve"> to encourage BWA external organizations</w:t>
      </w:r>
      <w:r w:rsidR="00F83719" w:rsidRPr="0000605E">
        <w:rPr>
          <w:lang w:val="en-US"/>
        </w:rPr>
        <w:t xml:space="preserve"> </w:t>
      </w:r>
      <w:r w:rsidR="00F83719" w:rsidRPr="0000605E">
        <w:rPr>
          <w:lang w:val="en-US" w:eastAsia="zh-CN"/>
        </w:rPr>
        <w:t>to</w:t>
      </w:r>
      <w:r w:rsidR="00F83719" w:rsidRPr="0000605E">
        <w:rPr>
          <w:lang w:val="en-US"/>
        </w:rPr>
        <w:t xml:space="preserve"> provide characteristics of relevant BWA systems and standards to assist in the development of the working document</w:t>
      </w:r>
      <w:r w:rsidR="00F83719" w:rsidRPr="0000605E">
        <w:rPr>
          <w:lang w:val="en-US" w:eastAsia="zh-CN"/>
        </w:rPr>
        <w:t xml:space="preserve"> accordingly. However, it </w:t>
      </w:r>
      <w:proofErr w:type="gramStart"/>
      <w:r w:rsidR="00F83719" w:rsidRPr="0000605E">
        <w:rPr>
          <w:lang w:val="en-US" w:eastAsia="zh-CN"/>
        </w:rPr>
        <w:t>was not reached</w:t>
      </w:r>
      <w:proofErr w:type="gramEnd"/>
      <w:r w:rsidR="00F83719" w:rsidRPr="0000605E">
        <w:rPr>
          <w:lang w:val="en-US" w:eastAsia="zh-CN"/>
        </w:rPr>
        <w:t xml:space="preserve"> in consensus whether to send a liaison to external organizations. Some Administrations are of the view that the working document should be handled internally, so they </w:t>
      </w:r>
      <w:proofErr w:type="gramStart"/>
      <w:r w:rsidR="00F83719" w:rsidRPr="0000605E">
        <w:rPr>
          <w:lang w:val="en-US" w:eastAsia="zh-CN"/>
        </w:rPr>
        <w:t>didn’t</w:t>
      </w:r>
      <w:proofErr w:type="gramEnd"/>
      <w:r w:rsidR="00F83719" w:rsidRPr="0000605E">
        <w:rPr>
          <w:lang w:val="en-US" w:eastAsia="zh-CN"/>
        </w:rPr>
        <w:t xml:space="preserve"> agree to send the liaison to external organizations. </w:t>
      </w:r>
      <w:r w:rsidR="002D6FE1" w:rsidRPr="0000605E">
        <w:rPr>
          <w:lang w:val="en-US" w:eastAsia="zh-CN"/>
        </w:rPr>
        <w:t>It is</w:t>
      </w:r>
      <w:r w:rsidR="00F83719" w:rsidRPr="0000605E">
        <w:rPr>
          <w:lang w:val="en-US" w:eastAsia="zh-CN"/>
        </w:rPr>
        <w:t xml:space="preserve"> agreed to submit 5A/TEMP/117 to WP 5A </w:t>
      </w:r>
      <w:proofErr w:type="gramStart"/>
      <w:r w:rsidR="00F83719" w:rsidRPr="0000605E">
        <w:rPr>
          <w:lang w:val="en-US" w:eastAsia="zh-CN"/>
        </w:rPr>
        <w:t>Plenary</w:t>
      </w:r>
      <w:proofErr w:type="gramEnd"/>
      <w:r w:rsidR="00F83719" w:rsidRPr="0000605E">
        <w:rPr>
          <w:lang w:val="en-US" w:eastAsia="zh-CN"/>
        </w:rPr>
        <w:t xml:space="preserve"> meeting for further consideration.</w:t>
      </w:r>
    </w:p>
    <w:p w:rsidR="00F83719" w:rsidRPr="0000605E" w:rsidRDefault="00F83719" w:rsidP="002D6FE1">
      <w:pPr>
        <w:pStyle w:val="Heading3"/>
        <w:rPr>
          <w:szCs w:val="22"/>
          <w:lang w:val="en-US" w:eastAsia="zh-CN"/>
        </w:rPr>
      </w:pPr>
      <w:r w:rsidRPr="0000605E">
        <w:rPr>
          <w:lang w:val="en-US" w:eastAsia="zh-CN"/>
        </w:rPr>
        <w:t>2.</w:t>
      </w:r>
      <w:r w:rsidRPr="0000605E">
        <w:rPr>
          <w:szCs w:val="22"/>
          <w:lang w:val="en-US" w:eastAsia="zh-CN"/>
        </w:rPr>
        <w:t>2.3</w:t>
      </w:r>
      <w:r w:rsidRPr="0000605E">
        <w:rPr>
          <w:szCs w:val="22"/>
          <w:lang w:val="en-US" w:eastAsia="zh-CN"/>
        </w:rPr>
        <w:tab/>
      </w:r>
      <w:r w:rsidRPr="0000605E">
        <w:rPr>
          <w:lang w:val="en-US"/>
        </w:rPr>
        <w:t>Land mobile systems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69" w:history="1">
        <w:r w:rsidRPr="0000605E">
          <w:rPr>
            <w:rStyle w:val="Hyperlink"/>
            <w:szCs w:val="24"/>
            <w:lang w:val="en-US"/>
          </w:rPr>
          <w:t>114</w:t>
        </w:r>
      </w:hyperlink>
      <w:r w:rsidRPr="0000605E">
        <w:rPr>
          <w:rStyle w:val="Hyperlink"/>
          <w:color w:val="000000"/>
          <w:szCs w:val="24"/>
          <w:lang w:val="en-US"/>
        </w:rPr>
        <w:t xml:space="preserve"> </w:t>
      </w:r>
      <w:hyperlink r:id="rId170" w:history="1">
        <w:r w:rsidRPr="0000605E">
          <w:rPr>
            <w:rStyle w:val="Hyperlink"/>
            <w:szCs w:val="24"/>
            <w:lang w:val="en-US"/>
          </w:rPr>
          <w:t>Annex 17</w:t>
        </w:r>
      </w:hyperlink>
      <w:r w:rsidRPr="0000605E">
        <w:rPr>
          <w:lang w:val="en-US" w:eastAsia="zh-CN"/>
        </w:rPr>
        <w:t xml:space="preserve"> &amp; </w:t>
      </w:r>
      <w:hyperlink r:id="rId171" w:history="1">
        <w:r w:rsidRPr="0000605E">
          <w:rPr>
            <w:rStyle w:val="Hyperlink"/>
            <w:szCs w:val="24"/>
            <w:lang w:val="en-US"/>
          </w:rPr>
          <w:t>Annex 18</w:t>
        </w:r>
      </w:hyperlink>
      <w:r w:rsidRPr="0000605E">
        <w:rPr>
          <w:lang w:val="en-US" w:eastAsia="zh-CN"/>
        </w:rPr>
        <w:t xml:space="preserve"> (WP 5A);</w:t>
      </w:r>
      <w:r w:rsidRPr="0000605E">
        <w:rPr>
          <w:szCs w:val="24"/>
          <w:lang w:val="en-US"/>
        </w:rPr>
        <w:t xml:space="preserve"> </w:t>
      </w:r>
      <w:hyperlink r:id="rId172" w:history="1">
        <w:r w:rsidRPr="0000605E">
          <w:rPr>
            <w:rStyle w:val="Hyperlink"/>
            <w:szCs w:val="24"/>
            <w:lang w:val="en-US"/>
          </w:rPr>
          <w:t>160</w:t>
        </w:r>
      </w:hyperlink>
      <w:r w:rsidRPr="0000605E">
        <w:rPr>
          <w:szCs w:val="24"/>
          <w:lang w:val="en-US"/>
        </w:rPr>
        <w:t xml:space="preserve"> (WP 5D); </w:t>
      </w:r>
      <w:hyperlink r:id="rId173" w:history="1">
        <w:r w:rsidRPr="0000605E">
          <w:rPr>
            <w:rStyle w:val="Hyperlink"/>
            <w:szCs w:val="24"/>
            <w:lang w:val="en-US"/>
          </w:rPr>
          <w:t>166</w:t>
        </w:r>
      </w:hyperlink>
      <w:r w:rsidRPr="0000605E">
        <w:rPr>
          <w:szCs w:val="24"/>
          <w:lang w:val="en-US"/>
        </w:rPr>
        <w:t xml:space="preserve"> (APT); </w:t>
      </w:r>
      <w:hyperlink r:id="rId174" w:history="1">
        <w:r w:rsidRPr="0000605E">
          <w:rPr>
            <w:rStyle w:val="Hyperlink"/>
            <w:szCs w:val="24"/>
            <w:lang w:val="en-US"/>
          </w:rPr>
          <w:t>172</w:t>
        </w:r>
      </w:hyperlink>
      <w:r w:rsidR="002D6FE1" w:rsidRPr="0000605E">
        <w:rPr>
          <w:szCs w:val="24"/>
          <w:lang w:val="en-US"/>
        </w:rPr>
        <w:t xml:space="preserve"> (3GPP TSG RAN);</w:t>
      </w:r>
      <w:r w:rsidRPr="0000605E">
        <w:rPr>
          <w:szCs w:val="24"/>
          <w:lang w:val="en-US"/>
        </w:rPr>
        <w:t xml:space="preserve"> </w:t>
      </w:r>
      <w:hyperlink r:id="rId175" w:history="1">
        <w:r w:rsidRPr="0000605E">
          <w:rPr>
            <w:rStyle w:val="Hyperlink"/>
            <w:szCs w:val="24"/>
            <w:lang w:val="en-US"/>
          </w:rPr>
          <w:t>188</w:t>
        </w:r>
      </w:hyperlink>
      <w:r w:rsidRPr="0000605E">
        <w:rPr>
          <w:szCs w:val="24"/>
          <w:lang w:val="en-US"/>
        </w:rPr>
        <w:t xml:space="preserve"> (3GPP TSG RAN); </w:t>
      </w:r>
      <w:hyperlink r:id="rId176" w:history="1">
        <w:r w:rsidRPr="0000605E">
          <w:rPr>
            <w:rStyle w:val="Hyperlink"/>
            <w:szCs w:val="24"/>
            <w:lang w:val="en-US"/>
          </w:rPr>
          <w:t>200</w:t>
        </w:r>
      </w:hyperlink>
      <w:r w:rsidRPr="0000605E">
        <w:rPr>
          <w:szCs w:val="24"/>
          <w:lang w:val="en-US"/>
        </w:rPr>
        <w:t xml:space="preserve"> (CEPT/ECC WGFM); </w:t>
      </w:r>
      <w:hyperlink r:id="rId177" w:history="1">
        <w:r w:rsidRPr="0000605E">
          <w:rPr>
            <w:rStyle w:val="Hyperlink"/>
            <w:szCs w:val="24"/>
            <w:lang w:val="en-US"/>
          </w:rPr>
          <w:t>219</w:t>
        </w:r>
      </w:hyperlink>
      <w:r w:rsidRPr="0000605E">
        <w:rPr>
          <w:szCs w:val="24"/>
          <w:lang w:val="en-US"/>
        </w:rPr>
        <w:t xml:space="preserve"> (Canada); </w:t>
      </w:r>
      <w:hyperlink r:id="rId178" w:history="1">
        <w:r w:rsidRPr="0000605E">
          <w:rPr>
            <w:rStyle w:val="Hyperlink"/>
            <w:szCs w:val="24"/>
            <w:lang w:val="en-US"/>
          </w:rPr>
          <w:t>236</w:t>
        </w:r>
      </w:hyperlink>
      <w:r w:rsidRPr="0000605E">
        <w:rPr>
          <w:szCs w:val="24"/>
          <w:lang w:val="en-US"/>
        </w:rPr>
        <w:t xml:space="preserve"> (Motorola Solutions)</w:t>
      </w:r>
      <w:r w:rsidRPr="0000605E">
        <w:rPr>
          <w:szCs w:val="24"/>
          <w:lang w:val="en-US" w:eastAsia="zh-CN"/>
        </w:rPr>
        <w:t>.</w:t>
      </w:r>
    </w:p>
    <w:p w:rsidR="00F83719" w:rsidRPr="0000605E" w:rsidRDefault="00F83719" w:rsidP="00F83719">
      <w:pPr>
        <w:rPr>
          <w:rFonts w:asciiTheme="majorBidi" w:hAnsiTheme="majorBidi" w:cstheme="majorBidi"/>
          <w:bCs/>
          <w:szCs w:val="24"/>
          <w:lang w:val="en-US" w:eastAsia="zh-CN"/>
        </w:rPr>
      </w:pPr>
      <w:r w:rsidRPr="0000605E">
        <w:rPr>
          <w:rFonts w:asciiTheme="majorBidi" w:hAnsiTheme="majorBidi" w:cstheme="majorBidi"/>
          <w:bCs/>
          <w:szCs w:val="24"/>
          <w:lang w:val="en-US"/>
        </w:rPr>
        <w:t>Output document: TEMP/</w:t>
      </w:r>
      <w:r w:rsidRPr="0000605E">
        <w:rPr>
          <w:rFonts w:asciiTheme="majorBidi" w:hAnsiTheme="majorBidi" w:cstheme="majorBidi"/>
          <w:bCs/>
          <w:szCs w:val="24"/>
          <w:lang w:val="en-US" w:eastAsia="zh-CN"/>
        </w:rPr>
        <w:t>96</w:t>
      </w:r>
      <w:r w:rsidR="002D6FE1" w:rsidRPr="0000605E">
        <w:rPr>
          <w:rFonts w:asciiTheme="majorBidi" w:hAnsiTheme="majorBidi" w:cstheme="majorBidi"/>
          <w:bCs/>
          <w:szCs w:val="24"/>
          <w:lang w:val="en-US" w:eastAsia="zh-CN"/>
        </w:rPr>
        <w:t xml:space="preserve"> </w:t>
      </w:r>
      <w:r w:rsidRPr="0000605E">
        <w:rPr>
          <w:rFonts w:asciiTheme="majorBidi" w:hAnsiTheme="majorBidi" w:cstheme="majorBidi"/>
          <w:bCs/>
          <w:szCs w:val="24"/>
          <w:lang w:val="en-US"/>
        </w:rPr>
        <w:t>(</w:t>
      </w:r>
      <w:r w:rsidRPr="0000605E">
        <w:rPr>
          <w:rFonts w:asciiTheme="majorBidi" w:hAnsiTheme="majorBidi" w:cstheme="majorBidi"/>
          <w:bCs/>
          <w:szCs w:val="24"/>
          <w:lang w:val="en-US" w:eastAsia="zh-CN"/>
        </w:rPr>
        <w:t>LS to EO on PLMR</w:t>
      </w:r>
      <w:r w:rsidRPr="0000605E">
        <w:rPr>
          <w:rFonts w:asciiTheme="majorBidi" w:hAnsiTheme="majorBidi" w:cstheme="majorBidi"/>
          <w:bCs/>
          <w:szCs w:val="24"/>
          <w:lang w:val="en-US"/>
        </w:rPr>
        <w:t>),</w:t>
      </w:r>
      <w:r w:rsidRPr="0000605E">
        <w:rPr>
          <w:rFonts w:asciiTheme="majorBidi" w:hAnsiTheme="majorBidi" w:cstheme="majorBidi"/>
          <w:bCs/>
          <w:szCs w:val="24"/>
          <w:lang w:val="en-US" w:eastAsia="zh-CN"/>
        </w:rPr>
        <w:t xml:space="preserve"> </w:t>
      </w:r>
      <w:r w:rsidRPr="0000605E">
        <w:rPr>
          <w:rFonts w:asciiTheme="majorBidi" w:hAnsiTheme="majorBidi" w:cstheme="majorBidi"/>
          <w:szCs w:val="24"/>
          <w:lang w:val="en-US" w:eastAsia="zh-CN"/>
        </w:rPr>
        <w:t>98</w:t>
      </w:r>
      <w:r w:rsidR="002D6FE1" w:rsidRPr="0000605E">
        <w:rPr>
          <w:rFonts w:asciiTheme="majorBidi" w:hAnsiTheme="majorBidi" w:cstheme="majorBidi"/>
          <w:szCs w:val="24"/>
          <w:lang w:val="en-US" w:eastAsia="zh-CN"/>
        </w:rPr>
        <w:t xml:space="preserve"> </w:t>
      </w:r>
      <w:r w:rsidRPr="0000605E">
        <w:rPr>
          <w:rFonts w:asciiTheme="majorBidi" w:hAnsiTheme="majorBidi" w:cstheme="majorBidi"/>
          <w:szCs w:val="24"/>
          <w:lang w:val="en-US" w:eastAsia="zh-CN"/>
        </w:rPr>
        <w:t>(</w:t>
      </w:r>
      <w:r w:rsidRPr="0000605E">
        <w:rPr>
          <w:rFonts w:asciiTheme="majorBidi" w:hAnsiTheme="majorBidi" w:cstheme="majorBidi"/>
          <w:bCs/>
          <w:szCs w:val="24"/>
          <w:lang w:val="en-US" w:eastAsia="zh-CN"/>
        </w:rPr>
        <w:t>WD on PLMR), 99</w:t>
      </w:r>
      <w:r w:rsidR="002D6FE1" w:rsidRPr="0000605E">
        <w:rPr>
          <w:rFonts w:asciiTheme="majorBidi" w:hAnsiTheme="majorBidi" w:cstheme="majorBidi"/>
          <w:bCs/>
          <w:szCs w:val="24"/>
          <w:lang w:val="en-US" w:eastAsia="zh-CN"/>
        </w:rPr>
        <w:t xml:space="preserve"> </w:t>
      </w:r>
      <w:r w:rsidRPr="0000605E">
        <w:rPr>
          <w:rFonts w:asciiTheme="majorBidi" w:hAnsiTheme="majorBidi" w:cstheme="majorBidi"/>
          <w:bCs/>
          <w:szCs w:val="24"/>
          <w:lang w:val="en-US" w:eastAsia="zh-CN"/>
        </w:rPr>
        <w:t>(Work plan on PLMR).</w:t>
      </w:r>
    </w:p>
    <w:p w:rsidR="00F83719" w:rsidRPr="0000605E" w:rsidRDefault="00F83719" w:rsidP="00F83719">
      <w:pPr>
        <w:textAlignment w:val="auto"/>
        <w:rPr>
          <w:bCs/>
          <w:lang w:val="en-US" w:eastAsia="zh-CN"/>
        </w:rPr>
      </w:pPr>
      <w:r w:rsidRPr="0000605E">
        <w:rPr>
          <w:bCs/>
          <w:szCs w:val="24"/>
          <w:lang w:val="en-US" w:eastAsia="zh-CN"/>
        </w:rPr>
        <w:t xml:space="preserve">WG 5A-2 reviewed </w:t>
      </w:r>
      <w:hyperlink r:id="rId179" w:history="1">
        <w:r w:rsidRPr="0000605E">
          <w:rPr>
            <w:bCs/>
            <w:lang w:val="en-US" w:eastAsia="zh-CN"/>
          </w:rPr>
          <w:t>114</w:t>
        </w:r>
      </w:hyperlink>
      <w:r w:rsidRPr="0000605E">
        <w:rPr>
          <w:bCs/>
          <w:lang w:val="en-US" w:eastAsia="zh-CN"/>
        </w:rPr>
        <w:t xml:space="preserve"> </w:t>
      </w:r>
      <w:hyperlink r:id="rId180" w:history="1">
        <w:r w:rsidRPr="0000605E">
          <w:rPr>
            <w:bCs/>
            <w:lang w:val="en-US" w:eastAsia="zh-CN"/>
          </w:rPr>
          <w:t>Annex 17</w:t>
        </w:r>
      </w:hyperlink>
      <w:r w:rsidRPr="0000605E">
        <w:rPr>
          <w:bCs/>
          <w:szCs w:val="24"/>
          <w:lang w:val="en-US" w:eastAsia="zh-CN"/>
        </w:rPr>
        <w:t xml:space="preserve"> (revision of Report ITU</w:t>
      </w:r>
      <w:r w:rsidRPr="0000605E">
        <w:rPr>
          <w:szCs w:val="24"/>
          <w:lang w:val="en-US" w:eastAsia="zh-CN"/>
        </w:rPr>
        <w:t>-R M.2014-2</w:t>
      </w:r>
      <w:r w:rsidRPr="0000605E">
        <w:rPr>
          <w:bCs/>
          <w:lang w:val="en-US" w:eastAsia="zh-CN"/>
        </w:rPr>
        <w:t>) which was</w:t>
      </w:r>
      <w:r w:rsidRPr="0000605E">
        <w:rPr>
          <w:bCs/>
          <w:lang w:val="en-US"/>
        </w:rPr>
        <w:t xml:space="preserve"> carried forward from the last meeting</w:t>
      </w:r>
      <w:r w:rsidRPr="0000605E">
        <w:rPr>
          <w:bCs/>
          <w:lang w:val="en-US" w:eastAsia="zh-CN"/>
        </w:rPr>
        <w:t>.</w:t>
      </w:r>
      <w:r w:rsidRPr="0000605E">
        <w:rPr>
          <w:bCs/>
          <w:lang w:val="en-US"/>
        </w:rPr>
        <w:t xml:space="preserve"> WG 5A-</w:t>
      </w:r>
      <w:r w:rsidRPr="0000605E">
        <w:rPr>
          <w:bCs/>
          <w:lang w:val="en-US" w:eastAsia="zh-CN"/>
        </w:rPr>
        <w:t xml:space="preserve">2 agreed to </w:t>
      </w:r>
      <w:r w:rsidRPr="0000605E">
        <w:rPr>
          <w:lang w:val="en-US" w:eastAsia="zh-CN"/>
        </w:rPr>
        <w:t>submit</w:t>
      </w:r>
      <w:r w:rsidRPr="0000605E">
        <w:rPr>
          <w:lang w:val="en-US" w:eastAsia="ja-JP"/>
        </w:rPr>
        <w:t xml:space="preserve"> it </w:t>
      </w:r>
      <w:r w:rsidRPr="0000605E">
        <w:rPr>
          <w:lang w:val="en-US" w:eastAsia="zh-CN"/>
        </w:rPr>
        <w:t xml:space="preserve">to SG 5 </w:t>
      </w:r>
      <w:r w:rsidRPr="0000605E">
        <w:rPr>
          <w:lang w:val="en-US" w:eastAsia="ja-JP"/>
        </w:rPr>
        <w:t>for approval</w:t>
      </w:r>
      <w:r w:rsidRPr="0000605E">
        <w:rPr>
          <w:lang w:val="en-US" w:eastAsia="zh-CN"/>
        </w:rPr>
        <w:t>.</w:t>
      </w:r>
      <w:r w:rsidRPr="0000605E">
        <w:rPr>
          <w:bCs/>
          <w:lang w:val="en-US"/>
        </w:rPr>
        <w:t xml:space="preserve"> </w:t>
      </w:r>
    </w:p>
    <w:p w:rsidR="00F83719" w:rsidRPr="0000605E" w:rsidRDefault="005513DB" w:rsidP="00F83719">
      <w:pPr>
        <w:textAlignment w:val="auto"/>
        <w:rPr>
          <w:bCs/>
          <w:szCs w:val="24"/>
          <w:lang w:val="en-US" w:eastAsia="zh-CN"/>
        </w:rPr>
      </w:pPr>
      <w:hyperlink r:id="rId181" w:history="1">
        <w:proofErr w:type="gramStart"/>
        <w:r w:rsidR="00F83719" w:rsidRPr="0000605E">
          <w:rPr>
            <w:rStyle w:val="Hyperlink"/>
            <w:szCs w:val="24"/>
            <w:lang w:val="en-US"/>
          </w:rPr>
          <w:t>160</w:t>
        </w:r>
        <w:proofErr w:type="gramEnd"/>
      </w:hyperlink>
      <w:r w:rsidR="00F83719" w:rsidRPr="0000605E">
        <w:rPr>
          <w:szCs w:val="24"/>
          <w:lang w:val="en-US"/>
        </w:rPr>
        <w:t xml:space="preserve"> </w:t>
      </w:r>
      <w:r w:rsidR="00F83719" w:rsidRPr="0000605E">
        <w:rPr>
          <w:szCs w:val="24"/>
          <w:lang w:val="en-US" w:eastAsia="zh-CN"/>
        </w:rPr>
        <w:t xml:space="preserve">is a liaison from 5D on the </w:t>
      </w:r>
      <w:r w:rsidR="00F83719" w:rsidRPr="0000605E">
        <w:rPr>
          <w:szCs w:val="24"/>
          <w:lang w:val="en-US"/>
        </w:rPr>
        <w:t xml:space="preserve">Use of Terrestrial IMT by </w:t>
      </w:r>
      <w:r w:rsidR="00F83719" w:rsidRPr="0000605E">
        <w:rPr>
          <w:szCs w:val="24"/>
          <w:lang w:val="en-US" w:eastAsia="ja-JP"/>
        </w:rPr>
        <w:t>Other Industry Sectors</w:t>
      </w:r>
      <w:r w:rsidR="00F83719" w:rsidRPr="0000605E">
        <w:rPr>
          <w:szCs w:val="24"/>
          <w:lang w:val="en-US" w:eastAsia="zh-CN"/>
        </w:rPr>
        <w:t>.</w:t>
      </w:r>
      <w:r w:rsidR="00F83719" w:rsidRPr="0000605E">
        <w:rPr>
          <w:szCs w:val="24"/>
          <w:lang w:val="en-US"/>
        </w:rPr>
        <w:t xml:space="preserve"> </w:t>
      </w:r>
      <w:r w:rsidR="00F83719" w:rsidRPr="0000605E">
        <w:rPr>
          <w:bCs/>
          <w:szCs w:val="24"/>
          <w:lang w:val="en-US"/>
        </w:rPr>
        <w:t>WG 5A-2 took note of the information provided by WP 5D to WP 5A and ITU-T SG 17 and did not see the need for further action.</w:t>
      </w:r>
    </w:p>
    <w:p w:rsidR="00F83719" w:rsidRPr="0000605E" w:rsidRDefault="00F83719" w:rsidP="00F83719">
      <w:pPr>
        <w:textAlignment w:val="auto"/>
        <w:rPr>
          <w:bCs/>
          <w:szCs w:val="24"/>
          <w:lang w:val="en-US" w:eastAsia="zh-CN"/>
        </w:rPr>
      </w:pPr>
      <w:r w:rsidRPr="0000605E">
        <w:rPr>
          <w:bCs/>
          <w:szCs w:val="24"/>
          <w:lang w:val="en-US" w:eastAsia="zh-CN"/>
        </w:rPr>
        <w:t xml:space="preserve">DG DLMSA chaired by Mr. David Tejeda considered the other input contributions under the issue. DG DLMSA narrowed the scope of new </w:t>
      </w:r>
      <w:r w:rsidR="002D6FE1" w:rsidRPr="0000605E">
        <w:rPr>
          <w:bCs/>
          <w:szCs w:val="24"/>
          <w:lang w:val="en-US" w:eastAsia="zh-CN"/>
        </w:rPr>
        <w:t xml:space="preserve">Report ITU-R </w:t>
      </w:r>
      <w:r w:rsidRPr="0000605E">
        <w:rPr>
          <w:bCs/>
          <w:szCs w:val="24"/>
          <w:lang w:val="en-US" w:eastAsia="zh-CN"/>
        </w:rPr>
        <w:t>M</w:t>
      </w:r>
      <w:proofErr w:type="gramStart"/>
      <w:r w:rsidRPr="0000605E">
        <w:rPr>
          <w:bCs/>
          <w:szCs w:val="24"/>
          <w:lang w:val="en-US" w:eastAsia="zh-CN"/>
        </w:rPr>
        <w:t>.[</w:t>
      </w:r>
      <w:proofErr w:type="gramEnd"/>
      <w:r w:rsidRPr="0000605E">
        <w:rPr>
          <w:bCs/>
          <w:szCs w:val="24"/>
          <w:lang w:val="en-US" w:eastAsia="zh-CN"/>
        </w:rPr>
        <w:t>DLMSA] to digital private land mobile radio and discussed the definition of PLMR, moreover,</w:t>
      </w:r>
    </w:p>
    <w:p w:rsidR="00F83719" w:rsidRPr="0000605E" w:rsidRDefault="00F83719" w:rsidP="00F83719">
      <w:pPr>
        <w:textAlignment w:val="auto"/>
        <w:rPr>
          <w:bCs/>
          <w:szCs w:val="24"/>
          <w:lang w:val="en-US" w:eastAsia="zh-CN"/>
        </w:rPr>
      </w:pPr>
      <w:r w:rsidRPr="0000605E">
        <w:rPr>
          <w:bCs/>
          <w:szCs w:val="24"/>
          <w:lang w:val="en-US" w:eastAsia="zh-CN"/>
        </w:rPr>
        <w:t>DG DLMSA further developed the texts of the report based on the input contribution.</w:t>
      </w:r>
      <w:r w:rsidRPr="0000605E">
        <w:rPr>
          <w:iCs/>
          <w:szCs w:val="24"/>
          <w:lang w:val="en-US" w:eastAsia="zh-CN"/>
        </w:rPr>
        <w:t xml:space="preserve"> </w:t>
      </w:r>
      <w:r w:rsidRPr="0000605E">
        <w:rPr>
          <w:bCs/>
          <w:szCs w:val="24"/>
          <w:lang w:val="en-US" w:eastAsia="zh-CN"/>
        </w:rPr>
        <w:t xml:space="preserve">The work plan of the report </w:t>
      </w:r>
      <w:proofErr w:type="gramStart"/>
      <w:r w:rsidRPr="0000605E">
        <w:rPr>
          <w:bCs/>
          <w:szCs w:val="24"/>
          <w:lang w:val="en-US" w:eastAsia="zh-CN"/>
        </w:rPr>
        <w:t>was modified</w:t>
      </w:r>
      <w:proofErr w:type="gramEnd"/>
      <w:r w:rsidRPr="0000605E">
        <w:rPr>
          <w:bCs/>
          <w:szCs w:val="24"/>
          <w:lang w:val="en-US" w:eastAsia="zh-CN"/>
        </w:rPr>
        <w:t xml:space="preserve"> accordingly, which was attached to the report as an attachment. </w:t>
      </w:r>
      <w:r w:rsidRPr="0000605E">
        <w:rPr>
          <w:iCs/>
          <w:szCs w:val="24"/>
          <w:lang w:val="en-US" w:eastAsia="zh-CN"/>
        </w:rPr>
        <w:t xml:space="preserve">A liaison statement </w:t>
      </w:r>
      <w:proofErr w:type="gramStart"/>
      <w:r w:rsidRPr="0000605E">
        <w:rPr>
          <w:iCs/>
          <w:szCs w:val="24"/>
          <w:lang w:val="en-US" w:eastAsia="zh-CN"/>
        </w:rPr>
        <w:t>was developed</w:t>
      </w:r>
      <w:proofErr w:type="gramEnd"/>
      <w:r w:rsidRPr="0000605E">
        <w:rPr>
          <w:iCs/>
          <w:szCs w:val="24"/>
          <w:lang w:val="en-US" w:eastAsia="zh-CN"/>
        </w:rPr>
        <w:t xml:space="preserve"> to invite external organizations to contribute material for the development of this new Report</w:t>
      </w:r>
      <w:r w:rsidRPr="0000605E">
        <w:rPr>
          <w:bCs/>
          <w:szCs w:val="24"/>
          <w:lang w:val="en-US" w:eastAsia="zh-CN"/>
        </w:rPr>
        <w:t xml:space="preserve">. </w:t>
      </w:r>
    </w:p>
    <w:p w:rsidR="00F83719" w:rsidRPr="0000605E" w:rsidRDefault="00F83719" w:rsidP="002D6FE1">
      <w:pPr>
        <w:pStyle w:val="Heading3"/>
        <w:rPr>
          <w:szCs w:val="22"/>
          <w:lang w:val="en-US" w:eastAsia="zh-CN"/>
        </w:rPr>
      </w:pPr>
      <w:r w:rsidRPr="0000605E">
        <w:rPr>
          <w:lang w:val="en-US" w:eastAsia="zh-CN"/>
        </w:rPr>
        <w:t>2.</w:t>
      </w:r>
      <w:r w:rsidRPr="0000605E">
        <w:rPr>
          <w:szCs w:val="22"/>
          <w:lang w:val="en-US" w:eastAsia="zh-CN"/>
        </w:rPr>
        <w:t>2.4</w:t>
      </w:r>
      <w:r w:rsidRPr="0000605E">
        <w:rPr>
          <w:szCs w:val="22"/>
          <w:lang w:val="en-US" w:eastAsia="zh-CN"/>
        </w:rPr>
        <w:tab/>
      </w:r>
      <w:r w:rsidRPr="0000605E">
        <w:rPr>
          <w:lang w:val="en-US"/>
        </w:rPr>
        <w:t>ANTs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82" w:history="1">
        <w:r w:rsidRPr="0000605E">
          <w:rPr>
            <w:rStyle w:val="Hyperlink"/>
            <w:szCs w:val="24"/>
            <w:lang w:val="en-US"/>
          </w:rPr>
          <w:t>132</w:t>
        </w:r>
      </w:hyperlink>
      <w:r w:rsidRPr="0000605E">
        <w:rPr>
          <w:szCs w:val="24"/>
          <w:lang w:val="en-US"/>
        </w:rPr>
        <w:t xml:space="preserve"> (WP 1A); </w:t>
      </w:r>
      <w:hyperlink r:id="rId183" w:history="1">
        <w:r w:rsidRPr="0000605E">
          <w:rPr>
            <w:rStyle w:val="Hyperlink"/>
            <w:szCs w:val="24"/>
            <w:lang w:val="en-US"/>
          </w:rPr>
          <w:t>143</w:t>
        </w:r>
      </w:hyperlink>
      <w:r w:rsidRPr="0000605E">
        <w:rPr>
          <w:szCs w:val="24"/>
          <w:lang w:val="en-US"/>
        </w:rPr>
        <w:t xml:space="preserve"> (WP 1B); </w:t>
      </w:r>
      <w:hyperlink r:id="rId184" w:history="1">
        <w:r w:rsidRPr="0000605E">
          <w:rPr>
            <w:rStyle w:val="Hyperlink"/>
            <w:szCs w:val="24"/>
            <w:lang w:val="en-US"/>
          </w:rPr>
          <w:t>176</w:t>
        </w:r>
      </w:hyperlink>
      <w:r w:rsidRPr="0000605E">
        <w:rPr>
          <w:szCs w:val="24"/>
          <w:lang w:val="en-US"/>
        </w:rPr>
        <w:t xml:space="preserve"> (ITU-T SG 15); </w:t>
      </w:r>
      <w:hyperlink r:id="rId185" w:history="1">
        <w:r w:rsidRPr="0000605E">
          <w:rPr>
            <w:rStyle w:val="Hyperlink"/>
            <w:szCs w:val="24"/>
            <w:lang w:val="en-US"/>
          </w:rPr>
          <w:t>178</w:t>
        </w:r>
      </w:hyperlink>
      <w:r w:rsidRPr="0000605E">
        <w:rPr>
          <w:szCs w:val="24"/>
          <w:lang w:val="en-US"/>
        </w:rPr>
        <w:t xml:space="preserve"> (ITU-T SG 15); </w:t>
      </w:r>
      <w:hyperlink r:id="rId186" w:history="1">
        <w:r w:rsidRPr="0000605E">
          <w:rPr>
            <w:rStyle w:val="Hyperlink"/>
            <w:szCs w:val="24"/>
            <w:lang w:val="en-US"/>
          </w:rPr>
          <w:t>179</w:t>
        </w:r>
      </w:hyperlink>
      <w:r w:rsidRPr="0000605E">
        <w:rPr>
          <w:szCs w:val="24"/>
          <w:lang w:val="en-US"/>
        </w:rPr>
        <w:t xml:space="preserve"> (ITU</w:t>
      </w:r>
      <w:r w:rsidRPr="0000605E">
        <w:rPr>
          <w:szCs w:val="24"/>
          <w:lang w:val="en-US"/>
        </w:rPr>
        <w:noBreakHyphen/>
        <w:t xml:space="preserve">T SG 15); </w:t>
      </w:r>
      <w:hyperlink r:id="rId187" w:history="1">
        <w:r w:rsidRPr="0000605E">
          <w:rPr>
            <w:rStyle w:val="Hyperlink"/>
            <w:szCs w:val="24"/>
            <w:lang w:val="en-US"/>
          </w:rPr>
          <w:t>180</w:t>
        </w:r>
      </w:hyperlink>
      <w:r w:rsidRPr="0000605E">
        <w:rPr>
          <w:szCs w:val="24"/>
          <w:lang w:val="en-US"/>
        </w:rPr>
        <w:t xml:space="preserve"> (ITU-T SG 15)</w:t>
      </w:r>
      <w:r w:rsidRPr="0000605E">
        <w:rPr>
          <w:szCs w:val="24"/>
          <w:lang w:val="en-US" w:eastAsia="zh-CN"/>
        </w:rPr>
        <w:t>.</w:t>
      </w:r>
    </w:p>
    <w:p w:rsidR="00F83719" w:rsidRPr="0000605E" w:rsidRDefault="00F83719" w:rsidP="00F83719">
      <w:pPr>
        <w:textAlignment w:val="auto"/>
        <w:rPr>
          <w:bCs/>
          <w:szCs w:val="24"/>
          <w:lang w:val="en-US" w:eastAsia="zh-CN"/>
        </w:rPr>
      </w:pPr>
      <w:r w:rsidRPr="0000605E">
        <w:rPr>
          <w:bCs/>
          <w:szCs w:val="24"/>
          <w:lang w:val="en-US"/>
        </w:rPr>
        <w:t xml:space="preserve">WG 5A-2 </w:t>
      </w:r>
      <w:r w:rsidRPr="0000605E">
        <w:rPr>
          <w:bCs/>
          <w:szCs w:val="24"/>
          <w:lang w:val="en-US" w:eastAsia="zh-CN"/>
        </w:rPr>
        <w:t>reviewed</w:t>
      </w:r>
      <w:r w:rsidRPr="0000605E">
        <w:rPr>
          <w:bCs/>
          <w:szCs w:val="24"/>
          <w:lang w:val="en-US"/>
        </w:rPr>
        <w:t xml:space="preserve"> the information provided by </w:t>
      </w:r>
      <w:r w:rsidRPr="0000605E">
        <w:rPr>
          <w:bCs/>
          <w:szCs w:val="24"/>
          <w:lang w:val="en-US" w:eastAsia="zh-CN"/>
        </w:rPr>
        <w:t xml:space="preserve">WP 1A, WP 1B </w:t>
      </w:r>
      <w:r w:rsidRPr="0000605E">
        <w:rPr>
          <w:bCs/>
          <w:szCs w:val="24"/>
          <w:lang w:val="en-US"/>
        </w:rPr>
        <w:t>and ITU-T SG 1</w:t>
      </w:r>
      <w:r w:rsidRPr="0000605E">
        <w:rPr>
          <w:bCs/>
          <w:szCs w:val="24"/>
          <w:lang w:val="en-US" w:eastAsia="zh-CN"/>
        </w:rPr>
        <w:t>5</w:t>
      </w:r>
      <w:r w:rsidRPr="0000605E">
        <w:rPr>
          <w:bCs/>
          <w:szCs w:val="24"/>
          <w:lang w:val="en-US"/>
        </w:rPr>
        <w:t xml:space="preserve"> and did not see the need for further action.</w:t>
      </w:r>
    </w:p>
    <w:p w:rsidR="00F83719" w:rsidRPr="0000605E" w:rsidRDefault="00F83719" w:rsidP="002D6FE1">
      <w:pPr>
        <w:pStyle w:val="Heading3"/>
        <w:rPr>
          <w:lang w:val="en-US" w:eastAsia="zh-CN"/>
        </w:rPr>
      </w:pPr>
      <w:r w:rsidRPr="0000605E">
        <w:rPr>
          <w:lang w:val="en-US" w:eastAsia="zh-CN"/>
        </w:rPr>
        <w:t>2.2.5</w:t>
      </w:r>
      <w:r w:rsidRPr="0000605E">
        <w:rPr>
          <w:lang w:val="en-US" w:eastAsia="zh-CN"/>
        </w:rPr>
        <w:tab/>
        <w:t>MGWS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88" w:history="1">
        <w:r w:rsidRPr="0000605E">
          <w:rPr>
            <w:rStyle w:val="Hyperlink"/>
            <w:szCs w:val="24"/>
            <w:lang w:val="en-US"/>
          </w:rPr>
          <w:t>215</w:t>
        </w:r>
      </w:hyperlink>
      <w:r w:rsidRPr="0000605E">
        <w:rPr>
          <w:szCs w:val="24"/>
          <w:lang w:val="en-US"/>
        </w:rPr>
        <w:t xml:space="preserve"> (USA)</w:t>
      </w:r>
      <w:r w:rsidRPr="0000605E">
        <w:rPr>
          <w:szCs w:val="24"/>
          <w:lang w:val="en-US" w:eastAsia="zh-CN"/>
        </w:rPr>
        <w:t xml:space="preserve">; </w:t>
      </w:r>
      <w:hyperlink r:id="rId189" w:history="1">
        <w:r w:rsidRPr="0000605E">
          <w:rPr>
            <w:rStyle w:val="Hyperlink"/>
            <w:szCs w:val="24"/>
            <w:lang w:val="en-US"/>
          </w:rPr>
          <w:t>212</w:t>
        </w:r>
      </w:hyperlink>
      <w:r w:rsidRPr="0000605E">
        <w:rPr>
          <w:szCs w:val="24"/>
          <w:lang w:val="en-US"/>
        </w:rPr>
        <w:t xml:space="preserve"> (USA)</w:t>
      </w:r>
      <w:r w:rsidRPr="0000605E">
        <w:rPr>
          <w:szCs w:val="24"/>
          <w:lang w:val="en-US" w:eastAsia="zh-CN"/>
        </w:rPr>
        <w:t>;</w:t>
      </w:r>
      <w:r w:rsidRPr="0000605E">
        <w:rPr>
          <w:szCs w:val="24"/>
          <w:lang w:val="en-US"/>
        </w:rPr>
        <w:t xml:space="preserve"> </w:t>
      </w:r>
      <w:hyperlink r:id="rId190" w:history="1">
        <w:r w:rsidRPr="0000605E">
          <w:rPr>
            <w:rStyle w:val="Hyperlink"/>
            <w:szCs w:val="24"/>
            <w:lang w:val="en-US"/>
          </w:rPr>
          <w:t>250</w:t>
        </w:r>
      </w:hyperlink>
      <w:r w:rsidRPr="0000605E">
        <w:rPr>
          <w:szCs w:val="24"/>
          <w:lang w:val="en-US"/>
        </w:rPr>
        <w:t xml:space="preserve"> (Japan)</w:t>
      </w:r>
      <w:r w:rsidRPr="0000605E">
        <w:rPr>
          <w:szCs w:val="24"/>
          <w:lang w:val="en-US" w:eastAsia="zh-CN"/>
        </w:rPr>
        <w:t>.</w:t>
      </w:r>
    </w:p>
    <w:p w:rsidR="00F83719" w:rsidRPr="0000605E" w:rsidRDefault="00F83719" w:rsidP="00F83719">
      <w:pPr>
        <w:tabs>
          <w:tab w:val="left" w:pos="2178"/>
        </w:tabs>
        <w:spacing w:before="20" w:after="20"/>
        <w:rPr>
          <w:b/>
          <w:szCs w:val="24"/>
          <w:lang w:val="en-US" w:eastAsia="zh-CN"/>
        </w:rPr>
      </w:pPr>
      <w:r w:rsidRPr="0000605E">
        <w:rPr>
          <w:bCs/>
          <w:szCs w:val="24"/>
          <w:lang w:val="en-US"/>
        </w:rPr>
        <w:lastRenderedPageBreak/>
        <w:t>Output document:</w:t>
      </w:r>
      <w:r w:rsidRPr="0000605E">
        <w:rPr>
          <w:bCs/>
          <w:szCs w:val="24"/>
          <w:lang w:val="en-US" w:eastAsia="zh-CN"/>
        </w:rPr>
        <w:t xml:space="preserve"> TEMP/</w:t>
      </w:r>
      <w:r w:rsidRPr="0000605E">
        <w:rPr>
          <w:szCs w:val="24"/>
          <w:lang w:val="en-US" w:eastAsia="zh-CN"/>
        </w:rPr>
        <w:t>90(WD on M.2227); 91(WD on M.2003); 94(LS to EO).</w:t>
      </w:r>
    </w:p>
    <w:p w:rsidR="00F83719" w:rsidRPr="0000605E" w:rsidRDefault="005513DB" w:rsidP="00F83719">
      <w:pPr>
        <w:rPr>
          <w:lang w:val="en-US" w:eastAsia="zh-CN"/>
        </w:rPr>
      </w:pPr>
      <w:hyperlink r:id="rId191" w:history="1">
        <w:proofErr w:type="gramStart"/>
        <w:r w:rsidR="00F83719" w:rsidRPr="0000605E">
          <w:rPr>
            <w:rStyle w:val="Hyperlink"/>
            <w:szCs w:val="24"/>
            <w:lang w:val="en-US"/>
          </w:rPr>
          <w:t>215</w:t>
        </w:r>
        <w:proofErr w:type="gramEnd"/>
      </w:hyperlink>
      <w:r w:rsidR="00F83719" w:rsidRPr="0000605E">
        <w:rPr>
          <w:lang w:val="en-US"/>
        </w:rPr>
        <w:t xml:space="preserve"> from USA proposed to initiate the update process for Recommendation ITU-R M.2003 and its companion Report ITU-R M.2227 to reflect the technological advancements included in standardization efforts and other recent relevant developments in MGWS. </w:t>
      </w:r>
      <w:proofErr w:type="gramStart"/>
      <w:r w:rsidR="00F83719" w:rsidRPr="0000605E">
        <w:rPr>
          <w:lang w:val="en-US" w:eastAsia="zh-CN"/>
        </w:rPr>
        <w:t>As a result</w:t>
      </w:r>
      <w:proofErr w:type="gramEnd"/>
      <w:r w:rsidR="00F83719" w:rsidRPr="0000605E">
        <w:rPr>
          <w:lang w:val="en-US" w:eastAsia="zh-CN"/>
        </w:rPr>
        <w:t xml:space="preserve"> of the joint WG2 and WG5 meeting, </w:t>
      </w:r>
      <w:hyperlink r:id="rId192" w:history="1">
        <w:r w:rsidR="00F83719" w:rsidRPr="0000605E">
          <w:rPr>
            <w:rStyle w:val="Hyperlink"/>
            <w:szCs w:val="24"/>
            <w:lang w:val="en-US"/>
          </w:rPr>
          <w:t>212</w:t>
        </w:r>
      </w:hyperlink>
      <w:r w:rsidR="00F83719" w:rsidRPr="0000605E">
        <w:rPr>
          <w:szCs w:val="24"/>
          <w:lang w:val="en-US"/>
        </w:rPr>
        <w:t xml:space="preserve"> (USA)</w:t>
      </w:r>
      <w:r w:rsidR="00F83719" w:rsidRPr="0000605E">
        <w:rPr>
          <w:szCs w:val="24"/>
          <w:lang w:val="en-US" w:eastAsia="zh-CN"/>
        </w:rPr>
        <w:t>;</w:t>
      </w:r>
      <w:r w:rsidR="00F83719" w:rsidRPr="0000605E">
        <w:rPr>
          <w:szCs w:val="24"/>
          <w:lang w:val="en-US"/>
        </w:rPr>
        <w:t xml:space="preserve"> </w:t>
      </w:r>
      <w:hyperlink r:id="rId193" w:history="1">
        <w:r w:rsidR="00F83719" w:rsidRPr="0000605E">
          <w:rPr>
            <w:rStyle w:val="Hyperlink"/>
            <w:szCs w:val="24"/>
            <w:lang w:val="en-US"/>
          </w:rPr>
          <w:t>250</w:t>
        </w:r>
      </w:hyperlink>
      <w:r w:rsidR="00F83719" w:rsidRPr="0000605E">
        <w:rPr>
          <w:szCs w:val="24"/>
          <w:lang w:val="en-US"/>
        </w:rPr>
        <w:t xml:space="preserve"> (Japan)</w:t>
      </w:r>
      <w:r w:rsidR="00F83719" w:rsidRPr="0000605E">
        <w:rPr>
          <w:szCs w:val="24"/>
          <w:lang w:val="en-US" w:eastAsia="zh-CN"/>
        </w:rPr>
        <w:t xml:space="preserve"> were considered under MGWS.</w:t>
      </w:r>
    </w:p>
    <w:p w:rsidR="00F83719" w:rsidRPr="0000605E" w:rsidRDefault="00F83719" w:rsidP="00F83719">
      <w:pPr>
        <w:rPr>
          <w:szCs w:val="24"/>
          <w:lang w:val="en-US"/>
        </w:rPr>
      </w:pPr>
      <w:r w:rsidRPr="0000605E">
        <w:rPr>
          <w:szCs w:val="24"/>
          <w:lang w:val="en-US" w:eastAsia="zh-CN"/>
        </w:rPr>
        <w:t xml:space="preserve">Working documents </w:t>
      </w:r>
      <w:r w:rsidRPr="0000605E">
        <w:rPr>
          <w:szCs w:val="24"/>
          <w:lang w:val="en-US"/>
        </w:rPr>
        <w:t xml:space="preserve">towards the </w:t>
      </w:r>
      <w:r w:rsidRPr="0000605E">
        <w:rPr>
          <w:szCs w:val="24"/>
          <w:lang w:val="en-US" w:eastAsia="zh-CN"/>
        </w:rPr>
        <w:t xml:space="preserve">preliminary draft </w:t>
      </w:r>
      <w:r w:rsidRPr="0000605E">
        <w:rPr>
          <w:szCs w:val="24"/>
          <w:lang w:val="en-US"/>
        </w:rPr>
        <w:t>revision of Recommendation ITU-R M.2003 and its companion Report ITU-R M.2227</w:t>
      </w:r>
      <w:r w:rsidRPr="0000605E">
        <w:rPr>
          <w:szCs w:val="24"/>
          <w:lang w:val="en-US" w:eastAsia="zh-CN"/>
        </w:rPr>
        <w:t>were developed based on the input contributions</w:t>
      </w:r>
      <w:r w:rsidRPr="0000605E">
        <w:rPr>
          <w:rStyle w:val="Hyperlink"/>
          <w:rFonts w:ascii="Arial" w:hAnsi="Arial" w:cs="Arial"/>
          <w:szCs w:val="24"/>
          <w:lang w:val="en-US" w:eastAsia="zh-CN"/>
        </w:rPr>
        <w:t xml:space="preserve">. </w:t>
      </w:r>
      <w:r w:rsidRPr="0000605E">
        <w:rPr>
          <w:szCs w:val="24"/>
          <w:lang w:val="en-US"/>
        </w:rPr>
        <w:t xml:space="preserve">A liaison </w:t>
      </w:r>
      <w:proofErr w:type="gramStart"/>
      <w:r w:rsidRPr="0000605E">
        <w:rPr>
          <w:szCs w:val="24"/>
          <w:lang w:val="en-US"/>
        </w:rPr>
        <w:t>was developed</w:t>
      </w:r>
      <w:proofErr w:type="gramEnd"/>
      <w:r w:rsidRPr="0000605E">
        <w:rPr>
          <w:szCs w:val="24"/>
          <w:lang w:val="en-US"/>
        </w:rPr>
        <w:t xml:space="preserve"> to invite external organizations to consider the working document</w:t>
      </w:r>
      <w:r w:rsidRPr="0000605E">
        <w:rPr>
          <w:szCs w:val="24"/>
          <w:lang w:val="en-US" w:eastAsia="zh-CN"/>
        </w:rPr>
        <w:t xml:space="preserve">s </w:t>
      </w:r>
      <w:r w:rsidRPr="0000605E">
        <w:rPr>
          <w:szCs w:val="24"/>
          <w:lang w:val="en-US"/>
        </w:rPr>
        <w:t>and provide update or new material to complete the revision work</w:t>
      </w:r>
      <w:r w:rsidRPr="0000605E">
        <w:rPr>
          <w:szCs w:val="24"/>
          <w:lang w:val="en-US" w:eastAsia="zh-CN"/>
        </w:rPr>
        <w:t xml:space="preserve"> as well</w:t>
      </w:r>
      <w:r w:rsidRPr="0000605E">
        <w:rPr>
          <w:szCs w:val="24"/>
          <w:lang w:val="en-US"/>
        </w:rPr>
        <w:t xml:space="preserve">. </w:t>
      </w:r>
      <w:r w:rsidRPr="0000605E">
        <w:rPr>
          <w:lang w:val="en-US"/>
        </w:rPr>
        <w:t>However, due to time constraints</w:t>
      </w:r>
      <w:r w:rsidRPr="0000605E">
        <w:rPr>
          <w:lang w:val="en-US" w:eastAsia="zh-CN"/>
        </w:rPr>
        <w:t>,</w:t>
      </w:r>
      <w:r w:rsidRPr="0000605E">
        <w:rPr>
          <w:szCs w:val="24"/>
          <w:lang w:val="en-US"/>
        </w:rPr>
        <w:t xml:space="preserve"> the input contribution </w:t>
      </w:r>
      <w:hyperlink r:id="rId194" w:history="1">
        <w:r w:rsidRPr="0000605E">
          <w:rPr>
            <w:rStyle w:val="Hyperlink"/>
            <w:szCs w:val="24"/>
            <w:lang w:val="en-US"/>
          </w:rPr>
          <w:t>250</w:t>
        </w:r>
      </w:hyperlink>
      <w:r w:rsidRPr="0000605E">
        <w:rPr>
          <w:szCs w:val="24"/>
          <w:lang w:val="en-US"/>
        </w:rPr>
        <w:t xml:space="preserve"> </w:t>
      </w:r>
      <w:proofErr w:type="gramStart"/>
      <w:r w:rsidRPr="0000605E">
        <w:rPr>
          <w:szCs w:val="24"/>
          <w:lang w:val="en-US"/>
        </w:rPr>
        <w:t>was carried</w:t>
      </w:r>
      <w:proofErr w:type="gramEnd"/>
      <w:r w:rsidRPr="0000605E">
        <w:rPr>
          <w:szCs w:val="24"/>
          <w:lang w:val="en-US"/>
        </w:rPr>
        <w:t xml:space="preserve"> forward to next meeting and added a note to the working documents</w:t>
      </w:r>
      <w:r w:rsidRPr="0000605E">
        <w:rPr>
          <w:szCs w:val="24"/>
          <w:lang w:val="en-US" w:eastAsia="zh-CN"/>
        </w:rPr>
        <w:t xml:space="preserve"> </w:t>
      </w:r>
      <w:r w:rsidR="0084747D" w:rsidRPr="0000605E">
        <w:rPr>
          <w:szCs w:val="24"/>
          <w:lang w:val="en-US"/>
        </w:rPr>
        <w:t>“</w:t>
      </w:r>
      <w:r w:rsidRPr="0000605E">
        <w:rPr>
          <w:i/>
          <w:iCs/>
          <w:szCs w:val="24"/>
          <w:lang w:val="en-US" w:eastAsia="ja-JP"/>
        </w:rPr>
        <w:t>The close proximity technologies proposed by the contribution 5A/250 will be incorporated in the working document of a revision of M.2003 and M.2227 at the next meeting</w:t>
      </w:r>
      <w:r w:rsidRPr="0000605E">
        <w:rPr>
          <w:i/>
          <w:iCs/>
          <w:lang w:val="en-US" w:eastAsia="ja-JP"/>
        </w:rPr>
        <w:t>”.</w:t>
      </w:r>
      <w:r w:rsidRPr="0000605E">
        <w:rPr>
          <w:rStyle w:val="Hyperlink"/>
          <w:rFonts w:ascii="Arial" w:hAnsi="Arial" w:cs="Arial"/>
          <w:szCs w:val="24"/>
          <w:lang w:val="en-US" w:eastAsia="zh-CN"/>
        </w:rPr>
        <w:t xml:space="preserve"> </w:t>
      </w:r>
    </w:p>
    <w:p w:rsidR="00F83719" w:rsidRPr="0000605E" w:rsidRDefault="00F83719" w:rsidP="00B82062">
      <w:pPr>
        <w:pStyle w:val="Heading3"/>
        <w:rPr>
          <w:szCs w:val="22"/>
          <w:lang w:val="en-US" w:eastAsia="zh-CN"/>
        </w:rPr>
      </w:pPr>
      <w:r w:rsidRPr="0000605E">
        <w:rPr>
          <w:lang w:val="en-US" w:eastAsia="zh-CN"/>
        </w:rPr>
        <w:t>2.</w:t>
      </w:r>
      <w:r w:rsidRPr="0000605E">
        <w:rPr>
          <w:szCs w:val="22"/>
          <w:lang w:val="en-US" w:eastAsia="zh-CN"/>
        </w:rPr>
        <w:t>2.6</w:t>
      </w:r>
      <w:r w:rsidRPr="0000605E">
        <w:rPr>
          <w:szCs w:val="22"/>
          <w:lang w:val="en-US" w:eastAsia="zh-CN"/>
        </w:rPr>
        <w:tab/>
      </w:r>
      <w:r w:rsidRPr="0000605E">
        <w:rPr>
          <w:lang w:val="en-US"/>
        </w:rPr>
        <w:t>Millimetre-wave systems</w:t>
      </w:r>
    </w:p>
    <w:p w:rsidR="00F83719" w:rsidRPr="0000605E" w:rsidRDefault="00F83719" w:rsidP="00F83719">
      <w:pPr>
        <w:rPr>
          <w:szCs w:val="24"/>
          <w:lang w:val="en-US" w:eastAsia="zh-CN"/>
        </w:rPr>
      </w:pPr>
      <w:bookmarkStart w:id="18" w:name="OLE_LINK3"/>
      <w:bookmarkStart w:id="19" w:name="OLE_LINK4"/>
      <w:r w:rsidRPr="0000605E">
        <w:rPr>
          <w:szCs w:val="24"/>
          <w:lang w:val="en-US" w:eastAsia="zh-CN"/>
        </w:rPr>
        <w:t>See section 2.2.5.</w:t>
      </w:r>
    </w:p>
    <w:p w:rsidR="00F83719" w:rsidRPr="0000605E" w:rsidRDefault="00F83719" w:rsidP="00B82062">
      <w:pPr>
        <w:pStyle w:val="Heading3"/>
        <w:rPr>
          <w:lang w:val="en-US" w:eastAsia="zh-CN"/>
        </w:rPr>
      </w:pPr>
      <w:r w:rsidRPr="0000605E">
        <w:rPr>
          <w:lang w:val="en-US" w:eastAsia="zh-CN"/>
        </w:rPr>
        <w:t>2.2.7</w:t>
      </w:r>
      <w:r w:rsidRPr="0000605E">
        <w:rPr>
          <w:lang w:val="en-US" w:eastAsia="zh-CN"/>
        </w:rPr>
        <w:tab/>
        <w:t xml:space="preserve">Review of ITU-R texts </w:t>
      </w:r>
    </w:p>
    <w:bookmarkEnd w:id="18"/>
    <w:bookmarkEnd w:id="19"/>
    <w:p w:rsidR="00F83719" w:rsidRPr="0000605E" w:rsidRDefault="00F83719" w:rsidP="00F83719">
      <w:pPr>
        <w:rPr>
          <w:bCs/>
          <w:lang w:val="en-US" w:eastAsia="zh-CN"/>
        </w:rPr>
      </w:pPr>
      <w:r w:rsidRPr="0000605E">
        <w:rPr>
          <w:lang w:val="en-US"/>
        </w:rPr>
        <w:t>Working Group 5A</w:t>
      </w:r>
      <w:r w:rsidRPr="0000605E">
        <w:rPr>
          <w:lang w:val="en-US" w:eastAsia="zh-CN"/>
        </w:rPr>
        <w:t>-</w:t>
      </w:r>
      <w:r w:rsidRPr="0000605E">
        <w:rPr>
          <w:lang w:val="en-US"/>
        </w:rPr>
        <w:t>2</w:t>
      </w:r>
      <w:r w:rsidRPr="0000605E">
        <w:rPr>
          <w:lang w:val="en-US" w:eastAsia="zh-CN"/>
        </w:rPr>
        <w:t xml:space="preserve"> </w:t>
      </w:r>
      <w:r w:rsidRPr="0000605E">
        <w:rPr>
          <w:bCs/>
          <w:lang w:val="en-US"/>
        </w:rPr>
        <w:t xml:space="preserve">reviewed the WP 5A texts Section 1 of Annex 1 in Doc. </w:t>
      </w:r>
      <w:hyperlink r:id="rId195" w:history="1">
        <w:r w:rsidRPr="0000605E">
          <w:rPr>
            <w:rStyle w:val="Hyperlink"/>
            <w:lang w:val="en-US"/>
          </w:rPr>
          <w:t>5A/114</w:t>
        </w:r>
      </w:hyperlink>
      <w:r w:rsidRPr="0000605E">
        <w:rPr>
          <w:lang w:val="en-US"/>
        </w:rPr>
        <w:t xml:space="preserve">, </w:t>
      </w:r>
      <w:r w:rsidRPr="0000605E">
        <w:rPr>
          <w:lang w:val="en-US" w:eastAsia="zh-CN"/>
        </w:rPr>
        <w:t xml:space="preserve">and </w:t>
      </w:r>
      <w:hyperlink r:id="rId196" w:history="1">
        <w:r w:rsidRPr="0000605E">
          <w:rPr>
            <w:rStyle w:val="Hyperlink"/>
            <w:szCs w:val="24"/>
            <w:lang w:val="en-US"/>
          </w:rPr>
          <w:t>Guide to the use of ITU-R texts relating to the land mobile service</w:t>
        </w:r>
      </w:hyperlink>
      <w:r w:rsidRPr="0000605E">
        <w:rPr>
          <w:lang w:val="en-US" w:eastAsia="zh-CN"/>
        </w:rPr>
        <w:t xml:space="preserve">. Only three tiny updates </w:t>
      </w:r>
      <w:proofErr w:type="gramStart"/>
      <w:r w:rsidRPr="0000605E">
        <w:rPr>
          <w:lang w:val="en-US" w:eastAsia="zh-CN"/>
        </w:rPr>
        <w:t>were proposed</w:t>
      </w:r>
      <w:proofErr w:type="gramEnd"/>
      <w:r w:rsidRPr="0000605E">
        <w:rPr>
          <w:lang w:val="en-US" w:eastAsia="zh-CN"/>
        </w:rPr>
        <w:t xml:space="preserve"> for</w:t>
      </w:r>
      <w:r w:rsidRPr="0000605E">
        <w:rPr>
          <w:bCs/>
          <w:lang w:val="en-US"/>
        </w:rPr>
        <w:t xml:space="preserve"> Section 1 of Annex 1 in Doc. </w:t>
      </w:r>
      <w:hyperlink r:id="rId197" w:history="1">
        <w:r w:rsidRPr="0000605E">
          <w:rPr>
            <w:rStyle w:val="Hyperlink"/>
            <w:lang w:val="en-US"/>
          </w:rPr>
          <w:t>5A/114</w:t>
        </w:r>
      </w:hyperlink>
      <w:r w:rsidRPr="0000605E">
        <w:rPr>
          <w:lang w:val="en-US" w:eastAsia="zh-CN"/>
        </w:rPr>
        <w:t>.</w:t>
      </w:r>
    </w:p>
    <w:p w:rsidR="00F83719" w:rsidRPr="0000605E" w:rsidRDefault="00F83719" w:rsidP="00B82062">
      <w:pPr>
        <w:pStyle w:val="Heading3"/>
        <w:rPr>
          <w:lang w:val="en-US" w:eastAsia="zh-CN"/>
        </w:rPr>
      </w:pPr>
      <w:r w:rsidRPr="0000605E">
        <w:rPr>
          <w:lang w:val="en-US" w:eastAsia="zh-CN"/>
        </w:rPr>
        <w:t>2.2.8</w:t>
      </w:r>
      <w:r w:rsidRPr="0000605E">
        <w:rPr>
          <w:lang w:val="en-US" w:eastAsia="zh-CN"/>
        </w:rPr>
        <w:tab/>
        <w:t xml:space="preserve">Objectives for the next meeting </w:t>
      </w:r>
    </w:p>
    <w:p w:rsidR="00F83719" w:rsidRPr="0000605E" w:rsidRDefault="00F83719" w:rsidP="00F83719">
      <w:pPr>
        <w:rPr>
          <w:szCs w:val="24"/>
          <w:lang w:val="en-US" w:eastAsia="zh-CN"/>
        </w:rPr>
      </w:pPr>
      <w:r w:rsidRPr="0000605E">
        <w:rPr>
          <w:szCs w:val="24"/>
          <w:lang w:val="en-US" w:eastAsia="zh-CN"/>
        </w:rPr>
        <w:t>The objectives for the next meeting are to continue the work on WRC-19 AI 1.11 and WAS Study Questions on the basis of input contributions and, in particular, to continue the work on:</w:t>
      </w:r>
    </w:p>
    <w:p w:rsidR="00F83719" w:rsidRPr="0000605E" w:rsidRDefault="00F83719" w:rsidP="00E75C3F">
      <w:pPr>
        <w:tabs>
          <w:tab w:val="clear" w:pos="1134"/>
          <w:tab w:val="left" w:pos="851"/>
          <w:tab w:val="left" w:pos="2608"/>
          <w:tab w:val="left" w:pos="3345"/>
        </w:tabs>
        <w:spacing w:before="80"/>
        <w:ind w:left="851" w:hanging="851"/>
        <w:rPr>
          <w:lang w:val="en-US" w:eastAsia="zh-CN"/>
        </w:rPr>
      </w:pPr>
      <w:r w:rsidRPr="0000605E">
        <w:rPr>
          <w:lang w:val="en-US" w:eastAsia="zh-CN"/>
        </w:rPr>
        <w:t>–</w:t>
      </w:r>
      <w:r w:rsidRPr="0000605E">
        <w:rPr>
          <w:lang w:val="en-US" w:eastAsia="zh-CN"/>
        </w:rPr>
        <w:tab/>
        <w:t>S</w:t>
      </w:r>
      <w:r w:rsidRPr="0000605E">
        <w:rPr>
          <w:lang w:val="en-US"/>
        </w:rPr>
        <w:t xml:space="preserve">tudies of </w:t>
      </w:r>
      <w:r w:rsidRPr="0000605E">
        <w:rPr>
          <w:lang w:val="en-US" w:eastAsia="zh-CN"/>
        </w:rPr>
        <w:t>WRC-19 A.I. 1.11</w:t>
      </w:r>
      <w:proofErr w:type="gramStart"/>
      <w:r w:rsidR="00E75C3F" w:rsidRPr="0000605E">
        <w:rPr>
          <w:lang w:val="en-US" w:eastAsia="zh-CN"/>
        </w:rPr>
        <w:t>, ,</w:t>
      </w:r>
      <w:proofErr w:type="gramEnd"/>
      <w:r w:rsidR="00E75C3F" w:rsidRPr="0000605E">
        <w:rPr>
          <w:lang w:val="en-US" w:eastAsia="zh-CN"/>
        </w:rPr>
        <w:t xml:space="preserve"> including the development of the working document</w:t>
      </w:r>
      <w:r w:rsidR="00E75C3F" w:rsidRPr="0000605E">
        <w:rPr>
          <w:szCs w:val="24"/>
          <w:lang w:val="en-US"/>
        </w:rPr>
        <w:t xml:space="preserve"> M.[RAIL.RSTT] on technical and operational characteristics, implementation and spectrum needs of railway radiocommunication systems between train and trackside</w:t>
      </w:r>
      <w:r w:rsidR="00E75C3F" w:rsidRPr="0000605E">
        <w:rPr>
          <w:rStyle w:val="FootnoteReference"/>
          <w:lang w:val="en-US" w:eastAsia="zh-CN"/>
        </w:rPr>
        <w:footnoteReference w:id="1"/>
      </w:r>
      <w:r w:rsidR="00E75C3F" w:rsidRPr="0000605E">
        <w:rPr>
          <w:szCs w:val="24"/>
          <w:lang w:val="en-US"/>
        </w:rPr>
        <w:t>.</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new Recommendation ITU-R </w:t>
      </w:r>
      <w:r w:rsidRPr="0000605E">
        <w:rPr>
          <w:lang w:val="en-US"/>
        </w:rPr>
        <w:t>M</w:t>
      </w:r>
      <w:proofErr w:type="gramStart"/>
      <w:r w:rsidRPr="0000605E">
        <w:rPr>
          <w:lang w:val="en-US"/>
        </w:rPr>
        <w:t>.[</w:t>
      </w:r>
      <w:proofErr w:type="gramEnd"/>
      <w:r w:rsidRPr="0000605E">
        <w:rPr>
          <w:lang w:val="en-US"/>
        </w:rPr>
        <w:t>D</w:t>
      </w:r>
      <w:r w:rsidRPr="0000605E">
        <w:rPr>
          <w:lang w:val="en-US" w:eastAsia="zh-CN"/>
        </w:rPr>
        <w:t>PLMR</w:t>
      </w:r>
      <w:r w:rsidRPr="0000605E">
        <w:rPr>
          <w:lang w:val="en-US"/>
        </w:rPr>
        <w:t>]</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revision Recommendation ITU-R </w:t>
      </w:r>
      <w:r w:rsidRPr="0000605E">
        <w:rPr>
          <w:lang w:val="en-US"/>
        </w:rPr>
        <w:t>M.</w:t>
      </w:r>
      <w:r w:rsidRPr="0000605E">
        <w:rPr>
          <w:lang w:val="en-US" w:eastAsia="zh-CN"/>
        </w:rPr>
        <w:t>2003-1</w:t>
      </w:r>
      <w:r w:rsidRPr="0000605E">
        <w:rPr>
          <w:szCs w:val="24"/>
          <w:lang w:val="en-US" w:eastAsia="zh-CN"/>
        </w:rPr>
        <w:t xml:space="preserve"> </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Development of a preliminary draft revision of Report ITU-R M.2227-1</w:t>
      </w:r>
    </w:p>
    <w:p w:rsidR="00E75C3F" w:rsidRPr="0000605E" w:rsidRDefault="00E75C3F"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new Recommendation ITU-R </w:t>
      </w:r>
      <w:r w:rsidRPr="0000605E">
        <w:rPr>
          <w:rStyle w:val="href"/>
          <w:lang w:val="en-US"/>
        </w:rPr>
        <w:t>M</w:t>
      </w:r>
      <w:proofErr w:type="gramStart"/>
      <w:r w:rsidRPr="0000605E">
        <w:rPr>
          <w:rStyle w:val="href"/>
          <w:lang w:val="en-US"/>
        </w:rPr>
        <w:t>.[</w:t>
      </w:r>
      <w:proofErr w:type="gramEnd"/>
      <w:r w:rsidRPr="0000605E">
        <w:rPr>
          <w:rStyle w:val="href"/>
          <w:lang w:val="en-US"/>
        </w:rPr>
        <w:t>MS-RXCHAR-28]</w:t>
      </w:r>
    </w:p>
    <w:p w:rsidR="00F83719" w:rsidRPr="0000605E" w:rsidRDefault="00F83719" w:rsidP="00B82062">
      <w:pPr>
        <w:pStyle w:val="Heading3"/>
        <w:rPr>
          <w:lang w:val="en-US" w:eastAsia="zh-CN"/>
        </w:rPr>
      </w:pPr>
      <w:r w:rsidRPr="0000605E">
        <w:rPr>
          <w:lang w:val="en-US" w:eastAsia="zh-CN"/>
        </w:rPr>
        <w:t>2.2.9</w:t>
      </w:r>
      <w:r w:rsidRPr="0000605E">
        <w:rPr>
          <w:lang w:val="en-US" w:eastAsia="zh-CN"/>
        </w:rPr>
        <w:tab/>
        <w:t>Chairman’s closing remarks</w:t>
      </w:r>
    </w:p>
    <w:p w:rsidR="00F83719" w:rsidRPr="0000605E" w:rsidRDefault="00F83719" w:rsidP="00F83719">
      <w:pPr>
        <w:rPr>
          <w:szCs w:val="24"/>
          <w:lang w:val="en-US" w:eastAsia="zh-CN"/>
        </w:rPr>
      </w:pPr>
      <w:r w:rsidRPr="0000605E">
        <w:rPr>
          <w:szCs w:val="24"/>
          <w:lang w:val="en-US" w:eastAsia="zh-CN"/>
        </w:rPr>
        <w:t xml:space="preserve">Finally, Chairman of </w:t>
      </w:r>
      <w:r w:rsidRPr="0000605E">
        <w:rPr>
          <w:lang w:val="en-US"/>
        </w:rPr>
        <w:t>Working Group 5A</w:t>
      </w:r>
      <w:r w:rsidRPr="0000605E">
        <w:rPr>
          <w:lang w:val="en-US" w:eastAsia="zh-CN"/>
        </w:rPr>
        <w:t>-</w:t>
      </w:r>
      <w:r w:rsidRPr="0000605E">
        <w:rPr>
          <w:lang w:val="en-US"/>
        </w:rPr>
        <w:t>2</w:t>
      </w:r>
      <w:r w:rsidRPr="0000605E">
        <w:rPr>
          <w:szCs w:val="24"/>
          <w:lang w:val="en-US" w:eastAsia="zh-CN"/>
        </w:rPr>
        <w:t xml:space="preserve"> would like to thank all participants of WG 5A-2 for their contributions and cooperation and particularly thank SWG chair Mr. Liu Bin, DG Chairs Mr</w:t>
      </w:r>
      <w:r w:rsidRPr="0000605E">
        <w:rPr>
          <w:szCs w:val="24"/>
          <w:lang w:val="en-US" w:eastAsia="ja-JP"/>
        </w:rPr>
        <w:t xml:space="preserve">. </w:t>
      </w:r>
      <w:r w:rsidRPr="0000605E">
        <w:rPr>
          <w:szCs w:val="24"/>
          <w:lang w:val="en-US" w:eastAsia="zh-CN"/>
        </w:rPr>
        <w:t>David</w:t>
      </w:r>
      <w:r w:rsidRPr="0000605E">
        <w:rPr>
          <w:bCs/>
          <w:lang w:val="en-US" w:eastAsia="zh-CN"/>
        </w:rPr>
        <w:t xml:space="preserve"> Tejeda</w:t>
      </w:r>
      <w:r w:rsidRPr="0000605E">
        <w:rPr>
          <w:szCs w:val="24"/>
          <w:lang w:val="en-US" w:eastAsia="zh-CN"/>
        </w:rPr>
        <w:t>, Ms. Jayne Stancavage and Mr.</w:t>
      </w:r>
      <w:r w:rsidRPr="0000605E">
        <w:rPr>
          <w:iCs/>
          <w:szCs w:val="24"/>
          <w:lang w:val="en-US" w:eastAsia="zh-CN"/>
        </w:rPr>
        <w:t xml:space="preserve"> Yamazaki</w:t>
      </w:r>
      <w:r w:rsidRPr="0000605E">
        <w:rPr>
          <w:szCs w:val="24"/>
          <w:lang w:val="en-US" w:eastAsia="zh-CN"/>
        </w:rPr>
        <w:t xml:space="preserve"> for their good and efficient work.</w:t>
      </w:r>
      <w:r w:rsidRPr="0000605E">
        <w:rPr>
          <w:szCs w:val="24"/>
          <w:lang w:val="en-US" w:eastAsia="ja-JP"/>
        </w:rPr>
        <w:t xml:space="preserve"> </w:t>
      </w:r>
      <w:r w:rsidRPr="0000605E">
        <w:rPr>
          <w:szCs w:val="24"/>
          <w:lang w:val="en-US"/>
        </w:rPr>
        <w:t xml:space="preserve">The WG </w:t>
      </w:r>
      <w:r w:rsidRPr="0000605E">
        <w:rPr>
          <w:szCs w:val="24"/>
          <w:lang w:val="en-US"/>
        </w:rPr>
        <w:lastRenderedPageBreak/>
        <w:t xml:space="preserve">Chairman would </w:t>
      </w:r>
      <w:r w:rsidRPr="0000605E">
        <w:rPr>
          <w:szCs w:val="24"/>
          <w:lang w:val="en-US" w:eastAsia="zh-CN"/>
        </w:rPr>
        <w:t xml:space="preserve">also </w:t>
      </w:r>
      <w:r w:rsidRPr="0000605E">
        <w:rPr>
          <w:szCs w:val="24"/>
          <w:lang w:val="en-US"/>
        </w:rPr>
        <w:t xml:space="preserve">like to express particular thanks to Ms. </w:t>
      </w:r>
      <w:r w:rsidRPr="0000605E">
        <w:rPr>
          <w:szCs w:val="24"/>
          <w:lang w:val="en-US" w:eastAsia="zh-CN"/>
        </w:rPr>
        <w:t>Amy Sanders, Ms. Stancavage and Mr. Costa for drafting the LSs and Yoshino-san for co-chairing the joint WG 2&amp;WG 5 meeting.</w:t>
      </w:r>
    </w:p>
    <w:p w:rsidR="00F83719" w:rsidRPr="0000605E" w:rsidRDefault="00F83719" w:rsidP="00F83719">
      <w:pPr>
        <w:spacing w:before="240"/>
        <w:rPr>
          <w:szCs w:val="24"/>
          <w:lang w:val="en-US"/>
        </w:rPr>
      </w:pPr>
      <w:r w:rsidRPr="0000605E">
        <w:rPr>
          <w:b/>
          <w:bCs/>
          <w:szCs w:val="24"/>
          <w:lang w:val="en-US"/>
        </w:rPr>
        <w:t>Attachments:</w:t>
      </w:r>
    </w:p>
    <w:p w:rsidR="00F83719" w:rsidRPr="0000605E" w:rsidRDefault="005513DB" w:rsidP="00F83719">
      <w:pPr>
        <w:tabs>
          <w:tab w:val="clear" w:pos="1134"/>
          <w:tab w:val="left" w:pos="1701"/>
        </w:tabs>
        <w:ind w:left="1701" w:hanging="1701"/>
        <w:rPr>
          <w:rStyle w:val="Hyperlink"/>
          <w:color w:val="000000"/>
          <w:u w:val="none"/>
          <w:lang w:val="en-US"/>
        </w:rPr>
      </w:pPr>
      <w:hyperlink w:anchor="att1" w:history="1">
        <w:r w:rsidR="00F83719" w:rsidRPr="0000605E">
          <w:rPr>
            <w:rStyle w:val="Hyperlink"/>
            <w:lang w:val="en-US"/>
          </w:rPr>
          <w:t>Attachment 1</w:t>
        </w:r>
      </w:hyperlink>
      <w:r w:rsidR="00F83719" w:rsidRPr="0000605E">
        <w:rPr>
          <w:rStyle w:val="Hyperlink"/>
          <w:u w:val="none"/>
          <w:lang w:val="en-US"/>
        </w:rPr>
        <w:t>:</w:t>
      </w:r>
      <w:r w:rsidR="00F83719" w:rsidRPr="0000605E">
        <w:rPr>
          <w:rStyle w:val="Hyperlink"/>
          <w:color w:val="000000"/>
          <w:u w:val="none"/>
          <w:lang w:val="en-US"/>
        </w:rPr>
        <w:t xml:space="preserve"> </w:t>
      </w:r>
      <w:r w:rsidR="00F83719" w:rsidRPr="0000605E">
        <w:rPr>
          <w:rStyle w:val="Hyperlink"/>
          <w:color w:val="000000"/>
          <w:u w:val="none"/>
          <w:lang w:val="en-US"/>
        </w:rPr>
        <w:tab/>
      </w:r>
      <w:r w:rsidR="00F83719" w:rsidRPr="0000605E">
        <w:rPr>
          <w:color w:val="000000"/>
          <w:lang w:val="en-US"/>
        </w:rPr>
        <w:t>ToR of Correspondence Group CG-5A-1</w:t>
      </w:r>
      <w:r w:rsidR="00F83719" w:rsidRPr="0000605E">
        <w:rPr>
          <w:rStyle w:val="Hyperlink"/>
          <w:color w:val="000000"/>
          <w:u w:val="none"/>
          <w:lang w:val="en-US"/>
        </w:rPr>
        <w:t>.</w:t>
      </w:r>
    </w:p>
    <w:p w:rsidR="00F83719" w:rsidRPr="0000605E" w:rsidRDefault="005513DB" w:rsidP="00F83719">
      <w:pPr>
        <w:tabs>
          <w:tab w:val="left" w:pos="1701"/>
        </w:tabs>
        <w:ind w:left="1701" w:hanging="1701"/>
        <w:rPr>
          <w:color w:val="000000"/>
          <w:lang w:val="en-US" w:eastAsia="zh-CN"/>
        </w:rPr>
      </w:pPr>
      <w:hyperlink w:anchor="att2" w:history="1">
        <w:r w:rsidR="00F83719" w:rsidRPr="0000605E">
          <w:rPr>
            <w:rStyle w:val="Hyperlink"/>
            <w:lang w:val="en-US"/>
          </w:rPr>
          <w:t xml:space="preserve">Attachment </w:t>
        </w:r>
        <w:r w:rsidR="00F83719" w:rsidRPr="0000605E">
          <w:rPr>
            <w:rStyle w:val="Hyperlink"/>
            <w:lang w:val="en-US" w:eastAsia="zh-CN"/>
          </w:rPr>
          <w:t>2</w:t>
        </w:r>
      </w:hyperlink>
      <w:r w:rsidR="00F83719" w:rsidRPr="0000605E">
        <w:rPr>
          <w:color w:val="000000"/>
          <w:lang w:val="en-US"/>
        </w:rPr>
        <w:t xml:space="preserve">: </w:t>
      </w:r>
      <w:r w:rsidR="00F83719" w:rsidRPr="0000605E">
        <w:rPr>
          <w:color w:val="000000"/>
          <w:lang w:val="en-US"/>
        </w:rPr>
        <w:tab/>
        <w:t>Workplan for a preliminary draft new Report ITU-R M</w:t>
      </w:r>
      <w:proofErr w:type="gramStart"/>
      <w:r w:rsidR="00F83719" w:rsidRPr="0000605E">
        <w:rPr>
          <w:color w:val="000000"/>
          <w:lang w:val="en-US"/>
        </w:rPr>
        <w:t>.[</w:t>
      </w:r>
      <w:proofErr w:type="gramEnd"/>
      <w:r w:rsidR="00F83719" w:rsidRPr="0000605E">
        <w:rPr>
          <w:color w:val="000000"/>
          <w:lang w:val="en-US"/>
        </w:rPr>
        <w:t>DPLMR].</w:t>
      </w:r>
    </w:p>
    <w:p w:rsidR="00330674" w:rsidRPr="0000605E" w:rsidRDefault="00330674" w:rsidP="00330674">
      <w:pPr>
        <w:pStyle w:val="Heading1"/>
        <w:rPr>
          <w:lang w:val="en-US"/>
        </w:rPr>
      </w:pPr>
      <w:r w:rsidRPr="0000605E">
        <w:rPr>
          <w:lang w:val="en-US"/>
        </w:rPr>
        <w:t>3</w:t>
      </w:r>
      <w:r w:rsidRPr="0000605E">
        <w:rPr>
          <w:lang w:val="en-US"/>
        </w:rPr>
        <w:tab/>
      </w:r>
      <w:bookmarkStart w:id="20" w:name="s3"/>
      <w:bookmarkEnd w:id="20"/>
      <w:r w:rsidRPr="0000605E">
        <w:rPr>
          <w:lang w:val="en-US"/>
        </w:rPr>
        <w:t xml:space="preserve">Working Group 5A-3 – Public protection and disaster relief </w:t>
      </w:r>
      <w:r w:rsidRPr="0000605E">
        <w:rPr>
          <w:lang w:val="en-US"/>
        </w:rPr>
        <w:br/>
        <w:t>(Chairman: Ms Amy Sanders, USA)</w:t>
      </w:r>
    </w:p>
    <w:p w:rsidR="00F8582D" w:rsidRPr="0000605E" w:rsidRDefault="00D66919" w:rsidP="00B82062">
      <w:pPr>
        <w:pStyle w:val="Heading2"/>
        <w:rPr>
          <w:lang w:val="en-US"/>
        </w:rPr>
      </w:pPr>
      <w:r w:rsidRPr="0000605E">
        <w:rPr>
          <w:lang w:val="en-US"/>
        </w:rPr>
        <w:t>3.</w:t>
      </w:r>
      <w:r w:rsidR="00F8582D" w:rsidRPr="0000605E">
        <w:rPr>
          <w:lang w:val="en-US"/>
        </w:rPr>
        <w:t>1</w:t>
      </w:r>
      <w:r w:rsidR="00F8582D" w:rsidRPr="0000605E">
        <w:rPr>
          <w:lang w:val="en-US"/>
        </w:rPr>
        <w:tab/>
        <w:t>Executive summary</w:t>
      </w:r>
    </w:p>
    <w:p w:rsidR="00F8582D" w:rsidRPr="0000605E" w:rsidRDefault="00F8582D" w:rsidP="00F8582D">
      <w:pPr>
        <w:rPr>
          <w:szCs w:val="24"/>
          <w:lang w:val="en-US"/>
        </w:rPr>
      </w:pPr>
      <w:r w:rsidRPr="0000605E">
        <w:rPr>
          <w:szCs w:val="24"/>
          <w:lang w:val="en-US"/>
        </w:rPr>
        <w:t xml:space="preserve">Working Group 3 met on three occasions and considered 19 input contributions to this meeting, eight carried forward documents, and two Annexes to the previous Working Party 5A Chairman’s Report.  The input documents </w:t>
      </w:r>
      <w:proofErr w:type="gramStart"/>
      <w:r w:rsidRPr="0000605E">
        <w:rPr>
          <w:szCs w:val="24"/>
          <w:lang w:val="en-US"/>
        </w:rPr>
        <w:t>were related</w:t>
      </w:r>
      <w:proofErr w:type="gramEnd"/>
      <w:r w:rsidRPr="0000605E">
        <w:rPr>
          <w:szCs w:val="24"/>
          <w:lang w:val="en-US"/>
        </w:rPr>
        <w:t xml:space="preserve"> to the objectives for this meeting as reflected in section 3 of </w:t>
      </w:r>
      <w:hyperlink r:id="rId198" w:history="1">
        <w:r w:rsidRPr="0000605E">
          <w:rPr>
            <w:bCs/>
            <w:color w:val="0000FF"/>
            <w:szCs w:val="24"/>
            <w:u w:val="single"/>
            <w:lang w:val="en-US"/>
          </w:rPr>
          <w:t>Annex 3 of 5A/114</w:t>
        </w:r>
      </w:hyperlink>
      <w:r w:rsidRPr="0000605E">
        <w:rPr>
          <w:szCs w:val="24"/>
          <w:lang w:val="en-US"/>
        </w:rPr>
        <w:t>:</w:t>
      </w:r>
    </w:p>
    <w:p w:rsidR="00F8582D" w:rsidRPr="0000605E" w:rsidRDefault="00F8582D" w:rsidP="0075145E">
      <w:pPr>
        <w:pStyle w:val="enumlev1"/>
        <w:rPr>
          <w:lang w:val="en-US"/>
        </w:rPr>
      </w:pPr>
      <w:r w:rsidRPr="0000605E">
        <w:rPr>
          <w:lang w:val="en-US"/>
        </w:rPr>
        <w:t>–</w:t>
      </w:r>
      <w:r w:rsidRPr="0000605E">
        <w:rPr>
          <w:lang w:val="en-US"/>
        </w:rPr>
        <w:tab/>
      </w:r>
      <w:proofErr w:type="gramStart"/>
      <w:r w:rsidRPr="0000605E">
        <w:rPr>
          <w:lang w:val="en-US"/>
        </w:rPr>
        <w:t>further</w:t>
      </w:r>
      <w:proofErr w:type="gramEnd"/>
      <w:r w:rsidRPr="0000605E">
        <w:rPr>
          <w:lang w:val="en-US"/>
        </w:rPr>
        <w:t xml:space="preserve"> develop the working document toward a preliminary draft revision of Recommendation ITU-R M.2015-1; </w:t>
      </w:r>
    </w:p>
    <w:p w:rsidR="00F8582D" w:rsidRPr="0000605E" w:rsidRDefault="00F8582D" w:rsidP="0075145E">
      <w:pPr>
        <w:pStyle w:val="enumlev1"/>
        <w:rPr>
          <w:lang w:val="en-US"/>
        </w:rPr>
      </w:pPr>
      <w:r w:rsidRPr="0000605E">
        <w:rPr>
          <w:lang w:val="en-US"/>
        </w:rPr>
        <w:t>–</w:t>
      </w:r>
      <w:r w:rsidRPr="0000605E">
        <w:rPr>
          <w:lang w:val="en-US"/>
        </w:rPr>
        <w:tab/>
      </w:r>
      <w:proofErr w:type="gramStart"/>
      <w:r w:rsidRPr="0000605E">
        <w:rPr>
          <w:lang w:val="en-US"/>
        </w:rPr>
        <w:t>further</w:t>
      </w:r>
      <w:proofErr w:type="gramEnd"/>
      <w:r w:rsidRPr="0000605E">
        <w:rPr>
          <w:lang w:val="en-US"/>
        </w:rPr>
        <w:t xml:space="preserve"> develop the working document toward a preliminary draft new Report ITU-R M.[PPDR SPECTRUM], “Spectrum calculations and requirements for Public Protection and Disaster Relief (PPDR)”; and</w:t>
      </w:r>
    </w:p>
    <w:p w:rsidR="00F8582D" w:rsidRPr="0000605E" w:rsidRDefault="00F8582D" w:rsidP="0075145E">
      <w:pPr>
        <w:pStyle w:val="enumlev1"/>
        <w:rPr>
          <w:lang w:val="en-US"/>
        </w:rPr>
      </w:pPr>
      <w:r w:rsidRPr="0000605E">
        <w:rPr>
          <w:lang w:val="en-US"/>
        </w:rPr>
        <w:t>–</w:t>
      </w:r>
      <w:r w:rsidRPr="0000605E">
        <w:rPr>
          <w:lang w:val="en-US"/>
        </w:rPr>
        <w:tab/>
        <w:t xml:space="preserve">consider consequential revisions to other ITU-R documents under the purview of WG 3, based on </w:t>
      </w:r>
      <w:hyperlink r:id="rId199" w:history="1">
        <w:r w:rsidRPr="0000605E">
          <w:rPr>
            <w:color w:val="0000FF"/>
            <w:u w:val="single"/>
            <w:lang w:val="en-US"/>
          </w:rPr>
          <w:t>5A/80</w:t>
        </w:r>
      </w:hyperlink>
      <w:r w:rsidRPr="0000605E">
        <w:rPr>
          <w:lang w:val="en-US"/>
        </w:rPr>
        <w:t>.</w:t>
      </w:r>
    </w:p>
    <w:p w:rsidR="00F8582D" w:rsidRPr="0000605E" w:rsidRDefault="00F8582D" w:rsidP="00F8582D">
      <w:pPr>
        <w:rPr>
          <w:szCs w:val="24"/>
          <w:lang w:val="en-US"/>
        </w:rPr>
      </w:pPr>
      <w:r w:rsidRPr="0000605E">
        <w:rPr>
          <w:szCs w:val="24"/>
          <w:lang w:val="en-US"/>
        </w:rPr>
        <w:t xml:space="preserve">The work of the group produced two liaison statements for transmittal and two working documents to be included in the Chairman’s Report, as well as two documents to </w:t>
      </w:r>
      <w:proofErr w:type="gramStart"/>
      <w:r w:rsidRPr="0000605E">
        <w:rPr>
          <w:szCs w:val="24"/>
          <w:lang w:val="en-US"/>
        </w:rPr>
        <w:t>be attached</w:t>
      </w:r>
      <w:proofErr w:type="gramEnd"/>
      <w:r w:rsidRPr="0000605E">
        <w:rPr>
          <w:szCs w:val="24"/>
          <w:lang w:val="en-US"/>
        </w:rPr>
        <w:t xml:space="preserve"> to this Working Group report: one workplan and one proposed structure for frequency arrangements within the annexes of Recommendation ITU-R M.2015.</w:t>
      </w:r>
    </w:p>
    <w:p w:rsidR="00F8582D" w:rsidRPr="0000605E" w:rsidRDefault="00D66919" w:rsidP="00F8582D">
      <w:pPr>
        <w:keepNext/>
        <w:keepLines/>
        <w:spacing w:before="200"/>
        <w:ind w:left="1134" w:hanging="1134"/>
        <w:outlineLvl w:val="1"/>
        <w:rPr>
          <w:b/>
          <w:sz w:val="28"/>
          <w:szCs w:val="28"/>
          <w:lang w:val="en-US"/>
        </w:rPr>
      </w:pPr>
      <w:r w:rsidRPr="0000605E">
        <w:rPr>
          <w:b/>
          <w:sz w:val="28"/>
          <w:szCs w:val="28"/>
          <w:lang w:val="en-US"/>
        </w:rPr>
        <w:t>3.</w:t>
      </w:r>
      <w:r w:rsidR="00F8582D" w:rsidRPr="0000605E">
        <w:rPr>
          <w:b/>
          <w:sz w:val="28"/>
          <w:szCs w:val="28"/>
          <w:lang w:val="en-US"/>
        </w:rPr>
        <w:t>2</w:t>
      </w:r>
      <w:r w:rsidR="00F8582D" w:rsidRPr="0000605E">
        <w:rPr>
          <w:b/>
          <w:sz w:val="28"/>
          <w:szCs w:val="28"/>
          <w:lang w:val="en-US"/>
        </w:rPr>
        <w:tab/>
        <w:t>Organization of the work</w:t>
      </w:r>
    </w:p>
    <w:p w:rsidR="00F8582D" w:rsidRPr="0000605E" w:rsidRDefault="00F8582D" w:rsidP="00F8582D">
      <w:pPr>
        <w:rPr>
          <w:szCs w:val="24"/>
          <w:lang w:val="en-US"/>
        </w:rPr>
      </w:pPr>
      <w:r w:rsidRPr="0000605E">
        <w:rPr>
          <w:szCs w:val="24"/>
          <w:lang w:val="en-US"/>
        </w:rPr>
        <w:t xml:space="preserve">All input contributions </w:t>
      </w:r>
      <w:proofErr w:type="gramStart"/>
      <w:r w:rsidRPr="0000605E">
        <w:rPr>
          <w:szCs w:val="24"/>
          <w:lang w:val="en-US"/>
        </w:rPr>
        <w:t>were introduced</w:t>
      </w:r>
      <w:proofErr w:type="gramEnd"/>
      <w:r w:rsidRPr="0000605E">
        <w:rPr>
          <w:szCs w:val="24"/>
          <w:lang w:val="en-US"/>
        </w:rPr>
        <w:t xml:space="preserve"> at the Working Group level. The Disaster Relief Rapporteur’s Report (Doc. </w:t>
      </w:r>
      <w:hyperlink r:id="rId200" w:history="1">
        <w:r w:rsidRPr="0000605E">
          <w:rPr>
            <w:color w:val="0000FF"/>
            <w:szCs w:val="24"/>
            <w:u w:val="single"/>
            <w:lang w:val="en-US"/>
          </w:rPr>
          <w:t>5A/281</w:t>
        </w:r>
      </w:hyperlink>
      <w:r w:rsidRPr="0000605E">
        <w:rPr>
          <w:szCs w:val="24"/>
          <w:lang w:val="en-US"/>
        </w:rPr>
        <w:t xml:space="preserve">) </w:t>
      </w:r>
      <w:proofErr w:type="gramStart"/>
      <w:r w:rsidRPr="0000605E">
        <w:rPr>
          <w:szCs w:val="24"/>
          <w:lang w:val="en-US"/>
        </w:rPr>
        <w:t>was presented at the WP 5A Plenary and noted in Working Group 3</w:t>
      </w:r>
      <w:proofErr w:type="gramEnd"/>
      <w:r w:rsidRPr="0000605E">
        <w:rPr>
          <w:szCs w:val="24"/>
          <w:lang w:val="en-US"/>
        </w:rPr>
        <w:t xml:space="preserve">. The Chairman also tasked all WGs to consider the relevant portions of the “Guide to the use of ITU-R texts related to the land mobile service” and of Section 1 of </w:t>
      </w:r>
      <w:hyperlink r:id="rId201" w:history="1">
        <w:r w:rsidRPr="0000605E">
          <w:rPr>
            <w:color w:val="0000FF"/>
            <w:szCs w:val="24"/>
            <w:u w:val="single"/>
            <w:lang w:val="en-US"/>
          </w:rPr>
          <w:t>Annex 1</w:t>
        </w:r>
        <w:r w:rsidRPr="0000605E">
          <w:rPr>
            <w:szCs w:val="24"/>
            <w:lang w:val="en-US"/>
          </w:rPr>
          <w:t xml:space="preserve"> in </w:t>
        </w:r>
        <w:r w:rsidRPr="0000605E">
          <w:rPr>
            <w:color w:val="0000FF"/>
            <w:szCs w:val="24"/>
            <w:u w:val="single"/>
            <w:lang w:val="en-US"/>
          </w:rPr>
          <w:t>5A/114</w:t>
        </w:r>
      </w:hyperlink>
      <w:r w:rsidRPr="0000605E">
        <w:rPr>
          <w:szCs w:val="24"/>
          <w:lang w:val="en-US"/>
        </w:rPr>
        <w:t xml:space="preserve">. These items </w:t>
      </w:r>
      <w:proofErr w:type="gramStart"/>
      <w:r w:rsidRPr="0000605E">
        <w:rPr>
          <w:szCs w:val="24"/>
          <w:lang w:val="en-US"/>
        </w:rPr>
        <w:t>were addressed</w:t>
      </w:r>
      <w:proofErr w:type="gramEnd"/>
      <w:r w:rsidRPr="0000605E">
        <w:rPr>
          <w:szCs w:val="24"/>
          <w:lang w:val="en-US"/>
        </w:rPr>
        <w:t xml:space="preserve"> at the Working Group level.</w:t>
      </w:r>
    </w:p>
    <w:p w:rsidR="00F8582D" w:rsidRPr="0000605E" w:rsidRDefault="00F8582D" w:rsidP="00F8582D">
      <w:pPr>
        <w:rPr>
          <w:lang w:val="en-US"/>
        </w:rPr>
      </w:pPr>
      <w:proofErr w:type="gramStart"/>
      <w:r w:rsidRPr="0000605E">
        <w:rPr>
          <w:szCs w:val="24"/>
          <w:lang w:val="en-US"/>
        </w:rPr>
        <w:t xml:space="preserve">WG 3 created two drafting groups: one drafting group to </w:t>
      </w:r>
      <w:r w:rsidRPr="0000605E">
        <w:rPr>
          <w:lang w:val="en-US"/>
        </w:rPr>
        <w:t>further develop the working document toward a preliminary draft revision of Recommendation ITU-R M.2015-1,</w:t>
      </w:r>
      <w:r w:rsidRPr="0000605E">
        <w:rPr>
          <w:szCs w:val="24"/>
          <w:lang w:val="en-US"/>
        </w:rPr>
        <w:t xml:space="preserve"> led by Ms. Christine Hsu of Canada, and a second drafting group to </w:t>
      </w:r>
      <w:r w:rsidRPr="0000605E">
        <w:rPr>
          <w:lang w:val="en-US"/>
        </w:rPr>
        <w:t>further develop the working document toward a preliminary draft new Report ITU-R M.[PPDR SPECTRUM], “Spectrum calculations and requirements for Public Protection and Disaster Relief (PPDR)”, led by Ms. Amy L. Sanders of the United States.</w:t>
      </w:r>
      <w:proofErr w:type="gramEnd"/>
    </w:p>
    <w:p w:rsidR="00F8582D" w:rsidRPr="0000605E" w:rsidRDefault="00F8582D" w:rsidP="00F8582D">
      <w:pPr>
        <w:rPr>
          <w:lang w:val="en-US"/>
        </w:rPr>
      </w:pPr>
      <w:r w:rsidRPr="0000605E">
        <w:rPr>
          <w:lang w:val="en-US"/>
        </w:rPr>
        <w:t>In addition, the Working Group agreed to address the following topics at the WG level:</w:t>
      </w:r>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 xml:space="preserve">Consider consequential revisions to other ITU-R documents under the purview of WG 3, based on </w:t>
      </w:r>
      <w:hyperlink r:id="rId202" w:history="1">
        <w:r w:rsidR="00F8582D" w:rsidRPr="0000605E">
          <w:rPr>
            <w:color w:val="0000FF"/>
            <w:u w:val="single"/>
            <w:lang w:val="en-US"/>
          </w:rPr>
          <w:t>5A/80</w:t>
        </w:r>
      </w:hyperlink>
      <w:proofErr w:type="gramStart"/>
      <w:r w:rsidR="00F8582D" w:rsidRPr="0000605E">
        <w:rPr>
          <w:lang w:val="en-US"/>
        </w:rPr>
        <w:t>;</w:t>
      </w:r>
      <w:proofErr w:type="gramEnd"/>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 xml:space="preserve">Update of Report ITU-R M.2377, “Radiocommunication objectives and requirements for Public Protection and Disaster Relief (PPDR)”, based on 5A/233 (Telstra); </w:t>
      </w:r>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General PPDR liaisons based on 5A/144 (WP 5D), 5A/145 (WP 5D), 5A/170 (ITU-T SG 17) and 5A/190 (ITU-D SG 2); and</w:t>
      </w:r>
    </w:p>
    <w:p w:rsidR="00F8582D" w:rsidRPr="0000605E" w:rsidRDefault="0075145E" w:rsidP="0075145E">
      <w:pPr>
        <w:pStyle w:val="enumlev1"/>
        <w:rPr>
          <w:lang w:val="en-US"/>
        </w:rPr>
      </w:pPr>
      <w:r w:rsidRPr="0000605E">
        <w:rPr>
          <w:bCs/>
          <w:lang w:val="en-US"/>
        </w:rPr>
        <w:lastRenderedPageBreak/>
        <w:t>–</w:t>
      </w:r>
      <w:r w:rsidRPr="0000605E">
        <w:rPr>
          <w:bCs/>
          <w:lang w:val="en-US"/>
        </w:rPr>
        <w:tab/>
      </w:r>
      <w:r w:rsidR="00F8582D" w:rsidRPr="0000605E">
        <w:rPr>
          <w:bCs/>
          <w:lang w:val="en-US"/>
        </w:rPr>
        <w:t xml:space="preserve">Revision of WP 5A </w:t>
      </w:r>
      <w:r w:rsidR="00F8582D" w:rsidRPr="0000605E">
        <w:rPr>
          <w:lang w:val="en-US"/>
        </w:rPr>
        <w:t>texts</w:t>
      </w:r>
      <w:r w:rsidR="00F8582D" w:rsidRPr="0000605E">
        <w:rPr>
          <w:bCs/>
          <w:lang w:val="en-US"/>
        </w:rPr>
        <w:t xml:space="preserve"> (</w:t>
      </w:r>
      <w:r w:rsidR="00F8582D" w:rsidRPr="0000605E">
        <w:rPr>
          <w:bCs/>
          <w:szCs w:val="24"/>
          <w:lang w:val="en-US"/>
        </w:rPr>
        <w:t xml:space="preserve">Section 1 of Annex 1 in </w:t>
      </w:r>
      <w:hyperlink r:id="rId203" w:history="1">
        <w:r w:rsidR="00F8582D" w:rsidRPr="0000605E">
          <w:rPr>
            <w:color w:val="0000FF"/>
            <w:u w:val="single"/>
            <w:lang w:val="en-US"/>
          </w:rPr>
          <w:t>5A/114</w:t>
        </w:r>
      </w:hyperlink>
      <w:r w:rsidR="00F8582D" w:rsidRPr="0000605E">
        <w:rPr>
          <w:lang w:val="en-US"/>
        </w:rPr>
        <w:t xml:space="preserve"> and </w:t>
      </w:r>
      <w:hyperlink r:id="rId204" w:history="1">
        <w:r w:rsidR="00F8582D" w:rsidRPr="0000605E">
          <w:rPr>
            <w:color w:val="0000FF"/>
            <w:szCs w:val="24"/>
            <w:u w:val="single"/>
            <w:lang w:val="en-US"/>
          </w:rPr>
          <w:t>Guide to the use of ITU-R texts relating to the land mobile service</w:t>
        </w:r>
      </w:hyperlink>
      <w:r w:rsidR="00F8582D" w:rsidRPr="0000605E">
        <w:rPr>
          <w:lang w:val="en-US"/>
        </w:rPr>
        <w:t xml:space="preserve">). </w:t>
      </w:r>
    </w:p>
    <w:p w:rsidR="00F8582D" w:rsidRPr="0000605E" w:rsidRDefault="00D66919" w:rsidP="00D66919">
      <w:pPr>
        <w:keepNext/>
        <w:spacing w:before="200"/>
        <w:ind w:left="1134" w:hanging="1134"/>
        <w:outlineLvl w:val="1"/>
        <w:rPr>
          <w:b/>
          <w:sz w:val="28"/>
          <w:szCs w:val="28"/>
          <w:lang w:val="en-US"/>
        </w:rPr>
      </w:pPr>
      <w:r w:rsidRPr="0000605E">
        <w:rPr>
          <w:b/>
          <w:sz w:val="28"/>
          <w:szCs w:val="28"/>
          <w:lang w:val="en-US"/>
        </w:rPr>
        <w:t>3.</w:t>
      </w:r>
      <w:r w:rsidR="00F8582D" w:rsidRPr="0000605E">
        <w:rPr>
          <w:b/>
          <w:sz w:val="28"/>
          <w:szCs w:val="28"/>
          <w:lang w:val="en-US"/>
        </w:rPr>
        <w:t>3</w:t>
      </w:r>
      <w:r w:rsidR="00F8582D" w:rsidRPr="0000605E">
        <w:rPr>
          <w:b/>
          <w:sz w:val="28"/>
          <w:szCs w:val="28"/>
          <w:lang w:val="en-US"/>
        </w:rPr>
        <w:tab/>
        <w:t>Execution of objectives</w:t>
      </w:r>
    </w:p>
    <w:p w:rsidR="00F8582D" w:rsidRPr="0000605E" w:rsidRDefault="0075145E" w:rsidP="0075145E">
      <w:pPr>
        <w:pStyle w:val="Headingb"/>
        <w:ind w:left="1871" w:hanging="1871"/>
        <w:rPr>
          <w:lang w:val="en-US"/>
        </w:rPr>
      </w:pPr>
      <w:r w:rsidRPr="0000605E">
        <w:rPr>
          <w:lang w:val="en-US"/>
        </w:rPr>
        <w:t>Objective 1:</w:t>
      </w:r>
      <w:r w:rsidRPr="0000605E">
        <w:rPr>
          <w:lang w:val="en-US"/>
        </w:rPr>
        <w:tab/>
      </w:r>
      <w:r w:rsidR="00F8582D" w:rsidRPr="0000605E">
        <w:rPr>
          <w:lang w:val="en-US"/>
        </w:rPr>
        <w:t>Further develop the working document toward a preliminary draft revision of Recommendation ITU-R M.2015-1</w:t>
      </w:r>
    </w:p>
    <w:p w:rsidR="00F8582D" w:rsidRPr="0000605E" w:rsidRDefault="00F8582D" w:rsidP="00F8582D">
      <w:pPr>
        <w:rPr>
          <w:szCs w:val="24"/>
          <w:lang w:val="en-US"/>
        </w:rPr>
      </w:pPr>
      <w:r w:rsidRPr="0000605E">
        <w:rPr>
          <w:szCs w:val="24"/>
          <w:lang w:val="en-US"/>
        </w:rPr>
        <w:t xml:space="preserve">Drafting group 5A3-1 </w:t>
      </w:r>
      <w:proofErr w:type="gramStart"/>
      <w:r w:rsidRPr="0000605E">
        <w:rPr>
          <w:szCs w:val="24"/>
          <w:lang w:val="en-US"/>
        </w:rPr>
        <w:t>was established</w:t>
      </w:r>
      <w:proofErr w:type="gramEnd"/>
      <w:r w:rsidRPr="0000605E">
        <w:rPr>
          <w:szCs w:val="24"/>
          <w:lang w:val="en-US"/>
        </w:rPr>
        <w:t xml:space="preserve"> under the leadership of Ms. Christine Hsu (Canada) to address the further development of the working document toward a preliminary draft revision of Recommendation ITU-R M.2015-1.</w:t>
      </w:r>
    </w:p>
    <w:p w:rsidR="00F8582D" w:rsidRPr="0000605E" w:rsidRDefault="00F8582D" w:rsidP="00F8582D">
      <w:pPr>
        <w:spacing w:after="240"/>
        <w:rPr>
          <w:lang w:val="en-US"/>
        </w:rPr>
      </w:pPr>
      <w:r w:rsidRPr="0000605E">
        <w:rPr>
          <w:lang w:val="en-US"/>
        </w:rPr>
        <w:t xml:space="preserve">Twelve contributions </w:t>
      </w:r>
      <w:proofErr w:type="gramStart"/>
      <w:r w:rsidRPr="0000605E">
        <w:rPr>
          <w:lang w:val="en-US"/>
        </w:rPr>
        <w:t>were received</w:t>
      </w:r>
      <w:proofErr w:type="gramEnd"/>
      <w:r w:rsidRPr="0000605E">
        <w:rPr>
          <w:lang w:val="en-US"/>
        </w:rPr>
        <w:t xml:space="preserve"> at this meeting related to the revision of Recommendation ITU-R M.2015-1 contained in Annex 20 of the Chairman’s Report of the previous meeting.  Seven contributions </w:t>
      </w:r>
      <w:proofErr w:type="gramStart"/>
      <w:r w:rsidRPr="0000605E">
        <w:rPr>
          <w:lang w:val="en-US"/>
        </w:rPr>
        <w:t>were carried</w:t>
      </w:r>
      <w:proofErr w:type="gramEnd"/>
      <w:r w:rsidRPr="0000605E">
        <w:rPr>
          <w:lang w:val="en-US"/>
        </w:rPr>
        <w:t xml:space="preserve"> forward from the sixteenth meeting on this topic. The relevant documents </w:t>
      </w:r>
      <w:proofErr w:type="gramStart"/>
      <w:r w:rsidRPr="0000605E">
        <w:rPr>
          <w:lang w:val="en-US"/>
        </w:rPr>
        <w:t>are detailed</w:t>
      </w:r>
      <w:proofErr w:type="gramEnd"/>
      <w:r w:rsidRPr="0000605E">
        <w:rPr>
          <w:lang w:val="en-US"/>
        </w:rPr>
        <w:t xml:space="preserve"> in the table below:</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98"/>
      </w:tblGrid>
      <w:tr w:rsidR="00F8582D" w:rsidRPr="0000605E" w:rsidTr="0084747D">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F8582D" w:rsidRPr="0000605E" w:rsidRDefault="00F8582D" w:rsidP="00ED08BE">
            <w:pPr>
              <w:tabs>
                <w:tab w:val="left" w:pos="2178"/>
              </w:tabs>
              <w:spacing w:before="60" w:after="60"/>
              <w:rPr>
                <w:bCs/>
                <w:szCs w:val="24"/>
                <w:lang w:val="en-US"/>
              </w:rPr>
            </w:pPr>
            <w:r w:rsidRPr="0000605E">
              <w:rPr>
                <w:bCs/>
                <w:szCs w:val="24"/>
                <w:lang w:val="en-US"/>
              </w:rPr>
              <w:t xml:space="preserve">Further development of the Elements for consideration in future discussions on Recommendation </w:t>
            </w:r>
            <w:r w:rsidR="0075145E" w:rsidRPr="0000605E">
              <w:rPr>
                <w:bCs/>
                <w:szCs w:val="24"/>
                <w:lang w:val="en-US"/>
              </w:rPr>
              <w:t>ITU-R M.2015</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F8582D" w:rsidRPr="0000605E" w:rsidRDefault="005513DB" w:rsidP="00ED08BE">
            <w:pPr>
              <w:tabs>
                <w:tab w:val="left" w:pos="2178"/>
              </w:tabs>
              <w:spacing w:before="60" w:after="60"/>
              <w:rPr>
                <w:szCs w:val="24"/>
                <w:lang w:val="en-US"/>
              </w:rPr>
            </w:pPr>
            <w:hyperlink r:id="rId205" w:history="1">
              <w:r w:rsidR="00F8582D" w:rsidRPr="0000605E">
                <w:rPr>
                  <w:color w:val="0000FF"/>
                  <w:szCs w:val="24"/>
                  <w:u w:val="single"/>
                  <w:lang w:val="en-US"/>
                </w:rPr>
                <w:t>5A/736</w:t>
              </w:r>
            </w:hyperlink>
            <w:r w:rsidR="00F8582D" w:rsidRPr="0000605E">
              <w:rPr>
                <w:szCs w:val="24"/>
                <w:lang w:val="en-US"/>
              </w:rPr>
              <w:t xml:space="preserve"> </w:t>
            </w:r>
            <w:hyperlink r:id="rId206" w:history="1">
              <w:r w:rsidR="00F8582D" w:rsidRPr="0000605E">
                <w:rPr>
                  <w:color w:val="0000FF"/>
                  <w:szCs w:val="24"/>
                  <w:u w:val="single"/>
                  <w:lang w:val="en-US"/>
                </w:rPr>
                <w:t>Annex 6</w:t>
              </w:r>
            </w:hyperlink>
            <w:r w:rsidR="00F8582D" w:rsidRPr="0000605E">
              <w:rPr>
                <w:szCs w:val="24"/>
                <w:lang w:val="en-US"/>
              </w:rPr>
              <w:t xml:space="preserve"> (WP 5A); </w:t>
            </w:r>
            <w:hyperlink r:id="rId207" w:history="1">
              <w:r w:rsidR="00F8582D" w:rsidRPr="0000605E">
                <w:rPr>
                  <w:color w:val="0000FF"/>
                  <w:szCs w:val="24"/>
                  <w:u w:val="single"/>
                  <w:lang w:val="en-US"/>
                </w:rPr>
                <w:t>60</w:t>
              </w:r>
            </w:hyperlink>
            <w:r w:rsidR="00F8582D" w:rsidRPr="0000605E">
              <w:rPr>
                <w:szCs w:val="24"/>
                <w:lang w:val="en-US"/>
              </w:rPr>
              <w:t xml:space="preserve"> (China); </w:t>
            </w:r>
            <w:hyperlink r:id="rId208" w:history="1">
              <w:r w:rsidR="00F8582D" w:rsidRPr="0000605E">
                <w:rPr>
                  <w:color w:val="0000FF"/>
                  <w:szCs w:val="24"/>
                  <w:u w:val="single"/>
                  <w:lang w:val="en-US"/>
                </w:rPr>
                <w:t>67</w:t>
              </w:r>
            </w:hyperlink>
            <w:r w:rsidR="00F8582D" w:rsidRPr="0000605E">
              <w:rPr>
                <w:szCs w:val="24"/>
                <w:lang w:val="en-US"/>
              </w:rPr>
              <w:t xml:space="preserve"> (Mexico); </w:t>
            </w:r>
            <w:hyperlink r:id="rId209" w:history="1">
              <w:r w:rsidR="00F8582D" w:rsidRPr="0000605E">
                <w:rPr>
                  <w:color w:val="0000FF"/>
                  <w:szCs w:val="24"/>
                  <w:u w:val="single"/>
                  <w:lang w:val="en-US"/>
                </w:rPr>
                <w:t>75</w:t>
              </w:r>
            </w:hyperlink>
            <w:r w:rsidR="00F8582D" w:rsidRPr="0000605E">
              <w:rPr>
                <w:szCs w:val="24"/>
                <w:lang w:val="en-US"/>
              </w:rPr>
              <w:t xml:space="preserve"> (USA); </w:t>
            </w:r>
            <w:hyperlink r:id="rId210" w:history="1">
              <w:r w:rsidR="00F8582D" w:rsidRPr="0000605E">
                <w:rPr>
                  <w:color w:val="0000FF"/>
                  <w:szCs w:val="24"/>
                  <w:u w:val="single"/>
                  <w:lang w:val="en-US"/>
                </w:rPr>
                <w:t>80</w:t>
              </w:r>
            </w:hyperlink>
            <w:r w:rsidR="00F8582D" w:rsidRPr="0000605E">
              <w:rPr>
                <w:szCs w:val="24"/>
                <w:lang w:val="en-US"/>
              </w:rPr>
              <w:t xml:space="preserve"> (Australia); </w:t>
            </w:r>
            <w:hyperlink r:id="rId211" w:history="1">
              <w:r w:rsidR="00F8582D" w:rsidRPr="0000605E">
                <w:rPr>
                  <w:color w:val="0000FF"/>
                  <w:szCs w:val="24"/>
                  <w:u w:val="single"/>
                  <w:lang w:val="en-US"/>
                </w:rPr>
                <w:t>85</w:t>
              </w:r>
            </w:hyperlink>
            <w:r w:rsidR="00F8582D" w:rsidRPr="0000605E">
              <w:rPr>
                <w:szCs w:val="24"/>
                <w:lang w:val="en-US"/>
              </w:rPr>
              <w:t xml:space="preserve"> (Germany, France, Luxemburg); </w:t>
            </w:r>
            <w:hyperlink r:id="rId212" w:history="1">
              <w:r w:rsidR="00F8582D" w:rsidRPr="0000605E">
                <w:rPr>
                  <w:color w:val="0000FF"/>
                  <w:szCs w:val="24"/>
                  <w:u w:val="single"/>
                  <w:lang w:val="en-US"/>
                </w:rPr>
                <w:t>90</w:t>
              </w:r>
            </w:hyperlink>
            <w:r w:rsidR="00F8582D" w:rsidRPr="0000605E">
              <w:rPr>
                <w:szCs w:val="24"/>
                <w:lang w:val="en-US"/>
              </w:rPr>
              <w:t xml:space="preserve"> (Motorola Solutions); </w:t>
            </w:r>
            <w:r w:rsidR="00F8582D" w:rsidRPr="0000605E">
              <w:rPr>
                <w:szCs w:val="24"/>
                <w:lang w:val="en-US"/>
              </w:rPr>
              <w:br/>
            </w:r>
            <w:r w:rsidR="00F8582D" w:rsidRPr="0000605E">
              <w:rPr>
                <w:szCs w:val="24"/>
                <w:lang w:val="en-US"/>
              </w:rPr>
              <w:br/>
            </w:r>
            <w:hyperlink r:id="rId213" w:history="1">
              <w:r w:rsidR="00F8582D" w:rsidRPr="0000605E">
                <w:rPr>
                  <w:color w:val="0000FF"/>
                  <w:szCs w:val="24"/>
                  <w:u w:val="single"/>
                  <w:lang w:val="en-US"/>
                </w:rPr>
                <w:t>114</w:t>
              </w:r>
            </w:hyperlink>
            <w:r w:rsidR="00F8582D" w:rsidRPr="0000605E">
              <w:rPr>
                <w:color w:val="000000"/>
                <w:szCs w:val="24"/>
                <w:u w:val="single"/>
                <w:lang w:val="en-US"/>
              </w:rPr>
              <w:t xml:space="preserve"> </w:t>
            </w:r>
            <w:hyperlink r:id="rId214" w:history="1">
              <w:r w:rsidR="00F8582D" w:rsidRPr="0000605E">
                <w:rPr>
                  <w:color w:val="0000FF"/>
                  <w:szCs w:val="24"/>
                  <w:u w:val="single"/>
                  <w:lang w:val="en-US"/>
                </w:rPr>
                <w:t>Annex 20</w:t>
              </w:r>
            </w:hyperlink>
            <w:r w:rsidR="00F8582D" w:rsidRPr="0000605E">
              <w:rPr>
                <w:color w:val="000000"/>
                <w:szCs w:val="24"/>
                <w:u w:val="single"/>
                <w:lang w:val="en-US"/>
              </w:rPr>
              <w:t xml:space="preserve"> (WP 5A); </w:t>
            </w:r>
            <w:hyperlink r:id="rId215" w:history="1">
              <w:r w:rsidR="00F8582D" w:rsidRPr="0000605E">
                <w:rPr>
                  <w:color w:val="0000FF"/>
                  <w:szCs w:val="24"/>
                  <w:u w:val="single"/>
                  <w:lang w:val="en-US"/>
                </w:rPr>
                <w:t>168</w:t>
              </w:r>
            </w:hyperlink>
            <w:r w:rsidR="00F8582D" w:rsidRPr="0000605E">
              <w:rPr>
                <w:szCs w:val="24"/>
                <w:lang w:val="en-US"/>
              </w:rPr>
              <w:t xml:space="preserve"> (APT); </w:t>
            </w:r>
            <w:hyperlink r:id="rId216" w:history="1">
              <w:r w:rsidR="00F8582D" w:rsidRPr="0000605E">
                <w:rPr>
                  <w:color w:val="0000FF"/>
                  <w:szCs w:val="24"/>
                  <w:u w:val="single"/>
                  <w:lang w:val="en-US"/>
                </w:rPr>
                <w:t>174</w:t>
              </w:r>
            </w:hyperlink>
            <w:r w:rsidR="00F8582D" w:rsidRPr="0000605E">
              <w:rPr>
                <w:szCs w:val="24"/>
                <w:lang w:val="en-US"/>
              </w:rPr>
              <w:t xml:space="preserve"> (Germany); </w:t>
            </w:r>
            <w:hyperlink r:id="rId217" w:history="1">
              <w:r w:rsidR="00F8582D" w:rsidRPr="0000605E">
                <w:rPr>
                  <w:color w:val="0000FF"/>
                  <w:szCs w:val="24"/>
                  <w:u w:val="single"/>
                  <w:lang w:val="en-US"/>
                </w:rPr>
                <w:t>194</w:t>
              </w:r>
            </w:hyperlink>
            <w:r w:rsidR="00F8582D" w:rsidRPr="0000605E">
              <w:rPr>
                <w:szCs w:val="24"/>
                <w:lang w:val="en-US"/>
              </w:rPr>
              <w:t xml:space="preserve"> (Australia); </w:t>
            </w:r>
            <w:hyperlink r:id="rId218" w:history="1">
              <w:r w:rsidR="00F8582D" w:rsidRPr="0000605E">
                <w:rPr>
                  <w:color w:val="0000FF"/>
                  <w:szCs w:val="24"/>
                  <w:u w:val="single"/>
                  <w:lang w:val="en-US"/>
                </w:rPr>
                <w:t>199</w:t>
              </w:r>
            </w:hyperlink>
            <w:r w:rsidR="00F8582D" w:rsidRPr="0000605E">
              <w:rPr>
                <w:szCs w:val="24"/>
                <w:lang w:val="en-US"/>
              </w:rPr>
              <w:t xml:space="preserve"> (New Zealand); </w:t>
            </w:r>
            <w:hyperlink r:id="rId219" w:history="1">
              <w:r w:rsidR="00F8582D" w:rsidRPr="0000605E">
                <w:rPr>
                  <w:color w:val="0000FF"/>
                  <w:szCs w:val="24"/>
                  <w:u w:val="single"/>
                  <w:lang w:val="en-US"/>
                </w:rPr>
                <w:t>200</w:t>
              </w:r>
            </w:hyperlink>
            <w:r w:rsidR="00F8582D" w:rsidRPr="0000605E">
              <w:rPr>
                <w:szCs w:val="24"/>
                <w:lang w:val="en-US"/>
              </w:rPr>
              <w:t xml:space="preserve"> (CEPT/ECC WGFM); </w:t>
            </w:r>
            <w:hyperlink r:id="rId220" w:history="1">
              <w:r w:rsidR="00F8582D" w:rsidRPr="0000605E">
                <w:rPr>
                  <w:color w:val="0000FF"/>
                  <w:szCs w:val="24"/>
                  <w:u w:val="single"/>
                  <w:lang w:val="en-US"/>
                </w:rPr>
                <w:t>214</w:t>
              </w:r>
            </w:hyperlink>
            <w:r w:rsidR="00F8582D" w:rsidRPr="0000605E">
              <w:rPr>
                <w:szCs w:val="24"/>
                <w:lang w:val="en-US"/>
              </w:rPr>
              <w:t xml:space="preserve"> (USA); </w:t>
            </w:r>
            <w:hyperlink r:id="rId221" w:history="1">
              <w:r w:rsidR="00F8582D" w:rsidRPr="0000605E">
                <w:rPr>
                  <w:color w:val="0000FF"/>
                  <w:szCs w:val="24"/>
                  <w:u w:val="single"/>
                  <w:lang w:val="en-US"/>
                </w:rPr>
                <w:t>222</w:t>
              </w:r>
            </w:hyperlink>
            <w:r w:rsidR="00F8582D" w:rsidRPr="0000605E">
              <w:rPr>
                <w:szCs w:val="24"/>
                <w:lang w:val="en-US"/>
              </w:rPr>
              <w:t xml:space="preserve"> (Canada); </w:t>
            </w:r>
            <w:hyperlink r:id="rId222" w:history="1">
              <w:r w:rsidR="00F8582D" w:rsidRPr="0000605E">
                <w:rPr>
                  <w:color w:val="0000FF"/>
                  <w:szCs w:val="24"/>
                  <w:u w:val="single"/>
                  <w:lang w:val="en-US"/>
                </w:rPr>
                <w:t>238</w:t>
              </w:r>
            </w:hyperlink>
            <w:r w:rsidR="00F8582D" w:rsidRPr="0000605E">
              <w:rPr>
                <w:szCs w:val="24"/>
                <w:lang w:val="en-US"/>
              </w:rPr>
              <w:t xml:space="preserve"> (Motorola Solutions); </w:t>
            </w:r>
            <w:hyperlink r:id="rId223" w:history="1">
              <w:r w:rsidR="00F8582D" w:rsidRPr="0000605E">
                <w:rPr>
                  <w:color w:val="0000FF"/>
                  <w:szCs w:val="24"/>
                  <w:u w:val="single"/>
                  <w:lang w:val="en-US"/>
                </w:rPr>
                <w:t>240</w:t>
              </w:r>
            </w:hyperlink>
            <w:r w:rsidR="00F8582D" w:rsidRPr="0000605E">
              <w:rPr>
                <w:szCs w:val="24"/>
                <w:lang w:val="en-US"/>
              </w:rPr>
              <w:t xml:space="preserve"> (UAE); </w:t>
            </w:r>
            <w:hyperlink r:id="rId224" w:history="1">
              <w:r w:rsidR="00F8582D" w:rsidRPr="0000605E">
                <w:rPr>
                  <w:color w:val="0000FF"/>
                  <w:szCs w:val="24"/>
                  <w:u w:val="single"/>
                  <w:lang w:val="en-US"/>
                </w:rPr>
                <w:t>242</w:t>
              </w:r>
            </w:hyperlink>
            <w:r w:rsidR="00F8582D" w:rsidRPr="0000605E">
              <w:rPr>
                <w:szCs w:val="24"/>
                <w:lang w:val="en-US"/>
              </w:rPr>
              <w:t xml:space="preserve"> (Qatar); </w:t>
            </w:r>
            <w:hyperlink r:id="rId225" w:history="1">
              <w:r w:rsidR="00F8582D" w:rsidRPr="0000605E">
                <w:rPr>
                  <w:color w:val="0000FF"/>
                  <w:szCs w:val="24"/>
                  <w:u w:val="single"/>
                  <w:lang w:val="en-US"/>
                </w:rPr>
                <w:t>244</w:t>
              </w:r>
            </w:hyperlink>
            <w:r w:rsidR="00F8582D" w:rsidRPr="0000605E">
              <w:rPr>
                <w:szCs w:val="24"/>
                <w:lang w:val="en-US"/>
              </w:rPr>
              <w:t xml:space="preserve"> (Colombia); </w:t>
            </w:r>
            <w:hyperlink r:id="rId226" w:history="1">
              <w:r w:rsidR="00F8582D" w:rsidRPr="0000605E">
                <w:rPr>
                  <w:color w:val="0000FF"/>
                  <w:szCs w:val="24"/>
                  <w:u w:val="single"/>
                  <w:lang w:val="en-US"/>
                </w:rPr>
                <w:t>251</w:t>
              </w:r>
            </w:hyperlink>
            <w:r w:rsidR="00F8582D" w:rsidRPr="0000605E">
              <w:rPr>
                <w:szCs w:val="24"/>
                <w:lang w:val="en-US"/>
              </w:rPr>
              <w:t xml:space="preserve"> (Japan)</w:t>
            </w:r>
          </w:p>
        </w:tc>
      </w:tr>
    </w:tbl>
    <w:p w:rsidR="00F8582D" w:rsidRPr="0000605E" w:rsidRDefault="00F8582D" w:rsidP="00F8582D">
      <w:pPr>
        <w:rPr>
          <w:lang w:val="en-US"/>
        </w:rPr>
      </w:pPr>
      <w:r w:rsidRPr="0000605E">
        <w:rPr>
          <w:lang w:val="en-US"/>
        </w:rPr>
        <w:t xml:space="preserve">Each of the input contributions </w:t>
      </w:r>
      <w:proofErr w:type="gramStart"/>
      <w:r w:rsidRPr="0000605E">
        <w:rPr>
          <w:lang w:val="en-US"/>
        </w:rPr>
        <w:t>was introduced and discussed in WG 3</w:t>
      </w:r>
      <w:proofErr w:type="gramEnd"/>
      <w:r w:rsidRPr="0000605E">
        <w:rPr>
          <w:lang w:val="en-US"/>
        </w:rPr>
        <w:t xml:space="preserve">. DG 5A3-1 met three times and engaged in detailed discussions of the proposals in the </w:t>
      </w:r>
      <w:proofErr w:type="gramStart"/>
      <w:r w:rsidRPr="0000605E">
        <w:rPr>
          <w:lang w:val="en-US"/>
        </w:rPr>
        <w:t>contributions,</w:t>
      </w:r>
      <w:proofErr w:type="gramEnd"/>
      <w:r w:rsidRPr="0000605E">
        <w:rPr>
          <w:lang w:val="en-US"/>
        </w:rPr>
        <w:t xml:space="preserve"> as a result, the working document toward a preliminary draft revision of Recommendation ITU-R </w:t>
      </w:r>
      <w:r w:rsidR="0075145E" w:rsidRPr="0000605E">
        <w:rPr>
          <w:lang w:val="en-US"/>
        </w:rPr>
        <w:t>M.2015-1 was further developed.</w:t>
      </w:r>
      <w:r w:rsidRPr="0000605E">
        <w:rPr>
          <w:lang w:val="en-US"/>
        </w:rPr>
        <w:t xml:space="preserve"> Based on the conceptual guidance document for the structure of the Annexes (Attachment 2 to the WG Chairman’s Report from the last meeting), the contributions were allocated to the appropriate Annex</w:t>
      </w:r>
      <w:r w:rsidR="0075145E" w:rsidRPr="0000605E">
        <w:rPr>
          <w:lang w:val="en-US"/>
        </w:rPr>
        <w:t xml:space="preserve">es, Sections and Sub-sections. </w:t>
      </w:r>
      <w:r w:rsidRPr="0000605E">
        <w:rPr>
          <w:lang w:val="en-US"/>
        </w:rPr>
        <w:t xml:space="preserve">It </w:t>
      </w:r>
      <w:proofErr w:type="gramStart"/>
      <w:r w:rsidRPr="0000605E">
        <w:rPr>
          <w:lang w:val="en-US"/>
        </w:rPr>
        <w:t>was agreed</w:t>
      </w:r>
      <w:proofErr w:type="gramEnd"/>
      <w:r w:rsidRPr="0000605E">
        <w:rPr>
          <w:lang w:val="en-US"/>
        </w:rPr>
        <w:t xml:space="preserve"> by the Drafting Group that the detailed numbering scheme included in the conceptual guidance document was not required and that descriptive titles would make the document clearer.</w:t>
      </w:r>
    </w:p>
    <w:p w:rsidR="00F8582D" w:rsidRPr="0000605E" w:rsidRDefault="00F8582D" w:rsidP="00F8582D">
      <w:pPr>
        <w:rPr>
          <w:szCs w:val="24"/>
          <w:lang w:val="en-US" w:eastAsia="en-CA"/>
        </w:rPr>
      </w:pPr>
      <w:r w:rsidRPr="0000605E">
        <w:rPr>
          <w:szCs w:val="24"/>
          <w:lang w:val="en-US" w:eastAsia="en-CA"/>
        </w:rPr>
        <w:t>The DG developed a document proposing a uniform structure for presenting the frequency arrangements within the annexes o</w:t>
      </w:r>
      <w:r w:rsidR="0075145E" w:rsidRPr="0000605E">
        <w:rPr>
          <w:szCs w:val="24"/>
          <w:lang w:val="en-US" w:eastAsia="en-CA"/>
        </w:rPr>
        <w:t xml:space="preserve">f Recommendation ITU-R M.2015. </w:t>
      </w:r>
      <w:r w:rsidRPr="0000605E">
        <w:rPr>
          <w:szCs w:val="24"/>
          <w:lang w:val="en-US" w:eastAsia="en-CA"/>
        </w:rPr>
        <w:t xml:space="preserve">It </w:t>
      </w:r>
      <w:proofErr w:type="gramStart"/>
      <w:r w:rsidRPr="0000605E">
        <w:rPr>
          <w:szCs w:val="24"/>
          <w:lang w:val="en-US" w:eastAsia="en-CA"/>
        </w:rPr>
        <w:t>is attached</w:t>
      </w:r>
      <w:proofErr w:type="gramEnd"/>
      <w:r w:rsidRPr="0000605E">
        <w:rPr>
          <w:szCs w:val="24"/>
          <w:lang w:val="en-US" w:eastAsia="en-CA"/>
        </w:rPr>
        <w:t xml:space="preserve"> to this WG 3 Report as Attachm</w:t>
      </w:r>
      <w:r w:rsidR="0075145E" w:rsidRPr="0000605E">
        <w:rPr>
          <w:szCs w:val="24"/>
          <w:lang w:val="en-US" w:eastAsia="en-CA"/>
        </w:rPr>
        <w:t xml:space="preserve">ent X. </w:t>
      </w:r>
      <w:r w:rsidRPr="0000605E">
        <w:rPr>
          <w:szCs w:val="24"/>
          <w:lang w:val="en-US" w:eastAsia="en-CA"/>
        </w:rPr>
        <w:t xml:space="preserve">Administrations and regional bodies that have submitted, or will submit, arrangements for consideration for inclusion in the Recommendation are encouraged to use this proposed structure. </w:t>
      </w:r>
    </w:p>
    <w:p w:rsidR="00F8582D" w:rsidRPr="0000605E" w:rsidRDefault="00F8582D" w:rsidP="00F8582D">
      <w:pPr>
        <w:rPr>
          <w:lang w:val="en-US"/>
        </w:rPr>
      </w:pPr>
      <w:r w:rsidRPr="0000605E">
        <w:rPr>
          <w:szCs w:val="24"/>
          <w:lang w:val="en-US"/>
        </w:rPr>
        <w:t xml:space="preserve">In the process of updating the working document, it was noted that some of the frequency arrangements being considered for inclusion in the revision of Recommendation ITU-R M.2015-1 were either duplicative or updates of arrangements in Recommendation ITU-R M.1826.  The DG decided to defer any action until the next meeting, when a possible liaison to the relevant regional bodies in Regions 2 and 3 </w:t>
      </w:r>
      <w:proofErr w:type="gramStart"/>
      <w:r w:rsidRPr="0000605E">
        <w:rPr>
          <w:szCs w:val="24"/>
          <w:lang w:val="en-US"/>
        </w:rPr>
        <w:t>could be developed</w:t>
      </w:r>
      <w:proofErr w:type="gramEnd"/>
      <w:r w:rsidRPr="0000605E">
        <w:rPr>
          <w:szCs w:val="24"/>
          <w:lang w:val="en-US"/>
        </w:rPr>
        <w:t>.</w:t>
      </w:r>
    </w:p>
    <w:p w:rsidR="00F8582D" w:rsidRPr="0000605E" w:rsidRDefault="00F8582D" w:rsidP="00F8582D">
      <w:pPr>
        <w:rPr>
          <w:lang w:val="en-US"/>
        </w:rPr>
      </w:pPr>
      <w:proofErr w:type="gramStart"/>
      <w:r w:rsidRPr="0000605E">
        <w:rPr>
          <w:lang w:val="en-US"/>
        </w:rPr>
        <w:t>As a result</w:t>
      </w:r>
      <w:proofErr w:type="gramEnd"/>
      <w:r w:rsidRPr="0000605E">
        <w:rPr>
          <w:lang w:val="en-US"/>
        </w:rPr>
        <w:t xml:space="preserve"> of the work in DG 5A3-1, one document was created:</w:t>
      </w:r>
    </w:p>
    <w:p w:rsidR="00F8582D" w:rsidRPr="0000605E" w:rsidRDefault="00F8582D" w:rsidP="00F8582D">
      <w:pPr>
        <w:pStyle w:val="enumlev1"/>
        <w:rPr>
          <w:lang w:val="en-US"/>
        </w:rPr>
      </w:pPr>
      <w:r w:rsidRPr="0000605E">
        <w:rPr>
          <w:lang w:val="en-US"/>
        </w:rPr>
        <w:t>1)</w:t>
      </w:r>
      <w:r w:rsidRPr="0000605E">
        <w:rPr>
          <w:lang w:val="en-US"/>
        </w:rPr>
        <w:tab/>
      </w:r>
      <w:hyperlink r:id="rId227" w:history="1">
        <w:r w:rsidRPr="0000605E">
          <w:rPr>
            <w:rStyle w:val="Hyperlink"/>
            <w:szCs w:val="24"/>
            <w:lang w:val="en-US"/>
          </w:rPr>
          <w:t>5A/TEMP/74Rev.1</w:t>
        </w:r>
      </w:hyperlink>
      <w:r w:rsidRPr="0000605E">
        <w:rPr>
          <w:szCs w:val="24"/>
          <w:lang w:val="en-US"/>
        </w:rPr>
        <w:t xml:space="preserve"> (</w:t>
      </w:r>
      <w:r w:rsidRPr="0000605E">
        <w:rPr>
          <w:rFonts w:eastAsia="Calibri"/>
          <w:lang w:val="en-US"/>
        </w:rPr>
        <w:t>Working document toward a preliminary draft revision of Recommendation ITU-R M.2015-1)</w:t>
      </w:r>
      <w:r w:rsidRPr="0000605E">
        <w:rPr>
          <w:szCs w:val="24"/>
          <w:lang w:val="en-US"/>
        </w:rPr>
        <w:t xml:space="preserve"> to be attached as an Annex to the WP 5A Chairman’s Report.</w:t>
      </w:r>
    </w:p>
    <w:p w:rsidR="00F8582D" w:rsidRPr="0000605E" w:rsidRDefault="0075145E" w:rsidP="0075145E">
      <w:pPr>
        <w:pStyle w:val="Headingb"/>
        <w:ind w:left="1871" w:hanging="1871"/>
        <w:rPr>
          <w:lang w:val="en-US"/>
        </w:rPr>
      </w:pPr>
      <w:r w:rsidRPr="0000605E">
        <w:rPr>
          <w:lang w:val="en-US"/>
        </w:rPr>
        <w:lastRenderedPageBreak/>
        <w:t>Objective 2:</w:t>
      </w:r>
      <w:r w:rsidRPr="0000605E">
        <w:rPr>
          <w:lang w:val="en-US"/>
        </w:rPr>
        <w:tab/>
      </w:r>
      <w:r w:rsidR="00F8582D" w:rsidRPr="0000605E">
        <w:rPr>
          <w:lang w:val="en-US"/>
        </w:rPr>
        <w:t>Further develop the working document toward a preliminary draft new Report ITU-R M</w:t>
      </w:r>
      <w:proofErr w:type="gramStart"/>
      <w:r w:rsidR="00F8582D" w:rsidRPr="0000605E">
        <w:rPr>
          <w:lang w:val="en-US"/>
        </w:rPr>
        <w:t>.[</w:t>
      </w:r>
      <w:proofErr w:type="gramEnd"/>
      <w:r w:rsidR="00F8582D" w:rsidRPr="0000605E">
        <w:rPr>
          <w:lang w:val="en-US"/>
        </w:rPr>
        <w:t xml:space="preserve">PPDR SPECTRUM], “Spectrum calculations and requirements for Public Protection and Disaster Relief (PPDR)”  </w:t>
      </w:r>
    </w:p>
    <w:p w:rsidR="00F8582D" w:rsidRPr="0000605E" w:rsidRDefault="00F8582D" w:rsidP="00F8582D">
      <w:pPr>
        <w:spacing w:after="240"/>
        <w:rPr>
          <w:rFonts w:eastAsia="MS Mincho"/>
          <w:szCs w:val="24"/>
          <w:lang w:val="en-US"/>
        </w:rPr>
      </w:pPr>
      <w:r w:rsidRPr="0000605E">
        <w:rPr>
          <w:szCs w:val="24"/>
          <w:lang w:val="en-US"/>
        </w:rPr>
        <w:t xml:space="preserve">Drafting Group 5A3-2 on PPDR Spectrum met on three occasions. The DG </w:t>
      </w:r>
      <w:proofErr w:type="gramStart"/>
      <w:r w:rsidRPr="0000605E">
        <w:rPr>
          <w:szCs w:val="24"/>
          <w:lang w:val="en-US"/>
        </w:rPr>
        <w:t>was assigned</w:t>
      </w:r>
      <w:proofErr w:type="gramEnd"/>
      <w:r w:rsidRPr="0000605E">
        <w:rPr>
          <w:szCs w:val="24"/>
          <w:lang w:val="en-US"/>
        </w:rPr>
        <w:t xml:space="preserve"> two input contributions as well as the relevant Annex from the Chairman’s Report.  The documents considered by the meeting, as well as their sources, </w:t>
      </w:r>
      <w:proofErr w:type="gramStart"/>
      <w:r w:rsidRPr="0000605E">
        <w:rPr>
          <w:szCs w:val="24"/>
          <w:lang w:val="en-US"/>
        </w:rPr>
        <w:t>are shown</w:t>
      </w:r>
      <w:proofErr w:type="gramEnd"/>
      <w:r w:rsidRPr="0000605E">
        <w:rPr>
          <w:szCs w:val="24"/>
          <w:lang w:val="en-US"/>
        </w:rPr>
        <w:t xml:space="preserve"> in the table below: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89"/>
      </w:tblGrid>
      <w:tr w:rsidR="00F8582D" w:rsidRPr="0000605E" w:rsidTr="00300DDA">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F8582D" w:rsidRPr="0000605E" w:rsidRDefault="00F8582D" w:rsidP="00ED08BE">
            <w:pPr>
              <w:tabs>
                <w:tab w:val="left" w:pos="2178"/>
              </w:tabs>
              <w:rPr>
                <w:bCs/>
                <w:szCs w:val="24"/>
                <w:lang w:val="en-US"/>
              </w:rPr>
            </w:pPr>
            <w:r w:rsidRPr="0000605E">
              <w:rPr>
                <w:bCs/>
                <w:szCs w:val="24"/>
                <w:lang w:val="en-US"/>
              </w:rPr>
              <w:t>Further develop the working document toward a preliminary draft new Report ITU-R M.[PPDR SPECTRUM], “Spectrum calculations and requirements for Public Protection and Disaster Relief (PPDR)”</w:t>
            </w: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F8582D" w:rsidRPr="0000605E" w:rsidRDefault="005513DB" w:rsidP="00ED08BE">
            <w:pPr>
              <w:tabs>
                <w:tab w:val="left" w:pos="2178"/>
              </w:tabs>
              <w:rPr>
                <w:szCs w:val="24"/>
                <w:lang w:val="en-US"/>
              </w:rPr>
            </w:pPr>
            <w:hyperlink r:id="rId228" w:history="1">
              <w:r w:rsidR="00F8582D" w:rsidRPr="0000605E">
                <w:rPr>
                  <w:rStyle w:val="Hyperlink"/>
                  <w:szCs w:val="24"/>
                  <w:lang w:val="en-US"/>
                </w:rPr>
                <w:t>5A/114</w:t>
              </w:r>
            </w:hyperlink>
            <w:r w:rsidR="00F8582D" w:rsidRPr="0000605E">
              <w:rPr>
                <w:szCs w:val="24"/>
                <w:lang w:val="en-US"/>
              </w:rPr>
              <w:t xml:space="preserve"> </w:t>
            </w:r>
            <w:hyperlink r:id="rId229" w:history="1">
              <w:r w:rsidR="00F8582D" w:rsidRPr="0000605E">
                <w:rPr>
                  <w:rStyle w:val="Hyperlink"/>
                  <w:szCs w:val="24"/>
                  <w:lang w:val="en-US"/>
                </w:rPr>
                <w:t>Annex 21</w:t>
              </w:r>
            </w:hyperlink>
            <w:r w:rsidR="00F8582D" w:rsidRPr="0000605E">
              <w:rPr>
                <w:rStyle w:val="Hyperlink"/>
                <w:color w:val="000000"/>
                <w:szCs w:val="24"/>
                <w:lang w:val="en-US"/>
              </w:rPr>
              <w:t xml:space="preserve"> (WP 5A); </w:t>
            </w:r>
            <w:hyperlink r:id="rId230" w:history="1">
              <w:r w:rsidR="00F8582D" w:rsidRPr="0000605E">
                <w:rPr>
                  <w:rStyle w:val="Hyperlink"/>
                  <w:szCs w:val="24"/>
                  <w:lang w:val="en-US"/>
                </w:rPr>
                <w:t>234</w:t>
              </w:r>
            </w:hyperlink>
            <w:r w:rsidR="00F8582D" w:rsidRPr="0000605E">
              <w:rPr>
                <w:szCs w:val="24"/>
                <w:lang w:val="en-US"/>
              </w:rPr>
              <w:t xml:space="preserve"> (Telstra); </w:t>
            </w:r>
            <w:hyperlink r:id="rId231" w:history="1">
              <w:r w:rsidR="00F8582D" w:rsidRPr="0000605E">
                <w:rPr>
                  <w:rStyle w:val="Hyperlink"/>
                  <w:szCs w:val="24"/>
                  <w:lang w:val="en-US"/>
                </w:rPr>
                <w:t>235</w:t>
              </w:r>
            </w:hyperlink>
            <w:r w:rsidR="00F8582D" w:rsidRPr="0000605E">
              <w:rPr>
                <w:szCs w:val="24"/>
                <w:lang w:val="en-US"/>
              </w:rPr>
              <w:t xml:space="preserve"> (Telstra)</w:t>
            </w:r>
          </w:p>
        </w:tc>
      </w:tr>
    </w:tbl>
    <w:p w:rsidR="00F8582D" w:rsidRPr="0000605E" w:rsidRDefault="00F8582D" w:rsidP="008658A8">
      <w:pPr>
        <w:pStyle w:val="Normalaftertitle"/>
        <w:rPr>
          <w:lang w:val="en-US"/>
        </w:rPr>
      </w:pPr>
      <w:r w:rsidRPr="0000605E">
        <w:rPr>
          <w:lang w:val="en-US"/>
        </w:rPr>
        <w:t>The DG agreed to add the substance of 5A/235 to the working document as a new Annex (2G).  After detailed discussion of the material in 5A/234, the DG added some additional text to the working document to reflect some of the points raised in the input contribution.  In addition, the DG developed a liaison statement to ITU-R Working Party 5D, as the expert group on Recommendation ITU-R M.1390, to inquire about some of the points raised in 5A/234 on the applicability of that Recommendation.</w:t>
      </w:r>
    </w:p>
    <w:p w:rsidR="00F8582D" w:rsidRPr="0000605E" w:rsidRDefault="00F8582D" w:rsidP="00F8582D">
      <w:pPr>
        <w:rPr>
          <w:lang w:val="en-US"/>
        </w:rPr>
      </w:pPr>
      <w:proofErr w:type="gramStart"/>
      <w:r w:rsidRPr="0000605E">
        <w:rPr>
          <w:lang w:val="en-US"/>
        </w:rPr>
        <w:t>As a result</w:t>
      </w:r>
      <w:proofErr w:type="gramEnd"/>
      <w:r w:rsidRPr="0000605E">
        <w:rPr>
          <w:lang w:val="en-US"/>
        </w:rPr>
        <w:t xml:space="preserve"> of the work of the DG, the working document toward a preliminary draft new Report was further developed to be attached as an annex to the Chairman’</w:t>
      </w:r>
      <w:r w:rsidR="008658A8" w:rsidRPr="0000605E">
        <w:rPr>
          <w:lang w:val="en-US"/>
        </w:rPr>
        <w:t>s Report.</w:t>
      </w:r>
      <w:r w:rsidRPr="0000605E">
        <w:rPr>
          <w:lang w:val="en-US"/>
        </w:rPr>
        <w:t xml:space="preserve"> DG 5A3-1 produced three documents:</w:t>
      </w:r>
    </w:p>
    <w:p w:rsidR="00F8582D" w:rsidRPr="0000605E" w:rsidRDefault="00F8582D" w:rsidP="00F8582D">
      <w:pPr>
        <w:pStyle w:val="enumlev1"/>
        <w:rPr>
          <w:lang w:val="en-US"/>
        </w:rPr>
      </w:pPr>
      <w:r w:rsidRPr="0000605E">
        <w:rPr>
          <w:lang w:val="en-US"/>
        </w:rPr>
        <w:t>1)</w:t>
      </w:r>
      <w:r w:rsidRPr="0000605E">
        <w:rPr>
          <w:lang w:val="en-US"/>
        </w:rPr>
        <w:tab/>
      </w:r>
      <w:hyperlink r:id="rId232" w:history="1">
        <w:r w:rsidRPr="0000605E">
          <w:rPr>
            <w:rStyle w:val="Hyperlink"/>
            <w:szCs w:val="24"/>
            <w:lang w:val="en-US"/>
          </w:rPr>
          <w:t>5A/TEMP/70</w:t>
        </w:r>
      </w:hyperlink>
      <w:r w:rsidRPr="0000605E">
        <w:rPr>
          <w:lang w:val="en-US"/>
        </w:rPr>
        <w:t xml:space="preserve"> (Workplan for preliminary draft new Report ITU-R M</w:t>
      </w:r>
      <w:proofErr w:type="gramStart"/>
      <w:r w:rsidRPr="0000605E">
        <w:rPr>
          <w:lang w:val="en-US"/>
        </w:rPr>
        <w:t>.[</w:t>
      </w:r>
      <w:proofErr w:type="gramEnd"/>
      <w:r w:rsidRPr="0000605E">
        <w:rPr>
          <w:lang w:val="en-US"/>
        </w:rPr>
        <w:t>PPDR SPECTRUM] and consequential revision of Report ITU-R M.2377) to be attached to this WG 3 Report;</w:t>
      </w:r>
    </w:p>
    <w:p w:rsidR="00F8582D" w:rsidRPr="0000605E" w:rsidRDefault="00F8582D" w:rsidP="00F8582D">
      <w:pPr>
        <w:pStyle w:val="enumlev1"/>
        <w:rPr>
          <w:lang w:val="en-US"/>
        </w:rPr>
      </w:pPr>
      <w:r w:rsidRPr="0000605E">
        <w:rPr>
          <w:lang w:val="en-US"/>
        </w:rPr>
        <w:t>2)</w:t>
      </w:r>
      <w:r w:rsidRPr="0000605E">
        <w:rPr>
          <w:lang w:val="en-US"/>
        </w:rPr>
        <w:tab/>
      </w:r>
      <w:hyperlink r:id="rId233" w:history="1">
        <w:r w:rsidRPr="0000605E">
          <w:rPr>
            <w:rStyle w:val="Hyperlink"/>
            <w:szCs w:val="24"/>
            <w:lang w:val="en-US"/>
          </w:rPr>
          <w:t>5A/TEMP/71</w:t>
        </w:r>
      </w:hyperlink>
      <w:r w:rsidRPr="0000605E">
        <w:rPr>
          <w:lang w:val="en-US"/>
        </w:rPr>
        <w:t xml:space="preserve"> (Draft liaison statement to WP 5D requesting further information regarding the applicability of Recommendation ITU-R M.1390) to be approved in the WP 5A Plenary; </w:t>
      </w:r>
    </w:p>
    <w:p w:rsidR="00F8582D" w:rsidRPr="0000605E" w:rsidRDefault="00F8582D" w:rsidP="00F8582D">
      <w:pPr>
        <w:pStyle w:val="enumlev1"/>
        <w:rPr>
          <w:lang w:val="en-US"/>
        </w:rPr>
      </w:pPr>
      <w:r w:rsidRPr="0000605E">
        <w:rPr>
          <w:lang w:val="en-US"/>
        </w:rPr>
        <w:t>3)</w:t>
      </w:r>
      <w:r w:rsidRPr="0000605E">
        <w:rPr>
          <w:lang w:val="en-US"/>
        </w:rPr>
        <w:tab/>
      </w:r>
      <w:hyperlink r:id="rId234" w:history="1">
        <w:r w:rsidRPr="0000605E">
          <w:rPr>
            <w:rStyle w:val="Hyperlink"/>
            <w:szCs w:val="24"/>
            <w:lang w:val="en-US"/>
          </w:rPr>
          <w:t>5A/TEMP/72</w:t>
        </w:r>
      </w:hyperlink>
      <w:r w:rsidRPr="0000605E">
        <w:rPr>
          <w:lang w:val="en-US"/>
        </w:rPr>
        <w:t xml:space="preserve"> (Working document toward a preliminary draft new Report ITU-R M</w:t>
      </w:r>
      <w:proofErr w:type="gramStart"/>
      <w:r w:rsidRPr="0000605E">
        <w:rPr>
          <w:lang w:val="en-US"/>
        </w:rPr>
        <w:t>.[</w:t>
      </w:r>
      <w:proofErr w:type="gramEnd"/>
      <w:r w:rsidRPr="0000605E">
        <w:rPr>
          <w:lang w:val="en-US"/>
        </w:rPr>
        <w:t>PPDR SPECTRUM], “Spectrum calculations and requirements for Public Protection and Disaster Relief (PPDR)”) to be attached as an Annex to the WP 5A Chairman’s Report.</w:t>
      </w:r>
    </w:p>
    <w:p w:rsidR="00F8582D" w:rsidRPr="0000605E" w:rsidRDefault="00F8582D" w:rsidP="008658A8">
      <w:pPr>
        <w:pStyle w:val="Headingb"/>
        <w:ind w:left="1871" w:hanging="1871"/>
        <w:rPr>
          <w:lang w:val="en-US"/>
        </w:rPr>
      </w:pPr>
      <w:r w:rsidRPr="0000605E">
        <w:rPr>
          <w:szCs w:val="24"/>
          <w:lang w:val="en-US"/>
        </w:rPr>
        <w:t xml:space="preserve">Objective 3: </w:t>
      </w:r>
      <w:r w:rsidR="008658A8" w:rsidRPr="0000605E">
        <w:rPr>
          <w:szCs w:val="24"/>
          <w:lang w:val="en-US"/>
        </w:rPr>
        <w:tab/>
      </w:r>
      <w:r w:rsidRPr="0000605E">
        <w:rPr>
          <w:lang w:val="en-US"/>
        </w:rPr>
        <w:t xml:space="preserve">Consider consequential revisions to other ITU-R documents under the purview of WG 3, based on </w:t>
      </w:r>
      <w:hyperlink r:id="rId235" w:history="1">
        <w:r w:rsidRPr="0000605E">
          <w:rPr>
            <w:color w:val="0000FF"/>
            <w:u w:val="single"/>
            <w:lang w:val="en-US"/>
          </w:rPr>
          <w:t>5A/80</w:t>
        </w:r>
      </w:hyperlink>
    </w:p>
    <w:p w:rsidR="00F8582D" w:rsidRPr="0000605E" w:rsidRDefault="00F8582D" w:rsidP="00300DDA">
      <w:pPr>
        <w:widowControl w:val="0"/>
        <w:outlineLvl w:val="1"/>
        <w:rPr>
          <w:lang w:val="en-US"/>
        </w:rPr>
      </w:pPr>
      <w:r w:rsidRPr="0000605E">
        <w:rPr>
          <w:lang w:val="en-US"/>
        </w:rPr>
        <w:t>Working Group 3 considered the topic of the consequential revision of other ITU-R documents under its purview, as was raised in 5A/80, a contribution to a previous meeting.  Considering its current work on the revi</w:t>
      </w:r>
      <w:r w:rsidR="008658A8" w:rsidRPr="0000605E">
        <w:rPr>
          <w:lang w:val="en-US"/>
        </w:rPr>
        <w:t>sion of Recommendation ITU-R M.</w:t>
      </w:r>
      <w:r w:rsidRPr="0000605E">
        <w:rPr>
          <w:lang w:val="en-US"/>
        </w:rPr>
        <w:t xml:space="preserve">2015, the development of the new Report on PPDR spectrum, and the possible consequential changes to both Report ITU-R M.2377 and Recommendation ITU-R M.1826, WG 3 determined that it was premature to undertake any further consequential changes until decisions on those documents </w:t>
      </w:r>
      <w:proofErr w:type="gramStart"/>
      <w:r w:rsidRPr="0000605E">
        <w:rPr>
          <w:lang w:val="en-US"/>
        </w:rPr>
        <w:t>were reached</w:t>
      </w:r>
      <w:proofErr w:type="gramEnd"/>
      <w:r w:rsidRPr="0000605E">
        <w:rPr>
          <w:lang w:val="en-US"/>
        </w:rPr>
        <w:t>.  WG 3 agreed to carry forward 5A/80 for handling at a future meeting.</w:t>
      </w:r>
    </w:p>
    <w:p w:rsidR="00F8582D" w:rsidRPr="0000605E" w:rsidRDefault="00D66919" w:rsidP="008658A8">
      <w:pPr>
        <w:pStyle w:val="Heading2"/>
        <w:rPr>
          <w:lang w:val="en-US"/>
        </w:rPr>
      </w:pPr>
      <w:r w:rsidRPr="0000605E">
        <w:rPr>
          <w:lang w:val="en-US"/>
        </w:rPr>
        <w:lastRenderedPageBreak/>
        <w:t>3.</w:t>
      </w:r>
      <w:r w:rsidR="00F8582D" w:rsidRPr="0000605E">
        <w:rPr>
          <w:lang w:val="en-US"/>
        </w:rPr>
        <w:t>4</w:t>
      </w:r>
      <w:r w:rsidR="00F8582D" w:rsidRPr="0000605E">
        <w:rPr>
          <w:lang w:val="en-US"/>
        </w:rPr>
        <w:tab/>
        <w:t>Other matters</w:t>
      </w:r>
    </w:p>
    <w:p w:rsidR="00F8582D" w:rsidRPr="0000605E" w:rsidRDefault="00D66919" w:rsidP="008658A8">
      <w:pPr>
        <w:pStyle w:val="Heading3"/>
        <w:rPr>
          <w:lang w:val="en-US"/>
        </w:rPr>
      </w:pPr>
      <w:r w:rsidRPr="0000605E">
        <w:rPr>
          <w:lang w:val="en-US"/>
        </w:rPr>
        <w:t>3.</w:t>
      </w:r>
      <w:r w:rsidR="00F8582D" w:rsidRPr="0000605E">
        <w:rPr>
          <w:lang w:val="en-US"/>
        </w:rPr>
        <w:t>4.1</w:t>
      </w:r>
      <w:r w:rsidR="00F8582D" w:rsidRPr="0000605E">
        <w:rPr>
          <w:lang w:val="en-US"/>
        </w:rPr>
        <w:tab/>
        <w:t>Revision of Report ITU-R M.2377, “Radiocommunication objectives and requirements for Public Protection and Disaster Relief (PPDR)”</w:t>
      </w:r>
    </w:p>
    <w:p w:rsidR="00F8582D" w:rsidRPr="0000605E" w:rsidRDefault="00F8582D" w:rsidP="008658A8">
      <w:pPr>
        <w:rPr>
          <w:lang w:val="en-US"/>
        </w:rPr>
      </w:pPr>
      <w:r w:rsidRPr="0000605E">
        <w:rPr>
          <w:lang w:val="en-US"/>
        </w:rPr>
        <w:t>WG 3 considered input contribution 5A/233 (Telstra) which proposed restructuring of Report ITU</w:t>
      </w:r>
      <w:r w:rsidR="008658A8" w:rsidRPr="0000605E">
        <w:rPr>
          <w:lang w:val="en-US"/>
        </w:rPr>
        <w:noBreakHyphen/>
      </w:r>
      <w:r w:rsidRPr="0000605E">
        <w:rPr>
          <w:lang w:val="en-US"/>
        </w:rPr>
        <w:t xml:space="preserve">R M.2377, “Radiocommunication objectives and requirements for Public Protection and Disaster Relief (PPDR)”.  The WG noted that there was earlier agreement </w:t>
      </w:r>
      <w:proofErr w:type="gramStart"/>
      <w:r w:rsidRPr="0000605E">
        <w:rPr>
          <w:lang w:val="en-US"/>
        </w:rPr>
        <w:t>that, when the new Report on PPDR spectrum was completed, there would be a consequential revision of M.2377 to reflect the removal of Annexes 6 and 7, as was shown in the Workplan that was Attachment 3 to the WG 3 Report from the previous meeting</w:t>
      </w:r>
      <w:proofErr w:type="gramEnd"/>
      <w:r w:rsidRPr="0000605E">
        <w:rPr>
          <w:lang w:val="en-US"/>
        </w:rPr>
        <w:t>.  The restructuring proposed in 5A/233 would go beyond that earlier agreement.  The WG agreed to carry forward 5A/233 for further consideration at a future meeting.</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4.2</w:t>
      </w:r>
      <w:r w:rsidR="00F8582D" w:rsidRPr="0000605E">
        <w:rPr>
          <w:b/>
          <w:lang w:val="en-US"/>
        </w:rPr>
        <w:tab/>
        <w:t>Liaison statements</w:t>
      </w:r>
    </w:p>
    <w:p w:rsidR="00F8582D" w:rsidRPr="0000605E" w:rsidRDefault="00F8582D" w:rsidP="00300DDA">
      <w:pPr>
        <w:widowControl w:val="0"/>
        <w:rPr>
          <w:lang w:val="en-US"/>
        </w:rPr>
      </w:pPr>
      <w:r w:rsidRPr="0000605E">
        <w:rPr>
          <w:lang w:val="en-US"/>
        </w:rPr>
        <w:t>In addition to the above actions based on the objectives for this meeting, WG3 also considered four incoming liaison statement related to PPDR:</w:t>
      </w:r>
    </w:p>
    <w:p w:rsidR="00F8582D" w:rsidRPr="0000605E" w:rsidRDefault="008658A8" w:rsidP="008658A8">
      <w:pPr>
        <w:pStyle w:val="enumlev1"/>
        <w:rPr>
          <w:lang w:val="en-US"/>
        </w:rPr>
      </w:pPr>
      <w:r w:rsidRPr="0000605E">
        <w:rPr>
          <w:lang w:val="en-US"/>
        </w:rPr>
        <w:t>–</w:t>
      </w:r>
      <w:r w:rsidRPr="0000605E">
        <w:rPr>
          <w:lang w:val="en-US"/>
        </w:rPr>
        <w:tab/>
      </w:r>
      <w:r w:rsidR="00F8582D" w:rsidRPr="0000605E">
        <w:rPr>
          <w:lang w:val="en-US"/>
        </w:rPr>
        <w:t>5A/144 (WP 5D), 5A/145 (WP 5D), 5A/170 (ITU-T SG 17) and 5A/190 (ITU-D SG 2)</w:t>
      </w:r>
    </w:p>
    <w:p w:rsidR="00F8582D" w:rsidRPr="0000605E" w:rsidRDefault="00F8582D" w:rsidP="00300DDA">
      <w:pPr>
        <w:widowControl w:val="0"/>
        <w:rPr>
          <w:lang w:val="en-US"/>
        </w:rPr>
      </w:pPr>
      <w:r w:rsidRPr="0000605E">
        <w:rPr>
          <w:lang w:val="en-US"/>
        </w:rPr>
        <w:t xml:space="preserve">The WG considered the substance of Documents 5A/145, 5A/170 and 5A/190 and determined that no reply was required.  The documents </w:t>
      </w:r>
      <w:proofErr w:type="gramStart"/>
      <w:r w:rsidRPr="0000605E">
        <w:rPr>
          <w:lang w:val="en-US"/>
        </w:rPr>
        <w:t>were noted</w:t>
      </w:r>
      <w:proofErr w:type="gramEnd"/>
      <w:r w:rsidRPr="0000605E">
        <w:rPr>
          <w:lang w:val="en-US"/>
        </w:rPr>
        <w:t xml:space="preserve">.  A liaison statement </w:t>
      </w:r>
      <w:proofErr w:type="gramStart"/>
      <w:r w:rsidRPr="0000605E">
        <w:rPr>
          <w:lang w:val="en-US"/>
        </w:rPr>
        <w:t>was developed</w:t>
      </w:r>
      <w:proofErr w:type="gramEnd"/>
      <w:r w:rsidRPr="0000605E">
        <w:rPr>
          <w:lang w:val="en-US"/>
        </w:rPr>
        <w:t xml:space="preserve"> in response to Document 5A/144 from Working Party 5D and is contained in </w:t>
      </w:r>
      <w:hyperlink r:id="rId236" w:history="1">
        <w:r w:rsidRPr="0000605E">
          <w:rPr>
            <w:rStyle w:val="Hyperlink"/>
            <w:szCs w:val="24"/>
            <w:lang w:val="en-US"/>
          </w:rPr>
          <w:t>5A/TEMP/73Rev.1</w:t>
        </w:r>
      </w:hyperlink>
      <w:r w:rsidRPr="0000605E">
        <w:rPr>
          <w:szCs w:val="24"/>
          <w:lang w:val="en-US"/>
        </w:rPr>
        <w:t xml:space="preserve"> to be approved in the WP 5A Plenary.</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4.3</w:t>
      </w:r>
      <w:r w:rsidR="00F8582D" w:rsidRPr="0000605E">
        <w:rPr>
          <w:b/>
          <w:lang w:val="en-US"/>
        </w:rPr>
        <w:tab/>
        <w:t>Administrative issues</w:t>
      </w:r>
    </w:p>
    <w:p w:rsidR="00F8582D" w:rsidRPr="0000605E" w:rsidRDefault="00F8582D" w:rsidP="00300DDA">
      <w:pPr>
        <w:widowControl w:val="0"/>
        <w:rPr>
          <w:szCs w:val="24"/>
          <w:lang w:val="en-US"/>
        </w:rPr>
      </w:pPr>
      <w:r w:rsidRPr="0000605E">
        <w:rPr>
          <w:szCs w:val="24"/>
          <w:lang w:val="en-US"/>
        </w:rPr>
        <w:t xml:space="preserve">WG 3 followed the WP 5A Chairman’s instructions to consider the relevant portions of the </w:t>
      </w:r>
      <w:hyperlink r:id="rId237" w:history="1">
        <w:r w:rsidRPr="0000605E">
          <w:rPr>
            <w:color w:val="0000FF"/>
            <w:szCs w:val="24"/>
            <w:u w:val="single"/>
            <w:lang w:val="en-US"/>
          </w:rPr>
          <w:t>Guide to the use of ITU-R texts relating to the land mobile service</w:t>
        </w:r>
      </w:hyperlink>
      <w:r w:rsidRPr="0000605E">
        <w:rPr>
          <w:szCs w:val="24"/>
          <w:lang w:val="en-US"/>
        </w:rPr>
        <w:t xml:space="preserve"> and of </w:t>
      </w:r>
      <w:r w:rsidRPr="0000605E">
        <w:rPr>
          <w:bCs/>
          <w:szCs w:val="24"/>
          <w:lang w:val="en-US"/>
        </w:rPr>
        <w:t xml:space="preserve">Section 1 of Annex 1 in </w:t>
      </w:r>
      <w:hyperlink r:id="rId238" w:history="1">
        <w:r w:rsidRPr="0000605E">
          <w:rPr>
            <w:color w:val="0000FF"/>
            <w:u w:val="single"/>
            <w:lang w:val="en-US"/>
          </w:rPr>
          <w:t>5A/114</w:t>
        </w:r>
      </w:hyperlink>
      <w:r w:rsidRPr="0000605E">
        <w:rPr>
          <w:szCs w:val="24"/>
          <w:lang w:val="en-US"/>
        </w:rPr>
        <w:t>. The WG Chair provided a single update to the WP 5A Chairman (to reflect the ongoing revision of Recommendation ITU-R M.2015-1) for inclusion in Section 1 of Annex 1 of the WP 5A Chairman’s Report.</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4.4</w:t>
      </w:r>
      <w:r w:rsidR="00F8582D" w:rsidRPr="0000605E">
        <w:rPr>
          <w:b/>
          <w:lang w:val="en-US"/>
        </w:rPr>
        <w:tab/>
        <w:t>Future work</w:t>
      </w:r>
    </w:p>
    <w:p w:rsidR="00F8582D" w:rsidRPr="0000605E" w:rsidRDefault="00F8582D" w:rsidP="00300DDA">
      <w:pPr>
        <w:widowControl w:val="0"/>
        <w:tabs>
          <w:tab w:val="left" w:pos="2608"/>
          <w:tab w:val="left" w:pos="3345"/>
        </w:tabs>
        <w:rPr>
          <w:szCs w:val="24"/>
          <w:lang w:val="en-US"/>
        </w:rPr>
      </w:pPr>
      <w:r w:rsidRPr="0000605E">
        <w:rPr>
          <w:szCs w:val="24"/>
          <w:lang w:val="en-US"/>
        </w:rPr>
        <w:t>With regard to work on public protection and disaster relief at the seventeenth meeting of Working Party 5A, the objectives for Working Group 3 will be to:</w:t>
      </w:r>
    </w:p>
    <w:p w:rsidR="00F8582D" w:rsidRPr="0000605E" w:rsidRDefault="00F8582D" w:rsidP="00BE3F56">
      <w:pPr>
        <w:pStyle w:val="enumlev1"/>
        <w:rPr>
          <w:lang w:val="en-US"/>
        </w:rPr>
      </w:pPr>
      <w:r w:rsidRPr="0000605E">
        <w:rPr>
          <w:lang w:val="en-US"/>
        </w:rPr>
        <w:t>–</w:t>
      </w:r>
      <w:r w:rsidRPr="0000605E">
        <w:rPr>
          <w:lang w:val="en-US"/>
        </w:rPr>
        <w:tab/>
      </w:r>
      <w:proofErr w:type="gramStart"/>
      <w:r w:rsidRPr="0000605E">
        <w:rPr>
          <w:lang w:val="en-US"/>
        </w:rPr>
        <w:t>further</w:t>
      </w:r>
      <w:proofErr w:type="gramEnd"/>
      <w:r w:rsidRPr="0000605E">
        <w:rPr>
          <w:lang w:val="en-US"/>
        </w:rPr>
        <w:t xml:space="preserve"> develop the working document toward a preliminary draft revision of Recommendation ITU-R M.2015-1; </w:t>
      </w:r>
    </w:p>
    <w:p w:rsidR="00F8582D" w:rsidRPr="0000605E" w:rsidRDefault="00F8582D" w:rsidP="00BE3F56">
      <w:pPr>
        <w:pStyle w:val="enumlev1"/>
        <w:rPr>
          <w:lang w:val="en-US"/>
        </w:rPr>
      </w:pPr>
      <w:r w:rsidRPr="0000605E">
        <w:rPr>
          <w:lang w:val="en-US"/>
        </w:rPr>
        <w:t>–</w:t>
      </w:r>
      <w:r w:rsidRPr="0000605E">
        <w:rPr>
          <w:lang w:val="en-US"/>
        </w:rPr>
        <w:tab/>
      </w:r>
      <w:proofErr w:type="gramStart"/>
      <w:r w:rsidRPr="0000605E">
        <w:rPr>
          <w:lang w:val="en-US"/>
        </w:rPr>
        <w:t>further</w:t>
      </w:r>
      <w:proofErr w:type="gramEnd"/>
      <w:r w:rsidRPr="0000605E">
        <w:rPr>
          <w:lang w:val="en-US"/>
        </w:rPr>
        <w:t xml:space="preserve"> develop the working document toward a preliminary draft new Report ITU-R M.[PPDR SPECTRUM], “Spectrum calculations and requirements for Public Protecti</w:t>
      </w:r>
      <w:r w:rsidR="00D66919" w:rsidRPr="0000605E">
        <w:rPr>
          <w:lang w:val="en-US"/>
        </w:rPr>
        <w:t>on and Disaster Relief (PPDR)”;</w:t>
      </w:r>
    </w:p>
    <w:p w:rsidR="00F8582D" w:rsidRPr="0000605E" w:rsidRDefault="00F8582D" w:rsidP="00BE3F56">
      <w:pPr>
        <w:pStyle w:val="enumlev1"/>
        <w:rPr>
          <w:lang w:val="en-US"/>
        </w:rPr>
      </w:pPr>
      <w:r w:rsidRPr="0000605E">
        <w:rPr>
          <w:lang w:val="en-US"/>
        </w:rPr>
        <w:t>–</w:t>
      </w:r>
      <w:r w:rsidRPr="0000605E">
        <w:rPr>
          <w:lang w:val="en-US"/>
        </w:rPr>
        <w:tab/>
        <w:t xml:space="preserve">consider the planned consequential revision of Report ITU-R M.2377 as reflected in the workplan and the proposal to undertake broader revision of the document as reflected in </w:t>
      </w:r>
      <w:hyperlink r:id="rId239" w:history="1">
        <w:r w:rsidRPr="0000605E">
          <w:rPr>
            <w:rStyle w:val="Hyperlink"/>
            <w:lang w:val="en-US"/>
          </w:rPr>
          <w:t>5A/233</w:t>
        </w:r>
      </w:hyperlink>
      <w:r w:rsidRPr="0000605E">
        <w:rPr>
          <w:lang w:val="en-US"/>
        </w:rPr>
        <w:t>;</w:t>
      </w:r>
    </w:p>
    <w:p w:rsidR="00F8582D" w:rsidRPr="0000605E" w:rsidRDefault="00F8582D" w:rsidP="00BE3F56">
      <w:pPr>
        <w:pStyle w:val="enumlev1"/>
        <w:rPr>
          <w:lang w:val="en-US"/>
        </w:rPr>
      </w:pPr>
      <w:r w:rsidRPr="0000605E">
        <w:rPr>
          <w:lang w:val="en-US"/>
        </w:rPr>
        <w:t>–</w:t>
      </w:r>
      <w:r w:rsidRPr="0000605E">
        <w:rPr>
          <w:lang w:val="en-US"/>
        </w:rPr>
        <w:tab/>
        <w:t xml:space="preserve">consider a possible liaison statement to affected regional groups to determine the frequency arrangements for Regions 2 and 3 that comprise the substance of </w:t>
      </w:r>
      <w:r w:rsidRPr="0000605E">
        <w:rPr>
          <w:szCs w:val="24"/>
          <w:lang w:val="en-US"/>
        </w:rPr>
        <w:t>Recommendation ITU-R M.1826 have been properly incorporated into the revision of Recommendation ITU-R M.2015-1 and seeking their views on the possible consequential suppression of Recommendation ITU-R M.1826; and</w:t>
      </w:r>
      <w:r w:rsidRPr="0000605E">
        <w:rPr>
          <w:lang w:val="en-US"/>
        </w:rPr>
        <w:t xml:space="preserve"> </w:t>
      </w:r>
    </w:p>
    <w:p w:rsidR="00F8582D" w:rsidRPr="0000605E" w:rsidRDefault="00F8582D" w:rsidP="00BE3F56">
      <w:pPr>
        <w:pStyle w:val="enumlev1"/>
        <w:rPr>
          <w:lang w:val="en-US"/>
        </w:rPr>
      </w:pPr>
      <w:r w:rsidRPr="0000605E">
        <w:rPr>
          <w:lang w:val="en-US"/>
        </w:rPr>
        <w:t>–</w:t>
      </w:r>
      <w:r w:rsidRPr="0000605E">
        <w:rPr>
          <w:lang w:val="en-US"/>
        </w:rPr>
        <w:tab/>
        <w:t xml:space="preserve">consider consequential revisions to other ITU-R documents under the purview of WG 3, based on </w:t>
      </w:r>
      <w:hyperlink r:id="rId240" w:history="1">
        <w:r w:rsidRPr="0000605E">
          <w:rPr>
            <w:color w:val="0000FF"/>
            <w:u w:val="single"/>
            <w:lang w:val="en-US"/>
          </w:rPr>
          <w:t>5A/80</w:t>
        </w:r>
      </w:hyperlink>
      <w:r w:rsidRPr="0000605E">
        <w:rPr>
          <w:lang w:val="en-US"/>
        </w:rPr>
        <w:t>.</w:t>
      </w:r>
    </w:p>
    <w:p w:rsidR="00F8582D" w:rsidRPr="0000605E" w:rsidRDefault="00D66919" w:rsidP="00BE3F56">
      <w:pPr>
        <w:pStyle w:val="Heading2"/>
        <w:rPr>
          <w:lang w:val="en-US"/>
        </w:rPr>
      </w:pPr>
      <w:r w:rsidRPr="0000605E">
        <w:rPr>
          <w:szCs w:val="28"/>
          <w:lang w:val="en-US"/>
        </w:rPr>
        <w:lastRenderedPageBreak/>
        <w:t>3.</w:t>
      </w:r>
      <w:r w:rsidR="00F8582D" w:rsidRPr="0000605E">
        <w:rPr>
          <w:lang w:val="en-US"/>
        </w:rPr>
        <w:t>5</w:t>
      </w:r>
      <w:r w:rsidR="00F8582D" w:rsidRPr="0000605E">
        <w:rPr>
          <w:lang w:val="en-US"/>
        </w:rPr>
        <w:tab/>
        <w:t>Conclusion</w:t>
      </w:r>
    </w:p>
    <w:p w:rsidR="00F8582D" w:rsidRPr="0000605E" w:rsidRDefault="00F8582D" w:rsidP="00300DDA">
      <w:pPr>
        <w:widowControl w:val="0"/>
        <w:rPr>
          <w:szCs w:val="24"/>
          <w:lang w:val="en-US"/>
        </w:rPr>
      </w:pPr>
      <w:r w:rsidRPr="0000605E">
        <w:rPr>
          <w:szCs w:val="24"/>
          <w:lang w:val="en-US"/>
        </w:rPr>
        <w:t xml:space="preserve">As noted above, contributions are particularly encouraged to the next meeting of Working Party 5A that would provide frequency arrangements for incorporation in the current working document on the revision of Recommendation ITU-R M.2015-1 using the proposed uniform structure provided in </w:t>
      </w:r>
      <w:hyperlink w:anchor="att3" w:history="1">
        <w:r w:rsidR="00D66919" w:rsidRPr="0000605E">
          <w:rPr>
            <w:rStyle w:val="Hyperlink"/>
            <w:lang w:val="en-US"/>
          </w:rPr>
          <w:t>Attachment 3</w:t>
        </w:r>
      </w:hyperlink>
      <w:r w:rsidRPr="0000605E">
        <w:rPr>
          <w:szCs w:val="24"/>
          <w:lang w:val="en-US"/>
        </w:rPr>
        <w:t>.</w:t>
      </w:r>
    </w:p>
    <w:p w:rsidR="00F8582D" w:rsidRPr="0000605E" w:rsidRDefault="00F8582D" w:rsidP="00300DDA">
      <w:pPr>
        <w:widowControl w:val="0"/>
        <w:rPr>
          <w:szCs w:val="24"/>
          <w:lang w:val="en-US"/>
        </w:rPr>
      </w:pPr>
      <w:r w:rsidRPr="0000605E">
        <w:rPr>
          <w:szCs w:val="24"/>
          <w:lang w:val="en-US"/>
        </w:rPr>
        <w:t>The WG Chairman would like to express sincere thanks to Ms. Hsu for her able leadership of the drafting group and to all the participants of Working Group 3 for their contributions to the work at this meeting.</w:t>
      </w:r>
    </w:p>
    <w:p w:rsidR="00F8582D" w:rsidRPr="0000605E" w:rsidRDefault="00F8582D" w:rsidP="00F8582D">
      <w:pPr>
        <w:spacing w:before="240"/>
        <w:rPr>
          <w:szCs w:val="24"/>
          <w:lang w:val="en-US"/>
        </w:rPr>
      </w:pPr>
      <w:r w:rsidRPr="0000605E">
        <w:rPr>
          <w:b/>
          <w:bCs/>
          <w:szCs w:val="24"/>
          <w:lang w:val="en-US"/>
        </w:rPr>
        <w:t>Attachments:</w:t>
      </w:r>
    </w:p>
    <w:p w:rsidR="00F8582D" w:rsidRPr="0000605E" w:rsidRDefault="005513DB" w:rsidP="00F8582D">
      <w:pPr>
        <w:tabs>
          <w:tab w:val="left" w:pos="2608"/>
          <w:tab w:val="left" w:pos="3345"/>
        </w:tabs>
        <w:ind w:left="1871" w:hanging="1871"/>
        <w:rPr>
          <w:lang w:val="en-US"/>
        </w:rPr>
      </w:pPr>
      <w:hyperlink w:anchor="att3" w:history="1">
        <w:r w:rsidR="00F8582D" w:rsidRPr="0000605E">
          <w:rPr>
            <w:rStyle w:val="Hyperlink"/>
            <w:lang w:val="en-US"/>
          </w:rPr>
          <w:t>Attachment 3</w:t>
        </w:r>
      </w:hyperlink>
      <w:r w:rsidR="00F8582D" w:rsidRPr="0000605E">
        <w:rPr>
          <w:color w:val="000000"/>
          <w:u w:val="single"/>
          <w:lang w:val="en-US"/>
        </w:rPr>
        <w:t>:</w:t>
      </w:r>
      <w:r w:rsidR="00F8582D" w:rsidRPr="0000605E">
        <w:rPr>
          <w:color w:val="000000"/>
          <w:lang w:val="en-US"/>
        </w:rPr>
        <w:tab/>
      </w:r>
      <w:r w:rsidR="00F8582D" w:rsidRPr="0000605E">
        <w:rPr>
          <w:lang w:val="en-US"/>
        </w:rPr>
        <w:t xml:space="preserve">Proposed uniform structure for presenting the frequency arrangements within the annexes of Recommendation ITU-R M.2015. This document </w:t>
      </w:r>
      <w:proofErr w:type="gramStart"/>
      <w:r w:rsidR="00F8582D" w:rsidRPr="0000605E">
        <w:rPr>
          <w:lang w:val="en-US"/>
        </w:rPr>
        <w:t>is provided</w:t>
      </w:r>
      <w:proofErr w:type="gramEnd"/>
      <w:r w:rsidR="00F8582D" w:rsidRPr="0000605E">
        <w:rPr>
          <w:lang w:val="en-US"/>
        </w:rPr>
        <w:t xml:space="preserve"> as guidance for future contributions.</w:t>
      </w:r>
    </w:p>
    <w:p w:rsidR="00F8582D" w:rsidRPr="0000605E" w:rsidRDefault="005513DB" w:rsidP="00D66919">
      <w:pPr>
        <w:tabs>
          <w:tab w:val="left" w:pos="2608"/>
          <w:tab w:val="left" w:pos="3345"/>
        </w:tabs>
        <w:ind w:left="1871" w:hanging="1871"/>
        <w:rPr>
          <w:lang w:val="en-US"/>
        </w:rPr>
      </w:pPr>
      <w:hyperlink w:anchor="att4" w:history="1">
        <w:r w:rsidR="004555BA" w:rsidRPr="0000605E">
          <w:rPr>
            <w:rStyle w:val="Hyperlink"/>
            <w:lang w:val="en-US"/>
          </w:rPr>
          <w:t>Attachment 4</w:t>
        </w:r>
      </w:hyperlink>
      <w:r w:rsidR="00F8582D" w:rsidRPr="0000605E">
        <w:rPr>
          <w:lang w:val="en-US"/>
        </w:rPr>
        <w:t>:</w:t>
      </w:r>
      <w:r w:rsidR="00F8582D" w:rsidRPr="0000605E">
        <w:rPr>
          <w:lang w:val="en-US"/>
        </w:rPr>
        <w:tab/>
        <w:t>Workplan for preliminary draft new Report ITU-R M</w:t>
      </w:r>
      <w:proofErr w:type="gramStart"/>
      <w:r w:rsidR="00F8582D" w:rsidRPr="0000605E">
        <w:rPr>
          <w:lang w:val="en-US"/>
        </w:rPr>
        <w:t>.[</w:t>
      </w:r>
      <w:proofErr w:type="gramEnd"/>
      <w:r w:rsidR="00F8582D" w:rsidRPr="0000605E">
        <w:rPr>
          <w:lang w:val="en-US"/>
        </w:rPr>
        <w:t>PPDR SPECTRUM] and consequential revision of Report ITU-R M.2377</w:t>
      </w:r>
      <w:r w:rsidR="00D66919" w:rsidRPr="0000605E">
        <w:rPr>
          <w:lang w:val="en-US"/>
        </w:rPr>
        <w:t>.</w:t>
      </w:r>
    </w:p>
    <w:p w:rsidR="00330674" w:rsidRPr="0000605E" w:rsidRDefault="00330674" w:rsidP="00BE3F56">
      <w:pPr>
        <w:pStyle w:val="Heading1"/>
        <w:rPr>
          <w:lang w:val="en-US"/>
        </w:rPr>
      </w:pPr>
      <w:r w:rsidRPr="0000605E">
        <w:rPr>
          <w:lang w:val="en-US"/>
        </w:rPr>
        <w:t>4</w:t>
      </w:r>
      <w:r w:rsidRPr="0000605E">
        <w:rPr>
          <w:lang w:val="en-US"/>
        </w:rPr>
        <w:tab/>
      </w:r>
      <w:bookmarkStart w:id="21" w:name="s4"/>
      <w:bookmarkEnd w:id="21"/>
      <w:r w:rsidRPr="0000605E">
        <w:rPr>
          <w:lang w:val="en-US"/>
        </w:rPr>
        <w:t xml:space="preserve">Working Group 5A-4 – Interference and sharing </w:t>
      </w:r>
      <w:r w:rsidRPr="0000605E">
        <w:rPr>
          <w:lang w:val="en-US"/>
        </w:rPr>
        <w:br/>
        <w:t>(Chairman: Mr</w:t>
      </w:r>
      <w:r w:rsidR="0062631C" w:rsidRPr="0000605E">
        <w:rPr>
          <w:lang w:val="en-US"/>
        </w:rPr>
        <w:t>.</w:t>
      </w:r>
      <w:r w:rsidRPr="0000605E">
        <w:rPr>
          <w:lang w:val="en-US"/>
        </w:rPr>
        <w:t xml:space="preserve"> Michael Kraemer, Germany)</w:t>
      </w:r>
    </w:p>
    <w:p w:rsidR="00356852" w:rsidRPr="0000605E" w:rsidRDefault="00356852" w:rsidP="00BE3F56">
      <w:pPr>
        <w:pStyle w:val="Heading2"/>
        <w:rPr>
          <w:lang w:val="en-US"/>
        </w:rPr>
      </w:pPr>
      <w:r w:rsidRPr="0000605E">
        <w:rPr>
          <w:lang w:val="en-US"/>
        </w:rPr>
        <w:t>4.0</w:t>
      </w:r>
      <w:r w:rsidRPr="0000605E">
        <w:rPr>
          <w:lang w:val="en-US"/>
        </w:rPr>
        <w:tab/>
        <w:t>Executive Summary</w:t>
      </w:r>
    </w:p>
    <w:p w:rsidR="00356852" w:rsidRPr="0000605E" w:rsidRDefault="00356852" w:rsidP="00BE3F56">
      <w:pPr>
        <w:tabs>
          <w:tab w:val="clear" w:pos="1134"/>
          <w:tab w:val="clear" w:pos="1871"/>
          <w:tab w:val="clear" w:pos="2268"/>
        </w:tabs>
        <w:adjustRightInd/>
        <w:textAlignment w:val="auto"/>
        <w:rPr>
          <w:szCs w:val="24"/>
          <w:lang w:val="en-US" w:eastAsia="ja-JP"/>
        </w:rPr>
      </w:pPr>
      <w:r w:rsidRPr="0000605E">
        <w:rPr>
          <w:bCs/>
          <w:lang w:val="en-US"/>
        </w:rPr>
        <w:t xml:space="preserve">WG 5A-4 continued to develop the various working documents on WRC-19 </w:t>
      </w:r>
      <w:r w:rsidRPr="0000605E">
        <w:rPr>
          <w:lang w:val="en-US"/>
        </w:rPr>
        <w:t>agenda i</w:t>
      </w:r>
      <w:r w:rsidRPr="0000605E">
        <w:rPr>
          <w:bCs/>
          <w:lang w:val="en-US"/>
        </w:rPr>
        <w:t>tem 1.16 and related draft CPM text and liaison statements. WG 5A-4 furthermore developed liaison statements to other Working Parties regarding a number of WRC-19 agenda items. WG 5A-4 also continues its</w:t>
      </w:r>
      <w:r w:rsidR="00BE3F56" w:rsidRPr="0000605E">
        <w:rPr>
          <w:bCs/>
          <w:lang w:val="en-US"/>
        </w:rPr>
        <w:t> </w:t>
      </w:r>
      <w:r w:rsidRPr="0000605E">
        <w:rPr>
          <w:bCs/>
          <w:lang w:val="en-US"/>
        </w:rPr>
        <w:t>work on s</w:t>
      </w:r>
      <w:r w:rsidRPr="0000605E">
        <w:rPr>
          <w:lang w:val="en-US"/>
        </w:rPr>
        <w:t xml:space="preserve">haring schemes in the land mobile service as well as WRC-19 agenda item 9.1, </w:t>
      </w:r>
      <w:r w:rsidR="00BE3F56" w:rsidRPr="0000605E">
        <w:rPr>
          <w:lang w:val="en-US"/>
        </w:rPr>
        <w:t>issue </w:t>
      </w:r>
      <w:r w:rsidRPr="0000605E">
        <w:rPr>
          <w:lang w:val="en-US"/>
        </w:rPr>
        <w:t xml:space="preserve">9.1.5. </w:t>
      </w:r>
    </w:p>
    <w:p w:rsidR="00356852" w:rsidRPr="0000605E" w:rsidRDefault="00356852" w:rsidP="00BE3F56">
      <w:pPr>
        <w:pStyle w:val="Heading2"/>
        <w:rPr>
          <w:lang w:val="en-US"/>
        </w:rPr>
      </w:pPr>
      <w:r w:rsidRPr="0000605E">
        <w:rPr>
          <w:lang w:val="en-US"/>
        </w:rPr>
        <w:t>4.1</w:t>
      </w:r>
      <w:r w:rsidRPr="0000605E">
        <w:rPr>
          <w:lang w:val="en-US"/>
        </w:rPr>
        <w:tab/>
        <w:t>Introduction</w:t>
      </w:r>
    </w:p>
    <w:p w:rsidR="00356852" w:rsidRPr="0000605E" w:rsidRDefault="00356852" w:rsidP="00356852">
      <w:pPr>
        <w:rPr>
          <w:lang w:val="en-US"/>
        </w:rPr>
      </w:pPr>
      <w:r w:rsidRPr="0000605E">
        <w:rPr>
          <w:lang w:val="en-US"/>
        </w:rPr>
        <w:t xml:space="preserve">Working Group 5A-4 met six times during the November 2016 meeting of Working Party </w:t>
      </w:r>
      <w:proofErr w:type="gramStart"/>
      <w:r w:rsidRPr="0000605E">
        <w:rPr>
          <w:lang w:val="en-US"/>
        </w:rPr>
        <w:t>5A and considered 69 input contributions</w:t>
      </w:r>
      <w:proofErr w:type="gramEnd"/>
      <w:r w:rsidRPr="0000605E">
        <w:rPr>
          <w:lang w:val="en-US"/>
        </w:rPr>
        <w:t xml:space="preserve"> and developed 24 output documents.</w:t>
      </w:r>
    </w:p>
    <w:p w:rsidR="00356852" w:rsidRPr="0000605E" w:rsidRDefault="00356852" w:rsidP="00BE3F56">
      <w:pPr>
        <w:pStyle w:val="Heading2"/>
        <w:rPr>
          <w:lang w:val="en-US"/>
        </w:rPr>
      </w:pPr>
      <w:r w:rsidRPr="0000605E">
        <w:rPr>
          <w:lang w:val="en-US"/>
        </w:rPr>
        <w:t>4.2</w:t>
      </w:r>
      <w:r w:rsidRPr="0000605E">
        <w:rPr>
          <w:lang w:val="en-US"/>
        </w:rPr>
        <w:tab/>
        <w:t>Consideration of input documents</w:t>
      </w:r>
    </w:p>
    <w:p w:rsidR="00356852" w:rsidRPr="0000605E" w:rsidRDefault="00356852" w:rsidP="00356852">
      <w:pPr>
        <w:rPr>
          <w:lang w:val="en-US"/>
        </w:rPr>
      </w:pPr>
      <w:r w:rsidRPr="0000605E">
        <w:rPr>
          <w:lang w:val="en-US"/>
        </w:rPr>
        <w:t xml:space="preserve">The following issues </w:t>
      </w:r>
      <w:proofErr w:type="gramStart"/>
      <w:r w:rsidRPr="0000605E">
        <w:rPr>
          <w:lang w:val="en-US"/>
        </w:rPr>
        <w:t>were considered</w:t>
      </w:r>
      <w:proofErr w:type="gramEnd"/>
      <w:r w:rsidRPr="0000605E">
        <w:rPr>
          <w:lang w:val="en-US"/>
        </w:rPr>
        <w:t xml:space="preserve"> based on input contributions as assigned to WG 5A-4 by the WP 5A opening plenary based on Document 5A/ADM/6. </w:t>
      </w:r>
    </w:p>
    <w:p w:rsidR="00356852" w:rsidRPr="0000605E" w:rsidRDefault="00356852" w:rsidP="00BE3F56">
      <w:pPr>
        <w:pStyle w:val="Heading3"/>
        <w:rPr>
          <w:lang w:val="en-US"/>
        </w:rPr>
      </w:pPr>
      <w:r w:rsidRPr="0000605E">
        <w:rPr>
          <w:lang w:val="en-US"/>
        </w:rPr>
        <w:t>4.2.1</w:t>
      </w:r>
      <w:r w:rsidRPr="0000605E">
        <w:rPr>
          <w:lang w:val="en-US"/>
        </w:rPr>
        <w:tab/>
        <w:t>Information on SAB/SAP as utilized in broadcasting</w:t>
      </w:r>
    </w:p>
    <w:p w:rsidR="00356852" w:rsidRPr="0000605E" w:rsidRDefault="00356852" w:rsidP="00356852">
      <w:pPr>
        <w:rPr>
          <w:lang w:val="en-US"/>
        </w:rPr>
      </w:pPr>
      <w:r w:rsidRPr="0000605E">
        <w:rPr>
          <w:lang w:val="en-US"/>
        </w:rPr>
        <w:t>Input document: 5A/277 (WP 6A)</w:t>
      </w:r>
    </w:p>
    <w:p w:rsidR="00356852" w:rsidRPr="0000605E" w:rsidRDefault="00356852" w:rsidP="00356852">
      <w:pPr>
        <w:rPr>
          <w:bCs/>
          <w:lang w:val="en-US"/>
        </w:rPr>
      </w:pPr>
      <w:r w:rsidRPr="0000605E">
        <w:rPr>
          <w:bCs/>
          <w:lang w:val="en-US"/>
        </w:rPr>
        <w:t xml:space="preserve">WG 5A-4 took note of the information provided in Document 5A/277 and did not see the need for further action </w:t>
      </w:r>
      <w:proofErr w:type="gramStart"/>
      <w:r w:rsidRPr="0000605E">
        <w:rPr>
          <w:bCs/>
          <w:lang w:val="en-US"/>
        </w:rPr>
        <w:t>at this point in time</w:t>
      </w:r>
      <w:proofErr w:type="gramEnd"/>
      <w:r w:rsidRPr="0000605E">
        <w:rPr>
          <w:bCs/>
          <w:lang w:val="en-US"/>
        </w:rPr>
        <w:t>.</w:t>
      </w:r>
    </w:p>
    <w:p w:rsidR="00356852" w:rsidRPr="0000605E" w:rsidRDefault="00356852" w:rsidP="00BE3F56">
      <w:pPr>
        <w:pStyle w:val="Heading3"/>
        <w:rPr>
          <w:lang w:val="en-US"/>
        </w:rPr>
      </w:pPr>
      <w:r w:rsidRPr="0000605E">
        <w:rPr>
          <w:lang w:val="en-US"/>
        </w:rPr>
        <w:t>4.2.2</w:t>
      </w:r>
      <w:r w:rsidRPr="0000605E">
        <w:rPr>
          <w:lang w:val="en-US"/>
        </w:rPr>
        <w:tab/>
        <w:t>Revision of Recommendation ITU-R F.1336</w:t>
      </w:r>
    </w:p>
    <w:p w:rsidR="00356852" w:rsidRPr="0000605E" w:rsidRDefault="00356852" w:rsidP="00356852">
      <w:pPr>
        <w:rPr>
          <w:bCs/>
          <w:lang w:val="en-US"/>
        </w:rPr>
      </w:pPr>
      <w:r w:rsidRPr="0000605E">
        <w:rPr>
          <w:bCs/>
          <w:lang w:val="en-US"/>
        </w:rPr>
        <w:t>Input document: 5A/185 (ATDI)</w:t>
      </w:r>
    </w:p>
    <w:p w:rsidR="00356852" w:rsidRPr="0000605E" w:rsidRDefault="00356852" w:rsidP="00356852">
      <w:pPr>
        <w:rPr>
          <w:lang w:val="en-US" w:eastAsia="zh-CN"/>
        </w:rPr>
      </w:pPr>
      <w:r w:rsidRPr="0000605E">
        <w:rPr>
          <w:bCs/>
          <w:lang w:val="en-US"/>
        </w:rPr>
        <w:t xml:space="preserve">WG 5A-4 took note of the work regarding the revision of this Recommendation which WP 5C leads as this revision </w:t>
      </w:r>
      <w:proofErr w:type="gramStart"/>
      <w:r w:rsidRPr="0000605E">
        <w:rPr>
          <w:bCs/>
          <w:lang w:val="en-US"/>
        </w:rPr>
        <w:t>is focused</w:t>
      </w:r>
      <w:proofErr w:type="gramEnd"/>
      <w:r w:rsidRPr="0000605E">
        <w:rPr>
          <w:bCs/>
          <w:lang w:val="en-US"/>
        </w:rPr>
        <w:t xml:space="preserve"> on the fixed service part of the Recommendation. Interested participants of WP 5A were encouraged to participate in the related discussions in WP 5C.</w:t>
      </w:r>
    </w:p>
    <w:p w:rsidR="00356852" w:rsidRPr="0000605E" w:rsidRDefault="00356852" w:rsidP="00BE3F56">
      <w:pPr>
        <w:pStyle w:val="Heading3"/>
        <w:rPr>
          <w:lang w:val="en-US"/>
        </w:rPr>
      </w:pPr>
      <w:r w:rsidRPr="0000605E">
        <w:rPr>
          <w:lang w:val="en-US"/>
        </w:rPr>
        <w:lastRenderedPageBreak/>
        <w:t>4.2.3</w:t>
      </w:r>
      <w:r w:rsidRPr="0000605E">
        <w:rPr>
          <w:lang w:val="en-US"/>
        </w:rPr>
        <w:tab/>
        <w:t xml:space="preserve">Propagation data for compatibility studies above 50 GHz </w:t>
      </w:r>
    </w:p>
    <w:p w:rsidR="00356852" w:rsidRPr="0000605E" w:rsidRDefault="00356852" w:rsidP="00356852">
      <w:pPr>
        <w:rPr>
          <w:lang w:val="en-US"/>
        </w:rPr>
      </w:pPr>
      <w:r w:rsidRPr="0000605E">
        <w:rPr>
          <w:lang w:val="en-US"/>
        </w:rPr>
        <w:t>Input document: 5A/158 (WPs 3K &amp; 3M)</w:t>
      </w:r>
    </w:p>
    <w:p w:rsidR="00356852" w:rsidRPr="0000605E" w:rsidRDefault="00356852" w:rsidP="00356852">
      <w:pPr>
        <w:rPr>
          <w:bCs/>
          <w:lang w:val="en-US"/>
        </w:rPr>
      </w:pPr>
      <w:r w:rsidRPr="0000605E">
        <w:rPr>
          <w:bCs/>
          <w:lang w:val="en-US"/>
        </w:rPr>
        <w:t>WG 5A-4 took note of the information provided by WPs 3K and 3M and did not see the need for further action.</w:t>
      </w:r>
    </w:p>
    <w:p w:rsidR="00356852" w:rsidRPr="0000605E" w:rsidRDefault="00356852" w:rsidP="00BE3F56">
      <w:pPr>
        <w:pStyle w:val="Heading3"/>
        <w:rPr>
          <w:lang w:val="en-US"/>
        </w:rPr>
      </w:pPr>
      <w:r w:rsidRPr="0000605E">
        <w:rPr>
          <w:lang w:val="en-US"/>
        </w:rPr>
        <w:t>4.2.4</w:t>
      </w:r>
      <w:r w:rsidRPr="0000605E">
        <w:rPr>
          <w:lang w:val="en-US"/>
        </w:rPr>
        <w:tab/>
        <w:t>Characteristics of RLS, AMS and RAS for IMT coexistence</w:t>
      </w:r>
    </w:p>
    <w:p w:rsidR="00356852" w:rsidRPr="0000605E" w:rsidRDefault="00356852" w:rsidP="00356852">
      <w:pPr>
        <w:rPr>
          <w:lang w:val="en-US"/>
        </w:rPr>
      </w:pPr>
      <w:r w:rsidRPr="0000605E">
        <w:rPr>
          <w:lang w:val="en-US"/>
        </w:rPr>
        <w:t>Input documents: 5A/118 (WP 5B); 5A/267 (WP 7D)</w:t>
      </w:r>
    </w:p>
    <w:p w:rsidR="00356852" w:rsidRPr="0000605E" w:rsidRDefault="00356852" w:rsidP="00356852">
      <w:pPr>
        <w:rPr>
          <w:bCs/>
          <w:lang w:val="en-US"/>
        </w:rPr>
      </w:pPr>
      <w:r w:rsidRPr="0000605E">
        <w:rPr>
          <w:bCs/>
          <w:lang w:val="en-US"/>
        </w:rPr>
        <w:t>WG 5A-4 took note of the liaison statements between WP 5B and WP 7D and did not see the need for further action.</w:t>
      </w:r>
    </w:p>
    <w:p w:rsidR="00356852" w:rsidRPr="0000605E" w:rsidRDefault="00356852" w:rsidP="00BE3F56">
      <w:pPr>
        <w:pStyle w:val="Heading3"/>
        <w:rPr>
          <w:lang w:val="en-US"/>
        </w:rPr>
      </w:pPr>
      <w:r w:rsidRPr="0000605E">
        <w:rPr>
          <w:lang w:val="en-US"/>
        </w:rPr>
        <w:t>4.2.5</w:t>
      </w:r>
      <w:r w:rsidRPr="0000605E">
        <w:rPr>
          <w:lang w:val="en-US"/>
        </w:rPr>
        <w:tab/>
        <w:t>Assessment of the impact of other emissions to radio services</w:t>
      </w:r>
    </w:p>
    <w:p w:rsidR="00356852" w:rsidRPr="0000605E" w:rsidRDefault="00356852" w:rsidP="00356852">
      <w:pPr>
        <w:rPr>
          <w:lang w:val="en-US"/>
        </w:rPr>
      </w:pPr>
      <w:r w:rsidRPr="0000605E">
        <w:rPr>
          <w:lang w:val="en-US"/>
        </w:rPr>
        <w:t>Input documents: 5A/135 (WP 1A); 5A/153 (WP 3L)</w:t>
      </w:r>
    </w:p>
    <w:p w:rsidR="00356852" w:rsidRPr="0000605E" w:rsidRDefault="00356852" w:rsidP="00356852">
      <w:pPr>
        <w:rPr>
          <w:bCs/>
          <w:lang w:val="en-US"/>
        </w:rPr>
      </w:pPr>
      <w:r w:rsidRPr="0000605E">
        <w:rPr>
          <w:bCs/>
          <w:lang w:val="en-US"/>
        </w:rPr>
        <w:t xml:space="preserve">WG 5A-4 took note of the information provided by WPs 1A and 3L and did not see the need for further action </w:t>
      </w:r>
      <w:proofErr w:type="gramStart"/>
      <w:r w:rsidRPr="0000605E">
        <w:rPr>
          <w:bCs/>
          <w:lang w:val="en-US"/>
        </w:rPr>
        <w:t>at this point in time</w:t>
      </w:r>
      <w:proofErr w:type="gramEnd"/>
      <w:r w:rsidRPr="0000605E">
        <w:rPr>
          <w:bCs/>
          <w:lang w:val="en-US"/>
        </w:rPr>
        <w:t xml:space="preserve"> within WG 5A-4 but suggested that WG 5A-1 might want to look at document 5A/135.</w:t>
      </w:r>
    </w:p>
    <w:p w:rsidR="00356852" w:rsidRPr="0000605E" w:rsidRDefault="00356852" w:rsidP="00BE3F56">
      <w:pPr>
        <w:pStyle w:val="Heading3"/>
        <w:rPr>
          <w:lang w:val="en-US"/>
        </w:rPr>
      </w:pPr>
      <w:r w:rsidRPr="0000605E">
        <w:rPr>
          <w:lang w:val="en-US"/>
        </w:rPr>
        <w:t>4.2.6</w:t>
      </w:r>
      <w:r w:rsidRPr="0000605E">
        <w:rPr>
          <w:lang w:val="en-US"/>
        </w:rPr>
        <w:tab/>
        <w:t>Revision of Recommendation ITU-R SM.851</w:t>
      </w:r>
    </w:p>
    <w:p w:rsidR="00356852" w:rsidRPr="0000605E" w:rsidRDefault="00356852" w:rsidP="00356852">
      <w:pPr>
        <w:rPr>
          <w:lang w:val="en-US"/>
        </w:rPr>
      </w:pPr>
      <w:r w:rsidRPr="0000605E">
        <w:rPr>
          <w:lang w:val="en-US"/>
        </w:rPr>
        <w:t>Input document: 5A/141 (WP 1A)</w:t>
      </w:r>
    </w:p>
    <w:p w:rsidR="00356852" w:rsidRPr="0000605E" w:rsidRDefault="00356852" w:rsidP="00356852">
      <w:pPr>
        <w:rPr>
          <w:bCs/>
          <w:lang w:val="en-US"/>
        </w:rPr>
      </w:pPr>
      <w:r w:rsidRPr="0000605E">
        <w:rPr>
          <w:bCs/>
          <w:lang w:val="en-US"/>
        </w:rPr>
        <w:t>WG 5A-4 took note of the information provided by WP 1A and did not see the need for further action at this point in time within WG 5A-4 but suggested that WG 5A-1 might want to look at document 5A/141.</w:t>
      </w:r>
    </w:p>
    <w:p w:rsidR="00356852" w:rsidRPr="0000605E" w:rsidRDefault="00356852" w:rsidP="00BE3F56">
      <w:pPr>
        <w:pStyle w:val="Heading3"/>
        <w:rPr>
          <w:lang w:val="en-US"/>
        </w:rPr>
      </w:pPr>
      <w:r w:rsidRPr="0000605E">
        <w:rPr>
          <w:lang w:val="en-US"/>
        </w:rPr>
        <w:t>4.2.7</w:t>
      </w:r>
      <w:r w:rsidRPr="0000605E">
        <w:rPr>
          <w:lang w:val="en-US"/>
        </w:rPr>
        <w:tab/>
        <w:t>Revision of Recommendation ITU-R SM.1448</w:t>
      </w:r>
    </w:p>
    <w:p w:rsidR="00356852" w:rsidRPr="0000605E" w:rsidRDefault="00356852" w:rsidP="00356852">
      <w:pPr>
        <w:rPr>
          <w:lang w:val="en-US"/>
        </w:rPr>
      </w:pPr>
      <w:r w:rsidRPr="0000605E">
        <w:rPr>
          <w:lang w:val="en-US"/>
        </w:rPr>
        <w:t>Input documents: 5A/134 (WP 1A); 5A/152 (WP 3J); 5A/275 (WP 4A)</w:t>
      </w:r>
    </w:p>
    <w:p w:rsidR="00356852" w:rsidRPr="0000605E" w:rsidRDefault="00356852" w:rsidP="00356852">
      <w:pPr>
        <w:rPr>
          <w:bCs/>
          <w:lang w:val="en-US"/>
        </w:rPr>
      </w:pPr>
      <w:r w:rsidRPr="0000605E">
        <w:rPr>
          <w:bCs/>
          <w:lang w:val="en-US"/>
        </w:rPr>
        <w:t xml:space="preserve">WG 5A-4 took note of the information provided by WPs 1A, 3J and 4A on this topic and did not see the need for further action </w:t>
      </w:r>
      <w:proofErr w:type="gramStart"/>
      <w:r w:rsidRPr="0000605E">
        <w:rPr>
          <w:bCs/>
          <w:lang w:val="en-US"/>
        </w:rPr>
        <w:t>at this point in time</w:t>
      </w:r>
      <w:proofErr w:type="gramEnd"/>
      <w:r w:rsidRPr="0000605E">
        <w:rPr>
          <w:bCs/>
          <w:lang w:val="en-US"/>
        </w:rPr>
        <w:t>.</w:t>
      </w:r>
    </w:p>
    <w:p w:rsidR="00356852" w:rsidRPr="0000605E" w:rsidRDefault="00356852" w:rsidP="00BE3F56">
      <w:pPr>
        <w:pStyle w:val="Heading3"/>
        <w:rPr>
          <w:lang w:val="en-US"/>
        </w:rPr>
      </w:pPr>
      <w:r w:rsidRPr="0000605E">
        <w:rPr>
          <w:lang w:val="en-US"/>
        </w:rPr>
        <w:t>4.2.8</w:t>
      </w:r>
      <w:r w:rsidRPr="0000605E">
        <w:rPr>
          <w:lang w:val="en-US"/>
        </w:rPr>
        <w:tab/>
        <w:t>Propagation Recommendations used by WP</w:t>
      </w:r>
      <w:r w:rsidR="00BE3F56" w:rsidRPr="0000605E">
        <w:rPr>
          <w:lang w:val="en-US"/>
        </w:rPr>
        <w:t> </w:t>
      </w:r>
      <w:r w:rsidRPr="0000605E">
        <w:rPr>
          <w:lang w:val="en-US"/>
        </w:rPr>
        <w:t>5B</w:t>
      </w:r>
    </w:p>
    <w:p w:rsidR="00356852" w:rsidRPr="0000605E" w:rsidRDefault="00356852" w:rsidP="00356852">
      <w:pPr>
        <w:rPr>
          <w:lang w:val="en-US"/>
        </w:rPr>
      </w:pPr>
      <w:r w:rsidRPr="0000605E">
        <w:rPr>
          <w:lang w:val="en-US"/>
        </w:rPr>
        <w:t>Input documents: 5A/119 (WP 5B); 5A/154 (WPs 3K &amp; 3M)</w:t>
      </w:r>
    </w:p>
    <w:p w:rsidR="00356852" w:rsidRPr="0000605E" w:rsidRDefault="00356852" w:rsidP="00356852">
      <w:pPr>
        <w:rPr>
          <w:bCs/>
          <w:lang w:val="en-US"/>
        </w:rPr>
      </w:pPr>
      <w:r w:rsidRPr="0000605E">
        <w:rPr>
          <w:bCs/>
          <w:lang w:val="en-US"/>
        </w:rPr>
        <w:t>WG 5A-4 took note of the liaison statements between WPs 3K, 3M and 5B on this topic and did not see the need for further action.</w:t>
      </w:r>
    </w:p>
    <w:p w:rsidR="00356852" w:rsidRPr="0000605E" w:rsidRDefault="00356852" w:rsidP="00BE3F56">
      <w:pPr>
        <w:pStyle w:val="Heading3"/>
        <w:rPr>
          <w:lang w:val="en-US"/>
        </w:rPr>
      </w:pPr>
      <w:r w:rsidRPr="0000605E">
        <w:rPr>
          <w:lang w:val="en-US"/>
        </w:rPr>
        <w:t>4.2.9</w:t>
      </w:r>
      <w:r w:rsidRPr="0000605E">
        <w:rPr>
          <w:lang w:val="en-US"/>
        </w:rPr>
        <w:tab/>
        <w:t xml:space="preserve">Wireless power transmission </w:t>
      </w:r>
    </w:p>
    <w:p w:rsidR="00356852" w:rsidRPr="0000605E" w:rsidRDefault="00356852" w:rsidP="00356852">
      <w:pPr>
        <w:rPr>
          <w:lang w:val="en-US"/>
        </w:rPr>
      </w:pPr>
      <w:r w:rsidRPr="0000605E">
        <w:rPr>
          <w:lang w:val="en-US"/>
        </w:rPr>
        <w:t xml:space="preserve">Input document: 5A/136 (WP 1A) </w:t>
      </w:r>
    </w:p>
    <w:p w:rsidR="00356852" w:rsidRPr="0000605E" w:rsidRDefault="00356852" w:rsidP="00356852">
      <w:pPr>
        <w:rPr>
          <w:bCs/>
          <w:lang w:val="en-US"/>
        </w:rPr>
      </w:pPr>
      <w:r w:rsidRPr="0000605E">
        <w:rPr>
          <w:bCs/>
          <w:lang w:val="en-US"/>
        </w:rPr>
        <w:t xml:space="preserve">WG 5A-4 was only able </w:t>
      </w:r>
      <w:proofErr w:type="gramStart"/>
      <w:r w:rsidRPr="0000605E">
        <w:rPr>
          <w:bCs/>
          <w:lang w:val="en-US"/>
        </w:rPr>
        <w:t>to very briefly consider</w:t>
      </w:r>
      <w:proofErr w:type="gramEnd"/>
      <w:r w:rsidRPr="0000605E">
        <w:rPr>
          <w:bCs/>
          <w:lang w:val="en-US"/>
        </w:rPr>
        <w:t xml:space="preserve"> this issue at this WP 5A meeting due to other activities and decided to carry Document 5A/136 forward to the next WP 5A meeting for more detailed discussion.</w:t>
      </w:r>
    </w:p>
    <w:p w:rsidR="00356852" w:rsidRPr="0000605E" w:rsidRDefault="00356852" w:rsidP="00BE3F56">
      <w:pPr>
        <w:pStyle w:val="Heading3"/>
        <w:rPr>
          <w:lang w:val="en-US"/>
        </w:rPr>
      </w:pPr>
      <w:r w:rsidRPr="0000605E">
        <w:rPr>
          <w:lang w:val="en-US"/>
        </w:rPr>
        <w:t>4.2.10</w:t>
      </w:r>
      <w:r w:rsidRPr="0000605E">
        <w:rPr>
          <w:lang w:val="en-US"/>
        </w:rPr>
        <w:tab/>
      </w:r>
      <w:proofErr w:type="gramStart"/>
      <w:r w:rsidRPr="0000605E">
        <w:rPr>
          <w:lang w:val="en-US"/>
        </w:rPr>
        <w:t>Sharing</w:t>
      </w:r>
      <w:proofErr w:type="gramEnd"/>
      <w:r w:rsidRPr="0000605E">
        <w:rPr>
          <w:lang w:val="en-US"/>
        </w:rPr>
        <w:t xml:space="preserve"> schemes in the land mobile service </w:t>
      </w:r>
    </w:p>
    <w:p w:rsidR="00356852" w:rsidRPr="0000605E" w:rsidRDefault="00356852" w:rsidP="00356852">
      <w:pPr>
        <w:rPr>
          <w:lang w:val="en-US"/>
        </w:rPr>
      </w:pPr>
      <w:r w:rsidRPr="0000605E">
        <w:rPr>
          <w:lang w:val="en-US"/>
        </w:rPr>
        <w:t>Input documents: 5A/140 (WP 1A); 5A/142 (WP 1B); 224 (Canada)</w:t>
      </w:r>
    </w:p>
    <w:p w:rsidR="00356852" w:rsidRPr="0000605E" w:rsidRDefault="00356852" w:rsidP="00356852">
      <w:pPr>
        <w:rPr>
          <w:lang w:val="en-US"/>
        </w:rPr>
      </w:pPr>
      <w:r w:rsidRPr="0000605E">
        <w:rPr>
          <w:lang w:val="en-US"/>
        </w:rPr>
        <w:t>Output documents: 5A/TEMP/106 (LS to WPs 1A &amp; 1</w:t>
      </w:r>
      <w:r w:rsidR="00BE3F56" w:rsidRPr="0000605E">
        <w:rPr>
          <w:lang w:val="en-US"/>
        </w:rPr>
        <w:t>B); 5A/TEMP/111 (Working doc.)</w:t>
      </w:r>
    </w:p>
    <w:p w:rsidR="00356852" w:rsidRPr="0000605E" w:rsidRDefault="00356852" w:rsidP="00356852">
      <w:pPr>
        <w:rPr>
          <w:bCs/>
          <w:lang w:val="en-US"/>
        </w:rPr>
      </w:pPr>
      <w:r w:rsidRPr="0000605E">
        <w:rPr>
          <w:bCs/>
          <w:lang w:val="en-US"/>
        </w:rPr>
        <w:t xml:space="preserve">WG 5A-4 updated to working document as contained in the Chairman’s Report from the previous meeting based on the input contributions received </w:t>
      </w:r>
      <w:proofErr w:type="gramStart"/>
      <w:r w:rsidRPr="0000605E">
        <w:rPr>
          <w:bCs/>
          <w:lang w:val="en-US"/>
        </w:rPr>
        <w:t>and also</w:t>
      </w:r>
      <w:proofErr w:type="gramEnd"/>
      <w:r w:rsidRPr="0000605E">
        <w:rPr>
          <w:bCs/>
          <w:lang w:val="en-US"/>
        </w:rPr>
        <w:t xml:space="preserve"> developed a reply liaison statement to WPs 1A and 1B.</w:t>
      </w:r>
    </w:p>
    <w:p w:rsidR="00356852" w:rsidRPr="0000605E" w:rsidRDefault="00356852" w:rsidP="00BE3F56">
      <w:pPr>
        <w:pStyle w:val="Heading3"/>
        <w:rPr>
          <w:lang w:val="en-US"/>
        </w:rPr>
      </w:pPr>
      <w:r w:rsidRPr="0000605E">
        <w:rPr>
          <w:lang w:val="en-US"/>
        </w:rPr>
        <w:lastRenderedPageBreak/>
        <w:t>4.2.11</w:t>
      </w:r>
      <w:r w:rsidRPr="0000605E">
        <w:rPr>
          <w:lang w:val="en-US"/>
        </w:rPr>
        <w:tab/>
        <w:t>Working document ITU-R S</w:t>
      </w:r>
      <w:proofErr w:type="gramStart"/>
      <w:r w:rsidRPr="0000605E">
        <w:rPr>
          <w:lang w:val="en-US"/>
        </w:rPr>
        <w:t>.[</w:t>
      </w:r>
      <w:proofErr w:type="gramEnd"/>
      <w:r w:rsidRPr="0000605E">
        <w:rPr>
          <w:lang w:val="en-US"/>
        </w:rPr>
        <w:t xml:space="preserve">INTERF.AREA] </w:t>
      </w:r>
    </w:p>
    <w:p w:rsidR="00356852" w:rsidRPr="0000605E" w:rsidRDefault="00356852" w:rsidP="00356852">
      <w:pPr>
        <w:rPr>
          <w:lang w:val="en-US"/>
        </w:rPr>
      </w:pPr>
      <w:r w:rsidRPr="0000605E">
        <w:rPr>
          <w:lang w:val="en-US"/>
        </w:rPr>
        <w:t>Input documents: 5A/117 (WP 5C); 5A/148 (WP 5D); 5A/274 (WP 4A)</w:t>
      </w:r>
    </w:p>
    <w:p w:rsidR="00356852" w:rsidRPr="0000605E" w:rsidRDefault="00356852" w:rsidP="00356852">
      <w:pPr>
        <w:rPr>
          <w:lang w:val="en-US"/>
        </w:rPr>
      </w:pPr>
      <w:r w:rsidRPr="0000605E">
        <w:rPr>
          <w:lang w:val="en-US"/>
        </w:rPr>
        <w:t>Output document: 5A/TEMP/85 (LS to WP 4A)</w:t>
      </w:r>
    </w:p>
    <w:p w:rsidR="00356852" w:rsidRPr="0000605E" w:rsidRDefault="00356852" w:rsidP="00356852">
      <w:pPr>
        <w:rPr>
          <w:bCs/>
          <w:lang w:val="en-US"/>
        </w:rPr>
      </w:pPr>
      <w:r w:rsidRPr="0000605E">
        <w:rPr>
          <w:bCs/>
          <w:lang w:val="en-US"/>
        </w:rPr>
        <w:t>WG 5A-4 took note of the information provided by WPs 5C and 5D to WP 4A and developed a reply liaison statement to WP 4A.</w:t>
      </w:r>
    </w:p>
    <w:p w:rsidR="00356852" w:rsidRPr="0000605E" w:rsidRDefault="00356852" w:rsidP="00BE3F56">
      <w:pPr>
        <w:pStyle w:val="Heading3"/>
        <w:rPr>
          <w:lang w:val="en-US"/>
        </w:rPr>
      </w:pPr>
      <w:r w:rsidRPr="0000605E">
        <w:rPr>
          <w:lang w:val="en-US"/>
        </w:rPr>
        <w:t>4.2.12</w:t>
      </w:r>
      <w:r w:rsidRPr="0000605E">
        <w:rPr>
          <w:lang w:val="en-US"/>
        </w:rPr>
        <w:tab/>
        <w:t>Non-ionizing radiation</w:t>
      </w:r>
    </w:p>
    <w:p w:rsidR="00356852" w:rsidRPr="0000605E" w:rsidRDefault="00356852" w:rsidP="00356852">
      <w:pPr>
        <w:rPr>
          <w:lang w:val="en-US"/>
        </w:rPr>
      </w:pPr>
      <w:r w:rsidRPr="0000605E">
        <w:rPr>
          <w:lang w:val="en-US"/>
        </w:rPr>
        <w:t>Input documents: 5A/130 (SG 1); 5A/186 (ITU-T SG5); 5A/191 (ITU-D SG2)</w:t>
      </w:r>
    </w:p>
    <w:p w:rsidR="00356852" w:rsidRPr="0000605E" w:rsidRDefault="00356852" w:rsidP="00356852">
      <w:pPr>
        <w:rPr>
          <w:bCs/>
          <w:lang w:val="en-US"/>
        </w:rPr>
      </w:pPr>
      <w:r w:rsidRPr="0000605E">
        <w:rPr>
          <w:bCs/>
          <w:lang w:val="en-US"/>
        </w:rPr>
        <w:t>WG 5A-4 took note of the information provided by SG1 and ITU-T SG5 and decided to carry forward Document 5A/191 to the next WP 5A meeting for more detailed discussion.</w:t>
      </w:r>
    </w:p>
    <w:p w:rsidR="00356852" w:rsidRPr="0000605E" w:rsidRDefault="00356852" w:rsidP="00BE3F56">
      <w:pPr>
        <w:pStyle w:val="Heading3"/>
        <w:rPr>
          <w:lang w:val="en-US"/>
        </w:rPr>
      </w:pPr>
      <w:r w:rsidRPr="0000605E">
        <w:rPr>
          <w:lang w:val="en-US"/>
        </w:rPr>
        <w:t>4.2.13</w:t>
      </w:r>
      <w:r w:rsidRPr="0000605E">
        <w:rPr>
          <w:lang w:val="en-US"/>
        </w:rPr>
        <w:tab/>
        <w:t xml:space="preserve">WRC-19 agenda item 1.3 </w:t>
      </w:r>
    </w:p>
    <w:p w:rsidR="00356852" w:rsidRPr="0000605E" w:rsidRDefault="00356852" w:rsidP="00356852">
      <w:pPr>
        <w:rPr>
          <w:lang w:val="en-US"/>
        </w:rPr>
      </w:pPr>
      <w:r w:rsidRPr="0000605E">
        <w:rPr>
          <w:lang w:val="en-US"/>
        </w:rPr>
        <w:t>Input documents: 5A/147 (WP 5D); 5A/266 (WP 7B); 5A/269 (WP 7B)</w:t>
      </w:r>
    </w:p>
    <w:p w:rsidR="00356852" w:rsidRPr="0000605E" w:rsidRDefault="00356852" w:rsidP="00356852">
      <w:pPr>
        <w:rPr>
          <w:lang w:val="en-US"/>
        </w:rPr>
      </w:pPr>
      <w:r w:rsidRPr="0000605E">
        <w:rPr>
          <w:lang w:val="en-US"/>
        </w:rPr>
        <w:t xml:space="preserve">Output document: 5A/TEMP/118 (LS to WP 7B) </w:t>
      </w:r>
    </w:p>
    <w:p w:rsidR="00356852" w:rsidRPr="0000605E" w:rsidRDefault="00356852" w:rsidP="00356852">
      <w:pPr>
        <w:rPr>
          <w:bCs/>
          <w:lang w:val="en-US"/>
        </w:rPr>
      </w:pPr>
      <w:r w:rsidRPr="0000605E">
        <w:rPr>
          <w:bCs/>
          <w:lang w:val="en-US"/>
        </w:rPr>
        <w:t>WG 5A-4 took note of the information provided in Documents 5A/147 and 5A/269 and develop a reply liaison statement to WP 7B in response to the request as contained Document 5A/266.</w:t>
      </w:r>
    </w:p>
    <w:p w:rsidR="00356852" w:rsidRPr="0000605E" w:rsidRDefault="00356852" w:rsidP="00BE3F56">
      <w:pPr>
        <w:pStyle w:val="Heading3"/>
        <w:rPr>
          <w:lang w:val="en-US"/>
        </w:rPr>
      </w:pPr>
      <w:r w:rsidRPr="0000605E">
        <w:rPr>
          <w:lang w:val="en-US"/>
        </w:rPr>
        <w:t>4.2.14</w:t>
      </w:r>
      <w:r w:rsidRPr="0000605E">
        <w:rPr>
          <w:lang w:val="en-US"/>
        </w:rPr>
        <w:tab/>
        <w:t>WRC-19 agenda item 1.5</w:t>
      </w:r>
    </w:p>
    <w:p w:rsidR="00356852" w:rsidRPr="0000605E" w:rsidRDefault="00356852" w:rsidP="00356852">
      <w:pPr>
        <w:rPr>
          <w:lang w:val="en-US"/>
        </w:rPr>
      </w:pPr>
      <w:r w:rsidRPr="0000605E">
        <w:rPr>
          <w:lang w:val="en-US"/>
        </w:rPr>
        <w:t>Input documents: 5A/73 (WP 4A); 5A/217 (USA)</w:t>
      </w:r>
    </w:p>
    <w:p w:rsidR="00356852" w:rsidRPr="0000605E" w:rsidRDefault="00356852" w:rsidP="00356852">
      <w:pPr>
        <w:rPr>
          <w:lang w:val="en-US"/>
        </w:rPr>
      </w:pPr>
      <w:r w:rsidRPr="0000605E">
        <w:rPr>
          <w:lang w:val="en-US"/>
        </w:rPr>
        <w:t xml:space="preserve">Output document: 5A/TEMP/112 (LS to WP 4A) </w:t>
      </w:r>
    </w:p>
    <w:p w:rsidR="00356852" w:rsidRPr="0000605E" w:rsidRDefault="00356852" w:rsidP="00356852">
      <w:pPr>
        <w:rPr>
          <w:bCs/>
          <w:lang w:val="en-US"/>
        </w:rPr>
      </w:pPr>
      <w:r w:rsidRPr="0000605E">
        <w:rPr>
          <w:bCs/>
          <w:lang w:val="en-US"/>
        </w:rPr>
        <w:t>Based on Document 5A/217, WG 5A-4 developed a reply liaison statement to WP 4A to address their request as contained document 5A/73.</w:t>
      </w:r>
    </w:p>
    <w:p w:rsidR="00356852" w:rsidRPr="0000605E" w:rsidRDefault="00356852" w:rsidP="00BE3F56">
      <w:pPr>
        <w:pStyle w:val="Heading3"/>
        <w:rPr>
          <w:lang w:val="en-US"/>
        </w:rPr>
      </w:pPr>
      <w:r w:rsidRPr="0000605E">
        <w:rPr>
          <w:lang w:val="en-US"/>
        </w:rPr>
        <w:t>4.2.15</w:t>
      </w:r>
      <w:r w:rsidRPr="0000605E">
        <w:rPr>
          <w:lang w:val="en-US"/>
        </w:rPr>
        <w:tab/>
        <w:t>WRC-19 agenda item 1.6</w:t>
      </w:r>
    </w:p>
    <w:p w:rsidR="00356852" w:rsidRPr="0000605E" w:rsidRDefault="00356852" w:rsidP="00356852">
      <w:pPr>
        <w:rPr>
          <w:lang w:val="en-US"/>
        </w:rPr>
      </w:pPr>
      <w:r w:rsidRPr="0000605E">
        <w:rPr>
          <w:lang w:val="en-US"/>
        </w:rPr>
        <w:t xml:space="preserve">Input document: 5A/270 (WP 7D) </w:t>
      </w:r>
    </w:p>
    <w:p w:rsidR="00356852" w:rsidRPr="0000605E" w:rsidRDefault="00356852" w:rsidP="00356852">
      <w:pPr>
        <w:rPr>
          <w:bCs/>
          <w:lang w:val="en-US"/>
        </w:rPr>
      </w:pPr>
      <w:r w:rsidRPr="0000605E">
        <w:rPr>
          <w:bCs/>
          <w:lang w:val="en-US"/>
        </w:rPr>
        <w:t>WG 5A-4 took note of the information provided by WP 7D on this topic and did not see the need for further action.</w:t>
      </w:r>
    </w:p>
    <w:p w:rsidR="00356852" w:rsidRPr="0000605E" w:rsidRDefault="00356852" w:rsidP="00BE3F56">
      <w:pPr>
        <w:pStyle w:val="Heading3"/>
        <w:rPr>
          <w:lang w:val="en-US"/>
        </w:rPr>
      </w:pPr>
      <w:r w:rsidRPr="0000605E">
        <w:rPr>
          <w:lang w:val="en-US"/>
        </w:rPr>
        <w:t>4.2.16</w:t>
      </w:r>
      <w:r w:rsidRPr="0000605E">
        <w:rPr>
          <w:lang w:val="en-US"/>
        </w:rPr>
        <w:tab/>
        <w:t>WRC-19 agenda item 1.7</w:t>
      </w:r>
    </w:p>
    <w:p w:rsidR="00356852" w:rsidRPr="0000605E" w:rsidRDefault="00356852" w:rsidP="00356852">
      <w:pPr>
        <w:rPr>
          <w:lang w:val="en-US"/>
        </w:rPr>
      </w:pPr>
      <w:r w:rsidRPr="0000605E">
        <w:rPr>
          <w:lang w:val="en-US"/>
        </w:rPr>
        <w:t xml:space="preserve">Input documents: 5A/115 (WP 5B); 5A/121 (WP 5C); 5A/271 (WP 7B) </w:t>
      </w:r>
    </w:p>
    <w:p w:rsidR="00356852" w:rsidRPr="0000605E" w:rsidRDefault="00356852" w:rsidP="00356852">
      <w:pPr>
        <w:rPr>
          <w:bCs/>
          <w:lang w:val="en-US"/>
        </w:rPr>
      </w:pPr>
      <w:r w:rsidRPr="0000605E">
        <w:rPr>
          <w:bCs/>
          <w:lang w:val="en-US"/>
        </w:rPr>
        <w:t xml:space="preserve">WG 5A-4 took note of this liaison activity between WPs 5B, 5C and 7B and did not see the need for further action </w:t>
      </w:r>
      <w:proofErr w:type="gramStart"/>
      <w:r w:rsidRPr="0000605E">
        <w:rPr>
          <w:bCs/>
          <w:lang w:val="en-US"/>
        </w:rPr>
        <w:t>at this point in time</w:t>
      </w:r>
      <w:proofErr w:type="gramEnd"/>
      <w:r w:rsidRPr="0000605E">
        <w:rPr>
          <w:bCs/>
          <w:lang w:val="en-US"/>
        </w:rPr>
        <w:t>.</w:t>
      </w:r>
    </w:p>
    <w:p w:rsidR="00356852" w:rsidRPr="0000605E" w:rsidRDefault="00356852" w:rsidP="00BE3F56">
      <w:pPr>
        <w:pStyle w:val="Heading3"/>
        <w:rPr>
          <w:lang w:val="en-US"/>
        </w:rPr>
      </w:pPr>
      <w:r w:rsidRPr="0000605E">
        <w:rPr>
          <w:lang w:val="en-US"/>
        </w:rPr>
        <w:t>4.2.17</w:t>
      </w:r>
      <w:r w:rsidRPr="0000605E">
        <w:rPr>
          <w:lang w:val="en-US"/>
        </w:rPr>
        <w:tab/>
        <w:t>WRC-19 agenda item 1.9.2</w:t>
      </w:r>
    </w:p>
    <w:p w:rsidR="00356852" w:rsidRPr="0000605E" w:rsidRDefault="00356852" w:rsidP="00356852">
      <w:pPr>
        <w:rPr>
          <w:lang w:val="en-US"/>
        </w:rPr>
      </w:pPr>
      <w:r w:rsidRPr="0000605E">
        <w:rPr>
          <w:lang w:val="en-US"/>
        </w:rPr>
        <w:t>Input documents: 5A/120 (WP 5B); 5A/229 (China)</w:t>
      </w:r>
    </w:p>
    <w:p w:rsidR="00356852" w:rsidRPr="0000605E" w:rsidRDefault="00356852" w:rsidP="00356852">
      <w:pPr>
        <w:rPr>
          <w:lang w:val="en-US"/>
        </w:rPr>
      </w:pPr>
      <w:r w:rsidRPr="0000605E">
        <w:rPr>
          <w:lang w:val="en-US"/>
        </w:rPr>
        <w:t xml:space="preserve">Output document: 5A/TEMP/113 (LS to WP 5B) </w:t>
      </w:r>
    </w:p>
    <w:p w:rsidR="00356852" w:rsidRPr="0000605E" w:rsidRDefault="00356852" w:rsidP="00356852">
      <w:pPr>
        <w:rPr>
          <w:bCs/>
          <w:lang w:val="en-US"/>
        </w:rPr>
      </w:pPr>
      <w:r w:rsidRPr="0000605E">
        <w:rPr>
          <w:bCs/>
          <w:lang w:val="en-US"/>
        </w:rPr>
        <w:t>Based on Document 5A/229, WG 5A-4 developed a reply liaison statement in response to the request from WP 5B as contained in Document 5A/120.</w:t>
      </w:r>
    </w:p>
    <w:p w:rsidR="00356852" w:rsidRPr="0000605E" w:rsidRDefault="00356852" w:rsidP="00BE3F56">
      <w:pPr>
        <w:pStyle w:val="Heading3"/>
        <w:rPr>
          <w:lang w:val="en-US"/>
        </w:rPr>
      </w:pPr>
      <w:r w:rsidRPr="0000605E">
        <w:rPr>
          <w:lang w:val="en-US"/>
        </w:rPr>
        <w:t>4.2.18</w:t>
      </w:r>
      <w:r w:rsidRPr="0000605E">
        <w:rPr>
          <w:lang w:val="en-US"/>
        </w:rPr>
        <w:tab/>
        <w:t>WRC-19 agenda item 1.13</w:t>
      </w:r>
    </w:p>
    <w:p w:rsidR="00356852" w:rsidRPr="0000605E" w:rsidRDefault="00356852" w:rsidP="00356852">
      <w:pPr>
        <w:rPr>
          <w:lang w:val="en-US"/>
        </w:rPr>
      </w:pPr>
      <w:r w:rsidRPr="0000605E">
        <w:rPr>
          <w:lang w:val="en-US"/>
        </w:rPr>
        <w:t>Input documents: 5A/124 (TG 5/1); 5A/125 (Chairmen, SG 3, WP 3J, WP 3K &amp; WP 3M); 5A/177 (WP 4A); 5A/183 (WP 5D); 5A/211 (USA); 5A/226 (IEEE); 5A/265 (Intel)</w:t>
      </w:r>
    </w:p>
    <w:p w:rsidR="00356852" w:rsidRPr="0000605E" w:rsidRDefault="00356852" w:rsidP="00356852">
      <w:pPr>
        <w:rPr>
          <w:lang w:val="en-US"/>
        </w:rPr>
      </w:pPr>
      <w:r w:rsidRPr="0000605E">
        <w:rPr>
          <w:lang w:val="en-US"/>
        </w:rPr>
        <w:t xml:space="preserve">Output document: 5A/TEMP/116 (LS to TG 5/1) </w:t>
      </w:r>
    </w:p>
    <w:p w:rsidR="00356852" w:rsidRPr="0000605E" w:rsidRDefault="00356852" w:rsidP="00356852">
      <w:pPr>
        <w:rPr>
          <w:bCs/>
          <w:lang w:val="en-US"/>
        </w:rPr>
      </w:pPr>
      <w:r w:rsidRPr="0000605E">
        <w:rPr>
          <w:bCs/>
          <w:lang w:val="en-US"/>
        </w:rPr>
        <w:lastRenderedPageBreak/>
        <w:t>WG 5A-4 took note of the information contained in Documents 5A/125, 5A/ 177, 5A/183 and 5A/211 and did not see the need for further action. Based on Documents 5A/226 and 5A/265, WG 5A-4 developed a reply liaison statement to TG 5/1 on this issue in response to the request as contained in document 5A/124.</w:t>
      </w:r>
    </w:p>
    <w:p w:rsidR="00356852" w:rsidRPr="0000605E" w:rsidRDefault="00356852" w:rsidP="007D20E2">
      <w:pPr>
        <w:pStyle w:val="Heading3"/>
        <w:rPr>
          <w:lang w:val="en-US"/>
        </w:rPr>
      </w:pPr>
      <w:r w:rsidRPr="0000605E">
        <w:rPr>
          <w:lang w:val="en-US"/>
        </w:rPr>
        <w:t>4.2.19</w:t>
      </w:r>
      <w:r w:rsidRPr="0000605E">
        <w:rPr>
          <w:lang w:val="en-US"/>
        </w:rPr>
        <w:tab/>
        <w:t>WRC-19 agenda item 1.14</w:t>
      </w:r>
    </w:p>
    <w:p w:rsidR="00356852" w:rsidRPr="0000605E" w:rsidRDefault="00356852" w:rsidP="00356852">
      <w:pPr>
        <w:rPr>
          <w:lang w:val="en-US"/>
        </w:rPr>
      </w:pPr>
      <w:r w:rsidRPr="0000605E">
        <w:rPr>
          <w:lang w:val="en-US"/>
        </w:rPr>
        <w:t>Input documents: 5A/116 (WP 5C); 5A/157 (WP 3M); 5A/213 (USA)</w:t>
      </w:r>
    </w:p>
    <w:p w:rsidR="00356852" w:rsidRPr="0000605E" w:rsidRDefault="00356852" w:rsidP="00356852">
      <w:pPr>
        <w:rPr>
          <w:lang w:val="en-US"/>
        </w:rPr>
      </w:pPr>
      <w:r w:rsidRPr="0000605E">
        <w:rPr>
          <w:lang w:val="en-US"/>
        </w:rPr>
        <w:t xml:space="preserve">Output document: 5A/TEMP/82 (LS to 5C) </w:t>
      </w:r>
    </w:p>
    <w:p w:rsidR="00356852" w:rsidRPr="0000605E" w:rsidRDefault="00356852" w:rsidP="00356852">
      <w:pPr>
        <w:rPr>
          <w:bCs/>
          <w:lang w:val="en-US"/>
        </w:rPr>
      </w:pPr>
      <w:r w:rsidRPr="0000605E">
        <w:rPr>
          <w:bCs/>
          <w:lang w:val="en-US"/>
        </w:rPr>
        <w:t>WG 5A-4 took note of the information contained in Document 5A/157 and did not see the need for further action. Based on Document 5A/213, WG 5A-4 developed a reply liaison statement to WP 5C on this issue in response to the request as contained in Document 5A/116.</w:t>
      </w:r>
    </w:p>
    <w:p w:rsidR="00356852" w:rsidRPr="0000605E" w:rsidRDefault="00356852" w:rsidP="007D20E2">
      <w:pPr>
        <w:pStyle w:val="Heading3"/>
        <w:rPr>
          <w:lang w:val="en-US"/>
        </w:rPr>
      </w:pPr>
      <w:r w:rsidRPr="0000605E">
        <w:rPr>
          <w:lang w:val="en-US"/>
        </w:rPr>
        <w:t>4.2.20</w:t>
      </w:r>
      <w:r w:rsidRPr="0000605E">
        <w:rPr>
          <w:lang w:val="en-US"/>
        </w:rPr>
        <w:tab/>
        <w:t>EESS 45 MHz (Res. 656)</w:t>
      </w:r>
    </w:p>
    <w:p w:rsidR="00356852" w:rsidRPr="0000605E" w:rsidRDefault="00356852" w:rsidP="00356852">
      <w:pPr>
        <w:rPr>
          <w:lang w:val="en-US"/>
        </w:rPr>
      </w:pPr>
      <w:r w:rsidRPr="0000605E">
        <w:rPr>
          <w:lang w:val="en-US"/>
        </w:rPr>
        <w:t>Input documents: 5A/207 (USA); 5A/263 (IARU)</w:t>
      </w:r>
    </w:p>
    <w:p w:rsidR="00356852" w:rsidRPr="0000605E" w:rsidRDefault="00356852" w:rsidP="00356852">
      <w:pPr>
        <w:rPr>
          <w:lang w:val="en-US"/>
        </w:rPr>
      </w:pPr>
      <w:r w:rsidRPr="0000605E">
        <w:rPr>
          <w:lang w:val="en-US"/>
        </w:rPr>
        <w:t>Output document: 5A/TEMP/114 (LS to WP 7C)</w:t>
      </w:r>
    </w:p>
    <w:p w:rsidR="00356852" w:rsidRPr="0000605E" w:rsidRDefault="00356852" w:rsidP="00356852">
      <w:pPr>
        <w:rPr>
          <w:bCs/>
          <w:lang w:val="en-US"/>
        </w:rPr>
      </w:pPr>
      <w:r w:rsidRPr="0000605E">
        <w:rPr>
          <w:bCs/>
          <w:lang w:val="en-US"/>
        </w:rPr>
        <w:t>Based on documents 5A/207 and 5A/263, WG 5A-4 developed a liaison statement to WP 7C on this issue.</w:t>
      </w:r>
    </w:p>
    <w:p w:rsidR="00356852" w:rsidRPr="0000605E" w:rsidRDefault="00356852" w:rsidP="007D20E2">
      <w:pPr>
        <w:pStyle w:val="Heading3"/>
        <w:rPr>
          <w:lang w:val="en-US"/>
        </w:rPr>
      </w:pPr>
      <w:r w:rsidRPr="0000605E">
        <w:rPr>
          <w:lang w:val="en-US"/>
        </w:rPr>
        <w:t>4.2.21</w:t>
      </w:r>
      <w:r w:rsidRPr="0000605E">
        <w:rPr>
          <w:lang w:val="en-US"/>
        </w:rPr>
        <w:tab/>
        <w:t xml:space="preserve">WRC-19 agenda item 9.1, </w:t>
      </w:r>
      <w:r w:rsidR="007D20E2" w:rsidRPr="0000605E">
        <w:rPr>
          <w:lang w:val="en-US"/>
        </w:rPr>
        <w:t xml:space="preserve">issue </w:t>
      </w:r>
      <w:r w:rsidRPr="0000605E">
        <w:rPr>
          <w:lang w:val="en-US"/>
        </w:rPr>
        <w:t>9.1.3</w:t>
      </w:r>
    </w:p>
    <w:p w:rsidR="00356852" w:rsidRPr="0000605E" w:rsidRDefault="00356852" w:rsidP="00356852">
      <w:pPr>
        <w:rPr>
          <w:lang w:val="en-US"/>
        </w:rPr>
      </w:pPr>
      <w:r w:rsidRPr="0000605E">
        <w:rPr>
          <w:lang w:val="en-US"/>
        </w:rPr>
        <w:t>Input documents: 5A/74 (WP 4A); 5A/206 (USA); 5A/258 (Germany)</w:t>
      </w:r>
    </w:p>
    <w:p w:rsidR="00356852" w:rsidRPr="0000605E" w:rsidRDefault="00356852" w:rsidP="00356852">
      <w:pPr>
        <w:rPr>
          <w:lang w:val="en-US"/>
        </w:rPr>
      </w:pPr>
      <w:r w:rsidRPr="0000605E">
        <w:rPr>
          <w:lang w:val="en-US"/>
        </w:rPr>
        <w:t xml:space="preserve">Output document: 5A/TEMP/115 (LS to 4A) </w:t>
      </w:r>
    </w:p>
    <w:p w:rsidR="00356852" w:rsidRPr="0000605E" w:rsidRDefault="00356852" w:rsidP="00356852">
      <w:pPr>
        <w:rPr>
          <w:bCs/>
          <w:lang w:val="en-US"/>
        </w:rPr>
      </w:pPr>
      <w:r w:rsidRPr="0000605E">
        <w:rPr>
          <w:bCs/>
          <w:lang w:val="en-US"/>
        </w:rPr>
        <w:t>Based on Documents 5A/206 and 5A/258, WG 5A-4 developed a reply liaison statement to WP 4A on this issue in response to the request as contained in Document 5A/74. It was also decided to revise Report ITU-R M.2116 to bring it up-to-date with the latest technical characteristics as used in recent sharing studies which were provided to WP 4A in the reply liaison statement. Input contributions to the next WP 5A meeting are encourage to progress this revision.</w:t>
      </w:r>
    </w:p>
    <w:p w:rsidR="00356852" w:rsidRPr="0000605E" w:rsidRDefault="00356852" w:rsidP="007D20E2">
      <w:pPr>
        <w:pStyle w:val="Heading3"/>
        <w:rPr>
          <w:lang w:val="en-US"/>
        </w:rPr>
      </w:pPr>
      <w:r w:rsidRPr="0000605E">
        <w:rPr>
          <w:lang w:val="en-US"/>
        </w:rPr>
        <w:t>4.2.22</w:t>
      </w:r>
      <w:r w:rsidRPr="0000605E">
        <w:rPr>
          <w:lang w:val="en-US"/>
        </w:rPr>
        <w:tab/>
        <w:t>WRC-19 agenda item 9.1, Issue 9.1.9</w:t>
      </w:r>
    </w:p>
    <w:p w:rsidR="00356852" w:rsidRPr="0000605E" w:rsidRDefault="00356852" w:rsidP="00356852">
      <w:pPr>
        <w:rPr>
          <w:lang w:val="en-US"/>
        </w:rPr>
      </w:pPr>
      <w:r w:rsidRPr="0000605E">
        <w:rPr>
          <w:lang w:val="en-US"/>
        </w:rPr>
        <w:t>Input documents: 5A/72 (WP 4A); 5A/146 (WP 5D)</w:t>
      </w:r>
    </w:p>
    <w:p w:rsidR="00356852" w:rsidRPr="0000605E" w:rsidRDefault="00356852" w:rsidP="00356852">
      <w:pPr>
        <w:rPr>
          <w:lang w:val="en-US"/>
        </w:rPr>
      </w:pPr>
      <w:r w:rsidRPr="0000605E">
        <w:rPr>
          <w:lang w:val="en-US"/>
        </w:rPr>
        <w:t xml:space="preserve">Output documents: 5A/TEMP/129 (LS to EOs); 5A/TEMP/130 (LS to WP 4A) </w:t>
      </w:r>
    </w:p>
    <w:p w:rsidR="00356852" w:rsidRPr="0000605E" w:rsidRDefault="00356852" w:rsidP="00356852">
      <w:pPr>
        <w:rPr>
          <w:bCs/>
          <w:lang w:val="en-US"/>
        </w:rPr>
      </w:pPr>
      <w:r w:rsidRPr="0000605E">
        <w:rPr>
          <w:bCs/>
          <w:lang w:val="en-US"/>
        </w:rPr>
        <w:t xml:space="preserve">WG 5A-4 took note of the information provided in Document 5A/146 and developed a reply liaison statement to WP 4A on this issue in response to the request as contained in Document 5A/72. Furthermore, a liaison statement to BWA External Organizations </w:t>
      </w:r>
      <w:proofErr w:type="gramStart"/>
      <w:r w:rsidRPr="0000605E">
        <w:rPr>
          <w:bCs/>
          <w:lang w:val="en-US"/>
        </w:rPr>
        <w:t>was developed</w:t>
      </w:r>
      <w:proofErr w:type="gramEnd"/>
      <w:r w:rsidRPr="0000605E">
        <w:rPr>
          <w:bCs/>
          <w:lang w:val="en-US"/>
        </w:rPr>
        <w:t xml:space="preserve"> to solicit further information that may be relevant for the work on this issue.</w:t>
      </w:r>
    </w:p>
    <w:p w:rsidR="00356852" w:rsidRPr="0000605E" w:rsidRDefault="00356852" w:rsidP="007D20E2">
      <w:pPr>
        <w:pStyle w:val="Heading3"/>
        <w:rPr>
          <w:lang w:val="en-US"/>
        </w:rPr>
      </w:pPr>
      <w:r w:rsidRPr="0000605E">
        <w:rPr>
          <w:lang w:val="en-US"/>
        </w:rPr>
        <w:t>4.2.23</w:t>
      </w:r>
      <w:r w:rsidRPr="0000605E">
        <w:rPr>
          <w:lang w:val="en-US"/>
        </w:rPr>
        <w:tab/>
        <w:t>ITU-T interference</w:t>
      </w:r>
    </w:p>
    <w:p w:rsidR="00356852" w:rsidRPr="0000605E" w:rsidRDefault="00356852" w:rsidP="00356852">
      <w:pPr>
        <w:rPr>
          <w:lang w:val="en-US"/>
        </w:rPr>
      </w:pPr>
      <w:r w:rsidRPr="0000605E">
        <w:rPr>
          <w:lang w:val="en-US"/>
        </w:rPr>
        <w:t xml:space="preserve">Input document: 5A/162 (ITU-T SG15) </w:t>
      </w:r>
    </w:p>
    <w:p w:rsidR="00356852" w:rsidRPr="0000605E" w:rsidRDefault="00356852" w:rsidP="00356852">
      <w:pPr>
        <w:rPr>
          <w:bCs/>
          <w:lang w:val="en-US"/>
        </w:rPr>
      </w:pPr>
      <w:r w:rsidRPr="0000605E">
        <w:rPr>
          <w:bCs/>
          <w:lang w:val="en-US"/>
        </w:rPr>
        <w:t>WG 5A-4 took note of the information provided by ITU-T SG15 and did not see the need for further action at this point in time within WG 5A-4 but suggested that WG 5A-1 might want to look at Document 5A/162.</w:t>
      </w:r>
    </w:p>
    <w:p w:rsidR="00356852" w:rsidRPr="0000605E" w:rsidRDefault="00356852" w:rsidP="007D20E2">
      <w:pPr>
        <w:pStyle w:val="Heading3"/>
        <w:rPr>
          <w:lang w:val="en-US"/>
        </w:rPr>
      </w:pPr>
      <w:r w:rsidRPr="0000605E">
        <w:rPr>
          <w:lang w:val="en-US"/>
        </w:rPr>
        <w:t>4.2.24</w:t>
      </w:r>
      <w:r w:rsidRPr="0000605E">
        <w:rPr>
          <w:lang w:val="en-US"/>
        </w:rPr>
        <w:tab/>
        <w:t xml:space="preserve">WRC-19 agenda item 9.1, </w:t>
      </w:r>
      <w:r w:rsidR="007D20E2" w:rsidRPr="0000605E">
        <w:rPr>
          <w:lang w:val="en-US"/>
        </w:rPr>
        <w:t xml:space="preserve">issue </w:t>
      </w:r>
      <w:r w:rsidRPr="0000605E">
        <w:rPr>
          <w:lang w:val="en-US"/>
        </w:rPr>
        <w:t>9.1.5</w:t>
      </w:r>
    </w:p>
    <w:p w:rsidR="00356852" w:rsidRPr="0000605E" w:rsidRDefault="00356852" w:rsidP="00356852">
      <w:pPr>
        <w:rPr>
          <w:lang w:val="en-US"/>
        </w:rPr>
      </w:pPr>
      <w:r w:rsidRPr="0000605E">
        <w:rPr>
          <w:lang w:val="en-US"/>
        </w:rPr>
        <w:t>Input documents: 5A/197 (Russian Federation); 5A/209 (USA)</w:t>
      </w:r>
    </w:p>
    <w:p w:rsidR="00356852" w:rsidRPr="0000605E" w:rsidRDefault="00356852" w:rsidP="00356852">
      <w:pPr>
        <w:rPr>
          <w:lang w:val="en-US"/>
        </w:rPr>
      </w:pPr>
      <w:r w:rsidRPr="0000605E">
        <w:rPr>
          <w:lang w:val="en-US"/>
        </w:rPr>
        <w:t>Output documents: 5A/TEMP/84 (Workplan); 5A/TEMP/86 (LS to WP 5B); 5A/TEMP/105 (Draft CPM text)</w:t>
      </w:r>
    </w:p>
    <w:p w:rsidR="00356852" w:rsidRPr="0000605E" w:rsidRDefault="00356852" w:rsidP="00356852">
      <w:pPr>
        <w:rPr>
          <w:bCs/>
          <w:lang w:val="en-US"/>
        </w:rPr>
      </w:pPr>
      <w:r w:rsidRPr="0000605E">
        <w:rPr>
          <w:bCs/>
          <w:lang w:val="en-US"/>
        </w:rPr>
        <w:lastRenderedPageBreak/>
        <w:t xml:space="preserve">WG 5A-4 updated the draft CPM text for this issue based on Documents 5A/197 and 5A/209 </w:t>
      </w:r>
      <w:proofErr w:type="gramStart"/>
      <w:r w:rsidRPr="0000605E">
        <w:rPr>
          <w:bCs/>
          <w:lang w:val="en-US"/>
        </w:rPr>
        <w:t>and also</w:t>
      </w:r>
      <w:proofErr w:type="gramEnd"/>
      <w:r w:rsidRPr="0000605E">
        <w:rPr>
          <w:bCs/>
          <w:lang w:val="en-US"/>
        </w:rPr>
        <w:t xml:space="preserve"> developed a liaison statement to WP 5B to request further information for the work on this issue.</w:t>
      </w:r>
    </w:p>
    <w:p w:rsidR="00356852" w:rsidRPr="0000605E" w:rsidRDefault="00356852" w:rsidP="007D20E2">
      <w:pPr>
        <w:pStyle w:val="Heading3"/>
        <w:rPr>
          <w:lang w:val="en-US"/>
        </w:rPr>
      </w:pPr>
      <w:r w:rsidRPr="0000605E">
        <w:rPr>
          <w:lang w:val="en-US"/>
        </w:rPr>
        <w:t>4.2.25</w:t>
      </w:r>
      <w:r w:rsidRPr="0000605E">
        <w:rPr>
          <w:lang w:val="en-US"/>
        </w:rPr>
        <w:tab/>
        <w:t>WRC-19 agenda item 1.16</w:t>
      </w:r>
    </w:p>
    <w:p w:rsidR="00356852" w:rsidRPr="0000605E" w:rsidRDefault="00356852" w:rsidP="00356852">
      <w:pPr>
        <w:rPr>
          <w:lang w:val="en-US"/>
        </w:rPr>
      </w:pPr>
      <w:r w:rsidRPr="0000605E">
        <w:rPr>
          <w:lang w:val="en-US"/>
        </w:rPr>
        <w:t>Input documents: 5A/181 (WP 4A); 5A/196 (Russian Federation); 5A/202 (Switzerland); 5A/203 (Switzerland); 5A/204 (WP 7C); 5A/210 (USA); 5A/231 (China); 5A/241 (France); 5A/243 (Ericsson); 5A/245, 5A/246 and 5A/247 (UK); 5A/252 (Japan); 5A/260 (IARU) and 5A/264 (Luxemburg)</w:t>
      </w:r>
    </w:p>
    <w:p w:rsidR="00356852" w:rsidRPr="0000605E" w:rsidRDefault="00356852" w:rsidP="00356852">
      <w:pPr>
        <w:rPr>
          <w:lang w:val="en-US"/>
        </w:rPr>
      </w:pPr>
      <w:r w:rsidRPr="0000605E">
        <w:rPr>
          <w:lang w:val="en-US"/>
        </w:rPr>
        <w:t>Output documents:</w:t>
      </w:r>
    </w:p>
    <w:p w:rsidR="00356852" w:rsidRPr="0000605E" w:rsidRDefault="00356852" w:rsidP="00356852">
      <w:pPr>
        <w:rPr>
          <w:lang w:val="en-US"/>
        </w:rPr>
      </w:pPr>
      <w:r w:rsidRPr="0000605E">
        <w:rPr>
          <w:lang w:val="en-US"/>
        </w:rPr>
        <w:t>5A/TEMP/121 (draft CPM text)</w:t>
      </w:r>
    </w:p>
    <w:p w:rsidR="00356852" w:rsidRPr="0000605E" w:rsidRDefault="00356852" w:rsidP="00356852">
      <w:pPr>
        <w:rPr>
          <w:lang w:val="en-US"/>
        </w:rPr>
      </w:pPr>
      <w:r w:rsidRPr="0000605E">
        <w:rPr>
          <w:lang w:val="en-US"/>
        </w:rPr>
        <w:t>5A/TEMP/83 (workplan)</w:t>
      </w:r>
    </w:p>
    <w:p w:rsidR="00356852" w:rsidRPr="0000605E" w:rsidRDefault="00356852" w:rsidP="00356852">
      <w:pPr>
        <w:rPr>
          <w:bCs/>
          <w:lang w:val="en-US"/>
        </w:rPr>
      </w:pPr>
      <w:r w:rsidRPr="0000605E">
        <w:rPr>
          <w:lang w:val="en-US"/>
        </w:rPr>
        <w:t>5A/TEMP/108 (RLAN compilation document</w:t>
      </w:r>
      <w:r w:rsidRPr="0000605E">
        <w:rPr>
          <w:bCs/>
          <w:lang w:val="en-US"/>
        </w:rPr>
        <w:t>)</w:t>
      </w:r>
    </w:p>
    <w:p w:rsidR="00356852" w:rsidRPr="0000605E" w:rsidRDefault="00356852" w:rsidP="00356852">
      <w:pPr>
        <w:rPr>
          <w:lang w:val="en-US"/>
        </w:rPr>
      </w:pPr>
      <w:r w:rsidRPr="0000605E">
        <w:rPr>
          <w:lang w:val="en-US"/>
        </w:rPr>
        <w:t>5A/TEMP/109 (Working document towards a PDN Report ITU-R M</w:t>
      </w:r>
      <w:proofErr w:type="gramStart"/>
      <w:r w:rsidRPr="0000605E">
        <w:rPr>
          <w:lang w:val="en-US"/>
        </w:rPr>
        <w:t>.[</w:t>
      </w:r>
      <w:proofErr w:type="gramEnd"/>
      <w:r w:rsidRPr="0000605E">
        <w:rPr>
          <w:lang w:val="en-US"/>
        </w:rPr>
        <w:t>RLAN MITIGATION])</w:t>
      </w:r>
    </w:p>
    <w:p w:rsidR="00356852" w:rsidRPr="0000605E" w:rsidRDefault="00356852" w:rsidP="00356852">
      <w:pPr>
        <w:rPr>
          <w:lang w:val="en-US"/>
        </w:rPr>
      </w:pPr>
      <w:r w:rsidRPr="0000605E">
        <w:rPr>
          <w:lang w:val="en-US"/>
        </w:rPr>
        <w:t>5A/TEMP/88 (Working document on RLAN airborne measurements)</w:t>
      </w:r>
    </w:p>
    <w:p w:rsidR="00356852" w:rsidRPr="0000605E" w:rsidRDefault="00356852" w:rsidP="00356852">
      <w:pPr>
        <w:rPr>
          <w:lang w:val="en-US"/>
        </w:rPr>
      </w:pPr>
      <w:r w:rsidRPr="0000605E">
        <w:rPr>
          <w:lang w:val="en-US"/>
        </w:rPr>
        <w:t>5A/TEMP/110 (Working document on RLAN characteristics)</w:t>
      </w:r>
    </w:p>
    <w:p w:rsidR="00356852" w:rsidRPr="0000605E" w:rsidRDefault="00356852" w:rsidP="00356852">
      <w:pPr>
        <w:rPr>
          <w:lang w:val="en-US"/>
        </w:rPr>
      </w:pPr>
      <w:r w:rsidRPr="0000605E">
        <w:rPr>
          <w:lang w:val="en-US"/>
        </w:rPr>
        <w:t>5A/TEMP/120 (Working document on RLAN sharing studies)</w:t>
      </w:r>
    </w:p>
    <w:p w:rsidR="00356852" w:rsidRPr="0000605E" w:rsidRDefault="00356852" w:rsidP="00356852">
      <w:pPr>
        <w:rPr>
          <w:lang w:val="en-US"/>
        </w:rPr>
      </w:pPr>
      <w:r w:rsidRPr="0000605E">
        <w:rPr>
          <w:lang w:val="en-US"/>
        </w:rPr>
        <w:t>5A/TEMP/107 (LS to WPs 3K &amp; 3M)</w:t>
      </w:r>
    </w:p>
    <w:p w:rsidR="00356852" w:rsidRPr="0000605E" w:rsidRDefault="00356852" w:rsidP="00356852">
      <w:pPr>
        <w:rPr>
          <w:lang w:val="en-US"/>
        </w:rPr>
      </w:pPr>
      <w:r w:rsidRPr="0000605E">
        <w:rPr>
          <w:lang w:val="en-US"/>
        </w:rPr>
        <w:t>5A/TEMP/119 (LS to WP 4A)</w:t>
      </w:r>
    </w:p>
    <w:p w:rsidR="00356852" w:rsidRPr="0000605E" w:rsidRDefault="00356852" w:rsidP="00356852">
      <w:pPr>
        <w:rPr>
          <w:bCs/>
          <w:lang w:val="en-US"/>
        </w:rPr>
      </w:pPr>
      <w:r w:rsidRPr="0000605E">
        <w:rPr>
          <w:bCs/>
          <w:lang w:val="en-US"/>
        </w:rPr>
        <w:t xml:space="preserve">Based on the above input contributions, WG 5A-4 updated the draft CPM text and the working documents as contained in the Chairman’s Report from the previous meeting. It </w:t>
      </w:r>
      <w:proofErr w:type="gramStart"/>
      <w:r w:rsidRPr="0000605E">
        <w:rPr>
          <w:bCs/>
          <w:lang w:val="en-US"/>
        </w:rPr>
        <w:t>was also decided</w:t>
      </w:r>
      <w:proofErr w:type="gramEnd"/>
      <w:r w:rsidRPr="0000605E">
        <w:rPr>
          <w:bCs/>
          <w:lang w:val="en-US"/>
        </w:rPr>
        <w:t xml:space="preserve"> to carry forward Documents 5A/247 and 5A/252 to the next WP 5A meeting for further consideration. Furthermore, a liaison statement to WPs 3K and WP 3M was developed to seek advice on propagation models. Additionally, a reply liaison statement to WP 4A was developed to seek additional information relevant for the work on this issue.</w:t>
      </w:r>
    </w:p>
    <w:p w:rsidR="00356852" w:rsidRPr="0000605E" w:rsidRDefault="00356852" w:rsidP="007D20E2">
      <w:pPr>
        <w:pStyle w:val="Heading2"/>
        <w:rPr>
          <w:lang w:val="en-US"/>
        </w:rPr>
      </w:pPr>
      <w:r w:rsidRPr="0000605E">
        <w:rPr>
          <w:lang w:val="en-US"/>
        </w:rPr>
        <w:t>4.3</w:t>
      </w:r>
      <w:r w:rsidRPr="0000605E">
        <w:rPr>
          <w:lang w:val="en-US"/>
        </w:rPr>
        <w:tab/>
        <w:t>Revision of WP 5A texts</w:t>
      </w:r>
    </w:p>
    <w:p w:rsidR="00356852" w:rsidRPr="0000605E" w:rsidRDefault="00356852" w:rsidP="00356852">
      <w:pPr>
        <w:rPr>
          <w:lang w:val="en-US"/>
        </w:rPr>
      </w:pPr>
      <w:proofErr w:type="gramStart"/>
      <w:r w:rsidRPr="0000605E">
        <w:rPr>
          <w:bCs/>
          <w:lang w:val="en-US"/>
        </w:rPr>
        <w:t>WG 5A-4 reviewed Section 1 of Annex 1 to Document 5A/114 and the Guide to the use of ITU-R texts relating to the land mobile service and did not see the need for any changes or updates besides adding a comment in the table in section 1.2 of Annex 1 to Document 5A/114 to indicate that Report ITU-R M.2116 is being revised by WP 5A.</w:t>
      </w:r>
      <w:proofErr w:type="gramEnd"/>
    </w:p>
    <w:p w:rsidR="00356852" w:rsidRPr="0000605E" w:rsidRDefault="00356852" w:rsidP="007D20E2">
      <w:pPr>
        <w:pStyle w:val="Heading2"/>
        <w:rPr>
          <w:lang w:val="en-US"/>
        </w:rPr>
      </w:pPr>
      <w:r w:rsidRPr="0000605E">
        <w:rPr>
          <w:lang w:val="en-US"/>
        </w:rPr>
        <w:t>4.4</w:t>
      </w:r>
      <w:r w:rsidRPr="0000605E">
        <w:rPr>
          <w:lang w:val="en-US"/>
        </w:rPr>
        <w:tab/>
        <w:t>Objectives for the next WP 5A meeting</w:t>
      </w:r>
    </w:p>
    <w:p w:rsidR="00356852" w:rsidRPr="0000605E" w:rsidRDefault="00356852" w:rsidP="007D20E2">
      <w:pPr>
        <w:rPr>
          <w:lang w:val="en-US"/>
        </w:rPr>
      </w:pPr>
      <w:r w:rsidRPr="0000605E">
        <w:rPr>
          <w:lang w:val="en-US"/>
        </w:rPr>
        <w:t xml:space="preserve">The objectives for the next meeting related to “Interference and Sharing” are: </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Continue to the work under WRC-19 agenda item 1.16 and the related work on the RLAN mitigation techniques.</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Consider the proposal to revise Recommendation ITU-R M.1652 or to develop a new Recommendation in this regard.</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Create a working document for the revision of Report ITU-R M.2116.</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Review Document 5A/136 on Wireless Power Transmission and provide comments to WP 1A as appropriate.</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Review Document 5A/191 on non-ionizing radiation and provide comments to ITU-D SG2 as appropriate.</w:t>
      </w:r>
    </w:p>
    <w:p w:rsidR="00356852" w:rsidRPr="0000605E" w:rsidRDefault="007D20E2" w:rsidP="007D20E2">
      <w:pPr>
        <w:pStyle w:val="enumlev1"/>
        <w:rPr>
          <w:lang w:val="en-US"/>
        </w:rPr>
      </w:pPr>
      <w:r w:rsidRPr="0000605E">
        <w:rPr>
          <w:lang w:val="en-US"/>
        </w:rPr>
        <w:lastRenderedPageBreak/>
        <w:t>–</w:t>
      </w:r>
      <w:r w:rsidRPr="0000605E">
        <w:rPr>
          <w:lang w:val="en-US"/>
        </w:rPr>
        <w:tab/>
      </w:r>
      <w:r w:rsidR="00356852" w:rsidRPr="0000605E">
        <w:rPr>
          <w:lang w:val="en-US"/>
        </w:rPr>
        <w:t>Continue work on the working document on sharing schemes in the land mobile service.</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 xml:space="preserve">Provide technical characteristics to WP 4A for the work on WRC-19 agenda item 9.1, </w:t>
      </w:r>
      <w:r w:rsidRPr="0000605E">
        <w:rPr>
          <w:lang w:val="en-US"/>
        </w:rPr>
        <w:t xml:space="preserve">issue </w:t>
      </w:r>
      <w:r w:rsidR="00356852" w:rsidRPr="0000605E">
        <w:rPr>
          <w:lang w:val="en-US"/>
        </w:rPr>
        <w:t>9.1.9.</w:t>
      </w:r>
    </w:p>
    <w:p w:rsidR="00356852" w:rsidRPr="0000605E" w:rsidRDefault="00356852" w:rsidP="007D20E2">
      <w:pPr>
        <w:pStyle w:val="Heading2"/>
        <w:rPr>
          <w:lang w:val="en-US"/>
        </w:rPr>
      </w:pPr>
      <w:bookmarkStart w:id="22" w:name="_Toc214152999"/>
      <w:r w:rsidRPr="0000605E">
        <w:rPr>
          <w:lang w:val="en-US"/>
        </w:rPr>
        <w:t>4.5</w:t>
      </w:r>
      <w:r w:rsidRPr="0000605E">
        <w:rPr>
          <w:lang w:val="en-US"/>
        </w:rPr>
        <w:tab/>
        <w:t>Conclusion</w:t>
      </w:r>
      <w:bookmarkEnd w:id="22"/>
    </w:p>
    <w:p w:rsidR="00356852" w:rsidRPr="0000605E" w:rsidRDefault="00356852" w:rsidP="00356852">
      <w:pPr>
        <w:rPr>
          <w:lang w:val="en-US"/>
        </w:rPr>
      </w:pPr>
      <w:r w:rsidRPr="0000605E">
        <w:rPr>
          <w:lang w:val="en-US"/>
        </w:rPr>
        <w:t>The Chairman of WG 5A-4 would like to thank all the WG 5A-4 participants for their active contributions to the work of WG 5A-4 and all the efforts put into offline drafting activities to advance the various working documents. In particular</w:t>
      </w:r>
      <w:r w:rsidR="007D20E2" w:rsidRPr="0000605E">
        <w:rPr>
          <w:lang w:val="en-US"/>
        </w:rPr>
        <w:t>,</w:t>
      </w:r>
      <w:r w:rsidRPr="0000605E">
        <w:rPr>
          <w:lang w:val="en-US"/>
        </w:rPr>
        <w:t xml:space="preserve"> I would like to thank Hector Marin for taking on the role as SWG Chair for WRC-19 agenda item 1.16</w:t>
      </w:r>
      <w:r w:rsidRPr="0000605E">
        <w:rPr>
          <w:bCs/>
          <w:lang w:val="en-US"/>
        </w:rPr>
        <w:t>.</w:t>
      </w:r>
    </w:p>
    <w:p w:rsidR="00330674" w:rsidRPr="0000605E" w:rsidRDefault="00330674" w:rsidP="00330674">
      <w:pPr>
        <w:pStyle w:val="Heading1"/>
        <w:spacing w:before="360"/>
        <w:rPr>
          <w:lang w:val="en-US"/>
        </w:rPr>
      </w:pPr>
      <w:r w:rsidRPr="0000605E">
        <w:rPr>
          <w:lang w:val="en-US"/>
        </w:rPr>
        <w:t>5</w:t>
      </w:r>
      <w:r w:rsidRPr="0000605E">
        <w:rPr>
          <w:lang w:val="en-US"/>
        </w:rPr>
        <w:tab/>
      </w:r>
      <w:bookmarkStart w:id="23" w:name="s5"/>
      <w:bookmarkEnd w:id="23"/>
      <w:r w:rsidRPr="0000605E">
        <w:rPr>
          <w:lang w:val="en-US"/>
        </w:rPr>
        <w:t xml:space="preserve">Working Group 5A-5 – New technologies </w:t>
      </w:r>
      <w:r w:rsidRPr="0000605E">
        <w:rPr>
          <w:lang w:val="en-US"/>
        </w:rPr>
        <w:br/>
        <w:t>(Chairman: Mr</w:t>
      </w:r>
      <w:r w:rsidR="007D20E2" w:rsidRPr="0000605E">
        <w:rPr>
          <w:lang w:val="en-US"/>
        </w:rPr>
        <w:t>.</w:t>
      </w:r>
      <w:r w:rsidRPr="0000605E">
        <w:rPr>
          <w:lang w:val="en-US"/>
        </w:rPr>
        <w:t xml:space="preserve"> Hitoshi Yoshino, Japan)</w:t>
      </w:r>
    </w:p>
    <w:p w:rsidR="00C84AED" w:rsidRPr="0000605E" w:rsidRDefault="00C84AED" w:rsidP="007D20E2">
      <w:pPr>
        <w:rPr>
          <w:rFonts w:eastAsiaTheme="minorEastAsia"/>
          <w:lang w:val="en-US"/>
        </w:rPr>
      </w:pPr>
      <w:r w:rsidRPr="0000605E">
        <w:rPr>
          <w:rFonts w:eastAsiaTheme="minorEastAsia"/>
          <w:lang w:val="en-US"/>
        </w:rPr>
        <w:t xml:space="preserve">Working Group 5A-5 </w:t>
      </w:r>
      <w:r w:rsidRPr="0000605E">
        <w:rPr>
          <w:rFonts w:eastAsiaTheme="minorEastAsia"/>
          <w:lang w:val="en-US" w:eastAsia="ja-JP"/>
        </w:rPr>
        <w:t xml:space="preserve">(WG 5A-5) </w:t>
      </w:r>
      <w:r w:rsidRPr="0000605E">
        <w:rPr>
          <w:rFonts w:eastAsiaTheme="minorEastAsia"/>
          <w:lang w:val="en-US"/>
        </w:rPr>
        <w:t xml:space="preserve">met </w:t>
      </w:r>
      <w:r w:rsidRPr="0000605E">
        <w:rPr>
          <w:rFonts w:eastAsiaTheme="minorEastAsia"/>
          <w:lang w:val="en-US" w:eastAsia="ja-JP"/>
        </w:rPr>
        <w:t>nine</w:t>
      </w:r>
      <w:r w:rsidRPr="0000605E">
        <w:rPr>
          <w:rFonts w:eastAsiaTheme="minorEastAsia"/>
          <w:lang w:val="en-US"/>
        </w:rPr>
        <w:t xml:space="preserve"> times </w:t>
      </w:r>
      <w:r w:rsidRPr="0000605E">
        <w:rPr>
          <w:rFonts w:eastAsiaTheme="minorEastAsia"/>
          <w:lang w:val="en-US" w:eastAsia="ja-JP"/>
        </w:rPr>
        <w:t>during the 17</w:t>
      </w:r>
      <w:r w:rsidRPr="0000605E">
        <w:rPr>
          <w:rFonts w:eastAsiaTheme="minorEastAsia"/>
          <w:vertAlign w:val="superscript"/>
          <w:lang w:val="en-US" w:eastAsia="ja-JP"/>
        </w:rPr>
        <w:t>th</w:t>
      </w:r>
      <w:r w:rsidRPr="0000605E">
        <w:rPr>
          <w:rFonts w:eastAsiaTheme="minorEastAsia"/>
          <w:lang w:val="en-US" w:eastAsia="ja-JP"/>
        </w:rPr>
        <w:t xml:space="preserve"> meeting of ITU-R WP 5A from 7</w:t>
      </w:r>
      <w:r w:rsidRPr="0000605E">
        <w:rPr>
          <w:rFonts w:eastAsiaTheme="minorEastAsia"/>
          <w:vertAlign w:val="superscript"/>
          <w:lang w:val="en-US" w:eastAsia="ja-JP"/>
        </w:rPr>
        <w:t>th</w:t>
      </w:r>
      <w:r w:rsidRPr="0000605E">
        <w:rPr>
          <w:rFonts w:eastAsiaTheme="minorEastAsia"/>
          <w:lang w:val="en-US" w:eastAsia="ja-JP"/>
        </w:rPr>
        <w:t xml:space="preserve"> to </w:t>
      </w:r>
      <w:proofErr w:type="gramStart"/>
      <w:r w:rsidRPr="0000605E">
        <w:rPr>
          <w:rFonts w:eastAsiaTheme="minorEastAsia"/>
          <w:lang w:val="en-US" w:eastAsia="ja-JP"/>
        </w:rPr>
        <w:t>17</w:t>
      </w:r>
      <w:r w:rsidRPr="0000605E">
        <w:rPr>
          <w:rFonts w:eastAsiaTheme="minorEastAsia"/>
          <w:vertAlign w:val="superscript"/>
          <w:lang w:val="en-US" w:eastAsia="ja-JP"/>
        </w:rPr>
        <w:t>th</w:t>
      </w:r>
      <w:proofErr w:type="gramEnd"/>
      <w:r w:rsidRPr="0000605E">
        <w:rPr>
          <w:rFonts w:eastAsiaTheme="minorEastAsia"/>
          <w:color w:val="FF0000"/>
          <w:lang w:val="en-US" w:eastAsia="ja-JP"/>
        </w:rPr>
        <w:t xml:space="preserve"> </w:t>
      </w:r>
      <w:r w:rsidRPr="0000605E">
        <w:rPr>
          <w:rFonts w:eastAsiaTheme="minorEastAsia"/>
          <w:lang w:val="en-US" w:eastAsia="ja-JP"/>
        </w:rPr>
        <w:t xml:space="preserve">November, </w:t>
      </w:r>
      <w:r w:rsidRPr="0000605E">
        <w:rPr>
          <w:rFonts w:eastAsiaTheme="minorEastAsia"/>
          <w:lang w:val="en-US"/>
        </w:rPr>
        <w:t>20</w:t>
      </w:r>
      <w:r w:rsidRPr="0000605E">
        <w:rPr>
          <w:rFonts w:eastAsiaTheme="minorEastAsia"/>
          <w:lang w:val="en-US" w:eastAsia="ja-JP"/>
        </w:rPr>
        <w:t>16</w:t>
      </w:r>
      <w:r w:rsidRPr="0000605E">
        <w:rPr>
          <w:rFonts w:eastAsiaTheme="minorEastAsia"/>
          <w:lang w:val="en-US"/>
        </w:rPr>
        <w:t xml:space="preserve">. </w:t>
      </w:r>
      <w:r w:rsidRPr="0000605E">
        <w:rPr>
          <w:rFonts w:eastAsiaTheme="minorEastAsia"/>
          <w:lang w:val="en-US" w:eastAsia="ja-JP"/>
        </w:rPr>
        <w:t xml:space="preserve">Around 100 </w:t>
      </w:r>
      <w:r w:rsidRPr="0000605E">
        <w:rPr>
          <w:rFonts w:eastAsiaTheme="minorEastAsia"/>
          <w:lang w:val="en-US"/>
        </w:rPr>
        <w:t xml:space="preserve">delegates from </w:t>
      </w:r>
      <w:r w:rsidRPr="0000605E">
        <w:rPr>
          <w:rFonts w:eastAsiaTheme="minorEastAsia"/>
          <w:lang w:val="en-US" w:eastAsia="ja-JP"/>
        </w:rPr>
        <w:t>Australia, Germany</w:t>
      </w:r>
      <w:r w:rsidRPr="0000605E">
        <w:rPr>
          <w:rFonts w:eastAsiaTheme="minorEastAsia"/>
          <w:lang w:val="en-US"/>
        </w:rPr>
        <w:t xml:space="preserve">, Canada, </w:t>
      </w:r>
      <w:r w:rsidRPr="0000605E">
        <w:rPr>
          <w:rFonts w:eastAsiaTheme="minorEastAsia"/>
          <w:lang w:val="en-US" w:eastAsia="ja-JP"/>
        </w:rPr>
        <w:t xml:space="preserve">China, France, Ghana, Italy, </w:t>
      </w:r>
      <w:r w:rsidRPr="0000605E">
        <w:rPr>
          <w:rFonts w:eastAsiaTheme="minorEastAsia"/>
          <w:lang w:val="en-US"/>
        </w:rPr>
        <w:t>Japan</w:t>
      </w:r>
      <w:r w:rsidRPr="0000605E">
        <w:rPr>
          <w:rFonts w:eastAsiaTheme="minorEastAsia"/>
          <w:lang w:val="en-US" w:eastAsia="ja-JP"/>
        </w:rPr>
        <w:t xml:space="preserve">, Korea, Luxemburg, The Netherlands, Russian Federation, Singapore, Sweden, Thailand, United Arab Emirates, United Kingdom, USA, Ericsson, Intel, Microsoft, Qualcomm and Robert Bosch </w:t>
      </w:r>
      <w:r w:rsidRPr="0000605E">
        <w:rPr>
          <w:rFonts w:eastAsiaTheme="minorEastAsia"/>
          <w:lang w:val="en-US"/>
        </w:rPr>
        <w:t>participated in the meeting</w:t>
      </w:r>
      <w:r w:rsidRPr="0000605E">
        <w:rPr>
          <w:rFonts w:eastAsiaTheme="minorEastAsia"/>
          <w:lang w:val="en-US" w:eastAsia="ja-JP"/>
        </w:rPr>
        <w:t>s</w:t>
      </w:r>
      <w:r w:rsidRPr="0000605E">
        <w:rPr>
          <w:rFonts w:eastAsiaTheme="minorEastAsia"/>
          <w:lang w:val="en-US"/>
        </w:rPr>
        <w:t xml:space="preserve">. The tasks assigned to WG 5A-5 address </w:t>
      </w:r>
      <w:r w:rsidRPr="0000605E">
        <w:rPr>
          <w:rFonts w:eastAsiaTheme="minorEastAsia"/>
          <w:lang w:val="en-US" w:eastAsia="ja-JP"/>
        </w:rPr>
        <w:t xml:space="preserve">new </w:t>
      </w:r>
      <w:r w:rsidRPr="0000605E">
        <w:rPr>
          <w:rFonts w:eastAsiaTheme="minorEastAsia"/>
          <w:lang w:val="en-US"/>
        </w:rPr>
        <w:t>technologies</w:t>
      </w:r>
      <w:r w:rsidRPr="0000605E">
        <w:rPr>
          <w:rFonts w:eastAsiaTheme="minorEastAsia"/>
          <w:lang w:val="en-US" w:eastAsia="ja-JP"/>
        </w:rPr>
        <w:t>.</w:t>
      </w:r>
    </w:p>
    <w:p w:rsidR="00C84AED" w:rsidRPr="0000605E" w:rsidRDefault="005513DB" w:rsidP="007D20E2">
      <w:pPr>
        <w:spacing w:after="240"/>
        <w:rPr>
          <w:rFonts w:eastAsiaTheme="minorEastAsia"/>
          <w:lang w:val="en-US" w:eastAsia="ja-JP"/>
        </w:rPr>
      </w:pPr>
      <w:r w:rsidRPr="0000605E">
        <w:rPr>
          <w:rFonts w:eastAsiaTheme="minorEastAsia"/>
          <w:lang w:val="en-US" w:eastAsia="ja-JP"/>
        </w:rPr>
        <w:t>Thirty-six</w:t>
      </w:r>
      <w:r w:rsidR="00C84AED" w:rsidRPr="0000605E">
        <w:rPr>
          <w:rFonts w:eastAsiaTheme="minorEastAsia"/>
          <w:lang w:val="en-US" w:eastAsia="ja-JP"/>
        </w:rPr>
        <w:t xml:space="preserve"> input contributions </w:t>
      </w:r>
      <w:proofErr w:type="gramStart"/>
      <w:r w:rsidR="00C84AED" w:rsidRPr="0000605E">
        <w:rPr>
          <w:rFonts w:eastAsiaTheme="minorEastAsia"/>
          <w:lang w:val="en-US" w:eastAsia="ja-JP"/>
        </w:rPr>
        <w:t>were attributed</w:t>
      </w:r>
      <w:proofErr w:type="gramEnd"/>
      <w:r w:rsidR="00C84AED" w:rsidRPr="0000605E">
        <w:rPr>
          <w:rFonts w:eastAsiaTheme="minorEastAsia"/>
          <w:lang w:val="en-US" w:eastAsia="ja-JP"/>
        </w:rPr>
        <w:t xml:space="preserve"> to WG 5A-5, which were: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AI 1.12 (ITS, Res. 237)</w:t>
            </w:r>
          </w:p>
        </w:tc>
        <w:tc>
          <w:tcPr>
            <w:tcW w:w="6671"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41"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42" w:history="1">
              <w:r w:rsidRPr="0000605E">
                <w:rPr>
                  <w:rFonts w:asciiTheme="majorBidi" w:eastAsiaTheme="minorEastAsia" w:hAnsiTheme="majorBidi" w:cstheme="majorBidi"/>
                  <w:color w:val="0000FF"/>
                  <w:sz w:val="20"/>
                  <w:u w:val="single"/>
                  <w:lang w:val="en-US"/>
                </w:rPr>
                <w:t>Annex 8</w:t>
              </w:r>
            </w:hyperlink>
            <w:r w:rsidRPr="0000605E">
              <w:rPr>
                <w:rFonts w:asciiTheme="majorBidi" w:eastAsiaTheme="minorEastAsia" w:hAnsiTheme="majorBidi" w:cstheme="majorBidi"/>
                <w:color w:val="000000" w:themeColor="text1"/>
                <w:sz w:val="20"/>
                <w:lang w:val="en-US"/>
              </w:rPr>
              <w:t xml:space="preserve"> &amp; </w:t>
            </w:r>
            <w:hyperlink r:id="rId243" w:history="1">
              <w:r w:rsidRPr="0000605E">
                <w:rPr>
                  <w:rFonts w:asciiTheme="majorBidi" w:eastAsiaTheme="minorEastAsia" w:hAnsiTheme="majorBidi" w:cstheme="majorBidi"/>
                  <w:color w:val="0000FF"/>
                  <w:sz w:val="20"/>
                  <w:u w:val="single"/>
                  <w:lang w:val="en-US"/>
                </w:rPr>
                <w:t>Annex 9</w:t>
              </w:r>
            </w:hyperlink>
            <w:r w:rsidRPr="0000605E">
              <w:rPr>
                <w:rFonts w:asciiTheme="majorBidi" w:eastAsiaTheme="minorEastAsia" w:hAnsiTheme="majorBidi" w:cstheme="majorBidi"/>
                <w:color w:val="000000" w:themeColor="text1"/>
                <w:sz w:val="20"/>
                <w:lang w:val="en-US"/>
              </w:rPr>
              <w:t xml:space="preserve"> (WP 5A); </w:t>
            </w:r>
            <w:hyperlink r:id="rId244" w:history="1">
              <w:r w:rsidRPr="0000605E">
                <w:rPr>
                  <w:rFonts w:asciiTheme="majorBidi" w:eastAsiaTheme="minorEastAsia" w:hAnsiTheme="majorBidi" w:cstheme="majorBidi"/>
                  <w:color w:val="0000FF"/>
                  <w:sz w:val="20"/>
                  <w:u w:val="single"/>
                  <w:lang w:val="en-US"/>
                </w:rPr>
                <w:t>208</w:t>
              </w:r>
            </w:hyperlink>
            <w:r w:rsidRPr="0000605E">
              <w:rPr>
                <w:rFonts w:asciiTheme="majorBidi" w:eastAsiaTheme="minorEastAsia" w:hAnsiTheme="majorBidi" w:cstheme="majorBidi"/>
                <w:sz w:val="20"/>
                <w:lang w:val="en-US"/>
              </w:rPr>
              <w:t xml:space="preserve"> (USA)</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Intelligent transport system (ITS) (Q. 205-5/5)</w:t>
            </w:r>
          </w:p>
        </w:tc>
        <w:tc>
          <w:tcPr>
            <w:tcW w:w="6671"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hyperlink r:id="rId245"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46" w:history="1">
              <w:r w:rsidRPr="0000605E">
                <w:rPr>
                  <w:rFonts w:asciiTheme="majorBidi" w:eastAsiaTheme="minorEastAsia" w:hAnsiTheme="majorBidi" w:cstheme="majorBidi"/>
                  <w:color w:val="0000FF"/>
                  <w:sz w:val="20"/>
                  <w:u w:val="single"/>
                  <w:lang w:val="en-US"/>
                </w:rPr>
                <w:t>Annex 29</w:t>
              </w:r>
            </w:hyperlink>
            <w:r w:rsidRPr="0000605E">
              <w:rPr>
                <w:rFonts w:asciiTheme="majorBidi" w:eastAsiaTheme="minorEastAsia" w:hAnsiTheme="majorBidi" w:cstheme="majorBidi"/>
                <w:color w:val="000000" w:themeColor="text1"/>
                <w:sz w:val="20"/>
                <w:lang w:val="en-US"/>
              </w:rPr>
              <w:t xml:space="preserve"> (WP 5A); </w:t>
            </w:r>
            <w:hyperlink r:id="rId247" w:history="1">
              <w:r w:rsidRPr="0000605E">
                <w:rPr>
                  <w:rFonts w:asciiTheme="majorBidi" w:eastAsiaTheme="minorEastAsia" w:hAnsiTheme="majorBidi" w:cstheme="majorBidi"/>
                  <w:color w:val="0000FF"/>
                  <w:sz w:val="20"/>
                  <w:u w:val="single"/>
                  <w:lang w:val="en-US"/>
                </w:rPr>
                <w:t>165</w:t>
              </w:r>
            </w:hyperlink>
            <w:r w:rsidRPr="0000605E">
              <w:rPr>
                <w:rFonts w:asciiTheme="majorBidi" w:eastAsiaTheme="minorEastAsia" w:hAnsiTheme="majorBidi" w:cstheme="majorBidi"/>
                <w:sz w:val="20"/>
                <w:lang w:val="en-US"/>
              </w:rPr>
              <w:t xml:space="preserve"> (APT); </w:t>
            </w:r>
            <w:hyperlink r:id="rId248" w:history="1">
              <w:r w:rsidRPr="0000605E">
                <w:rPr>
                  <w:rFonts w:asciiTheme="majorBidi" w:eastAsiaTheme="minorEastAsia" w:hAnsiTheme="majorBidi" w:cstheme="majorBidi"/>
                  <w:color w:val="0000FF"/>
                  <w:sz w:val="20"/>
                  <w:u w:val="single"/>
                  <w:lang w:val="en-US"/>
                </w:rPr>
                <w:t>216</w:t>
              </w:r>
            </w:hyperlink>
            <w:r w:rsidRPr="0000605E">
              <w:rPr>
                <w:rFonts w:asciiTheme="majorBidi" w:eastAsiaTheme="minorEastAsia" w:hAnsiTheme="majorBidi" w:cstheme="majorBidi"/>
                <w:sz w:val="20"/>
                <w:lang w:val="en-US"/>
              </w:rPr>
              <w:t xml:space="preserve"> (USA); </w:t>
            </w:r>
            <w:hyperlink r:id="rId249" w:history="1">
              <w:r w:rsidRPr="0000605E">
                <w:rPr>
                  <w:rFonts w:asciiTheme="majorBidi" w:eastAsiaTheme="minorEastAsia" w:hAnsiTheme="majorBidi" w:cstheme="majorBidi"/>
                  <w:color w:val="0000FF"/>
                  <w:sz w:val="20"/>
                  <w:u w:val="single"/>
                  <w:lang w:val="en-US"/>
                </w:rPr>
                <w:t>221</w:t>
              </w:r>
            </w:hyperlink>
            <w:r w:rsidRPr="0000605E">
              <w:rPr>
                <w:rFonts w:asciiTheme="majorBidi" w:eastAsiaTheme="minorEastAsia" w:hAnsiTheme="majorBidi" w:cstheme="majorBidi"/>
                <w:sz w:val="20"/>
                <w:lang w:val="en-US"/>
              </w:rPr>
              <w:t xml:space="preserve"> (Canada); </w:t>
            </w:r>
            <w:hyperlink r:id="rId250" w:history="1">
              <w:r w:rsidRPr="0000605E">
                <w:rPr>
                  <w:rFonts w:asciiTheme="majorBidi" w:eastAsiaTheme="minorEastAsia" w:hAnsiTheme="majorBidi" w:cstheme="majorBidi"/>
                  <w:color w:val="0000FF"/>
                  <w:sz w:val="20"/>
                  <w:u w:val="single"/>
                  <w:lang w:val="en-US"/>
                </w:rPr>
                <w:t>228</w:t>
              </w:r>
            </w:hyperlink>
            <w:r w:rsidRPr="0000605E">
              <w:rPr>
                <w:rFonts w:asciiTheme="majorBidi" w:eastAsiaTheme="minorEastAsia" w:hAnsiTheme="majorBidi" w:cstheme="majorBidi"/>
                <w:sz w:val="20"/>
                <w:lang w:val="en-US"/>
              </w:rPr>
              <w:t xml:space="preserve"> (Korea);  </w:t>
            </w:r>
            <w:hyperlink r:id="rId251" w:history="1">
              <w:r w:rsidRPr="0000605E">
                <w:rPr>
                  <w:rFonts w:asciiTheme="majorBidi" w:eastAsiaTheme="minorEastAsia" w:hAnsiTheme="majorBidi" w:cstheme="majorBidi"/>
                  <w:color w:val="0000FF"/>
                  <w:sz w:val="20"/>
                  <w:u w:val="single"/>
                  <w:lang w:val="en-US"/>
                </w:rPr>
                <w:t>232</w:t>
              </w:r>
            </w:hyperlink>
            <w:r w:rsidRPr="0000605E">
              <w:rPr>
                <w:rFonts w:asciiTheme="majorBidi" w:eastAsiaTheme="minorEastAsia" w:hAnsiTheme="majorBidi" w:cstheme="majorBidi"/>
                <w:sz w:val="20"/>
                <w:lang w:val="en-US"/>
              </w:rPr>
              <w:t xml:space="preserve"> (China); </w:t>
            </w:r>
            <w:hyperlink r:id="rId252" w:history="1">
              <w:r w:rsidRPr="0000605E">
                <w:rPr>
                  <w:rFonts w:asciiTheme="majorBidi" w:eastAsiaTheme="minorEastAsia" w:hAnsiTheme="majorBidi" w:cstheme="majorBidi"/>
                  <w:color w:val="0000FF"/>
                  <w:sz w:val="20"/>
                  <w:u w:val="single"/>
                  <w:lang w:val="en-US"/>
                </w:rPr>
                <w:t>248</w:t>
              </w:r>
            </w:hyperlink>
            <w:r w:rsidRPr="0000605E">
              <w:rPr>
                <w:rFonts w:asciiTheme="majorBidi" w:eastAsiaTheme="minorEastAsia" w:hAnsiTheme="majorBidi" w:cstheme="majorBidi"/>
                <w:sz w:val="20"/>
                <w:lang w:val="en-US"/>
              </w:rPr>
              <w:t xml:space="preserve"> (Japan and Singapore); </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AI 1.15 (Above 275 GHz, Res. 767)</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53"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54" w:history="1">
              <w:r w:rsidRPr="0000605E">
                <w:rPr>
                  <w:rFonts w:asciiTheme="majorBidi" w:eastAsiaTheme="minorEastAsia" w:hAnsiTheme="majorBidi" w:cstheme="majorBidi"/>
                  <w:color w:val="0000FF"/>
                  <w:sz w:val="20"/>
                  <w:u w:val="single"/>
                  <w:lang w:val="en-US"/>
                </w:rPr>
                <w:t>Annex 28</w:t>
              </w:r>
            </w:hyperlink>
            <w:r w:rsidRPr="0000605E">
              <w:rPr>
                <w:rFonts w:asciiTheme="majorBidi" w:eastAsiaTheme="minorEastAsia" w:hAnsiTheme="majorBidi" w:cstheme="majorBidi"/>
                <w:color w:val="000000" w:themeColor="text1"/>
                <w:sz w:val="20"/>
                <w:lang w:val="en-US"/>
              </w:rPr>
              <w:t xml:space="preserve"> (WP 5A);</w:t>
            </w:r>
            <w:r w:rsidRPr="0000605E">
              <w:rPr>
                <w:rFonts w:asciiTheme="majorBidi" w:eastAsiaTheme="minorEastAsia" w:hAnsiTheme="majorBidi" w:cstheme="majorBidi"/>
                <w:sz w:val="20"/>
                <w:lang w:val="en-US"/>
              </w:rPr>
              <w:t xml:space="preserve"> </w:t>
            </w:r>
            <w:hyperlink r:id="rId255" w:history="1">
              <w:r w:rsidRPr="0000605E">
                <w:rPr>
                  <w:rFonts w:asciiTheme="majorBidi" w:eastAsiaTheme="minorEastAsia" w:hAnsiTheme="majorBidi" w:cstheme="majorBidi"/>
                  <w:color w:val="0000FF"/>
                  <w:sz w:val="20"/>
                  <w:u w:val="single"/>
                  <w:lang w:val="en-US"/>
                </w:rPr>
                <w:t>122</w:t>
              </w:r>
            </w:hyperlink>
            <w:r w:rsidRPr="0000605E">
              <w:rPr>
                <w:rFonts w:asciiTheme="majorBidi" w:eastAsiaTheme="minorEastAsia" w:hAnsiTheme="majorBidi" w:cstheme="majorBidi"/>
                <w:sz w:val="20"/>
                <w:lang w:val="en-US"/>
              </w:rPr>
              <w:t xml:space="preserve"> (WP 5C); </w:t>
            </w:r>
            <w:hyperlink r:id="rId256" w:history="1">
              <w:r w:rsidRPr="0000605E">
                <w:rPr>
                  <w:rFonts w:asciiTheme="majorBidi" w:eastAsiaTheme="minorEastAsia" w:hAnsiTheme="majorBidi" w:cstheme="majorBidi"/>
                  <w:color w:val="0000FF"/>
                  <w:sz w:val="20"/>
                  <w:u w:val="single"/>
                  <w:lang w:val="en-US"/>
                </w:rPr>
                <w:t>126</w:t>
              </w:r>
            </w:hyperlink>
            <w:r w:rsidRPr="0000605E">
              <w:rPr>
                <w:rFonts w:asciiTheme="majorBidi" w:eastAsiaTheme="minorEastAsia" w:hAnsiTheme="majorBidi" w:cstheme="majorBidi"/>
                <w:sz w:val="20"/>
                <w:lang w:val="en-US"/>
              </w:rPr>
              <w:t xml:space="preserve"> (WP 1A); </w:t>
            </w:r>
            <w:hyperlink r:id="rId257" w:history="1">
              <w:r w:rsidRPr="0000605E">
                <w:rPr>
                  <w:rFonts w:asciiTheme="majorBidi" w:eastAsiaTheme="minorEastAsia" w:hAnsiTheme="majorBidi" w:cstheme="majorBidi"/>
                  <w:color w:val="0000FF"/>
                  <w:sz w:val="20"/>
                  <w:u w:val="single"/>
                  <w:lang w:val="en-US"/>
                </w:rPr>
                <w:t>131</w:t>
              </w:r>
            </w:hyperlink>
            <w:r w:rsidRPr="0000605E">
              <w:rPr>
                <w:rFonts w:asciiTheme="majorBidi" w:eastAsiaTheme="minorEastAsia" w:hAnsiTheme="majorBidi" w:cstheme="majorBidi"/>
                <w:sz w:val="20"/>
                <w:lang w:val="en-US"/>
              </w:rPr>
              <w:t xml:space="preserve"> (WP 1A); </w:t>
            </w:r>
            <w:hyperlink r:id="rId258" w:history="1">
              <w:r w:rsidRPr="0000605E">
                <w:rPr>
                  <w:rFonts w:asciiTheme="majorBidi" w:eastAsiaTheme="minorEastAsia" w:hAnsiTheme="majorBidi" w:cstheme="majorBidi"/>
                  <w:color w:val="0000FF"/>
                  <w:sz w:val="20"/>
                  <w:u w:val="single"/>
                  <w:lang w:val="en-US"/>
                </w:rPr>
                <w:t>133</w:t>
              </w:r>
            </w:hyperlink>
            <w:r w:rsidRPr="0000605E">
              <w:rPr>
                <w:rFonts w:asciiTheme="majorBidi" w:eastAsiaTheme="minorEastAsia" w:hAnsiTheme="majorBidi" w:cstheme="majorBidi"/>
                <w:sz w:val="20"/>
                <w:lang w:val="en-US"/>
              </w:rPr>
              <w:t xml:space="preserve"> (WP 1A); </w:t>
            </w:r>
            <w:hyperlink r:id="rId259" w:history="1">
              <w:r w:rsidRPr="0000605E">
                <w:rPr>
                  <w:rFonts w:asciiTheme="majorBidi" w:eastAsiaTheme="minorEastAsia" w:hAnsiTheme="majorBidi" w:cstheme="majorBidi"/>
                  <w:color w:val="0000FF"/>
                  <w:sz w:val="20"/>
                  <w:u w:val="single"/>
                  <w:lang w:val="en-US"/>
                </w:rPr>
                <w:t>156</w:t>
              </w:r>
            </w:hyperlink>
            <w:r w:rsidRPr="0000605E">
              <w:rPr>
                <w:rFonts w:asciiTheme="majorBidi" w:eastAsiaTheme="minorEastAsia" w:hAnsiTheme="majorBidi" w:cstheme="majorBidi"/>
                <w:sz w:val="20"/>
                <w:lang w:val="en-US"/>
              </w:rPr>
              <w:t xml:space="preserve"> (WP 3M); </w:t>
            </w:r>
            <w:hyperlink r:id="rId260" w:history="1">
              <w:r w:rsidRPr="0000605E">
                <w:rPr>
                  <w:rFonts w:asciiTheme="majorBidi" w:eastAsiaTheme="minorEastAsia" w:hAnsiTheme="majorBidi" w:cstheme="majorBidi"/>
                  <w:color w:val="0000FF"/>
                  <w:sz w:val="20"/>
                  <w:u w:val="single"/>
                  <w:lang w:val="en-US"/>
                </w:rPr>
                <w:t>163</w:t>
              </w:r>
            </w:hyperlink>
            <w:r w:rsidRPr="0000605E">
              <w:rPr>
                <w:rFonts w:asciiTheme="majorBidi" w:eastAsiaTheme="minorEastAsia" w:hAnsiTheme="majorBidi" w:cstheme="majorBidi"/>
                <w:sz w:val="20"/>
                <w:lang w:val="en-US"/>
              </w:rPr>
              <w:t xml:space="preserve"> (WPs 3K &amp; 3M); </w:t>
            </w:r>
            <w:hyperlink r:id="rId261" w:history="1">
              <w:r w:rsidRPr="0000605E">
                <w:rPr>
                  <w:rFonts w:asciiTheme="majorBidi" w:eastAsiaTheme="minorEastAsia" w:hAnsiTheme="majorBidi" w:cstheme="majorBidi"/>
                  <w:color w:val="0000FF"/>
                  <w:sz w:val="20"/>
                  <w:u w:val="single"/>
                  <w:lang w:val="en-US"/>
                </w:rPr>
                <w:t>201</w:t>
              </w:r>
            </w:hyperlink>
            <w:r w:rsidRPr="0000605E">
              <w:rPr>
                <w:rFonts w:asciiTheme="majorBidi" w:eastAsiaTheme="minorEastAsia" w:hAnsiTheme="majorBidi" w:cstheme="majorBidi"/>
                <w:sz w:val="20"/>
                <w:lang w:val="en-US"/>
              </w:rPr>
              <w:t xml:space="preserve"> (CEPT CPG PTA); </w:t>
            </w:r>
            <w:hyperlink r:id="rId262" w:history="1">
              <w:r w:rsidRPr="0000605E">
                <w:rPr>
                  <w:rFonts w:asciiTheme="majorBidi" w:eastAsiaTheme="minorEastAsia" w:hAnsiTheme="majorBidi" w:cstheme="majorBidi"/>
                  <w:color w:val="0000FF"/>
                  <w:sz w:val="20"/>
                  <w:u w:val="single"/>
                  <w:lang w:val="en-US"/>
                </w:rPr>
                <w:t>225</w:t>
              </w:r>
            </w:hyperlink>
            <w:r w:rsidRPr="0000605E">
              <w:rPr>
                <w:rFonts w:asciiTheme="majorBidi" w:eastAsiaTheme="minorEastAsia" w:hAnsiTheme="majorBidi" w:cstheme="majorBidi"/>
                <w:sz w:val="20"/>
                <w:lang w:val="en-US"/>
              </w:rPr>
              <w:t xml:space="preserve"> (IEEE); </w:t>
            </w:r>
            <w:hyperlink r:id="rId263" w:history="1">
              <w:r w:rsidRPr="0000605E">
                <w:rPr>
                  <w:rFonts w:asciiTheme="majorBidi" w:eastAsiaTheme="minorEastAsia" w:hAnsiTheme="majorBidi" w:cstheme="majorBidi"/>
                  <w:color w:val="0000FF"/>
                  <w:sz w:val="20"/>
                  <w:u w:val="single"/>
                  <w:lang w:val="en-US"/>
                </w:rPr>
                <w:t>249</w:t>
              </w:r>
            </w:hyperlink>
            <w:r w:rsidRPr="0000605E">
              <w:rPr>
                <w:rFonts w:asciiTheme="majorBidi" w:eastAsiaTheme="minorEastAsia" w:hAnsiTheme="majorBidi" w:cstheme="majorBidi"/>
                <w:sz w:val="20"/>
                <w:lang w:val="en-US"/>
              </w:rPr>
              <w:t xml:space="preserve"> (Japan); </w:t>
            </w:r>
            <w:hyperlink r:id="rId264" w:history="1">
              <w:r w:rsidRPr="0000605E">
                <w:rPr>
                  <w:rFonts w:asciiTheme="majorBidi" w:eastAsiaTheme="minorEastAsia" w:hAnsiTheme="majorBidi" w:cstheme="majorBidi"/>
                  <w:color w:val="0000FF"/>
                  <w:sz w:val="20"/>
                  <w:u w:val="single"/>
                  <w:lang w:val="en-US"/>
                </w:rPr>
                <w:t>257</w:t>
              </w:r>
            </w:hyperlink>
            <w:r w:rsidRPr="0000605E">
              <w:rPr>
                <w:rFonts w:asciiTheme="majorBidi" w:eastAsiaTheme="minorEastAsia" w:hAnsiTheme="majorBidi" w:cstheme="majorBidi"/>
                <w:sz w:val="20"/>
                <w:lang w:val="en-US"/>
              </w:rPr>
              <w:t xml:space="preserve"> (Germany); </w:t>
            </w:r>
            <w:hyperlink r:id="rId265" w:history="1">
              <w:r w:rsidRPr="0000605E">
                <w:rPr>
                  <w:rFonts w:asciiTheme="majorBidi" w:eastAsiaTheme="minorEastAsia" w:hAnsiTheme="majorBidi" w:cstheme="majorBidi"/>
                  <w:color w:val="0000FF"/>
                  <w:sz w:val="20"/>
                  <w:u w:val="single"/>
                  <w:lang w:val="en-US"/>
                </w:rPr>
                <w:t>268</w:t>
              </w:r>
            </w:hyperlink>
            <w:r w:rsidRPr="0000605E">
              <w:rPr>
                <w:rFonts w:asciiTheme="majorBidi" w:eastAsiaTheme="minorEastAsia" w:hAnsiTheme="majorBidi" w:cstheme="majorBidi"/>
                <w:sz w:val="20"/>
                <w:lang w:val="en-US"/>
              </w:rPr>
              <w:t xml:space="preserve"> (WP 7C)</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Raillink</w:t>
            </w:r>
          </w:p>
        </w:tc>
        <w:tc>
          <w:tcPr>
            <w:tcW w:w="6671" w:type="dxa"/>
            <w:shd w:val="clear" w:color="auto" w:fill="auto"/>
          </w:tcPr>
          <w:p w:rsidR="00C84AED" w:rsidRPr="0000605E" w:rsidRDefault="00C84AED" w:rsidP="00C84AED">
            <w:pPr>
              <w:tabs>
                <w:tab w:val="left" w:pos="2178"/>
              </w:tabs>
              <w:spacing w:before="40" w:after="40"/>
              <w:rPr>
                <w:rFonts w:asciiTheme="majorBidi" w:eastAsia="MS Mincho" w:hAnsiTheme="majorBidi" w:cstheme="majorBidi"/>
                <w:sz w:val="20"/>
                <w:lang w:val="en-US" w:eastAsia="ja-JP"/>
              </w:rPr>
            </w:pPr>
            <w:r w:rsidRPr="0000605E">
              <w:rPr>
                <w:rFonts w:asciiTheme="majorBidi" w:eastAsia="MS Mincho" w:hAnsiTheme="majorBidi" w:cstheme="majorBidi"/>
                <w:sz w:val="20"/>
                <w:lang w:val="en-US" w:eastAsia="ja-JP"/>
              </w:rPr>
              <w:t>Documents</w:t>
            </w:r>
            <w:r w:rsidRPr="0000605E">
              <w:rPr>
                <w:rFonts w:asciiTheme="majorBidi" w:eastAsiaTheme="minorEastAsia" w:hAnsiTheme="majorBidi" w:cstheme="majorBidi"/>
                <w:sz w:val="20"/>
                <w:lang w:val="en-US"/>
              </w:rPr>
              <w:t xml:space="preserve"> </w:t>
            </w:r>
            <w:r w:rsidRPr="0000605E">
              <w:rPr>
                <w:rFonts w:asciiTheme="majorBidi" w:eastAsia="MS Mincho" w:hAnsiTheme="majorBidi" w:cstheme="majorBidi"/>
                <w:sz w:val="20"/>
                <w:lang w:val="en-US" w:eastAsia="ja-JP"/>
              </w:rPr>
              <w:t xml:space="preserve">5A/ </w:t>
            </w:r>
            <w:hyperlink r:id="rId266" w:history="1">
              <w:r w:rsidRPr="0000605E">
                <w:rPr>
                  <w:rFonts w:asciiTheme="majorBidi" w:eastAsiaTheme="minorEastAsia" w:hAnsiTheme="majorBidi" w:cstheme="majorBidi"/>
                  <w:color w:val="0000FF"/>
                  <w:sz w:val="20"/>
                  <w:u w:val="single"/>
                  <w:lang w:val="en-US"/>
                </w:rPr>
                <w:t>114 Annex 30</w:t>
              </w:r>
            </w:hyperlink>
            <w:r w:rsidRPr="0000605E">
              <w:rPr>
                <w:rFonts w:asciiTheme="majorBidi" w:eastAsiaTheme="minorEastAsia" w:hAnsiTheme="majorBidi" w:cstheme="majorBidi"/>
                <w:color w:val="000000" w:themeColor="text1"/>
                <w:sz w:val="20"/>
                <w:lang w:val="en-US"/>
              </w:rPr>
              <w:t xml:space="preserve"> (WP 5A), </w:t>
            </w:r>
            <w:hyperlink r:id="rId267" w:history="1">
              <w:r w:rsidRPr="0000605E">
                <w:rPr>
                  <w:rFonts w:asciiTheme="majorBidi" w:eastAsiaTheme="minorEastAsia" w:hAnsiTheme="majorBidi" w:cstheme="majorBidi"/>
                  <w:color w:val="0000FF"/>
                  <w:sz w:val="20"/>
                  <w:u w:val="single"/>
                  <w:lang w:val="en-US"/>
                </w:rPr>
                <w:t>256</w:t>
              </w:r>
            </w:hyperlink>
            <w:r w:rsidRPr="0000605E">
              <w:rPr>
                <w:rFonts w:asciiTheme="majorBidi" w:eastAsiaTheme="minorEastAsia" w:hAnsiTheme="majorBidi" w:cstheme="majorBidi"/>
                <w:sz w:val="20"/>
                <w:lang w:val="en-US"/>
              </w:rPr>
              <w:t xml:space="preserve"> (Japan)</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/9.1.8 (MTC, Res. 958)</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68" w:history="1">
              <w:r w:rsidRPr="0000605E">
                <w:rPr>
                  <w:rFonts w:asciiTheme="majorBidi" w:eastAsiaTheme="minorEastAsia" w:hAnsiTheme="majorBidi" w:cstheme="majorBidi"/>
                  <w:color w:val="0000FF"/>
                  <w:sz w:val="20"/>
                  <w:u w:val="single"/>
                  <w:lang w:val="en-US"/>
                </w:rPr>
                <w:t>151</w:t>
              </w:r>
            </w:hyperlink>
            <w:r w:rsidRPr="0000605E">
              <w:rPr>
                <w:rFonts w:asciiTheme="majorBidi" w:eastAsiaTheme="minorEastAsia" w:hAnsiTheme="majorBidi" w:cstheme="majorBidi"/>
                <w:sz w:val="20"/>
                <w:lang w:val="en-US"/>
              </w:rPr>
              <w:t xml:space="preserve"> (WP 5D); </w:t>
            </w:r>
            <w:hyperlink r:id="rId269" w:history="1">
              <w:r w:rsidRPr="0000605E">
                <w:rPr>
                  <w:rFonts w:asciiTheme="majorBidi" w:eastAsiaTheme="minorEastAsia" w:hAnsiTheme="majorBidi" w:cstheme="majorBidi"/>
                  <w:color w:val="0000FF"/>
                  <w:sz w:val="20"/>
                  <w:u w:val="single"/>
                  <w:lang w:val="en-US"/>
                </w:rPr>
                <w:t>161</w:t>
              </w:r>
            </w:hyperlink>
            <w:r w:rsidRPr="0000605E">
              <w:rPr>
                <w:rFonts w:asciiTheme="majorBidi" w:eastAsiaTheme="minorEastAsia" w:hAnsiTheme="majorBidi" w:cstheme="majorBidi"/>
                <w:sz w:val="20"/>
                <w:lang w:val="en-US"/>
              </w:rPr>
              <w:t xml:space="preserve"> (WP 5D); </w:t>
            </w:r>
            <w:hyperlink r:id="rId270" w:history="1">
              <w:r w:rsidRPr="0000605E">
                <w:rPr>
                  <w:rFonts w:asciiTheme="majorBidi" w:eastAsiaTheme="minorEastAsia" w:hAnsiTheme="majorBidi" w:cstheme="majorBidi"/>
                  <w:color w:val="0000FF"/>
                  <w:sz w:val="20"/>
                  <w:u w:val="single"/>
                  <w:lang w:val="en-US"/>
                </w:rPr>
                <w:t>164</w:t>
              </w:r>
            </w:hyperlink>
            <w:r w:rsidRPr="0000605E">
              <w:rPr>
                <w:rFonts w:asciiTheme="majorBidi" w:eastAsiaTheme="minorEastAsia" w:hAnsiTheme="majorBidi" w:cstheme="majorBidi"/>
                <w:sz w:val="20"/>
                <w:lang w:val="en-US"/>
              </w:rPr>
              <w:t xml:space="preserve"> (ITU-T SG 20); </w:t>
            </w:r>
            <w:hyperlink r:id="rId271" w:history="1">
              <w:r w:rsidRPr="0000605E">
                <w:rPr>
                  <w:rFonts w:asciiTheme="majorBidi" w:eastAsiaTheme="minorEastAsia" w:hAnsiTheme="majorBidi" w:cstheme="majorBidi"/>
                  <w:color w:val="0000FF"/>
                  <w:sz w:val="20"/>
                  <w:u w:val="single"/>
                  <w:lang w:val="en-US"/>
                </w:rPr>
                <w:t>171</w:t>
              </w:r>
            </w:hyperlink>
            <w:r w:rsidRPr="0000605E">
              <w:rPr>
                <w:rFonts w:asciiTheme="majorBidi" w:eastAsiaTheme="minorEastAsia" w:hAnsiTheme="majorBidi" w:cstheme="majorBidi"/>
                <w:sz w:val="20"/>
                <w:lang w:val="en-US"/>
              </w:rPr>
              <w:t xml:space="preserve"> (ITU-T JCA-IoT &amp; SC&amp;C); </w:t>
            </w:r>
            <w:hyperlink r:id="rId272" w:history="1">
              <w:r w:rsidRPr="0000605E">
                <w:rPr>
                  <w:rFonts w:asciiTheme="majorBidi" w:eastAsiaTheme="minorEastAsia" w:hAnsiTheme="majorBidi" w:cstheme="majorBidi"/>
                  <w:color w:val="0000FF"/>
                  <w:sz w:val="20"/>
                  <w:u w:val="single"/>
                  <w:lang w:val="en-US"/>
                </w:rPr>
                <w:t>193</w:t>
              </w:r>
            </w:hyperlink>
            <w:r w:rsidRPr="0000605E">
              <w:rPr>
                <w:rFonts w:asciiTheme="majorBidi" w:eastAsiaTheme="minorEastAsia" w:hAnsiTheme="majorBidi" w:cstheme="majorBidi"/>
                <w:sz w:val="20"/>
                <w:lang w:val="en-US"/>
              </w:rPr>
              <w:t xml:space="preserve"> (WP 5D)</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Dynamic Access -Technology</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73" w:history="1">
              <w:r w:rsidRPr="0000605E">
                <w:rPr>
                  <w:rFonts w:asciiTheme="majorBidi" w:eastAsiaTheme="minorEastAsia" w:hAnsiTheme="majorBidi" w:cstheme="majorBidi"/>
                  <w:color w:val="0000FF"/>
                  <w:sz w:val="20"/>
                  <w:u w:val="single"/>
                  <w:lang w:val="en-US"/>
                </w:rPr>
                <w:t>127</w:t>
              </w:r>
            </w:hyperlink>
            <w:r w:rsidRPr="0000605E">
              <w:rPr>
                <w:rFonts w:asciiTheme="majorBidi" w:eastAsiaTheme="minorEastAsia" w:hAnsiTheme="majorBidi" w:cstheme="majorBidi"/>
                <w:sz w:val="20"/>
                <w:lang w:val="en-US"/>
              </w:rPr>
              <w:t xml:space="preserve"> (WP 1B); </w:t>
            </w:r>
            <w:hyperlink r:id="rId274" w:history="1">
              <w:r w:rsidRPr="0000605E">
                <w:rPr>
                  <w:rFonts w:asciiTheme="majorBidi" w:eastAsiaTheme="minorEastAsia" w:hAnsiTheme="majorBidi" w:cstheme="majorBidi"/>
                  <w:color w:val="0000FF"/>
                  <w:sz w:val="20"/>
                  <w:u w:val="single"/>
                  <w:lang w:val="en-US"/>
                </w:rPr>
                <w:t>129</w:t>
              </w:r>
            </w:hyperlink>
            <w:r w:rsidRPr="0000605E">
              <w:rPr>
                <w:rFonts w:asciiTheme="majorBidi" w:eastAsiaTheme="minorEastAsia" w:hAnsiTheme="majorBidi" w:cstheme="majorBidi"/>
                <w:sz w:val="20"/>
                <w:lang w:val="en-US"/>
              </w:rPr>
              <w:t xml:space="preserve"> (WP 1B); </w:t>
            </w:r>
            <w:hyperlink r:id="rId275" w:history="1">
              <w:r w:rsidRPr="0000605E">
                <w:rPr>
                  <w:rFonts w:asciiTheme="majorBidi" w:eastAsiaTheme="minorEastAsia" w:hAnsiTheme="majorBidi" w:cstheme="majorBidi"/>
                  <w:color w:val="0000FF"/>
                  <w:sz w:val="20"/>
                  <w:u w:val="single"/>
                  <w:lang w:val="en-US"/>
                </w:rPr>
                <w:t>149</w:t>
              </w:r>
            </w:hyperlink>
            <w:r w:rsidRPr="0000605E">
              <w:rPr>
                <w:rFonts w:asciiTheme="majorBidi" w:eastAsiaTheme="minorEastAsia" w:hAnsiTheme="majorBidi" w:cstheme="majorBidi"/>
                <w:sz w:val="20"/>
                <w:lang w:val="en-US"/>
              </w:rPr>
              <w:t xml:space="preserve"> (WP 5D); </w:t>
            </w:r>
            <w:hyperlink r:id="rId276" w:history="1">
              <w:r w:rsidRPr="0000605E">
                <w:rPr>
                  <w:rFonts w:asciiTheme="majorBidi" w:eastAsiaTheme="minorEastAsia" w:hAnsiTheme="majorBidi" w:cstheme="majorBidi"/>
                  <w:color w:val="0000FF"/>
                  <w:sz w:val="20"/>
                  <w:u w:val="single"/>
                  <w:lang w:val="en-US"/>
                </w:rPr>
                <w:t>205</w:t>
              </w:r>
            </w:hyperlink>
            <w:r w:rsidRPr="0000605E">
              <w:rPr>
                <w:rFonts w:asciiTheme="majorBidi" w:eastAsiaTheme="minorEastAsia" w:hAnsiTheme="majorBidi" w:cstheme="majorBidi"/>
                <w:sz w:val="20"/>
                <w:lang w:val="en-US"/>
              </w:rPr>
              <w:t xml:space="preserve"> (WP 7C)</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mmWave systems</w:t>
            </w:r>
          </w:p>
        </w:tc>
        <w:tc>
          <w:tcPr>
            <w:tcW w:w="6671" w:type="dxa"/>
            <w:shd w:val="clear" w:color="auto" w:fill="auto"/>
          </w:tcPr>
          <w:p w:rsidR="00C84AED" w:rsidRPr="0000605E" w:rsidRDefault="00C84AED" w:rsidP="00C84AED">
            <w:pPr>
              <w:tabs>
                <w:tab w:val="left" w:pos="2178"/>
              </w:tabs>
              <w:spacing w:before="40" w:after="40"/>
              <w:rPr>
                <w:rFonts w:asciiTheme="majorBidi" w:eastAsia="MS Mincho" w:hAnsiTheme="majorBidi" w:cstheme="majorBidi"/>
                <w:sz w:val="20"/>
                <w:lang w:val="en-US" w:eastAsia="ja-JP"/>
              </w:rPr>
            </w:pPr>
            <w:r w:rsidRPr="0000605E">
              <w:rPr>
                <w:rFonts w:asciiTheme="majorBidi" w:eastAsia="MS Mincho" w:hAnsiTheme="majorBidi" w:cstheme="majorBidi"/>
                <w:sz w:val="20"/>
                <w:lang w:val="en-US" w:eastAsia="ja-JP"/>
              </w:rPr>
              <w:t>Documents</w:t>
            </w:r>
            <w:r w:rsidRPr="0000605E">
              <w:rPr>
                <w:rFonts w:asciiTheme="majorBidi" w:eastAsiaTheme="minorEastAsia" w:hAnsiTheme="majorBidi" w:cstheme="majorBidi"/>
                <w:sz w:val="20"/>
                <w:lang w:val="en-US"/>
              </w:rPr>
              <w:t xml:space="preserve"> </w:t>
            </w:r>
            <w:r w:rsidRPr="0000605E">
              <w:rPr>
                <w:rFonts w:asciiTheme="majorBidi" w:eastAsia="MS Mincho" w:hAnsiTheme="majorBidi" w:cstheme="majorBidi"/>
                <w:sz w:val="20"/>
                <w:lang w:val="en-US" w:eastAsia="ja-JP"/>
              </w:rPr>
              <w:t>5A/</w:t>
            </w:r>
            <w:hyperlink r:id="rId277" w:history="1">
              <w:r w:rsidRPr="0000605E">
                <w:rPr>
                  <w:rFonts w:asciiTheme="majorBidi" w:eastAsiaTheme="minorEastAsia" w:hAnsiTheme="majorBidi" w:cstheme="majorBidi"/>
                  <w:color w:val="0000FF"/>
                  <w:sz w:val="20"/>
                  <w:u w:val="single"/>
                  <w:lang w:val="en-US"/>
                </w:rPr>
                <w:t>52</w:t>
              </w:r>
            </w:hyperlink>
            <w:r w:rsidRPr="0000605E">
              <w:rPr>
                <w:rFonts w:asciiTheme="majorBidi" w:eastAsiaTheme="minorEastAsia" w:hAnsiTheme="majorBidi" w:cstheme="majorBidi"/>
                <w:sz w:val="20"/>
                <w:lang w:val="en-US"/>
              </w:rPr>
              <w:t xml:space="preserve"> (Japan); </w:t>
            </w:r>
            <w:hyperlink r:id="rId278" w:history="1">
              <w:r w:rsidRPr="0000605E">
                <w:rPr>
                  <w:rFonts w:asciiTheme="majorBidi" w:eastAsiaTheme="minorEastAsia" w:hAnsiTheme="majorBidi" w:cstheme="majorBidi"/>
                  <w:color w:val="0000FF"/>
                  <w:sz w:val="20"/>
                  <w:u w:val="single"/>
                  <w:lang w:val="en-US"/>
                </w:rPr>
                <w:t>212</w:t>
              </w:r>
            </w:hyperlink>
            <w:r w:rsidRPr="0000605E">
              <w:rPr>
                <w:rFonts w:asciiTheme="majorBidi" w:eastAsiaTheme="minorEastAsia" w:hAnsiTheme="majorBidi" w:cstheme="majorBidi"/>
                <w:sz w:val="20"/>
                <w:lang w:val="en-US"/>
              </w:rPr>
              <w:t xml:space="preserve"> (USA); </w:t>
            </w:r>
            <w:hyperlink r:id="rId279" w:history="1">
              <w:r w:rsidRPr="0000605E">
                <w:rPr>
                  <w:rFonts w:asciiTheme="majorBidi" w:eastAsiaTheme="minorEastAsia" w:hAnsiTheme="majorBidi" w:cstheme="majorBidi"/>
                  <w:color w:val="0000FF"/>
                  <w:sz w:val="20"/>
                  <w:u w:val="single"/>
                  <w:lang w:val="en-US"/>
                </w:rPr>
                <w:t>250</w:t>
              </w:r>
            </w:hyperlink>
            <w:r w:rsidRPr="0000605E">
              <w:rPr>
                <w:rFonts w:asciiTheme="majorBidi" w:eastAsiaTheme="minorEastAsia" w:hAnsiTheme="majorBidi" w:cstheme="majorBidi"/>
                <w:sz w:val="20"/>
                <w:lang w:val="en-US"/>
              </w:rPr>
              <w:t xml:space="preserve"> (Japan)</w:t>
            </w:r>
          </w:p>
        </w:tc>
      </w:tr>
    </w:tbl>
    <w:p w:rsidR="00C84AED" w:rsidRPr="0000605E" w:rsidRDefault="00C84AED" w:rsidP="005513DB">
      <w:pPr>
        <w:pStyle w:val="Tablefin"/>
        <w:rPr>
          <w:lang w:eastAsia="ja-JP"/>
        </w:rPr>
      </w:pPr>
    </w:p>
    <w:p w:rsidR="00C84AED" w:rsidRPr="0000605E" w:rsidRDefault="00C84AED" w:rsidP="005513DB">
      <w:pPr>
        <w:spacing w:after="120"/>
        <w:rPr>
          <w:rFonts w:eastAsiaTheme="minorEastAsia"/>
          <w:lang w:val="en-US" w:eastAsia="ja-JP"/>
        </w:rPr>
      </w:pPr>
      <w:r w:rsidRPr="0000605E">
        <w:rPr>
          <w:rFonts w:eastAsiaTheme="minorEastAsia"/>
          <w:lang w:val="en-US" w:eastAsia="ja-JP"/>
        </w:rPr>
        <w:t>WG 5A-5 established a Sub-working Group (SWG) and its Drafting Group (DG) to facilitate its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C84AED" w:rsidRPr="0000605E" w:rsidTr="0084747D">
        <w:trPr>
          <w:jc w:val="center"/>
        </w:trPr>
        <w:tc>
          <w:tcPr>
            <w:tcW w:w="3639" w:type="dxa"/>
          </w:tcPr>
          <w:p w:rsidR="00C84AED" w:rsidRPr="0000605E" w:rsidRDefault="00C84AED" w:rsidP="00C84AED">
            <w:pPr>
              <w:spacing w:before="40" w:after="40"/>
              <w:jc w:val="center"/>
              <w:rPr>
                <w:rFonts w:eastAsiaTheme="minorEastAsia"/>
                <w:sz w:val="20"/>
                <w:lang w:val="en-US" w:eastAsia="ja-JP"/>
              </w:rPr>
            </w:pPr>
            <w:r w:rsidRPr="0000605E">
              <w:rPr>
                <w:rFonts w:eastAsiaTheme="minorEastAsia"/>
                <w:b/>
                <w:sz w:val="20"/>
                <w:lang w:val="en-US" w:eastAsia="ja-JP"/>
              </w:rPr>
              <w:t>SWG/DG</w:t>
            </w:r>
            <w:r w:rsidRPr="0000605E">
              <w:rPr>
                <w:rFonts w:eastAsiaTheme="minorEastAsia"/>
                <w:sz w:val="20"/>
                <w:lang w:val="en-US" w:eastAsia="ja-JP"/>
              </w:rPr>
              <w:t xml:space="preserve"> (</w:t>
            </w:r>
            <w:r w:rsidRPr="0000605E">
              <w:rPr>
                <w:rFonts w:eastAsiaTheme="minorEastAsia"/>
                <w:b/>
                <w:sz w:val="20"/>
                <w:lang w:val="en-US" w:eastAsia="ja-JP"/>
              </w:rPr>
              <w:t>Chairman</w:t>
            </w:r>
            <w:r w:rsidRPr="0000605E">
              <w:rPr>
                <w:rFonts w:eastAsiaTheme="minorEastAsia"/>
                <w:sz w:val="20"/>
                <w:lang w:val="en-US" w:eastAsia="ja-JP"/>
              </w:rPr>
              <w:t>)</w:t>
            </w:r>
          </w:p>
        </w:tc>
        <w:tc>
          <w:tcPr>
            <w:tcW w:w="5882" w:type="dxa"/>
          </w:tcPr>
          <w:p w:rsidR="00C84AED" w:rsidRPr="0000605E" w:rsidRDefault="00C84AED" w:rsidP="00C84AED">
            <w:pPr>
              <w:spacing w:before="40" w:after="40"/>
              <w:jc w:val="center"/>
              <w:rPr>
                <w:rFonts w:eastAsiaTheme="minorEastAsia"/>
                <w:b/>
                <w:sz w:val="20"/>
                <w:lang w:val="en-US" w:eastAsia="ja-JP"/>
              </w:rPr>
            </w:pPr>
            <w:r w:rsidRPr="0000605E">
              <w:rPr>
                <w:rFonts w:eastAsiaTheme="minorEastAsia"/>
                <w:b/>
                <w:sz w:val="20"/>
                <w:lang w:val="en-US" w:eastAsia="ja-JP"/>
              </w:rPr>
              <w:t>Terms of Reference</w:t>
            </w:r>
          </w:p>
        </w:tc>
      </w:tr>
      <w:tr w:rsidR="00C84AED" w:rsidRPr="0000605E" w:rsidTr="0084747D">
        <w:trPr>
          <w:jc w:val="center"/>
        </w:trPr>
        <w:tc>
          <w:tcPr>
            <w:tcW w:w="3639"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SWG 5A-5-1 – ITS: Intelligent Transport System</w:t>
            </w:r>
          </w:p>
          <w:p w:rsidR="00C84AED" w:rsidRPr="0000605E" w:rsidRDefault="00C84AED" w:rsidP="00C84AED">
            <w:pPr>
              <w:spacing w:before="40" w:after="40"/>
              <w:rPr>
                <w:rFonts w:eastAsiaTheme="minorEastAsia"/>
                <w:sz w:val="20"/>
                <w:lang w:val="en-US" w:eastAsia="ja-JP"/>
              </w:rPr>
            </w:pPr>
            <w:r w:rsidRPr="0000605E">
              <w:rPr>
                <w:rFonts w:eastAsiaTheme="minorEastAsia"/>
                <w:sz w:val="20"/>
                <w:lang w:val="en-US" w:eastAsia="ja-JP"/>
              </w:rPr>
              <w:t>(Mr. Satoshi Oyama, Japan)</w:t>
            </w:r>
          </w:p>
        </w:tc>
        <w:tc>
          <w:tcPr>
            <w:tcW w:w="5882"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draft CPM Text outline for WRC-19 AI 1.12</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lang w:val="en-US" w:eastAsia="ja-JP"/>
              </w:rPr>
            </w:pPr>
            <w:r w:rsidRPr="0000605E">
              <w:rPr>
                <w:rFonts w:eastAsiaTheme="minorEastAsia"/>
                <w:sz w:val="20"/>
                <w:lang w:val="en-US" w:eastAsia="ja-JP"/>
              </w:rPr>
              <w:t>–</w:t>
            </w:r>
            <w:r w:rsidRPr="0000605E">
              <w:rPr>
                <w:rFonts w:eastAsiaTheme="minorEastAsia"/>
                <w:sz w:val="20"/>
                <w:lang w:val="en-US" w:eastAsia="ja-JP"/>
              </w:rPr>
              <w:tab/>
              <w:t>Update work plan for WRC-19 A.I. 1.12</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working document toward a draft new Report ITU-R M</w:t>
            </w:r>
            <w:proofErr w:type="gramStart"/>
            <w:r w:rsidRPr="0000605E">
              <w:rPr>
                <w:rFonts w:eastAsiaTheme="minorEastAsia"/>
                <w:sz w:val="20"/>
                <w:lang w:val="en-US" w:eastAsia="ja-JP"/>
              </w:rPr>
              <w:t>.[</w:t>
            </w:r>
            <w:proofErr w:type="gramEnd"/>
            <w:r w:rsidRPr="0000605E">
              <w:rPr>
                <w:rFonts w:eastAsiaTheme="minorEastAsia"/>
                <w:sz w:val="20"/>
                <w:lang w:val="en-US" w:eastAsia="ja-JP"/>
              </w:rPr>
              <w:t>ITS USAGE] on Intelligent transport systems usage report in ITU-R member countries.</w:t>
            </w:r>
          </w:p>
        </w:tc>
      </w:tr>
      <w:tr w:rsidR="00C84AED" w:rsidRPr="0000605E" w:rsidTr="0084747D">
        <w:trPr>
          <w:jc w:val="center"/>
        </w:trPr>
        <w:tc>
          <w:tcPr>
            <w:tcW w:w="3639"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DG 5A-5-1-1  – ITS Usage</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 xml:space="preserve">(Ms. </w:t>
            </w:r>
            <w:r w:rsidRPr="0000605E">
              <w:rPr>
                <w:rFonts w:eastAsiaTheme="minorEastAsia"/>
                <w:sz w:val="20"/>
                <w:lang w:val="en-US"/>
              </w:rPr>
              <w:t>Bettina Erdem</w:t>
            </w:r>
            <w:r w:rsidRPr="0000605E">
              <w:rPr>
                <w:rFonts w:eastAsiaTheme="minorEastAsia"/>
                <w:sz w:val="20"/>
                <w:lang w:val="en-US" w:eastAsia="ja-JP"/>
              </w:rPr>
              <w:t>, CEPT)</w:t>
            </w:r>
          </w:p>
        </w:tc>
        <w:tc>
          <w:tcPr>
            <w:tcW w:w="5882"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hangingChars="141" w:hanging="282"/>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working document towards a preliminary draft new Report ITU-R M.[ITS USAGE]</w:t>
            </w:r>
          </w:p>
        </w:tc>
      </w:tr>
    </w:tbl>
    <w:p w:rsidR="00C84AED" w:rsidRPr="0000605E" w:rsidRDefault="00C84AED" w:rsidP="005513DB">
      <w:pPr>
        <w:pStyle w:val="Tablefin"/>
        <w:rPr>
          <w:lang w:eastAsia="ja-JP"/>
        </w:rPr>
      </w:pPr>
    </w:p>
    <w:p w:rsidR="00C84AED" w:rsidRPr="0000605E" w:rsidRDefault="00C84AED" w:rsidP="00C84AED">
      <w:pPr>
        <w:rPr>
          <w:rFonts w:eastAsiaTheme="minorEastAsia"/>
          <w:lang w:val="en-US" w:eastAsia="ja-JP"/>
        </w:rPr>
      </w:pPr>
      <w:r w:rsidRPr="0000605E">
        <w:rPr>
          <w:rFonts w:eastAsiaTheme="minorEastAsia"/>
          <w:lang w:val="en-US" w:eastAsia="ja-JP"/>
        </w:rPr>
        <w:t>The other issues were directly considered by the meetings of WG 5A5.</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SWG 5A-5-1 on </w:t>
      </w:r>
      <w:proofErr w:type="gramStart"/>
      <w:r w:rsidRPr="0000605E">
        <w:rPr>
          <w:rFonts w:eastAsiaTheme="minorEastAsia"/>
          <w:lang w:val="en-US" w:eastAsia="ja-JP"/>
        </w:rPr>
        <w:t>ITS</w:t>
      </w:r>
      <w:proofErr w:type="gramEnd"/>
      <w:r w:rsidRPr="0000605E">
        <w:rPr>
          <w:rFonts w:eastAsiaTheme="minorEastAsia"/>
          <w:lang w:val="en-US" w:eastAsia="ja-JP"/>
        </w:rPr>
        <w:t xml:space="preserve"> and DG 5A-5-1-1 on ITS Usage met six times each, during the 17</w:t>
      </w:r>
      <w:r w:rsidRPr="0000605E">
        <w:rPr>
          <w:rFonts w:eastAsiaTheme="minorEastAsia"/>
          <w:vertAlign w:val="superscript"/>
          <w:lang w:val="en-US" w:eastAsia="ja-JP"/>
        </w:rPr>
        <w:t>th</w:t>
      </w:r>
      <w:r w:rsidRPr="0000605E">
        <w:rPr>
          <w:rFonts w:eastAsiaTheme="minorEastAsia"/>
          <w:lang w:val="en-US" w:eastAsia="ja-JP"/>
        </w:rPr>
        <w:t xml:space="preserve"> meeting of WP 5A.</w:t>
      </w:r>
    </w:p>
    <w:p w:rsidR="00C84AED" w:rsidRPr="0000605E" w:rsidRDefault="001B1574" w:rsidP="009A1830">
      <w:pPr>
        <w:pStyle w:val="Heading2"/>
        <w:rPr>
          <w:rFonts w:eastAsiaTheme="minorEastAsia"/>
          <w:lang w:val="en-US"/>
        </w:rPr>
      </w:pPr>
      <w:r w:rsidRPr="0000605E">
        <w:rPr>
          <w:rFonts w:eastAsiaTheme="minorEastAsia"/>
          <w:lang w:val="en-US"/>
        </w:rPr>
        <w:lastRenderedPageBreak/>
        <w:t>5.</w:t>
      </w:r>
      <w:r w:rsidR="00C84AED" w:rsidRPr="0000605E">
        <w:rPr>
          <w:rFonts w:eastAsiaTheme="minorEastAsia"/>
          <w:lang w:val="en-US"/>
        </w:rPr>
        <w:t>1</w:t>
      </w:r>
      <w:r w:rsidR="00C84AED" w:rsidRPr="0000605E">
        <w:rPr>
          <w:rFonts w:eastAsiaTheme="minorEastAsia"/>
          <w:lang w:val="en-US"/>
        </w:rPr>
        <w:tab/>
        <w:t>Executive summary</w:t>
      </w:r>
    </w:p>
    <w:p w:rsidR="00C84AED" w:rsidRPr="0000605E" w:rsidRDefault="00C84AED" w:rsidP="00C84AED">
      <w:pPr>
        <w:rPr>
          <w:rFonts w:eastAsiaTheme="minorEastAsia"/>
          <w:lang w:val="en-US" w:eastAsia="ja-JP"/>
        </w:rPr>
      </w:pPr>
      <w:r w:rsidRPr="0000605E">
        <w:rPr>
          <w:rFonts w:eastAsiaTheme="minorEastAsia"/>
          <w:lang w:val="en-US" w:eastAsia="ja-JP"/>
        </w:rPr>
        <w:t>WG 5A-5 completed its work on the development of a preliminary draft new Report ITU-R M</w:t>
      </w:r>
      <w:proofErr w:type="gramStart"/>
      <w:r w:rsidRPr="0000605E">
        <w:rPr>
          <w:rFonts w:eastAsiaTheme="minorEastAsia"/>
          <w:lang w:val="en-US" w:eastAsia="ja-JP"/>
        </w:rPr>
        <w:t>.[</w:t>
      </w:r>
      <w:proofErr w:type="gramEnd"/>
      <w:r w:rsidRPr="0000605E">
        <w:rPr>
          <w:rFonts w:eastAsiaTheme="minorEastAsia"/>
          <w:lang w:val="en-US" w:eastAsia="ja-JP"/>
        </w:rPr>
        <w:t xml:space="preserve">RAIL.LINK] of </w:t>
      </w:r>
      <w:r w:rsidRPr="0000605E">
        <w:rPr>
          <w:rFonts w:eastAsia="MS Mincho"/>
          <w:lang w:val="en-US" w:eastAsia="ja-JP"/>
        </w:rPr>
        <w:t xml:space="preserve">an introduction to railway communication systems in certain countries. </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WG 5A-5 continued its work on WRC-19 agenda item 1.12 (ITS, Resolution 237), and working on a draft CPM Text and updated work plan for this agenda item. </w:t>
      </w:r>
    </w:p>
    <w:p w:rsidR="00C84AED" w:rsidRPr="0000605E" w:rsidRDefault="00C84AED" w:rsidP="00C84AED">
      <w:pPr>
        <w:rPr>
          <w:rFonts w:eastAsiaTheme="minorEastAsia"/>
          <w:lang w:val="en-US" w:eastAsia="ja-JP"/>
        </w:rPr>
      </w:pPr>
      <w:r w:rsidRPr="0000605E">
        <w:rPr>
          <w:rFonts w:eastAsiaTheme="minorEastAsia"/>
          <w:lang w:val="en-US" w:eastAsia="ja-JP"/>
        </w:rPr>
        <w:t>WG 5A-5 continued to develop a working document toward a preliminary draft new Report ITU-R M</w:t>
      </w:r>
      <w:proofErr w:type="gramStart"/>
      <w:r w:rsidRPr="0000605E">
        <w:rPr>
          <w:rFonts w:eastAsiaTheme="minorEastAsia"/>
          <w:lang w:val="en-US" w:eastAsia="ja-JP"/>
        </w:rPr>
        <w:t>.[</w:t>
      </w:r>
      <w:proofErr w:type="gramEnd"/>
      <w:r w:rsidRPr="0000605E">
        <w:rPr>
          <w:rFonts w:eastAsiaTheme="minorEastAsia"/>
          <w:lang w:val="en-US" w:eastAsia="ja-JP"/>
        </w:rPr>
        <w:t xml:space="preserve">ITS USAGE] of Intelligent transport systems usage report in ITU-R member states. </w:t>
      </w:r>
    </w:p>
    <w:p w:rsidR="00C84AED" w:rsidRPr="0000605E" w:rsidRDefault="00C84AED" w:rsidP="00C84AED">
      <w:pPr>
        <w:rPr>
          <w:rFonts w:eastAsiaTheme="minorEastAsia"/>
          <w:lang w:val="en-US" w:eastAsia="ja-JP"/>
        </w:rPr>
      </w:pPr>
      <w:r w:rsidRPr="0000605E">
        <w:rPr>
          <w:rFonts w:eastAsiaTheme="minorEastAsia"/>
          <w:lang w:val="en-US" w:eastAsia="ja-JP"/>
        </w:rPr>
        <w:t>WG 5A-5 continued its work on the development of a preliminary draft new Report ITU-R M</w:t>
      </w:r>
      <w:proofErr w:type="gramStart"/>
      <w:r w:rsidRPr="0000605E">
        <w:rPr>
          <w:rFonts w:eastAsiaTheme="minorEastAsia"/>
          <w:lang w:val="en-US" w:eastAsia="ja-JP"/>
        </w:rPr>
        <w:t>.[</w:t>
      </w:r>
      <w:proofErr w:type="gramEnd"/>
      <w:r w:rsidRPr="0000605E">
        <w:rPr>
          <w:rFonts w:eastAsiaTheme="minorEastAsia"/>
          <w:lang w:val="en-US" w:eastAsia="ja-JP"/>
        </w:rPr>
        <w:t xml:space="preserve">300GHz_MS_CHAR] on technical and operational characteristics of the land mobile service in the frequency range 275-450 GHz </w:t>
      </w:r>
    </w:p>
    <w:p w:rsidR="00C84AED" w:rsidRPr="0000605E" w:rsidRDefault="001B1574" w:rsidP="009A1830">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2</w:t>
      </w:r>
      <w:r w:rsidR="00C84AED" w:rsidRPr="0000605E">
        <w:rPr>
          <w:rFonts w:eastAsiaTheme="minorEastAsia"/>
          <w:lang w:val="en-US"/>
        </w:rPr>
        <w:tab/>
        <w:t>Intelligent transport system (ITS)</w:t>
      </w:r>
    </w:p>
    <w:p w:rsidR="00C84AED" w:rsidRPr="0000605E" w:rsidRDefault="00C84AED" w:rsidP="00C84AED">
      <w:pPr>
        <w:rPr>
          <w:rFonts w:eastAsiaTheme="minorEastAsia"/>
          <w:lang w:val="en-US"/>
        </w:rPr>
      </w:pPr>
      <w:r w:rsidRPr="0000605E">
        <w:rPr>
          <w:rFonts w:eastAsiaTheme="minorEastAsia"/>
          <w:lang w:val="en-US"/>
        </w:rPr>
        <w:t xml:space="preserve">WG 5A-5 considered twelve input contributions and developed four output documents: </w:t>
      </w:r>
    </w:p>
    <w:p w:rsidR="00C84AED" w:rsidRPr="0000605E" w:rsidRDefault="00C84AED" w:rsidP="00C84AED">
      <w:pPr>
        <w:tabs>
          <w:tab w:val="clear" w:pos="1134"/>
        </w:tabs>
        <w:ind w:left="1133" w:hangingChars="472" w:hanging="1133"/>
        <w:rPr>
          <w:rFonts w:eastAsiaTheme="minorEastAsia"/>
          <w:lang w:val="en-US"/>
        </w:rPr>
      </w:pPr>
      <w:r w:rsidRPr="0000605E">
        <w:rPr>
          <w:rFonts w:eastAsiaTheme="minorEastAsia"/>
          <w:lang w:val="en-US"/>
        </w:rPr>
        <w:t>1</w:t>
      </w:r>
      <w:r w:rsidRPr="0000605E">
        <w:rPr>
          <w:rFonts w:eastAsiaTheme="minorEastAsia"/>
          <w:lang w:val="en-US"/>
        </w:rPr>
        <w:tab/>
        <w:t>Preliminary draft CPM text for WRC-19 A.I. 1.12 (Document 5A/TEMP/66).</w:t>
      </w:r>
    </w:p>
    <w:p w:rsidR="00C84AED" w:rsidRPr="0000605E" w:rsidRDefault="00C84AED" w:rsidP="007516A4">
      <w:pPr>
        <w:tabs>
          <w:tab w:val="clear" w:pos="1134"/>
        </w:tabs>
        <w:ind w:left="1133" w:hangingChars="472" w:hanging="1133"/>
        <w:rPr>
          <w:rFonts w:eastAsiaTheme="minorEastAsia"/>
          <w:lang w:val="en-US"/>
        </w:rPr>
      </w:pPr>
      <w:r w:rsidRPr="0000605E">
        <w:rPr>
          <w:rFonts w:eastAsiaTheme="minorEastAsia"/>
          <w:lang w:val="en-US"/>
        </w:rPr>
        <w:t>2</w:t>
      </w:r>
      <w:r w:rsidRPr="0000605E">
        <w:rPr>
          <w:rFonts w:eastAsiaTheme="minorEastAsia"/>
          <w:lang w:val="en-US"/>
        </w:rPr>
        <w:tab/>
        <w:t>Draft work plan for WRC-19 A.I. 1.12 (Document 5A/TEMP/126</w:t>
      </w:r>
      <w:r w:rsidR="007516A4" w:rsidRPr="007516A4">
        <w:rPr>
          <w:rFonts w:eastAsiaTheme="minorEastAsia"/>
          <w:lang w:val="en-US"/>
        </w:rPr>
        <w:t>(Rev.1)</w:t>
      </w:r>
      <w:r w:rsidRPr="0000605E">
        <w:rPr>
          <w:rFonts w:eastAsiaTheme="minorEastAsia"/>
          <w:lang w:val="en-US"/>
        </w:rPr>
        <w:t>)</w:t>
      </w:r>
    </w:p>
    <w:p w:rsidR="00C84AED" w:rsidRPr="0000605E" w:rsidRDefault="00C84AED" w:rsidP="00C84AED">
      <w:pPr>
        <w:tabs>
          <w:tab w:val="clear" w:pos="1134"/>
        </w:tabs>
        <w:ind w:left="1133" w:hangingChars="472" w:hanging="1133"/>
        <w:rPr>
          <w:rFonts w:eastAsiaTheme="minorEastAsia"/>
          <w:lang w:val="en-US"/>
        </w:rPr>
      </w:pPr>
      <w:r w:rsidRPr="0000605E">
        <w:rPr>
          <w:rFonts w:eastAsiaTheme="minorEastAsia"/>
          <w:lang w:val="en-US"/>
        </w:rPr>
        <w:t>3</w:t>
      </w:r>
      <w:r w:rsidRPr="0000605E">
        <w:rPr>
          <w:rFonts w:eastAsiaTheme="minorEastAsia"/>
          <w:lang w:val="en-US"/>
        </w:rPr>
        <w:tab/>
        <w:t>A working document toward a preliminary draft new Report M.[ITS USAGE] of Intelligent Transport Systems Usage Report in ITU Member States (Document 5A/TEMP/125); and</w:t>
      </w:r>
    </w:p>
    <w:p w:rsidR="00C84AED" w:rsidRPr="0000605E" w:rsidRDefault="00C84AED" w:rsidP="007516A4">
      <w:pPr>
        <w:tabs>
          <w:tab w:val="clear" w:pos="1134"/>
        </w:tabs>
        <w:ind w:left="1133" w:hangingChars="472" w:hanging="1133"/>
        <w:rPr>
          <w:rFonts w:eastAsiaTheme="minorEastAsia"/>
          <w:lang w:val="en-US"/>
        </w:rPr>
      </w:pPr>
      <w:r w:rsidRPr="0000605E">
        <w:rPr>
          <w:rFonts w:eastAsiaTheme="minorEastAsia"/>
          <w:lang w:val="en-US"/>
        </w:rPr>
        <w:t>4</w:t>
      </w:r>
      <w:r w:rsidRPr="0000605E">
        <w:rPr>
          <w:rFonts w:eastAsiaTheme="minorEastAsia"/>
          <w:lang w:val="en-US"/>
        </w:rPr>
        <w:tab/>
        <w:t>Liaison Statement to 3GPP: Intelligent Transport Systems (ITS) (Document 5A/TEMP/131</w:t>
      </w:r>
      <w:r w:rsidR="007516A4" w:rsidRPr="007516A4">
        <w:rPr>
          <w:rFonts w:eastAsiaTheme="minorEastAsia"/>
          <w:lang w:val="en-US"/>
        </w:rPr>
        <w:t>(Rev.1)</w:t>
      </w:r>
      <w:r w:rsidRPr="0000605E">
        <w:rPr>
          <w:rFonts w:eastAsiaTheme="minorEastAsia"/>
          <w:lang w:val="en-US"/>
        </w:rPr>
        <w:t>).</w:t>
      </w:r>
    </w:p>
    <w:p w:rsidR="00C84AED" w:rsidRPr="0000605E" w:rsidRDefault="00C84AED" w:rsidP="00C84AED">
      <w:pPr>
        <w:rPr>
          <w:rFonts w:eastAsiaTheme="minorEastAsia"/>
          <w:lang w:val="en-US"/>
        </w:rPr>
      </w:pPr>
      <w:proofErr w:type="gramStart"/>
      <w:r w:rsidRPr="0000605E">
        <w:rPr>
          <w:rFonts w:eastAsiaTheme="minorEastAsia"/>
          <w:lang w:val="en-US"/>
        </w:rPr>
        <w:t>Input contributions from administrations and external organizations</w:t>
      </w:r>
      <w:proofErr w:type="gramEnd"/>
      <w:r w:rsidRPr="0000605E">
        <w:rPr>
          <w:rFonts w:eastAsiaTheme="minorEastAsia"/>
          <w:lang w:val="en-US"/>
        </w:rPr>
        <w:t xml:space="preserve">, </w:t>
      </w:r>
      <w:proofErr w:type="gramStart"/>
      <w:r w:rsidRPr="0000605E">
        <w:rPr>
          <w:rFonts w:eastAsiaTheme="minorEastAsia"/>
          <w:lang w:val="en-US"/>
        </w:rPr>
        <w:t>were introduced in the meetings</w:t>
      </w:r>
      <w:proofErr w:type="gramEnd"/>
      <w:r w:rsidRPr="0000605E">
        <w:rPr>
          <w:rFonts w:eastAsiaTheme="minorEastAsia"/>
          <w:lang w:val="en-US"/>
        </w:rPr>
        <w:t xml:space="preserve">. Having considered these input contributions, WG 5A-5 recognised that it is needed to develop some texts from information in these contributions in order to include these useful information in Report ITU-R M.[ITS USAGE] and a draft CPM text on WRC-19 agenda item 1.12. </w:t>
      </w:r>
    </w:p>
    <w:p w:rsidR="00C84AED" w:rsidRPr="0000605E" w:rsidRDefault="00C84AED" w:rsidP="00C84AED">
      <w:pPr>
        <w:rPr>
          <w:rFonts w:eastAsiaTheme="minorEastAsia"/>
          <w:lang w:val="en-US"/>
        </w:rPr>
      </w:pPr>
      <w:r w:rsidRPr="0000605E">
        <w:rPr>
          <w:rFonts w:eastAsiaTheme="minorEastAsia"/>
          <w:lang w:val="en-US"/>
        </w:rPr>
        <w:t xml:space="preserve">Regarding Document </w:t>
      </w:r>
      <w:hyperlink r:id="rId280" w:history="1">
        <w:r w:rsidRPr="0000605E">
          <w:rPr>
            <w:rFonts w:eastAsiaTheme="minorEastAsia"/>
            <w:color w:val="0000FF"/>
            <w:u w:val="single"/>
            <w:lang w:val="en-US"/>
          </w:rPr>
          <w:t>5A/228</w:t>
        </w:r>
      </w:hyperlink>
      <w:r w:rsidRPr="0000605E">
        <w:rPr>
          <w:rFonts w:eastAsiaTheme="minorEastAsia"/>
          <w:lang w:val="en-US"/>
        </w:rPr>
        <w:t xml:space="preserve"> (KOR), it was agreed to include the contents of this contribution to M</w:t>
      </w:r>
      <w:proofErr w:type="gramStart"/>
      <w:r w:rsidRPr="0000605E">
        <w:rPr>
          <w:rFonts w:eastAsiaTheme="minorEastAsia"/>
          <w:lang w:val="en-US"/>
        </w:rPr>
        <w:t>.[</w:t>
      </w:r>
      <w:proofErr w:type="gramEnd"/>
      <w:r w:rsidRPr="0000605E">
        <w:rPr>
          <w:rFonts w:eastAsiaTheme="minorEastAsia"/>
          <w:lang w:val="en-US"/>
        </w:rPr>
        <w:t xml:space="preserve">ITS USAGE] rather than Land Mobile Handbook Vol. 4 – ITS.  </w:t>
      </w:r>
    </w:p>
    <w:p w:rsidR="00C84AED" w:rsidRPr="0000605E" w:rsidRDefault="00286A7A" w:rsidP="00C84AED">
      <w:pPr>
        <w:rPr>
          <w:rFonts w:eastAsiaTheme="minorEastAsia"/>
          <w:lang w:val="en-US"/>
        </w:rPr>
      </w:pPr>
      <w:r w:rsidRPr="0000605E">
        <w:rPr>
          <w:color w:val="000000"/>
          <w:lang w:val="en-US" w:eastAsia="zh-TW"/>
        </w:rPr>
        <w:t xml:space="preserve">The Document </w:t>
      </w:r>
      <w:hyperlink r:id="rId281" w:history="1">
        <w:r w:rsidRPr="0000605E">
          <w:rPr>
            <w:rStyle w:val="Hyperlink"/>
            <w:lang w:val="en-US" w:eastAsia="zh-TW"/>
          </w:rPr>
          <w:t>5A/232</w:t>
        </w:r>
      </w:hyperlink>
      <w:r w:rsidRPr="0000605E">
        <w:rPr>
          <w:color w:val="000000"/>
          <w:lang w:val="en-US" w:eastAsia="zh-TW"/>
        </w:rPr>
        <w:t xml:space="preserve"> (CHN) included the information on LTE-V2X standardization activities in China and 3GPP. WG 5A-5 developed a draft liaison statement to 3GPP, requesting more information from 3GPP for developing preliminary draft new Report ITU-R M</w:t>
      </w:r>
      <w:proofErr w:type="gramStart"/>
      <w:r w:rsidRPr="0000605E">
        <w:rPr>
          <w:color w:val="000000"/>
          <w:lang w:val="en-US" w:eastAsia="zh-TW"/>
        </w:rPr>
        <w:t>.[</w:t>
      </w:r>
      <w:proofErr w:type="gramEnd"/>
      <w:r w:rsidRPr="0000605E">
        <w:rPr>
          <w:color w:val="000000"/>
          <w:lang w:val="en-US" w:eastAsia="zh-TW"/>
        </w:rPr>
        <w:t xml:space="preserve">ITS USAGE]. In the development of the draft, SWG 5A5-1 (ITS) considered several questions listed in the liaison statement. Finally, the draft liaison statement to 3GPP was agreed in SWG 5A5-1 (ITS) </w:t>
      </w:r>
      <w:r w:rsidRPr="0000605E">
        <w:rPr>
          <w:rFonts w:eastAsiaTheme="minorEastAsia"/>
          <w:lang w:val="en-US"/>
        </w:rPr>
        <w:t>(Document 5A/TEMP/131).</w:t>
      </w:r>
    </w:p>
    <w:p w:rsidR="00C84AED" w:rsidRPr="0000605E" w:rsidRDefault="00C84AED" w:rsidP="00C84AED">
      <w:pPr>
        <w:rPr>
          <w:rFonts w:eastAsiaTheme="minorEastAsia"/>
          <w:lang w:val="en-US"/>
        </w:rPr>
      </w:pPr>
      <w:r w:rsidRPr="0000605E">
        <w:rPr>
          <w:rFonts w:eastAsiaTheme="minorEastAsia"/>
          <w:lang w:val="en-US"/>
        </w:rPr>
        <w:t xml:space="preserve">Regarding the revision of the handbook volume 4 "Intelligent Transport Systems" of the Land Mobile Handbook (LMH), several Region 3 administrations will provide a draft contents by the next WP 5A meeting in May 2017.  </w:t>
      </w:r>
    </w:p>
    <w:p w:rsidR="00C84AED" w:rsidRPr="0000605E" w:rsidRDefault="00C84AED" w:rsidP="00C84AED">
      <w:pPr>
        <w:rPr>
          <w:rFonts w:eastAsiaTheme="minorEastAsia"/>
          <w:lang w:val="en-US"/>
        </w:rPr>
      </w:pPr>
      <w:r w:rsidRPr="0000605E">
        <w:rPr>
          <w:rFonts w:eastAsiaTheme="minorEastAsia"/>
          <w:lang w:val="en-US"/>
        </w:rPr>
        <w:t xml:space="preserve">Therefore, further contributions; particularly from those administrations and external organizations, i.e. contributors of the Documents: </w:t>
      </w:r>
      <w:hyperlink r:id="rId282" w:history="1">
        <w:r w:rsidRPr="0000605E">
          <w:rPr>
            <w:rFonts w:eastAsiaTheme="minorEastAsia"/>
            <w:color w:val="0000FF"/>
            <w:u w:val="single"/>
            <w:lang w:val="en-US"/>
          </w:rPr>
          <w:t>5A/165</w:t>
        </w:r>
      </w:hyperlink>
      <w:r w:rsidRPr="0000605E">
        <w:rPr>
          <w:rFonts w:eastAsiaTheme="minorEastAsia"/>
          <w:lang w:val="en-US"/>
        </w:rPr>
        <w:t xml:space="preserve"> (APT); </w:t>
      </w:r>
      <w:hyperlink r:id="rId283" w:history="1">
        <w:r w:rsidRPr="0000605E">
          <w:rPr>
            <w:rFonts w:eastAsiaTheme="minorEastAsia"/>
            <w:color w:val="0000FF"/>
            <w:u w:val="single"/>
            <w:lang w:val="en-US"/>
          </w:rPr>
          <w:t>208</w:t>
        </w:r>
      </w:hyperlink>
      <w:r w:rsidRPr="0000605E">
        <w:rPr>
          <w:rFonts w:eastAsiaTheme="minorEastAsia"/>
          <w:lang w:val="en-US"/>
        </w:rPr>
        <w:t xml:space="preserve"> (USA); </w:t>
      </w:r>
      <w:hyperlink r:id="rId284" w:history="1">
        <w:r w:rsidRPr="0000605E">
          <w:rPr>
            <w:rFonts w:eastAsiaTheme="minorEastAsia"/>
            <w:color w:val="0000FF"/>
            <w:u w:val="single"/>
            <w:lang w:val="en-US"/>
          </w:rPr>
          <w:t>216</w:t>
        </w:r>
      </w:hyperlink>
      <w:r w:rsidRPr="0000605E">
        <w:rPr>
          <w:rFonts w:eastAsiaTheme="minorEastAsia"/>
          <w:lang w:val="en-US"/>
        </w:rPr>
        <w:t xml:space="preserve"> (USA); </w:t>
      </w:r>
      <w:hyperlink r:id="rId285" w:history="1">
        <w:r w:rsidRPr="0000605E">
          <w:rPr>
            <w:rFonts w:eastAsiaTheme="minorEastAsia"/>
            <w:color w:val="0000FF"/>
            <w:u w:val="single"/>
            <w:lang w:val="en-US"/>
          </w:rPr>
          <w:t>221</w:t>
        </w:r>
      </w:hyperlink>
      <w:r w:rsidRPr="0000605E">
        <w:rPr>
          <w:rFonts w:eastAsiaTheme="minorEastAsia"/>
          <w:lang w:val="en-US"/>
        </w:rPr>
        <w:t xml:space="preserve"> (Canada); </w:t>
      </w:r>
      <w:hyperlink r:id="rId286" w:history="1">
        <w:r w:rsidRPr="0000605E">
          <w:rPr>
            <w:rFonts w:eastAsiaTheme="minorEastAsia"/>
            <w:color w:val="0000FF"/>
            <w:u w:val="single"/>
            <w:lang w:val="en-US"/>
          </w:rPr>
          <w:t>232</w:t>
        </w:r>
      </w:hyperlink>
      <w:r w:rsidRPr="0000605E">
        <w:rPr>
          <w:rFonts w:eastAsiaTheme="minorEastAsia"/>
          <w:lang w:val="en-US"/>
        </w:rPr>
        <w:t xml:space="preserve"> (China); </w:t>
      </w:r>
      <w:hyperlink r:id="rId287" w:history="1">
        <w:r w:rsidRPr="0000605E">
          <w:rPr>
            <w:rFonts w:eastAsiaTheme="minorEastAsia"/>
            <w:color w:val="0000FF"/>
            <w:u w:val="single"/>
            <w:lang w:val="en-US"/>
          </w:rPr>
          <w:t>248</w:t>
        </w:r>
      </w:hyperlink>
      <w:r w:rsidRPr="0000605E">
        <w:rPr>
          <w:rFonts w:eastAsiaTheme="minorEastAsia"/>
          <w:lang w:val="en-US"/>
        </w:rPr>
        <w:t xml:space="preserve"> (Japan and Singapore) and </w:t>
      </w:r>
      <w:hyperlink r:id="rId288" w:history="1">
        <w:r w:rsidRPr="0000605E">
          <w:rPr>
            <w:rFonts w:eastAsiaTheme="minorEastAsia"/>
            <w:color w:val="0000FF"/>
            <w:u w:val="single"/>
            <w:lang w:val="en-US"/>
          </w:rPr>
          <w:t>228</w:t>
        </w:r>
      </w:hyperlink>
      <w:r w:rsidRPr="0000605E">
        <w:rPr>
          <w:rFonts w:eastAsiaTheme="minorEastAsia"/>
          <w:lang w:val="en-US"/>
        </w:rPr>
        <w:t xml:space="preserve"> (Korea) are invited to the 18</w:t>
      </w:r>
      <w:r w:rsidRPr="0000605E">
        <w:rPr>
          <w:rFonts w:eastAsiaTheme="minorEastAsia"/>
          <w:vertAlign w:val="superscript"/>
          <w:lang w:val="en-US"/>
        </w:rPr>
        <w:t>th</w:t>
      </w:r>
      <w:r w:rsidRPr="0000605E">
        <w:rPr>
          <w:rFonts w:eastAsiaTheme="minorEastAsia"/>
          <w:lang w:val="en-US"/>
        </w:rPr>
        <w:t xml:space="preserve"> meeting of WP 5A.</w:t>
      </w:r>
    </w:p>
    <w:p w:rsidR="00C84AED" w:rsidRPr="0000605E" w:rsidRDefault="001B1574" w:rsidP="005513D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3</w:t>
      </w:r>
      <w:r w:rsidR="00C84AED" w:rsidRPr="0000605E">
        <w:rPr>
          <w:rFonts w:eastAsiaTheme="minorEastAsia"/>
          <w:lang w:val="en-US" w:eastAsia="ja-JP"/>
        </w:rPr>
        <w:tab/>
        <w:t>Report ITU-R M</w:t>
      </w:r>
      <w:proofErr w:type="gramStart"/>
      <w:r w:rsidR="00C84AED" w:rsidRPr="0000605E">
        <w:rPr>
          <w:rFonts w:eastAsiaTheme="minorEastAsia"/>
          <w:lang w:val="en-US" w:eastAsia="ja-JP"/>
        </w:rPr>
        <w:t>.[</w:t>
      </w:r>
      <w:proofErr w:type="gramEnd"/>
      <w:r w:rsidR="00C84AED" w:rsidRPr="0000605E">
        <w:rPr>
          <w:rFonts w:eastAsiaTheme="minorEastAsia"/>
          <w:lang w:val="en-US" w:eastAsia="ja-JP"/>
        </w:rPr>
        <w:t>RAIL.LINK]</w:t>
      </w:r>
    </w:p>
    <w:p w:rsidR="00C84AED" w:rsidRPr="0000605E" w:rsidRDefault="00C84AED" w:rsidP="007516A4">
      <w:pPr>
        <w:rPr>
          <w:rFonts w:eastAsia="MS Mincho"/>
          <w:lang w:val="en-US" w:eastAsia="ja-JP"/>
        </w:rPr>
      </w:pPr>
      <w:r w:rsidRPr="0000605E">
        <w:rPr>
          <w:rFonts w:eastAsia="MS Mincho"/>
          <w:lang w:val="en-US" w:eastAsia="ja-JP"/>
        </w:rPr>
        <w:t>WG 5A-5 editorially updated and finalised a preliminary draft new Report ITU-R M</w:t>
      </w:r>
      <w:proofErr w:type="gramStart"/>
      <w:r w:rsidRPr="0000605E">
        <w:rPr>
          <w:rFonts w:eastAsia="MS Mincho"/>
          <w:lang w:val="en-US" w:eastAsia="ja-JP"/>
        </w:rPr>
        <w:t>.[</w:t>
      </w:r>
      <w:proofErr w:type="gramEnd"/>
      <w:r w:rsidRPr="0000605E">
        <w:rPr>
          <w:rFonts w:eastAsia="MS Mincho"/>
          <w:lang w:val="en-US" w:eastAsia="ja-JP"/>
        </w:rPr>
        <w:t>RAIL.LINK] during the 17</w:t>
      </w:r>
      <w:r w:rsidRPr="0000605E">
        <w:rPr>
          <w:rFonts w:eastAsia="MS Mincho"/>
          <w:vertAlign w:val="superscript"/>
          <w:lang w:val="en-US" w:eastAsia="ja-JP"/>
        </w:rPr>
        <w:t>th</w:t>
      </w:r>
      <w:r w:rsidRPr="0000605E">
        <w:rPr>
          <w:rFonts w:eastAsia="MS Mincho"/>
          <w:lang w:val="en-US" w:eastAsia="ja-JP"/>
        </w:rPr>
        <w:t xml:space="preserve"> meeting of WP 5A. </w:t>
      </w:r>
      <w:proofErr w:type="gramStart"/>
      <w:r w:rsidRPr="0000605E">
        <w:rPr>
          <w:rFonts w:eastAsia="MS Mincho"/>
          <w:lang w:val="en-US" w:eastAsia="ja-JP"/>
        </w:rPr>
        <w:t>In the mid-plenary of WP 5A on 11 November 2016, the Report was approved to be sent to SG 5, with modification of the title of the Report from “</w:t>
      </w:r>
      <w:r w:rsidRPr="0000605E">
        <w:rPr>
          <w:rFonts w:eastAsia="MS Mincho"/>
          <w:i/>
          <w:lang w:val="en-US" w:eastAsia="ja-JP"/>
        </w:rPr>
        <w:t xml:space="preserve">Introduction to </w:t>
      </w:r>
      <w:r w:rsidRPr="0000605E">
        <w:rPr>
          <w:rFonts w:eastAsiaTheme="minorEastAsia"/>
          <w:i/>
          <w:lang w:val="en-US" w:eastAsia="ja-JP"/>
        </w:rPr>
        <w:t>specific railway communication systems</w:t>
      </w:r>
      <w:r w:rsidRPr="0000605E">
        <w:rPr>
          <w:rFonts w:eastAsiaTheme="minorEastAsia"/>
          <w:i/>
          <w:color w:val="000000"/>
          <w:lang w:val="en-US" w:eastAsia="ja-JP"/>
        </w:rPr>
        <w:t xml:space="preserve"> in the millimetric wave frequency range</w:t>
      </w:r>
      <w:r w:rsidRPr="0000605E">
        <w:rPr>
          <w:rFonts w:eastAsia="MS Mincho"/>
          <w:i/>
          <w:lang w:val="en-US" w:eastAsia="ja-JP"/>
        </w:rPr>
        <w:t xml:space="preserve"> specific</w:t>
      </w:r>
      <w:r w:rsidRPr="0000605E">
        <w:rPr>
          <w:rFonts w:eastAsia="MS Mincho"/>
          <w:lang w:val="en-US" w:eastAsia="ja-JP"/>
        </w:rPr>
        <w:t xml:space="preserve">” to </w:t>
      </w:r>
      <w:r w:rsidRPr="0000605E">
        <w:rPr>
          <w:rFonts w:eastAsia="MS Mincho"/>
          <w:lang w:val="en-US" w:eastAsia="ja-JP"/>
        </w:rPr>
        <w:lastRenderedPageBreak/>
        <w:t>“</w:t>
      </w:r>
      <w:r w:rsidRPr="0000605E">
        <w:rPr>
          <w:rFonts w:eastAsia="MS Mincho"/>
          <w:i/>
          <w:lang w:val="en-US" w:eastAsia="ja-JP"/>
        </w:rPr>
        <w:t>Introduction to railway communication systems in certain countries</w:t>
      </w:r>
      <w:r w:rsidRPr="0000605E">
        <w:rPr>
          <w:rFonts w:eastAsia="MS Mincho"/>
          <w:lang w:val="en-US" w:eastAsia="ja-JP"/>
        </w:rPr>
        <w:t>” so that the title can more clearly show the contents of the Report (Document 5A/TEMP/64</w:t>
      </w:r>
      <w:r w:rsidR="007516A4" w:rsidRPr="007516A4">
        <w:rPr>
          <w:rFonts w:eastAsiaTheme="minorEastAsia"/>
          <w:lang w:val="en-US"/>
        </w:rPr>
        <w:t>(Rev.1)</w:t>
      </w:r>
      <w:r w:rsidRPr="0000605E">
        <w:rPr>
          <w:rFonts w:eastAsia="MS Mincho"/>
          <w:lang w:val="en-US" w:eastAsia="ja-JP"/>
        </w:rPr>
        <w:t>).</w:t>
      </w:r>
      <w:proofErr w:type="gramEnd"/>
    </w:p>
    <w:p w:rsidR="00C84AED" w:rsidRPr="0000605E" w:rsidRDefault="001B1574" w:rsidP="005513DB">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4</w:t>
      </w:r>
      <w:r w:rsidR="00C84AED" w:rsidRPr="0000605E">
        <w:rPr>
          <w:rFonts w:eastAsiaTheme="minorEastAsia"/>
          <w:lang w:val="en-US"/>
        </w:rPr>
        <w:tab/>
        <w:t>Technical and operational characteristics of the land mobile service in the frequency range 275-450 GHz (WRC-19 agenda item 1.15)</w:t>
      </w:r>
    </w:p>
    <w:p w:rsidR="00C84AED" w:rsidRPr="0000605E" w:rsidRDefault="00C84AED" w:rsidP="007516A4">
      <w:pPr>
        <w:rPr>
          <w:rFonts w:eastAsiaTheme="minorEastAsia"/>
          <w:lang w:val="en-US" w:eastAsia="ja-JP"/>
        </w:rPr>
      </w:pPr>
      <w:proofErr w:type="gramStart"/>
      <w:r w:rsidRPr="0000605E">
        <w:rPr>
          <w:rFonts w:eastAsiaTheme="minorEastAsia"/>
          <w:lang w:val="en-US" w:eastAsia="ja-JP"/>
        </w:rPr>
        <w:t>WG 5A-5 continued its work on technical and operational characteristics of the land mobile service in the frequency range 275-450 GHz. Based on input contributions, WG 5A-5 updated the working document towards a preliminary draft new Report ITU-R M.[300GHz_MS_CHAR] on technical and operational characteristics of the land mobile service in the frequency range 275-450 GHz (Document 5A/TEMP/67</w:t>
      </w:r>
      <w:r w:rsidR="007516A4" w:rsidRPr="007516A4">
        <w:rPr>
          <w:rFonts w:eastAsiaTheme="minorEastAsia"/>
          <w:lang w:val="en-US"/>
        </w:rPr>
        <w:t>(Rev.1)</w:t>
      </w:r>
      <w:r w:rsidRPr="0000605E">
        <w:rPr>
          <w:rFonts w:eastAsiaTheme="minorEastAsia"/>
          <w:lang w:val="en-US" w:eastAsia="ja-JP"/>
        </w:rPr>
        <w:t>).</w:t>
      </w:r>
      <w:proofErr w:type="gramEnd"/>
      <w:r w:rsidRPr="0000605E">
        <w:rPr>
          <w:rFonts w:eastAsiaTheme="minorEastAsia"/>
          <w:lang w:val="en-US" w:eastAsia="ja-JP"/>
        </w:rPr>
        <w:t xml:space="preserve"> </w:t>
      </w:r>
    </w:p>
    <w:p w:rsidR="00C84AED" w:rsidRPr="0000605E" w:rsidRDefault="00C84AED" w:rsidP="007516A4">
      <w:pPr>
        <w:rPr>
          <w:rFonts w:eastAsiaTheme="minorEastAsia"/>
          <w:lang w:val="en-US" w:eastAsia="zh-CN"/>
        </w:rPr>
      </w:pPr>
      <w:r w:rsidRPr="0000605E">
        <w:rPr>
          <w:rFonts w:eastAsiaTheme="minorEastAsia"/>
          <w:lang w:val="en-US" w:eastAsia="zh-CN"/>
        </w:rPr>
        <w:t>WG 5A-5 also developed a liaison statement to External Organisation of ITU to further invite contributions so that the report can fully address the issues pertinent to technical and operational characteristics of land mobile systems associated with work on WRC-19 agenda item 1.15  (Document 5A/TEMP/68</w:t>
      </w:r>
      <w:r w:rsidR="007516A4" w:rsidRPr="007516A4">
        <w:rPr>
          <w:rFonts w:eastAsiaTheme="minorEastAsia"/>
          <w:lang w:val="en-US"/>
        </w:rPr>
        <w:t>(Rev.1)</w:t>
      </w:r>
      <w:r w:rsidRPr="0000605E">
        <w:rPr>
          <w:rFonts w:eastAsiaTheme="minorEastAsia"/>
          <w:lang w:val="en-US" w:eastAsia="zh-CN"/>
        </w:rPr>
        <w:t xml:space="preserve">). </w:t>
      </w:r>
    </w:p>
    <w:p w:rsidR="00C84AED" w:rsidRPr="0000605E" w:rsidRDefault="00C84AED" w:rsidP="007516A4">
      <w:pPr>
        <w:rPr>
          <w:rFonts w:eastAsiaTheme="minorEastAsia"/>
          <w:lang w:val="en-US" w:eastAsia="zh-CN"/>
        </w:rPr>
      </w:pPr>
      <w:r w:rsidRPr="0000605E">
        <w:rPr>
          <w:rFonts w:eastAsiaTheme="minorEastAsia"/>
          <w:lang w:val="en-US" w:eastAsia="zh-CN"/>
        </w:rPr>
        <w:t>WP 5A-5 further developed a reply liaison statement to WP 1A to provide information on the development of this Report (Document 5A/TEMP/69</w:t>
      </w:r>
      <w:r w:rsidR="007516A4" w:rsidRPr="007516A4">
        <w:rPr>
          <w:rFonts w:eastAsiaTheme="minorEastAsia"/>
          <w:lang w:val="en-US"/>
        </w:rPr>
        <w:t>(Rev.1)</w:t>
      </w:r>
      <w:r w:rsidRPr="0000605E">
        <w:rPr>
          <w:rFonts w:eastAsiaTheme="minorEastAsia"/>
          <w:lang w:val="en-US" w:eastAsia="zh-CN"/>
        </w:rPr>
        <w:t xml:space="preserve">). </w:t>
      </w:r>
    </w:p>
    <w:p w:rsidR="00C84AED" w:rsidRPr="0000605E" w:rsidRDefault="00C84AED" w:rsidP="00475FAE">
      <w:pPr>
        <w:rPr>
          <w:rFonts w:eastAsiaTheme="minorEastAsia"/>
          <w:lang w:val="en-US" w:eastAsia="zh-CN"/>
        </w:rPr>
      </w:pPr>
      <w:r w:rsidRPr="0000605E">
        <w:rPr>
          <w:rFonts w:eastAsiaTheme="minorEastAsia"/>
          <w:lang w:val="en-US" w:eastAsia="zh-CN"/>
        </w:rPr>
        <w:t>WP 5A-5 drafted a liaison statement to WP 3M on candidate frequency bands for use by systems in the land mobile service in the range 275-450</w:t>
      </w:r>
      <w:r w:rsidR="00475FAE" w:rsidRPr="0000605E">
        <w:rPr>
          <w:rFonts w:eastAsiaTheme="minorEastAsia"/>
          <w:lang w:val="en-US" w:eastAsia="zh-CN"/>
        </w:rPr>
        <w:t> </w:t>
      </w:r>
      <w:r w:rsidRPr="0000605E">
        <w:rPr>
          <w:rFonts w:eastAsiaTheme="minorEastAsia"/>
          <w:lang w:val="en-US" w:eastAsia="zh-CN"/>
        </w:rPr>
        <w:t>GHz based on an input contribution (Document </w:t>
      </w:r>
      <w:hyperlink r:id="rId289" w:history="1">
        <w:r w:rsidRPr="0000605E">
          <w:rPr>
            <w:rFonts w:eastAsiaTheme="minorEastAsia"/>
            <w:color w:val="0000FF"/>
            <w:u w:val="single"/>
            <w:lang w:val="en-US" w:eastAsia="zh-CN"/>
          </w:rPr>
          <w:t>5A/257</w:t>
        </w:r>
      </w:hyperlink>
      <w:r w:rsidRPr="0000605E">
        <w:rPr>
          <w:rFonts w:eastAsiaTheme="minorEastAsia"/>
          <w:lang w:val="en-US" w:eastAsia="zh-CN"/>
        </w:rPr>
        <w:t>)</w:t>
      </w:r>
      <w:r w:rsidR="00475FAE" w:rsidRPr="0000605E">
        <w:rPr>
          <w:rFonts w:eastAsiaTheme="minorEastAsia"/>
          <w:lang w:val="en-US" w:eastAsia="zh-CN"/>
        </w:rPr>
        <w:t>.</w:t>
      </w:r>
      <w:r w:rsidRPr="0000605E">
        <w:rPr>
          <w:rFonts w:eastAsiaTheme="minorEastAsia"/>
          <w:lang w:val="en-US" w:eastAsia="zh-CN"/>
        </w:rPr>
        <w:t xml:space="preserve"> WG 5A-5, however, did not send it to WP 5A </w:t>
      </w:r>
      <w:r w:rsidR="00475FAE" w:rsidRPr="0000605E">
        <w:rPr>
          <w:rFonts w:eastAsiaTheme="minorEastAsia"/>
          <w:lang w:val="en-US" w:eastAsia="zh-CN"/>
        </w:rPr>
        <w:t xml:space="preserve">Plenary </w:t>
      </w:r>
      <w:r w:rsidRPr="0000605E">
        <w:rPr>
          <w:rFonts w:eastAsiaTheme="minorEastAsia"/>
          <w:lang w:val="en-US" w:eastAsia="zh-CN"/>
        </w:rPr>
        <w:t>because the liaison statement to WP 1A (Document 5A/TEMP/69</w:t>
      </w:r>
      <w:r w:rsidR="00475FAE" w:rsidRPr="0000605E">
        <w:rPr>
          <w:rFonts w:eastAsiaTheme="minorEastAsia"/>
          <w:lang w:val="en-US" w:eastAsia="zh-CN"/>
        </w:rPr>
        <w:t>(</w:t>
      </w:r>
      <w:r w:rsidRPr="0000605E">
        <w:rPr>
          <w:rFonts w:eastAsiaTheme="minorEastAsia"/>
          <w:lang w:val="en-US" w:eastAsia="zh-CN"/>
        </w:rPr>
        <w:t>R</w:t>
      </w:r>
      <w:r w:rsidR="00475FAE" w:rsidRPr="0000605E">
        <w:rPr>
          <w:rFonts w:eastAsiaTheme="minorEastAsia"/>
          <w:lang w:val="en-US" w:eastAsia="zh-CN"/>
        </w:rPr>
        <w:t>ev.</w:t>
      </w:r>
      <w:r w:rsidRPr="0000605E">
        <w:rPr>
          <w:rFonts w:eastAsiaTheme="minorEastAsia"/>
          <w:lang w:val="en-US" w:eastAsia="zh-CN"/>
        </w:rPr>
        <w:t>1</w:t>
      </w:r>
      <w:r w:rsidR="00475FAE" w:rsidRPr="0000605E">
        <w:rPr>
          <w:rFonts w:eastAsiaTheme="minorEastAsia"/>
          <w:lang w:val="en-US" w:eastAsia="zh-CN"/>
        </w:rPr>
        <w:t>)</w:t>
      </w:r>
      <w:r w:rsidRPr="0000605E">
        <w:rPr>
          <w:rFonts w:eastAsiaTheme="minorEastAsia"/>
          <w:lang w:val="en-US" w:eastAsia="zh-CN"/>
        </w:rPr>
        <w:t>) was to be copied for information to WP 3M and it was recognized that no additional information may not be required to WP 3M beyond that of the liaison statement to WP 1A.</w:t>
      </w:r>
    </w:p>
    <w:p w:rsidR="00C84AED" w:rsidRPr="0000605E" w:rsidRDefault="001B1574" w:rsidP="00475FAE">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5</w:t>
      </w:r>
      <w:r w:rsidR="00C84AED" w:rsidRPr="0000605E">
        <w:rPr>
          <w:rFonts w:eastAsiaTheme="minorEastAsia"/>
          <w:lang w:val="en-US" w:eastAsia="ja-JP"/>
        </w:rPr>
        <w:tab/>
        <w:t>Millimetric-wave system</w:t>
      </w:r>
    </w:p>
    <w:p w:rsidR="00C84AED" w:rsidRPr="0000605E" w:rsidRDefault="00C84AED" w:rsidP="00C84AED">
      <w:pPr>
        <w:rPr>
          <w:rFonts w:eastAsia="MS Mincho"/>
          <w:lang w:val="en-US" w:eastAsia="ja-JP"/>
        </w:rPr>
      </w:pPr>
      <w:r w:rsidRPr="0000605E">
        <w:rPr>
          <w:rFonts w:eastAsia="MS Mincho"/>
          <w:lang w:val="en-US" w:eastAsia="ja-JP"/>
        </w:rPr>
        <w:t xml:space="preserve">WGs 5A-2 and 5A-5 jointly considered two input contributions (Documents </w:t>
      </w:r>
      <w:hyperlink r:id="rId290" w:history="1">
        <w:r w:rsidRPr="0000605E">
          <w:rPr>
            <w:rFonts w:eastAsia="MS Mincho"/>
            <w:color w:val="0000FF"/>
            <w:u w:val="single"/>
            <w:lang w:val="en-US" w:eastAsia="ja-JP"/>
          </w:rPr>
          <w:t>5A/212</w:t>
        </w:r>
      </w:hyperlink>
      <w:r w:rsidRPr="0000605E">
        <w:rPr>
          <w:rFonts w:eastAsia="MS Mincho"/>
          <w:lang w:val="en-US" w:eastAsia="ja-JP"/>
        </w:rPr>
        <w:t xml:space="preserve"> and </w:t>
      </w:r>
      <w:hyperlink r:id="rId291" w:history="1">
        <w:r w:rsidR="00475FAE" w:rsidRPr="0000605E">
          <w:rPr>
            <w:rFonts w:eastAsia="MS Mincho"/>
            <w:color w:val="0000FF"/>
            <w:u w:val="single"/>
            <w:lang w:val="en-US" w:eastAsia="ja-JP"/>
          </w:rPr>
          <w:t>5A/250</w:t>
        </w:r>
      </w:hyperlink>
      <w:r w:rsidRPr="0000605E">
        <w:rPr>
          <w:rFonts w:eastAsia="MS Mincho"/>
          <w:lang w:val="en-US" w:eastAsia="ja-JP"/>
        </w:rPr>
        <w:t>) at their joint meetings. WGs 5A-2 and 5A-5 concluded that “</w:t>
      </w:r>
      <w:r w:rsidRPr="0000605E">
        <w:rPr>
          <w:rFonts w:eastAsiaTheme="minorEastAsia"/>
          <w:i/>
          <w:lang w:val="en-US"/>
        </w:rPr>
        <w:t>Close Proximity Point-to-Point Radiocommunication Systems Operating in the Millimeter-Wave Bands</w:t>
      </w:r>
      <w:r w:rsidRPr="0000605E">
        <w:rPr>
          <w:rFonts w:eastAsiaTheme="minorEastAsia"/>
          <w:lang w:val="en-US"/>
        </w:rPr>
        <w:t xml:space="preserve"> above </w:t>
      </w:r>
      <w:r w:rsidRPr="0000605E">
        <w:rPr>
          <w:rFonts w:eastAsiaTheme="minorEastAsia"/>
          <w:i/>
          <w:lang w:val="en-US"/>
        </w:rPr>
        <w:t>60 GH</w:t>
      </w:r>
      <w:r w:rsidRPr="0000605E">
        <w:rPr>
          <w:rFonts w:eastAsiaTheme="minorEastAsia"/>
          <w:lang w:val="en-US"/>
        </w:rPr>
        <w:t>z”</w:t>
      </w:r>
      <w:r w:rsidRPr="0000605E">
        <w:rPr>
          <w:rFonts w:eastAsia="MS Mincho"/>
          <w:lang w:val="en-US" w:eastAsia="ja-JP"/>
        </w:rPr>
        <w:t xml:space="preserve"> were to be considered under the revision of Recommendation ITU-R M.2003-1 and Report ITU-R M.2227-1 in WG 5A-2. These contributions </w:t>
      </w:r>
      <w:proofErr w:type="gramStart"/>
      <w:r w:rsidRPr="0000605E">
        <w:rPr>
          <w:rFonts w:eastAsia="MS Mincho"/>
          <w:lang w:val="en-US" w:eastAsia="ja-JP"/>
        </w:rPr>
        <w:t>were sent</w:t>
      </w:r>
      <w:proofErr w:type="gramEnd"/>
      <w:r w:rsidRPr="0000605E">
        <w:rPr>
          <w:rFonts w:eastAsia="MS Mincho"/>
          <w:lang w:val="en-US" w:eastAsia="ja-JP"/>
        </w:rPr>
        <w:t xml:space="preserve"> to WG 5A-2 for further consideration.</w:t>
      </w:r>
    </w:p>
    <w:p w:rsidR="00C84AED" w:rsidRPr="0000605E" w:rsidRDefault="001B1574" w:rsidP="00475FAE">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6</w:t>
      </w:r>
      <w:r w:rsidR="00C84AED" w:rsidRPr="0000605E">
        <w:rPr>
          <w:rFonts w:eastAsiaTheme="minorEastAsia"/>
          <w:lang w:val="en-US" w:eastAsia="ja-JP"/>
        </w:rPr>
        <w:tab/>
        <w:t xml:space="preserve">WRC-19 agenda item 9.1, </w:t>
      </w:r>
      <w:r w:rsidR="00477A7B" w:rsidRPr="0000605E">
        <w:rPr>
          <w:rFonts w:eastAsiaTheme="minorEastAsia"/>
          <w:lang w:val="en-US" w:eastAsia="ja-JP"/>
        </w:rPr>
        <w:t xml:space="preserve">issue </w:t>
      </w:r>
      <w:r w:rsidR="00C84AED" w:rsidRPr="0000605E">
        <w:rPr>
          <w:rFonts w:eastAsiaTheme="minorEastAsia"/>
          <w:lang w:val="en-US" w:eastAsia="ja-JP"/>
        </w:rPr>
        <w:t>9.1.8 (MTC, Res. 958)</w:t>
      </w:r>
    </w:p>
    <w:p w:rsidR="00C84AED" w:rsidRPr="0000605E" w:rsidRDefault="00C84AED" w:rsidP="00475FAE">
      <w:pPr>
        <w:rPr>
          <w:rFonts w:eastAsia="MS Mincho"/>
          <w:lang w:val="en-US" w:eastAsia="ja-JP"/>
        </w:rPr>
      </w:pPr>
      <w:proofErr w:type="gramStart"/>
      <w:r w:rsidRPr="0000605E">
        <w:rPr>
          <w:rFonts w:eastAsia="MS Mincho"/>
          <w:lang w:val="en-US" w:eastAsia="ja-JP"/>
        </w:rPr>
        <w:t>WP 5A received a liaison statement from WP 5D on WRC-19 agenda item 9.1, issue 9.1.8</w:t>
      </w:r>
      <w:r w:rsidR="00475FAE" w:rsidRPr="0000605E">
        <w:rPr>
          <w:rFonts w:eastAsia="MS Mincho"/>
          <w:lang w:val="en-US" w:eastAsia="ja-JP"/>
        </w:rPr>
        <w:t>,</w:t>
      </w:r>
      <w:r w:rsidRPr="0000605E">
        <w:rPr>
          <w:rFonts w:eastAsia="MS Mincho"/>
          <w:lang w:val="en-US" w:eastAsia="ja-JP"/>
        </w:rPr>
        <w:t xml:space="preserve"> on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roofErr w:type="gramEnd"/>
      <w:r w:rsidRPr="0000605E">
        <w:rPr>
          <w:rFonts w:eastAsia="MS Mincho"/>
          <w:lang w:val="en-US" w:eastAsia="ja-JP"/>
        </w:rPr>
        <w:t xml:space="preserve">  WG 5A-5 developed a reply liaison statement to WP </w:t>
      </w:r>
      <w:proofErr w:type="gramStart"/>
      <w:r w:rsidRPr="0000605E">
        <w:rPr>
          <w:rFonts w:eastAsia="MS Mincho"/>
          <w:lang w:val="en-US" w:eastAsia="ja-JP"/>
        </w:rPr>
        <w:t xml:space="preserve">5D which provided </w:t>
      </w:r>
      <w:r w:rsidRPr="0000605E">
        <w:rPr>
          <w:rFonts w:eastAsiaTheme="minorEastAsia"/>
          <w:iCs/>
          <w:lang w:val="en-US"/>
        </w:rPr>
        <w:t>information regarding activities under WP</w:t>
      </w:r>
      <w:proofErr w:type="gramEnd"/>
      <w:r w:rsidRPr="0000605E">
        <w:rPr>
          <w:rFonts w:eastAsiaTheme="minorEastAsia"/>
          <w:iCs/>
          <w:lang w:val="en-US"/>
        </w:rPr>
        <w:t xml:space="preserve"> 5A’s purview related to Internet of Things (IoT):</w:t>
      </w:r>
      <w:r w:rsidR="00475FAE" w:rsidRPr="0000605E">
        <w:rPr>
          <w:rFonts w:eastAsiaTheme="minorEastAsia"/>
          <w:iCs/>
          <w:lang w:val="en-US"/>
        </w:rPr>
        <w:t xml:space="preserve"> Recommendation </w:t>
      </w:r>
      <w:hyperlink r:id="rId292" w:history="1">
        <w:r w:rsidR="00475FAE" w:rsidRPr="0000605E">
          <w:rPr>
            <w:rFonts w:eastAsiaTheme="minorEastAsia"/>
            <w:color w:val="0000FF"/>
            <w:u w:val="single"/>
            <w:lang w:val="en-US"/>
          </w:rPr>
          <w:t>ITU-R M.2002</w:t>
        </w:r>
      </w:hyperlink>
      <w:r w:rsidRPr="0000605E">
        <w:rPr>
          <w:rFonts w:eastAsia="MS Mincho"/>
          <w:lang w:val="en-US" w:eastAsia="ja-JP"/>
        </w:rPr>
        <w:t xml:space="preserve"> and</w:t>
      </w:r>
      <w:r w:rsidR="00475FAE" w:rsidRPr="0000605E">
        <w:rPr>
          <w:rFonts w:eastAsia="MS Mincho"/>
          <w:lang w:val="en-US" w:eastAsia="ja-JP"/>
        </w:rPr>
        <w:t xml:space="preserve"> Report </w:t>
      </w:r>
      <w:hyperlink r:id="rId293" w:history="1">
        <w:r w:rsidR="00475FAE" w:rsidRPr="0000605E">
          <w:rPr>
            <w:rFonts w:eastAsiaTheme="minorEastAsia"/>
            <w:color w:val="0000FF"/>
            <w:u w:val="single"/>
            <w:lang w:val="en-US"/>
          </w:rPr>
          <w:t>ITU-R M.2224</w:t>
        </w:r>
      </w:hyperlink>
      <w:r w:rsidRPr="0000605E">
        <w:rPr>
          <w:rFonts w:eastAsia="MS Mincho"/>
          <w:lang w:val="en-US" w:eastAsia="ja-JP"/>
        </w:rPr>
        <w:t xml:space="preserve"> (Document 5A/TEMP/81).</w:t>
      </w:r>
    </w:p>
    <w:p w:rsidR="00C84AED" w:rsidRPr="0000605E" w:rsidRDefault="00C84AED" w:rsidP="00C84AED">
      <w:pPr>
        <w:rPr>
          <w:rFonts w:eastAsia="MS Mincho"/>
          <w:lang w:val="en-US" w:eastAsia="ja-JP"/>
        </w:rPr>
      </w:pPr>
      <w:proofErr w:type="gramStart"/>
      <w:r w:rsidRPr="0000605E">
        <w:rPr>
          <w:rFonts w:eastAsiaTheme="minorEastAsia"/>
          <w:lang w:val="en-US"/>
        </w:rPr>
        <w:t>During the discussion of Machine Type Communications (MTC), WP 5A discussed its possible future work on the development of a new Report on Machine Type Communications by systems under the purview of WP 5A from its May 2017 meeting, taking into account the information provided at the floor of the WG 5A-5 meetings from an external organization of ITU, e.g. wireless industry applications.</w:t>
      </w:r>
      <w:proofErr w:type="gramEnd"/>
      <w:r w:rsidRPr="0000605E">
        <w:rPr>
          <w:rFonts w:eastAsiaTheme="minorEastAsia"/>
          <w:lang w:val="en-US"/>
        </w:rPr>
        <w:t xml:space="preserve"> WG 5A-5 recognised that the work of the development of the possible new Report depends on formal input contributions to the next WP 5A meeting in May 2017. WG 5A-5 concluded that the work plan was, therefore, not developed at the 17</w:t>
      </w:r>
      <w:r w:rsidRPr="0000605E">
        <w:rPr>
          <w:rFonts w:eastAsiaTheme="minorEastAsia"/>
          <w:vertAlign w:val="superscript"/>
          <w:lang w:val="en-US"/>
        </w:rPr>
        <w:t>th</w:t>
      </w:r>
      <w:r w:rsidRPr="0000605E">
        <w:rPr>
          <w:rFonts w:eastAsiaTheme="minorEastAsia"/>
          <w:lang w:val="en-US"/>
        </w:rPr>
        <w:t xml:space="preserve"> meeting of WP 5A. WG 5A-5 decided to invite contributions to the next WP 5A meeting from External Organizations on Machine </w:t>
      </w:r>
      <w:r w:rsidRPr="0000605E">
        <w:rPr>
          <w:rFonts w:eastAsiaTheme="minorEastAsia"/>
          <w:lang w:val="en-US"/>
        </w:rPr>
        <w:lastRenderedPageBreak/>
        <w:t>Type Communications by land mobile systems, excluding IMT. For this purpose, a liaison statement to External Organization was developed (Document 5A/TEMP/79</w:t>
      </w:r>
      <w:r w:rsidR="00477A7B" w:rsidRPr="0000605E">
        <w:rPr>
          <w:rFonts w:eastAsiaTheme="minorEastAsia"/>
          <w:lang w:val="en-US"/>
        </w:rPr>
        <w:t>(</w:t>
      </w:r>
      <w:r w:rsidRPr="0000605E">
        <w:rPr>
          <w:rFonts w:eastAsiaTheme="minorEastAsia"/>
          <w:lang w:val="en-US"/>
        </w:rPr>
        <w:t>R</w:t>
      </w:r>
      <w:r w:rsidR="00477A7B" w:rsidRPr="0000605E">
        <w:rPr>
          <w:rFonts w:eastAsiaTheme="minorEastAsia"/>
          <w:lang w:val="en-US"/>
        </w:rPr>
        <w:t>ev.</w:t>
      </w:r>
      <w:r w:rsidRPr="0000605E">
        <w:rPr>
          <w:rFonts w:eastAsiaTheme="minorEastAsia"/>
          <w:lang w:val="en-US"/>
        </w:rPr>
        <w:t>1</w:t>
      </w:r>
      <w:r w:rsidR="00477A7B" w:rsidRPr="0000605E">
        <w:rPr>
          <w:rFonts w:eastAsiaTheme="minorEastAsia"/>
          <w:lang w:val="en-US"/>
        </w:rPr>
        <w:t>)</w:t>
      </w:r>
      <w:r w:rsidRPr="0000605E">
        <w:rPr>
          <w:rFonts w:eastAsiaTheme="minorEastAsia"/>
          <w:lang w:val="en-US"/>
        </w:rPr>
        <w:t xml:space="preserve">). </w:t>
      </w:r>
    </w:p>
    <w:p w:rsidR="00C84AED" w:rsidRPr="0000605E" w:rsidRDefault="00C84AED" w:rsidP="00C84AED">
      <w:pPr>
        <w:rPr>
          <w:rFonts w:eastAsia="MS Mincho"/>
          <w:lang w:val="en-US" w:eastAsia="ja-JP"/>
        </w:rPr>
      </w:pPr>
      <w:r w:rsidRPr="0000605E">
        <w:rPr>
          <w:rFonts w:eastAsia="MS Mincho"/>
          <w:lang w:val="en-US" w:eastAsia="ja-JP"/>
        </w:rPr>
        <w:t>WP 5A received a liaison statement from ITU-T SG20 on “New ITU-T SG20” pertinent to its activities on Internet of Things (IoT). WP 5A also received a liaison statement from ITU-T Joint Coordination Activity on Internet Of Things (JCA-IOT) and Smart Cities and Communities (SC&amp;C). WG 5A-5 developed two liaison statements beck to ITU-T SG</w:t>
      </w:r>
      <w:r w:rsidR="00477A7B" w:rsidRPr="0000605E">
        <w:rPr>
          <w:rFonts w:eastAsia="MS Mincho"/>
          <w:lang w:val="en-US" w:eastAsia="ja-JP"/>
        </w:rPr>
        <w:t> </w:t>
      </w:r>
      <w:r w:rsidRPr="0000605E">
        <w:rPr>
          <w:rFonts w:eastAsia="MS Mincho"/>
          <w:lang w:val="en-US" w:eastAsia="ja-JP"/>
        </w:rPr>
        <w:t>20 and JCA-IOT and SC&amp;C, providing WP 5A’s activities on IoT (Recommendation ITU-R M.2002 and Report ITU-R M.2224) (Documents 5A/TEMP</w:t>
      </w:r>
      <w:r w:rsidR="00477A7B" w:rsidRPr="0000605E">
        <w:rPr>
          <w:rFonts w:eastAsia="MS Mincho"/>
          <w:lang w:val="en-US" w:eastAsia="ja-JP"/>
        </w:rPr>
        <w:t>/</w:t>
      </w:r>
      <w:r w:rsidRPr="0000605E">
        <w:rPr>
          <w:rFonts w:eastAsia="MS Mincho"/>
          <w:lang w:val="en-US" w:eastAsia="ja-JP"/>
        </w:rPr>
        <w:t>87 and 5A/TEMP/89</w:t>
      </w:r>
      <w:r w:rsidR="00477A7B" w:rsidRPr="0000605E">
        <w:rPr>
          <w:rFonts w:eastAsia="MS Mincho"/>
          <w:lang w:val="en-US" w:eastAsia="ja-JP"/>
        </w:rPr>
        <w:t>(</w:t>
      </w:r>
      <w:r w:rsidRPr="0000605E">
        <w:rPr>
          <w:rFonts w:eastAsia="MS Mincho"/>
          <w:lang w:val="en-US" w:eastAsia="ja-JP"/>
        </w:rPr>
        <w:t>R</w:t>
      </w:r>
      <w:r w:rsidR="00477A7B" w:rsidRPr="0000605E">
        <w:rPr>
          <w:rFonts w:eastAsia="MS Mincho"/>
          <w:lang w:val="en-US" w:eastAsia="ja-JP"/>
        </w:rPr>
        <w:t>ev.</w:t>
      </w:r>
      <w:r w:rsidRPr="0000605E">
        <w:rPr>
          <w:rFonts w:eastAsia="MS Mincho"/>
          <w:lang w:val="en-US" w:eastAsia="ja-JP"/>
        </w:rPr>
        <w:t>1</w:t>
      </w:r>
      <w:r w:rsidR="00477A7B" w:rsidRPr="0000605E">
        <w:rPr>
          <w:rFonts w:eastAsia="MS Mincho"/>
          <w:lang w:val="en-US" w:eastAsia="ja-JP"/>
        </w:rPr>
        <w:t>)</w:t>
      </w:r>
      <w:r w:rsidRPr="0000605E">
        <w:rPr>
          <w:rFonts w:eastAsia="MS Mincho"/>
          <w:lang w:val="en-US" w:eastAsia="ja-JP"/>
        </w:rPr>
        <w:t>).</w:t>
      </w:r>
    </w:p>
    <w:p w:rsidR="00C84AED" w:rsidRPr="0000605E" w:rsidRDefault="001B1574" w:rsidP="00477A7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7</w:t>
      </w:r>
      <w:r w:rsidR="00C84AED" w:rsidRPr="0000605E">
        <w:rPr>
          <w:rFonts w:eastAsiaTheme="minorEastAsia"/>
          <w:lang w:val="en-US" w:eastAsia="ja-JP"/>
        </w:rPr>
        <w:tab/>
        <w:t>Cognitive Radio System (CRS) and Dynamic Spectrum Access (DSA)</w:t>
      </w:r>
    </w:p>
    <w:p w:rsidR="00C84AED" w:rsidRPr="0000605E" w:rsidRDefault="00C84AED" w:rsidP="00C84AED">
      <w:pPr>
        <w:rPr>
          <w:rFonts w:eastAsia="MS Mincho"/>
          <w:lang w:val="en-US" w:eastAsia="ja-JP"/>
        </w:rPr>
      </w:pPr>
      <w:r w:rsidRPr="0000605E">
        <w:rPr>
          <w:rFonts w:eastAsia="MS Mincho"/>
          <w:lang w:val="en-US" w:eastAsia="ja-JP"/>
        </w:rPr>
        <w:t>WP 5A received a liaison statement from WP 1B seeking WP 5A’s comment on WP 1B’s working document towards a preliminary draft new Report ITU-R SM</w:t>
      </w:r>
      <w:proofErr w:type="gramStart"/>
      <w:r w:rsidRPr="0000605E">
        <w:rPr>
          <w:rFonts w:eastAsia="MS Mincho"/>
          <w:lang w:val="en-US" w:eastAsia="ja-JP"/>
        </w:rPr>
        <w:t>.[</w:t>
      </w:r>
      <w:proofErr w:type="gramEnd"/>
      <w:r w:rsidRPr="0000605E">
        <w:rPr>
          <w:rFonts w:eastAsia="MS Mincho"/>
          <w:lang w:val="en-US" w:eastAsia="ja-JP"/>
        </w:rPr>
        <w:t>CRS SPECTRUM MANAGEMENT CHALLENGES]. WP 5A-5 reviewed the WP 1B’s working document and developed a reply liaison statement conveying that WP 5A has no comment at this time (Document 5A/TEMP/80).</w:t>
      </w:r>
    </w:p>
    <w:p w:rsidR="00C84AED" w:rsidRPr="0000605E" w:rsidRDefault="001B1574" w:rsidP="00477A7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8</w:t>
      </w:r>
      <w:r w:rsidR="00C84AED" w:rsidRPr="0000605E">
        <w:rPr>
          <w:rFonts w:eastAsiaTheme="minorEastAsia"/>
          <w:lang w:val="en-US" w:eastAsia="ja-JP"/>
        </w:rPr>
        <w:tab/>
        <w:t>Review of ITU-R texts</w:t>
      </w:r>
    </w:p>
    <w:p w:rsidR="00C84AED" w:rsidRPr="0000605E" w:rsidRDefault="00C84AED" w:rsidP="00C84AED">
      <w:pPr>
        <w:overflowPunct/>
        <w:autoSpaceDE/>
        <w:autoSpaceDN/>
        <w:adjustRightInd/>
        <w:textAlignment w:val="auto"/>
        <w:rPr>
          <w:rFonts w:eastAsiaTheme="minorEastAsia"/>
          <w:lang w:val="en-US" w:eastAsia="ja-JP"/>
        </w:rPr>
      </w:pPr>
      <w:r w:rsidRPr="0000605E">
        <w:rPr>
          <w:rFonts w:eastAsiaTheme="minorEastAsia"/>
          <w:lang w:val="en-US" w:eastAsia="ja-JP"/>
        </w:rPr>
        <w:t xml:space="preserve">WG 5A-5 reviewed ITU-R texts pertinent to WG 5A-5 in </w:t>
      </w:r>
      <w:r w:rsidRPr="0000605E">
        <w:rPr>
          <w:rFonts w:eastAsiaTheme="minorEastAsia"/>
          <w:lang w:val="en-US"/>
        </w:rPr>
        <w:t xml:space="preserve">Annex 1 to Doc. </w:t>
      </w:r>
      <w:hyperlink r:id="rId294" w:history="1">
        <w:r w:rsidRPr="0000605E">
          <w:rPr>
            <w:rFonts w:eastAsiaTheme="minorEastAsia"/>
            <w:color w:val="0000FF"/>
            <w:u w:val="single"/>
            <w:lang w:val="en-US"/>
          </w:rPr>
          <w:t>5A/114</w:t>
        </w:r>
      </w:hyperlink>
      <w:r w:rsidRPr="0000605E">
        <w:rPr>
          <w:rFonts w:eastAsiaTheme="minorEastAsia"/>
          <w:lang w:val="en-US" w:eastAsia="ja-JP"/>
        </w:rPr>
        <w:t xml:space="preserve"> (WP 5A).</w:t>
      </w:r>
    </w:p>
    <w:p w:rsidR="00C84AED" w:rsidRPr="0000605E" w:rsidRDefault="00C84AED" w:rsidP="00C84AED">
      <w:pPr>
        <w:overflowPunct/>
        <w:autoSpaceDE/>
        <w:autoSpaceDN/>
        <w:adjustRightInd/>
        <w:textAlignment w:val="auto"/>
        <w:rPr>
          <w:rFonts w:eastAsiaTheme="minorEastAsia"/>
          <w:lang w:val="en-US" w:eastAsia="ja-JP"/>
        </w:rPr>
      </w:pPr>
      <w:r w:rsidRPr="0000605E">
        <w:rPr>
          <w:rFonts w:eastAsiaTheme="minorEastAsia"/>
          <w:lang w:val="en-US" w:eastAsia="ja-JP"/>
        </w:rPr>
        <w:t>There were no views on suppression or revision with regard to the existing ITU-R Recommendations, Reports and Handbooks relating to WG 5A-5. The meeting agreed to retain all the ITU-R Recommendations, Reports and Handbooks relating to WG 5A-5. WG 5A-5 also reviewed the Guide to the use of ITU-R texts related to the land mobile service. There was no comment on the Guide.</w:t>
      </w:r>
    </w:p>
    <w:p w:rsidR="00C84AED" w:rsidRPr="0000605E" w:rsidRDefault="001B1574" w:rsidP="00477A7B">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9</w:t>
      </w:r>
      <w:r w:rsidR="00C84AED" w:rsidRPr="0000605E">
        <w:rPr>
          <w:rFonts w:eastAsiaTheme="minorEastAsia"/>
          <w:lang w:val="en-US" w:eastAsia="ja-JP"/>
        </w:rPr>
        <w:tab/>
      </w:r>
      <w:r w:rsidR="00C84AED" w:rsidRPr="0000605E">
        <w:rPr>
          <w:rFonts w:eastAsiaTheme="minorEastAsia"/>
          <w:lang w:val="en-US"/>
        </w:rPr>
        <w:t>Future work</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the development of a working document towards a preliminary draft new Report ITU-R M</w:t>
      </w:r>
      <w:proofErr w:type="gramStart"/>
      <w:r w:rsidRPr="0000605E">
        <w:rPr>
          <w:rFonts w:eastAsiaTheme="minorEastAsia"/>
          <w:lang w:val="en-US" w:eastAsia="ja-JP"/>
        </w:rPr>
        <w:t>.[</w:t>
      </w:r>
      <w:proofErr w:type="gramEnd"/>
      <w:r w:rsidRPr="0000605E">
        <w:rPr>
          <w:rFonts w:eastAsiaTheme="minorEastAsia"/>
          <w:lang w:val="en-US" w:eastAsia="ja-JP"/>
        </w:rPr>
        <w:t>ITS USAGE].</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the update of the handbook volume 4 "Intelligent Transport Systems" of the Land Mobile Handbook (LMH).</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its work on the development of a working document towards a preliminary draft new Report ITU-R M</w:t>
      </w:r>
      <w:proofErr w:type="gramStart"/>
      <w:r w:rsidRPr="0000605E">
        <w:rPr>
          <w:rFonts w:eastAsiaTheme="minorEastAsia"/>
          <w:lang w:val="en-US" w:eastAsia="ja-JP"/>
        </w:rPr>
        <w:t>.[</w:t>
      </w:r>
      <w:proofErr w:type="gramEnd"/>
      <w:r w:rsidRPr="0000605E">
        <w:rPr>
          <w:rFonts w:eastAsiaTheme="minorEastAsia"/>
          <w:lang w:val="en-US" w:eastAsia="ja-JP"/>
        </w:rPr>
        <w:t>300GHz_MS_CHAR] on technical and operational characteristics of the land mobile service in the frequency range 275- 450 GHz.</w:t>
      </w:r>
    </w:p>
    <w:p w:rsidR="00C84AED" w:rsidRPr="0000605E" w:rsidRDefault="00C84AED" w:rsidP="00C84AED">
      <w:pPr>
        <w:rPr>
          <w:rFonts w:eastAsiaTheme="minorEastAsia"/>
          <w:lang w:val="en-US" w:eastAsia="ja-JP"/>
        </w:rPr>
      </w:pPr>
      <w:r w:rsidRPr="0000605E">
        <w:rPr>
          <w:rFonts w:eastAsiaTheme="minorEastAsia"/>
          <w:lang w:val="en-US" w:eastAsia="ja-JP"/>
        </w:rPr>
        <w:t>WG 5A-5 may initiate its work on developing a working document on Machine Type Communications within the purview of WP 5A, upon a possible receipt of input contributions t</w:t>
      </w:r>
      <w:r w:rsidR="00477A7B" w:rsidRPr="0000605E">
        <w:rPr>
          <w:rFonts w:eastAsiaTheme="minorEastAsia"/>
          <w:lang w:val="en-US" w:eastAsia="ja-JP"/>
        </w:rPr>
        <w:t>o the next WP 5A meeting in May</w:t>
      </w:r>
      <w:r w:rsidRPr="0000605E">
        <w:rPr>
          <w:rFonts w:eastAsiaTheme="minorEastAsia"/>
          <w:lang w:val="en-US" w:eastAsia="ja-JP"/>
        </w:rPr>
        <w:t xml:space="preserve"> 2017.</w:t>
      </w:r>
    </w:p>
    <w:p w:rsidR="00C84AED" w:rsidRPr="0000605E" w:rsidRDefault="00477A7B" w:rsidP="00C84AED">
      <w:pPr>
        <w:rPr>
          <w:rFonts w:eastAsiaTheme="minorEastAsia"/>
          <w:lang w:val="en-US" w:eastAsia="ja-JP"/>
        </w:rPr>
      </w:pPr>
      <w:r w:rsidRPr="0000605E">
        <w:rPr>
          <w:rFonts w:eastAsiaTheme="minorEastAsia"/>
          <w:lang w:val="en-US" w:eastAsia="ja-JP"/>
        </w:rPr>
        <w:t>Finally,</w:t>
      </w:r>
      <w:r w:rsidR="00C84AED" w:rsidRPr="0000605E">
        <w:rPr>
          <w:rFonts w:eastAsiaTheme="minorEastAsia"/>
          <w:lang w:val="en-US" w:eastAsia="ja-JP"/>
        </w:rPr>
        <w:t xml:space="preserve"> WG 5A-5 Chairman would like to thank Sub-Working Group Chairman </w:t>
      </w:r>
      <w:r w:rsidRPr="0000605E">
        <w:rPr>
          <w:rFonts w:eastAsiaTheme="minorEastAsia"/>
          <w:lang w:val="en-US" w:eastAsia="ja-JP"/>
        </w:rPr>
        <w:t>Mr.</w:t>
      </w:r>
      <w:r w:rsidR="00C84AED" w:rsidRPr="0000605E">
        <w:rPr>
          <w:rFonts w:eastAsiaTheme="minorEastAsia"/>
          <w:lang w:val="en-US" w:eastAsia="ja-JP"/>
        </w:rPr>
        <w:t xml:space="preserve"> Satoshi Oyama, and Drafting Group Chairman </w:t>
      </w:r>
      <w:r w:rsidRPr="0000605E">
        <w:rPr>
          <w:rFonts w:eastAsiaTheme="minorEastAsia"/>
          <w:lang w:val="en-US" w:eastAsia="ja-JP"/>
        </w:rPr>
        <w:t>Ms.</w:t>
      </w:r>
      <w:r w:rsidR="00C84AED" w:rsidRPr="0000605E">
        <w:rPr>
          <w:rFonts w:eastAsiaTheme="minorEastAsia"/>
          <w:lang w:val="en-US" w:eastAsia="ja-JP"/>
        </w:rPr>
        <w:t xml:space="preserve"> Bettina Erdem, for their excellent </w:t>
      </w:r>
      <w:proofErr w:type="gramStart"/>
      <w:r w:rsidR="00C84AED" w:rsidRPr="0000605E">
        <w:rPr>
          <w:rFonts w:eastAsiaTheme="minorEastAsia"/>
          <w:lang w:val="en-US" w:eastAsia="ja-JP"/>
        </w:rPr>
        <w:t>chairmanship</w:t>
      </w:r>
      <w:proofErr w:type="gramEnd"/>
      <w:r w:rsidR="00C84AED" w:rsidRPr="0000605E">
        <w:rPr>
          <w:rFonts w:eastAsiaTheme="minorEastAsia"/>
          <w:lang w:val="en-US" w:eastAsia="ja-JP"/>
        </w:rPr>
        <w:t xml:space="preserve"> and all participants for their contribution to work of the group.</w:t>
      </w:r>
    </w:p>
    <w:p w:rsidR="00C84AED" w:rsidRPr="0000605E" w:rsidRDefault="00C84AED" w:rsidP="00C84AED">
      <w:pPr>
        <w:tabs>
          <w:tab w:val="clear" w:pos="1134"/>
          <w:tab w:val="clear" w:pos="1871"/>
          <w:tab w:val="clear" w:pos="2268"/>
          <w:tab w:val="center" w:pos="7513"/>
        </w:tabs>
        <w:spacing w:before="720"/>
        <w:rPr>
          <w:rFonts w:eastAsiaTheme="minorEastAsia"/>
          <w:lang w:val="en-US" w:eastAsia="ja-JP"/>
        </w:rPr>
      </w:pPr>
      <w:r w:rsidRPr="0000605E">
        <w:rPr>
          <w:rFonts w:eastAsiaTheme="minorEastAsia"/>
          <w:lang w:val="en-US" w:eastAsia="ja-JP"/>
        </w:rPr>
        <w:tab/>
        <w:t>Hitoshi Yoshino,</w:t>
      </w:r>
      <w:r w:rsidRPr="0000605E">
        <w:rPr>
          <w:rFonts w:eastAsiaTheme="minorEastAsia"/>
          <w:lang w:val="en-US" w:eastAsia="ja-JP"/>
        </w:rPr>
        <w:br/>
      </w:r>
      <w:r w:rsidRPr="0000605E">
        <w:rPr>
          <w:rFonts w:eastAsiaTheme="minorEastAsia"/>
          <w:lang w:val="en-US" w:eastAsia="ja-JP"/>
        </w:rPr>
        <w:tab/>
        <w:t>Chairman, WG 5A-5</w:t>
      </w:r>
    </w:p>
    <w:p w:rsidR="001B1574" w:rsidRPr="0000605E" w:rsidRDefault="001B1574" w:rsidP="001B1574">
      <w:pPr>
        <w:spacing w:before="240"/>
        <w:rPr>
          <w:b/>
          <w:bCs/>
          <w:szCs w:val="24"/>
          <w:lang w:val="en-US"/>
        </w:rPr>
      </w:pPr>
      <w:r w:rsidRPr="0000605E">
        <w:rPr>
          <w:b/>
          <w:bCs/>
          <w:szCs w:val="24"/>
          <w:lang w:val="en-US"/>
        </w:rPr>
        <w:t>Attachment:</w:t>
      </w:r>
    </w:p>
    <w:p w:rsidR="001B1574" w:rsidRPr="0000605E" w:rsidRDefault="005513DB" w:rsidP="001B1574">
      <w:pPr>
        <w:pStyle w:val="enumlev1"/>
        <w:tabs>
          <w:tab w:val="clear" w:pos="1871"/>
          <w:tab w:val="left" w:pos="1701"/>
        </w:tabs>
        <w:spacing w:before="240"/>
        <w:ind w:left="1701" w:hanging="1701"/>
        <w:rPr>
          <w:rStyle w:val="Hyperlink"/>
          <w:color w:val="000000"/>
          <w:u w:val="none"/>
          <w:lang w:val="en-US"/>
        </w:rPr>
      </w:pPr>
      <w:hyperlink w:anchor="att5" w:history="1">
        <w:r w:rsidR="001B1574" w:rsidRPr="0000605E">
          <w:rPr>
            <w:rStyle w:val="Hyperlink"/>
            <w:lang w:val="en-US"/>
          </w:rPr>
          <w:t>Attachment 5</w:t>
        </w:r>
      </w:hyperlink>
      <w:r w:rsidR="001B1574" w:rsidRPr="0000605E">
        <w:rPr>
          <w:rStyle w:val="Hyperlink"/>
          <w:color w:val="000000"/>
          <w:u w:val="none"/>
          <w:lang w:val="en-US"/>
        </w:rPr>
        <w:t>:</w:t>
      </w:r>
      <w:r w:rsidR="001B1574" w:rsidRPr="0000605E">
        <w:rPr>
          <w:rStyle w:val="Hyperlink"/>
          <w:color w:val="000000"/>
          <w:u w:val="none"/>
          <w:lang w:val="en-US"/>
        </w:rPr>
        <w:tab/>
        <w:t>Work plan for the development of a new Report ITU-R M</w:t>
      </w:r>
      <w:proofErr w:type="gramStart"/>
      <w:r w:rsidR="001B1574" w:rsidRPr="0000605E">
        <w:rPr>
          <w:rStyle w:val="Hyperlink"/>
          <w:color w:val="000000"/>
          <w:u w:val="none"/>
          <w:lang w:val="en-US"/>
        </w:rPr>
        <w:t>.[</w:t>
      </w:r>
      <w:proofErr w:type="gramEnd"/>
      <w:r w:rsidR="001B1574" w:rsidRPr="0000605E">
        <w:rPr>
          <w:rStyle w:val="Hyperlink"/>
          <w:color w:val="000000"/>
          <w:u w:val="none"/>
          <w:lang w:val="en-US"/>
        </w:rPr>
        <w:t>ITS USAGE] on the usage of intelligent transport systems in ITU-R member states.</w:t>
      </w:r>
    </w:p>
    <w:p w:rsidR="00C84AED" w:rsidRPr="0000605E" w:rsidRDefault="00C84AED" w:rsidP="00C84AED">
      <w:pPr>
        <w:tabs>
          <w:tab w:val="clear" w:pos="1134"/>
          <w:tab w:val="clear" w:pos="1871"/>
          <w:tab w:val="clear" w:pos="2268"/>
        </w:tabs>
        <w:overflowPunct/>
        <w:autoSpaceDE/>
        <w:autoSpaceDN/>
        <w:adjustRightInd/>
        <w:spacing w:before="0"/>
        <w:textAlignment w:val="auto"/>
        <w:rPr>
          <w:rFonts w:eastAsiaTheme="minorEastAsia"/>
          <w:lang w:val="en-US" w:eastAsia="ja-JP"/>
        </w:rPr>
      </w:pPr>
      <w:r w:rsidRPr="0000605E">
        <w:rPr>
          <w:rFonts w:eastAsiaTheme="minorEastAsia"/>
          <w:lang w:val="en-US" w:eastAsia="ja-JP"/>
        </w:rPr>
        <w:br w:type="page"/>
      </w:r>
    </w:p>
    <w:p w:rsidR="00330674" w:rsidRPr="0000605E" w:rsidRDefault="00330674" w:rsidP="00122533">
      <w:pPr>
        <w:pStyle w:val="AnnexNo"/>
        <w:rPr>
          <w:lang w:val="en-US" w:eastAsia="ja-JP"/>
        </w:rPr>
      </w:pPr>
      <w:bookmarkStart w:id="24" w:name="att7"/>
      <w:bookmarkEnd w:id="24"/>
      <w:r w:rsidRPr="0000605E">
        <w:rPr>
          <w:lang w:val="en-US"/>
        </w:rPr>
        <w:lastRenderedPageBreak/>
        <w:t>Attachment</w:t>
      </w:r>
      <w:bookmarkStart w:id="25" w:name="att1"/>
      <w:bookmarkEnd w:id="25"/>
      <w:r w:rsidRPr="0000605E">
        <w:rPr>
          <w:lang w:val="en-US" w:eastAsia="ja-JP"/>
        </w:rPr>
        <w:t xml:space="preserve"> </w:t>
      </w:r>
      <w:bookmarkStart w:id="26" w:name="app1"/>
      <w:bookmarkEnd w:id="26"/>
      <w:r w:rsidRPr="0000605E">
        <w:rPr>
          <w:lang w:val="en-US" w:eastAsia="ja-JP"/>
        </w:rPr>
        <w:t>1 to Annex 3</w:t>
      </w:r>
    </w:p>
    <w:p w:rsidR="004555BA" w:rsidRPr="0000605E" w:rsidRDefault="00756753" w:rsidP="00477A7B">
      <w:pPr>
        <w:pStyle w:val="Title1"/>
        <w:rPr>
          <w:lang w:val="en-US"/>
        </w:rPr>
      </w:pPr>
      <w:r w:rsidRPr="0000605E">
        <w:rPr>
          <w:lang w:val="en-US"/>
        </w:rPr>
        <w:t>terms of reference – correspondence group CG-5A-1</w:t>
      </w:r>
    </w:p>
    <w:p w:rsidR="00756753" w:rsidRPr="0000605E" w:rsidRDefault="00756753" w:rsidP="00477A7B">
      <w:pPr>
        <w:pStyle w:val="Title4"/>
        <w:rPr>
          <w:rFonts w:eastAsiaTheme="minorEastAsia"/>
          <w:lang w:val="en-US" w:eastAsia="zh-CN"/>
        </w:rPr>
      </w:pPr>
      <w:r w:rsidRPr="0000605E">
        <w:rPr>
          <w:rFonts w:eastAsiaTheme="minorEastAsia"/>
          <w:lang w:val="en-US" w:eastAsia="zh-CN"/>
        </w:rPr>
        <w:t xml:space="preserve">Improvement of Working Document towards PDNR ITU-R </w:t>
      </w:r>
      <w:r w:rsidR="00DF7241" w:rsidRPr="0000605E">
        <w:rPr>
          <w:rFonts w:eastAsiaTheme="minorEastAsia"/>
          <w:lang w:val="en-US" w:eastAsia="zh-CN"/>
        </w:rPr>
        <w:t>M</w:t>
      </w:r>
      <w:proofErr w:type="gramStart"/>
      <w:r w:rsidR="00DF7241" w:rsidRPr="0000605E">
        <w:rPr>
          <w:rFonts w:eastAsiaTheme="minorEastAsia"/>
          <w:lang w:val="en-US" w:eastAsia="zh-CN"/>
        </w:rPr>
        <w:t>.</w:t>
      </w:r>
      <w:r w:rsidRPr="0000605E">
        <w:rPr>
          <w:rFonts w:eastAsiaTheme="minorEastAsia"/>
          <w:lang w:val="en-US" w:eastAsia="zh-CN"/>
        </w:rPr>
        <w:t>[</w:t>
      </w:r>
      <w:proofErr w:type="gramEnd"/>
      <w:r w:rsidRPr="0000605E">
        <w:rPr>
          <w:rFonts w:eastAsiaTheme="minorEastAsia"/>
          <w:lang w:val="en-US" w:eastAsia="zh-CN"/>
        </w:rPr>
        <w:t>RAIL.RSTT]</w:t>
      </w:r>
    </w:p>
    <w:p w:rsidR="00756753" w:rsidRPr="0000605E" w:rsidRDefault="00756753" w:rsidP="00477A7B">
      <w:pPr>
        <w:pStyle w:val="Title3"/>
        <w:rPr>
          <w:sz w:val="24"/>
          <w:szCs w:val="24"/>
          <w:lang w:val="en-US"/>
        </w:rPr>
      </w:pPr>
      <w:r w:rsidRPr="0000605E">
        <w:rPr>
          <w:sz w:val="24"/>
          <w:szCs w:val="24"/>
          <w:lang w:val="en-US"/>
        </w:rPr>
        <w:t>(Source: Document 5A/TEMP/123</w:t>
      </w:r>
      <w:r w:rsidR="00DF7241" w:rsidRPr="0000605E">
        <w:rPr>
          <w:sz w:val="24"/>
          <w:szCs w:val="24"/>
          <w:lang w:val="en-US"/>
        </w:rPr>
        <w:t>(</w:t>
      </w:r>
      <w:r w:rsidRPr="0000605E">
        <w:rPr>
          <w:sz w:val="24"/>
          <w:szCs w:val="24"/>
          <w:lang w:val="en-US"/>
        </w:rPr>
        <w:t>R</w:t>
      </w:r>
      <w:r w:rsidR="00DF7241" w:rsidRPr="0000605E">
        <w:rPr>
          <w:sz w:val="24"/>
          <w:szCs w:val="24"/>
          <w:lang w:val="en-US"/>
        </w:rPr>
        <w:t>ev.</w:t>
      </w:r>
      <w:r w:rsidRPr="0000605E">
        <w:rPr>
          <w:sz w:val="24"/>
          <w:szCs w:val="24"/>
          <w:lang w:val="en-US"/>
        </w:rPr>
        <w:t>1</w:t>
      </w:r>
      <w:r w:rsidR="00DF7241" w:rsidRPr="0000605E">
        <w:rPr>
          <w:sz w:val="24"/>
          <w:szCs w:val="24"/>
          <w:lang w:val="en-US"/>
        </w:rPr>
        <w:t>)</w:t>
      </w:r>
      <w:r w:rsidRPr="0000605E">
        <w:rPr>
          <w:sz w:val="24"/>
          <w:szCs w:val="24"/>
          <w:lang w:val="en-US"/>
        </w:rPr>
        <w:t>)</w:t>
      </w:r>
    </w:p>
    <w:p w:rsidR="00756753" w:rsidRPr="0000605E" w:rsidRDefault="00756753" w:rsidP="00DF7241">
      <w:pPr>
        <w:pStyle w:val="Normalaftertitle"/>
        <w:rPr>
          <w:rFonts w:eastAsiaTheme="minorEastAsia"/>
          <w:lang w:val="en-US" w:eastAsia="zh-CN"/>
        </w:rPr>
      </w:pPr>
      <w:r w:rsidRPr="0000605E">
        <w:rPr>
          <w:rFonts w:eastAsiaTheme="minorEastAsia"/>
          <w:lang w:val="en-US"/>
        </w:rPr>
        <w:t>Th</w:t>
      </w:r>
      <w:r w:rsidRPr="0000605E">
        <w:rPr>
          <w:rFonts w:eastAsiaTheme="minorEastAsia"/>
          <w:lang w:val="en-US" w:eastAsia="zh-CN"/>
        </w:rPr>
        <w:t>is</w:t>
      </w:r>
      <w:r w:rsidRPr="0000605E">
        <w:rPr>
          <w:rFonts w:eastAsiaTheme="minorEastAsia"/>
          <w:lang w:val="en-US"/>
        </w:rPr>
        <w:t xml:space="preserve"> Correspondence Group</w:t>
      </w:r>
      <w:r w:rsidRPr="0000605E">
        <w:rPr>
          <w:rFonts w:eastAsiaTheme="minorEastAsia"/>
          <w:lang w:val="en-US" w:eastAsia="zh-CN"/>
        </w:rPr>
        <w:t xml:space="preserve"> (CG) is going to work from the closure of 17</w:t>
      </w:r>
      <w:r w:rsidRPr="0000605E">
        <w:rPr>
          <w:rFonts w:eastAsiaTheme="minorEastAsia"/>
          <w:vertAlign w:val="superscript"/>
          <w:lang w:val="en-US" w:eastAsia="zh-CN"/>
        </w:rPr>
        <w:t>th</w:t>
      </w:r>
      <w:r w:rsidRPr="0000605E">
        <w:rPr>
          <w:rFonts w:eastAsiaTheme="minorEastAsia"/>
          <w:lang w:val="en-US" w:eastAsia="zh-CN"/>
        </w:rPr>
        <w:t xml:space="preserve"> meeting (November 2016) of WP 5A to 18</w:t>
      </w:r>
      <w:r w:rsidRPr="0000605E">
        <w:rPr>
          <w:rFonts w:eastAsiaTheme="minorEastAsia"/>
          <w:vertAlign w:val="superscript"/>
          <w:lang w:val="en-US" w:eastAsia="zh-CN"/>
        </w:rPr>
        <w:t>th</w:t>
      </w:r>
      <w:r w:rsidRPr="0000605E">
        <w:rPr>
          <w:rFonts w:eastAsiaTheme="minorEastAsia"/>
          <w:lang w:val="en-US" w:eastAsia="zh-CN"/>
        </w:rPr>
        <w:t xml:space="preserve"> meeting (May 2017) of WP 5A. This CG</w:t>
      </w:r>
      <w:r w:rsidRPr="0000605E">
        <w:rPr>
          <w:rFonts w:eastAsiaTheme="minorEastAsia"/>
          <w:lang w:val="en-US"/>
        </w:rPr>
        <w:t xml:space="preserve"> </w:t>
      </w:r>
      <w:r w:rsidRPr="0000605E">
        <w:rPr>
          <w:rFonts w:eastAsiaTheme="minorEastAsia"/>
          <w:lang w:val="en-US" w:eastAsia="zh-CN"/>
        </w:rPr>
        <w:t>aims</w:t>
      </w:r>
      <w:r w:rsidRPr="0000605E">
        <w:rPr>
          <w:rFonts w:eastAsiaTheme="minorEastAsia"/>
          <w:lang w:val="en-US"/>
        </w:rPr>
        <w:t xml:space="preserve"> to </w:t>
      </w:r>
      <w:r w:rsidRPr="0000605E">
        <w:rPr>
          <w:rFonts w:eastAsiaTheme="minorEastAsia"/>
          <w:lang w:val="en-US" w:eastAsia="zh-CN"/>
        </w:rPr>
        <w:t xml:space="preserve">improve the Working Document towards preliminary draft new Report ITU-R </w:t>
      </w:r>
      <w:r w:rsidR="00DF7241" w:rsidRPr="0000605E">
        <w:rPr>
          <w:rFonts w:eastAsiaTheme="minorEastAsia"/>
          <w:lang w:val="en-US" w:eastAsia="zh-CN"/>
        </w:rPr>
        <w:t>M.</w:t>
      </w:r>
      <w:r w:rsidRPr="0000605E">
        <w:rPr>
          <w:rFonts w:eastAsiaTheme="minorEastAsia"/>
          <w:lang w:val="en-US" w:eastAsia="zh-CN"/>
        </w:rPr>
        <w:t>[RAIL.RSTT] by reviewing information contained in the existing responses to the questionnaire and to categorize them into correct applications of Chapter 4 to the PDNR by filling the right tables.</w:t>
      </w:r>
    </w:p>
    <w:p w:rsidR="00756753" w:rsidRPr="0000605E" w:rsidRDefault="00756753" w:rsidP="00756753">
      <w:pPr>
        <w:rPr>
          <w:rFonts w:eastAsiaTheme="minorEastAsia"/>
          <w:lang w:val="en-US" w:eastAsia="zh-CN"/>
        </w:rPr>
      </w:pPr>
      <w:r w:rsidRPr="0000605E">
        <w:rPr>
          <w:rFonts w:eastAsiaTheme="minorEastAsia"/>
          <w:lang w:val="en-US"/>
        </w:rPr>
        <w:t xml:space="preserve">The CG will work in accordance with </w:t>
      </w:r>
      <w:r w:rsidRPr="0000605E">
        <w:rPr>
          <w:rFonts w:eastAsia="SimSun"/>
          <w:lang w:val="en-US"/>
        </w:rPr>
        <w:t>§ </w:t>
      </w:r>
      <w:r w:rsidRPr="0000605E">
        <w:rPr>
          <w:rFonts w:eastAsiaTheme="minorEastAsia"/>
          <w:lang w:val="en-US"/>
        </w:rPr>
        <w:t>A1.</w:t>
      </w:r>
      <w:r w:rsidRPr="0000605E">
        <w:rPr>
          <w:rFonts w:eastAsiaTheme="minorEastAsia"/>
          <w:bCs/>
          <w:lang w:val="en-US"/>
        </w:rPr>
        <w:t xml:space="preserve">3.2.9 </w:t>
      </w:r>
      <w:r w:rsidRPr="0000605E">
        <w:rPr>
          <w:rFonts w:eastAsiaTheme="minorEastAsia"/>
          <w:lang w:val="en-US"/>
        </w:rPr>
        <w:t xml:space="preserve">and </w:t>
      </w:r>
      <w:r w:rsidRPr="0000605E">
        <w:rPr>
          <w:rFonts w:eastAsia="SimSun"/>
          <w:lang w:val="en-US"/>
        </w:rPr>
        <w:t>§ </w:t>
      </w:r>
      <w:r w:rsidRPr="0000605E">
        <w:rPr>
          <w:rFonts w:eastAsiaTheme="minorEastAsia"/>
          <w:lang w:val="en-US"/>
        </w:rPr>
        <w:t>A1.3.2.10 of Resolution ITU-R 1-7</w:t>
      </w:r>
      <w:r w:rsidRPr="0000605E">
        <w:rPr>
          <w:rFonts w:eastAsiaTheme="minorEastAsia"/>
          <w:position w:val="6"/>
          <w:sz w:val="18"/>
          <w:lang w:val="en-US"/>
        </w:rPr>
        <w:footnoteReference w:id="2"/>
      </w:r>
      <w:r w:rsidRPr="0000605E">
        <w:rPr>
          <w:rFonts w:eastAsiaTheme="minorEastAsia"/>
          <w:lang w:val="en-US"/>
        </w:rPr>
        <w:t xml:space="preserve">, and </w:t>
      </w:r>
      <w:r w:rsidRPr="0000605E">
        <w:rPr>
          <w:rFonts w:eastAsiaTheme="minorEastAsia"/>
          <w:lang w:val="en-US" w:eastAsia="zh-CN"/>
        </w:rPr>
        <w:t xml:space="preserve">will prepare a summary Report of the CG activities and a contribution document to next WP 5A meeting, before April </w:t>
      </w:r>
      <w:proofErr w:type="gramStart"/>
      <w:r w:rsidRPr="0000605E">
        <w:rPr>
          <w:rFonts w:eastAsiaTheme="minorEastAsia"/>
          <w:lang w:val="en-US" w:eastAsia="zh-CN"/>
        </w:rPr>
        <w:t>14</w:t>
      </w:r>
      <w:r w:rsidRPr="0000605E">
        <w:rPr>
          <w:rFonts w:eastAsiaTheme="minorEastAsia"/>
          <w:vertAlign w:val="superscript"/>
          <w:lang w:val="en-US" w:eastAsia="zh-CN"/>
        </w:rPr>
        <w:t>th</w:t>
      </w:r>
      <w:proofErr w:type="gramEnd"/>
      <w:r w:rsidRPr="0000605E">
        <w:rPr>
          <w:rFonts w:eastAsiaTheme="minorEastAsia"/>
          <w:lang w:val="en-US" w:eastAsia="zh-CN"/>
        </w:rPr>
        <w:t>, 2017.</w:t>
      </w:r>
    </w:p>
    <w:p w:rsidR="00756753" w:rsidRPr="0000605E" w:rsidRDefault="00756753" w:rsidP="00DF7241">
      <w:pPr>
        <w:pStyle w:val="Normalaftertitle"/>
        <w:rPr>
          <w:rFonts w:eastAsiaTheme="minorEastAsia"/>
          <w:lang w:val="en-US" w:eastAsia="zh-CN"/>
        </w:rPr>
      </w:pPr>
      <w:r w:rsidRPr="0000605E">
        <w:rPr>
          <w:rFonts w:eastAsiaTheme="minorEastAsia"/>
          <w:b/>
          <w:lang w:val="en-US" w:eastAsia="ja-JP"/>
        </w:rPr>
        <w:t>Correspondence Group Convenor:</w:t>
      </w:r>
      <w:r w:rsidRPr="0000605E">
        <w:rPr>
          <w:rFonts w:eastAsiaTheme="minorEastAsia"/>
          <w:lang w:val="en-US" w:eastAsia="ja-JP"/>
        </w:rPr>
        <w:tab/>
      </w:r>
      <w:r w:rsidRPr="0000605E">
        <w:rPr>
          <w:rFonts w:eastAsiaTheme="minorEastAsia"/>
          <w:lang w:val="en-US" w:eastAsia="zh-CN"/>
        </w:rPr>
        <w:t xml:space="preserve">Ms. Ying XU </w:t>
      </w:r>
      <w:r w:rsidRPr="0000605E">
        <w:rPr>
          <w:rFonts w:eastAsiaTheme="minorEastAsia"/>
          <w:lang w:val="en-US" w:eastAsia="ja-JP"/>
        </w:rPr>
        <w:t>(</w:t>
      </w:r>
      <w:r w:rsidRPr="0000605E">
        <w:rPr>
          <w:rFonts w:eastAsiaTheme="minorEastAsia"/>
          <w:lang w:val="en-US" w:eastAsia="zh-CN"/>
        </w:rPr>
        <w:t xml:space="preserve">CHN) </w:t>
      </w:r>
      <w:r w:rsidRPr="0000605E">
        <w:rPr>
          <w:rFonts w:eastAsiaTheme="minorEastAsia"/>
          <w:lang w:val="en-US" w:eastAsia="ja-JP"/>
        </w:rPr>
        <w:t>(e-mail:</w:t>
      </w:r>
      <w:r w:rsidRPr="0000605E">
        <w:rPr>
          <w:rFonts w:eastAsiaTheme="minorEastAsia"/>
          <w:lang w:val="en-US"/>
        </w:rPr>
        <w:t xml:space="preserve"> </w:t>
      </w:r>
      <w:hyperlink r:id="rId295" w:history="1">
        <w:r w:rsidRPr="0000605E">
          <w:rPr>
            <w:rFonts w:eastAsiaTheme="minorEastAsia"/>
            <w:color w:val="0000FF" w:themeColor="hyperlink"/>
            <w:u w:val="single"/>
            <w:lang w:val="en-US" w:eastAsia="zh-CN"/>
          </w:rPr>
          <w:t>xuying@srrc.org.cn</w:t>
        </w:r>
      </w:hyperlink>
      <w:r w:rsidRPr="0000605E">
        <w:rPr>
          <w:rFonts w:eastAsiaTheme="minorEastAsia"/>
          <w:lang w:val="en-US" w:eastAsia="ja-JP"/>
        </w:rPr>
        <w:t>)</w:t>
      </w:r>
    </w:p>
    <w:p w:rsidR="00756753" w:rsidRPr="0000605E" w:rsidRDefault="00756753" w:rsidP="00756753">
      <w:pPr>
        <w:rPr>
          <w:rFonts w:eastAsiaTheme="minorEastAsia"/>
          <w:lang w:val="en-US" w:eastAsia="zh-CN"/>
        </w:rPr>
      </w:pPr>
      <w:r w:rsidRPr="0000605E">
        <w:rPr>
          <w:rFonts w:eastAsiaTheme="minorEastAsia"/>
          <w:lang w:val="en-US" w:eastAsia="zh-CN"/>
        </w:rPr>
        <w:tab/>
      </w:r>
      <w:r w:rsidRPr="0000605E">
        <w:rPr>
          <w:rFonts w:eastAsiaTheme="minorEastAsia"/>
          <w:lang w:val="en-US" w:eastAsia="zh-CN"/>
        </w:rPr>
        <w:tab/>
      </w:r>
      <w:r w:rsidRPr="0000605E">
        <w:rPr>
          <w:rFonts w:eastAsiaTheme="minorEastAsia"/>
          <w:lang w:val="en-US" w:eastAsia="zh-CN"/>
        </w:rPr>
        <w:tab/>
      </w:r>
      <w:r w:rsidR="00DF7241" w:rsidRPr="0000605E">
        <w:rPr>
          <w:rFonts w:eastAsiaTheme="minorEastAsia"/>
          <w:lang w:val="en-US" w:eastAsia="zh-CN"/>
        </w:rPr>
        <w:tab/>
      </w:r>
      <w:r w:rsidRPr="0000605E">
        <w:rPr>
          <w:rFonts w:eastAsiaTheme="minorEastAsia"/>
          <w:b/>
          <w:lang w:val="en-US" w:eastAsia="zh-CN"/>
        </w:rPr>
        <w:t>Editor</w:t>
      </w:r>
      <w:r w:rsidRPr="0000605E">
        <w:rPr>
          <w:rFonts w:eastAsiaTheme="minorEastAsia"/>
          <w:b/>
          <w:bCs/>
          <w:lang w:val="en-US" w:eastAsia="zh-CN"/>
        </w:rPr>
        <w:t>:</w:t>
      </w:r>
      <w:r w:rsidR="00DF7241" w:rsidRPr="0000605E">
        <w:rPr>
          <w:rFonts w:eastAsiaTheme="minorEastAsia"/>
          <w:b/>
          <w:bCs/>
          <w:lang w:val="en-US" w:eastAsia="zh-CN"/>
        </w:rPr>
        <w:t xml:space="preserve"> </w:t>
      </w:r>
      <w:r w:rsidRPr="0000605E">
        <w:rPr>
          <w:rFonts w:eastAsiaTheme="minorEastAsia"/>
          <w:lang w:val="en-US" w:eastAsia="zh-CN"/>
        </w:rPr>
        <w:t xml:space="preserve">Mr. Kawasaki (J) (e-mail: </w:t>
      </w:r>
      <w:hyperlink r:id="rId296" w:history="1">
        <w:r w:rsidRPr="0000605E">
          <w:rPr>
            <w:rFonts w:eastAsiaTheme="minorEastAsia"/>
            <w:color w:val="0000FF" w:themeColor="hyperlink"/>
            <w:u w:val="single"/>
            <w:lang w:val="en-US" w:eastAsia="zh-CN"/>
          </w:rPr>
          <w:t>kawasaki.kunihiro.29@rtri.or.jp</w:t>
        </w:r>
      </w:hyperlink>
      <w:r w:rsidRPr="0000605E">
        <w:rPr>
          <w:rFonts w:eastAsiaTheme="minorEastAsia"/>
          <w:lang w:val="en-US" w:eastAsia="zh-CN"/>
        </w:rPr>
        <w:t>)</w:t>
      </w:r>
    </w:p>
    <w:p w:rsidR="00756753" w:rsidRPr="0000605E" w:rsidRDefault="00756753" w:rsidP="00756753">
      <w:pPr>
        <w:snapToGrid w:val="0"/>
        <w:spacing w:after="240"/>
        <w:rPr>
          <w:rFonts w:eastAsiaTheme="minorEastAsia"/>
          <w:lang w:val="en-US"/>
        </w:rPr>
      </w:pPr>
      <w:r w:rsidRPr="0000605E">
        <w:rPr>
          <w:rFonts w:eastAsiaTheme="minorEastAsia"/>
          <w:b/>
          <w:lang w:val="en-US" w:eastAsia="ja-JP"/>
        </w:rPr>
        <w:t>CG Share</w:t>
      </w:r>
      <w:r w:rsidRPr="0000605E">
        <w:rPr>
          <w:rFonts w:eastAsiaTheme="minorEastAsia"/>
          <w:b/>
          <w:lang w:val="en-US" w:eastAsia="zh-CN"/>
        </w:rPr>
        <w:t>P</w:t>
      </w:r>
      <w:r w:rsidRPr="0000605E">
        <w:rPr>
          <w:rFonts w:eastAsiaTheme="minorEastAsia"/>
          <w:b/>
          <w:lang w:val="en-US" w:eastAsia="ja-JP"/>
        </w:rPr>
        <w:t>oint:</w:t>
      </w:r>
      <w:r w:rsidRPr="0000605E">
        <w:rPr>
          <w:rFonts w:eastAsiaTheme="minorEastAsia"/>
          <w:lang w:val="en-US"/>
        </w:rPr>
        <w:t xml:space="preserve"> </w:t>
      </w:r>
      <w:hyperlink r:id="rId297" w:history="1">
        <w:r w:rsidRPr="0000605E">
          <w:rPr>
            <w:rFonts w:eastAsiaTheme="minorEastAsia"/>
            <w:color w:val="0000FF" w:themeColor="hyperlink"/>
            <w:u w:val="single"/>
            <w:lang w:val="en-US"/>
          </w:rPr>
          <w:t>https://extranet.itu.int/rsg-meetings/sg5/wp5a/Share/Forms/Column%20view.aspx</w:t>
        </w:r>
      </w:hyperlink>
    </w:p>
    <w:p w:rsidR="00756753" w:rsidRPr="0000605E" w:rsidRDefault="00756753" w:rsidP="00DF7241">
      <w:pPr>
        <w:pStyle w:val="Normalaftertitle"/>
        <w:rPr>
          <w:rFonts w:eastAsiaTheme="minorEastAsia"/>
          <w:lang w:val="en-US" w:eastAsia="zh-CN"/>
        </w:rPr>
      </w:pPr>
      <w:r w:rsidRPr="0000605E">
        <w:rPr>
          <w:rFonts w:eastAsiaTheme="minorEastAsia"/>
          <w:b/>
          <w:bCs/>
          <w:lang w:val="en-US"/>
        </w:rPr>
        <w:t xml:space="preserve">Participants: </w:t>
      </w:r>
      <w:r w:rsidRPr="0000605E">
        <w:rPr>
          <w:rFonts w:eastAsiaTheme="minorEastAsia"/>
          <w:lang w:val="en-US" w:eastAsia="zh-CN"/>
        </w:rPr>
        <w:t>Representatives of Member States, Sector Members, Associates and Academia and other i</w:t>
      </w:r>
      <w:r w:rsidRPr="0000605E">
        <w:rPr>
          <w:rFonts w:eastAsiaTheme="minorEastAsia"/>
          <w:lang w:val="en-US"/>
        </w:rPr>
        <w:t>nterested parties</w:t>
      </w:r>
      <w:r w:rsidRPr="0000605E">
        <w:rPr>
          <w:rFonts w:eastAsiaTheme="minorEastAsia"/>
          <w:lang w:val="en-US" w:eastAsia="zh-CN"/>
        </w:rPr>
        <w:t>.</w:t>
      </w:r>
      <w:r w:rsidRPr="0000605E">
        <w:rPr>
          <w:rFonts w:eastAsiaTheme="minorEastAsia"/>
          <w:lang w:val="en-US"/>
        </w:rPr>
        <w:t xml:space="preserve"> </w:t>
      </w:r>
    </w:p>
    <w:p w:rsidR="00756753" w:rsidRPr="0000605E" w:rsidRDefault="00756753" w:rsidP="00756753">
      <w:pPr>
        <w:tabs>
          <w:tab w:val="clear" w:pos="1134"/>
          <w:tab w:val="clear" w:pos="1871"/>
          <w:tab w:val="clear" w:pos="2268"/>
        </w:tabs>
        <w:overflowPunct/>
        <w:autoSpaceDE/>
        <w:autoSpaceDN/>
        <w:adjustRightInd/>
        <w:spacing w:before="0"/>
        <w:jc w:val="center"/>
        <w:textAlignment w:val="auto"/>
        <w:rPr>
          <w:caps/>
          <w:sz w:val="28"/>
          <w:lang w:val="en-US"/>
        </w:rPr>
      </w:pPr>
    </w:p>
    <w:p w:rsidR="004555BA" w:rsidRPr="0000605E" w:rsidRDefault="004555BA">
      <w:pPr>
        <w:tabs>
          <w:tab w:val="clear" w:pos="1134"/>
          <w:tab w:val="clear" w:pos="1871"/>
          <w:tab w:val="clear" w:pos="2268"/>
        </w:tabs>
        <w:overflowPunct/>
        <w:autoSpaceDE/>
        <w:autoSpaceDN/>
        <w:adjustRightInd/>
        <w:spacing w:before="0"/>
        <w:textAlignment w:val="auto"/>
        <w:rPr>
          <w:caps/>
          <w:sz w:val="28"/>
          <w:lang w:val="en-US" w:eastAsia="ja-JP"/>
        </w:rPr>
      </w:pPr>
      <w:r w:rsidRPr="0000605E">
        <w:rPr>
          <w:lang w:val="en-US" w:eastAsia="ja-JP"/>
        </w:rPr>
        <w:br w:type="page"/>
      </w:r>
    </w:p>
    <w:p w:rsidR="00330674" w:rsidRPr="0000605E" w:rsidRDefault="00330674" w:rsidP="00E53545">
      <w:pPr>
        <w:pStyle w:val="AnnexNo"/>
        <w:rPr>
          <w:lang w:val="en-US" w:eastAsia="ja-JP"/>
        </w:rPr>
      </w:pPr>
      <w:r w:rsidRPr="0000605E">
        <w:rPr>
          <w:lang w:val="en-US" w:eastAsia="ja-JP"/>
        </w:rPr>
        <w:lastRenderedPageBreak/>
        <w:t>Attachment 2</w:t>
      </w:r>
      <w:bookmarkStart w:id="27" w:name="att2"/>
      <w:bookmarkEnd w:id="27"/>
      <w:r w:rsidRPr="0000605E">
        <w:rPr>
          <w:lang w:val="en-US" w:eastAsia="ja-JP"/>
        </w:rPr>
        <w:t xml:space="preserve"> to Annex 3</w:t>
      </w:r>
    </w:p>
    <w:p w:rsidR="00330674" w:rsidRPr="0000605E" w:rsidRDefault="00ED08BE" w:rsidP="00E53545">
      <w:pPr>
        <w:pStyle w:val="Annextitle"/>
        <w:rPr>
          <w:lang w:val="en-US" w:eastAsia="zh-CN"/>
        </w:rPr>
      </w:pPr>
      <w:r w:rsidRPr="0000605E">
        <w:rPr>
          <w:lang w:val="en-US" w:eastAsia="zh-CN"/>
        </w:rPr>
        <w:t>Workplan for a preliminary draft new Report ITU-R M</w:t>
      </w:r>
      <w:proofErr w:type="gramStart"/>
      <w:r w:rsidRPr="0000605E">
        <w:rPr>
          <w:lang w:val="en-US" w:eastAsia="zh-CN"/>
        </w:rPr>
        <w:t>.[</w:t>
      </w:r>
      <w:proofErr w:type="gramEnd"/>
      <w:r w:rsidRPr="0000605E">
        <w:rPr>
          <w:lang w:val="en-US" w:eastAsia="zh-CN"/>
        </w:rPr>
        <w:t>DPLMR]</w:t>
      </w:r>
    </w:p>
    <w:p w:rsidR="00330674" w:rsidRPr="0000605E" w:rsidRDefault="00330674" w:rsidP="004605F1">
      <w:pPr>
        <w:pStyle w:val="Title3"/>
        <w:spacing w:after="360"/>
        <w:rPr>
          <w:sz w:val="24"/>
          <w:szCs w:val="24"/>
          <w:lang w:val="en-US"/>
        </w:rPr>
      </w:pPr>
      <w:r w:rsidRPr="0000605E">
        <w:rPr>
          <w:sz w:val="24"/>
          <w:szCs w:val="24"/>
          <w:lang w:val="en-US"/>
        </w:rPr>
        <w:t>(Source: Document 5A/TEMP/</w:t>
      </w:r>
      <w:r w:rsidR="00ED08BE" w:rsidRPr="0000605E">
        <w:rPr>
          <w:sz w:val="24"/>
          <w:szCs w:val="24"/>
          <w:lang w:val="en-US"/>
        </w:rPr>
        <w:t>99</w:t>
      </w:r>
      <w:r w:rsidR="004605F1" w:rsidRPr="0000605E">
        <w:rPr>
          <w:sz w:val="24"/>
          <w:szCs w:val="24"/>
          <w:lang w:val="en-US"/>
        </w:rPr>
        <w:t>(</w:t>
      </w:r>
      <w:r w:rsidR="00ED08BE" w:rsidRPr="0000605E">
        <w:rPr>
          <w:sz w:val="24"/>
          <w:szCs w:val="24"/>
          <w:lang w:val="en-US"/>
        </w:rPr>
        <w:t>R</w:t>
      </w:r>
      <w:r w:rsidR="004605F1" w:rsidRPr="0000605E">
        <w:rPr>
          <w:sz w:val="24"/>
          <w:szCs w:val="24"/>
          <w:lang w:val="en-US"/>
        </w:rPr>
        <w:t>ev.</w:t>
      </w:r>
      <w:r w:rsidR="00ED08BE" w:rsidRPr="0000605E">
        <w:rPr>
          <w:sz w:val="24"/>
          <w:szCs w:val="24"/>
          <w:lang w:val="en-US"/>
        </w:rPr>
        <w:t>1</w:t>
      </w:r>
      <w:r w:rsidR="004605F1" w:rsidRPr="0000605E">
        <w:rPr>
          <w:sz w:val="24"/>
          <w:szCs w:val="24"/>
          <w:lang w:val="en-US"/>
        </w:rPr>
        <w:t>)</w:t>
      </w:r>
      <w:r w:rsidRPr="0000605E">
        <w:rPr>
          <w:sz w:val="24"/>
          <w:szCs w:val="24"/>
          <w:lang w:val="en-US"/>
        </w:rPr>
        <w:t>)</w:t>
      </w: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bookmarkStart w:id="28" w:name="_Toc139099060"/>
            <w:bookmarkStart w:id="29" w:name="_Toc139099161"/>
            <w:bookmarkStart w:id="30" w:name="_Toc139099516"/>
            <w:bookmarkStart w:id="31" w:name="_Toc139100238"/>
            <w:r w:rsidRPr="0000605E">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lang w:val="en-US"/>
              </w:rPr>
            </w:pPr>
            <w:r w:rsidRPr="0000605E">
              <w:rPr>
                <w:lang w:val="en-US"/>
              </w:rPr>
              <w:t>Workplan for</w:t>
            </w:r>
            <w:r w:rsidRPr="0000605E">
              <w:rPr>
                <w:rFonts w:eastAsia="Malgun Gothic"/>
                <w:lang w:val="en-US" w:eastAsia="ko-KR"/>
              </w:rPr>
              <w:t xml:space="preserve"> a</w:t>
            </w:r>
            <w:r w:rsidRPr="0000605E">
              <w:rPr>
                <w:lang w:val="en-US"/>
              </w:rPr>
              <w:t xml:space="preserve"> </w:t>
            </w:r>
            <w:r w:rsidRPr="0000605E">
              <w:rPr>
                <w:color w:val="000000" w:themeColor="text1"/>
                <w:lang w:val="en-US"/>
              </w:rPr>
              <w:t xml:space="preserve">preliminary draft new </w:t>
            </w:r>
            <w:r w:rsidRPr="0000605E">
              <w:rPr>
                <w:lang w:val="en-US"/>
              </w:rPr>
              <w:t>Report “</w:t>
            </w:r>
            <w:r w:rsidRPr="0000605E">
              <w:rPr>
                <w:rFonts w:eastAsia="Malgun Gothic"/>
                <w:lang w:val="en-US" w:eastAsia="ko-KR"/>
              </w:rPr>
              <w:t>D</w:t>
            </w:r>
            <w:r w:rsidRPr="0000605E">
              <w:rPr>
                <w:lang w:val="en-US"/>
              </w:rPr>
              <w:t>igital Private Land Mobile Radios”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lang w:val="en-US"/>
              </w:rPr>
              <w:t>DPLMR</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lang w:val="en-US"/>
              </w:rPr>
            </w:pPr>
            <w:r w:rsidRPr="0000605E">
              <w:rPr>
                <w:lang w:val="en-US"/>
              </w:rPr>
              <w:t>Working Group 2: Systems and standards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lang w:val="en-US" w:eastAsia="zh-CN"/>
              </w:rPr>
              <w:t xml:space="preserve">Mr. David Tejeda, Mexico </w:t>
            </w:r>
            <w:r w:rsidRPr="0000605E">
              <w:rPr>
                <w:b/>
                <w:bCs/>
                <w:lang w:val="en-US" w:eastAsia="zh-CN"/>
              </w:rPr>
              <w:t>E-mail:</w:t>
            </w:r>
            <w:r w:rsidRPr="0000605E">
              <w:rPr>
                <w:lang w:val="en-US" w:eastAsia="zh-CN"/>
              </w:rPr>
              <w:t xml:space="preserve"> </w:t>
            </w:r>
            <w:hyperlink r:id="rId298" w:history="1">
              <w:r w:rsidRPr="0000605E">
                <w:rPr>
                  <w:rStyle w:val="Hyperlink"/>
                  <w:lang w:val="en-US" w:eastAsia="zh-CN"/>
                </w:rPr>
                <w:t>david.tejeda@ift.org.mx</w:t>
              </w:r>
            </w:hyperlink>
            <w:r w:rsidRPr="0000605E">
              <w:rPr>
                <w:lang w:val="en-US" w:eastAsia="zh-CN"/>
              </w:rPr>
              <w:t xml:space="preserve"> </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Focus for scope and work</w:t>
            </w:r>
            <w:r w:rsidRPr="0000605E">
              <w:rPr>
                <w:rFonts w:ascii="Times New Roman Bold" w:hAnsi="Times New Roman Bold" w:cs="Times New Roman Bold"/>
                <w:b/>
                <w:bCs/>
                <w:vertAlign w:val="superscript"/>
                <w:lang w:val="en-US"/>
              </w:rPr>
              <w:t>1</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color w:val="000000"/>
                <w:lang w:val="en-US"/>
              </w:rPr>
            </w:pPr>
            <w:r w:rsidRPr="0000605E">
              <w:rPr>
                <w:color w:val="000000"/>
                <w:lang w:val="en-US"/>
              </w:rPr>
              <w:t xml:space="preserve">This Report deals with the technical and operational characteristics of digital private land mobile radios systems </w:t>
            </w:r>
            <w:r w:rsidRPr="0000605E">
              <w:rPr>
                <w:lang w:val="en-US"/>
              </w:rPr>
              <w:t xml:space="preserve">that  provide capabilities required  for specific user groups/applications, such as </w:t>
            </w:r>
            <w:r w:rsidRPr="0000605E">
              <w:rPr>
                <w:color w:val="000000"/>
                <w:lang w:val="en-US"/>
              </w:rPr>
              <w:t xml:space="preserve">governmental, mining, health, hospitality, transportations, </w:t>
            </w:r>
            <w:r w:rsidRPr="0000605E">
              <w:rPr>
                <w:lang w:val="en-US"/>
              </w:rPr>
              <w:t xml:space="preserve">disaster relief </w:t>
            </w:r>
            <w:r w:rsidRPr="0000605E">
              <w:rPr>
                <w:color w:val="000000"/>
                <w:lang w:val="en-US"/>
              </w:rPr>
              <w:t>, industrial, manufacturing, etc.</w:t>
            </w:r>
          </w:p>
          <w:p w:rsidR="00ED08BE" w:rsidRPr="0000605E" w:rsidRDefault="00ED08BE" w:rsidP="00ED08BE">
            <w:pPr>
              <w:pStyle w:val="Tabletext"/>
              <w:rPr>
                <w:color w:val="000000"/>
                <w:lang w:val="en-US" w:eastAsia="zh-CN"/>
              </w:rPr>
            </w:pPr>
            <w:r w:rsidRPr="0000605E">
              <w:rPr>
                <w:color w:val="000000"/>
                <w:lang w:val="en-US" w:eastAsia="ja-JP"/>
              </w:rPr>
              <w:t xml:space="preserve">Issues relating to PPDR </w:t>
            </w:r>
            <w:proofErr w:type="gramStart"/>
            <w:r w:rsidRPr="0000605E">
              <w:rPr>
                <w:color w:val="000000"/>
                <w:lang w:val="en-US" w:eastAsia="ja-JP"/>
              </w:rPr>
              <w:t>are covered</w:t>
            </w:r>
            <w:proofErr w:type="gramEnd"/>
            <w:r w:rsidRPr="0000605E">
              <w:rPr>
                <w:color w:val="000000"/>
                <w:lang w:val="en-US" w:eastAsia="ja-JP"/>
              </w:rPr>
              <w:t xml:space="preserve"> in Report ITU-R M.2009, Report ITU-R M.2377 and Recommendation ITU-R M.2015</w:t>
            </w:r>
            <w:r w:rsidRPr="0000605E">
              <w:rPr>
                <w:color w:val="000000"/>
                <w:lang w:val="en-US" w:eastAsia="zh-CN"/>
              </w:rPr>
              <w:t>.</w:t>
            </w:r>
          </w:p>
          <w:p w:rsidR="00ED08BE" w:rsidRPr="0000605E" w:rsidRDefault="00ED08BE" w:rsidP="00ED08BE">
            <w:pPr>
              <w:rPr>
                <w:color w:val="000000"/>
                <w:sz w:val="22"/>
                <w:szCs w:val="22"/>
                <w:lang w:val="en-US" w:eastAsia="zh-CN"/>
              </w:rPr>
            </w:pPr>
            <w:r w:rsidRPr="0000605E">
              <w:rPr>
                <w:color w:val="000000"/>
                <w:sz w:val="20"/>
                <w:lang w:val="en-US"/>
              </w:rPr>
              <w:t xml:space="preserve">Issues relating to PLMR for dispatch applications </w:t>
            </w:r>
            <w:proofErr w:type="gramStart"/>
            <w:r w:rsidRPr="0000605E">
              <w:rPr>
                <w:color w:val="000000"/>
                <w:sz w:val="20"/>
                <w:lang w:val="en-US"/>
              </w:rPr>
              <w:t>are covered</w:t>
            </w:r>
            <w:proofErr w:type="gramEnd"/>
            <w:r w:rsidRPr="0000605E">
              <w:rPr>
                <w:color w:val="000000"/>
                <w:sz w:val="20"/>
                <w:lang w:val="en-US"/>
              </w:rPr>
              <w:t xml:space="preserve"> in Report ITU-R M.2014</w:t>
            </w:r>
            <w:r w:rsidRPr="0000605E">
              <w:rPr>
                <w:color w:val="000000"/>
                <w:sz w:val="20"/>
                <w:lang w:val="en-US" w:eastAsia="zh-CN"/>
              </w:rPr>
              <w:t>.</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rFonts w:eastAsia="Malgun Gothic"/>
                <w:lang w:val="en-US" w:eastAsia="ko-KR"/>
              </w:rPr>
              <w:t>Question ITU-R 37-6/5</w:t>
            </w:r>
          </w:p>
          <w:p w:rsidR="00ED08BE" w:rsidRPr="0000605E" w:rsidRDefault="00ED08BE" w:rsidP="00ED08BE">
            <w:pPr>
              <w:pStyle w:val="Tabletext"/>
              <w:rPr>
                <w:rFonts w:eastAsia="Malgun Gothic"/>
                <w:lang w:val="en-US" w:eastAsia="ko-KR"/>
              </w:rPr>
            </w:pPr>
            <w:r w:rsidRPr="0000605E">
              <w:rPr>
                <w:rFonts w:eastAsia="Malgun Gothic"/>
                <w:lang w:val="en-US" w:eastAsia="ko-KR"/>
              </w:rPr>
              <w:t>Report ITU-R M.2014</w:t>
            </w:r>
          </w:p>
          <w:p w:rsidR="00ED08BE" w:rsidRPr="0000605E" w:rsidRDefault="00ED08BE" w:rsidP="00ED08BE">
            <w:pPr>
              <w:pStyle w:val="Tabletext"/>
              <w:rPr>
                <w:rFonts w:eastAsia="Malgun Gothic"/>
                <w:lang w:val="en-US" w:eastAsia="ko-KR"/>
              </w:rPr>
            </w:pPr>
            <w:r w:rsidRPr="0000605E">
              <w:rPr>
                <w:rFonts w:eastAsia="Malgun Gothic"/>
                <w:lang w:val="en-US" w:eastAsia="ko-KR"/>
              </w:rPr>
              <w:t>[Others]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b/>
                <w:bCs/>
                <w:u w:val="single"/>
                <w:lang w:val="en-US"/>
              </w:rPr>
            </w:pPr>
            <w:r w:rsidRPr="0000605E">
              <w:rPr>
                <w:b/>
                <w:bCs/>
                <w:u w:val="single"/>
                <w:lang w:val="en-US"/>
              </w:rPr>
              <w:t>16</w:t>
            </w:r>
            <w:r w:rsidRPr="0000605E">
              <w:rPr>
                <w:b/>
                <w:bCs/>
                <w:u w:val="single"/>
                <w:vertAlign w:val="superscript"/>
                <w:lang w:val="en-US"/>
              </w:rPr>
              <w:t>th</w:t>
            </w:r>
            <w:r w:rsidRPr="0000605E">
              <w:rPr>
                <w:b/>
                <w:bCs/>
                <w:u w:val="single"/>
                <w:lang w:val="en-US"/>
              </w:rPr>
              <w:t xml:space="preserve"> Meeting of WP 5A (May, 2016)</w:t>
            </w:r>
          </w:p>
          <w:p w:rsidR="00ED08BE" w:rsidRPr="0000605E" w:rsidRDefault="00ED08BE" w:rsidP="00ED08BE">
            <w:pPr>
              <w:pStyle w:val="Tabletext"/>
              <w:rPr>
                <w:rFonts w:eastAsia="Malgun Gothic"/>
                <w:lang w:val="en-US" w:eastAsia="ko-KR"/>
              </w:rPr>
            </w:pPr>
            <w:r w:rsidRPr="0000605E">
              <w:rPr>
                <w:rFonts w:eastAsia="Malgun Gothic"/>
                <w:lang w:val="en-US" w:eastAsia="ko-KR"/>
              </w:rPr>
              <w:t>1.</w:t>
            </w:r>
            <w:r w:rsidRPr="0000605E">
              <w:rPr>
                <w:rFonts w:eastAsia="Malgun Gothic"/>
                <w:lang w:val="en-US" w:eastAsia="ko-KR"/>
              </w:rPr>
              <w:tab/>
              <w:t>Discuss and develop details of scope of work and work plan</w:t>
            </w:r>
          </w:p>
          <w:p w:rsidR="00ED08BE" w:rsidRPr="0000605E" w:rsidRDefault="00ED08BE" w:rsidP="00ED08BE">
            <w:pPr>
              <w:pStyle w:val="Tabletext"/>
              <w:rPr>
                <w:rFonts w:eastAsia="Malgun Gothic"/>
                <w:lang w:val="en-US" w:eastAsia="ko-KR"/>
              </w:rPr>
            </w:pPr>
            <w:r w:rsidRPr="0000605E">
              <w:rPr>
                <w:lang w:val="en-US"/>
              </w:rPr>
              <w:t>2.</w:t>
            </w:r>
            <w:r w:rsidRPr="0000605E">
              <w:rPr>
                <w:lang w:val="en-US"/>
              </w:rPr>
              <w:tab/>
            </w:r>
            <w:r w:rsidRPr="0000605E">
              <w:rPr>
                <w:rFonts w:eastAsia="Malgun Gothic"/>
                <w:lang w:val="en-US" w:eastAsia="ko-KR"/>
              </w:rPr>
              <w:t>Outline the structure of working document</w:t>
            </w:r>
          </w:p>
          <w:p w:rsidR="00ED08BE" w:rsidRPr="0000605E" w:rsidRDefault="00ED08BE" w:rsidP="00ED08BE">
            <w:pPr>
              <w:pStyle w:val="Tabletext"/>
              <w:rPr>
                <w:lang w:val="en-US"/>
              </w:rPr>
            </w:pPr>
            <w:r w:rsidRPr="0000605E">
              <w:rPr>
                <w:rFonts w:eastAsia="Malgun Gothic"/>
                <w:lang w:val="en-US" w:eastAsia="ko-KR"/>
              </w:rPr>
              <w:t>3</w:t>
            </w:r>
            <w:r w:rsidRPr="0000605E">
              <w:rPr>
                <w:lang w:val="en-US"/>
              </w:rPr>
              <w:t>.</w:t>
            </w:r>
            <w:r w:rsidRPr="0000605E">
              <w:rPr>
                <w:lang w:val="en-US"/>
              </w:rPr>
              <w:tab/>
              <w:t>D</w:t>
            </w:r>
            <w:r w:rsidRPr="0000605E">
              <w:rPr>
                <w:rFonts w:eastAsia="Malgun Gothic"/>
                <w:lang w:val="en-US" w:eastAsia="ko-KR"/>
              </w:rPr>
              <w:t xml:space="preserve">evelop liaison statements as appropriate </w:t>
            </w:r>
          </w:p>
          <w:p w:rsidR="00ED08BE" w:rsidRPr="0000605E" w:rsidRDefault="00ED08BE" w:rsidP="00ED08BE">
            <w:pPr>
              <w:pStyle w:val="Tabletext"/>
              <w:spacing w:before="80"/>
              <w:rPr>
                <w:b/>
                <w:bCs/>
                <w:lang w:val="en-US"/>
              </w:rPr>
            </w:pPr>
            <w:r w:rsidRPr="0000605E">
              <w:rPr>
                <w:b/>
                <w:bCs/>
                <w:u w:val="single"/>
                <w:lang w:val="en-US"/>
              </w:rPr>
              <w:t>17</w:t>
            </w:r>
            <w:r w:rsidRPr="0000605E">
              <w:rPr>
                <w:b/>
                <w:bCs/>
                <w:u w:val="single"/>
                <w:vertAlign w:val="superscript"/>
                <w:lang w:val="en-US"/>
              </w:rPr>
              <w:t>th</w:t>
            </w:r>
            <w:r w:rsidRPr="0000605E">
              <w:rPr>
                <w:b/>
                <w:bCs/>
                <w:u w:val="single"/>
                <w:lang w:val="en-US"/>
              </w:rPr>
              <w:t xml:space="preserve"> Meeting of WP 5A (November, 2016)</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lang w:val="en-US"/>
              </w:rPr>
            </w:pPr>
            <w:r w:rsidRPr="0000605E">
              <w:rPr>
                <w:lang w:val="en-US"/>
              </w:rPr>
              <w:t>2.</w:t>
            </w:r>
            <w:r w:rsidRPr="0000605E">
              <w:rPr>
                <w:lang w:val="en-US"/>
              </w:rPr>
              <w:tab/>
              <w:t xml:space="preserve">Continue to develop the working document </w:t>
            </w:r>
          </w:p>
          <w:p w:rsidR="00ED08BE" w:rsidRPr="0000605E" w:rsidRDefault="00ED08BE" w:rsidP="00ED08BE">
            <w:pPr>
              <w:pStyle w:val="Tabletext"/>
              <w:rPr>
                <w:lang w:val="en-US"/>
              </w:rPr>
            </w:pPr>
            <w:r w:rsidRPr="0000605E">
              <w:rPr>
                <w:rFonts w:eastAsia="Malgun Gothic"/>
                <w:lang w:val="en-US" w:eastAsia="ko-KR"/>
              </w:rPr>
              <w:t>3</w:t>
            </w:r>
            <w:r w:rsidRPr="0000605E">
              <w:rPr>
                <w:lang w:val="en-US"/>
              </w:rPr>
              <w:t>.</w:t>
            </w:r>
            <w:r w:rsidRPr="0000605E">
              <w:rPr>
                <w:lang w:val="en-US"/>
              </w:rPr>
              <w:tab/>
              <w:t>Review the work plan if needed</w:t>
            </w:r>
          </w:p>
          <w:p w:rsidR="00ED08BE" w:rsidRPr="0000605E" w:rsidRDefault="004605F1" w:rsidP="00ED08BE">
            <w:pPr>
              <w:pStyle w:val="Tabletext"/>
              <w:rPr>
                <w:rFonts w:eastAsia="Malgun Gothic"/>
                <w:lang w:val="en-US" w:eastAsia="ko-KR"/>
              </w:rPr>
            </w:pPr>
            <w:r w:rsidRPr="0000605E">
              <w:rPr>
                <w:rFonts w:eastAsia="Malgun Gothic"/>
                <w:lang w:val="en-US" w:eastAsia="ko-KR"/>
              </w:rPr>
              <w:t>4</w:t>
            </w:r>
            <w:r w:rsidR="00ED08BE" w:rsidRPr="0000605E">
              <w:rPr>
                <w:lang w:val="en-US"/>
              </w:rPr>
              <w:t>.</w:t>
            </w:r>
            <w:r w:rsidR="00ED08BE" w:rsidRPr="0000605E">
              <w:rPr>
                <w:lang w:val="en-US"/>
              </w:rPr>
              <w:tab/>
              <w:t xml:space="preserve">If necessary, </w:t>
            </w:r>
            <w:r w:rsidR="00ED08BE" w:rsidRPr="0000605E">
              <w:rPr>
                <w:rFonts w:eastAsia="Malgun Gothic"/>
                <w:lang w:val="en-US" w:eastAsia="ko-KR"/>
              </w:rPr>
              <w:t>develop liaison statements as appropriate</w:t>
            </w:r>
          </w:p>
          <w:p w:rsidR="00ED08BE" w:rsidRPr="0000605E" w:rsidRDefault="00ED08BE" w:rsidP="00ED08BE">
            <w:pPr>
              <w:pStyle w:val="Tabletext"/>
              <w:spacing w:before="80"/>
              <w:rPr>
                <w:b/>
                <w:bCs/>
                <w:lang w:val="en-US"/>
              </w:rPr>
            </w:pPr>
            <w:r w:rsidRPr="0000605E">
              <w:rPr>
                <w:b/>
                <w:bCs/>
                <w:u w:val="single"/>
                <w:lang w:val="en-US"/>
              </w:rPr>
              <w:t>18</w:t>
            </w:r>
            <w:r w:rsidRPr="0000605E">
              <w:rPr>
                <w:b/>
                <w:bCs/>
                <w:u w:val="single"/>
                <w:vertAlign w:val="superscript"/>
                <w:lang w:val="en-US"/>
              </w:rPr>
              <w:t>th</w:t>
            </w:r>
            <w:r w:rsidRPr="0000605E">
              <w:rPr>
                <w:b/>
                <w:bCs/>
                <w:u w:val="single"/>
                <w:lang w:val="en-US"/>
              </w:rPr>
              <w:t xml:space="preserve"> Meeting of WP 5A (May, 2017)</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lang w:val="en-US" w:eastAsia="zh-CN"/>
              </w:rPr>
            </w:pPr>
            <w:r w:rsidRPr="0000605E">
              <w:rPr>
                <w:lang w:val="en-US"/>
              </w:rPr>
              <w:t>2.</w:t>
            </w:r>
            <w:r w:rsidRPr="0000605E">
              <w:rPr>
                <w:lang w:val="en-US"/>
              </w:rPr>
              <w:tab/>
            </w:r>
            <w:r w:rsidRPr="0000605E">
              <w:rPr>
                <w:rFonts w:eastAsia="Malgun Gothic"/>
                <w:lang w:val="en-US" w:eastAsia="ko-KR"/>
              </w:rPr>
              <w:t>Review and discuss</w:t>
            </w:r>
            <w:r w:rsidRPr="0000605E">
              <w:rPr>
                <w:lang w:val="en-US"/>
              </w:rPr>
              <w:t xml:space="preserve"> </w:t>
            </w:r>
            <w:r w:rsidRPr="0000605E">
              <w:rPr>
                <w:rFonts w:eastAsia="Malgun Gothic"/>
                <w:lang w:val="en-US" w:eastAsia="ko-KR"/>
              </w:rPr>
              <w:t xml:space="preserve">received contributions </w:t>
            </w:r>
          </w:p>
          <w:p w:rsidR="00ED08BE" w:rsidRPr="0000605E" w:rsidRDefault="004605F1" w:rsidP="00ED08BE">
            <w:pPr>
              <w:pStyle w:val="Tabletext"/>
              <w:rPr>
                <w:rFonts w:eastAsia="Malgun Gothic"/>
                <w:lang w:val="en-US" w:eastAsia="ko-KR"/>
              </w:rPr>
            </w:pPr>
            <w:r w:rsidRPr="0000605E">
              <w:rPr>
                <w:rFonts w:eastAsia="Malgun Gothic"/>
                <w:lang w:val="en-US" w:eastAsia="ko-KR"/>
              </w:rPr>
              <w:t>3.</w:t>
            </w:r>
            <w:r w:rsidR="00ED08BE" w:rsidRPr="0000605E">
              <w:rPr>
                <w:rFonts w:eastAsia="Malgun Gothic"/>
                <w:lang w:val="en-US" w:eastAsia="ko-KR"/>
              </w:rPr>
              <w:tab/>
              <w:t>Continue to develop a working document</w:t>
            </w:r>
          </w:p>
          <w:p w:rsidR="00ED08BE" w:rsidRPr="0000605E" w:rsidRDefault="00ED08BE" w:rsidP="00ED08BE">
            <w:pPr>
              <w:pStyle w:val="Tabletext"/>
              <w:rPr>
                <w:lang w:val="en-US"/>
              </w:rPr>
            </w:pPr>
            <w:r w:rsidRPr="0000605E">
              <w:rPr>
                <w:lang w:val="en-US"/>
              </w:rPr>
              <w:t>4.</w:t>
            </w:r>
            <w:r w:rsidRPr="0000605E">
              <w:rPr>
                <w:lang w:val="en-US"/>
              </w:rPr>
              <w:tab/>
              <w:t>Review the work plan if needed</w:t>
            </w:r>
          </w:p>
          <w:p w:rsidR="00ED08BE" w:rsidRPr="0000605E" w:rsidRDefault="004605F1" w:rsidP="00ED08BE">
            <w:pPr>
              <w:pStyle w:val="Tabletext"/>
              <w:rPr>
                <w:rFonts w:eastAsia="Malgun Gothic"/>
                <w:lang w:val="en-US" w:eastAsia="ko-KR"/>
              </w:rPr>
            </w:pPr>
            <w:r w:rsidRPr="0000605E">
              <w:rPr>
                <w:lang w:val="en-US"/>
              </w:rPr>
              <w:t>5.</w:t>
            </w:r>
            <w:r w:rsidRPr="0000605E">
              <w:rPr>
                <w:lang w:val="en-US"/>
              </w:rPr>
              <w:tab/>
            </w:r>
            <w:r w:rsidR="00ED08BE" w:rsidRPr="0000605E">
              <w:rPr>
                <w:lang w:val="en-US"/>
              </w:rPr>
              <w:t xml:space="preserve">Consider the </w:t>
            </w:r>
            <w:r w:rsidR="00ED08BE" w:rsidRPr="0000605E">
              <w:rPr>
                <w:lang w:val="en-US" w:eastAsia="zh-CN"/>
              </w:rPr>
              <w:t xml:space="preserve">potential </w:t>
            </w:r>
            <w:r w:rsidR="00ED08BE" w:rsidRPr="0000605E">
              <w:rPr>
                <w:lang w:val="en-US"/>
              </w:rPr>
              <w:t>need for a questionnaire and approve if agreed</w:t>
            </w:r>
          </w:p>
          <w:p w:rsidR="00ED08BE" w:rsidRPr="0000605E" w:rsidRDefault="00ED08BE" w:rsidP="00ED08BE">
            <w:pPr>
              <w:pStyle w:val="Tabletext"/>
              <w:rPr>
                <w:lang w:val="en-US"/>
              </w:rPr>
            </w:pPr>
            <w:r w:rsidRPr="0000605E">
              <w:rPr>
                <w:rFonts w:eastAsia="Malgun Gothic"/>
                <w:lang w:val="en-US" w:eastAsia="ko-KR"/>
              </w:rPr>
              <w:t>6.</w:t>
            </w:r>
            <w:r w:rsidRPr="0000605E">
              <w:rPr>
                <w:lang w:val="en-US"/>
              </w:rPr>
              <w:tab/>
              <w:t xml:space="preserve">If necessary, </w:t>
            </w:r>
            <w:r w:rsidRPr="0000605E">
              <w:rPr>
                <w:rFonts w:eastAsia="Malgun Gothic"/>
                <w:lang w:val="en-US" w:eastAsia="ko-KR"/>
              </w:rPr>
              <w:t>develop liaison statements as appropriate</w:t>
            </w:r>
          </w:p>
          <w:p w:rsidR="00ED08BE" w:rsidRPr="0000605E" w:rsidRDefault="00ED08BE" w:rsidP="00ED08BE">
            <w:pPr>
              <w:pStyle w:val="Tabletext"/>
              <w:spacing w:before="80"/>
              <w:rPr>
                <w:b/>
                <w:bCs/>
                <w:u w:val="single"/>
                <w:lang w:val="en-US"/>
              </w:rPr>
            </w:pPr>
            <w:r w:rsidRPr="0000605E">
              <w:rPr>
                <w:b/>
                <w:bCs/>
                <w:u w:val="single"/>
                <w:lang w:val="en-US"/>
              </w:rPr>
              <w:t>19</w:t>
            </w:r>
            <w:r w:rsidRPr="0000605E">
              <w:rPr>
                <w:b/>
                <w:bCs/>
                <w:u w:val="single"/>
                <w:vertAlign w:val="superscript"/>
                <w:lang w:val="en-US"/>
              </w:rPr>
              <w:t>th</w:t>
            </w:r>
            <w:r w:rsidRPr="0000605E">
              <w:rPr>
                <w:b/>
                <w:bCs/>
                <w:u w:val="single"/>
                <w:lang w:val="en-US"/>
              </w:rPr>
              <w:t xml:space="preserve"> Meeting of WP 5A (November, 2017)</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rFonts w:eastAsia="Malgun Gothic"/>
                <w:lang w:val="en-US" w:eastAsia="ko-KR"/>
              </w:rPr>
            </w:pPr>
            <w:r w:rsidRPr="0000605E">
              <w:rPr>
                <w:lang w:val="en-US"/>
              </w:rPr>
              <w:t>2.</w:t>
            </w:r>
            <w:r w:rsidRPr="0000605E">
              <w:rPr>
                <w:lang w:val="en-US"/>
              </w:rPr>
              <w:tab/>
            </w:r>
            <w:r w:rsidRPr="0000605E">
              <w:rPr>
                <w:rFonts w:eastAsia="Malgun Gothic"/>
                <w:lang w:val="en-US" w:eastAsia="ko-KR"/>
              </w:rPr>
              <w:t>Review and discuss</w:t>
            </w:r>
            <w:r w:rsidRPr="0000605E">
              <w:rPr>
                <w:lang w:val="en-US"/>
              </w:rPr>
              <w:t xml:space="preserve"> </w:t>
            </w:r>
            <w:r w:rsidRPr="0000605E">
              <w:rPr>
                <w:rFonts w:eastAsia="Malgun Gothic"/>
                <w:lang w:val="en-US" w:eastAsia="ko-KR"/>
              </w:rPr>
              <w:t>received contributions</w:t>
            </w:r>
          </w:p>
          <w:p w:rsidR="00ED08BE" w:rsidRPr="0000605E" w:rsidRDefault="00ED08BE" w:rsidP="00ED08BE">
            <w:pPr>
              <w:pStyle w:val="Tabletext"/>
              <w:rPr>
                <w:lang w:val="en-US" w:eastAsia="zh-CN"/>
              </w:rPr>
            </w:pPr>
            <w:r w:rsidRPr="0000605E">
              <w:rPr>
                <w:rFonts w:eastAsia="Malgun Gothic"/>
                <w:lang w:val="en-US" w:eastAsia="ko-KR"/>
              </w:rPr>
              <w:t xml:space="preserve">3. </w:t>
            </w:r>
            <w:r w:rsidRPr="0000605E">
              <w:rPr>
                <w:rFonts w:eastAsia="Malgun Gothic"/>
                <w:lang w:val="en-US" w:eastAsia="ko-KR"/>
              </w:rPr>
              <w:tab/>
              <w:t>Stabilize the contents of working document</w:t>
            </w:r>
          </w:p>
          <w:p w:rsidR="00ED08BE" w:rsidRPr="0000605E" w:rsidRDefault="00ED08BE" w:rsidP="00ED08BE">
            <w:pPr>
              <w:pStyle w:val="Tabletext"/>
              <w:rPr>
                <w:rFonts w:eastAsia="Malgun Gothic"/>
                <w:lang w:val="en-US" w:eastAsia="ko-KR"/>
              </w:rPr>
            </w:pPr>
            <w:r w:rsidRPr="0000605E">
              <w:rPr>
                <w:rFonts w:eastAsia="Malgun Gothic"/>
                <w:lang w:val="en-US" w:eastAsia="ko-KR"/>
              </w:rPr>
              <w:t>4</w:t>
            </w:r>
            <w:r w:rsidRPr="0000605E">
              <w:rPr>
                <w:lang w:val="en-US"/>
              </w:rPr>
              <w:t>.</w:t>
            </w:r>
            <w:r w:rsidRPr="0000605E">
              <w:rPr>
                <w:rFonts w:eastAsia="Malgun Gothic"/>
                <w:lang w:val="en-US" w:eastAsia="ko-KR"/>
              </w:rPr>
              <w:tab/>
            </w:r>
            <w:r w:rsidRPr="0000605E">
              <w:rPr>
                <w:lang w:val="en-US" w:eastAsia="zh-CN"/>
              </w:rPr>
              <w:t>Elevate</w:t>
            </w:r>
            <w:r w:rsidRPr="0000605E">
              <w:rPr>
                <w:rFonts w:eastAsia="Malgun Gothic"/>
                <w:lang w:val="en-US" w:eastAsia="ko-KR"/>
              </w:rPr>
              <w:t xml:space="preserve"> the working document to a PDNR </w:t>
            </w:r>
          </w:p>
          <w:p w:rsidR="00ED08BE" w:rsidRPr="0000605E" w:rsidRDefault="00ED08BE" w:rsidP="00ED08BE">
            <w:pPr>
              <w:pStyle w:val="Tabletext"/>
              <w:spacing w:before="80"/>
              <w:rPr>
                <w:b/>
                <w:bCs/>
                <w:lang w:val="en-US"/>
              </w:rPr>
            </w:pPr>
            <w:r w:rsidRPr="0000605E">
              <w:rPr>
                <w:b/>
                <w:bCs/>
                <w:u w:val="single"/>
                <w:lang w:val="en-US"/>
              </w:rPr>
              <w:t>20</w:t>
            </w:r>
            <w:r w:rsidRPr="0000605E">
              <w:rPr>
                <w:b/>
                <w:bCs/>
                <w:u w:val="single"/>
                <w:vertAlign w:val="superscript"/>
                <w:lang w:val="en-US"/>
              </w:rPr>
              <w:t>th</w:t>
            </w:r>
            <w:r w:rsidRPr="0000605E">
              <w:rPr>
                <w:b/>
                <w:bCs/>
                <w:u w:val="single"/>
                <w:lang w:val="en-US"/>
              </w:rPr>
              <w:t xml:space="preserve"> Meeting of WP 5A (May, 2018)</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rFonts w:eastAsia="Malgun Gothic"/>
                <w:lang w:val="en-US" w:eastAsia="ko-KR"/>
              </w:rPr>
            </w:pPr>
            <w:r w:rsidRPr="0000605E">
              <w:rPr>
                <w:rFonts w:eastAsia="Malgun Gothic"/>
                <w:lang w:val="en-US" w:eastAsia="ko-KR"/>
              </w:rPr>
              <w:t>2.</w:t>
            </w:r>
            <w:r w:rsidRPr="0000605E">
              <w:rPr>
                <w:rFonts w:eastAsia="Malgun Gothic"/>
                <w:lang w:val="en-US" w:eastAsia="ko-KR"/>
              </w:rPr>
              <w:tab/>
              <w:t>Finalize the Report and submit to SG 5 for approval</w:t>
            </w:r>
          </w:p>
        </w:tc>
      </w:tr>
      <w:bookmarkEnd w:id="28"/>
      <w:bookmarkEnd w:id="29"/>
      <w:bookmarkEnd w:id="30"/>
      <w:bookmarkEnd w:id="31"/>
    </w:tbl>
    <w:p w:rsidR="00ED08BE" w:rsidRPr="0000605E" w:rsidRDefault="00ED08BE">
      <w:pPr>
        <w:tabs>
          <w:tab w:val="clear" w:pos="1134"/>
          <w:tab w:val="clear" w:pos="1871"/>
          <w:tab w:val="clear" w:pos="2268"/>
        </w:tabs>
        <w:overflowPunct/>
        <w:autoSpaceDE/>
        <w:autoSpaceDN/>
        <w:adjustRightInd/>
        <w:spacing w:before="0"/>
        <w:textAlignment w:val="auto"/>
        <w:rPr>
          <w:caps/>
          <w:sz w:val="28"/>
          <w:lang w:val="en-US" w:eastAsia="ja-JP"/>
        </w:rPr>
      </w:pPr>
      <w:r w:rsidRPr="0000605E">
        <w:rPr>
          <w:caps/>
          <w:sz w:val="28"/>
          <w:lang w:val="en-US" w:eastAsia="ja-JP"/>
        </w:rPr>
        <w:br w:type="page"/>
      </w:r>
    </w:p>
    <w:p w:rsidR="00330674" w:rsidRPr="0000605E" w:rsidRDefault="00330674" w:rsidP="00E53545">
      <w:pPr>
        <w:pStyle w:val="AnnexNo"/>
        <w:rPr>
          <w:lang w:val="en-US" w:eastAsia="ja-JP"/>
        </w:rPr>
      </w:pPr>
      <w:r w:rsidRPr="0000605E">
        <w:rPr>
          <w:lang w:val="en-US" w:eastAsia="ja-JP"/>
        </w:rPr>
        <w:lastRenderedPageBreak/>
        <w:t xml:space="preserve">Attachment </w:t>
      </w:r>
      <w:bookmarkStart w:id="32" w:name="app2"/>
      <w:bookmarkEnd w:id="32"/>
      <w:r w:rsidRPr="0000605E">
        <w:rPr>
          <w:lang w:val="en-US" w:eastAsia="ja-JP"/>
        </w:rPr>
        <w:t>3</w:t>
      </w:r>
      <w:bookmarkStart w:id="33" w:name="att3"/>
      <w:bookmarkEnd w:id="33"/>
      <w:r w:rsidRPr="0000605E">
        <w:rPr>
          <w:lang w:val="en-US" w:eastAsia="ja-JP"/>
        </w:rPr>
        <w:t xml:space="preserve"> to Annex 3</w:t>
      </w:r>
    </w:p>
    <w:p w:rsidR="004555BA" w:rsidRPr="0000605E" w:rsidRDefault="004555BA" w:rsidP="004605F1">
      <w:pPr>
        <w:pStyle w:val="Annextitle"/>
        <w:rPr>
          <w:lang w:val="en-US"/>
        </w:rPr>
      </w:pPr>
      <w:r w:rsidRPr="0000605E">
        <w:rPr>
          <w:lang w:val="en-US"/>
        </w:rPr>
        <w:t>Proposed uniform structure for presenting the frequency arrangements within the annexes of Recommendation ITU-R M.2015</w:t>
      </w:r>
    </w:p>
    <w:p w:rsidR="00ED08BE" w:rsidRPr="0000605E" w:rsidRDefault="00ED08BE" w:rsidP="00ED08BE">
      <w:pPr>
        <w:pStyle w:val="Title3"/>
        <w:rPr>
          <w:sz w:val="24"/>
          <w:szCs w:val="24"/>
          <w:lang w:val="en-US"/>
        </w:rPr>
      </w:pPr>
      <w:r w:rsidRPr="0000605E">
        <w:rPr>
          <w:sz w:val="24"/>
          <w:szCs w:val="24"/>
          <w:lang w:val="en-US"/>
        </w:rPr>
        <w:t>(Source: Document 5A/TEMP/</w:t>
      </w:r>
      <w:r w:rsidR="00300DDA" w:rsidRPr="0000605E">
        <w:rPr>
          <w:sz w:val="24"/>
          <w:szCs w:val="24"/>
          <w:lang w:val="en-US"/>
        </w:rPr>
        <w:t>132</w:t>
      </w:r>
      <w:r w:rsidRPr="0000605E">
        <w:rPr>
          <w:sz w:val="24"/>
          <w:szCs w:val="24"/>
          <w:lang w:val="en-US"/>
        </w:rPr>
        <w:t>)</w:t>
      </w:r>
    </w:p>
    <w:p w:rsidR="004555BA" w:rsidRPr="0000605E" w:rsidRDefault="004555BA" w:rsidP="004605F1">
      <w:pPr>
        <w:pStyle w:val="Headingb"/>
        <w:rPr>
          <w:lang w:val="en-US"/>
        </w:rPr>
      </w:pPr>
      <w:r w:rsidRPr="0000605E">
        <w:rPr>
          <w:lang w:val="en-US"/>
        </w:rPr>
        <w:t>Issue</w:t>
      </w:r>
    </w:p>
    <w:p w:rsidR="004555BA" w:rsidRPr="0000605E" w:rsidRDefault="004555BA" w:rsidP="004605F1">
      <w:pPr>
        <w:rPr>
          <w:lang w:val="en-US"/>
        </w:rPr>
      </w:pPr>
      <w:r w:rsidRPr="0000605E">
        <w:rPr>
          <w:lang w:val="en-US"/>
        </w:rPr>
        <w:t>There is currently no common approach to presenting the frequency arrangements within the annexes of Recommendation ITU-R M.2015. A more standardised approach may provide greater clarity</w:t>
      </w:r>
      <w:r w:rsidR="004605F1" w:rsidRPr="0000605E">
        <w:rPr>
          <w:lang w:val="en-US"/>
        </w:rPr>
        <w:t xml:space="preserve"> and facilitate understanding. </w:t>
      </w:r>
      <w:r w:rsidRPr="0000605E">
        <w:rPr>
          <w:lang w:val="en-US"/>
        </w:rPr>
        <w:t>Administrations and regional bodies that have submitted or will submit arrangements for consideration for inclusion in the Recommendation are encouraged to use this proposed structure.</w:t>
      </w:r>
    </w:p>
    <w:p w:rsidR="004555BA" w:rsidRPr="0000605E" w:rsidRDefault="004555BA" w:rsidP="004605F1">
      <w:pPr>
        <w:pStyle w:val="Headingb"/>
        <w:rPr>
          <w:lang w:val="en-US"/>
        </w:rPr>
      </w:pPr>
      <w:r w:rsidRPr="0000605E">
        <w:rPr>
          <w:lang w:val="en-US"/>
        </w:rPr>
        <w:t>Proposed Structure</w:t>
      </w:r>
    </w:p>
    <w:p w:rsidR="004555BA" w:rsidRPr="0000605E" w:rsidRDefault="004605F1" w:rsidP="004605F1">
      <w:pPr>
        <w:pStyle w:val="Headingb"/>
        <w:rPr>
          <w:lang w:val="en-US"/>
        </w:rPr>
      </w:pPr>
      <w:r w:rsidRPr="0000605E">
        <w:rPr>
          <w:lang w:val="en-US"/>
        </w:rPr>
        <w:t>–</w:t>
      </w:r>
      <w:r w:rsidRPr="0000605E">
        <w:rPr>
          <w:lang w:val="en-US"/>
        </w:rPr>
        <w:tab/>
      </w:r>
      <w:r w:rsidR="004555BA" w:rsidRPr="0000605E">
        <w:rPr>
          <w:lang w:val="en-US"/>
        </w:rPr>
        <w:t>Title of the arrangement</w:t>
      </w:r>
    </w:p>
    <w:p w:rsidR="004555BA" w:rsidRPr="0000605E" w:rsidRDefault="004555BA" w:rsidP="004605F1">
      <w:pPr>
        <w:pStyle w:val="enumlev2"/>
        <w:rPr>
          <w:lang w:val="en-US"/>
        </w:rPr>
      </w:pPr>
      <w:r w:rsidRPr="0000605E">
        <w:rPr>
          <w:b/>
          <w:lang w:val="en-US"/>
        </w:rPr>
        <w:t>Example</w:t>
      </w:r>
      <w:r w:rsidR="0000605E" w:rsidRPr="0000605E">
        <w:rPr>
          <w:b/>
          <w:bCs/>
          <w:lang w:val="en-US"/>
        </w:rPr>
        <w:t>:</w:t>
      </w:r>
      <w:r w:rsidR="0000605E" w:rsidRPr="0000605E">
        <w:rPr>
          <w:lang w:val="en-US"/>
        </w:rPr>
        <w:t xml:space="preserve"> </w:t>
      </w:r>
      <w:r w:rsidRPr="0000605E">
        <w:rPr>
          <w:lang w:val="en-US"/>
        </w:rPr>
        <w:t>Only the underlined and italicized text below would change</w:t>
      </w:r>
    </w:p>
    <w:p w:rsidR="004555BA" w:rsidRPr="0000605E" w:rsidRDefault="004555BA" w:rsidP="004605F1">
      <w:pPr>
        <w:pStyle w:val="enumlev2"/>
        <w:rPr>
          <w:lang w:val="en-US"/>
        </w:rPr>
      </w:pPr>
      <w:r w:rsidRPr="0000605E">
        <w:rPr>
          <w:lang w:val="en-US"/>
        </w:rPr>
        <w:t xml:space="preserve">Annex </w:t>
      </w:r>
      <w:proofErr w:type="gramStart"/>
      <w:r w:rsidRPr="0000605E">
        <w:rPr>
          <w:i/>
          <w:u w:val="single"/>
          <w:lang w:val="en-US"/>
        </w:rPr>
        <w:t>1</w:t>
      </w:r>
      <w:proofErr w:type="gramEnd"/>
      <w:r w:rsidRPr="0000605E">
        <w:rPr>
          <w:lang w:val="en-US"/>
        </w:rPr>
        <w:t xml:space="preserve"> Subsection </w:t>
      </w:r>
      <w:r w:rsidRPr="0000605E">
        <w:rPr>
          <w:i/>
          <w:u w:val="single"/>
          <w:lang w:val="en-US"/>
        </w:rPr>
        <w:t>1:</w:t>
      </w:r>
      <w:r w:rsidRPr="0000605E">
        <w:rPr>
          <w:lang w:val="en-US"/>
        </w:rPr>
        <w:t xml:space="preserve"> Harmonized frequency arrangements within the frequency range </w:t>
      </w:r>
      <w:r w:rsidRPr="0000605E">
        <w:rPr>
          <w:i/>
          <w:u w:val="single"/>
          <w:lang w:val="en-US"/>
        </w:rPr>
        <w:t>698 to 791 MHz</w:t>
      </w:r>
      <w:r w:rsidRPr="0000605E">
        <w:rPr>
          <w:lang w:val="en-US"/>
        </w:rPr>
        <w:t xml:space="preserve"> in accordance with the </w:t>
      </w:r>
      <w:r w:rsidRPr="0000605E">
        <w:rPr>
          <w:i/>
          <w:u w:val="single"/>
          <w:lang w:val="en-US"/>
        </w:rPr>
        <w:t>CEPT</w:t>
      </w:r>
      <w:r w:rsidRPr="0000605E">
        <w:rPr>
          <w:lang w:val="en-US"/>
        </w:rPr>
        <w:t xml:space="preserve"> harmonization measures</w:t>
      </w:r>
      <w:r w:rsidRPr="0000605E">
        <w:rPr>
          <w:rStyle w:val="FootnoteReference"/>
          <w:szCs w:val="24"/>
          <w:lang w:val="en-US"/>
        </w:rPr>
        <w:footnoteReference w:id="3"/>
      </w:r>
      <w:r w:rsidRPr="0000605E">
        <w:rPr>
          <w:lang w:val="en-US"/>
        </w:rPr>
        <w:t xml:space="preserve"> for </w:t>
      </w:r>
      <w:r w:rsidRPr="0000605E">
        <w:rPr>
          <w:i/>
          <w:u w:val="single"/>
          <w:lang w:val="en-US"/>
        </w:rPr>
        <w:t>broadband</w:t>
      </w:r>
      <w:r w:rsidRPr="0000605E">
        <w:rPr>
          <w:lang w:val="en-US"/>
        </w:rPr>
        <w:t xml:space="preserve"> PPDR</w:t>
      </w:r>
    </w:p>
    <w:p w:rsidR="004555BA" w:rsidRPr="0000605E" w:rsidRDefault="004555BA" w:rsidP="004E7CB7">
      <w:pPr>
        <w:pStyle w:val="enumlev2"/>
        <w:rPr>
          <w:lang w:val="en-US"/>
        </w:rPr>
      </w:pPr>
      <w:r w:rsidRPr="0000605E">
        <w:rPr>
          <w:lang w:val="en-US"/>
        </w:rPr>
        <w:t xml:space="preserve">Or </w:t>
      </w:r>
    </w:p>
    <w:p w:rsidR="004555BA" w:rsidRPr="0000605E" w:rsidRDefault="004555BA" w:rsidP="0000605E">
      <w:pPr>
        <w:pStyle w:val="enumlev2"/>
        <w:rPr>
          <w:lang w:val="en-US"/>
        </w:rPr>
      </w:pPr>
      <w:r w:rsidRPr="0000605E">
        <w:rPr>
          <w:lang w:val="en-US"/>
        </w:rPr>
        <w:t xml:space="preserve">Annex </w:t>
      </w:r>
      <w:r w:rsidRPr="0000605E">
        <w:rPr>
          <w:i/>
          <w:u w:val="single"/>
          <w:lang w:val="en-US"/>
        </w:rPr>
        <w:t>XX</w:t>
      </w:r>
      <w:r w:rsidRPr="0000605E">
        <w:rPr>
          <w:lang w:val="en-US"/>
        </w:rPr>
        <w:t xml:space="preserve"> Subsection </w:t>
      </w:r>
      <w:r w:rsidRPr="0000605E">
        <w:rPr>
          <w:i/>
          <w:u w:val="single"/>
          <w:lang w:val="en-US"/>
        </w:rPr>
        <w:t>YY</w:t>
      </w:r>
      <w:r w:rsidRPr="0000605E">
        <w:rPr>
          <w:lang w:val="en-US"/>
        </w:rPr>
        <w:t xml:space="preserve">: Examples of frequency arrangements within the frequency range </w:t>
      </w:r>
      <w:proofErr w:type="gramStart"/>
      <w:r w:rsidR="0000605E" w:rsidRPr="0000605E">
        <w:rPr>
          <w:i/>
          <w:u w:val="single"/>
          <w:lang w:val="en-US"/>
        </w:rPr>
        <w:t>aa</w:t>
      </w:r>
      <w:proofErr w:type="gramEnd"/>
      <w:r w:rsidR="0000605E" w:rsidRPr="0000605E">
        <w:rPr>
          <w:i/>
          <w:u w:val="single"/>
          <w:lang w:val="en-US"/>
        </w:rPr>
        <w:t xml:space="preserve"> </w:t>
      </w:r>
      <w:r w:rsidRPr="0000605E">
        <w:rPr>
          <w:i/>
          <w:u w:val="single"/>
          <w:lang w:val="en-US"/>
        </w:rPr>
        <w:t>to bb MHz</w:t>
      </w:r>
      <w:r w:rsidRPr="0000605E">
        <w:rPr>
          <w:lang w:val="en-US"/>
        </w:rPr>
        <w:t xml:space="preserve"> in some countries of Region </w:t>
      </w:r>
      <w:r w:rsidRPr="0000605E">
        <w:rPr>
          <w:i/>
          <w:u w:val="single"/>
          <w:lang w:val="en-US"/>
        </w:rPr>
        <w:t>X</w:t>
      </w:r>
      <w:r w:rsidRPr="0000605E">
        <w:rPr>
          <w:lang w:val="en-US"/>
        </w:rPr>
        <w:t xml:space="preserve"> for </w:t>
      </w:r>
      <w:r w:rsidRPr="0000605E">
        <w:rPr>
          <w:i/>
          <w:u w:val="single"/>
          <w:lang w:val="en-US"/>
        </w:rPr>
        <w:t>narrowband</w:t>
      </w:r>
      <w:r w:rsidRPr="0000605E">
        <w:rPr>
          <w:lang w:val="en-US"/>
        </w:rPr>
        <w:t xml:space="preserve"> PPDR</w:t>
      </w:r>
    </w:p>
    <w:p w:rsidR="004555BA" w:rsidRPr="0000605E" w:rsidRDefault="004605F1" w:rsidP="004605F1">
      <w:pPr>
        <w:pStyle w:val="Headingb"/>
        <w:rPr>
          <w:lang w:val="en-US"/>
        </w:rPr>
      </w:pPr>
      <w:r w:rsidRPr="0000605E">
        <w:rPr>
          <w:lang w:val="en-US"/>
        </w:rPr>
        <w:t>–</w:t>
      </w:r>
      <w:r w:rsidRPr="0000605E">
        <w:rPr>
          <w:lang w:val="en-US"/>
        </w:rPr>
        <w:tab/>
      </w:r>
      <w:r w:rsidR="004555BA" w:rsidRPr="0000605E">
        <w:rPr>
          <w:lang w:val="en-US"/>
        </w:rPr>
        <w:t>Table describing the arrangement(s)</w:t>
      </w:r>
    </w:p>
    <w:p w:rsidR="004555BA" w:rsidRPr="0000605E" w:rsidRDefault="004555BA" w:rsidP="004E7CB7">
      <w:pPr>
        <w:pStyle w:val="enumlev2"/>
        <w:spacing w:after="120"/>
        <w:rPr>
          <w:lang w:val="en-US"/>
        </w:rPr>
      </w:pPr>
      <w:r w:rsidRPr="0000605E">
        <w:rPr>
          <w:b/>
          <w:lang w:val="en-US"/>
        </w:rPr>
        <w:t>Example:</w:t>
      </w:r>
      <w:r w:rsidR="004E7CB7" w:rsidRPr="0000605E">
        <w:rPr>
          <w:lang w:val="en-US"/>
        </w:rPr>
        <w:t xml:space="preserve"> </w:t>
      </w:r>
      <w:r w:rsidRPr="0000605E">
        <w:rPr>
          <w:lang w:val="en-US"/>
        </w:rPr>
        <w:t xml:space="preserve">Using the same example above, the table </w:t>
      </w:r>
      <w:proofErr w:type="gramStart"/>
      <w:r w:rsidRPr="0000605E">
        <w:rPr>
          <w:lang w:val="en-US"/>
        </w:rPr>
        <w:t>could be shown</w:t>
      </w:r>
      <w:proofErr w:type="gramEnd"/>
      <w:r w:rsidRPr="0000605E">
        <w:rPr>
          <w:lang w:val="en-US"/>
        </w:rPr>
        <w:t xml:space="preserve"> as follows:</w:t>
      </w:r>
    </w:p>
    <w:tbl>
      <w:tblPr>
        <w:tblStyle w:val="TableGrid"/>
        <w:tblW w:w="9108" w:type="dxa"/>
        <w:tblInd w:w="468" w:type="dxa"/>
        <w:tblLayout w:type="fixed"/>
        <w:tblLook w:val="04A0" w:firstRow="1" w:lastRow="0" w:firstColumn="1" w:lastColumn="0" w:noHBand="0" w:noVBand="1"/>
      </w:tblPr>
      <w:tblGrid>
        <w:gridCol w:w="1440"/>
        <w:gridCol w:w="1260"/>
        <w:gridCol w:w="1260"/>
        <w:gridCol w:w="1440"/>
        <w:gridCol w:w="1530"/>
        <w:gridCol w:w="2178"/>
      </w:tblGrid>
      <w:tr w:rsidR="004555BA" w:rsidRPr="0000605E" w:rsidTr="00ED08BE">
        <w:tc>
          <w:tcPr>
            <w:tcW w:w="1440" w:type="dxa"/>
            <w:vMerge w:val="restart"/>
            <w:vAlign w:val="center"/>
          </w:tcPr>
          <w:p w:rsidR="004555BA" w:rsidRPr="0000605E" w:rsidRDefault="004555BA" w:rsidP="004E7CB7">
            <w:pPr>
              <w:pStyle w:val="Tablehead"/>
              <w:rPr>
                <w:lang w:val="en-US"/>
              </w:rPr>
            </w:pPr>
            <w:r w:rsidRPr="0000605E">
              <w:rPr>
                <w:lang w:val="en-US"/>
              </w:rPr>
              <w:t xml:space="preserve">Frequency </w:t>
            </w:r>
            <w:r w:rsidR="004E7CB7" w:rsidRPr="0000605E">
              <w:rPr>
                <w:lang w:val="en-US"/>
              </w:rPr>
              <w:t>arrangement</w:t>
            </w:r>
          </w:p>
        </w:tc>
        <w:tc>
          <w:tcPr>
            <w:tcW w:w="5490" w:type="dxa"/>
            <w:gridSpan w:val="4"/>
            <w:vAlign w:val="center"/>
          </w:tcPr>
          <w:p w:rsidR="004555BA" w:rsidRPr="0000605E" w:rsidRDefault="004555BA" w:rsidP="004E7CB7">
            <w:pPr>
              <w:pStyle w:val="Tablehead"/>
              <w:rPr>
                <w:lang w:val="en-US"/>
              </w:rPr>
            </w:pPr>
            <w:r w:rsidRPr="0000605E">
              <w:rPr>
                <w:lang w:val="en-US"/>
              </w:rPr>
              <w:t xml:space="preserve">Paired </w:t>
            </w:r>
            <w:r w:rsidR="004E7CB7" w:rsidRPr="0000605E">
              <w:rPr>
                <w:lang w:val="en-US"/>
              </w:rPr>
              <w:t>arrangements</w:t>
            </w:r>
          </w:p>
        </w:tc>
        <w:tc>
          <w:tcPr>
            <w:tcW w:w="2178" w:type="dxa"/>
            <w:vMerge w:val="restart"/>
            <w:vAlign w:val="center"/>
          </w:tcPr>
          <w:p w:rsidR="004555BA" w:rsidRPr="0000605E" w:rsidRDefault="004555BA" w:rsidP="004E7CB7">
            <w:pPr>
              <w:pStyle w:val="Tablehead"/>
              <w:rPr>
                <w:lang w:val="en-US"/>
              </w:rPr>
            </w:pPr>
            <w:r w:rsidRPr="0000605E">
              <w:rPr>
                <w:lang w:val="en-US"/>
              </w:rPr>
              <w:t>Notes</w:t>
            </w:r>
          </w:p>
        </w:tc>
      </w:tr>
      <w:tr w:rsidR="004555BA" w:rsidRPr="0000605E" w:rsidTr="00ED08BE">
        <w:tc>
          <w:tcPr>
            <w:tcW w:w="1440" w:type="dxa"/>
            <w:vMerge/>
            <w:vAlign w:val="center"/>
          </w:tcPr>
          <w:p w:rsidR="004555BA" w:rsidRPr="0000605E" w:rsidRDefault="004555BA" w:rsidP="00ED08BE">
            <w:pPr>
              <w:jc w:val="center"/>
              <w:rPr>
                <w:b/>
                <w:sz w:val="20"/>
                <w:lang w:val="en-US"/>
              </w:rPr>
            </w:pPr>
          </w:p>
        </w:tc>
        <w:tc>
          <w:tcPr>
            <w:tcW w:w="1260" w:type="dxa"/>
            <w:vAlign w:val="center"/>
          </w:tcPr>
          <w:p w:rsidR="004555BA" w:rsidRPr="0000605E" w:rsidRDefault="004555BA" w:rsidP="004E7CB7">
            <w:pPr>
              <w:pStyle w:val="Tablehead"/>
              <w:rPr>
                <w:lang w:val="en-US"/>
              </w:rPr>
            </w:pPr>
            <w:r w:rsidRPr="0000605E">
              <w:rPr>
                <w:lang w:val="en-US"/>
              </w:rPr>
              <w:t xml:space="preserve">Mobile </w:t>
            </w:r>
            <w:r w:rsidR="004E7CB7" w:rsidRPr="0000605E">
              <w:rPr>
                <w:lang w:val="en-US"/>
              </w:rPr>
              <w:t xml:space="preserve">station </w:t>
            </w:r>
            <w:r w:rsidRPr="0000605E">
              <w:rPr>
                <w:lang w:val="en-US"/>
              </w:rPr>
              <w:t>TX (MHz)</w:t>
            </w:r>
          </w:p>
        </w:tc>
        <w:tc>
          <w:tcPr>
            <w:tcW w:w="1260" w:type="dxa"/>
            <w:vAlign w:val="center"/>
          </w:tcPr>
          <w:p w:rsidR="004555BA" w:rsidRPr="0000605E" w:rsidRDefault="004555BA" w:rsidP="004E7CB7">
            <w:pPr>
              <w:pStyle w:val="Tablehead"/>
              <w:rPr>
                <w:lang w:val="en-US"/>
              </w:rPr>
            </w:pPr>
            <w:r w:rsidRPr="0000605E">
              <w:rPr>
                <w:lang w:val="en-US"/>
              </w:rPr>
              <w:t xml:space="preserve">Centre </w:t>
            </w:r>
            <w:r w:rsidR="004E7CB7" w:rsidRPr="0000605E">
              <w:rPr>
                <w:lang w:val="en-US"/>
              </w:rPr>
              <w:t xml:space="preserve">gap </w:t>
            </w:r>
            <w:r w:rsidRPr="0000605E">
              <w:rPr>
                <w:lang w:val="en-US"/>
              </w:rPr>
              <w:t>(MHz)</w:t>
            </w:r>
          </w:p>
        </w:tc>
        <w:tc>
          <w:tcPr>
            <w:tcW w:w="1440" w:type="dxa"/>
            <w:vAlign w:val="center"/>
          </w:tcPr>
          <w:p w:rsidR="004555BA" w:rsidRPr="0000605E" w:rsidRDefault="004555BA" w:rsidP="004E7CB7">
            <w:pPr>
              <w:pStyle w:val="Tablehead"/>
              <w:rPr>
                <w:lang w:val="en-US"/>
              </w:rPr>
            </w:pPr>
            <w:r w:rsidRPr="0000605E">
              <w:rPr>
                <w:lang w:val="en-US"/>
              </w:rPr>
              <w:t xml:space="preserve">Base </w:t>
            </w:r>
            <w:r w:rsidR="004E7CB7" w:rsidRPr="0000605E">
              <w:rPr>
                <w:lang w:val="en-US"/>
              </w:rPr>
              <w:t xml:space="preserve">station </w:t>
            </w:r>
            <w:r w:rsidRPr="0000605E">
              <w:rPr>
                <w:lang w:val="en-US"/>
              </w:rPr>
              <w:t>TX (MHz)</w:t>
            </w:r>
          </w:p>
        </w:tc>
        <w:tc>
          <w:tcPr>
            <w:tcW w:w="1530" w:type="dxa"/>
            <w:vAlign w:val="center"/>
          </w:tcPr>
          <w:p w:rsidR="004555BA" w:rsidRPr="0000605E" w:rsidRDefault="004555BA" w:rsidP="004E7CB7">
            <w:pPr>
              <w:pStyle w:val="Tablehead"/>
              <w:rPr>
                <w:lang w:val="en-US"/>
              </w:rPr>
            </w:pPr>
            <w:r w:rsidRPr="0000605E">
              <w:rPr>
                <w:lang w:val="en-US"/>
              </w:rPr>
              <w:t xml:space="preserve">Duplex </w:t>
            </w:r>
            <w:r w:rsidR="004E7CB7" w:rsidRPr="0000605E">
              <w:rPr>
                <w:lang w:val="en-US"/>
              </w:rPr>
              <w:t xml:space="preserve">separation </w:t>
            </w:r>
            <w:r w:rsidRPr="0000605E">
              <w:rPr>
                <w:lang w:val="en-US"/>
              </w:rPr>
              <w:t>(MHz)</w:t>
            </w:r>
          </w:p>
        </w:tc>
        <w:tc>
          <w:tcPr>
            <w:tcW w:w="2178" w:type="dxa"/>
            <w:vMerge/>
            <w:vAlign w:val="center"/>
          </w:tcPr>
          <w:p w:rsidR="004555BA" w:rsidRPr="0000605E" w:rsidRDefault="004555BA" w:rsidP="00ED08BE">
            <w:pPr>
              <w:jc w:val="center"/>
              <w:rPr>
                <w:b/>
                <w:sz w:val="20"/>
                <w:lang w:val="en-US"/>
              </w:rPr>
            </w:pP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a)</w:t>
            </w:r>
          </w:p>
        </w:tc>
        <w:tc>
          <w:tcPr>
            <w:tcW w:w="1260" w:type="dxa"/>
            <w:vAlign w:val="center"/>
          </w:tcPr>
          <w:p w:rsidR="004555BA" w:rsidRPr="0000605E" w:rsidRDefault="004555BA" w:rsidP="004E7CB7">
            <w:pPr>
              <w:pStyle w:val="Tabletext"/>
              <w:jc w:val="center"/>
              <w:rPr>
                <w:lang w:val="en-US"/>
              </w:rPr>
            </w:pPr>
            <w:r w:rsidRPr="0000605E">
              <w:rPr>
                <w:lang w:val="en-US"/>
              </w:rPr>
              <w:t>698-703</w:t>
            </w:r>
          </w:p>
        </w:tc>
        <w:tc>
          <w:tcPr>
            <w:tcW w:w="1260" w:type="dxa"/>
            <w:vAlign w:val="center"/>
          </w:tcPr>
          <w:p w:rsidR="004555BA" w:rsidRPr="0000605E" w:rsidRDefault="004555BA" w:rsidP="004E7CB7">
            <w:pPr>
              <w:pStyle w:val="Tabletext"/>
              <w:jc w:val="center"/>
              <w:rPr>
                <w:lang w:val="en-US"/>
              </w:rPr>
            </w:pPr>
            <w:r w:rsidRPr="0000605E">
              <w:rPr>
                <w:lang w:val="en-US"/>
              </w:rPr>
              <w:t>50</w:t>
            </w:r>
          </w:p>
        </w:tc>
        <w:tc>
          <w:tcPr>
            <w:tcW w:w="1440" w:type="dxa"/>
            <w:vAlign w:val="center"/>
          </w:tcPr>
          <w:p w:rsidR="004555BA" w:rsidRPr="0000605E" w:rsidRDefault="004555BA" w:rsidP="004E7CB7">
            <w:pPr>
              <w:pStyle w:val="Tabletext"/>
              <w:jc w:val="center"/>
              <w:rPr>
                <w:lang w:val="en-US"/>
              </w:rPr>
            </w:pPr>
            <w:r w:rsidRPr="0000605E">
              <w:rPr>
                <w:lang w:val="en-US"/>
              </w:rPr>
              <w:t>753-758</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rFonts w:eastAsia="MS Mincho"/>
                <w:lang w:val="en-US"/>
              </w:rPr>
            </w:pPr>
            <w:r w:rsidRPr="0000605E">
              <w:rPr>
                <w:rFonts w:eastAsia="MS Mincho"/>
                <w:lang w:val="en-US"/>
              </w:rPr>
              <w:t>LRTC specified in Annex 1 of ECC/DEC/(16)02</w:t>
            </w: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b)</w:t>
            </w:r>
          </w:p>
        </w:tc>
        <w:tc>
          <w:tcPr>
            <w:tcW w:w="1260" w:type="dxa"/>
            <w:vAlign w:val="center"/>
          </w:tcPr>
          <w:p w:rsidR="004555BA" w:rsidRPr="0000605E" w:rsidRDefault="004555BA" w:rsidP="004E7CB7">
            <w:pPr>
              <w:pStyle w:val="Tabletext"/>
              <w:jc w:val="center"/>
              <w:rPr>
                <w:lang w:val="en-US"/>
              </w:rPr>
            </w:pPr>
            <w:r w:rsidRPr="0000605E">
              <w:rPr>
                <w:lang w:val="en-US"/>
              </w:rPr>
              <w:t>703-733</w:t>
            </w:r>
          </w:p>
        </w:tc>
        <w:tc>
          <w:tcPr>
            <w:tcW w:w="1260" w:type="dxa"/>
            <w:vAlign w:val="center"/>
          </w:tcPr>
          <w:p w:rsidR="004555BA" w:rsidRPr="0000605E" w:rsidRDefault="004555BA" w:rsidP="004E7CB7">
            <w:pPr>
              <w:pStyle w:val="Tabletext"/>
              <w:jc w:val="center"/>
              <w:rPr>
                <w:lang w:val="en-US"/>
              </w:rPr>
            </w:pPr>
            <w:r w:rsidRPr="0000605E">
              <w:rPr>
                <w:lang w:val="en-US"/>
              </w:rPr>
              <w:t>25</w:t>
            </w:r>
          </w:p>
        </w:tc>
        <w:tc>
          <w:tcPr>
            <w:tcW w:w="1440" w:type="dxa"/>
            <w:vAlign w:val="center"/>
          </w:tcPr>
          <w:p w:rsidR="004555BA" w:rsidRPr="0000605E" w:rsidRDefault="004555BA" w:rsidP="004E7CB7">
            <w:pPr>
              <w:pStyle w:val="Tabletext"/>
              <w:jc w:val="center"/>
              <w:rPr>
                <w:lang w:val="en-US"/>
              </w:rPr>
            </w:pPr>
            <w:r w:rsidRPr="0000605E">
              <w:rPr>
                <w:lang w:val="en-US"/>
              </w:rPr>
              <w:t>758-763</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lang w:val="en-US"/>
              </w:rPr>
            </w:pPr>
            <w:r w:rsidRPr="0000605E">
              <w:rPr>
                <w:rFonts w:eastAsia="MS Mincho"/>
                <w:lang w:val="en-US"/>
              </w:rPr>
              <w:t>LRTC specified in ECC/DEC/(15)01</w:t>
            </w: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c)</w:t>
            </w:r>
          </w:p>
        </w:tc>
        <w:tc>
          <w:tcPr>
            <w:tcW w:w="1260" w:type="dxa"/>
            <w:vAlign w:val="center"/>
          </w:tcPr>
          <w:p w:rsidR="004555BA" w:rsidRPr="0000605E" w:rsidRDefault="004555BA" w:rsidP="004E7CB7">
            <w:pPr>
              <w:pStyle w:val="Tabletext"/>
              <w:jc w:val="center"/>
              <w:rPr>
                <w:lang w:val="en-US"/>
              </w:rPr>
            </w:pPr>
            <w:r w:rsidRPr="0000605E">
              <w:rPr>
                <w:lang w:val="en-US"/>
              </w:rPr>
              <w:t>733-736</w:t>
            </w:r>
          </w:p>
        </w:tc>
        <w:tc>
          <w:tcPr>
            <w:tcW w:w="1260" w:type="dxa"/>
            <w:vAlign w:val="center"/>
          </w:tcPr>
          <w:p w:rsidR="004555BA" w:rsidRPr="0000605E" w:rsidRDefault="004555BA" w:rsidP="004E7CB7">
            <w:pPr>
              <w:pStyle w:val="Tabletext"/>
              <w:jc w:val="center"/>
              <w:rPr>
                <w:lang w:val="en-US"/>
              </w:rPr>
            </w:pPr>
            <w:r w:rsidRPr="0000605E">
              <w:rPr>
                <w:lang w:val="en-US"/>
              </w:rPr>
              <w:t>52</w:t>
            </w:r>
          </w:p>
        </w:tc>
        <w:tc>
          <w:tcPr>
            <w:tcW w:w="1440" w:type="dxa"/>
            <w:vAlign w:val="center"/>
          </w:tcPr>
          <w:p w:rsidR="004555BA" w:rsidRPr="0000605E" w:rsidRDefault="004555BA" w:rsidP="004E7CB7">
            <w:pPr>
              <w:pStyle w:val="Tabletext"/>
              <w:jc w:val="center"/>
              <w:rPr>
                <w:lang w:val="en-US"/>
              </w:rPr>
            </w:pPr>
            <w:r w:rsidRPr="0000605E">
              <w:rPr>
                <w:lang w:val="en-US"/>
              </w:rPr>
              <w:t>788-791</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lang w:val="en-US"/>
              </w:rPr>
            </w:pPr>
            <w:r w:rsidRPr="0000605E">
              <w:rPr>
                <w:rFonts w:eastAsia="MS Mincho"/>
                <w:lang w:val="en-US"/>
              </w:rPr>
              <w:t>LRTC specified in Annex 1 of ECC/DEC/(16)02</w:t>
            </w:r>
          </w:p>
        </w:tc>
      </w:tr>
    </w:tbl>
    <w:p w:rsidR="004555BA" w:rsidRPr="0000605E" w:rsidRDefault="004555BA" w:rsidP="004E7CB7">
      <w:pPr>
        <w:pStyle w:val="Tablefin"/>
      </w:pPr>
    </w:p>
    <w:p w:rsidR="004555BA" w:rsidRPr="0000605E" w:rsidRDefault="004555BA" w:rsidP="004555BA">
      <w:pPr>
        <w:rPr>
          <w:b/>
          <w:szCs w:val="24"/>
          <w:lang w:val="en-US"/>
        </w:rPr>
      </w:pPr>
      <w:r w:rsidRPr="0000605E">
        <w:rPr>
          <w:b/>
          <w:szCs w:val="24"/>
          <w:lang w:val="en-US"/>
        </w:rPr>
        <w:br w:type="page"/>
      </w:r>
    </w:p>
    <w:p w:rsidR="004555BA" w:rsidRPr="0000605E" w:rsidRDefault="004E7CB7" w:rsidP="004E7CB7">
      <w:pPr>
        <w:pStyle w:val="Headingb"/>
        <w:rPr>
          <w:lang w:val="en-US"/>
        </w:rPr>
      </w:pPr>
      <w:r w:rsidRPr="0000605E">
        <w:rPr>
          <w:lang w:val="en-US"/>
        </w:rPr>
        <w:lastRenderedPageBreak/>
        <w:t>–</w:t>
      </w:r>
      <w:r w:rsidRPr="0000605E">
        <w:rPr>
          <w:lang w:val="en-US"/>
        </w:rPr>
        <w:tab/>
      </w:r>
      <w:r w:rsidR="004555BA" w:rsidRPr="0000605E">
        <w:rPr>
          <w:lang w:val="en-US"/>
        </w:rPr>
        <w:t xml:space="preserve">Diagram describing the arrangement </w:t>
      </w:r>
    </w:p>
    <w:p w:rsidR="004555BA" w:rsidRPr="0000605E" w:rsidRDefault="004555BA" w:rsidP="004E7CB7">
      <w:pPr>
        <w:pStyle w:val="enumlev2"/>
        <w:spacing w:after="120"/>
        <w:rPr>
          <w:lang w:val="en-US"/>
        </w:rPr>
      </w:pPr>
      <w:r w:rsidRPr="0000605E">
        <w:rPr>
          <w:b/>
          <w:lang w:val="en-US"/>
        </w:rPr>
        <w:t>Example:</w:t>
      </w:r>
      <w:r w:rsidR="004E7CB7" w:rsidRPr="0000605E">
        <w:rPr>
          <w:lang w:val="en-US"/>
        </w:rPr>
        <w:t xml:space="preserve"> </w:t>
      </w:r>
      <w:r w:rsidRPr="0000605E">
        <w:rPr>
          <w:lang w:val="en-US"/>
        </w:rPr>
        <w:t xml:space="preserve">Using the same example above, the diagram </w:t>
      </w:r>
      <w:proofErr w:type="gramStart"/>
      <w:r w:rsidRPr="0000605E">
        <w:rPr>
          <w:lang w:val="en-US"/>
        </w:rPr>
        <w:t>could be shown</w:t>
      </w:r>
      <w:proofErr w:type="gramEnd"/>
      <w:r w:rsidRPr="0000605E">
        <w:rPr>
          <w:lang w:val="en-US"/>
        </w:rPr>
        <w:t xml:space="preserve"> as follows:</w:t>
      </w:r>
    </w:p>
    <w:tbl>
      <w:tblPr>
        <w:tblW w:w="9244" w:type="dxa"/>
        <w:jc w:val="center"/>
        <w:tblLayout w:type="fixed"/>
        <w:tblCellMar>
          <w:left w:w="70" w:type="dxa"/>
          <w:right w:w="70" w:type="dxa"/>
        </w:tblCellMar>
        <w:tblLook w:val="0000" w:firstRow="0" w:lastRow="0" w:firstColumn="0" w:lastColumn="0" w:noHBand="0" w:noVBand="0"/>
      </w:tblPr>
      <w:tblGrid>
        <w:gridCol w:w="499"/>
        <w:gridCol w:w="514"/>
        <w:gridCol w:w="514"/>
        <w:gridCol w:w="514"/>
        <w:gridCol w:w="514"/>
        <w:gridCol w:w="514"/>
        <w:gridCol w:w="516"/>
        <w:gridCol w:w="514"/>
        <w:gridCol w:w="1028"/>
        <w:gridCol w:w="515"/>
        <w:gridCol w:w="514"/>
        <w:gridCol w:w="514"/>
        <w:gridCol w:w="514"/>
        <w:gridCol w:w="514"/>
        <w:gridCol w:w="514"/>
        <w:gridCol w:w="516"/>
        <w:gridCol w:w="516"/>
      </w:tblGrid>
      <w:tr w:rsidR="004555BA" w:rsidRPr="0000605E" w:rsidTr="004E7CB7">
        <w:trPr>
          <w:trHeight w:val="610"/>
          <w:jc w:val="center"/>
        </w:trPr>
        <w:tc>
          <w:tcPr>
            <w:tcW w:w="499" w:type="dxa"/>
            <w:tcBorders>
              <w:top w:val="single" w:sz="4" w:space="0" w:color="auto"/>
              <w:left w:val="single" w:sz="4" w:space="0" w:color="auto"/>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698-703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703-708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708-713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713-718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718-723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723-728</w:t>
            </w:r>
          </w:p>
        </w:tc>
        <w:tc>
          <w:tcPr>
            <w:tcW w:w="516"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728-733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733-736</w:t>
            </w:r>
          </w:p>
        </w:tc>
        <w:tc>
          <w:tcPr>
            <w:tcW w:w="1028" w:type="dxa"/>
            <w:tcBorders>
              <w:top w:val="single" w:sz="4" w:space="0" w:color="auto"/>
              <w:left w:val="nil"/>
              <w:bottom w:val="single" w:sz="4" w:space="0" w:color="auto"/>
              <w:right w:val="single" w:sz="4" w:space="0" w:color="auto"/>
            </w:tcBorders>
            <w:vAlign w:val="bottom"/>
          </w:tcPr>
          <w:p w:rsidR="004555BA" w:rsidRPr="0000605E" w:rsidRDefault="004555BA" w:rsidP="00ED08BE">
            <w:pPr>
              <w:jc w:val="center"/>
              <w:rPr>
                <w:rFonts w:ascii="Calibri" w:hAnsi="Calibri"/>
                <w:color w:val="000000"/>
                <w:sz w:val="18"/>
                <w:lang w:val="en-US"/>
              </w:rPr>
            </w:pPr>
            <w:r w:rsidRPr="0000605E">
              <w:rPr>
                <w:rFonts w:ascii="Calibri" w:hAnsi="Calibri"/>
                <w:color w:val="000000"/>
                <w:sz w:val="18"/>
                <w:lang w:val="en-US"/>
              </w:rPr>
              <w:t>736-752</w:t>
            </w:r>
          </w:p>
        </w:tc>
        <w:tc>
          <w:tcPr>
            <w:tcW w:w="515"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753-758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758-763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763-768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768-773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773-778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778-783</w:t>
            </w:r>
          </w:p>
        </w:tc>
        <w:tc>
          <w:tcPr>
            <w:tcW w:w="516"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783-788</w:t>
            </w:r>
          </w:p>
        </w:tc>
        <w:tc>
          <w:tcPr>
            <w:tcW w:w="516" w:type="dxa"/>
            <w:tcBorders>
              <w:top w:val="single" w:sz="4" w:space="0" w:color="auto"/>
              <w:left w:val="nil"/>
              <w:bottom w:val="single" w:sz="4" w:space="0" w:color="auto"/>
              <w:right w:val="single" w:sz="4" w:space="0" w:color="auto"/>
            </w:tcBorders>
          </w:tcPr>
          <w:p w:rsidR="004555BA" w:rsidRPr="0000605E" w:rsidRDefault="004555BA" w:rsidP="00ED08BE">
            <w:pPr>
              <w:rPr>
                <w:rFonts w:ascii="Calibri" w:hAnsi="Calibri"/>
                <w:color w:val="000000"/>
                <w:sz w:val="18"/>
                <w:lang w:val="en-US"/>
              </w:rPr>
            </w:pPr>
          </w:p>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788-791</w:t>
            </w:r>
          </w:p>
        </w:tc>
      </w:tr>
      <w:tr w:rsidR="004555BA" w:rsidRPr="0000605E" w:rsidTr="004E7CB7">
        <w:trPr>
          <w:trHeight w:val="724"/>
          <w:jc w:val="center"/>
        </w:trPr>
        <w:tc>
          <w:tcPr>
            <w:tcW w:w="499" w:type="dxa"/>
            <w:tcBorders>
              <w:top w:val="nil"/>
              <w:left w:val="single" w:sz="4" w:space="0" w:color="auto"/>
              <w:bottom w:val="single" w:sz="4" w:space="0" w:color="auto"/>
              <w:right w:val="single" w:sz="4" w:space="0" w:color="auto"/>
            </w:tcBorders>
            <w:shd w:val="clear" w:color="auto" w:fill="FFC00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a)</w:t>
            </w:r>
          </w:p>
          <w:p w:rsidR="004555BA" w:rsidRPr="0000605E" w:rsidRDefault="004555BA" w:rsidP="00ED08BE">
            <w:pPr>
              <w:jc w:val="center"/>
              <w:rPr>
                <w:rFonts w:ascii="Calibri" w:hAnsi="Calibri"/>
                <w:color w:val="000000"/>
                <w:sz w:val="14"/>
                <w:highlight w:val="green"/>
                <w:lang w:val="en-US"/>
              </w:rPr>
            </w:pPr>
            <w:r w:rsidRPr="0000605E">
              <w:rPr>
                <w:rFonts w:ascii="Calibri" w:hAnsi="Calibri"/>
                <w:color w:val="000000"/>
                <w:sz w:val="16"/>
                <w:lang w:val="en-US"/>
              </w:rPr>
              <w:t>up-link</w:t>
            </w: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PPDR</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b)</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uplink</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(MFCN)</w:t>
            </w:r>
          </w:p>
        </w:tc>
        <w:tc>
          <w:tcPr>
            <w:tcW w:w="514" w:type="dxa"/>
            <w:tcBorders>
              <w:top w:val="nil"/>
              <w:left w:val="nil"/>
              <w:bottom w:val="single" w:sz="4" w:space="0" w:color="auto"/>
              <w:right w:val="single" w:sz="4" w:space="0" w:color="auto"/>
            </w:tcBorders>
            <w:shd w:val="clear" w:color="auto" w:fill="92D05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c)</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up-link</w:t>
            </w:r>
          </w:p>
        </w:tc>
        <w:tc>
          <w:tcPr>
            <w:tcW w:w="1028" w:type="dxa"/>
            <w:tcBorders>
              <w:top w:val="single" w:sz="4" w:space="0" w:color="auto"/>
              <w:left w:val="nil"/>
              <w:bottom w:val="single" w:sz="4" w:space="0" w:color="auto"/>
              <w:right w:val="single" w:sz="4" w:space="0" w:color="auto"/>
            </w:tcBorders>
            <w:shd w:val="clear" w:color="auto" w:fill="FFFF0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w:t>
            </w:r>
          </w:p>
        </w:tc>
        <w:tc>
          <w:tcPr>
            <w:tcW w:w="515" w:type="dxa"/>
            <w:tcBorders>
              <w:top w:val="single" w:sz="4" w:space="0" w:color="auto"/>
              <w:left w:val="nil"/>
              <w:bottom w:val="single" w:sz="4" w:space="0" w:color="auto"/>
              <w:right w:val="single" w:sz="4" w:space="0" w:color="auto"/>
            </w:tcBorders>
            <w:shd w:val="clear" w:color="auto" w:fill="FFC00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a)</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down-link</w:t>
            </w: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PPDR</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b)</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downlink</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(MFCN)</w:t>
            </w:r>
          </w:p>
        </w:tc>
        <w:tc>
          <w:tcPr>
            <w:tcW w:w="516" w:type="dxa"/>
            <w:tcBorders>
              <w:top w:val="single" w:sz="4" w:space="0" w:color="auto"/>
              <w:left w:val="nil"/>
              <w:bottom w:val="single" w:sz="4" w:space="0" w:color="auto"/>
              <w:right w:val="single" w:sz="4" w:space="0" w:color="auto"/>
            </w:tcBorders>
            <w:shd w:val="clear" w:color="auto" w:fill="92D050"/>
          </w:tcPr>
          <w:p w:rsidR="004555BA" w:rsidRPr="0000605E" w:rsidRDefault="004555BA" w:rsidP="00ED08BE">
            <w:pPr>
              <w:jc w:val="center"/>
              <w:rPr>
                <w:rFonts w:ascii="Calibri" w:hAnsi="Calibri"/>
                <w:color w:val="000000"/>
                <w:sz w:val="14"/>
                <w:lang w:val="en-US"/>
              </w:rPr>
            </w:pP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c)</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down-link</w:t>
            </w:r>
          </w:p>
        </w:tc>
      </w:tr>
      <w:tr w:rsidR="004555BA" w:rsidRPr="0000605E" w:rsidTr="004E7CB7">
        <w:trPr>
          <w:trHeight w:val="381"/>
          <w:jc w:val="center"/>
        </w:trPr>
        <w:tc>
          <w:tcPr>
            <w:tcW w:w="499" w:type="dxa"/>
            <w:tcBorders>
              <w:top w:val="nil"/>
              <w:left w:val="single" w:sz="4" w:space="0" w:color="auto"/>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30 MHz (6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 MHz</w:t>
            </w:r>
          </w:p>
        </w:tc>
        <w:tc>
          <w:tcPr>
            <w:tcW w:w="1028" w:type="dxa"/>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p>
        </w:tc>
        <w:tc>
          <w:tcPr>
            <w:tcW w:w="515" w:type="dxa"/>
            <w:tcBorders>
              <w:top w:val="single" w:sz="4" w:space="0" w:color="auto"/>
              <w:left w:val="nil"/>
              <w:bottom w:val="single" w:sz="4" w:space="0" w:color="auto"/>
              <w:right w:val="single" w:sz="4" w:space="0" w:color="auto"/>
            </w:tcBorders>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30 MHz (6 blocks of 5 MHz)</w:t>
            </w:r>
          </w:p>
        </w:tc>
        <w:tc>
          <w:tcPr>
            <w:tcW w:w="516" w:type="dxa"/>
            <w:tcBorders>
              <w:top w:val="single" w:sz="4" w:space="0" w:color="auto"/>
              <w:left w:val="nil"/>
              <w:bottom w:val="single" w:sz="4" w:space="0" w:color="auto"/>
              <w:right w:val="single" w:sz="4" w:space="0" w:color="auto"/>
            </w:tcBorders>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 MHz</w:t>
            </w:r>
          </w:p>
        </w:tc>
      </w:tr>
    </w:tbl>
    <w:p w:rsidR="004555BA" w:rsidRPr="0000605E" w:rsidRDefault="004555BA" w:rsidP="004E7CB7">
      <w:pPr>
        <w:pStyle w:val="Tablefin"/>
      </w:pPr>
    </w:p>
    <w:p w:rsidR="004555BA" w:rsidRPr="0000605E" w:rsidRDefault="004E7CB7" w:rsidP="004E7CB7">
      <w:pPr>
        <w:pStyle w:val="Headingb"/>
        <w:rPr>
          <w:lang w:val="en-US"/>
        </w:rPr>
      </w:pPr>
      <w:r w:rsidRPr="0000605E">
        <w:rPr>
          <w:lang w:val="en-US"/>
        </w:rPr>
        <w:t>–</w:t>
      </w:r>
      <w:r w:rsidRPr="0000605E">
        <w:rPr>
          <w:lang w:val="en-US"/>
        </w:rPr>
        <w:tab/>
      </w:r>
      <w:r w:rsidR="004555BA" w:rsidRPr="0000605E">
        <w:rPr>
          <w:lang w:val="en-US"/>
        </w:rPr>
        <w:t>Table describing the channelling arrangements or channel plan</w:t>
      </w:r>
    </w:p>
    <w:p w:rsidR="004555BA" w:rsidRPr="0000605E" w:rsidRDefault="004555BA" w:rsidP="00736568">
      <w:pPr>
        <w:pStyle w:val="enumlev2"/>
        <w:spacing w:after="120"/>
        <w:rPr>
          <w:lang w:val="en-US" w:eastAsia="zh-CN"/>
        </w:rPr>
      </w:pPr>
      <w:r w:rsidRPr="0000605E">
        <w:rPr>
          <w:b/>
          <w:lang w:val="en-US" w:eastAsia="zh-CN"/>
        </w:rPr>
        <w:t xml:space="preserve">Example: </w:t>
      </w:r>
      <w:r w:rsidRPr="0000605E">
        <w:rPr>
          <w:lang w:val="en-US"/>
        </w:rPr>
        <w:t xml:space="preserve">Using the same example above, the table </w:t>
      </w:r>
      <w:proofErr w:type="gramStart"/>
      <w:r w:rsidRPr="0000605E">
        <w:rPr>
          <w:lang w:val="en-US"/>
        </w:rPr>
        <w:t>could be shown</w:t>
      </w:r>
      <w:proofErr w:type="gramEnd"/>
      <w:r w:rsidRPr="0000605E">
        <w:rPr>
          <w:lang w:val="en-US"/>
        </w:rPr>
        <w:t xml:space="preserve"> as follows:</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907"/>
        <w:gridCol w:w="3211"/>
        <w:gridCol w:w="1613"/>
      </w:tblGrid>
      <w:tr w:rsidR="004555BA" w:rsidRPr="0000605E" w:rsidTr="00ED08BE">
        <w:trPr>
          <w:jc w:val="right"/>
        </w:trPr>
        <w:tc>
          <w:tcPr>
            <w:tcW w:w="1448" w:type="dxa"/>
            <w:vAlign w:val="center"/>
          </w:tcPr>
          <w:p w:rsidR="004555BA" w:rsidRPr="0000605E" w:rsidRDefault="004555BA" w:rsidP="00736568">
            <w:pPr>
              <w:pStyle w:val="Tablehead"/>
              <w:rPr>
                <w:lang w:val="en-US"/>
              </w:rPr>
            </w:pPr>
            <w:r w:rsidRPr="0000605E">
              <w:rPr>
                <w:lang w:val="en-US"/>
              </w:rPr>
              <w:t>Channel number</w:t>
            </w:r>
          </w:p>
        </w:tc>
        <w:tc>
          <w:tcPr>
            <w:tcW w:w="2907" w:type="dxa"/>
            <w:vAlign w:val="center"/>
          </w:tcPr>
          <w:p w:rsidR="004555BA" w:rsidRPr="0000605E" w:rsidRDefault="004555BA" w:rsidP="00736568">
            <w:pPr>
              <w:pStyle w:val="Tablehead"/>
              <w:rPr>
                <w:lang w:val="en-US"/>
              </w:rPr>
            </w:pPr>
            <w:r w:rsidRPr="0000605E">
              <w:rPr>
                <w:lang w:val="en-US"/>
              </w:rPr>
              <w:t>Mobile station transmit</w:t>
            </w:r>
            <w:r w:rsidRPr="0000605E">
              <w:rPr>
                <w:lang w:val="en-US"/>
              </w:rPr>
              <w:br/>
              <w:t>Channel centre frequency (MHz)</w:t>
            </w:r>
          </w:p>
        </w:tc>
        <w:tc>
          <w:tcPr>
            <w:tcW w:w="3211" w:type="dxa"/>
            <w:vAlign w:val="center"/>
          </w:tcPr>
          <w:p w:rsidR="004555BA" w:rsidRPr="0000605E" w:rsidRDefault="004555BA" w:rsidP="00736568">
            <w:pPr>
              <w:pStyle w:val="Tablehead"/>
              <w:rPr>
                <w:lang w:val="en-US"/>
              </w:rPr>
            </w:pPr>
            <w:r w:rsidRPr="0000605E">
              <w:rPr>
                <w:lang w:val="en-US"/>
              </w:rPr>
              <w:t>Base station transmit</w:t>
            </w:r>
            <w:r w:rsidRPr="0000605E">
              <w:rPr>
                <w:lang w:val="en-US"/>
              </w:rPr>
              <w:br/>
              <w:t>Channel centre frequency (MHz)</w:t>
            </w:r>
          </w:p>
        </w:tc>
        <w:tc>
          <w:tcPr>
            <w:tcW w:w="1613" w:type="dxa"/>
            <w:vAlign w:val="center"/>
          </w:tcPr>
          <w:p w:rsidR="004555BA" w:rsidRPr="0000605E" w:rsidRDefault="004555BA" w:rsidP="00736568">
            <w:pPr>
              <w:pStyle w:val="Tablehead"/>
              <w:rPr>
                <w:lang w:val="en-US"/>
              </w:rPr>
            </w:pPr>
            <w:r w:rsidRPr="0000605E">
              <w:rPr>
                <w:lang w:val="en-US"/>
              </w:rPr>
              <w:t>Channel bandwidth (MHz)</w:t>
            </w:r>
          </w:p>
        </w:tc>
      </w:tr>
      <w:tr w:rsidR="004555BA" w:rsidRPr="0000605E" w:rsidTr="00ED08BE">
        <w:trPr>
          <w:trHeight w:val="296"/>
          <w:jc w:val="right"/>
        </w:trPr>
        <w:tc>
          <w:tcPr>
            <w:tcW w:w="1448" w:type="dxa"/>
          </w:tcPr>
          <w:p w:rsidR="004555BA" w:rsidRPr="0000605E" w:rsidRDefault="004555BA" w:rsidP="00736568">
            <w:pPr>
              <w:pStyle w:val="Tabletext"/>
              <w:jc w:val="center"/>
              <w:rPr>
                <w:i/>
                <w:lang w:val="en-US"/>
              </w:rPr>
            </w:pPr>
            <w:r w:rsidRPr="0000605E">
              <w:rPr>
                <w:i/>
                <w:lang w:val="en-US"/>
              </w:rPr>
              <w:t>N = 1 to 6</w:t>
            </w:r>
          </w:p>
        </w:tc>
        <w:tc>
          <w:tcPr>
            <w:tcW w:w="2907" w:type="dxa"/>
          </w:tcPr>
          <w:p w:rsidR="004555BA" w:rsidRPr="0000605E" w:rsidRDefault="004555BA" w:rsidP="00736568">
            <w:pPr>
              <w:pStyle w:val="Tabletext"/>
              <w:jc w:val="center"/>
              <w:rPr>
                <w:i/>
                <w:lang w:val="en-US"/>
              </w:rPr>
            </w:pPr>
            <w:r w:rsidRPr="0000605E">
              <w:rPr>
                <w:i/>
                <w:lang w:val="en-US"/>
              </w:rPr>
              <w:t>f</w:t>
            </w:r>
            <w:r w:rsidRPr="0000605E">
              <w:rPr>
                <w:i/>
                <w:vertAlign w:val="subscript"/>
                <w:lang w:val="en-US"/>
              </w:rPr>
              <w:t>N</w:t>
            </w:r>
            <w:r w:rsidRPr="0000605E">
              <w:rPr>
                <w:i/>
                <w:lang w:val="en-US"/>
              </w:rPr>
              <w:t xml:space="preserve"> = 703 - 2.5 + N x 5</w:t>
            </w:r>
          </w:p>
        </w:tc>
        <w:tc>
          <w:tcPr>
            <w:tcW w:w="3211" w:type="dxa"/>
          </w:tcPr>
          <w:p w:rsidR="004555BA" w:rsidRPr="0000605E" w:rsidRDefault="004555BA" w:rsidP="00736568">
            <w:pPr>
              <w:pStyle w:val="Tabletext"/>
              <w:jc w:val="center"/>
              <w:rPr>
                <w:i/>
                <w:lang w:val="en-US"/>
              </w:rPr>
            </w:pPr>
            <w:r w:rsidRPr="0000605E">
              <w:rPr>
                <w:i/>
                <w:lang w:val="en-US"/>
              </w:rPr>
              <w:t>f</w:t>
            </w:r>
            <w:r w:rsidRPr="0000605E">
              <w:rPr>
                <w:i/>
                <w:vertAlign w:val="subscript"/>
                <w:lang w:val="en-US"/>
              </w:rPr>
              <w:t>N</w:t>
            </w:r>
            <w:r w:rsidRPr="0000605E">
              <w:rPr>
                <w:i/>
                <w:lang w:val="en-US"/>
              </w:rPr>
              <w:t xml:space="preserve"> = 758 - 2.5 + N x 5</w:t>
            </w:r>
          </w:p>
        </w:tc>
        <w:tc>
          <w:tcPr>
            <w:tcW w:w="1613" w:type="dxa"/>
            <w:vAlign w:val="center"/>
          </w:tcPr>
          <w:p w:rsidR="004555BA" w:rsidRPr="0000605E" w:rsidRDefault="004555BA" w:rsidP="00736568">
            <w:pPr>
              <w:pStyle w:val="Tabletext"/>
              <w:jc w:val="center"/>
              <w:rPr>
                <w:i/>
                <w:lang w:val="en-US"/>
              </w:rPr>
            </w:pPr>
            <w:r w:rsidRPr="0000605E">
              <w:rPr>
                <w:i/>
                <w:lang w:val="en-US"/>
              </w:rPr>
              <w:t>5</w:t>
            </w:r>
          </w:p>
        </w:tc>
      </w:tr>
    </w:tbl>
    <w:p w:rsidR="004555BA" w:rsidRPr="0000605E" w:rsidRDefault="004555BA" w:rsidP="00736568">
      <w:pPr>
        <w:pStyle w:val="Tablefin"/>
      </w:pPr>
    </w:p>
    <w:p w:rsidR="004555BA" w:rsidRPr="0000605E" w:rsidRDefault="00736568" w:rsidP="00736568">
      <w:pPr>
        <w:pStyle w:val="enumlev1"/>
        <w:rPr>
          <w:b/>
          <w:bCs/>
          <w:lang w:val="en-US"/>
        </w:rPr>
      </w:pPr>
      <w:r w:rsidRPr="0000605E">
        <w:rPr>
          <w:b/>
          <w:bCs/>
          <w:lang w:val="en-US"/>
        </w:rPr>
        <w:t>–</w:t>
      </w:r>
      <w:r w:rsidRPr="0000605E">
        <w:rPr>
          <w:b/>
          <w:bCs/>
          <w:lang w:val="en-US"/>
        </w:rPr>
        <w:tab/>
      </w:r>
      <w:r w:rsidR="004555BA" w:rsidRPr="0000605E">
        <w:rPr>
          <w:b/>
          <w:bCs/>
          <w:lang w:val="en-US"/>
        </w:rPr>
        <w:t xml:space="preserve">Further explanatory text for the arrangement </w:t>
      </w:r>
    </w:p>
    <w:p w:rsidR="004555BA" w:rsidRPr="0000605E" w:rsidRDefault="004555BA" w:rsidP="00736568">
      <w:pPr>
        <w:pStyle w:val="enumlev2"/>
        <w:rPr>
          <w:i/>
          <w:iCs/>
          <w:lang w:val="en-US"/>
        </w:rPr>
      </w:pPr>
      <w:r w:rsidRPr="0000605E">
        <w:rPr>
          <w:b/>
          <w:lang w:val="en-US"/>
        </w:rPr>
        <w:t>Example:</w:t>
      </w:r>
      <w:r w:rsidRPr="0000605E">
        <w:rPr>
          <w:lang w:val="en-US"/>
        </w:rPr>
        <w:t xml:space="preserve"> </w:t>
      </w:r>
      <w:r w:rsidRPr="0000605E">
        <w:rPr>
          <w:i/>
          <w:iCs/>
          <w:lang w:val="en-US"/>
        </w:rPr>
        <w:t xml:space="preserve">Administrations requiring 2x10 MHz for BB-PPDR, as calculated in Report ITU-R M.2377-0 and ECC Report 199, and authorizing the full 2x30 MHz in option b) for commercial MFCN can no longer identify 2x10 MHz for dedicated BB-PPDR networks within the 700 MHz band. These administrations may therefore need to use the remaining part as shown in option a) and c) and additionally use the 400 MHz range (see frequency arrangement R1-1-2). </w:t>
      </w:r>
    </w:p>
    <w:p w:rsidR="004555BA" w:rsidRPr="0000605E" w:rsidRDefault="00736568" w:rsidP="00736568">
      <w:pPr>
        <w:pStyle w:val="enumlev2"/>
        <w:rPr>
          <w:i/>
          <w:iCs/>
          <w:lang w:val="en-US"/>
        </w:rPr>
      </w:pPr>
      <w:r w:rsidRPr="0000605E">
        <w:rPr>
          <w:i/>
          <w:iCs/>
          <w:lang w:val="en-US"/>
        </w:rPr>
        <w:tab/>
      </w:r>
      <w:r w:rsidR="004555BA" w:rsidRPr="0000605E">
        <w:rPr>
          <w:i/>
          <w:iCs/>
          <w:lang w:val="en-US"/>
        </w:rPr>
        <w:t>For further information on BB-PPDR in CEPT please see ECC/DEC</w:t>
      </w:r>
      <w:proofErr w:type="gramStart"/>
      <w:r w:rsidR="004555BA" w:rsidRPr="0000605E">
        <w:rPr>
          <w:i/>
          <w:iCs/>
          <w:lang w:val="en-US"/>
        </w:rPr>
        <w:t>/(</w:t>
      </w:r>
      <w:proofErr w:type="gramEnd"/>
      <w:r w:rsidR="004555BA" w:rsidRPr="0000605E">
        <w:rPr>
          <w:i/>
          <w:iCs/>
          <w:lang w:val="en-US"/>
        </w:rPr>
        <w:t>16)02 and the relevant reports mentioned therein.</w:t>
      </w:r>
    </w:p>
    <w:p w:rsidR="00330674" w:rsidRPr="0000605E" w:rsidRDefault="00330674" w:rsidP="00330674">
      <w:pPr>
        <w:tabs>
          <w:tab w:val="clear" w:pos="1134"/>
          <w:tab w:val="clear" w:pos="1871"/>
          <w:tab w:val="clear" w:pos="2268"/>
        </w:tabs>
        <w:overflowPunct/>
        <w:autoSpaceDE/>
        <w:autoSpaceDN/>
        <w:adjustRightInd/>
        <w:spacing w:before="0"/>
        <w:textAlignment w:val="auto"/>
        <w:rPr>
          <w:lang w:val="en-US" w:eastAsia="ja-JP"/>
        </w:rPr>
      </w:pPr>
      <w:r w:rsidRPr="0000605E">
        <w:rPr>
          <w:lang w:val="en-US" w:eastAsia="ja-JP"/>
        </w:rPr>
        <w:br w:type="page"/>
      </w:r>
    </w:p>
    <w:p w:rsidR="00330674" w:rsidRPr="0000605E" w:rsidRDefault="00330674" w:rsidP="00972270">
      <w:pPr>
        <w:pStyle w:val="AnnexNo"/>
        <w:rPr>
          <w:lang w:val="en-US" w:eastAsia="ja-JP"/>
        </w:rPr>
      </w:pPr>
      <w:r w:rsidRPr="0000605E">
        <w:rPr>
          <w:lang w:val="en-US"/>
        </w:rPr>
        <w:lastRenderedPageBreak/>
        <w:t>Attachment</w:t>
      </w:r>
      <w:r w:rsidRPr="0000605E">
        <w:rPr>
          <w:lang w:val="en-US" w:eastAsia="ja-JP"/>
        </w:rPr>
        <w:t xml:space="preserve"> 4</w:t>
      </w:r>
      <w:bookmarkStart w:id="34" w:name="att4"/>
      <w:bookmarkEnd w:id="34"/>
      <w:r w:rsidRPr="0000605E">
        <w:rPr>
          <w:lang w:val="en-US" w:eastAsia="ja-JP"/>
        </w:rPr>
        <w:t xml:space="preserve"> to Annex 3</w:t>
      </w:r>
    </w:p>
    <w:p w:rsidR="00300DDA" w:rsidRPr="0000605E" w:rsidRDefault="00736568" w:rsidP="00736568">
      <w:pPr>
        <w:pStyle w:val="Annextitle"/>
        <w:rPr>
          <w:lang w:val="en-US"/>
        </w:rPr>
      </w:pPr>
      <w:r w:rsidRPr="0000605E">
        <w:rPr>
          <w:lang w:val="en-US"/>
        </w:rPr>
        <w:t xml:space="preserve">Workplan for preliminary draft new Report </w:t>
      </w:r>
      <w:r w:rsidR="00300DDA" w:rsidRPr="0000605E">
        <w:rPr>
          <w:lang w:val="en-US"/>
        </w:rPr>
        <w:t>ITU-R M</w:t>
      </w:r>
      <w:proofErr w:type="gramStart"/>
      <w:r w:rsidR="00300DDA" w:rsidRPr="0000605E">
        <w:rPr>
          <w:lang w:val="en-US"/>
        </w:rPr>
        <w:t>.[</w:t>
      </w:r>
      <w:proofErr w:type="gramEnd"/>
      <w:r w:rsidR="00300DDA" w:rsidRPr="0000605E">
        <w:rPr>
          <w:lang w:val="en-US"/>
        </w:rPr>
        <w:t xml:space="preserve">PPDR SPECTRUM] </w:t>
      </w:r>
      <w:r w:rsidRPr="0000605E">
        <w:rPr>
          <w:lang w:val="en-US"/>
        </w:rPr>
        <w:t xml:space="preserve">and consequential revision of Report </w:t>
      </w:r>
      <w:r w:rsidR="00300DDA" w:rsidRPr="0000605E">
        <w:rPr>
          <w:lang w:val="en-US"/>
        </w:rPr>
        <w:t>ITU-R M.2377</w:t>
      </w:r>
    </w:p>
    <w:p w:rsidR="00300DDA" w:rsidRPr="0000605E" w:rsidRDefault="00300DDA" w:rsidP="00300DDA">
      <w:pPr>
        <w:pStyle w:val="Title3"/>
        <w:rPr>
          <w:sz w:val="24"/>
          <w:szCs w:val="24"/>
          <w:lang w:val="en-US"/>
        </w:rPr>
      </w:pPr>
      <w:r w:rsidRPr="0000605E">
        <w:rPr>
          <w:sz w:val="24"/>
          <w:szCs w:val="24"/>
          <w:lang w:val="en-US"/>
        </w:rPr>
        <w:t>(Source: Document 5A/TEMP/70)</w:t>
      </w:r>
    </w:p>
    <w:p w:rsidR="00300DDA" w:rsidRPr="0000605E" w:rsidRDefault="00300DDA" w:rsidP="00115BCC">
      <w:pPr>
        <w:pStyle w:val="Headingb"/>
        <w:spacing w:before="240"/>
        <w:rPr>
          <w:lang w:val="en-US"/>
        </w:rPr>
      </w:pPr>
      <w:r w:rsidRPr="0000605E">
        <w:rPr>
          <w:lang w:val="en-US"/>
        </w:rPr>
        <w:t>1)</w:t>
      </w:r>
      <w:r w:rsidRPr="0000605E">
        <w:rPr>
          <w:lang w:val="en-US"/>
        </w:rPr>
        <w:tab/>
        <w:t>16th meeting of WP 5A May 2016</w:t>
      </w:r>
    </w:p>
    <w:p w:rsidR="00300DDA" w:rsidRPr="0000605E" w:rsidRDefault="00300DDA" w:rsidP="00300DDA">
      <w:pPr>
        <w:pStyle w:val="enumlev2"/>
        <w:rPr>
          <w:lang w:val="en-US"/>
        </w:rPr>
      </w:pPr>
      <w:r w:rsidRPr="0000605E">
        <w:rPr>
          <w:lang w:val="en-US"/>
        </w:rPr>
        <w:t>a)</w:t>
      </w:r>
      <w:r w:rsidRPr="0000605E">
        <w:rPr>
          <w:lang w:val="en-US"/>
        </w:rPr>
        <w:tab/>
      </w:r>
      <w:proofErr w:type="gramStart"/>
      <w:r w:rsidRPr="0000605E">
        <w:rPr>
          <w:lang w:val="en-US"/>
        </w:rPr>
        <w:t>initiate</w:t>
      </w:r>
      <w:proofErr w:type="gramEnd"/>
      <w:r w:rsidRPr="0000605E">
        <w:rPr>
          <w:lang w:val="en-US"/>
        </w:rPr>
        <w:t xml:space="preserve"> development of a working document towards a preliminary draft new (PDN) Report ITU-R M.[PPDR SPECTRUM];</w:t>
      </w:r>
    </w:p>
    <w:p w:rsidR="00300DDA" w:rsidRPr="0000605E" w:rsidRDefault="00300DDA" w:rsidP="00300DDA">
      <w:pPr>
        <w:pStyle w:val="enumlev2"/>
        <w:rPr>
          <w:lang w:val="en-US"/>
        </w:rPr>
      </w:pPr>
      <w:r w:rsidRPr="0000605E">
        <w:rPr>
          <w:lang w:val="en-US"/>
        </w:rPr>
        <w:t>b)</w:t>
      </w:r>
      <w:r w:rsidRPr="0000605E">
        <w:rPr>
          <w:lang w:val="en-US"/>
        </w:rPr>
        <w:tab/>
      </w:r>
      <w:proofErr w:type="gramStart"/>
      <w:r w:rsidRPr="0000605E">
        <w:rPr>
          <w:lang w:val="en-US"/>
        </w:rPr>
        <w:t>develop</w:t>
      </w:r>
      <w:proofErr w:type="gramEnd"/>
      <w:r w:rsidRPr="0000605E">
        <w:rPr>
          <w:lang w:val="en-US"/>
        </w:rPr>
        <w:t xml:space="preserve"> a workplan;</w:t>
      </w:r>
    </w:p>
    <w:p w:rsidR="00300DDA" w:rsidRPr="0000605E" w:rsidRDefault="00300DDA" w:rsidP="00300DDA">
      <w:pPr>
        <w:pStyle w:val="enumlev2"/>
        <w:rPr>
          <w:lang w:val="en-US"/>
        </w:rPr>
      </w:pPr>
      <w:r w:rsidRPr="0000605E">
        <w:rPr>
          <w:lang w:val="en-US"/>
        </w:rPr>
        <w:t>c)</w:t>
      </w:r>
      <w:r w:rsidRPr="0000605E">
        <w:rPr>
          <w:lang w:val="en-US"/>
        </w:rPr>
        <w:tab/>
      </w:r>
      <w:proofErr w:type="gramStart"/>
      <w:r w:rsidRPr="0000605E">
        <w:rPr>
          <w:lang w:val="en-US"/>
        </w:rPr>
        <w:t>liaise</w:t>
      </w:r>
      <w:proofErr w:type="gramEnd"/>
      <w:r w:rsidRPr="0000605E">
        <w:rPr>
          <w:lang w:val="en-US"/>
        </w:rPr>
        <w:t xml:space="preserve"> the workplan to relevant groups and external organizations, as appropriate.</w:t>
      </w:r>
    </w:p>
    <w:p w:rsidR="00300DDA" w:rsidRPr="0000605E" w:rsidRDefault="00300DDA" w:rsidP="00736568">
      <w:pPr>
        <w:pStyle w:val="Headingb"/>
        <w:rPr>
          <w:lang w:val="en-US"/>
        </w:rPr>
      </w:pPr>
      <w:r w:rsidRPr="0000605E">
        <w:rPr>
          <w:lang w:val="en-US"/>
        </w:rPr>
        <w:t>2)</w:t>
      </w:r>
      <w:r w:rsidRPr="0000605E">
        <w:rPr>
          <w:lang w:val="en-US"/>
        </w:rPr>
        <w:tab/>
        <w:t xml:space="preserve">17th meeting of WP 5A November 2016 </w:t>
      </w:r>
    </w:p>
    <w:p w:rsidR="00300DDA" w:rsidRPr="0000605E" w:rsidRDefault="00300DDA" w:rsidP="00300DDA">
      <w:pPr>
        <w:pStyle w:val="enumlev2"/>
        <w:rPr>
          <w:lang w:val="en-US"/>
        </w:rPr>
      </w:pPr>
      <w:r w:rsidRPr="0000605E">
        <w:rPr>
          <w:lang w:val="en-US"/>
        </w:rPr>
        <w:t>a)</w:t>
      </w:r>
      <w:r w:rsidRPr="0000605E">
        <w:rPr>
          <w:lang w:val="en-US"/>
        </w:rPr>
        <w:tab/>
      </w:r>
      <w:proofErr w:type="gramStart"/>
      <w:r w:rsidRPr="0000605E">
        <w:rPr>
          <w:lang w:val="en-US"/>
        </w:rPr>
        <w:t>further</w:t>
      </w:r>
      <w:proofErr w:type="gramEnd"/>
      <w:r w:rsidRPr="0000605E">
        <w:rPr>
          <w:lang w:val="en-US"/>
        </w:rPr>
        <w:t xml:space="preserve"> develop working document towards a PDN Report ITU-R M.[PPDR SPECTRUM]; </w:t>
      </w:r>
    </w:p>
    <w:p w:rsidR="00300DDA" w:rsidRPr="0000605E" w:rsidRDefault="00300DDA" w:rsidP="00300DDA">
      <w:pPr>
        <w:pStyle w:val="enumlev2"/>
        <w:rPr>
          <w:lang w:val="en-US"/>
        </w:rPr>
      </w:pPr>
      <w:r w:rsidRPr="0000605E">
        <w:rPr>
          <w:lang w:val="en-US"/>
        </w:rPr>
        <w:t>b)</w:t>
      </w:r>
      <w:r w:rsidRPr="0000605E">
        <w:rPr>
          <w:lang w:val="en-US"/>
        </w:rPr>
        <w:tab/>
      </w:r>
      <w:proofErr w:type="gramStart"/>
      <w:r w:rsidRPr="0000605E">
        <w:rPr>
          <w:lang w:val="en-US"/>
        </w:rPr>
        <w:t>liaise</w:t>
      </w:r>
      <w:proofErr w:type="gramEnd"/>
      <w:r w:rsidRPr="0000605E">
        <w:rPr>
          <w:lang w:val="en-US"/>
        </w:rPr>
        <w:t xml:space="preserve"> with relevant groups and external organization, as appropriate.</w:t>
      </w:r>
    </w:p>
    <w:p w:rsidR="00300DDA" w:rsidRPr="0000605E" w:rsidRDefault="00300DDA" w:rsidP="00736568">
      <w:pPr>
        <w:pStyle w:val="Headingb"/>
        <w:rPr>
          <w:lang w:val="en-US"/>
        </w:rPr>
      </w:pPr>
      <w:r w:rsidRPr="0000605E">
        <w:rPr>
          <w:lang w:val="en-US"/>
        </w:rPr>
        <w:t>3)</w:t>
      </w:r>
      <w:r w:rsidRPr="0000605E">
        <w:rPr>
          <w:lang w:val="en-US"/>
        </w:rPr>
        <w:tab/>
        <w:t xml:space="preserve">18th meeting of WP 5A May 2017 </w:t>
      </w:r>
    </w:p>
    <w:p w:rsidR="00300DDA" w:rsidRPr="0000605E" w:rsidRDefault="00300DDA" w:rsidP="00300DDA">
      <w:pPr>
        <w:pStyle w:val="enumlev2"/>
        <w:rPr>
          <w:lang w:val="en-US"/>
        </w:rPr>
      </w:pPr>
      <w:r w:rsidRPr="0000605E">
        <w:rPr>
          <w:lang w:val="en-US"/>
        </w:rPr>
        <w:t>a)</w:t>
      </w:r>
      <w:r w:rsidRPr="0000605E">
        <w:rPr>
          <w:lang w:val="en-US"/>
        </w:rPr>
        <w:tab/>
      </w:r>
      <w:proofErr w:type="gramStart"/>
      <w:r w:rsidRPr="0000605E">
        <w:rPr>
          <w:lang w:val="en-US"/>
        </w:rPr>
        <w:t>further</w:t>
      </w:r>
      <w:proofErr w:type="gramEnd"/>
      <w:r w:rsidRPr="0000605E">
        <w:rPr>
          <w:lang w:val="en-US"/>
        </w:rPr>
        <w:t xml:space="preserve"> develop and elevate to PDN Report ITU-R M.[PPDR SPECTRUM] for WP 5A agreement;</w:t>
      </w:r>
    </w:p>
    <w:p w:rsidR="00300DDA" w:rsidRPr="0000605E" w:rsidRDefault="00300DDA" w:rsidP="00300DDA">
      <w:pPr>
        <w:pStyle w:val="enumlev2"/>
        <w:rPr>
          <w:lang w:val="en-US"/>
        </w:rPr>
      </w:pPr>
      <w:r w:rsidRPr="0000605E">
        <w:rPr>
          <w:lang w:val="en-US"/>
        </w:rPr>
        <w:t>b)</w:t>
      </w:r>
      <w:r w:rsidRPr="0000605E">
        <w:rPr>
          <w:lang w:val="en-US"/>
        </w:rPr>
        <w:tab/>
      </w:r>
      <w:proofErr w:type="gramStart"/>
      <w:r w:rsidRPr="0000605E">
        <w:rPr>
          <w:lang w:val="en-US"/>
        </w:rPr>
        <w:t>initiate</w:t>
      </w:r>
      <w:proofErr w:type="gramEnd"/>
      <w:r w:rsidRPr="0000605E">
        <w:rPr>
          <w:lang w:val="en-US"/>
        </w:rPr>
        <w:t xml:space="preserve"> consequential changes to Report ITU-R M.2377;</w:t>
      </w:r>
    </w:p>
    <w:p w:rsidR="00300DDA" w:rsidRPr="0000605E" w:rsidRDefault="00300DDA" w:rsidP="00300DDA">
      <w:pPr>
        <w:pStyle w:val="enumlev2"/>
        <w:rPr>
          <w:lang w:val="en-US"/>
        </w:rPr>
      </w:pPr>
      <w:r w:rsidRPr="0000605E">
        <w:rPr>
          <w:lang w:val="en-US"/>
        </w:rPr>
        <w:t>c)</w:t>
      </w:r>
      <w:r w:rsidRPr="0000605E">
        <w:rPr>
          <w:lang w:val="en-US"/>
        </w:rPr>
        <w:tab/>
      </w:r>
      <w:proofErr w:type="gramStart"/>
      <w:r w:rsidRPr="0000605E">
        <w:rPr>
          <w:lang w:val="en-US"/>
        </w:rPr>
        <w:t>liaise</w:t>
      </w:r>
      <w:proofErr w:type="gramEnd"/>
      <w:r w:rsidRPr="0000605E">
        <w:rPr>
          <w:lang w:val="en-US"/>
        </w:rPr>
        <w:t xml:space="preserve"> with relevant groups, as appropriate.</w:t>
      </w:r>
    </w:p>
    <w:p w:rsidR="00300DDA" w:rsidRPr="0000605E" w:rsidRDefault="00300DDA" w:rsidP="00736568">
      <w:pPr>
        <w:pStyle w:val="Headingb"/>
        <w:rPr>
          <w:lang w:val="en-US"/>
        </w:rPr>
      </w:pPr>
      <w:r w:rsidRPr="0000605E">
        <w:rPr>
          <w:lang w:val="en-US"/>
        </w:rPr>
        <w:t>4)</w:t>
      </w:r>
      <w:r w:rsidRPr="0000605E">
        <w:rPr>
          <w:lang w:val="en-US"/>
        </w:rPr>
        <w:tab/>
        <w:t>19</w:t>
      </w:r>
      <w:r w:rsidRPr="0000605E">
        <w:rPr>
          <w:vertAlign w:val="superscript"/>
          <w:lang w:val="en-US"/>
        </w:rPr>
        <w:t>th</w:t>
      </w:r>
      <w:r w:rsidRPr="0000605E">
        <w:rPr>
          <w:lang w:val="en-US"/>
        </w:rPr>
        <w:t xml:space="preserve"> meeting of WP 5A November 2017 </w:t>
      </w:r>
    </w:p>
    <w:p w:rsidR="00300DDA" w:rsidRPr="0000605E" w:rsidRDefault="00300DDA" w:rsidP="00300DDA">
      <w:pPr>
        <w:pStyle w:val="enumlev2"/>
        <w:rPr>
          <w:lang w:val="en-US"/>
        </w:rPr>
      </w:pPr>
      <w:r w:rsidRPr="0000605E">
        <w:rPr>
          <w:lang w:val="en-US"/>
        </w:rPr>
        <w:t>a)</w:t>
      </w:r>
      <w:r w:rsidRPr="0000605E">
        <w:rPr>
          <w:lang w:val="en-US"/>
        </w:rPr>
        <w:tab/>
      </w:r>
      <w:proofErr w:type="gramStart"/>
      <w:r w:rsidRPr="0000605E">
        <w:rPr>
          <w:lang w:val="en-US"/>
        </w:rPr>
        <w:t>finalize</w:t>
      </w:r>
      <w:proofErr w:type="gramEnd"/>
      <w:r w:rsidRPr="0000605E">
        <w:rPr>
          <w:lang w:val="en-US"/>
        </w:rPr>
        <w:t xml:space="preserve"> draft revision of Report ITU-R M.2377 and submit for SG 5 approval;</w:t>
      </w:r>
    </w:p>
    <w:p w:rsidR="00300DDA" w:rsidRPr="0000605E" w:rsidRDefault="00300DDA" w:rsidP="00300DDA">
      <w:pPr>
        <w:pStyle w:val="enumlev2"/>
        <w:rPr>
          <w:lang w:val="en-US"/>
        </w:rPr>
      </w:pPr>
      <w:r w:rsidRPr="0000605E">
        <w:rPr>
          <w:lang w:val="en-US"/>
        </w:rPr>
        <w:t>b)</w:t>
      </w:r>
      <w:r w:rsidRPr="0000605E">
        <w:rPr>
          <w:lang w:val="en-US"/>
        </w:rPr>
        <w:tab/>
      </w:r>
      <w:proofErr w:type="gramStart"/>
      <w:r w:rsidRPr="0000605E">
        <w:rPr>
          <w:lang w:val="en-US"/>
        </w:rPr>
        <w:t>submit</w:t>
      </w:r>
      <w:proofErr w:type="gramEnd"/>
      <w:r w:rsidRPr="0000605E">
        <w:rPr>
          <w:lang w:val="en-US"/>
        </w:rPr>
        <w:t xml:space="preserve"> draft Report ITU-R M.[PPDR SPECTRUM] for SG 5 approval;</w:t>
      </w:r>
    </w:p>
    <w:p w:rsidR="00300DDA" w:rsidRPr="0000605E" w:rsidRDefault="00300DDA" w:rsidP="00300DDA">
      <w:pPr>
        <w:pStyle w:val="enumlev2"/>
        <w:rPr>
          <w:lang w:val="en-US" w:eastAsia="zh-CN"/>
        </w:rPr>
      </w:pPr>
      <w:r w:rsidRPr="0000605E">
        <w:rPr>
          <w:lang w:val="en-US"/>
        </w:rPr>
        <w:t>c)</w:t>
      </w:r>
      <w:r w:rsidRPr="0000605E">
        <w:rPr>
          <w:lang w:val="en-US"/>
        </w:rPr>
        <w:tab/>
      </w:r>
      <w:proofErr w:type="gramStart"/>
      <w:r w:rsidRPr="0000605E">
        <w:rPr>
          <w:lang w:val="en-US"/>
        </w:rPr>
        <w:t>liaise</w:t>
      </w:r>
      <w:proofErr w:type="gramEnd"/>
      <w:r w:rsidRPr="0000605E">
        <w:rPr>
          <w:lang w:val="en-US"/>
        </w:rPr>
        <w:t xml:space="preserve"> with relevant groups, as appropriate.</w:t>
      </w:r>
    </w:p>
    <w:p w:rsidR="00DD19A5" w:rsidRPr="0000605E" w:rsidRDefault="00DD19A5">
      <w:pPr>
        <w:tabs>
          <w:tab w:val="clear" w:pos="1134"/>
          <w:tab w:val="clear" w:pos="1871"/>
          <w:tab w:val="clear" w:pos="2268"/>
        </w:tabs>
        <w:overflowPunct/>
        <w:autoSpaceDE/>
        <w:autoSpaceDN/>
        <w:adjustRightInd/>
        <w:spacing w:before="0"/>
        <w:textAlignment w:val="auto"/>
        <w:rPr>
          <w:lang w:val="en-US"/>
        </w:rPr>
      </w:pPr>
      <w:r w:rsidRPr="0000605E">
        <w:rPr>
          <w:lang w:val="en-US"/>
        </w:rPr>
        <w:br w:type="page"/>
      </w:r>
    </w:p>
    <w:p w:rsidR="00DD19A5" w:rsidRPr="0000605E" w:rsidRDefault="00DD19A5" w:rsidP="00115BCC">
      <w:pPr>
        <w:pStyle w:val="AnnexNo"/>
        <w:rPr>
          <w:lang w:val="en-US" w:eastAsia="ja-JP"/>
        </w:rPr>
      </w:pPr>
      <w:r w:rsidRPr="0000605E">
        <w:rPr>
          <w:lang w:val="en-US"/>
        </w:rPr>
        <w:lastRenderedPageBreak/>
        <w:t>Attachment</w:t>
      </w:r>
      <w:bookmarkStart w:id="35" w:name="att5"/>
      <w:bookmarkEnd w:id="35"/>
      <w:r w:rsidRPr="0000605E">
        <w:rPr>
          <w:lang w:val="en-US" w:eastAsia="ja-JP"/>
        </w:rPr>
        <w:t xml:space="preserve"> 5 to Annex 3</w:t>
      </w:r>
    </w:p>
    <w:p w:rsidR="001B1574" w:rsidRPr="0000605E" w:rsidRDefault="001B1574" w:rsidP="00115BCC">
      <w:pPr>
        <w:pStyle w:val="Annextitle"/>
        <w:rPr>
          <w:rFonts w:eastAsiaTheme="minorEastAsia"/>
          <w:lang w:val="en-US" w:eastAsia="zh-CN"/>
        </w:rPr>
      </w:pPr>
      <w:r w:rsidRPr="0000605E">
        <w:rPr>
          <w:rFonts w:eastAsiaTheme="minorEastAsia"/>
          <w:lang w:val="en-US" w:eastAsia="zh-CN"/>
        </w:rPr>
        <w:t>Work plan for the development of a new Report ITU-R M</w:t>
      </w:r>
      <w:proofErr w:type="gramStart"/>
      <w:r w:rsidRPr="0000605E">
        <w:rPr>
          <w:rFonts w:eastAsiaTheme="minorEastAsia"/>
          <w:lang w:val="en-US" w:eastAsia="zh-CN"/>
        </w:rPr>
        <w:t>.[</w:t>
      </w:r>
      <w:proofErr w:type="gramEnd"/>
      <w:r w:rsidRPr="0000605E">
        <w:rPr>
          <w:rFonts w:eastAsiaTheme="minorEastAsia"/>
          <w:lang w:val="en-US" w:eastAsia="zh-CN"/>
        </w:rPr>
        <w:t xml:space="preserve">ITS USAGE] on the usage of intelligent transport systems in ITU-R </w:t>
      </w:r>
      <w:r w:rsidR="00115BCC" w:rsidRPr="0000605E">
        <w:rPr>
          <w:rFonts w:eastAsiaTheme="minorEastAsia"/>
          <w:lang w:val="en-US" w:eastAsia="zh-CN"/>
        </w:rPr>
        <w:t>Member States</w:t>
      </w:r>
    </w:p>
    <w:p w:rsidR="001D6CE5" w:rsidRPr="0000605E" w:rsidRDefault="001D6CE5" w:rsidP="00115BCC">
      <w:pPr>
        <w:pStyle w:val="Title3"/>
        <w:spacing w:after="360"/>
        <w:rPr>
          <w:sz w:val="24"/>
          <w:szCs w:val="24"/>
          <w:lang w:val="en-US"/>
        </w:rPr>
      </w:pPr>
      <w:r w:rsidRPr="0000605E">
        <w:rPr>
          <w:sz w:val="24"/>
          <w:szCs w:val="24"/>
          <w:lang w:val="en-US"/>
        </w:rPr>
        <w:t>(Source: Document 5A/TEMP/136)</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eastAsia="ja-JP"/>
              </w:rPr>
              <w:br w:type="page"/>
            </w:r>
            <w:r w:rsidRPr="0000605E">
              <w:rPr>
                <w:rFonts w:eastAsiaTheme="minorEastAsia"/>
                <w:b/>
                <w:bCs/>
                <w:sz w:val="20"/>
                <w:lang w:val="en-US"/>
              </w:rPr>
              <w:t>Title</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ja-JP"/>
              </w:rPr>
            </w:pPr>
            <w:r w:rsidRPr="0000605E">
              <w:rPr>
                <w:rFonts w:eastAsiaTheme="minorEastAsia"/>
                <w:sz w:val="20"/>
                <w:lang w:val="en-US"/>
              </w:rPr>
              <w:t xml:space="preserve">Workplan for the development of a new Report ITU-R M.[ITS USAGE] on the usage of intelligent transport systems in ITU-R </w:t>
            </w:r>
            <w:r w:rsidR="00115BCC" w:rsidRPr="0000605E">
              <w:rPr>
                <w:rFonts w:eastAsiaTheme="minorEastAsia"/>
                <w:sz w:val="20"/>
                <w:lang w:val="en-US"/>
              </w:rPr>
              <w:t>Member States</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Document type</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rPr>
              <w:t>Report</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WP 5A Lead Group</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zh-CN"/>
              </w:rPr>
            </w:pPr>
            <w:r w:rsidRPr="0000605E">
              <w:rPr>
                <w:rFonts w:eastAsia="SimSun"/>
                <w:sz w:val="20"/>
                <w:lang w:val="en-US" w:eastAsia="zh-CN"/>
              </w:rPr>
              <w:t>WG</w:t>
            </w:r>
            <w:r w:rsidR="00A90D73" w:rsidRPr="0000605E">
              <w:rPr>
                <w:rFonts w:eastAsia="SimSun"/>
                <w:sz w:val="20"/>
                <w:lang w:val="en-US" w:eastAsia="zh-CN"/>
              </w:rPr>
              <w:t xml:space="preserve"> </w:t>
            </w:r>
            <w:r w:rsidRPr="0000605E">
              <w:rPr>
                <w:rFonts w:eastAsia="SimSun"/>
                <w:sz w:val="20"/>
                <w:lang w:val="en-US" w:eastAsia="zh-CN"/>
              </w:rPr>
              <w:t xml:space="preserve">5 </w:t>
            </w:r>
            <w:r w:rsidRPr="0000605E">
              <w:rPr>
                <w:rFonts w:eastAsiaTheme="minorEastAsia"/>
                <w:sz w:val="20"/>
                <w:lang w:val="en-US"/>
              </w:rPr>
              <w:t>New Technologies</w:t>
            </w:r>
            <w:r w:rsidRPr="0000605E">
              <w:rPr>
                <w:rFonts w:eastAsia="SimSun"/>
                <w:sz w:val="20"/>
                <w:lang w:val="en-US" w:eastAsia="zh-CN"/>
              </w:rPr>
              <w:t xml:space="preserve"> </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SWG Chairman</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val="en-US" w:eastAsia="zh-CN"/>
              </w:rPr>
            </w:pPr>
            <w:r w:rsidRPr="0000605E">
              <w:rPr>
                <w:rFonts w:asciiTheme="majorBidi" w:eastAsiaTheme="minorEastAsia" w:hAnsiTheme="majorBidi" w:cstheme="majorBidi"/>
                <w:sz w:val="20"/>
                <w:lang w:val="en-US" w:eastAsia="ja-JP"/>
              </w:rPr>
              <w:t xml:space="preserve">Mr. Satoshi (Sam) Oyama; </w:t>
            </w:r>
            <w:r w:rsidRPr="0000605E">
              <w:rPr>
                <w:rFonts w:asciiTheme="majorBidi" w:eastAsiaTheme="minorEastAsia" w:hAnsiTheme="majorBidi" w:cstheme="majorBidi"/>
                <w:b/>
                <w:bCs/>
                <w:sz w:val="20"/>
                <w:lang w:val="en-US" w:eastAsia="ja-JP"/>
              </w:rPr>
              <w:t xml:space="preserve">E-mail: </w:t>
            </w:r>
            <w:hyperlink r:id="rId299" w:history="1">
              <w:r w:rsidRPr="0000605E">
                <w:rPr>
                  <w:rFonts w:asciiTheme="majorBidi" w:eastAsiaTheme="minorEastAsia" w:hAnsiTheme="majorBidi" w:cstheme="majorBidi"/>
                  <w:color w:val="0000FF"/>
                  <w:sz w:val="20"/>
                  <w:u w:val="single"/>
                  <w:lang w:val="en-US"/>
                </w:rPr>
                <w:t>s-oyama@arib.or.jp</w:t>
              </w:r>
            </w:hyperlink>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Editor</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eastAsia="ja-JP"/>
              </w:rPr>
              <w:t xml:space="preserve">Ms. Bettina Erdem; </w:t>
            </w:r>
            <w:r w:rsidRPr="0000605E">
              <w:rPr>
                <w:rFonts w:asciiTheme="majorBidi" w:eastAsiaTheme="minorEastAsia" w:hAnsiTheme="majorBidi" w:cstheme="majorBidi"/>
                <w:b/>
                <w:bCs/>
                <w:sz w:val="20"/>
                <w:lang w:val="en-US" w:eastAsia="ja-JP"/>
              </w:rPr>
              <w:t xml:space="preserve">E-mail: </w:t>
            </w:r>
            <w:hyperlink r:id="rId300" w:history="1">
              <w:r w:rsidRPr="0000605E">
                <w:rPr>
                  <w:rFonts w:asciiTheme="majorBidi" w:eastAsiaTheme="minorEastAsia" w:hAnsiTheme="majorBidi" w:cstheme="majorBidi"/>
                  <w:color w:val="0000FF"/>
                  <w:sz w:val="20"/>
                  <w:u w:val="single"/>
                  <w:lang w:val="en-US"/>
                </w:rPr>
                <w:t>bettina.erdem@continental-corporation.com</w:t>
              </w:r>
            </w:hyperlink>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Focus for scope and work</w:t>
            </w:r>
          </w:p>
        </w:tc>
        <w:tc>
          <w:tcPr>
            <w:tcW w:w="7938" w:type="dxa"/>
          </w:tcPr>
          <w:p w:rsidR="001B1574" w:rsidRPr="0000605E" w:rsidRDefault="001B1574" w:rsidP="003D300E">
            <w:pPr>
              <w:spacing w:before="40" w:after="40"/>
              <w:rPr>
                <w:rFonts w:eastAsiaTheme="minorEastAsia"/>
                <w:sz w:val="20"/>
                <w:lang w:val="en-US" w:eastAsia="zh-CN"/>
              </w:rPr>
            </w:pPr>
            <w:r w:rsidRPr="0000605E">
              <w:rPr>
                <w:rFonts w:eastAsiaTheme="minorEastAsia"/>
                <w:sz w:val="20"/>
                <w:lang w:val="en-US"/>
              </w:rPr>
              <w:t>This report addresses</w:t>
            </w:r>
            <w:r w:rsidRPr="0000605E">
              <w:rPr>
                <w:rFonts w:eastAsiaTheme="minorEastAsia"/>
                <w:sz w:val="20"/>
                <w:lang w:val="en-US" w:eastAsia="ja-JP"/>
              </w:rPr>
              <w:t xml:space="preserve"> the</w:t>
            </w:r>
            <w:r w:rsidRPr="0000605E">
              <w:rPr>
                <w:rFonts w:eastAsiaTheme="minorEastAsia"/>
                <w:sz w:val="20"/>
                <w:lang w:val="en-US"/>
              </w:rPr>
              <w:t xml:space="preserve"> usages of ITS radiocommunication applications, such as vehicle to infrastructure, </w:t>
            </w:r>
            <w:proofErr w:type="gramStart"/>
            <w:r w:rsidRPr="0000605E">
              <w:rPr>
                <w:rFonts w:eastAsiaTheme="minorEastAsia"/>
                <w:sz w:val="20"/>
                <w:lang w:val="en-US"/>
              </w:rPr>
              <w:t>vehicle to vehicle</w:t>
            </w:r>
            <w:proofErr w:type="gramEnd"/>
            <w:r w:rsidRPr="0000605E">
              <w:rPr>
                <w:rFonts w:eastAsiaTheme="minorEastAsia"/>
                <w:sz w:val="20"/>
                <w:lang w:val="en-US"/>
              </w:rPr>
              <w:t>, vehicle to pedestrian communications for road safety applications and vehicular radars for collision avoidance in ITU Member states.</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Related Documents</w:t>
            </w:r>
          </w:p>
        </w:tc>
        <w:tc>
          <w:tcPr>
            <w:tcW w:w="7938" w:type="dxa"/>
          </w:tcPr>
          <w:p w:rsidR="001B1574" w:rsidRPr="0000605E" w:rsidRDefault="001B1574" w:rsidP="003D300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outlineLvl w:val="1"/>
              <w:rPr>
                <w:rFonts w:eastAsia="SimSun"/>
                <w:sz w:val="20"/>
                <w:lang w:val="en-US" w:eastAsia="zh-CN"/>
              </w:rPr>
            </w:pP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Milestones</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3</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w:t>
            </w:r>
            <w:r w:rsidRPr="0000605E">
              <w:rPr>
                <w:rFonts w:eastAsiaTheme="minorEastAsia"/>
                <w:b/>
                <w:bCs/>
                <w:sz w:val="20"/>
                <w:u w:val="single"/>
                <w:lang w:val="en-US" w:eastAsia="ja-JP"/>
              </w:rPr>
              <w:t xml:space="preserve"> (May 2014)</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Develop and adopt work plan</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b/>
                <w:bCs/>
                <w:sz w:val="20"/>
                <w:lang w:val="en-US"/>
              </w:rPr>
            </w:pPr>
            <w:r w:rsidRPr="0000605E">
              <w:rPr>
                <w:rFonts w:eastAsiaTheme="minorEastAsia"/>
                <w:sz w:val="20"/>
                <w:lang w:val="en-US"/>
              </w:rPr>
              <w:t>–</w:t>
            </w:r>
            <w:r w:rsidRPr="0000605E">
              <w:rPr>
                <w:rFonts w:eastAsiaTheme="minorEastAsia"/>
                <w:sz w:val="20"/>
                <w:lang w:val="en-US"/>
              </w:rPr>
              <w:tab/>
              <w:t>Carry fo</w:t>
            </w:r>
            <w:r w:rsidRPr="0000605E">
              <w:rPr>
                <w:rFonts w:eastAsiaTheme="minorEastAsia"/>
                <w:sz w:val="20"/>
                <w:lang w:val="en-US" w:eastAsia="ja-JP"/>
              </w:rPr>
              <w:t>rward the framework of working document toward a PDN Report</w:t>
            </w:r>
            <w:r w:rsidRPr="0000605E">
              <w:rPr>
                <w:rFonts w:eastAsiaTheme="minorEastAsia"/>
                <w:b/>
                <w:bCs/>
                <w:sz w:val="20"/>
                <w:lang w:val="en-US"/>
              </w:rPr>
              <w:t xml:space="preserve"> </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4</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4</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Develop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5</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(July 201</w:t>
            </w:r>
            <w:r w:rsidRPr="0000605E">
              <w:rPr>
                <w:rFonts w:eastAsiaTheme="minorEastAsia"/>
                <w:b/>
                <w:bCs/>
                <w:sz w:val="20"/>
                <w:u w:val="single"/>
                <w:lang w:val="en-US" w:eastAsia="ja-JP"/>
              </w:rPr>
              <w:t>5</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6</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(May 201</w:t>
            </w:r>
            <w:r w:rsidRPr="0000605E">
              <w:rPr>
                <w:rFonts w:eastAsiaTheme="minorEastAsia"/>
                <w:b/>
                <w:bCs/>
                <w:sz w:val="20"/>
                <w:u w:val="single"/>
                <w:lang w:val="en-US" w:eastAsia="ja-JP"/>
              </w:rPr>
              <w:t>6</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7</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6</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8</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(May 201</w:t>
            </w:r>
            <w:r w:rsidRPr="0000605E">
              <w:rPr>
                <w:rFonts w:eastAsiaTheme="minorEastAsia"/>
                <w:b/>
                <w:bCs/>
                <w:sz w:val="20"/>
                <w:u w:val="single"/>
                <w:lang w:val="en-US" w:eastAsia="ja-JP"/>
              </w:rPr>
              <w:t>7</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 xml:space="preserve">– </w:t>
            </w:r>
            <w:r w:rsidRPr="0000605E">
              <w:rPr>
                <w:rFonts w:eastAsiaTheme="minorEastAsia"/>
                <w:sz w:val="20"/>
                <w:lang w:val="en-US" w:eastAsia="ja-JP"/>
              </w:rPr>
              <w:tab/>
            </w:r>
            <w:r w:rsidRPr="0000605E">
              <w:rPr>
                <w:rFonts w:eastAsiaTheme="minorEastAsia"/>
                <w:sz w:val="20"/>
                <w:lang w:val="en-US"/>
              </w:rPr>
              <w:t>Developing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 </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9</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7</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 xml:space="preserve">Finalize </w:t>
            </w:r>
            <w:r w:rsidRPr="0000605E">
              <w:rPr>
                <w:rFonts w:eastAsiaTheme="minorEastAsia"/>
                <w:sz w:val="20"/>
                <w:lang w:val="en-US" w:eastAsia="ja-JP"/>
              </w:rPr>
              <w:t>Report</w:t>
            </w:r>
            <w:r w:rsidRPr="0000605E">
              <w:rPr>
                <w:rFonts w:eastAsiaTheme="minorEastAsia"/>
                <w:sz w:val="20"/>
                <w:lang w:val="en-US"/>
              </w:rPr>
              <w:t xml:space="preserve"> and submit to SG 5 meeting for approval</w:t>
            </w:r>
          </w:p>
        </w:tc>
      </w:tr>
    </w:tbl>
    <w:p w:rsidR="001B1574" w:rsidRPr="0000605E" w:rsidRDefault="001B1574" w:rsidP="00115BCC">
      <w:pPr>
        <w:pStyle w:val="Tablefin"/>
      </w:pPr>
    </w:p>
    <w:sectPr w:rsidR="001B1574" w:rsidRPr="0000605E" w:rsidSect="00D02712">
      <w:headerReference w:type="default" r:id="rId301"/>
      <w:footerReference w:type="default" r:id="rId302"/>
      <w:footerReference w:type="first" r:id="rId30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DB" w:rsidRDefault="005513DB">
      <w:r>
        <w:separator/>
      </w:r>
    </w:p>
  </w:endnote>
  <w:endnote w:type="continuationSeparator" w:id="0">
    <w:p w:rsidR="005513DB" w:rsidRDefault="0055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DB" w:rsidRPr="002F7CB3" w:rsidRDefault="005513DB">
    <w:pPr>
      <w:pStyle w:val="Footer"/>
      <w:rPr>
        <w:lang w:val="en-US"/>
      </w:rPr>
    </w:pPr>
    <w:fldSimple w:instr=" FILENAME \p \* MERGEFORMAT ">
      <w:r w:rsidRPr="00FB4193">
        <w:rPr>
          <w:lang w:val="en-US"/>
        </w:rPr>
        <w:t>M</w:t>
      </w:r>
      <w:r>
        <w:t>:\BRSGD\TEXT2016\SG05\WP5A\200\298\298N03e.docx</w:t>
      </w:r>
    </w:fldSimple>
    <w:r w:rsidRPr="002F7CB3">
      <w:rPr>
        <w:lang w:val="en-US"/>
      </w:rPr>
      <w:tab/>
    </w:r>
    <w:r>
      <w:fldChar w:fldCharType="begin"/>
    </w:r>
    <w:r>
      <w:instrText xml:space="preserve"> savedate \@ dd.MM.yy </w:instrText>
    </w:r>
    <w:r>
      <w:fldChar w:fldCharType="separate"/>
    </w:r>
    <w:r>
      <w:t>23.11.16</w:t>
    </w:r>
    <w:r>
      <w:fldChar w:fldCharType="end"/>
    </w:r>
    <w:r w:rsidRPr="002F7CB3">
      <w:rPr>
        <w:lang w:val="en-US"/>
      </w:rPr>
      <w:tab/>
    </w:r>
    <w:r>
      <w:fldChar w:fldCharType="begin"/>
    </w:r>
    <w:r>
      <w:instrText xml:space="preserve"> printdate \@ dd.MM.yy </w:instrText>
    </w:r>
    <w:r>
      <w:fldChar w:fldCharType="separate"/>
    </w:r>
    <w:r>
      <w:t>30.05.16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DB" w:rsidRPr="002F7CB3" w:rsidRDefault="005513DB" w:rsidP="00E6257C">
    <w:pPr>
      <w:pStyle w:val="Footer"/>
      <w:rPr>
        <w:lang w:val="en-US"/>
      </w:rPr>
    </w:pPr>
    <w:fldSimple w:instr=" FILENAME \p \* MERGEFORMAT ">
      <w:r w:rsidRPr="00FB4193">
        <w:rPr>
          <w:lang w:val="en-US"/>
        </w:rPr>
        <w:t>M</w:t>
      </w:r>
      <w:r>
        <w:t>:\BRSGD\TEXT2016\SG05\WP5A\200\298\298N03e.docx</w:t>
      </w:r>
    </w:fldSimple>
    <w:r w:rsidRPr="002F7CB3">
      <w:rPr>
        <w:lang w:val="en-US"/>
      </w:rPr>
      <w:tab/>
    </w:r>
    <w:r>
      <w:fldChar w:fldCharType="begin"/>
    </w:r>
    <w:r>
      <w:instrText xml:space="preserve"> savedate \@ dd.MM.yy </w:instrText>
    </w:r>
    <w:r>
      <w:fldChar w:fldCharType="separate"/>
    </w:r>
    <w:r>
      <w:t>23.11.16</w:t>
    </w:r>
    <w:r>
      <w:fldChar w:fldCharType="end"/>
    </w:r>
    <w:r w:rsidRPr="002F7CB3">
      <w:rPr>
        <w:lang w:val="en-US"/>
      </w:rPr>
      <w:tab/>
    </w:r>
    <w:r>
      <w:fldChar w:fldCharType="begin"/>
    </w:r>
    <w:r>
      <w:instrText xml:space="preserve"> printdate \@ dd.MM.yy </w:instrText>
    </w:r>
    <w:r>
      <w:fldChar w:fldCharType="separate"/>
    </w:r>
    <w:r>
      <w:t>30.05.16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DB" w:rsidRDefault="005513DB">
      <w:r>
        <w:t>____________________</w:t>
      </w:r>
    </w:p>
  </w:footnote>
  <w:footnote w:type="continuationSeparator" w:id="0">
    <w:p w:rsidR="005513DB" w:rsidRDefault="005513DB">
      <w:r>
        <w:continuationSeparator/>
      </w:r>
    </w:p>
  </w:footnote>
  <w:footnote w:id="1">
    <w:p w:rsidR="005513DB" w:rsidRPr="00DF0E98" w:rsidRDefault="005513DB" w:rsidP="00B82062">
      <w:pPr>
        <w:pStyle w:val="FootnoteText"/>
        <w:rPr>
          <w:lang w:eastAsia="zh-CN"/>
        </w:rPr>
      </w:pPr>
      <w:r w:rsidRPr="00B82062">
        <w:rPr>
          <w:rStyle w:val="FootnoteReference"/>
        </w:rPr>
        <w:footnoteRef/>
      </w:r>
      <w:r>
        <w:tab/>
      </w:r>
      <w:r w:rsidRPr="00DF0E98">
        <w:rPr>
          <w:rFonts w:hint="eastAsia"/>
          <w:lang w:eastAsia="zh-CN"/>
        </w:rPr>
        <w:t>Administrations</w:t>
      </w:r>
      <w:r>
        <w:rPr>
          <w:lang w:eastAsia="zh-CN"/>
        </w:rPr>
        <w:t xml:space="preserve"> are encouraged to</w:t>
      </w:r>
      <w:r w:rsidRPr="00DF0E98">
        <w:rPr>
          <w:rFonts w:hint="eastAsia"/>
          <w:lang w:eastAsia="zh-CN"/>
        </w:rPr>
        <w:t>:</w:t>
      </w:r>
    </w:p>
    <w:p w:rsidR="005513DB" w:rsidRPr="00F655E3" w:rsidRDefault="005513DB" w:rsidP="00B82062">
      <w:pPr>
        <w:pStyle w:val="FootnoteText"/>
        <w:spacing w:before="80"/>
        <w:ind w:left="255" w:hanging="255"/>
        <w:rPr>
          <w:lang w:eastAsia="zh-CN"/>
        </w:rPr>
      </w:pPr>
      <w:r>
        <w:rPr>
          <w:lang w:eastAsia="zh-CN"/>
        </w:rPr>
        <w:t>–</w:t>
      </w:r>
      <w:r>
        <w:rPr>
          <w:lang w:eastAsia="zh-CN"/>
        </w:rPr>
        <w:tab/>
      </w:r>
      <w:r w:rsidRPr="00307CE2">
        <w:rPr>
          <w:lang w:eastAsia="zh-CN"/>
        </w:rPr>
        <w:t>carefully</w:t>
      </w:r>
      <w:r w:rsidRPr="00307CE2">
        <w:rPr>
          <w:rFonts w:hint="eastAsia"/>
          <w:lang w:eastAsia="zh-CN"/>
        </w:rPr>
        <w:t xml:space="preserve"> </w:t>
      </w:r>
      <w:r w:rsidRPr="00B82062">
        <w:t>review</w:t>
      </w:r>
      <w:r w:rsidRPr="00307CE2">
        <w:rPr>
          <w:lang w:eastAsia="zh-CN"/>
        </w:rPr>
        <w:t xml:space="preserve"> </w:t>
      </w:r>
      <w:r>
        <w:rPr>
          <w:rFonts w:hint="eastAsia"/>
          <w:lang w:eastAsia="zh-CN"/>
        </w:rPr>
        <w:t>the</w:t>
      </w:r>
      <w:r w:rsidRPr="00DF0E98">
        <w:rPr>
          <w:rFonts w:hint="eastAsia"/>
          <w:lang w:eastAsia="zh-CN"/>
        </w:rPr>
        <w:t>ir</w:t>
      </w:r>
      <w:r w:rsidRPr="00307CE2">
        <w:rPr>
          <w:rFonts w:hint="eastAsia"/>
          <w:lang w:eastAsia="zh-CN"/>
        </w:rPr>
        <w:t xml:space="preserve"> </w:t>
      </w:r>
      <w:r w:rsidRPr="00307CE2">
        <w:rPr>
          <w:lang w:eastAsia="zh-CN"/>
        </w:rPr>
        <w:t>information</w:t>
      </w:r>
      <w:r w:rsidRPr="00307CE2">
        <w:rPr>
          <w:rFonts w:hint="eastAsia"/>
          <w:lang w:eastAsia="zh-CN"/>
        </w:rPr>
        <w:t xml:space="preserve"> of RSTT</w:t>
      </w:r>
      <w:r w:rsidRPr="00307CE2">
        <w:rPr>
          <w:lang w:eastAsia="zh-CN"/>
        </w:rPr>
        <w:t xml:space="preserve"> contained in the existing responses to the questionnaire and to categorize them into correct applications by filling the</w:t>
      </w:r>
      <w:r w:rsidRPr="00307CE2">
        <w:rPr>
          <w:rFonts w:hint="eastAsia"/>
          <w:lang w:eastAsia="zh-CN"/>
        </w:rPr>
        <w:t>m into the</w:t>
      </w:r>
      <w:r w:rsidRPr="00307CE2">
        <w:rPr>
          <w:lang w:eastAsia="zh-CN"/>
        </w:rPr>
        <w:t xml:space="preserve"> right tables</w:t>
      </w:r>
      <w:r w:rsidRPr="00307CE2">
        <w:rPr>
          <w:rFonts w:hint="eastAsia"/>
          <w:lang w:eastAsia="zh-CN"/>
        </w:rPr>
        <w:t xml:space="preserve"> within </w:t>
      </w:r>
      <w:r w:rsidRPr="00307CE2">
        <w:rPr>
          <w:lang w:eastAsia="zh-CN"/>
        </w:rPr>
        <w:t xml:space="preserve">Chapter 4 to the </w:t>
      </w:r>
      <w:r w:rsidRPr="00DF0E98">
        <w:rPr>
          <w:rFonts w:hint="eastAsia"/>
          <w:lang w:eastAsia="zh-CN"/>
        </w:rPr>
        <w:t xml:space="preserve">Working </w:t>
      </w:r>
      <w:r w:rsidRPr="00F655E3">
        <w:rPr>
          <w:rFonts w:hint="eastAsia"/>
          <w:lang w:eastAsia="zh-CN"/>
        </w:rPr>
        <w:t>Document</w:t>
      </w:r>
      <w:r w:rsidRPr="00F655E3">
        <w:rPr>
          <w:lang w:eastAsia="zh-CN"/>
        </w:rPr>
        <w:t xml:space="preserve"> (</w:t>
      </w:r>
      <w:hyperlink r:id="rId1" w:history="1">
        <w:r w:rsidRPr="00F655E3">
          <w:rPr>
            <w:rStyle w:val="Hyperlink"/>
            <w:szCs w:val="24"/>
            <w:lang w:val="en-US"/>
          </w:rPr>
          <w:t>Annex 16</w:t>
        </w:r>
      </w:hyperlink>
      <w:r>
        <w:rPr>
          <w:rStyle w:val="Hyperlink"/>
          <w:rFonts w:hint="eastAsia"/>
          <w:szCs w:val="24"/>
          <w:lang w:val="en-US" w:eastAsia="zh-CN"/>
        </w:rPr>
        <w:t xml:space="preserve"> to Doc.5A/298</w:t>
      </w:r>
      <w:r w:rsidRPr="00F655E3">
        <w:rPr>
          <w:rStyle w:val="Hyperlink"/>
          <w:szCs w:val="24"/>
          <w:lang w:val="en-US"/>
        </w:rPr>
        <w:t>)</w:t>
      </w:r>
      <w:r w:rsidRPr="00F655E3">
        <w:rPr>
          <w:rFonts w:hint="eastAsia"/>
          <w:lang w:eastAsia="zh-CN"/>
        </w:rPr>
        <w:t>;</w:t>
      </w:r>
    </w:p>
    <w:p w:rsidR="005513DB" w:rsidRPr="008023C3" w:rsidRDefault="005513DB" w:rsidP="00B82062">
      <w:pPr>
        <w:pStyle w:val="FootnoteText"/>
        <w:spacing w:before="80"/>
        <w:ind w:left="255" w:hanging="255"/>
      </w:pPr>
      <w:r w:rsidRPr="00F655E3">
        <w:rPr>
          <w:lang w:eastAsia="zh-CN"/>
        </w:rPr>
        <w:t>–</w:t>
      </w:r>
      <w:r w:rsidRPr="00F655E3">
        <w:rPr>
          <w:lang w:eastAsia="zh-CN"/>
        </w:rPr>
        <w:tab/>
      </w:r>
      <w:r w:rsidRPr="00F655E3">
        <w:rPr>
          <w:rFonts w:hint="eastAsia"/>
          <w:lang w:eastAsia="zh-CN"/>
        </w:rPr>
        <w:t>contribute actively to the next WP</w:t>
      </w:r>
      <w:r w:rsidRPr="00F655E3">
        <w:rPr>
          <w:lang w:eastAsia="zh-CN"/>
        </w:rPr>
        <w:t xml:space="preserve"> </w:t>
      </w:r>
      <w:r w:rsidRPr="00F655E3">
        <w:rPr>
          <w:rFonts w:hint="eastAsia"/>
          <w:lang w:eastAsia="zh-CN"/>
        </w:rPr>
        <w:t>5A meeting, further providing their technical and operational information on RSTT and filling them into proper tables within Chapter 4, and also providing brief introductions and spectrum requirements of their systems of RSTT</w:t>
      </w:r>
      <w:r w:rsidRPr="00F655E3">
        <w:rPr>
          <w:lang w:eastAsia="zh-CN"/>
        </w:rPr>
        <w:t xml:space="preserve"> (</w:t>
      </w:r>
      <w:hyperlink r:id="rId2" w:history="1">
        <w:r w:rsidRPr="00F655E3">
          <w:rPr>
            <w:rStyle w:val="Hyperlink"/>
            <w:szCs w:val="24"/>
            <w:lang w:val="en-US"/>
          </w:rPr>
          <w:t>Annex 16</w:t>
        </w:r>
      </w:hyperlink>
      <w:r w:rsidRPr="00DD29A1">
        <w:rPr>
          <w:rStyle w:val="Hyperlink"/>
          <w:rFonts w:hint="eastAsia"/>
          <w:szCs w:val="24"/>
          <w:lang w:val="en-US" w:eastAsia="zh-CN"/>
        </w:rPr>
        <w:t xml:space="preserve"> </w:t>
      </w:r>
      <w:r>
        <w:rPr>
          <w:rStyle w:val="Hyperlink"/>
          <w:rFonts w:hint="eastAsia"/>
          <w:szCs w:val="24"/>
          <w:lang w:val="en-US" w:eastAsia="zh-CN"/>
        </w:rPr>
        <w:t>to Doc.5A/298</w:t>
      </w:r>
      <w:r w:rsidRPr="00F655E3">
        <w:rPr>
          <w:rStyle w:val="Hyperlink"/>
          <w:szCs w:val="24"/>
          <w:lang w:val="en-US"/>
        </w:rPr>
        <w:t>)</w:t>
      </w:r>
      <w:r w:rsidRPr="00F655E3">
        <w:rPr>
          <w:rFonts w:hint="eastAsia"/>
          <w:lang w:eastAsia="zh-CN"/>
        </w:rPr>
        <w:t>.</w:t>
      </w:r>
    </w:p>
  </w:footnote>
  <w:footnote w:id="2">
    <w:p w:rsidR="005513DB" w:rsidRPr="00CB5628" w:rsidRDefault="005513DB" w:rsidP="004605F1">
      <w:pPr>
        <w:pStyle w:val="FootnoteText"/>
      </w:pPr>
      <w:r w:rsidRPr="00DF7241">
        <w:rPr>
          <w:rStyle w:val="FootnoteReference"/>
        </w:rPr>
        <w:footnoteRef/>
      </w:r>
      <w:r w:rsidRPr="00CB5628">
        <w:rPr>
          <w:b/>
        </w:rPr>
        <w:tab/>
      </w:r>
      <w:r w:rsidRPr="00CB5628">
        <w:t>A1.3.2.9</w:t>
      </w:r>
      <w:r w:rsidRPr="00CB5628">
        <w:tab/>
      </w:r>
      <w:r w:rsidRPr="00CB5628">
        <w:tab/>
        <w:t xml:space="preserve">Correspondence Groups </w:t>
      </w:r>
      <w:proofErr w:type="gramStart"/>
      <w:r w:rsidRPr="00CB5628">
        <w:t>may also be established</w:t>
      </w:r>
      <w:proofErr w:type="gramEnd"/>
      <w:r w:rsidRPr="00CB5628">
        <w:t xml:space="preserve"> under the leadership of an appointed Correspondence Group Chairman. The Correspondence Group differs from the Rapporteur Group in that the Correspondence Group </w:t>
      </w:r>
      <w:r w:rsidRPr="004605F1">
        <w:t>performs</w:t>
      </w:r>
      <w:r w:rsidRPr="00CB5628">
        <w:t xml:space="preserve"> its work only via electronic correspondence and no</w:t>
      </w:r>
      <w:r w:rsidRPr="00CB5628">
        <w:rPr>
          <w:u w:val="single"/>
        </w:rPr>
        <w:t xml:space="preserve"> </w:t>
      </w:r>
      <w:r w:rsidRPr="00CB5628">
        <w:t>meetings are required. A Correspondence Group must have clearly defined Terms of Reference and may be established and its Chairman appointed by a Working Party, a Task Group, a Study Group, CCV, or RAG.</w:t>
      </w:r>
    </w:p>
    <w:p w:rsidR="005513DB" w:rsidRPr="0094589B" w:rsidRDefault="005513DB" w:rsidP="004605F1">
      <w:pPr>
        <w:pStyle w:val="FootnoteText"/>
        <w:rPr>
          <w:szCs w:val="24"/>
          <w:lang w:val="en-AU"/>
        </w:rPr>
      </w:pPr>
      <w:r w:rsidRPr="00CB5628">
        <w:tab/>
        <w:t>A1.3.2.10</w:t>
      </w:r>
      <w:r w:rsidRPr="00CB5628">
        <w:rPr>
          <w:rFonts w:hint="eastAsia"/>
          <w:lang w:eastAsia="zh-CN"/>
        </w:rPr>
        <w:tab/>
      </w:r>
      <w:r w:rsidRPr="00CB5628">
        <w:t xml:space="preserve">Participation in the work of the Rapporteur Groups, Joint Rapporteur </w:t>
      </w:r>
      <w:proofErr w:type="gramStart"/>
      <w:r w:rsidRPr="00CB5628">
        <w:t>Groups</w:t>
      </w:r>
      <w:proofErr w:type="gramEnd"/>
      <w:r w:rsidRPr="00CB5628">
        <w:t xml:space="preserve"> and Correspondence Groups of the Study Groups is open to representatives of Member States, Sector Members, Associates and Academia. Any views expressed and documentation submitted to these groups should indicate the Member State, Sector Member, </w:t>
      </w:r>
      <w:proofErr w:type="gramStart"/>
      <w:r w:rsidRPr="00CB5628">
        <w:t>Associate</w:t>
      </w:r>
      <w:proofErr w:type="gramEnd"/>
      <w:r w:rsidRPr="00CB5628">
        <w:t xml:space="preserve"> or Academia, as the case may be, making the submission.</w:t>
      </w:r>
    </w:p>
  </w:footnote>
  <w:footnote w:id="3">
    <w:p w:rsidR="005513DB" w:rsidRPr="004E7CB7" w:rsidRDefault="005513DB" w:rsidP="004E7CB7">
      <w:pPr>
        <w:pStyle w:val="FootnoteText"/>
      </w:pPr>
      <w:r>
        <w:rPr>
          <w:rStyle w:val="FootnoteReference"/>
        </w:rPr>
        <w:footnoteRef/>
      </w:r>
      <w:r w:rsidR="004E7CB7">
        <w:tab/>
      </w:r>
      <w:r>
        <w:rPr>
          <w:lang w:val="en-CA"/>
        </w:rPr>
        <w:t>Reference to specific document</w:t>
      </w:r>
      <w:r w:rsidR="004E7CB7">
        <w:rPr>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DB" w:rsidRDefault="005513D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050D0">
      <w:rPr>
        <w:rStyle w:val="PageNumber"/>
        <w:noProof/>
      </w:rPr>
      <w:t>2</w:t>
    </w:r>
    <w:r>
      <w:rPr>
        <w:rStyle w:val="PageNumber"/>
      </w:rPr>
      <w:fldChar w:fldCharType="end"/>
    </w:r>
    <w:r>
      <w:rPr>
        <w:rStyle w:val="PageNumber"/>
      </w:rPr>
      <w:t xml:space="preserve"> -</w:t>
    </w:r>
  </w:p>
  <w:p w:rsidR="005513DB" w:rsidRDefault="005513DB">
    <w:pPr>
      <w:pStyle w:val="Header"/>
      <w:rPr>
        <w:lang w:val="en-US"/>
      </w:rPr>
    </w:pPr>
    <w:r>
      <w:rPr>
        <w:lang w:val="en-US"/>
      </w:rPr>
      <w:t>5A/298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0000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8D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41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38B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54F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E6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C8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CB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AE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8E9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1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711EE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F3944"/>
    <w:multiLevelType w:val="hybridMultilevel"/>
    <w:tmpl w:val="4C8E4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2A1F132D"/>
    <w:multiLevelType w:val="hybridMultilevel"/>
    <w:tmpl w:val="DB6408B2"/>
    <w:lvl w:ilvl="0" w:tplc="8F86A92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51FC3"/>
    <w:multiLevelType w:val="hybridMultilevel"/>
    <w:tmpl w:val="8C48270E"/>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786FAC"/>
    <w:multiLevelType w:val="hybridMultilevel"/>
    <w:tmpl w:val="D4C66608"/>
    <w:lvl w:ilvl="0" w:tplc="13448F1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22" w15:restartNumberingAfterBreak="0">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D1688"/>
    <w:multiLevelType w:val="hybridMultilevel"/>
    <w:tmpl w:val="C6A2C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A06B7"/>
    <w:multiLevelType w:val="hybridMultilevel"/>
    <w:tmpl w:val="7034E01C"/>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92031"/>
    <w:multiLevelType w:val="hybridMultilevel"/>
    <w:tmpl w:val="3C304D5A"/>
    <w:lvl w:ilvl="0" w:tplc="FFFFFFFF">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25B284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6C1766"/>
    <w:multiLevelType w:val="hybridMultilevel"/>
    <w:tmpl w:val="B902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14470"/>
    <w:multiLevelType w:val="hybridMultilevel"/>
    <w:tmpl w:val="094877B2"/>
    <w:lvl w:ilvl="0" w:tplc="74B00E2C">
      <w:start w:val="1"/>
      <w:numFmt w:val="decimal"/>
      <w:lvlText w:val="%1)"/>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97A2D"/>
    <w:multiLevelType w:val="hybridMultilevel"/>
    <w:tmpl w:val="5A420CEA"/>
    <w:lvl w:ilvl="0" w:tplc="247CFD7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40" w15:restartNumberingAfterBreak="0">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3"/>
  </w:num>
  <w:num w:numId="4">
    <w:abstractNumId w:val="23"/>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26"/>
  </w:num>
  <w:num w:numId="13">
    <w:abstractNumId w:val="36"/>
  </w:num>
  <w:num w:numId="14">
    <w:abstractNumId w:val="22"/>
  </w:num>
  <w:num w:numId="15">
    <w:abstractNumId w:val="19"/>
  </w:num>
  <w:num w:numId="16">
    <w:abstractNumId w:val="24"/>
  </w:num>
  <w:num w:numId="17">
    <w:abstractNumId w:val="11"/>
  </w:num>
  <w:num w:numId="18">
    <w:abstractNumId w:val="40"/>
  </w:num>
  <w:num w:numId="19">
    <w:abstractNumId w:val="16"/>
  </w:num>
  <w:num w:numId="20">
    <w:abstractNumId w:val="38"/>
  </w:num>
  <w:num w:numId="21">
    <w:abstractNumId w:val="34"/>
  </w:num>
  <w:num w:numId="22">
    <w:abstractNumId w:val="21"/>
  </w:num>
  <w:num w:numId="23">
    <w:abstractNumId w:val="18"/>
  </w:num>
  <w:num w:numId="24">
    <w:abstractNumId w:val="37"/>
  </w:num>
  <w:num w:numId="25">
    <w:abstractNumId w:val="35"/>
  </w:num>
  <w:num w:numId="26">
    <w:abstractNumId w:val="14"/>
  </w:num>
  <w:num w:numId="27">
    <w:abstractNumId w:val="25"/>
  </w:num>
  <w:num w:numId="28">
    <w:abstractNumId w:val="28"/>
  </w:num>
  <w:num w:numId="29">
    <w:abstractNumId w:val="2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activeWritingStyle w:appName="MSWord" w:lang="en-GB" w:vendorID="64" w:dllVersion="131077" w:nlCheck="1" w:checkStyle="1"/>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CA" w:vendorID="64" w:dllVersion="131078" w:nlCheck="1" w:checkStyle="0"/>
  <w:activeWritingStyle w:appName="MSWord" w:lang="fr-CH"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44"/>
    <w:rsid w:val="00001231"/>
    <w:rsid w:val="00002C4F"/>
    <w:rsid w:val="000059C7"/>
    <w:rsid w:val="0000605E"/>
    <w:rsid w:val="000069D4"/>
    <w:rsid w:val="000174AD"/>
    <w:rsid w:val="000371BE"/>
    <w:rsid w:val="00047A1D"/>
    <w:rsid w:val="000604B9"/>
    <w:rsid w:val="00061B5D"/>
    <w:rsid w:val="00062F40"/>
    <w:rsid w:val="00067DCB"/>
    <w:rsid w:val="00072675"/>
    <w:rsid w:val="000728B0"/>
    <w:rsid w:val="000A7D55"/>
    <w:rsid w:val="000C2E8E"/>
    <w:rsid w:val="000E0E7C"/>
    <w:rsid w:val="000F1B4B"/>
    <w:rsid w:val="00107D70"/>
    <w:rsid w:val="00115BCC"/>
    <w:rsid w:val="00122533"/>
    <w:rsid w:val="00122CF8"/>
    <w:rsid w:val="0012744F"/>
    <w:rsid w:val="00131178"/>
    <w:rsid w:val="00132092"/>
    <w:rsid w:val="00144E8D"/>
    <w:rsid w:val="00156F66"/>
    <w:rsid w:val="00163271"/>
    <w:rsid w:val="00182528"/>
    <w:rsid w:val="0018500B"/>
    <w:rsid w:val="00196A19"/>
    <w:rsid w:val="001A074E"/>
    <w:rsid w:val="001B1574"/>
    <w:rsid w:val="001D6CE5"/>
    <w:rsid w:val="001F2E3F"/>
    <w:rsid w:val="001F7038"/>
    <w:rsid w:val="00202DC1"/>
    <w:rsid w:val="00204EDA"/>
    <w:rsid w:val="002116EE"/>
    <w:rsid w:val="00217AFD"/>
    <w:rsid w:val="00224C52"/>
    <w:rsid w:val="002309D8"/>
    <w:rsid w:val="002833B2"/>
    <w:rsid w:val="00286A7A"/>
    <w:rsid w:val="002A7FE2"/>
    <w:rsid w:val="002D6FE1"/>
    <w:rsid w:val="002E0A44"/>
    <w:rsid w:val="002E1B4F"/>
    <w:rsid w:val="002E1F2C"/>
    <w:rsid w:val="002F2E67"/>
    <w:rsid w:val="002F7A69"/>
    <w:rsid w:val="002F7CB3"/>
    <w:rsid w:val="00300DDA"/>
    <w:rsid w:val="00315546"/>
    <w:rsid w:val="0032043C"/>
    <w:rsid w:val="00330567"/>
    <w:rsid w:val="00330674"/>
    <w:rsid w:val="00356852"/>
    <w:rsid w:val="003811EC"/>
    <w:rsid w:val="00386A9D"/>
    <w:rsid w:val="00390D78"/>
    <w:rsid w:val="00391081"/>
    <w:rsid w:val="003B2789"/>
    <w:rsid w:val="003B7845"/>
    <w:rsid w:val="003C13CE"/>
    <w:rsid w:val="003D300E"/>
    <w:rsid w:val="003E2518"/>
    <w:rsid w:val="003E7CEF"/>
    <w:rsid w:val="00402E97"/>
    <w:rsid w:val="00433B36"/>
    <w:rsid w:val="004555BA"/>
    <w:rsid w:val="004605F1"/>
    <w:rsid w:val="00467375"/>
    <w:rsid w:val="00475FAE"/>
    <w:rsid w:val="00477A7B"/>
    <w:rsid w:val="004B1EF7"/>
    <w:rsid w:val="004B3FAD"/>
    <w:rsid w:val="004D2FF8"/>
    <w:rsid w:val="004D5ED4"/>
    <w:rsid w:val="004E7CB7"/>
    <w:rsid w:val="00501DCA"/>
    <w:rsid w:val="00513A47"/>
    <w:rsid w:val="005408DF"/>
    <w:rsid w:val="005513DB"/>
    <w:rsid w:val="00554933"/>
    <w:rsid w:val="00573344"/>
    <w:rsid w:val="00583F9B"/>
    <w:rsid w:val="00586FFD"/>
    <w:rsid w:val="00592A60"/>
    <w:rsid w:val="005D7896"/>
    <w:rsid w:val="005E4470"/>
    <w:rsid w:val="005E5C10"/>
    <w:rsid w:val="005E5C79"/>
    <w:rsid w:val="005F2C78"/>
    <w:rsid w:val="006144E4"/>
    <w:rsid w:val="0062631C"/>
    <w:rsid w:val="00650299"/>
    <w:rsid w:val="00650C4B"/>
    <w:rsid w:val="00655FC5"/>
    <w:rsid w:val="00736568"/>
    <w:rsid w:val="0075145E"/>
    <w:rsid w:val="007516A4"/>
    <w:rsid w:val="00756753"/>
    <w:rsid w:val="0076503F"/>
    <w:rsid w:val="00767101"/>
    <w:rsid w:val="00787BB2"/>
    <w:rsid w:val="00793944"/>
    <w:rsid w:val="007D20E2"/>
    <w:rsid w:val="007E6AE0"/>
    <w:rsid w:val="007F202C"/>
    <w:rsid w:val="00800809"/>
    <w:rsid w:val="00814E0A"/>
    <w:rsid w:val="00822581"/>
    <w:rsid w:val="008309DD"/>
    <w:rsid w:val="0083227A"/>
    <w:rsid w:val="0083466D"/>
    <w:rsid w:val="0084747D"/>
    <w:rsid w:val="008658A8"/>
    <w:rsid w:val="00866900"/>
    <w:rsid w:val="00881BA1"/>
    <w:rsid w:val="008C26B8"/>
    <w:rsid w:val="008D5666"/>
    <w:rsid w:val="008F208F"/>
    <w:rsid w:val="009050F7"/>
    <w:rsid w:val="00910BF8"/>
    <w:rsid w:val="009221B9"/>
    <w:rsid w:val="00922D7B"/>
    <w:rsid w:val="009408FA"/>
    <w:rsid w:val="0097203E"/>
    <w:rsid w:val="00972270"/>
    <w:rsid w:val="00982084"/>
    <w:rsid w:val="00995963"/>
    <w:rsid w:val="009A1830"/>
    <w:rsid w:val="009B61EB"/>
    <w:rsid w:val="009C2064"/>
    <w:rsid w:val="009D1697"/>
    <w:rsid w:val="009D36FD"/>
    <w:rsid w:val="009E4AA8"/>
    <w:rsid w:val="009F3A46"/>
    <w:rsid w:val="00A014F8"/>
    <w:rsid w:val="00A028FA"/>
    <w:rsid w:val="00A050D0"/>
    <w:rsid w:val="00A151A7"/>
    <w:rsid w:val="00A36969"/>
    <w:rsid w:val="00A5173C"/>
    <w:rsid w:val="00A61AEF"/>
    <w:rsid w:val="00A90D73"/>
    <w:rsid w:val="00AB19D2"/>
    <w:rsid w:val="00AD2345"/>
    <w:rsid w:val="00AF173A"/>
    <w:rsid w:val="00B066A4"/>
    <w:rsid w:val="00B07A13"/>
    <w:rsid w:val="00B4279B"/>
    <w:rsid w:val="00B45FC9"/>
    <w:rsid w:val="00B63068"/>
    <w:rsid w:val="00B716F4"/>
    <w:rsid w:val="00B81138"/>
    <w:rsid w:val="00B82062"/>
    <w:rsid w:val="00BB0178"/>
    <w:rsid w:val="00BC3D49"/>
    <w:rsid w:val="00BC7A76"/>
    <w:rsid w:val="00BC7CCF"/>
    <w:rsid w:val="00BE3F56"/>
    <w:rsid w:val="00BE470B"/>
    <w:rsid w:val="00BF3F33"/>
    <w:rsid w:val="00C018EB"/>
    <w:rsid w:val="00C14D4C"/>
    <w:rsid w:val="00C57A91"/>
    <w:rsid w:val="00C67066"/>
    <w:rsid w:val="00C77428"/>
    <w:rsid w:val="00C84AED"/>
    <w:rsid w:val="00C8535B"/>
    <w:rsid w:val="00CB7527"/>
    <w:rsid w:val="00CC01C2"/>
    <w:rsid w:val="00CF21F2"/>
    <w:rsid w:val="00D02712"/>
    <w:rsid w:val="00D046A7"/>
    <w:rsid w:val="00D201CF"/>
    <w:rsid w:val="00D214D0"/>
    <w:rsid w:val="00D445A2"/>
    <w:rsid w:val="00D6546B"/>
    <w:rsid w:val="00D66919"/>
    <w:rsid w:val="00DB178B"/>
    <w:rsid w:val="00DC17D3"/>
    <w:rsid w:val="00DD19A5"/>
    <w:rsid w:val="00DD4BED"/>
    <w:rsid w:val="00DE39F0"/>
    <w:rsid w:val="00DF0AF3"/>
    <w:rsid w:val="00DF2699"/>
    <w:rsid w:val="00DF7241"/>
    <w:rsid w:val="00DF7E9F"/>
    <w:rsid w:val="00E1283B"/>
    <w:rsid w:val="00E27D7E"/>
    <w:rsid w:val="00E42E13"/>
    <w:rsid w:val="00E4753E"/>
    <w:rsid w:val="00E53545"/>
    <w:rsid w:val="00E56D5C"/>
    <w:rsid w:val="00E6257C"/>
    <w:rsid w:val="00E63C59"/>
    <w:rsid w:val="00E64B8E"/>
    <w:rsid w:val="00E75C3F"/>
    <w:rsid w:val="00E828D9"/>
    <w:rsid w:val="00E90942"/>
    <w:rsid w:val="00ED08BE"/>
    <w:rsid w:val="00ED1567"/>
    <w:rsid w:val="00F00DCE"/>
    <w:rsid w:val="00F25662"/>
    <w:rsid w:val="00F31786"/>
    <w:rsid w:val="00F41D36"/>
    <w:rsid w:val="00F83719"/>
    <w:rsid w:val="00F8582D"/>
    <w:rsid w:val="00FA124A"/>
    <w:rsid w:val="00FA265A"/>
    <w:rsid w:val="00FB367B"/>
    <w:rsid w:val="00FB419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5:docId w15:val="{280694B5-6B35-46D2-B151-58C3DF1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674"/>
    <w:rPr>
      <w:rFonts w:ascii="Times New Roman" w:hAnsi="Times New Roman"/>
      <w:b/>
      <w:sz w:val="28"/>
      <w:lang w:val="en-GB" w:eastAsia="en-US"/>
    </w:rPr>
  </w:style>
  <w:style w:type="character" w:customStyle="1" w:styleId="Heading2Char1">
    <w:name w:val="Heading 2 Char1"/>
    <w:link w:val="Heading2"/>
    <w:uiPriority w:val="99"/>
    <w:locked/>
    <w:rsid w:val="00330674"/>
    <w:rPr>
      <w:rFonts w:ascii="Times New Roman" w:hAnsi="Times New Roman"/>
      <w:b/>
      <w:sz w:val="24"/>
      <w:lang w:val="en-GB" w:eastAsia="en-US"/>
    </w:rPr>
  </w:style>
  <w:style w:type="character" w:customStyle="1" w:styleId="Heading3Char1">
    <w:name w:val="Heading 3 Char1"/>
    <w:link w:val="Heading3"/>
    <w:uiPriority w:val="99"/>
    <w:locked/>
    <w:rsid w:val="00330674"/>
    <w:rPr>
      <w:rFonts w:ascii="Times New Roman" w:hAnsi="Times New Roman"/>
      <w:b/>
      <w:sz w:val="24"/>
      <w:lang w:val="en-GB" w:eastAsia="en-US"/>
    </w:rPr>
  </w:style>
  <w:style w:type="character" w:customStyle="1" w:styleId="Heading4Char">
    <w:name w:val="Heading 4 Char"/>
    <w:link w:val="Heading4"/>
    <w:uiPriority w:val="99"/>
    <w:locked/>
    <w:rsid w:val="00330674"/>
    <w:rPr>
      <w:rFonts w:ascii="Times New Roman" w:hAnsi="Times New Roman"/>
      <w:b/>
      <w:sz w:val="24"/>
      <w:lang w:val="en-GB" w:eastAsia="en-US"/>
    </w:rPr>
  </w:style>
  <w:style w:type="character" w:customStyle="1" w:styleId="Heading5Char1">
    <w:name w:val="Heading 5 Char1"/>
    <w:link w:val="Heading5"/>
    <w:uiPriority w:val="99"/>
    <w:locked/>
    <w:rsid w:val="00330674"/>
    <w:rPr>
      <w:rFonts w:ascii="Times New Roman" w:hAnsi="Times New Roman"/>
      <w:b/>
      <w:sz w:val="24"/>
      <w:lang w:val="en-GB" w:eastAsia="en-US"/>
    </w:rPr>
  </w:style>
  <w:style w:type="character" w:customStyle="1" w:styleId="Heading6Char1">
    <w:name w:val="Heading 6 Char1"/>
    <w:link w:val="Heading6"/>
    <w:uiPriority w:val="99"/>
    <w:locked/>
    <w:rsid w:val="00330674"/>
    <w:rPr>
      <w:rFonts w:ascii="Times New Roman" w:hAnsi="Times New Roman"/>
      <w:b/>
      <w:sz w:val="24"/>
      <w:lang w:val="en-GB" w:eastAsia="en-US"/>
    </w:rPr>
  </w:style>
  <w:style w:type="character" w:customStyle="1" w:styleId="Heading7Char1">
    <w:name w:val="Heading 7 Char1"/>
    <w:link w:val="Heading7"/>
    <w:uiPriority w:val="99"/>
    <w:locked/>
    <w:rsid w:val="00330674"/>
    <w:rPr>
      <w:rFonts w:ascii="Times New Roman" w:hAnsi="Times New Roman"/>
      <w:b/>
      <w:sz w:val="24"/>
      <w:lang w:val="en-GB" w:eastAsia="en-US"/>
    </w:rPr>
  </w:style>
  <w:style w:type="character" w:customStyle="1" w:styleId="Heading8Char1">
    <w:name w:val="Heading 8 Char1"/>
    <w:link w:val="Heading8"/>
    <w:uiPriority w:val="99"/>
    <w:locked/>
    <w:rsid w:val="00330674"/>
    <w:rPr>
      <w:rFonts w:ascii="Times New Roman" w:hAnsi="Times New Roman"/>
      <w:b/>
      <w:sz w:val="24"/>
      <w:lang w:val="en-GB" w:eastAsia="en-US"/>
    </w:rPr>
  </w:style>
  <w:style w:type="character" w:customStyle="1" w:styleId="Heading9Char1">
    <w:name w:val="Heading 9 Char1"/>
    <w:link w:val="Heading9"/>
    <w:uiPriority w:val="99"/>
    <w:locked/>
    <w:rsid w:val="00330674"/>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330674"/>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link w:val="Arttitle"/>
    <w:uiPriority w:val="99"/>
    <w:locked/>
    <w:rsid w:val="00330674"/>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330674"/>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330674"/>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330674"/>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330674"/>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uiPriority w:val="99"/>
    <w:locked/>
    <w:rsid w:val="00330674"/>
    <w:rPr>
      <w:rFonts w:ascii="Times New Roman" w:hAnsi="Times New Roman"/>
      <w:caps/>
      <w:sz w:val="28"/>
      <w:lang w:val="en-GB" w:eastAsia="en-US"/>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uiPriority w:val="99"/>
    <w:locked/>
    <w:rsid w:val="00330674"/>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330674"/>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uiPriority w:val="99"/>
    <w:locked/>
    <w:rsid w:val="00330674"/>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330674"/>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330674"/>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A36969"/>
    <w:pPr>
      <w:keepNext/>
      <w:keepLines/>
      <w:spacing w:before="160"/>
    </w:pPr>
    <w:rPr>
      <w:rFonts w:ascii="Times New Roman Bold" w:hAnsi="Times New Roman Bold" w:cs="Times New Roman Bold"/>
      <w:b/>
      <w:lang w:val="fr-CH"/>
    </w:rPr>
  </w:style>
  <w:style w:type="character" w:customStyle="1" w:styleId="HeadingbChar">
    <w:name w:val="Heading_b Char"/>
    <w:link w:val="Headingb"/>
    <w:locked/>
    <w:rsid w:val="00A36969"/>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33067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330674"/>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uiPriority w:val="99"/>
    <w:semiHidden/>
    <w:locked/>
    <w:rsid w:val="0033067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33067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33067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33067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33067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33067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330674"/>
    <w:rPr>
      <w:rFonts w:ascii="Tahoma" w:eastAsia="MS Mincho" w:hAnsi="Tahoma" w:cs="Tahoma"/>
      <w:sz w:val="16"/>
      <w:szCs w:val="16"/>
      <w:lang w:val="en-GB" w:eastAsia="en-US"/>
    </w:rPr>
  </w:style>
  <w:style w:type="character" w:customStyle="1" w:styleId="FooterChar1">
    <w:name w:val="Footer Char1"/>
    <w:uiPriority w:val="99"/>
    <w:locked/>
    <w:rsid w:val="00330674"/>
    <w:rPr>
      <w:rFonts w:ascii="Times New Roman" w:hAnsi="Times New Roman"/>
      <w:caps/>
      <w:noProof/>
      <w:sz w:val="16"/>
      <w:lang w:val="en-GB" w:eastAsia="en-US"/>
    </w:rPr>
  </w:style>
  <w:style w:type="character" w:styleId="Hyperlink">
    <w:name w:val="Hyperlink"/>
    <w:aliases w:val="CEO_Hyperlink"/>
    <w:basedOn w:val="DefaultParagraphFont"/>
    <w:uiPriority w:val="99"/>
    <w:rsid w:val="00002C4F"/>
    <w:rPr>
      <w:rFonts w:cs="Times New Roman"/>
      <w:color w:val="0000FF"/>
      <w:u w:val="single"/>
    </w:rPr>
  </w:style>
  <w:style w:type="paragraph" w:customStyle="1" w:styleId="AnnexHeader">
    <w:name w:val="Annex Header"/>
    <w:basedOn w:val="AnnexNo"/>
    <w:link w:val="AnnexHeaderChar"/>
    <w:uiPriority w:val="99"/>
    <w:rsid w:val="00330674"/>
    <w:rPr>
      <w:rFonts w:eastAsia="MS Mincho"/>
    </w:rPr>
  </w:style>
  <w:style w:type="character" w:customStyle="1" w:styleId="AnnexHeaderChar">
    <w:name w:val="Annex Header Char"/>
    <w:basedOn w:val="AnnexNoChar"/>
    <w:link w:val="AnnexHeader"/>
    <w:uiPriority w:val="99"/>
    <w:locked/>
    <w:rsid w:val="00330674"/>
    <w:rPr>
      <w:rFonts w:ascii="Times New Roman" w:eastAsia="MS Mincho" w:hAnsi="Times New Roman"/>
      <w:caps/>
      <w:sz w:val="28"/>
      <w:lang w:val="en-GB" w:eastAsia="en-US"/>
    </w:rPr>
  </w:style>
  <w:style w:type="paragraph" w:styleId="TOCHeading">
    <w:name w:val="TOC Heading"/>
    <w:basedOn w:val="Heading1"/>
    <w:next w:val="Normal"/>
    <w:uiPriority w:val="39"/>
    <w:qFormat/>
    <w:rsid w:val="0033067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paragraph" w:customStyle="1" w:styleId="HeadingSum">
    <w:name w:val="Heading_Sum"/>
    <w:basedOn w:val="Headingb"/>
    <w:next w:val="Normal"/>
    <w:uiPriority w:val="99"/>
    <w:rsid w:val="00002C4F"/>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
    <w:uiPriority w:val="99"/>
    <w:rsid w:val="00330674"/>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rsid w:val="00330674"/>
  </w:style>
  <w:style w:type="paragraph" w:customStyle="1" w:styleId="AnnexNoTitle">
    <w:name w:val="Annex_NoTitle"/>
    <w:basedOn w:val="Normal"/>
    <w:next w:val="Normal"/>
    <w:link w:val="AnnexNoTitleChar"/>
    <w:uiPriority w:val="99"/>
    <w:rsid w:val="0033067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330674"/>
    <w:rPr>
      <w:rFonts w:ascii="Times New Roman" w:eastAsia="Batang" w:hAnsi="Times New Roman"/>
      <w:b/>
      <w:sz w:val="28"/>
      <w:lang w:val="en-GB" w:eastAsia="en-US"/>
    </w:rPr>
  </w:style>
  <w:style w:type="paragraph" w:styleId="ListParagraph">
    <w:name w:val="List Paragraph"/>
    <w:basedOn w:val="Normal"/>
    <w:uiPriority w:val="34"/>
    <w:qFormat/>
    <w:rsid w:val="0033067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330674"/>
    <w:rPr>
      <w:rFonts w:eastAsia="MS Mincho"/>
    </w:rPr>
  </w:style>
  <w:style w:type="paragraph" w:customStyle="1" w:styleId="Default">
    <w:name w:val="Default"/>
    <w:uiPriority w:val="99"/>
    <w:rsid w:val="00330674"/>
    <w:pPr>
      <w:suppressAutoHyphens/>
    </w:pPr>
    <w:rPr>
      <w:rFonts w:ascii="Times New Roman" w:eastAsia="MS Mincho" w:hAnsi="Times New Roman"/>
      <w:color w:val="000000"/>
      <w:sz w:val="24"/>
      <w:lang w:eastAsia="nl-NL"/>
    </w:rPr>
  </w:style>
  <w:style w:type="character" w:styleId="FollowedHyperlink">
    <w:name w:val="FollowedHyperlink"/>
    <w:basedOn w:val="DefaultParagraphFont"/>
    <w:uiPriority w:val="99"/>
    <w:rsid w:val="00330674"/>
    <w:rPr>
      <w:rFonts w:cs="Times New Roman"/>
      <w:color w:val="800080"/>
      <w:u w:val="single"/>
    </w:rPr>
  </w:style>
  <w:style w:type="paragraph" w:styleId="EndnoteText">
    <w:name w:val="endnote text"/>
    <w:basedOn w:val="Normal"/>
    <w:link w:val="EndnoteTextChar"/>
    <w:uiPriority w:val="99"/>
    <w:rsid w:val="0033067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link w:val="EndnoteText"/>
    <w:uiPriority w:val="99"/>
    <w:locked/>
    <w:rsid w:val="00330674"/>
    <w:rPr>
      <w:rFonts w:ascii="Times" w:eastAsia="MS Mincho" w:hAnsi="Times"/>
      <w:lang w:eastAsia="en-US"/>
    </w:rPr>
  </w:style>
  <w:style w:type="table" w:styleId="TableGrid">
    <w:name w:val="Table Grid"/>
    <w:basedOn w:val="TableNormal"/>
    <w:uiPriority w:val="59"/>
    <w:rsid w:val="0033067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330674"/>
    <w:pPr>
      <w:spacing w:before="0"/>
    </w:pPr>
    <w:rPr>
      <w:rFonts w:eastAsia="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184/en" TargetMode="External"/><Relationship Id="rId299" Type="http://schemas.openxmlformats.org/officeDocument/2006/relationships/hyperlink" Target="mailto:s-oyama@arib.or.jp" TargetMode="External"/><Relationship Id="rId303" Type="http://schemas.openxmlformats.org/officeDocument/2006/relationships/footer" Target="footer2.xml"/><Relationship Id="rId21" Type="http://schemas.openxmlformats.org/officeDocument/2006/relationships/hyperlink" Target="http://www.itu.int/md/R15-WP5A-C-0252" TargetMode="External"/><Relationship Id="rId42" Type="http://schemas.openxmlformats.org/officeDocument/2006/relationships/hyperlink" Target="http://www.itu.int/md/R15-WP5A-C-0261/en" TargetMode="External"/><Relationship Id="rId63" Type="http://schemas.openxmlformats.org/officeDocument/2006/relationships/hyperlink" Target="http://www.itu.int/md/R15-WP5A-C-0259/en" TargetMode="External"/><Relationship Id="rId84" Type="http://schemas.openxmlformats.org/officeDocument/2006/relationships/hyperlink" Target="http://www.itu.int/md/dologin_md.asp?lang=en&amp;id=R15-WP5A-C-0114!N04!MSW-E" TargetMode="External"/><Relationship Id="rId138" Type="http://schemas.openxmlformats.org/officeDocument/2006/relationships/hyperlink" Target="http://www.itu.int/md/R15-WP5A-C-0179/en" TargetMode="External"/><Relationship Id="rId159" Type="http://schemas.openxmlformats.org/officeDocument/2006/relationships/hyperlink" Target="http://www.itu.int/md/R15-WP5A-C-0182/en" TargetMode="External"/><Relationship Id="rId170" Type="http://schemas.openxmlformats.org/officeDocument/2006/relationships/hyperlink" Target="http://www.itu.int/md/dologin_md.asp?lang=en&amp;id=R15-WP5A-C-0114!N17!MSW-E" TargetMode="External"/><Relationship Id="rId191" Type="http://schemas.openxmlformats.org/officeDocument/2006/relationships/hyperlink" Target="http://www.itu.int/md/R15-WP5A-C-0215/en" TargetMode="External"/><Relationship Id="rId205" Type="http://schemas.openxmlformats.org/officeDocument/2006/relationships/hyperlink" Target="http://www.itu.int/md/R12-WP5A-C-0736/en" TargetMode="External"/><Relationship Id="rId226" Type="http://schemas.openxmlformats.org/officeDocument/2006/relationships/hyperlink" Target="http://www.itu.int/md/R15-WP5A-C-0251/en" TargetMode="External"/><Relationship Id="rId247" Type="http://schemas.openxmlformats.org/officeDocument/2006/relationships/hyperlink" Target="http://www.itu.int/md/R15-WP5A-C-0165/en" TargetMode="External"/><Relationship Id="rId107" Type="http://schemas.openxmlformats.org/officeDocument/2006/relationships/hyperlink" Target="http://www.itu.int/md/R15-WP5A-C-0239" TargetMode="External"/><Relationship Id="rId268" Type="http://schemas.openxmlformats.org/officeDocument/2006/relationships/hyperlink" Target="http://www.itu.int/md/R15-WP5A-C-0151/en" TargetMode="External"/><Relationship Id="rId289" Type="http://schemas.openxmlformats.org/officeDocument/2006/relationships/hyperlink" Target="http://www.itu.int/md/R15-WP5A-C-0257/en" TargetMode="External"/><Relationship Id="rId11" Type="http://schemas.openxmlformats.org/officeDocument/2006/relationships/hyperlink" Target="http://www.itu.int/md/R15-WP5A-C-0298/en" TargetMode="External"/><Relationship Id="rId32" Type="http://schemas.openxmlformats.org/officeDocument/2006/relationships/hyperlink" Target="http://www.itu.int/md/R15-WP5A-C-0285" TargetMode="External"/><Relationship Id="rId53" Type="http://schemas.openxmlformats.org/officeDocument/2006/relationships/hyperlink" Target="http://www.itu.int/md/R15-WP5A-C-0189/en" TargetMode="External"/><Relationship Id="rId74" Type="http://schemas.openxmlformats.org/officeDocument/2006/relationships/hyperlink" Target="http://www.itu.int/md/meetingdoc.asp?lang=en&amp;parent=R15-WP5A-C-0141" TargetMode="External"/><Relationship Id="rId128" Type="http://schemas.openxmlformats.org/officeDocument/2006/relationships/hyperlink" Target="http://www.itu.int/md/R15-WP5A-C-0166/en" TargetMode="External"/><Relationship Id="rId149" Type="http://schemas.openxmlformats.org/officeDocument/2006/relationships/hyperlink" Target="http://www.itu.int/md/R15-WP5A-C-0182/en" TargetMode="External"/><Relationship Id="rId5" Type="http://schemas.openxmlformats.org/officeDocument/2006/relationships/webSettings" Target="webSettings.xml"/><Relationship Id="rId95" Type="http://schemas.openxmlformats.org/officeDocument/2006/relationships/hyperlink" Target="mailto:dalevk1dsh@gmail.com" TargetMode="External"/><Relationship Id="rId160" Type="http://schemas.openxmlformats.org/officeDocument/2006/relationships/hyperlink" Target="http://www.itu.int/md/R15-WP5A-C-0272/en" TargetMode="External"/><Relationship Id="rId181" Type="http://schemas.openxmlformats.org/officeDocument/2006/relationships/hyperlink" Target="http://www.itu.int/md/R15-WP5A-C-0160/en" TargetMode="External"/><Relationship Id="rId216" Type="http://schemas.openxmlformats.org/officeDocument/2006/relationships/hyperlink" Target="http://www.itu.int/md/R15-WP5A-C-0174" TargetMode="External"/><Relationship Id="rId237" Type="http://schemas.openxmlformats.org/officeDocument/2006/relationships/hyperlink" Target="http://www.itu.int/oth/R0A06000001/en" TargetMode="External"/><Relationship Id="rId258" Type="http://schemas.openxmlformats.org/officeDocument/2006/relationships/hyperlink" Target="http://www.itu.int/md/R15-WP5A-C-0133/en" TargetMode="External"/><Relationship Id="rId279" Type="http://schemas.openxmlformats.org/officeDocument/2006/relationships/hyperlink" Target="http://www.itu.int/md/R15-WP5A-C-0250/en" TargetMode="External"/><Relationship Id="rId22" Type="http://schemas.openxmlformats.org/officeDocument/2006/relationships/hyperlink" Target="http://www.itu.int/md/R15-WP5A-C-0286" TargetMode="External"/><Relationship Id="rId43" Type="http://schemas.openxmlformats.org/officeDocument/2006/relationships/hyperlink" Target="http://www.itu.int/md/R15-WP5A-C-0278/en" TargetMode="External"/><Relationship Id="rId64" Type="http://schemas.openxmlformats.org/officeDocument/2006/relationships/hyperlink" Target="http://www.itu.int/md/R15-WP5A-C-0261/en" TargetMode="External"/><Relationship Id="rId118" Type="http://schemas.openxmlformats.org/officeDocument/2006/relationships/hyperlink" Target="http://www.itu.int/md/R15-WP5A-C-0175/en" TargetMode="External"/><Relationship Id="rId139" Type="http://schemas.openxmlformats.org/officeDocument/2006/relationships/hyperlink" Target="http://www.itu.int/md/R15-WP5A-C-0180/en" TargetMode="External"/><Relationship Id="rId290" Type="http://schemas.openxmlformats.org/officeDocument/2006/relationships/hyperlink" Target="http://www.itu.int/md/R15-WP5A-C-0212/en" TargetMode="External"/><Relationship Id="rId304" Type="http://schemas.openxmlformats.org/officeDocument/2006/relationships/fontTable" Target="fontTable.xml"/><Relationship Id="rId85" Type="http://schemas.openxmlformats.org/officeDocument/2006/relationships/hyperlink" Target="http://www.itu.int/md/dologin_md.asp?lang=en&amp;id=R15-WP5A-C-0114!N16!MSW-E" TargetMode="External"/><Relationship Id="rId150" Type="http://schemas.openxmlformats.org/officeDocument/2006/relationships/hyperlink" Target="http://www.itu.int/md/R15-WP5A-C-0272/en" TargetMode="External"/><Relationship Id="rId171" Type="http://schemas.openxmlformats.org/officeDocument/2006/relationships/hyperlink" Target="http://www.itu.int/md/dologin_md.asp?lang=en&amp;id=R15-WP5A-C-0114!N18!MSW-E" TargetMode="External"/><Relationship Id="rId192" Type="http://schemas.openxmlformats.org/officeDocument/2006/relationships/hyperlink" Target="http://www.itu.int/md/R15-WP5A-C-0212/en" TargetMode="External"/><Relationship Id="rId206" Type="http://schemas.openxmlformats.org/officeDocument/2006/relationships/hyperlink" Target="http://www.itu.int/md/dologin_md.asp?lang=en&amp;id=R12-WP5A-C-0736!N06!MSW-E" TargetMode="External"/><Relationship Id="rId227" Type="http://schemas.openxmlformats.org/officeDocument/2006/relationships/hyperlink" Target="http://www.itu.int/md/meetingdoc.asp?lang=en&amp;parent=R15-WP5A-161107-TD-0074" TargetMode="External"/><Relationship Id="rId248" Type="http://schemas.openxmlformats.org/officeDocument/2006/relationships/hyperlink" Target="http://www.itu.int/md/R15-WP5A-C-0216/en" TargetMode="External"/><Relationship Id="rId269" Type="http://schemas.openxmlformats.org/officeDocument/2006/relationships/hyperlink" Target="http://www.itu.int/md/R15-WP5A-C-0161/en" TargetMode="External"/><Relationship Id="rId12" Type="http://schemas.openxmlformats.org/officeDocument/2006/relationships/hyperlink" Target="http://www.itu.int/md/dologin_md.asp?lang=en&amp;id=R15-WP5A-C-0114!N16!MSW-E" TargetMode="External"/><Relationship Id="rId33" Type="http://schemas.openxmlformats.org/officeDocument/2006/relationships/hyperlink" Target="http://www.itu.int/rec/R-REC-M.1732/en" TargetMode="External"/><Relationship Id="rId108" Type="http://schemas.openxmlformats.org/officeDocument/2006/relationships/hyperlink" Target="http://www.itu.int/md/R15-WP5A-C-0237" TargetMode="External"/><Relationship Id="rId129" Type="http://schemas.openxmlformats.org/officeDocument/2006/relationships/hyperlink" Target="http://www.itu.int/md/R15-WP5A-C-0172/en" TargetMode="External"/><Relationship Id="rId280" Type="http://schemas.openxmlformats.org/officeDocument/2006/relationships/hyperlink" Target="http://www.itu.int/md/R15-WP5A-C-0228/en" TargetMode="External"/><Relationship Id="rId54" Type="http://schemas.openxmlformats.org/officeDocument/2006/relationships/hyperlink" Target="http://www.itu.int/rec/R-REC-M.1732/en" TargetMode="External"/><Relationship Id="rId75" Type="http://schemas.openxmlformats.org/officeDocument/2006/relationships/hyperlink" Target="http://www.itu.int/md/meetingdoc.asp?lang=en&amp;parent=R15-WP5A-C-0162" TargetMode="External"/><Relationship Id="rId96" Type="http://schemas.openxmlformats.org/officeDocument/2006/relationships/hyperlink" Target="http://www.itu.int/pub/R-REP-M.2014" TargetMode="External"/><Relationship Id="rId140" Type="http://schemas.openxmlformats.org/officeDocument/2006/relationships/hyperlink" Target="http://www.itu.int/md/R15-WP5A-C-0215/en" TargetMode="External"/><Relationship Id="rId161" Type="http://schemas.openxmlformats.org/officeDocument/2006/relationships/hyperlink" Target="http://www.itu.int/md/R15-WP5A-C-0223/en" TargetMode="External"/><Relationship Id="rId182" Type="http://schemas.openxmlformats.org/officeDocument/2006/relationships/hyperlink" Target="http://www.itu.int/md/R15-WP5A-C-0132/en" TargetMode="External"/><Relationship Id="rId217" Type="http://schemas.openxmlformats.org/officeDocument/2006/relationships/hyperlink" Target="http://www.itu.int/md/R15-WP5A-C-0194" TargetMode="External"/><Relationship Id="rId6" Type="http://schemas.openxmlformats.org/officeDocument/2006/relationships/footnotes" Target="footnotes.xml"/><Relationship Id="rId238" Type="http://schemas.openxmlformats.org/officeDocument/2006/relationships/hyperlink" Target="http://www.itu.int/md/R12-WP5A-C-0114" TargetMode="External"/><Relationship Id="rId259" Type="http://schemas.openxmlformats.org/officeDocument/2006/relationships/hyperlink" Target="http://www.itu.int/md/R15-WP5A-C-0156/en" TargetMode="External"/><Relationship Id="rId23" Type="http://schemas.openxmlformats.org/officeDocument/2006/relationships/hyperlink" Target="http://www.itu.int/md/R15-WP5A-C-0287" TargetMode="External"/><Relationship Id="rId119" Type="http://schemas.openxmlformats.org/officeDocument/2006/relationships/hyperlink" Target="http://www.itu.int/md/R15-WP5A-C-0182/en" TargetMode="External"/><Relationship Id="rId270" Type="http://schemas.openxmlformats.org/officeDocument/2006/relationships/hyperlink" Target="http://www.itu.int/md/R15-WP5A-C-0164/en" TargetMode="External"/><Relationship Id="rId291" Type="http://schemas.openxmlformats.org/officeDocument/2006/relationships/hyperlink" Target="http://www.itu.int/md/R15-WP5A-C-0250/en" TargetMode="External"/><Relationship Id="rId305" Type="http://schemas.openxmlformats.org/officeDocument/2006/relationships/theme" Target="theme/theme1.xml"/><Relationship Id="rId44" Type="http://schemas.openxmlformats.org/officeDocument/2006/relationships/hyperlink" Target="http://www.itu.int/md/R15-WP5A-C-0114/en" TargetMode="External"/><Relationship Id="rId65" Type="http://schemas.openxmlformats.org/officeDocument/2006/relationships/hyperlink" Target="http://www.itu.int/md/meetingdoc.asp?lang=en&amp;parent=R15-WP5A-161107-TD-0128" TargetMode="External"/><Relationship Id="rId86" Type="http://schemas.openxmlformats.org/officeDocument/2006/relationships/hyperlink" Target="http://www.itu.int/md/meetingdoc.asp?lang=en&amp;parent=R15-WP5A-161107-TD-0065" TargetMode="External"/><Relationship Id="rId130" Type="http://schemas.openxmlformats.org/officeDocument/2006/relationships/hyperlink" Target="http://www.itu.int/md/R15-WP5A-C-0188/en" TargetMode="External"/><Relationship Id="rId151" Type="http://schemas.openxmlformats.org/officeDocument/2006/relationships/hyperlink" Target="http://www.itu.int/md/R15-WP5A-C-0223/en" TargetMode="External"/><Relationship Id="rId172" Type="http://schemas.openxmlformats.org/officeDocument/2006/relationships/hyperlink" Target="http://www.itu.int/md/R15-WP5A-C-0160/en" TargetMode="External"/><Relationship Id="rId193" Type="http://schemas.openxmlformats.org/officeDocument/2006/relationships/hyperlink" Target="http://www.itu.int/md/R15-WP5A-C-0250/en" TargetMode="External"/><Relationship Id="rId207" Type="http://schemas.openxmlformats.org/officeDocument/2006/relationships/hyperlink" Target="http://www.itu.int/md/R15-WP5A-C-0060" TargetMode="External"/><Relationship Id="rId228" Type="http://schemas.openxmlformats.org/officeDocument/2006/relationships/hyperlink" Target="http://www.itu.int/md/R15-WP5A-C-0114/en" TargetMode="External"/><Relationship Id="rId249" Type="http://schemas.openxmlformats.org/officeDocument/2006/relationships/hyperlink" Target="http://www.itu.int/md/R15-WP5A-C-0221/en" TargetMode="External"/><Relationship Id="rId13" Type="http://schemas.openxmlformats.org/officeDocument/2006/relationships/hyperlink" Target="http://www.itu.int/md/R15-WP5A-C-0114" TargetMode="External"/><Relationship Id="rId109" Type="http://schemas.openxmlformats.org/officeDocument/2006/relationships/hyperlink" Target="http://www.itu.int/md/R15-WP5A-C-0253/en" TargetMode="External"/><Relationship Id="rId260" Type="http://schemas.openxmlformats.org/officeDocument/2006/relationships/hyperlink" Target="http://www.itu.int/md/R15-WP5A-C-0163/en" TargetMode="External"/><Relationship Id="rId281" Type="http://schemas.openxmlformats.org/officeDocument/2006/relationships/hyperlink" Target="http://www.itu.int/md/R15-WP5A-C-0232/en" TargetMode="External"/><Relationship Id="rId34" Type="http://schemas.openxmlformats.org/officeDocument/2006/relationships/hyperlink" Target="http://www.itu.int/oth/R0A06000067" TargetMode="External"/><Relationship Id="rId55" Type="http://schemas.openxmlformats.org/officeDocument/2006/relationships/hyperlink" Target="http://www.itu.int/md/R15-WP5A-C-0114/en" TargetMode="External"/><Relationship Id="rId76" Type="http://schemas.openxmlformats.org/officeDocument/2006/relationships/hyperlink" Target="http://www.itu.int/md/meetingdoc.asp?lang=en&amp;parent=R15-WP5A-C-0135" TargetMode="External"/><Relationship Id="rId97" Type="http://schemas.openxmlformats.org/officeDocument/2006/relationships/hyperlink" Target="http://www.itu.int/md/R15-WP5A-C-0114/en" TargetMode="External"/><Relationship Id="rId120" Type="http://schemas.openxmlformats.org/officeDocument/2006/relationships/hyperlink" Target="http://www.itu.int/md/R15-WP5A-C-0272/en" TargetMode="External"/><Relationship Id="rId141" Type="http://schemas.openxmlformats.org/officeDocument/2006/relationships/hyperlink" Target="http://www.itu.int/md/R15-WP5A-C-0212/en" TargetMode="External"/><Relationship Id="rId7" Type="http://schemas.openxmlformats.org/officeDocument/2006/relationships/endnotes" Target="endnotes.xml"/><Relationship Id="rId162" Type="http://schemas.openxmlformats.org/officeDocument/2006/relationships/hyperlink" Target="http://www.itu.int/md/dologin_md.asp?lang=en&amp;id=R12-WP5A-C-0079!N25!MSW-E" TargetMode="External"/><Relationship Id="rId183" Type="http://schemas.openxmlformats.org/officeDocument/2006/relationships/hyperlink" Target="http://www.itu.int/md/R15-WP5A-C-0143/en" TargetMode="External"/><Relationship Id="rId218" Type="http://schemas.openxmlformats.org/officeDocument/2006/relationships/hyperlink" Target="http://www.itu.int/md/R15-WP5A-C-0199" TargetMode="External"/><Relationship Id="rId239" Type="http://schemas.openxmlformats.org/officeDocument/2006/relationships/hyperlink" Target="http://www.itu.int/md/R15-WP5A-C-0233" TargetMode="External"/><Relationship Id="rId2" Type="http://schemas.openxmlformats.org/officeDocument/2006/relationships/numbering" Target="numbering.xml"/><Relationship Id="rId29" Type="http://schemas.openxmlformats.org/officeDocument/2006/relationships/hyperlink" Target="http://www.itu.int/md/R15-WP5A-C-0294" TargetMode="External"/><Relationship Id="rId250" Type="http://schemas.openxmlformats.org/officeDocument/2006/relationships/hyperlink" Target="http://www.itu.int/md/R15-WP5A-C-0228/en" TargetMode="External"/><Relationship Id="rId255" Type="http://schemas.openxmlformats.org/officeDocument/2006/relationships/hyperlink" Target="http://www.itu.int/md/R15-WP5A-C-0122/en" TargetMode="External"/><Relationship Id="rId271" Type="http://schemas.openxmlformats.org/officeDocument/2006/relationships/hyperlink" Target="http://www.itu.int/md/R15-WP5A-C-0171/en" TargetMode="External"/><Relationship Id="rId276" Type="http://schemas.openxmlformats.org/officeDocument/2006/relationships/hyperlink" Target="http://www.itu.int/md/R15-WP5A-C-0205/en" TargetMode="External"/><Relationship Id="rId292" Type="http://schemas.openxmlformats.org/officeDocument/2006/relationships/hyperlink" Target="http://www.itu.int/rec/R-REC-M.2002/en" TargetMode="External"/><Relationship Id="rId297" Type="http://schemas.openxmlformats.org/officeDocument/2006/relationships/hyperlink" Target="https://extranet.itu.int/rsg-meetings/sg5/wp5a/Share/Forms/Column%20view.aspx" TargetMode="External"/><Relationship Id="rId24" Type="http://schemas.openxmlformats.org/officeDocument/2006/relationships/hyperlink" Target="http://www.itu.int/md/R15-WP5A-C-0288" TargetMode="External"/><Relationship Id="rId40" Type="http://schemas.openxmlformats.org/officeDocument/2006/relationships/hyperlink" Target="http://www.itu.int/md/dologin_md.asp?lang=en&amp;id=R15-WP5A-C-0114!N15!MSW-E" TargetMode="External"/><Relationship Id="rId45" Type="http://schemas.openxmlformats.org/officeDocument/2006/relationships/hyperlink" Target="http://www.itu.int/md/dologin_md.asp?lang=en&amp;id=R15-WP5A-C-0114!N14!MSW-E" TargetMode="External"/><Relationship Id="rId66" Type="http://schemas.openxmlformats.org/officeDocument/2006/relationships/hyperlink" Target="http://www.itu.int/md/R15-WP5A-C-0278/en" TargetMode="External"/><Relationship Id="rId87" Type="http://schemas.openxmlformats.org/officeDocument/2006/relationships/hyperlink" Target="http://www.itu.int/md/meetingdoc.asp?lang=en&amp;parent=R15-WP5A-161107-TD-0128" TargetMode="External"/><Relationship Id="rId110" Type="http://schemas.openxmlformats.org/officeDocument/2006/relationships/hyperlink" Target="http://www.itu.int/md/R15-WP5A-C-0254/en" TargetMode="External"/><Relationship Id="rId115" Type="http://schemas.openxmlformats.org/officeDocument/2006/relationships/hyperlink" Target="http://www.itu.int/md/R15-WP5A-C-0128/en" TargetMode="External"/><Relationship Id="rId131" Type="http://schemas.openxmlformats.org/officeDocument/2006/relationships/hyperlink" Target="http://www.itu.int/md/R15-WP5A-C-0200" TargetMode="External"/><Relationship Id="rId136" Type="http://schemas.openxmlformats.org/officeDocument/2006/relationships/hyperlink" Target="http://www.itu.int/md/R15-WP5A-C-0176/en" TargetMode="External"/><Relationship Id="rId157" Type="http://schemas.openxmlformats.org/officeDocument/2006/relationships/hyperlink" Target="http://www.itu.int/md/R15-WP5A-C-0184/en" TargetMode="External"/><Relationship Id="rId178" Type="http://schemas.openxmlformats.org/officeDocument/2006/relationships/hyperlink" Target="http://www.itu.int/md/R15-WP5A-C-0236" TargetMode="External"/><Relationship Id="rId301" Type="http://schemas.openxmlformats.org/officeDocument/2006/relationships/header" Target="header1.xml"/><Relationship Id="rId61" Type="http://schemas.openxmlformats.org/officeDocument/2006/relationships/hyperlink" Target="http://www.itu.int/md/R15-WP5A-C-0114/en" TargetMode="External"/><Relationship Id="rId82" Type="http://schemas.openxmlformats.org/officeDocument/2006/relationships/hyperlink" Target="http://www.itu.int/md/dologin_md.asp?lang=en&amp;id=R15-WP5A-C-0114!N05!MSW-E" TargetMode="External"/><Relationship Id="rId152" Type="http://schemas.openxmlformats.org/officeDocument/2006/relationships/hyperlink" Target="http://www.itu.int/md/R15-WP5A-C-0279" TargetMode="External"/><Relationship Id="rId173" Type="http://schemas.openxmlformats.org/officeDocument/2006/relationships/hyperlink" Target="http://www.itu.int/md/R15-WP5A-C-0166/en" TargetMode="External"/><Relationship Id="rId194" Type="http://schemas.openxmlformats.org/officeDocument/2006/relationships/hyperlink" Target="http://www.itu.int/md/R15-WP5A-C-0250/en" TargetMode="External"/><Relationship Id="rId199" Type="http://schemas.openxmlformats.org/officeDocument/2006/relationships/hyperlink" Target="http://www.itu.int/md/R15-WP5A-C-0080" TargetMode="External"/><Relationship Id="rId203" Type="http://schemas.openxmlformats.org/officeDocument/2006/relationships/hyperlink" Target="http://www.itu.int/md/R12-WP5A-C-0114" TargetMode="External"/><Relationship Id="rId208" Type="http://schemas.openxmlformats.org/officeDocument/2006/relationships/hyperlink" Target="http://www.itu.int/md/R15-WP5A-C-0067" TargetMode="External"/><Relationship Id="rId229" Type="http://schemas.openxmlformats.org/officeDocument/2006/relationships/hyperlink" Target="http://www.itu.int/md/dologin_md.asp?lang=en&amp;id=R15-WP5A-C-0114!N21!MSW-E" TargetMode="External"/><Relationship Id="rId19" Type="http://schemas.openxmlformats.org/officeDocument/2006/relationships/hyperlink" Target="http://www.itu.int/md/R15-WP5A-C-0191" TargetMode="External"/><Relationship Id="rId224" Type="http://schemas.openxmlformats.org/officeDocument/2006/relationships/hyperlink" Target="http://www.itu.int/md/R15-WP5A-C-0242/en" TargetMode="External"/><Relationship Id="rId240" Type="http://schemas.openxmlformats.org/officeDocument/2006/relationships/hyperlink" Target="http://www.itu.int/md/R15-WP5A-C-0080" TargetMode="External"/><Relationship Id="rId245" Type="http://schemas.openxmlformats.org/officeDocument/2006/relationships/hyperlink" Target="http://www.itu.int/md/R15-WP5A-C-0114/en" TargetMode="External"/><Relationship Id="rId261" Type="http://schemas.openxmlformats.org/officeDocument/2006/relationships/hyperlink" Target="http://www.itu.int/md/R15-WP5A-C-0201/en" TargetMode="External"/><Relationship Id="rId266" Type="http://schemas.openxmlformats.org/officeDocument/2006/relationships/hyperlink" Target="http://www.itu.int/md/dologin_md.asp?lang=en&amp;id=R15-WP5A-C-0114!N30!MSW-E" TargetMode="External"/><Relationship Id="rId287" Type="http://schemas.openxmlformats.org/officeDocument/2006/relationships/hyperlink" Target="http://www.itu.int/md/R15-WP5A-C-0248/en" TargetMode="External"/><Relationship Id="rId14" Type="http://schemas.openxmlformats.org/officeDocument/2006/relationships/hyperlink" Target="http://www.itu.int/md/R15-WP5A-C-0289" TargetMode="External"/><Relationship Id="rId30" Type="http://schemas.openxmlformats.org/officeDocument/2006/relationships/hyperlink" Target="http://www.itu.int/md/R15-WP5A-161107-TD-0295" TargetMode="External"/><Relationship Id="rId35" Type="http://schemas.openxmlformats.org/officeDocument/2006/relationships/hyperlink" Target="mailto:dalevk1dsh@gmail.com?subject=WP5A-meeting" TargetMode="External"/><Relationship Id="rId56" Type="http://schemas.openxmlformats.org/officeDocument/2006/relationships/hyperlink" Target="http://www.itu.int/md/dologin_md.asp?lang=en&amp;id=R15-WP5A-C-0114!N14!MSW-E" TargetMode="External"/><Relationship Id="rId77" Type="http://schemas.openxmlformats.org/officeDocument/2006/relationships/hyperlink" Target="https://www.itu.int/md/dologin_md.asp?lang=en&amp;id=R15-WP5A-161107-TD-0127!!MSW-E" TargetMode="External"/><Relationship Id="rId100" Type="http://schemas.openxmlformats.org/officeDocument/2006/relationships/hyperlink" Target="http://www.itu.int/md/dologin_md.asp?lang=en&amp;id=R15-WP5A-C-0114!N19!MSW-E" TargetMode="External"/><Relationship Id="rId105" Type="http://schemas.openxmlformats.org/officeDocument/2006/relationships/hyperlink" Target="http://www.itu.int/md/R15-WP5A-C-0227/en" TargetMode="External"/><Relationship Id="rId126" Type="http://schemas.openxmlformats.org/officeDocument/2006/relationships/hyperlink" Target="http://www.itu.int/md/dologin_md.asp?lang=en&amp;id=R15-WP5A-C-0114!N18!MSW-E" TargetMode="External"/><Relationship Id="rId147" Type="http://schemas.openxmlformats.org/officeDocument/2006/relationships/hyperlink" Target="http://www.itu.int/md/R15-WP5A-C-0184/en" TargetMode="External"/><Relationship Id="rId168" Type="http://schemas.openxmlformats.org/officeDocument/2006/relationships/hyperlink" Target="http://www.itu.int/md/R15-WP5A-C-0218/en" TargetMode="External"/><Relationship Id="rId282" Type="http://schemas.openxmlformats.org/officeDocument/2006/relationships/hyperlink" Target="http://www.itu.int/md/R15-WP5A-C-0165/en" TargetMode="External"/><Relationship Id="rId8" Type="http://schemas.openxmlformats.org/officeDocument/2006/relationships/image" Target="media/image1.emf"/><Relationship Id="rId51" Type="http://schemas.openxmlformats.org/officeDocument/2006/relationships/hyperlink" Target="http://www.itu.int/md/R15-WP5A-C-0138/en" TargetMode="External"/><Relationship Id="rId72" Type="http://schemas.openxmlformats.org/officeDocument/2006/relationships/hyperlink" Target="http://www.itu.int/md/R15-WP5A-C-0189/en" TargetMode="External"/><Relationship Id="rId93" Type="http://schemas.openxmlformats.org/officeDocument/2006/relationships/hyperlink" Target="https://www.itu.int/md/dologin_md.asp?lang=en&amp;id=R15-WP5A-161107-TD-0102!!MSW-E" TargetMode="External"/><Relationship Id="rId98" Type="http://schemas.openxmlformats.org/officeDocument/2006/relationships/hyperlink" Target="http://www.itu.int/md/dologin_md.asp?lang=en&amp;id=R15-WP5A-C-0114!N06!MSW-E" TargetMode="External"/><Relationship Id="rId121" Type="http://schemas.openxmlformats.org/officeDocument/2006/relationships/hyperlink" Target="http://www.itu.int/md/R15-WP5A-C-0223/en" TargetMode="External"/><Relationship Id="rId142" Type="http://schemas.openxmlformats.org/officeDocument/2006/relationships/hyperlink" Target="http://www.itu.int/md/R15-WP5A-C-0250/en" TargetMode="External"/><Relationship Id="rId163" Type="http://schemas.openxmlformats.org/officeDocument/2006/relationships/hyperlink" Target="http://www.itu.int/md/R12-WP5A-C-0079/en" TargetMode="External"/><Relationship Id="rId184" Type="http://schemas.openxmlformats.org/officeDocument/2006/relationships/hyperlink" Target="http://www.itu.int/md/R15-WP5A-C-0176/en" TargetMode="External"/><Relationship Id="rId189" Type="http://schemas.openxmlformats.org/officeDocument/2006/relationships/hyperlink" Target="http://www.itu.int/md/R15-WP5A-C-0212/en" TargetMode="External"/><Relationship Id="rId219" Type="http://schemas.openxmlformats.org/officeDocument/2006/relationships/hyperlink" Target="http://www.itu.int/md/R15-WP5A-C-0200/en" TargetMode="External"/><Relationship Id="rId3" Type="http://schemas.openxmlformats.org/officeDocument/2006/relationships/styles" Target="styles.xml"/><Relationship Id="rId214" Type="http://schemas.openxmlformats.org/officeDocument/2006/relationships/hyperlink" Target="http://www.itu.int/md/dologin_md.asp?lang=en&amp;id=R15-WP5A-C-0114!N20!MSW-E" TargetMode="External"/><Relationship Id="rId230" Type="http://schemas.openxmlformats.org/officeDocument/2006/relationships/hyperlink" Target="http://www.itu.int/md/R15-WP5A-C-0234" TargetMode="External"/><Relationship Id="rId235" Type="http://schemas.openxmlformats.org/officeDocument/2006/relationships/hyperlink" Target="http://www.itu.int/md/R15-WP5A-C-0080" TargetMode="External"/><Relationship Id="rId251" Type="http://schemas.openxmlformats.org/officeDocument/2006/relationships/hyperlink" Target="http://www.itu.int/md/R15-WP5A-C-0232/en" TargetMode="External"/><Relationship Id="rId256" Type="http://schemas.openxmlformats.org/officeDocument/2006/relationships/hyperlink" Target="http://www.itu.int/md/R15-WP5A-C-0126/en" TargetMode="External"/><Relationship Id="rId277" Type="http://schemas.openxmlformats.org/officeDocument/2006/relationships/hyperlink" Target="http://www.itu.int/md/R15-WP5A-C-0052" TargetMode="External"/><Relationship Id="rId298" Type="http://schemas.openxmlformats.org/officeDocument/2006/relationships/hyperlink" Target="mailto:david.tejeda@ift.org.mx" TargetMode="External"/><Relationship Id="rId25" Type="http://schemas.openxmlformats.org/officeDocument/2006/relationships/hyperlink" Target="http://www.itu.int/md/R15-WP5A-C-0290" TargetMode="External"/><Relationship Id="rId46" Type="http://schemas.openxmlformats.org/officeDocument/2006/relationships/hyperlink" Target="http://www.itu.int/md/dologin_md.asp?lang=en&amp;id=R15-WP5A-C-0114!N16!MSW-E" TargetMode="External"/><Relationship Id="rId67" Type="http://schemas.openxmlformats.org/officeDocument/2006/relationships/hyperlink" Target="http://www.itu.int/md/meetingdoc.asp?lang=en&amp;parent=R15-WP5A-161107-TD-0100" TargetMode="External"/><Relationship Id="rId116" Type="http://schemas.openxmlformats.org/officeDocument/2006/relationships/hyperlink" Target="http://www.itu.int/md/R15-WP5A-C-0173/en" TargetMode="External"/><Relationship Id="rId137" Type="http://schemas.openxmlformats.org/officeDocument/2006/relationships/hyperlink" Target="http://www.itu.int/md/R15-WP5A-C-0178/en" TargetMode="External"/><Relationship Id="rId158" Type="http://schemas.openxmlformats.org/officeDocument/2006/relationships/hyperlink" Target="http://www.itu.int/md/R15-WP5A-C-0175/en" TargetMode="External"/><Relationship Id="rId272" Type="http://schemas.openxmlformats.org/officeDocument/2006/relationships/hyperlink" Target="http://www.itu.int/md/R15-WP5A-C-0193/en" TargetMode="External"/><Relationship Id="rId293" Type="http://schemas.openxmlformats.org/officeDocument/2006/relationships/hyperlink" Target="http://www.itu.int/pub/R-REP-M.2224" TargetMode="External"/><Relationship Id="rId302" Type="http://schemas.openxmlformats.org/officeDocument/2006/relationships/footer" Target="footer1.xml"/><Relationship Id="rId20" Type="http://schemas.openxmlformats.org/officeDocument/2006/relationships/hyperlink" Target="http://www.itu.int/md/R15-WP5A-C-0247" TargetMode="External"/><Relationship Id="rId41" Type="http://schemas.openxmlformats.org/officeDocument/2006/relationships/hyperlink" Target="http://www.itu.int/md/R15-WP5A-C-0259/en" TargetMode="External"/><Relationship Id="rId62" Type="http://schemas.openxmlformats.org/officeDocument/2006/relationships/hyperlink" Target="https://www.itu.int/md/dologin_md.asp?lang=en&amp;id=R15-WP5A-C-0114!N15!MSW-E" TargetMode="External"/><Relationship Id="rId83" Type="http://schemas.openxmlformats.org/officeDocument/2006/relationships/hyperlink" Target="https://www.itu.int/md/dologin_md.asp?lang=en&amp;id=R15-WP5A-161107-TD-0102!!MSW-E" TargetMode="External"/><Relationship Id="rId88" Type="http://schemas.openxmlformats.org/officeDocument/2006/relationships/hyperlink" Target="http://www.itu.int/md/meetingdoc.asp?lang=en&amp;parent=R15-WP5A-161107-TD-0100" TargetMode="External"/><Relationship Id="rId111" Type="http://schemas.openxmlformats.org/officeDocument/2006/relationships/hyperlink" Target="http://www.itu.int/md/R15-WP5A-C-0255/en" TargetMode="External"/><Relationship Id="rId132" Type="http://schemas.openxmlformats.org/officeDocument/2006/relationships/hyperlink" Target="http://www.itu.int/md/R15-WP5A-C-0219/en" TargetMode="External"/><Relationship Id="rId153" Type="http://schemas.openxmlformats.org/officeDocument/2006/relationships/hyperlink" Target="http://www.itu.int/md/R15-WP5A-C-0218/en" TargetMode="External"/><Relationship Id="rId174" Type="http://schemas.openxmlformats.org/officeDocument/2006/relationships/hyperlink" Target="http://www.itu.int/md/R15-WP5A-C-0172/en" TargetMode="External"/><Relationship Id="rId179" Type="http://schemas.openxmlformats.org/officeDocument/2006/relationships/hyperlink" Target="http://www.itu.int/md/R15-WP5A-C-0114/en" TargetMode="External"/><Relationship Id="rId195" Type="http://schemas.openxmlformats.org/officeDocument/2006/relationships/hyperlink" Target="http://www.itu.int/md/R12-WP5A-C-0114" TargetMode="External"/><Relationship Id="rId209" Type="http://schemas.openxmlformats.org/officeDocument/2006/relationships/hyperlink" Target="http://www.itu.int/md/R15-WP5A-C-0075" TargetMode="External"/><Relationship Id="rId190" Type="http://schemas.openxmlformats.org/officeDocument/2006/relationships/hyperlink" Target="http://www.itu.int/md/R15-WP5A-C-0250/en" TargetMode="External"/><Relationship Id="rId204" Type="http://schemas.openxmlformats.org/officeDocument/2006/relationships/hyperlink" Target="http://www.itu.int/oth/R0A06000001/en" TargetMode="External"/><Relationship Id="rId220" Type="http://schemas.openxmlformats.org/officeDocument/2006/relationships/hyperlink" Target="http://www.itu.int/md/R15-WP5A-C-0214/en" TargetMode="External"/><Relationship Id="rId225" Type="http://schemas.openxmlformats.org/officeDocument/2006/relationships/hyperlink" Target="http://www.itu.int/md/R15-WP5A-C-0244" TargetMode="External"/><Relationship Id="rId241" Type="http://schemas.openxmlformats.org/officeDocument/2006/relationships/hyperlink" Target="http://www.itu.int/md/R15-WP5A-C-0114/en" TargetMode="External"/><Relationship Id="rId246" Type="http://schemas.openxmlformats.org/officeDocument/2006/relationships/hyperlink" Target="http://www.itu.int/md/dologin_md.asp?lang=en&amp;id=R15-WP5A-C-0114!N29!MSW-E" TargetMode="External"/><Relationship Id="rId267" Type="http://schemas.openxmlformats.org/officeDocument/2006/relationships/hyperlink" Target="http://www.itu.int/md/R15-WP5A-C-0256/en" TargetMode="External"/><Relationship Id="rId288" Type="http://schemas.openxmlformats.org/officeDocument/2006/relationships/hyperlink" Target="http://www.itu.int/md/R15-WP5A-C-0228/en" TargetMode="External"/><Relationship Id="rId15" Type="http://schemas.openxmlformats.org/officeDocument/2006/relationships/hyperlink" Target="http://www.itu.int/md/R15-WP5A-C-0250" TargetMode="External"/><Relationship Id="rId36" Type="http://schemas.openxmlformats.org/officeDocument/2006/relationships/hyperlink" Target="http://www.itu.int/dms_pub/itu-r/oth/0c/0a/R0C0A00000C0001PDFE.pdf" TargetMode="External"/><Relationship Id="rId57" Type="http://schemas.openxmlformats.org/officeDocument/2006/relationships/hyperlink" Target="http://www.itu.int/md/R15-WP5A-C-0220/en" TargetMode="External"/><Relationship Id="rId106" Type="http://schemas.openxmlformats.org/officeDocument/2006/relationships/hyperlink" Target="http://www.itu.int/md/R15-WP5A-C-0230/en" TargetMode="External"/><Relationship Id="rId127" Type="http://schemas.openxmlformats.org/officeDocument/2006/relationships/hyperlink" Target="http://www.itu.int/md/R15-WP5A-C-0160/en" TargetMode="External"/><Relationship Id="rId262" Type="http://schemas.openxmlformats.org/officeDocument/2006/relationships/hyperlink" Target="http://www.itu.int/md/R15-WP5A-C-0225/en" TargetMode="External"/><Relationship Id="rId283" Type="http://schemas.openxmlformats.org/officeDocument/2006/relationships/hyperlink" Target="http://www.itu.int/md/R15-WP5A-C-0208/en" TargetMode="External"/><Relationship Id="rId10" Type="http://schemas.openxmlformats.org/officeDocument/2006/relationships/hyperlink" Target="http://www.itu.int/md/dologin_md.asp?lang=en&amp;id=R15-WP5A-C-0298!N31!MSW-E" TargetMode="External"/><Relationship Id="rId31" Type="http://schemas.openxmlformats.org/officeDocument/2006/relationships/hyperlink" Target="http://www.itu.int/md/R15-WP5A-C-0296" TargetMode="External"/><Relationship Id="rId52" Type="http://schemas.openxmlformats.org/officeDocument/2006/relationships/hyperlink" Target="http://www.itu.int/md/R15-WP5A-C-0139/en" TargetMode="External"/><Relationship Id="rId73" Type="http://schemas.openxmlformats.org/officeDocument/2006/relationships/hyperlink" Target="http://www.itu.int/md/meetingdoc.asp?lang=en&amp;parent=R15-WP5A-C-0135" TargetMode="External"/><Relationship Id="rId78" Type="http://schemas.openxmlformats.org/officeDocument/2006/relationships/hyperlink" Target="http://www.itu.int/md/meetingdoc.asp?lang=en&amp;parent=R15-WP5A-C-0162" TargetMode="External"/><Relationship Id="rId94" Type="http://schemas.openxmlformats.org/officeDocument/2006/relationships/hyperlink" Target="https://www.itu.int/md/dologin_md.asp?lang=en&amp;id=R15-WP5A-161107-TD-0133!!MSW-E" TargetMode="External"/><Relationship Id="rId99" Type="http://schemas.openxmlformats.org/officeDocument/2006/relationships/hyperlink" Target="http://www.itu.int/md/dologin_md.asp?lang=en&amp;id=R15-WP5A-C-0114!N07!MSW-E" TargetMode="External"/><Relationship Id="rId101" Type="http://schemas.openxmlformats.org/officeDocument/2006/relationships/hyperlink" Target="http://www.itu.int/md/R15-WP5A-C-0155/en" TargetMode="External"/><Relationship Id="rId122" Type="http://schemas.openxmlformats.org/officeDocument/2006/relationships/hyperlink" Target="http://www.itu.int/md/R15-WP5A-C-0279" TargetMode="External"/><Relationship Id="rId143" Type="http://schemas.openxmlformats.org/officeDocument/2006/relationships/hyperlink" Target="https://extranet.itu.int/rsg-meetings/sg5/wp5a/Share/5A2-Systems%20and%20standards/Sub-Working%20Group%205A2-1%20RAILWAY/Docs%20to%20be%20Submitted%20%20To%20WG5A2/TEMP05-SWG5A2-1-%20Draft%20LS%20from%20WP%205A%20to%20WP%203K%20(clean%20version).docx?Web=1" TargetMode="External"/><Relationship Id="rId148" Type="http://schemas.openxmlformats.org/officeDocument/2006/relationships/hyperlink" Target="http://www.itu.int/md/R15-WP5A-C-0175/en" TargetMode="External"/><Relationship Id="rId164" Type="http://schemas.openxmlformats.org/officeDocument/2006/relationships/hyperlink" Target="http://www.itu.int/md/dologin_md.asp?lang=en&amp;id=R12-WP5A-C-0079!N25!MSW-E" TargetMode="External"/><Relationship Id="rId169" Type="http://schemas.openxmlformats.org/officeDocument/2006/relationships/hyperlink" Target="http://www.itu.int/md/R15-WP5A-C-0114/en" TargetMode="External"/><Relationship Id="rId185" Type="http://schemas.openxmlformats.org/officeDocument/2006/relationships/hyperlink" Target="http://www.itu.int/md/R15-WP5A-C-0178/en"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md/dologin_md.asp?lang=en&amp;id=R15-WP5A-C-0114!N17!MSW-E" TargetMode="External"/><Relationship Id="rId210" Type="http://schemas.openxmlformats.org/officeDocument/2006/relationships/hyperlink" Target="http://www.itu.int/md/R15-WP5A-C-0080" TargetMode="External"/><Relationship Id="rId215" Type="http://schemas.openxmlformats.org/officeDocument/2006/relationships/hyperlink" Target="http://www.itu.int/md/R15-WP5A-C-0168/en" TargetMode="External"/><Relationship Id="rId236" Type="http://schemas.openxmlformats.org/officeDocument/2006/relationships/hyperlink" Target="http://www.itu.int/md/meetingdoc.asp?lang=en&amp;parent=R15-WP5A-161107-TD-0073" TargetMode="External"/><Relationship Id="rId257" Type="http://schemas.openxmlformats.org/officeDocument/2006/relationships/hyperlink" Target="http://www.itu.int/md/R15-WP5A-C-0131/en" TargetMode="External"/><Relationship Id="rId278" Type="http://schemas.openxmlformats.org/officeDocument/2006/relationships/hyperlink" Target="http://www.itu.int/md/R15-WP5A-C-0212/en" TargetMode="External"/><Relationship Id="rId26" Type="http://schemas.openxmlformats.org/officeDocument/2006/relationships/hyperlink" Target="http://www.itu.int/md/R15-WP5A-C-0291" TargetMode="External"/><Relationship Id="rId231" Type="http://schemas.openxmlformats.org/officeDocument/2006/relationships/hyperlink" Target="http://www.itu.int/md/R15-WP5A-C-0235" TargetMode="External"/><Relationship Id="rId252" Type="http://schemas.openxmlformats.org/officeDocument/2006/relationships/hyperlink" Target="http://www.itu.int/md/R15-WP5A-C-0248/en" TargetMode="External"/><Relationship Id="rId273" Type="http://schemas.openxmlformats.org/officeDocument/2006/relationships/hyperlink" Target="http://www.itu.int/md/R15-WP5A-C-0127/en" TargetMode="External"/><Relationship Id="rId294" Type="http://schemas.openxmlformats.org/officeDocument/2006/relationships/hyperlink" Target="http://www.itu.int/md/R15-WP5A-C-0114/en" TargetMode="External"/><Relationship Id="rId47" Type="http://schemas.openxmlformats.org/officeDocument/2006/relationships/hyperlink" Target="http://www.itu.int/md/R15-WP5A-C-0195" TargetMode="External"/><Relationship Id="rId68" Type="http://schemas.openxmlformats.org/officeDocument/2006/relationships/hyperlink" Target="https://www.itu.int/md/dologin_md.asp?lang=en&amp;id=R15-WP5A-161107-TD-0101!!MSW-E" TargetMode="External"/><Relationship Id="rId89" Type="http://schemas.openxmlformats.org/officeDocument/2006/relationships/hyperlink" Target="https://www.itu.int/md/dologin_md.asp?lang=en&amp;id=R15-WP5A-161107-TD-0127!!MSW-E" TargetMode="External"/><Relationship Id="rId112" Type="http://schemas.openxmlformats.org/officeDocument/2006/relationships/hyperlink" Target="http://www.itu.int/md/R15-WP5A-C-0273/en" TargetMode="External"/><Relationship Id="rId133" Type="http://schemas.openxmlformats.org/officeDocument/2006/relationships/hyperlink" Target="http://www.itu.int/md/R15-WP5A-C-0236" TargetMode="External"/><Relationship Id="rId154" Type="http://schemas.openxmlformats.org/officeDocument/2006/relationships/hyperlink" Target="http://www.itu.int/md/R15-WP5A-C-0123/en" TargetMode="External"/><Relationship Id="rId175" Type="http://schemas.openxmlformats.org/officeDocument/2006/relationships/hyperlink" Target="http://www.itu.int/md/R15-WP5A-C-0188/en" TargetMode="External"/><Relationship Id="rId196" Type="http://schemas.openxmlformats.org/officeDocument/2006/relationships/hyperlink" Target="http://www.itu.int/oth/R0A06000001/en" TargetMode="External"/><Relationship Id="rId200" Type="http://schemas.openxmlformats.org/officeDocument/2006/relationships/hyperlink" Target="http://www.itu.int/md/R12-WP5A-C-0281/en" TargetMode="External"/><Relationship Id="rId16" Type="http://schemas.openxmlformats.org/officeDocument/2006/relationships/hyperlink" Target="http://www.itu.int/md/R15-WP5A-C-0080" TargetMode="External"/><Relationship Id="rId221" Type="http://schemas.openxmlformats.org/officeDocument/2006/relationships/hyperlink" Target="http://www.itu.int/md/R15-WP5A-C-0222/en" TargetMode="External"/><Relationship Id="rId242" Type="http://schemas.openxmlformats.org/officeDocument/2006/relationships/hyperlink" Target="http://www.itu.int/md/dologin_md.asp?lang=en&amp;id=R15-WP5A-C-0114!N08!MSW-E" TargetMode="External"/><Relationship Id="rId263" Type="http://schemas.openxmlformats.org/officeDocument/2006/relationships/hyperlink" Target="http://www.itu.int/md/R15-WP5A-C-0249/en" TargetMode="External"/><Relationship Id="rId284" Type="http://schemas.openxmlformats.org/officeDocument/2006/relationships/hyperlink" Target="http://www.itu.int/md/R15-WP5A-C-0216/en" TargetMode="External"/><Relationship Id="rId37" Type="http://schemas.openxmlformats.org/officeDocument/2006/relationships/hyperlink" Target="http://www.itu.int/md/R15-WP5A-C-0114/en" TargetMode="External"/><Relationship Id="rId58" Type="http://schemas.openxmlformats.org/officeDocument/2006/relationships/hyperlink" Target="http://www.itu.int/md/R15-WP5A-C-0195" TargetMode="External"/><Relationship Id="rId79" Type="http://schemas.openxmlformats.org/officeDocument/2006/relationships/hyperlink" Target="https://www.itu.int/md/dologin_md.asp?lang=en&amp;id=R15-WP5A-161107-TD-0103!!MSW-E" TargetMode="External"/><Relationship Id="rId102" Type="http://schemas.openxmlformats.org/officeDocument/2006/relationships/hyperlink" Target="http://www.itu.int/md/R15-WP5A-C-0167/en" TargetMode="External"/><Relationship Id="rId123" Type="http://schemas.openxmlformats.org/officeDocument/2006/relationships/hyperlink" Target="http://www.itu.int/md/R15-WP5A-C-0218/en" TargetMode="External"/><Relationship Id="rId144" Type="http://schemas.openxmlformats.org/officeDocument/2006/relationships/hyperlink" Target="http://www.itu.int/md/R15-WP5A-C-0123/en" TargetMode="External"/><Relationship Id="rId90" Type="http://schemas.openxmlformats.org/officeDocument/2006/relationships/hyperlink" Target="https://www.itu.int/md/dologin_md.asp?lang=en&amp;id=R15-WP5A-161107-TD-0103!!MSW-E" TargetMode="External"/><Relationship Id="rId165" Type="http://schemas.openxmlformats.org/officeDocument/2006/relationships/hyperlink" Target="http://www.itu.int/md/R12-WP5A-C-0079/en" TargetMode="External"/><Relationship Id="rId186" Type="http://schemas.openxmlformats.org/officeDocument/2006/relationships/hyperlink" Target="http://www.itu.int/md/R15-WP5A-C-0179/en" TargetMode="External"/><Relationship Id="rId211" Type="http://schemas.openxmlformats.org/officeDocument/2006/relationships/hyperlink" Target="http://www.itu.int/md/R15-WP5A-C-0085" TargetMode="External"/><Relationship Id="rId232" Type="http://schemas.openxmlformats.org/officeDocument/2006/relationships/hyperlink" Target="http://www.itu.int/md/meetingdoc.asp?lang=en&amp;parent=R15-WP5A-161107-TD-0070" TargetMode="External"/><Relationship Id="rId253" Type="http://schemas.openxmlformats.org/officeDocument/2006/relationships/hyperlink" Target="http://www.itu.int/md/R15-WP5A-C-0114/en" TargetMode="External"/><Relationship Id="rId274" Type="http://schemas.openxmlformats.org/officeDocument/2006/relationships/hyperlink" Target="http://www.itu.int/md/R15-WP5A-C-0129/en" TargetMode="External"/><Relationship Id="rId295" Type="http://schemas.openxmlformats.org/officeDocument/2006/relationships/hyperlink" Target="mailto:xuying@srrc.org.cn" TargetMode="External"/><Relationship Id="rId27" Type="http://schemas.openxmlformats.org/officeDocument/2006/relationships/hyperlink" Target="http://www.itu.int/md/R15-WP5A-C-0292" TargetMode="External"/><Relationship Id="rId48" Type="http://schemas.openxmlformats.org/officeDocument/2006/relationships/hyperlink" Target="http://www.itu.int/md/R15-WP5A-C-0220/en" TargetMode="External"/><Relationship Id="rId69" Type="http://schemas.openxmlformats.org/officeDocument/2006/relationships/hyperlink" Target="http://www.itu.int/md/R15-WP5A-C-0137/en" TargetMode="External"/><Relationship Id="rId113" Type="http://schemas.openxmlformats.org/officeDocument/2006/relationships/hyperlink" Target="http://www.itu.int/md/R00-SG05-CIR-0060/en" TargetMode="External"/><Relationship Id="rId134" Type="http://schemas.openxmlformats.org/officeDocument/2006/relationships/hyperlink" Target="http://www.itu.int/md/R15-WP5A-C-0132/en" TargetMode="External"/><Relationship Id="rId80" Type="http://schemas.openxmlformats.org/officeDocument/2006/relationships/hyperlink" Target="http://www.itu.int/oth/R0A06000067" TargetMode="External"/><Relationship Id="rId155" Type="http://schemas.openxmlformats.org/officeDocument/2006/relationships/hyperlink" Target="http://www.itu.int/md/R15-WP5A-C-0128/en" TargetMode="External"/><Relationship Id="rId176" Type="http://schemas.openxmlformats.org/officeDocument/2006/relationships/hyperlink" Target="http://www.itu.int/md/R15-WP5A-C-0200" TargetMode="External"/><Relationship Id="rId197" Type="http://schemas.openxmlformats.org/officeDocument/2006/relationships/hyperlink" Target="http://www.itu.int/md/R12-WP5A-C-0114" TargetMode="External"/><Relationship Id="rId201" Type="http://schemas.openxmlformats.org/officeDocument/2006/relationships/hyperlink" Target="http://www.itu.int/md/R12-WP5A-C-0114/en" TargetMode="External"/><Relationship Id="rId222" Type="http://schemas.openxmlformats.org/officeDocument/2006/relationships/hyperlink" Target="http://www.itu.int/md/R15-WP5A-C-0238" TargetMode="External"/><Relationship Id="rId243" Type="http://schemas.openxmlformats.org/officeDocument/2006/relationships/hyperlink" Target="http://www.itu.int/md/dologin_md.asp?lang=en&amp;id=R15-WP5A-C-0114!N09!MSW-E" TargetMode="External"/><Relationship Id="rId264" Type="http://schemas.openxmlformats.org/officeDocument/2006/relationships/hyperlink" Target="http://www.itu.int/md/R15-WP5A-C-0257/en" TargetMode="External"/><Relationship Id="rId285" Type="http://schemas.openxmlformats.org/officeDocument/2006/relationships/hyperlink" Target="http://www.itu.int/md/R15-WP5A-C-0221/en" TargetMode="External"/><Relationship Id="rId17" Type="http://schemas.openxmlformats.org/officeDocument/2006/relationships/hyperlink" Target="http://www.itu.int/md/R15-WP5A-C-0233" TargetMode="External"/><Relationship Id="rId38" Type="http://schemas.openxmlformats.org/officeDocument/2006/relationships/hyperlink" Target="http://www.itu.int/md/dologin_md.asp?lang=en&amp;id=R15-WP5A-C-0114!N04!MSW-E" TargetMode="External"/><Relationship Id="rId59" Type="http://schemas.openxmlformats.org/officeDocument/2006/relationships/hyperlink" Target="http://www.itu.int/md/R15-WP5A-C-0262/en" TargetMode="External"/><Relationship Id="rId103" Type="http://schemas.openxmlformats.org/officeDocument/2006/relationships/hyperlink" Target="http://www.itu.int/md/R15-WP5A-C-0187/en" TargetMode="External"/><Relationship Id="rId124" Type="http://schemas.openxmlformats.org/officeDocument/2006/relationships/hyperlink" Target="http://www.itu.int/md/R15-WP5A-C-0114/en" TargetMode="External"/><Relationship Id="rId70" Type="http://schemas.openxmlformats.org/officeDocument/2006/relationships/hyperlink" Target="http://www.itu.int/md/R15-WP5A-C-0138/en" TargetMode="External"/><Relationship Id="rId91" Type="http://schemas.openxmlformats.org/officeDocument/2006/relationships/hyperlink" Target="https://www.itu.int/md/dologin_md.asp?lang=en&amp;id=R15-WP5A-161107-TD-0101!!MSW-E" TargetMode="External"/><Relationship Id="rId145" Type="http://schemas.openxmlformats.org/officeDocument/2006/relationships/hyperlink" Target="http://www.itu.int/md/R15-WP5A-C-0128/en" TargetMode="External"/><Relationship Id="rId166" Type="http://schemas.openxmlformats.org/officeDocument/2006/relationships/hyperlink" Target="https://www.itu.int/md/dologin_md.asp?lang=en&amp;id=R15-WP5A-C-0298!N20!MSW-E" TargetMode="External"/><Relationship Id="rId187" Type="http://schemas.openxmlformats.org/officeDocument/2006/relationships/hyperlink" Target="http://www.itu.int/md/R15-WP5A-C-0180/en" TargetMode="External"/><Relationship Id="rId1" Type="http://schemas.openxmlformats.org/officeDocument/2006/relationships/customXml" Target="../customXml/item1.xml"/><Relationship Id="rId212" Type="http://schemas.openxmlformats.org/officeDocument/2006/relationships/hyperlink" Target="http://www.itu.int/md/R15-WP5A-C-0090" TargetMode="External"/><Relationship Id="rId233" Type="http://schemas.openxmlformats.org/officeDocument/2006/relationships/hyperlink" Target="http://www.itu.int/md/meetingdoc.asp?lang=en&amp;parent=R15-WP5A-161107-TD-0071" TargetMode="External"/><Relationship Id="rId254" Type="http://schemas.openxmlformats.org/officeDocument/2006/relationships/hyperlink" Target="http://www.itu.int/md/dologin_md.asp?lang=en&amp;id=R15-WP5A-C-0114!N28!MSW-E" TargetMode="External"/><Relationship Id="rId28" Type="http://schemas.openxmlformats.org/officeDocument/2006/relationships/hyperlink" Target="http://www.itu.int/md/R15-WP5A-C-0293" TargetMode="External"/><Relationship Id="rId49" Type="http://schemas.openxmlformats.org/officeDocument/2006/relationships/hyperlink" Target="http://www.itu.int/md/R15-WP5A-C-0262/en" TargetMode="External"/><Relationship Id="rId114" Type="http://schemas.openxmlformats.org/officeDocument/2006/relationships/hyperlink" Target="http://www.itu.int/md/R15-WP5A-C-0123/en" TargetMode="External"/><Relationship Id="rId275" Type="http://schemas.openxmlformats.org/officeDocument/2006/relationships/hyperlink" Target="http://www.itu.int/md/R15-WP5A-C-0149/en" TargetMode="External"/><Relationship Id="rId296" Type="http://schemas.openxmlformats.org/officeDocument/2006/relationships/hyperlink" Target="mailto:kawasaki.kunihiro.29@rtri.or.jp" TargetMode="External"/><Relationship Id="rId300" Type="http://schemas.openxmlformats.org/officeDocument/2006/relationships/hyperlink" Target="mailto:bettina.erdem@continental-corporation.com" TargetMode="External"/><Relationship Id="rId60" Type="http://schemas.openxmlformats.org/officeDocument/2006/relationships/hyperlink" Target="http://www.itu.int/md/meetingdoc.asp?lang=en&amp;parent=R15-WP5A-161107-TD-0065" TargetMode="External"/><Relationship Id="rId81" Type="http://schemas.openxmlformats.org/officeDocument/2006/relationships/hyperlink" Target="http://www.itu.int/md/meetingdoc.asp?lang=en&amp;parent=R15-WP5A-161107-TD-0104" TargetMode="External"/><Relationship Id="rId135" Type="http://schemas.openxmlformats.org/officeDocument/2006/relationships/hyperlink" Target="http://www.itu.int/md/R15-WP5A-C-0143/en" TargetMode="External"/><Relationship Id="rId156" Type="http://schemas.openxmlformats.org/officeDocument/2006/relationships/hyperlink" Target="http://www.itu.int/md/R15-WP5A-C-0173/en" TargetMode="External"/><Relationship Id="rId177" Type="http://schemas.openxmlformats.org/officeDocument/2006/relationships/hyperlink" Target="http://www.itu.int/md/R15-WP5A-C-0219/en" TargetMode="External"/><Relationship Id="rId198" Type="http://schemas.openxmlformats.org/officeDocument/2006/relationships/hyperlink" Target="http://www.itu.int/md/R15-WP5A-C-0114!N03!MSW-E" TargetMode="External"/><Relationship Id="rId202" Type="http://schemas.openxmlformats.org/officeDocument/2006/relationships/hyperlink" Target="http://www.itu.int/md/R15-WP5A-C-0080" TargetMode="External"/><Relationship Id="rId223" Type="http://schemas.openxmlformats.org/officeDocument/2006/relationships/hyperlink" Target="http://www.itu.int/md/R15-WP5A-C-0240" TargetMode="External"/><Relationship Id="rId244" Type="http://schemas.openxmlformats.org/officeDocument/2006/relationships/hyperlink" Target="http://www.itu.int/md/R15-WP5A-C-0208/en" TargetMode="External"/><Relationship Id="rId18" Type="http://schemas.openxmlformats.org/officeDocument/2006/relationships/hyperlink" Target="http://www.itu.int/md/R15-WP5A-C-0136" TargetMode="External"/><Relationship Id="rId39" Type="http://schemas.openxmlformats.org/officeDocument/2006/relationships/hyperlink" Target="http://www.itu.int/md/dologin_md.asp?lang=en&amp;id=R15-WP5A-C-0114!N05!MSW-E" TargetMode="External"/><Relationship Id="rId265" Type="http://schemas.openxmlformats.org/officeDocument/2006/relationships/hyperlink" Target="http://www.itu.int/md/R15-WP5A-C-0268/en" TargetMode="External"/><Relationship Id="rId286" Type="http://schemas.openxmlformats.org/officeDocument/2006/relationships/hyperlink" Target="http://www.itu.int/md/R15-WP5A-C-0232/en" TargetMode="External"/><Relationship Id="rId50" Type="http://schemas.openxmlformats.org/officeDocument/2006/relationships/hyperlink" Target="http://www.itu.int/md/R15-WP5A-C-0137/en" TargetMode="External"/><Relationship Id="rId104" Type="http://schemas.openxmlformats.org/officeDocument/2006/relationships/hyperlink" Target="http://www.itu.int/md/R15-WP5A-C-0198" TargetMode="External"/><Relationship Id="rId125" Type="http://schemas.openxmlformats.org/officeDocument/2006/relationships/hyperlink" Target="http://www.itu.int/md/dologin_md.asp?lang=en&amp;id=R15-WP5A-C-0114!N17!MSW-E" TargetMode="External"/><Relationship Id="rId146" Type="http://schemas.openxmlformats.org/officeDocument/2006/relationships/hyperlink" Target="http://www.itu.int/md/R15-WP5A-C-0173/en" TargetMode="External"/><Relationship Id="rId167" Type="http://schemas.openxmlformats.org/officeDocument/2006/relationships/hyperlink" Target="http://www.itu.int/md/R15-WP5A-C-0279" TargetMode="External"/><Relationship Id="rId188" Type="http://schemas.openxmlformats.org/officeDocument/2006/relationships/hyperlink" Target="http://www.itu.int/md/R15-WP5A-C-0215/en" TargetMode="External"/><Relationship Id="rId71" Type="http://schemas.openxmlformats.org/officeDocument/2006/relationships/hyperlink" Target="http://www.itu.int/md/R15-WP5A-C-0139/en" TargetMode="External"/><Relationship Id="rId92" Type="http://schemas.openxmlformats.org/officeDocument/2006/relationships/hyperlink" Target="http://www.itu.int/md/meetingdoc.asp?lang=en&amp;parent=R15-WP5A-161107-TD-0104" TargetMode="External"/><Relationship Id="rId213" Type="http://schemas.openxmlformats.org/officeDocument/2006/relationships/hyperlink" Target="http://www.itu.int/md/R15-WP5A-C-0114/en" TargetMode="External"/><Relationship Id="rId234" Type="http://schemas.openxmlformats.org/officeDocument/2006/relationships/hyperlink" Target="http://www.itu.int/md/meetingdoc.asp?lang=en&amp;parent=R15-WP5A-161107-TD-007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dologin_md.asp?lang=en&amp;id=R15-WP5A-C-0298!N16!MSW-E" TargetMode="External"/><Relationship Id="rId1" Type="http://schemas.openxmlformats.org/officeDocument/2006/relationships/hyperlink" Target="http://www.itu.int/md/dologin_md.asp?lang=en&amp;id=R15-WP5A-C-0298!N16!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6D6B-4BAF-4D63-A426-05F0F0AA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68</TotalTime>
  <Pages>27</Pages>
  <Words>10377</Words>
  <Characters>74605</Characters>
  <Application>Microsoft Office Word</Application>
  <DocSecurity>0</DocSecurity>
  <Lines>621</Lines>
  <Paragraphs>169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I .T. U.</cp:lastModifiedBy>
  <cp:revision>13</cp:revision>
  <cp:lastPrinted>2016-05-30T12:54:00Z</cp:lastPrinted>
  <dcterms:created xsi:type="dcterms:W3CDTF">2016-11-23T07:52:00Z</dcterms:created>
  <dcterms:modified xsi:type="dcterms:W3CDTF">2016-11-23T10:21:00Z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