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E16336" w:rsidP="00E16336">
            <w:pPr>
              <w:shd w:val="solid" w:color="FFFFFF" w:fill="FFFFFF"/>
              <w:spacing w:before="0" w:line="240" w:lineRule="atLeast"/>
            </w:pPr>
            <w:bookmarkStart w:id="0" w:name="ditulogo"/>
            <w:bookmarkEnd w:id="0"/>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E16336" w:rsidRPr="00982084" w:rsidRDefault="00E16336" w:rsidP="00E16336">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rsidR="000069D4" w:rsidRPr="00E16336" w:rsidRDefault="00E16336" w:rsidP="00A5173C">
            <w:pPr>
              <w:shd w:val="solid" w:color="FFFFFF" w:fill="FFFFFF"/>
              <w:spacing w:before="0" w:line="240" w:lineRule="atLeast"/>
              <w:rPr>
                <w:rFonts w:ascii="Verdana" w:hAnsi="Verdana"/>
                <w:sz w:val="20"/>
                <w:lang w:eastAsia="zh-CN"/>
              </w:rPr>
            </w:pPr>
            <w:r w:rsidRPr="00113E35">
              <w:rPr>
                <w:rFonts w:ascii="Verdana" w:hAnsi="Verdana"/>
                <w:b/>
                <w:sz w:val="20"/>
                <w:lang w:val="en-CA" w:eastAsia="zh-CN"/>
              </w:rPr>
              <w:t>Annex 2 to</w:t>
            </w:r>
            <w:r w:rsidRPr="00113E35">
              <w:rPr>
                <w:rFonts w:ascii="Verdana" w:hAnsi="Verdana"/>
                <w:b/>
                <w:sz w:val="20"/>
                <w:lang w:val="en-CA" w:eastAsia="zh-CN"/>
              </w:rPr>
              <w:br/>
            </w:r>
            <w:r>
              <w:rPr>
                <w:rFonts w:ascii="Verdana" w:hAnsi="Verdana"/>
                <w:b/>
                <w:sz w:val="20"/>
                <w:lang w:eastAsia="zh-CN"/>
              </w:rPr>
              <w:t xml:space="preserve">Document </w:t>
            </w:r>
            <w:proofErr w:type="spellStart"/>
            <w:r>
              <w:rPr>
                <w:rFonts w:ascii="Verdana" w:hAnsi="Verdana"/>
                <w:b/>
                <w:sz w:val="20"/>
                <w:lang w:eastAsia="zh-CN"/>
              </w:rPr>
              <w:t>5A</w:t>
            </w:r>
            <w:proofErr w:type="spellEnd"/>
            <w:r>
              <w:rPr>
                <w:rFonts w:ascii="Verdana" w:hAnsi="Verdana"/>
                <w:b/>
                <w:sz w:val="20"/>
                <w:lang w:eastAsia="zh-CN"/>
              </w:rPr>
              <w:t>/976-E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E16336" w:rsidRDefault="00E16336" w:rsidP="00A5173C">
            <w:pPr>
              <w:shd w:val="solid" w:color="FFFFFF" w:fill="FFFFFF"/>
              <w:spacing w:before="0" w:line="240" w:lineRule="atLeast"/>
              <w:rPr>
                <w:rFonts w:ascii="Verdana" w:hAnsi="Verdana"/>
                <w:sz w:val="20"/>
                <w:lang w:eastAsia="zh-CN"/>
              </w:rPr>
            </w:pPr>
            <w:r>
              <w:rPr>
                <w:rFonts w:ascii="Verdana" w:hAnsi="Verdana"/>
                <w:b/>
                <w:sz w:val="20"/>
                <w:lang w:eastAsia="zh-CN"/>
              </w:rPr>
              <w:t>26 November 2018</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E16336" w:rsidRDefault="00E1633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9F2B47" w:rsidP="00E16336">
            <w:pPr>
              <w:pStyle w:val="Source"/>
              <w:rPr>
                <w:lang w:eastAsia="zh-CN"/>
              </w:rPr>
            </w:pPr>
            <w:bookmarkStart w:id="5" w:name="dsource" w:colFirst="0" w:colLast="0"/>
            <w:bookmarkEnd w:id="4"/>
            <w:r w:rsidRPr="009F2B47">
              <w:rPr>
                <w:lang w:eastAsia="zh-CN"/>
              </w:rPr>
              <w:t xml:space="preserve">Annex 2 to Working Party </w:t>
            </w:r>
            <w:proofErr w:type="spellStart"/>
            <w:r w:rsidRPr="009F2B47">
              <w:rPr>
                <w:lang w:eastAsia="zh-CN"/>
              </w:rPr>
              <w:t>5A</w:t>
            </w:r>
            <w:proofErr w:type="spellEnd"/>
            <w:r w:rsidRPr="009F2B47">
              <w:rPr>
                <w:lang w:eastAsia="zh-CN"/>
              </w:rPr>
              <w:t xml:space="preserve"> Chairman’s Report</w:t>
            </w:r>
          </w:p>
        </w:tc>
      </w:tr>
      <w:tr w:rsidR="000069D4" w:rsidTr="00D046A7">
        <w:trPr>
          <w:cantSplit/>
        </w:trPr>
        <w:tc>
          <w:tcPr>
            <w:tcW w:w="9889" w:type="dxa"/>
            <w:gridSpan w:val="2"/>
          </w:tcPr>
          <w:p w:rsidR="000069D4" w:rsidRDefault="009F2B47" w:rsidP="00A5173C">
            <w:pPr>
              <w:pStyle w:val="Title1"/>
              <w:rPr>
                <w:lang w:eastAsia="zh-CN"/>
              </w:rPr>
            </w:pPr>
            <w:bookmarkStart w:id="6" w:name="drec" w:colFirst="0" w:colLast="0"/>
            <w:bookmarkEnd w:id="5"/>
            <w:r w:rsidRPr="009F2B47">
              <w:rPr>
                <w:lang w:eastAsia="zh-CN"/>
              </w:rPr>
              <w:t xml:space="preserve">CONSOLIDATION OF TEXTS APPROVED BY WORKING PARTY </w:t>
            </w:r>
            <w:proofErr w:type="spellStart"/>
            <w:r w:rsidRPr="009F2B47">
              <w:rPr>
                <w:lang w:eastAsia="zh-CN"/>
              </w:rPr>
              <w:t>5A</w:t>
            </w:r>
            <w:proofErr w:type="spellEnd"/>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E16336" w:rsidRDefault="009F2B47" w:rsidP="009F2B47">
      <w:pPr>
        <w:pStyle w:val="Title3"/>
        <w:rPr>
          <w:lang w:val="en-US" w:eastAsia="zh-CN"/>
        </w:rPr>
      </w:pPr>
      <w:bookmarkStart w:id="8" w:name="dbreak"/>
      <w:bookmarkEnd w:id="7"/>
      <w:bookmarkEnd w:id="8"/>
      <w:r w:rsidRPr="009F2B47">
        <w:rPr>
          <w:lang w:val="en-US" w:eastAsia="zh-CN"/>
        </w:rPr>
        <w:t>CONTENTS</w:t>
      </w:r>
    </w:p>
    <w:p w:rsidR="00D52F5B" w:rsidRDefault="00D52F5B">
      <w:pPr>
        <w:pStyle w:val="TOC1"/>
        <w:rPr>
          <w:rFonts w:asciiTheme="minorHAnsi" w:eastAsiaTheme="minorEastAsia" w:hAnsiTheme="minorHAnsi" w:cstheme="minorBidi"/>
          <w:noProof/>
          <w:sz w:val="22"/>
          <w:szCs w:val="22"/>
          <w:lang w:val="en-US" w:eastAsia="zh-CN"/>
        </w:rPr>
      </w:pPr>
      <w:r>
        <w:rPr>
          <w:lang w:val="en-US" w:eastAsia="zh-CN"/>
        </w:rPr>
        <w:fldChar w:fldCharType="begin"/>
      </w:r>
      <w:r>
        <w:rPr>
          <w:lang w:val="en-US" w:eastAsia="zh-CN"/>
        </w:rPr>
        <w:instrText xml:space="preserve"> TOC \o "1-2" \h \z </w:instrText>
      </w:r>
      <w:r>
        <w:rPr>
          <w:lang w:val="en-US" w:eastAsia="zh-CN"/>
        </w:rPr>
        <w:fldChar w:fldCharType="separate"/>
      </w:r>
      <w:hyperlink w:anchor="_Toc531004014" w:history="1">
        <w:r w:rsidRPr="00F31207">
          <w:rPr>
            <w:rStyle w:val="Hyperlink"/>
            <w:noProof/>
            <w:lang w:val="en-US" w:eastAsia="zh-CN"/>
          </w:rPr>
          <w:t>1</w:t>
        </w:r>
        <w:r>
          <w:rPr>
            <w:rFonts w:asciiTheme="minorHAnsi" w:eastAsiaTheme="minorEastAsia" w:hAnsiTheme="minorHAnsi" w:cstheme="minorBidi"/>
            <w:noProof/>
            <w:sz w:val="22"/>
            <w:szCs w:val="22"/>
            <w:lang w:val="en-US" w:eastAsia="zh-CN"/>
          </w:rPr>
          <w:tab/>
        </w:r>
        <w:r w:rsidRPr="00F31207">
          <w:rPr>
            <w:rStyle w:val="Hyperlink"/>
            <w:noProof/>
            <w:lang w:val="en-US" w:eastAsia="zh-CN"/>
          </w:rPr>
          <w:t>Documents approved by Working Party 5A</w:t>
        </w:r>
        <w:r>
          <w:rPr>
            <w:noProof/>
            <w:webHidden/>
          </w:rPr>
          <w:tab/>
        </w:r>
        <w:r>
          <w:rPr>
            <w:noProof/>
            <w:webHidden/>
          </w:rPr>
          <w:tab/>
        </w:r>
        <w:r>
          <w:rPr>
            <w:noProof/>
            <w:webHidden/>
          </w:rPr>
          <w:fldChar w:fldCharType="begin"/>
        </w:r>
        <w:r>
          <w:rPr>
            <w:noProof/>
            <w:webHidden/>
          </w:rPr>
          <w:instrText xml:space="preserve"> PAGEREF _Toc531004014 \h </w:instrText>
        </w:r>
        <w:r>
          <w:rPr>
            <w:noProof/>
            <w:webHidden/>
          </w:rPr>
        </w:r>
        <w:r>
          <w:rPr>
            <w:noProof/>
            <w:webHidden/>
          </w:rPr>
          <w:fldChar w:fldCharType="separate"/>
        </w:r>
        <w:r>
          <w:rPr>
            <w:noProof/>
            <w:webHidden/>
          </w:rPr>
          <w:t>2</w:t>
        </w:r>
        <w:r>
          <w:rPr>
            <w:noProof/>
            <w:webHidden/>
          </w:rPr>
          <w:fldChar w:fldCharType="end"/>
        </w:r>
      </w:hyperlink>
    </w:p>
    <w:p w:rsidR="00D52F5B" w:rsidRDefault="00D52F5B">
      <w:pPr>
        <w:pStyle w:val="TOC1"/>
        <w:rPr>
          <w:rFonts w:asciiTheme="minorHAnsi" w:eastAsiaTheme="minorEastAsia" w:hAnsiTheme="minorHAnsi" w:cstheme="minorBidi"/>
          <w:noProof/>
          <w:sz w:val="22"/>
          <w:szCs w:val="22"/>
          <w:lang w:val="en-US" w:eastAsia="zh-CN"/>
        </w:rPr>
      </w:pPr>
      <w:hyperlink w:anchor="_Toc531004015" w:history="1">
        <w:r w:rsidRPr="00F31207">
          <w:rPr>
            <w:rStyle w:val="Hyperlink"/>
            <w:noProof/>
            <w:lang w:val="en-US" w:eastAsia="zh-CN"/>
          </w:rPr>
          <w:t>2</w:t>
        </w:r>
        <w:r>
          <w:rPr>
            <w:rFonts w:asciiTheme="minorHAnsi" w:eastAsiaTheme="minorEastAsia" w:hAnsiTheme="minorHAnsi" w:cstheme="minorBidi"/>
            <w:noProof/>
            <w:sz w:val="22"/>
            <w:szCs w:val="22"/>
            <w:lang w:val="en-US" w:eastAsia="zh-CN"/>
          </w:rPr>
          <w:tab/>
        </w:r>
        <w:r w:rsidRPr="00F31207">
          <w:rPr>
            <w:rStyle w:val="Hyperlink"/>
            <w:noProof/>
            <w:lang w:val="en-US" w:eastAsia="zh-CN"/>
          </w:rPr>
          <w:t>Summary of proposals and documents submitted by WP 5A to Study Group 5</w:t>
        </w:r>
        <w:r>
          <w:rPr>
            <w:noProof/>
            <w:webHidden/>
          </w:rPr>
          <w:tab/>
        </w:r>
        <w:r>
          <w:rPr>
            <w:noProof/>
            <w:webHidden/>
          </w:rPr>
          <w:fldChar w:fldCharType="begin"/>
        </w:r>
        <w:r>
          <w:rPr>
            <w:noProof/>
            <w:webHidden/>
          </w:rPr>
          <w:instrText xml:space="preserve"> PAGEREF _Toc531004015 \h </w:instrText>
        </w:r>
        <w:r>
          <w:rPr>
            <w:noProof/>
            <w:webHidden/>
          </w:rPr>
        </w:r>
        <w:r>
          <w:rPr>
            <w:noProof/>
            <w:webHidden/>
          </w:rPr>
          <w:fldChar w:fldCharType="separate"/>
        </w:r>
        <w:r>
          <w:rPr>
            <w:noProof/>
            <w:webHidden/>
          </w:rPr>
          <w:t>2</w:t>
        </w:r>
        <w:r>
          <w:rPr>
            <w:noProof/>
            <w:webHidden/>
          </w:rPr>
          <w:fldChar w:fldCharType="end"/>
        </w:r>
      </w:hyperlink>
    </w:p>
    <w:p w:rsidR="00D52F5B" w:rsidRDefault="00D52F5B">
      <w:pPr>
        <w:pStyle w:val="TOC2"/>
        <w:rPr>
          <w:rFonts w:asciiTheme="minorHAnsi" w:eastAsiaTheme="minorEastAsia" w:hAnsiTheme="minorHAnsi" w:cstheme="minorBidi"/>
          <w:noProof/>
          <w:sz w:val="22"/>
          <w:szCs w:val="22"/>
          <w:lang w:val="en-US" w:eastAsia="zh-CN"/>
        </w:rPr>
      </w:pPr>
      <w:hyperlink w:anchor="_Toc531004016" w:history="1">
        <w:r w:rsidRPr="00F31207">
          <w:rPr>
            <w:rStyle w:val="Hyperlink"/>
            <w:noProof/>
            <w:lang w:val="en-US" w:eastAsia="zh-CN"/>
          </w:rPr>
          <w:t>2.1</w:t>
        </w:r>
        <w:r>
          <w:rPr>
            <w:rFonts w:asciiTheme="minorHAnsi" w:eastAsiaTheme="minorEastAsia" w:hAnsiTheme="minorHAnsi" w:cstheme="minorBidi"/>
            <w:noProof/>
            <w:sz w:val="22"/>
            <w:szCs w:val="22"/>
            <w:lang w:val="en-US" w:eastAsia="zh-CN"/>
          </w:rPr>
          <w:tab/>
        </w:r>
        <w:r w:rsidRPr="00F31207">
          <w:rPr>
            <w:rStyle w:val="Hyperlink"/>
            <w:noProof/>
            <w:lang w:val="en-US" w:eastAsia="zh-CN"/>
          </w:rPr>
          <w:t>Draft revised and new Recommendations proposed for PSAA</w:t>
        </w:r>
        <w:r>
          <w:rPr>
            <w:noProof/>
            <w:webHidden/>
          </w:rPr>
          <w:tab/>
        </w:r>
        <w:r>
          <w:rPr>
            <w:noProof/>
            <w:webHidden/>
          </w:rPr>
          <w:tab/>
        </w:r>
        <w:r>
          <w:rPr>
            <w:noProof/>
            <w:webHidden/>
          </w:rPr>
          <w:fldChar w:fldCharType="begin"/>
        </w:r>
        <w:r>
          <w:rPr>
            <w:noProof/>
            <w:webHidden/>
          </w:rPr>
          <w:instrText xml:space="preserve"> PAGEREF _Toc531004016 \h </w:instrText>
        </w:r>
        <w:r>
          <w:rPr>
            <w:noProof/>
            <w:webHidden/>
          </w:rPr>
        </w:r>
        <w:r>
          <w:rPr>
            <w:noProof/>
            <w:webHidden/>
          </w:rPr>
          <w:fldChar w:fldCharType="separate"/>
        </w:r>
        <w:r>
          <w:rPr>
            <w:noProof/>
            <w:webHidden/>
          </w:rPr>
          <w:t>2</w:t>
        </w:r>
        <w:r>
          <w:rPr>
            <w:noProof/>
            <w:webHidden/>
          </w:rPr>
          <w:fldChar w:fldCharType="end"/>
        </w:r>
      </w:hyperlink>
    </w:p>
    <w:p w:rsidR="00D52F5B" w:rsidRDefault="00D52F5B">
      <w:pPr>
        <w:pStyle w:val="TOC2"/>
        <w:rPr>
          <w:rFonts w:asciiTheme="minorHAnsi" w:eastAsiaTheme="minorEastAsia" w:hAnsiTheme="minorHAnsi" w:cstheme="minorBidi"/>
          <w:noProof/>
          <w:sz w:val="22"/>
          <w:szCs w:val="22"/>
          <w:lang w:val="en-US" w:eastAsia="zh-CN"/>
        </w:rPr>
      </w:pPr>
      <w:hyperlink w:anchor="_Toc531004017" w:history="1">
        <w:r w:rsidRPr="00F31207">
          <w:rPr>
            <w:rStyle w:val="Hyperlink"/>
            <w:noProof/>
            <w:lang w:val="en-US" w:eastAsia="zh-CN"/>
          </w:rPr>
          <w:t>2.2</w:t>
        </w:r>
        <w:r>
          <w:rPr>
            <w:rFonts w:asciiTheme="minorHAnsi" w:eastAsiaTheme="minorEastAsia" w:hAnsiTheme="minorHAnsi" w:cstheme="minorBidi"/>
            <w:noProof/>
            <w:sz w:val="22"/>
            <w:szCs w:val="22"/>
            <w:lang w:val="en-US" w:eastAsia="zh-CN"/>
          </w:rPr>
          <w:tab/>
        </w:r>
        <w:r w:rsidRPr="00F31207">
          <w:rPr>
            <w:rStyle w:val="Hyperlink"/>
            <w:noProof/>
            <w:lang w:val="en-US" w:eastAsia="zh-CN"/>
          </w:rPr>
          <w:t>Draft new Reports</w:t>
        </w:r>
        <w:r>
          <w:rPr>
            <w:noProof/>
            <w:webHidden/>
          </w:rPr>
          <w:tab/>
        </w:r>
        <w:r>
          <w:rPr>
            <w:noProof/>
            <w:webHidden/>
          </w:rPr>
          <w:tab/>
        </w:r>
        <w:r>
          <w:rPr>
            <w:noProof/>
            <w:webHidden/>
          </w:rPr>
          <w:fldChar w:fldCharType="begin"/>
        </w:r>
        <w:r>
          <w:rPr>
            <w:noProof/>
            <w:webHidden/>
          </w:rPr>
          <w:instrText xml:space="preserve"> PAGEREF _Toc531004017 \h </w:instrText>
        </w:r>
        <w:r>
          <w:rPr>
            <w:noProof/>
            <w:webHidden/>
          </w:rPr>
        </w:r>
        <w:r>
          <w:rPr>
            <w:noProof/>
            <w:webHidden/>
          </w:rPr>
          <w:fldChar w:fldCharType="separate"/>
        </w:r>
        <w:r>
          <w:rPr>
            <w:noProof/>
            <w:webHidden/>
          </w:rPr>
          <w:t>2</w:t>
        </w:r>
        <w:r>
          <w:rPr>
            <w:noProof/>
            <w:webHidden/>
          </w:rPr>
          <w:fldChar w:fldCharType="end"/>
        </w:r>
      </w:hyperlink>
    </w:p>
    <w:p w:rsidR="00D52F5B" w:rsidRDefault="00D52F5B">
      <w:pPr>
        <w:pStyle w:val="TOC1"/>
        <w:rPr>
          <w:rFonts w:asciiTheme="minorHAnsi" w:eastAsiaTheme="minorEastAsia" w:hAnsiTheme="minorHAnsi" w:cstheme="minorBidi"/>
          <w:noProof/>
          <w:sz w:val="22"/>
          <w:szCs w:val="22"/>
          <w:lang w:val="en-US" w:eastAsia="zh-CN"/>
        </w:rPr>
      </w:pPr>
      <w:hyperlink w:anchor="_Toc531004018" w:history="1">
        <w:r w:rsidRPr="00F31207">
          <w:rPr>
            <w:rStyle w:val="Hyperlink"/>
            <w:noProof/>
            <w:lang w:val="en-US" w:eastAsia="zh-CN"/>
          </w:rPr>
          <w:t>3</w:t>
        </w:r>
        <w:r>
          <w:rPr>
            <w:rFonts w:asciiTheme="minorHAnsi" w:eastAsiaTheme="minorEastAsia" w:hAnsiTheme="minorHAnsi" w:cstheme="minorBidi"/>
            <w:noProof/>
            <w:sz w:val="22"/>
            <w:szCs w:val="22"/>
            <w:lang w:val="en-US" w:eastAsia="zh-CN"/>
          </w:rPr>
          <w:tab/>
        </w:r>
        <w:r w:rsidRPr="00F31207">
          <w:rPr>
            <w:rStyle w:val="Hyperlink"/>
            <w:noProof/>
            <w:lang w:val="en-US" w:eastAsia="zh-CN"/>
          </w:rPr>
          <w:t>Liaison statements from Working Party 5A to other ITU-R Groups</w:t>
        </w:r>
        <w:r>
          <w:rPr>
            <w:noProof/>
            <w:webHidden/>
          </w:rPr>
          <w:tab/>
        </w:r>
        <w:r>
          <w:rPr>
            <w:noProof/>
            <w:webHidden/>
          </w:rPr>
          <w:tab/>
        </w:r>
        <w:r>
          <w:rPr>
            <w:noProof/>
            <w:webHidden/>
          </w:rPr>
          <w:fldChar w:fldCharType="begin"/>
        </w:r>
        <w:r>
          <w:rPr>
            <w:noProof/>
            <w:webHidden/>
          </w:rPr>
          <w:instrText xml:space="preserve"> PAGEREF _Toc531004018 \h </w:instrText>
        </w:r>
        <w:r>
          <w:rPr>
            <w:noProof/>
            <w:webHidden/>
          </w:rPr>
        </w:r>
        <w:r>
          <w:rPr>
            <w:noProof/>
            <w:webHidden/>
          </w:rPr>
          <w:fldChar w:fldCharType="separate"/>
        </w:r>
        <w:r>
          <w:rPr>
            <w:noProof/>
            <w:webHidden/>
          </w:rPr>
          <w:t>3</w:t>
        </w:r>
        <w:r>
          <w:rPr>
            <w:noProof/>
            <w:webHidden/>
          </w:rPr>
          <w:fldChar w:fldCharType="end"/>
        </w:r>
      </w:hyperlink>
    </w:p>
    <w:p w:rsidR="00D52F5B" w:rsidRDefault="00D52F5B">
      <w:pPr>
        <w:pStyle w:val="TOC1"/>
        <w:rPr>
          <w:rFonts w:asciiTheme="minorHAnsi" w:eastAsiaTheme="minorEastAsia" w:hAnsiTheme="minorHAnsi" w:cstheme="minorBidi"/>
          <w:noProof/>
          <w:sz w:val="22"/>
          <w:szCs w:val="22"/>
          <w:lang w:val="en-US" w:eastAsia="zh-CN"/>
        </w:rPr>
      </w:pPr>
      <w:hyperlink w:anchor="_Toc531004019" w:history="1">
        <w:r w:rsidRPr="00F31207">
          <w:rPr>
            <w:rStyle w:val="Hyperlink"/>
            <w:noProof/>
          </w:rPr>
          <w:t>4</w:t>
        </w:r>
        <w:r>
          <w:rPr>
            <w:rFonts w:asciiTheme="minorHAnsi" w:eastAsiaTheme="minorEastAsia" w:hAnsiTheme="minorHAnsi" w:cstheme="minorBidi"/>
            <w:noProof/>
            <w:sz w:val="22"/>
            <w:szCs w:val="22"/>
            <w:lang w:val="en-US" w:eastAsia="zh-CN"/>
          </w:rPr>
          <w:tab/>
        </w:r>
        <w:r w:rsidRPr="00F31207">
          <w:rPr>
            <w:rStyle w:val="Hyperlink"/>
            <w:noProof/>
          </w:rPr>
          <w:t>Liaison statements from Working Party 5A to ITU-D and ITU-T groups</w:t>
        </w:r>
        <w:r>
          <w:rPr>
            <w:noProof/>
            <w:webHidden/>
          </w:rPr>
          <w:tab/>
        </w:r>
        <w:r>
          <w:rPr>
            <w:noProof/>
            <w:webHidden/>
          </w:rPr>
          <w:tab/>
        </w:r>
        <w:r>
          <w:rPr>
            <w:noProof/>
            <w:webHidden/>
          </w:rPr>
          <w:fldChar w:fldCharType="begin"/>
        </w:r>
        <w:r>
          <w:rPr>
            <w:noProof/>
            <w:webHidden/>
          </w:rPr>
          <w:instrText xml:space="preserve"> PAGEREF _Toc531004019 \h </w:instrText>
        </w:r>
        <w:r>
          <w:rPr>
            <w:noProof/>
            <w:webHidden/>
          </w:rPr>
        </w:r>
        <w:r>
          <w:rPr>
            <w:noProof/>
            <w:webHidden/>
          </w:rPr>
          <w:fldChar w:fldCharType="separate"/>
        </w:r>
        <w:r>
          <w:rPr>
            <w:noProof/>
            <w:webHidden/>
          </w:rPr>
          <w:t>3</w:t>
        </w:r>
        <w:r>
          <w:rPr>
            <w:noProof/>
            <w:webHidden/>
          </w:rPr>
          <w:fldChar w:fldCharType="end"/>
        </w:r>
      </w:hyperlink>
    </w:p>
    <w:p w:rsidR="00D52F5B" w:rsidRDefault="00D52F5B">
      <w:pPr>
        <w:pStyle w:val="TOC2"/>
        <w:rPr>
          <w:rFonts w:asciiTheme="minorHAnsi" w:eastAsiaTheme="minorEastAsia" w:hAnsiTheme="minorHAnsi" w:cstheme="minorBidi"/>
          <w:noProof/>
          <w:sz w:val="22"/>
          <w:szCs w:val="22"/>
          <w:lang w:val="en-US" w:eastAsia="zh-CN"/>
        </w:rPr>
      </w:pPr>
      <w:hyperlink w:anchor="_Toc531004020" w:history="1">
        <w:r w:rsidRPr="00F31207">
          <w:rPr>
            <w:rStyle w:val="Hyperlink"/>
            <w:noProof/>
          </w:rPr>
          <w:t>4.1</w:t>
        </w:r>
        <w:r>
          <w:rPr>
            <w:rFonts w:asciiTheme="minorHAnsi" w:eastAsiaTheme="minorEastAsia" w:hAnsiTheme="minorHAnsi" w:cstheme="minorBidi"/>
            <w:noProof/>
            <w:sz w:val="22"/>
            <w:szCs w:val="22"/>
            <w:lang w:val="en-US" w:eastAsia="zh-CN"/>
          </w:rPr>
          <w:tab/>
        </w:r>
        <w:r w:rsidRPr="00F31207">
          <w:rPr>
            <w:rStyle w:val="Hyperlink"/>
            <w:noProof/>
          </w:rPr>
          <w:t>Reply liaison statement to ITU-T Study Group</w:t>
        </w:r>
        <w:r w:rsidRPr="00F31207">
          <w:rPr>
            <w:rStyle w:val="Hyperlink"/>
            <w:noProof/>
          </w:rPr>
          <w:t xml:space="preserve"> </w:t>
        </w:r>
        <w:r w:rsidRPr="00F31207">
          <w:rPr>
            <w:rStyle w:val="Hyperlink"/>
            <w:noProof/>
          </w:rPr>
          <w:t xml:space="preserve">2 (copy to ITU-D Study </w:t>
        </w:r>
        <w:r>
          <w:rPr>
            <w:rStyle w:val="Hyperlink"/>
            <w:noProof/>
          </w:rPr>
          <w:br/>
        </w:r>
        <w:r w:rsidRPr="00F31207">
          <w:rPr>
            <w:rStyle w:val="Hyperlink"/>
            <w:noProof/>
          </w:rPr>
          <w:t xml:space="preserve">Group 2 for information) – </w:t>
        </w:r>
        <w:r w:rsidRPr="007163B6">
          <w:rPr>
            <w:rStyle w:val="Hyperlink"/>
            <w:i/>
            <w:iCs/>
            <w:noProof/>
          </w:rPr>
          <w:t>Disaster relief systems</w:t>
        </w:r>
        <w:r>
          <w:rPr>
            <w:noProof/>
            <w:webHidden/>
          </w:rPr>
          <w:tab/>
        </w:r>
        <w:r>
          <w:rPr>
            <w:noProof/>
            <w:webHidden/>
          </w:rPr>
          <w:tab/>
        </w:r>
        <w:r>
          <w:rPr>
            <w:noProof/>
            <w:webHidden/>
          </w:rPr>
          <w:fldChar w:fldCharType="begin"/>
        </w:r>
        <w:r>
          <w:rPr>
            <w:noProof/>
            <w:webHidden/>
          </w:rPr>
          <w:instrText xml:space="preserve"> PAGEREF _Toc531004020 \h </w:instrText>
        </w:r>
        <w:r>
          <w:rPr>
            <w:noProof/>
            <w:webHidden/>
          </w:rPr>
        </w:r>
        <w:r>
          <w:rPr>
            <w:noProof/>
            <w:webHidden/>
          </w:rPr>
          <w:fldChar w:fldCharType="separate"/>
        </w:r>
        <w:r>
          <w:rPr>
            <w:noProof/>
            <w:webHidden/>
          </w:rPr>
          <w:t>4</w:t>
        </w:r>
        <w:r>
          <w:rPr>
            <w:noProof/>
            <w:webHidden/>
          </w:rPr>
          <w:fldChar w:fldCharType="end"/>
        </w:r>
      </w:hyperlink>
    </w:p>
    <w:p w:rsidR="00D52F5B" w:rsidRDefault="00D52F5B">
      <w:pPr>
        <w:pStyle w:val="TOC1"/>
        <w:rPr>
          <w:rFonts w:asciiTheme="minorHAnsi" w:eastAsiaTheme="minorEastAsia" w:hAnsiTheme="minorHAnsi" w:cstheme="minorBidi"/>
          <w:noProof/>
          <w:sz w:val="22"/>
          <w:szCs w:val="22"/>
          <w:lang w:val="en-US" w:eastAsia="zh-CN"/>
        </w:rPr>
      </w:pPr>
      <w:hyperlink w:anchor="_Toc531004021" w:history="1">
        <w:r w:rsidRPr="00F31207">
          <w:rPr>
            <w:rStyle w:val="Hyperlink"/>
            <w:noProof/>
          </w:rPr>
          <w:t>5</w:t>
        </w:r>
        <w:r>
          <w:rPr>
            <w:rFonts w:asciiTheme="minorHAnsi" w:eastAsiaTheme="minorEastAsia" w:hAnsiTheme="minorHAnsi" w:cstheme="minorBidi"/>
            <w:noProof/>
            <w:sz w:val="22"/>
            <w:szCs w:val="22"/>
            <w:lang w:val="en-US" w:eastAsia="zh-CN"/>
          </w:rPr>
          <w:tab/>
        </w:r>
        <w:r w:rsidRPr="00F31207">
          <w:rPr>
            <w:rStyle w:val="Hyperlink"/>
            <w:noProof/>
          </w:rPr>
          <w:t>Liaison statements from Working Party 5A to external organizations</w:t>
        </w:r>
        <w:r>
          <w:rPr>
            <w:noProof/>
            <w:webHidden/>
          </w:rPr>
          <w:tab/>
        </w:r>
        <w:r>
          <w:rPr>
            <w:noProof/>
            <w:webHidden/>
          </w:rPr>
          <w:tab/>
        </w:r>
        <w:r>
          <w:rPr>
            <w:noProof/>
            <w:webHidden/>
          </w:rPr>
          <w:fldChar w:fldCharType="begin"/>
        </w:r>
        <w:r>
          <w:rPr>
            <w:noProof/>
            <w:webHidden/>
          </w:rPr>
          <w:instrText xml:space="preserve"> PAGEREF _Toc531004021 \h </w:instrText>
        </w:r>
        <w:r>
          <w:rPr>
            <w:noProof/>
            <w:webHidden/>
          </w:rPr>
        </w:r>
        <w:r>
          <w:rPr>
            <w:noProof/>
            <w:webHidden/>
          </w:rPr>
          <w:fldChar w:fldCharType="separate"/>
        </w:r>
        <w:r>
          <w:rPr>
            <w:noProof/>
            <w:webHidden/>
          </w:rPr>
          <w:t>5</w:t>
        </w:r>
        <w:r>
          <w:rPr>
            <w:noProof/>
            <w:webHidden/>
          </w:rPr>
          <w:fldChar w:fldCharType="end"/>
        </w:r>
      </w:hyperlink>
    </w:p>
    <w:p w:rsidR="00D52F5B" w:rsidRDefault="00D52F5B">
      <w:pPr>
        <w:pStyle w:val="TOC2"/>
        <w:rPr>
          <w:rFonts w:asciiTheme="minorHAnsi" w:eastAsiaTheme="minorEastAsia" w:hAnsiTheme="minorHAnsi" w:cstheme="minorBidi"/>
          <w:noProof/>
          <w:sz w:val="22"/>
          <w:szCs w:val="22"/>
          <w:lang w:val="en-US" w:eastAsia="zh-CN"/>
        </w:rPr>
      </w:pPr>
      <w:hyperlink w:anchor="_Toc531004022" w:history="1">
        <w:r w:rsidRPr="00F31207">
          <w:rPr>
            <w:rStyle w:val="Hyperlink"/>
            <w:noProof/>
          </w:rPr>
          <w:t>5.1</w:t>
        </w:r>
        <w:r>
          <w:rPr>
            <w:rFonts w:asciiTheme="minorHAnsi" w:eastAsiaTheme="minorEastAsia" w:hAnsiTheme="minorHAnsi" w:cstheme="minorBidi"/>
            <w:noProof/>
            <w:sz w:val="22"/>
            <w:szCs w:val="22"/>
            <w:lang w:val="en-US" w:eastAsia="zh-CN"/>
          </w:rPr>
          <w:tab/>
        </w:r>
        <w:r w:rsidRPr="00F31207">
          <w:rPr>
            <w:rStyle w:val="Hyperlink"/>
            <w:noProof/>
          </w:rPr>
          <w:t xml:space="preserve">Liaison statement to APT, ASMG, ATU, CEPT, CITEL and RCC – </w:t>
        </w:r>
        <w:r w:rsidRPr="007163B6">
          <w:rPr>
            <w:rStyle w:val="Hyperlink"/>
            <w:i/>
            <w:iCs/>
            <w:noProof/>
          </w:rPr>
          <w:t xml:space="preserve">Update </w:t>
        </w:r>
        <w:r w:rsidRPr="007163B6">
          <w:rPr>
            <w:rStyle w:val="Hyperlink"/>
            <w:i/>
            <w:iCs/>
            <w:noProof/>
          </w:rPr>
          <w:br/>
          <w:t xml:space="preserve">on the study progress and invitation for information on regional </w:t>
        </w:r>
        <w:r w:rsidRPr="007163B6">
          <w:rPr>
            <w:rStyle w:val="Hyperlink"/>
            <w:i/>
            <w:iCs/>
            <w:noProof/>
          </w:rPr>
          <w:br/>
          <w:t>considerations regarding possible spectrum harmonization for RSTT</w:t>
        </w:r>
        <w:r>
          <w:rPr>
            <w:noProof/>
            <w:webHidden/>
          </w:rPr>
          <w:tab/>
        </w:r>
        <w:r>
          <w:rPr>
            <w:noProof/>
            <w:webHidden/>
          </w:rPr>
          <w:tab/>
        </w:r>
        <w:r>
          <w:rPr>
            <w:noProof/>
            <w:webHidden/>
          </w:rPr>
          <w:fldChar w:fldCharType="begin"/>
        </w:r>
        <w:r>
          <w:rPr>
            <w:noProof/>
            <w:webHidden/>
          </w:rPr>
          <w:instrText xml:space="preserve"> PAGEREF _Toc531004022 \h </w:instrText>
        </w:r>
        <w:r>
          <w:rPr>
            <w:noProof/>
            <w:webHidden/>
          </w:rPr>
        </w:r>
        <w:r>
          <w:rPr>
            <w:noProof/>
            <w:webHidden/>
          </w:rPr>
          <w:fldChar w:fldCharType="separate"/>
        </w:r>
        <w:r>
          <w:rPr>
            <w:noProof/>
            <w:webHidden/>
          </w:rPr>
          <w:t>5</w:t>
        </w:r>
        <w:r>
          <w:rPr>
            <w:noProof/>
            <w:webHidden/>
          </w:rPr>
          <w:fldChar w:fldCharType="end"/>
        </w:r>
      </w:hyperlink>
    </w:p>
    <w:p w:rsidR="00D52F5B" w:rsidRDefault="00D52F5B">
      <w:pPr>
        <w:pStyle w:val="TOC2"/>
        <w:rPr>
          <w:rFonts w:asciiTheme="minorHAnsi" w:eastAsiaTheme="minorEastAsia" w:hAnsiTheme="minorHAnsi" w:cstheme="minorBidi"/>
          <w:noProof/>
          <w:sz w:val="22"/>
          <w:szCs w:val="22"/>
          <w:lang w:val="en-US" w:eastAsia="zh-CN"/>
        </w:rPr>
      </w:pPr>
      <w:hyperlink w:anchor="_Toc531004023" w:history="1">
        <w:r w:rsidRPr="00F31207">
          <w:rPr>
            <w:rStyle w:val="Hyperlink"/>
            <w:noProof/>
          </w:rPr>
          <w:t>5.2</w:t>
        </w:r>
        <w:r>
          <w:rPr>
            <w:rFonts w:asciiTheme="minorHAnsi" w:eastAsiaTheme="minorEastAsia" w:hAnsiTheme="minorHAnsi" w:cstheme="minorBidi"/>
            <w:noProof/>
            <w:sz w:val="22"/>
            <w:szCs w:val="22"/>
            <w:lang w:val="en-US" w:eastAsia="zh-CN"/>
          </w:rPr>
          <w:tab/>
        </w:r>
        <w:r w:rsidRPr="00F31207">
          <w:rPr>
            <w:rStyle w:val="Hyperlink"/>
            <w:noProof/>
          </w:rPr>
          <w:t xml:space="preserve">Liaison statement to External Organizations on the draft revision of </w:t>
        </w:r>
        <w:r>
          <w:rPr>
            <w:rStyle w:val="Hyperlink"/>
            <w:noProof/>
          </w:rPr>
          <w:br/>
        </w:r>
        <w:r w:rsidRPr="00F31207">
          <w:rPr>
            <w:rStyle w:val="Hyperlink"/>
            <w:noProof/>
          </w:rPr>
          <w:t>Recommendation ITU-R M.478-5</w:t>
        </w:r>
        <w:r>
          <w:rPr>
            <w:noProof/>
            <w:webHidden/>
          </w:rPr>
          <w:tab/>
        </w:r>
        <w:r>
          <w:rPr>
            <w:noProof/>
            <w:webHidden/>
          </w:rPr>
          <w:tab/>
        </w:r>
        <w:r>
          <w:rPr>
            <w:noProof/>
            <w:webHidden/>
          </w:rPr>
          <w:fldChar w:fldCharType="begin"/>
        </w:r>
        <w:r>
          <w:rPr>
            <w:noProof/>
            <w:webHidden/>
          </w:rPr>
          <w:instrText xml:space="preserve"> PAGEREF _Toc531004023 \h </w:instrText>
        </w:r>
        <w:r>
          <w:rPr>
            <w:noProof/>
            <w:webHidden/>
          </w:rPr>
        </w:r>
        <w:r>
          <w:rPr>
            <w:noProof/>
            <w:webHidden/>
          </w:rPr>
          <w:fldChar w:fldCharType="separate"/>
        </w:r>
        <w:r>
          <w:rPr>
            <w:noProof/>
            <w:webHidden/>
          </w:rPr>
          <w:t>6</w:t>
        </w:r>
        <w:r>
          <w:rPr>
            <w:noProof/>
            <w:webHidden/>
          </w:rPr>
          <w:fldChar w:fldCharType="end"/>
        </w:r>
      </w:hyperlink>
    </w:p>
    <w:p w:rsidR="00D52F5B" w:rsidRDefault="00D52F5B">
      <w:pPr>
        <w:pStyle w:val="TOC2"/>
        <w:rPr>
          <w:rFonts w:asciiTheme="minorHAnsi" w:eastAsiaTheme="minorEastAsia" w:hAnsiTheme="minorHAnsi" w:cstheme="minorBidi"/>
          <w:noProof/>
          <w:sz w:val="22"/>
          <w:szCs w:val="22"/>
          <w:lang w:val="en-US" w:eastAsia="zh-CN"/>
        </w:rPr>
      </w:pPr>
      <w:hyperlink w:anchor="_Toc531004024" w:history="1">
        <w:r w:rsidRPr="00F31207">
          <w:rPr>
            <w:rStyle w:val="Hyperlink"/>
            <w:noProof/>
          </w:rPr>
          <w:t>5.3</w:t>
        </w:r>
        <w:r>
          <w:rPr>
            <w:rFonts w:asciiTheme="minorHAnsi" w:eastAsiaTheme="minorEastAsia" w:hAnsiTheme="minorHAnsi" w:cstheme="minorBidi"/>
            <w:noProof/>
            <w:sz w:val="22"/>
            <w:szCs w:val="22"/>
            <w:lang w:val="en-US" w:eastAsia="zh-CN"/>
          </w:rPr>
          <w:tab/>
        </w:r>
        <w:r w:rsidRPr="00F31207">
          <w:rPr>
            <w:rStyle w:val="Hyperlink"/>
            <w:noProof/>
          </w:rPr>
          <w:t xml:space="preserve">Liaison statement to external organizations on the revision of Recommendation </w:t>
        </w:r>
        <w:r>
          <w:rPr>
            <w:rStyle w:val="Hyperlink"/>
            <w:noProof/>
          </w:rPr>
          <w:br/>
        </w:r>
        <w:r w:rsidRPr="00F31207">
          <w:rPr>
            <w:rStyle w:val="Hyperlink"/>
            <w:noProof/>
          </w:rPr>
          <w:t xml:space="preserve">ITU-R M.1746-0 – </w:t>
        </w:r>
        <w:r w:rsidRPr="00F31207">
          <w:rPr>
            <w:rStyle w:val="Hyperlink"/>
            <w:i/>
            <w:iCs/>
            <w:noProof/>
          </w:rPr>
          <w:t xml:space="preserve">Harmonized frequency channel plans for the protection </w:t>
        </w:r>
        <w:r>
          <w:rPr>
            <w:rStyle w:val="Hyperlink"/>
            <w:i/>
            <w:iCs/>
            <w:noProof/>
          </w:rPr>
          <w:br/>
        </w:r>
        <w:r w:rsidRPr="00F31207">
          <w:rPr>
            <w:rStyle w:val="Hyperlink"/>
            <w:i/>
            <w:iCs/>
            <w:noProof/>
          </w:rPr>
          <w:t>of property using data communication</w:t>
        </w:r>
        <w:r>
          <w:rPr>
            <w:noProof/>
            <w:webHidden/>
          </w:rPr>
          <w:tab/>
        </w:r>
        <w:r>
          <w:rPr>
            <w:noProof/>
            <w:webHidden/>
          </w:rPr>
          <w:tab/>
        </w:r>
        <w:r>
          <w:rPr>
            <w:noProof/>
            <w:webHidden/>
          </w:rPr>
          <w:fldChar w:fldCharType="begin"/>
        </w:r>
        <w:r>
          <w:rPr>
            <w:noProof/>
            <w:webHidden/>
          </w:rPr>
          <w:instrText xml:space="preserve"> PAGEREF _Toc531004024 \h </w:instrText>
        </w:r>
        <w:r>
          <w:rPr>
            <w:noProof/>
            <w:webHidden/>
          </w:rPr>
        </w:r>
        <w:r>
          <w:rPr>
            <w:noProof/>
            <w:webHidden/>
          </w:rPr>
          <w:fldChar w:fldCharType="separate"/>
        </w:r>
        <w:r>
          <w:rPr>
            <w:noProof/>
            <w:webHidden/>
          </w:rPr>
          <w:t>6</w:t>
        </w:r>
        <w:r>
          <w:rPr>
            <w:noProof/>
            <w:webHidden/>
          </w:rPr>
          <w:fldChar w:fldCharType="end"/>
        </w:r>
      </w:hyperlink>
    </w:p>
    <w:p w:rsidR="00D52F5B" w:rsidRDefault="00D52F5B">
      <w:pPr>
        <w:pStyle w:val="TOC2"/>
        <w:rPr>
          <w:rFonts w:asciiTheme="minorHAnsi" w:eastAsiaTheme="minorEastAsia" w:hAnsiTheme="minorHAnsi" w:cstheme="minorBidi"/>
          <w:noProof/>
          <w:sz w:val="22"/>
          <w:szCs w:val="22"/>
          <w:lang w:val="en-US" w:eastAsia="zh-CN"/>
        </w:rPr>
      </w:pPr>
      <w:hyperlink w:anchor="_Toc531004025" w:history="1">
        <w:r w:rsidRPr="00F31207">
          <w:rPr>
            <w:rStyle w:val="Hyperlink"/>
            <w:noProof/>
          </w:rPr>
          <w:t>5.4</w:t>
        </w:r>
        <w:r>
          <w:rPr>
            <w:rFonts w:asciiTheme="minorHAnsi" w:eastAsiaTheme="minorEastAsia" w:hAnsiTheme="minorHAnsi" w:cstheme="minorBidi"/>
            <w:noProof/>
            <w:sz w:val="22"/>
            <w:szCs w:val="22"/>
            <w:lang w:val="en-US" w:eastAsia="zh-CN"/>
          </w:rPr>
          <w:tab/>
        </w:r>
        <w:r w:rsidRPr="00F31207">
          <w:rPr>
            <w:rStyle w:val="Hyperlink"/>
            <w:noProof/>
          </w:rPr>
          <w:t xml:space="preserve">Liaison statement to external organizations on the revision of Recommendation </w:t>
        </w:r>
        <w:r>
          <w:rPr>
            <w:rStyle w:val="Hyperlink"/>
            <w:noProof/>
          </w:rPr>
          <w:br/>
        </w:r>
        <w:r w:rsidRPr="00F31207">
          <w:rPr>
            <w:rStyle w:val="Hyperlink"/>
            <w:noProof/>
          </w:rPr>
          <w:t xml:space="preserve">ITU-R M.2084-0 – </w:t>
        </w:r>
        <w:r w:rsidRPr="00F31207">
          <w:rPr>
            <w:rStyle w:val="Hyperlink"/>
            <w:i/>
            <w:iCs/>
            <w:noProof/>
          </w:rPr>
          <w:t>Radio interface standards of vehicle-to-vehicle and vehicle-to-infrastructure communications for Intelligent Transport System applications</w:t>
        </w:r>
        <w:r>
          <w:rPr>
            <w:noProof/>
            <w:webHidden/>
          </w:rPr>
          <w:tab/>
        </w:r>
        <w:r>
          <w:rPr>
            <w:noProof/>
            <w:webHidden/>
          </w:rPr>
          <w:tab/>
        </w:r>
        <w:r>
          <w:rPr>
            <w:noProof/>
            <w:webHidden/>
          </w:rPr>
          <w:fldChar w:fldCharType="begin"/>
        </w:r>
        <w:r>
          <w:rPr>
            <w:noProof/>
            <w:webHidden/>
          </w:rPr>
          <w:instrText xml:space="preserve"> PAGEREF _Toc531004025 \h </w:instrText>
        </w:r>
        <w:r>
          <w:rPr>
            <w:noProof/>
            <w:webHidden/>
          </w:rPr>
        </w:r>
        <w:r>
          <w:rPr>
            <w:noProof/>
            <w:webHidden/>
          </w:rPr>
          <w:fldChar w:fldCharType="separate"/>
        </w:r>
        <w:r>
          <w:rPr>
            <w:noProof/>
            <w:webHidden/>
          </w:rPr>
          <w:t>7</w:t>
        </w:r>
        <w:r>
          <w:rPr>
            <w:noProof/>
            <w:webHidden/>
          </w:rPr>
          <w:fldChar w:fldCharType="end"/>
        </w:r>
      </w:hyperlink>
    </w:p>
    <w:p w:rsidR="009F2B47" w:rsidRPr="009F2B47" w:rsidRDefault="00D52F5B" w:rsidP="009F2B47">
      <w:pPr>
        <w:rPr>
          <w:lang w:val="en-US" w:eastAsia="zh-CN"/>
        </w:rPr>
      </w:pPr>
      <w:r>
        <w:rPr>
          <w:lang w:val="en-US" w:eastAsia="zh-CN"/>
        </w:rPr>
        <w:fldChar w:fldCharType="end"/>
      </w:r>
    </w:p>
    <w:p w:rsidR="00E16336" w:rsidRPr="009F2B47" w:rsidRDefault="00E16336">
      <w:pPr>
        <w:tabs>
          <w:tab w:val="clear" w:pos="1134"/>
          <w:tab w:val="clear" w:pos="1871"/>
          <w:tab w:val="clear" w:pos="2268"/>
        </w:tabs>
        <w:overflowPunct/>
        <w:autoSpaceDE/>
        <w:autoSpaceDN/>
        <w:adjustRightInd/>
        <w:spacing w:before="0"/>
        <w:textAlignment w:val="auto"/>
        <w:rPr>
          <w:lang w:val="en-US" w:eastAsia="zh-CN"/>
        </w:rPr>
      </w:pPr>
      <w:r w:rsidRPr="009F2B47">
        <w:rPr>
          <w:lang w:val="en-US" w:eastAsia="zh-CN"/>
        </w:rPr>
        <w:br w:type="page"/>
      </w:r>
      <w:bookmarkStart w:id="9" w:name="_GoBack"/>
      <w:bookmarkEnd w:id="9"/>
    </w:p>
    <w:p w:rsidR="00540DE9" w:rsidRPr="00540DE9" w:rsidRDefault="00540DE9" w:rsidP="00C632D6">
      <w:pPr>
        <w:pStyle w:val="Heading1"/>
        <w:rPr>
          <w:lang w:val="en-US" w:eastAsia="zh-CN"/>
        </w:rPr>
      </w:pPr>
      <w:bookmarkStart w:id="10" w:name="_Toc531004014"/>
      <w:r w:rsidRPr="00540DE9">
        <w:rPr>
          <w:lang w:val="en-US" w:eastAsia="zh-CN"/>
        </w:rPr>
        <w:lastRenderedPageBreak/>
        <w:t>1</w:t>
      </w:r>
      <w:r w:rsidRPr="00540DE9">
        <w:rPr>
          <w:lang w:val="en-US" w:eastAsia="zh-CN"/>
        </w:rPr>
        <w:tab/>
        <w:t xml:space="preserve">Documents approved by Working Party </w:t>
      </w:r>
      <w:proofErr w:type="spellStart"/>
      <w:r w:rsidRPr="00540DE9">
        <w:rPr>
          <w:lang w:val="en-US" w:eastAsia="zh-CN"/>
        </w:rPr>
        <w:t>5A</w:t>
      </w:r>
      <w:bookmarkEnd w:id="10"/>
      <w:proofErr w:type="spellEnd"/>
    </w:p>
    <w:p w:rsidR="00540DE9" w:rsidRPr="00540DE9" w:rsidRDefault="00540DE9" w:rsidP="00540DE9">
      <w:pPr>
        <w:rPr>
          <w:lang w:val="en-US" w:eastAsia="zh-CN"/>
        </w:rPr>
      </w:pPr>
      <w:r w:rsidRPr="00540DE9">
        <w:rPr>
          <w:lang w:val="en-US" w:eastAsia="zh-CN"/>
        </w:rPr>
        <w:t xml:space="preserve">The list of texts that are the responsibility of </w:t>
      </w:r>
      <w:r w:rsidR="00AA095E" w:rsidRPr="00AA095E">
        <w:rPr>
          <w:lang w:val="en-US" w:eastAsia="zh-CN"/>
        </w:rPr>
        <w:t xml:space="preserve">Working Party </w:t>
      </w:r>
      <w:r w:rsidR="00AA095E">
        <w:rPr>
          <w:lang w:val="en-US" w:eastAsia="zh-CN"/>
        </w:rPr>
        <w:t>(</w:t>
      </w:r>
      <w:r w:rsidRPr="00540DE9">
        <w:rPr>
          <w:lang w:val="en-US" w:eastAsia="zh-CN"/>
        </w:rPr>
        <w:t>WP</w:t>
      </w:r>
      <w:r w:rsidR="00AA095E">
        <w:rPr>
          <w:lang w:val="en-US" w:eastAsia="zh-CN"/>
        </w:rPr>
        <w:t>)</w:t>
      </w:r>
      <w:r w:rsidRPr="00540DE9">
        <w:rPr>
          <w:lang w:val="en-US" w:eastAsia="zh-CN"/>
        </w:rPr>
        <w:t xml:space="preserve"> </w:t>
      </w:r>
      <w:proofErr w:type="spellStart"/>
      <w:r w:rsidRPr="00540DE9">
        <w:rPr>
          <w:lang w:val="en-US" w:eastAsia="zh-CN"/>
        </w:rPr>
        <w:t>5A</w:t>
      </w:r>
      <w:proofErr w:type="spellEnd"/>
      <w:r w:rsidRPr="00540DE9">
        <w:rPr>
          <w:lang w:val="en-US" w:eastAsia="zh-CN"/>
        </w:rPr>
        <w:t xml:space="preserve"> has been updated in line with Doc. </w:t>
      </w:r>
      <w:hyperlink r:id="rId9" w:history="1">
        <w:r w:rsidRPr="00540DE9">
          <w:rPr>
            <w:rStyle w:val="Hyperlink"/>
            <w:lang w:val="en-US" w:eastAsia="zh-CN"/>
          </w:rPr>
          <w:t>5/1(</w:t>
        </w:r>
        <w:proofErr w:type="spellStart"/>
        <w:r w:rsidRPr="00540DE9">
          <w:rPr>
            <w:rStyle w:val="Hyperlink"/>
            <w:lang w:val="en-US" w:eastAsia="zh-CN"/>
          </w:rPr>
          <w:t>Rev.2</w:t>
        </w:r>
        <w:proofErr w:type="spellEnd"/>
        <w:r w:rsidRPr="00540DE9">
          <w:rPr>
            <w:rStyle w:val="Hyperlink"/>
            <w:lang w:val="en-US" w:eastAsia="zh-CN"/>
          </w:rPr>
          <w:t>)</w:t>
        </w:r>
      </w:hyperlink>
      <w:r w:rsidRPr="00540DE9">
        <w:rPr>
          <w:lang w:val="en-US" w:eastAsia="zh-CN"/>
        </w:rPr>
        <w:t xml:space="preserve">, including the assignment of responsibilities to the working groups of WP </w:t>
      </w:r>
      <w:proofErr w:type="spellStart"/>
      <w:r w:rsidRPr="00540DE9">
        <w:rPr>
          <w:lang w:val="en-US" w:eastAsia="zh-CN"/>
        </w:rPr>
        <w:t>5A</w:t>
      </w:r>
      <w:proofErr w:type="spellEnd"/>
      <w:r w:rsidRPr="00540DE9">
        <w:rPr>
          <w:lang w:val="en-US" w:eastAsia="zh-CN"/>
        </w:rPr>
        <w:t xml:space="preserve"> and identification of topics for the Recommendations and Reports (</w:t>
      </w:r>
      <w:hyperlink r:id="rId10" w:history="1">
        <w:r w:rsidRPr="00540DE9">
          <w:rPr>
            <w:rStyle w:val="Hyperlink"/>
            <w:lang w:val="en-US" w:eastAsia="zh-CN"/>
          </w:rPr>
          <w:t>Annex 1</w:t>
        </w:r>
      </w:hyperlink>
      <w:r w:rsidRPr="00540DE9">
        <w:rPr>
          <w:lang w:val="en-US" w:eastAsia="zh-CN"/>
        </w:rPr>
        <w:t xml:space="preserve"> to Doc. </w:t>
      </w:r>
      <w:hyperlink r:id="rId11" w:history="1">
        <w:proofErr w:type="spellStart"/>
        <w:r w:rsidRPr="00C632D6">
          <w:rPr>
            <w:rStyle w:val="Hyperlink"/>
            <w:lang w:val="en-US" w:eastAsia="zh-CN"/>
          </w:rPr>
          <w:t>5A</w:t>
        </w:r>
        <w:proofErr w:type="spellEnd"/>
        <w:r w:rsidRPr="00C632D6">
          <w:rPr>
            <w:rStyle w:val="Hyperlink"/>
            <w:lang w:val="en-US" w:eastAsia="zh-CN"/>
          </w:rPr>
          <w:t>/976</w:t>
        </w:r>
      </w:hyperlink>
      <w:r w:rsidRPr="00540DE9">
        <w:rPr>
          <w:lang w:val="en-US" w:eastAsia="zh-CN"/>
        </w:rPr>
        <w:t>).</w:t>
      </w:r>
    </w:p>
    <w:p w:rsidR="000069D4" w:rsidRDefault="00540DE9" w:rsidP="00540DE9">
      <w:pPr>
        <w:rPr>
          <w:lang w:val="en-US" w:eastAsia="zh-CN"/>
        </w:rPr>
      </w:pPr>
      <w:r w:rsidRPr="00540DE9">
        <w:rPr>
          <w:lang w:val="en-US" w:eastAsia="zh-CN"/>
        </w:rPr>
        <w:t xml:space="preserve">At its twenty first meeting, Working Party </w:t>
      </w:r>
      <w:proofErr w:type="spellStart"/>
      <w:r w:rsidRPr="00540DE9">
        <w:rPr>
          <w:lang w:val="en-US" w:eastAsia="zh-CN"/>
        </w:rPr>
        <w:t>5A</w:t>
      </w:r>
      <w:proofErr w:type="spellEnd"/>
      <w:r w:rsidRPr="00540DE9">
        <w:rPr>
          <w:lang w:val="en-US" w:eastAsia="zh-CN"/>
        </w:rPr>
        <w:t xml:space="preserve"> approved 11 liaison statements to other groups; see sections 3 to 5 below.</w:t>
      </w:r>
    </w:p>
    <w:p w:rsidR="00C632D6" w:rsidRPr="00C632D6" w:rsidRDefault="00C632D6" w:rsidP="00C632D6">
      <w:pPr>
        <w:pStyle w:val="Heading1"/>
        <w:rPr>
          <w:lang w:val="en-US" w:eastAsia="zh-CN"/>
        </w:rPr>
      </w:pPr>
      <w:bookmarkStart w:id="11" w:name="_Toc531004015"/>
      <w:r w:rsidRPr="00C632D6">
        <w:rPr>
          <w:lang w:val="en-US" w:eastAsia="zh-CN"/>
        </w:rPr>
        <w:t>2</w:t>
      </w:r>
      <w:r w:rsidRPr="00C632D6">
        <w:rPr>
          <w:lang w:val="en-US" w:eastAsia="zh-CN"/>
        </w:rPr>
        <w:tab/>
        <w:t xml:space="preserve">Summary of proposals and documents submitted by WP </w:t>
      </w:r>
      <w:proofErr w:type="spellStart"/>
      <w:r w:rsidRPr="00C632D6">
        <w:rPr>
          <w:lang w:val="en-US" w:eastAsia="zh-CN"/>
        </w:rPr>
        <w:t>5A</w:t>
      </w:r>
      <w:proofErr w:type="spellEnd"/>
      <w:r w:rsidRPr="00C632D6">
        <w:rPr>
          <w:lang w:val="en-US" w:eastAsia="zh-CN"/>
        </w:rPr>
        <w:t xml:space="preserve"> to Study Group 5</w:t>
      </w:r>
      <w:bookmarkEnd w:id="11"/>
    </w:p>
    <w:p w:rsidR="00C632D6" w:rsidRPr="00C632D6" w:rsidRDefault="00C632D6" w:rsidP="00C632D6">
      <w:pPr>
        <w:pStyle w:val="Heading2"/>
        <w:rPr>
          <w:lang w:val="en-US" w:eastAsia="zh-CN"/>
        </w:rPr>
      </w:pPr>
      <w:bookmarkStart w:id="12" w:name="_Toc531004016"/>
      <w:r w:rsidRPr="00C632D6">
        <w:rPr>
          <w:lang w:val="en-US" w:eastAsia="zh-CN"/>
        </w:rPr>
        <w:t>2.1</w:t>
      </w:r>
      <w:r w:rsidRPr="00C632D6">
        <w:rPr>
          <w:lang w:val="en-US" w:eastAsia="zh-CN"/>
        </w:rPr>
        <w:tab/>
        <w:t xml:space="preserve">Draft revised and new Recommendations proposed for </w:t>
      </w:r>
      <w:proofErr w:type="spellStart"/>
      <w:r w:rsidRPr="00C632D6">
        <w:rPr>
          <w:lang w:val="en-US" w:eastAsia="zh-CN"/>
        </w:rPr>
        <w:t>PSAA</w:t>
      </w:r>
      <w:bookmarkEnd w:id="12"/>
      <w:proofErr w:type="spellEnd"/>
    </w:p>
    <w:p w:rsidR="00C632D6" w:rsidRPr="00C632D6" w:rsidRDefault="00C632D6" w:rsidP="00C632D6">
      <w:pPr>
        <w:rPr>
          <w:lang w:val="en-US" w:eastAsia="zh-CN"/>
        </w:rPr>
      </w:pPr>
      <w:r w:rsidRPr="00C632D6">
        <w:rPr>
          <w:lang w:val="en-US" w:eastAsia="zh-CN"/>
        </w:rPr>
        <w:t xml:space="preserve">WP </w:t>
      </w:r>
      <w:proofErr w:type="spellStart"/>
      <w:r w:rsidRPr="00C632D6">
        <w:rPr>
          <w:lang w:val="en-US" w:eastAsia="zh-CN"/>
        </w:rPr>
        <w:t>5A</w:t>
      </w:r>
      <w:proofErr w:type="spellEnd"/>
      <w:r w:rsidRPr="00C632D6">
        <w:rPr>
          <w:lang w:val="en-US" w:eastAsia="zh-CN"/>
        </w:rPr>
        <w:t xml:space="preserve"> submitted three draft revised and one draft new Recommendations for adoption by Study Group 5.</w:t>
      </w:r>
    </w:p>
    <w:p w:rsidR="00C632D6" w:rsidRPr="00C632D6" w:rsidRDefault="00C632D6" w:rsidP="00C632D6">
      <w:pPr>
        <w:pStyle w:val="enumlev1"/>
        <w:rPr>
          <w:lang w:val="en-US" w:eastAsia="zh-CN"/>
        </w:rPr>
      </w:pPr>
      <w:r w:rsidRPr="00C632D6">
        <w:rPr>
          <w:lang w:val="en-US" w:eastAsia="zh-CN"/>
        </w:rPr>
        <w:t>–</w:t>
      </w:r>
      <w:r w:rsidRPr="00C632D6">
        <w:rPr>
          <w:lang w:val="en-US" w:eastAsia="zh-CN"/>
        </w:rPr>
        <w:tab/>
        <w:t xml:space="preserve">Draft revision of Recommendation ITU-R </w:t>
      </w:r>
      <w:proofErr w:type="spellStart"/>
      <w:r w:rsidRPr="00C632D6">
        <w:rPr>
          <w:lang w:val="en-US" w:eastAsia="zh-CN"/>
        </w:rPr>
        <w:t>M.1637</w:t>
      </w:r>
      <w:proofErr w:type="spellEnd"/>
      <w:r w:rsidRPr="00C632D6">
        <w:rPr>
          <w:lang w:val="en-US" w:eastAsia="zh-CN"/>
        </w:rPr>
        <w:t xml:space="preserve"> – </w:t>
      </w:r>
      <w:r w:rsidRPr="00C632D6">
        <w:rPr>
          <w:i/>
          <w:iCs/>
          <w:lang w:val="en-US" w:eastAsia="zh-CN"/>
        </w:rPr>
        <w:t xml:space="preserve">Global cross-border circulation of </w:t>
      </w:r>
      <w:proofErr w:type="spellStart"/>
      <w:r w:rsidRPr="00C632D6">
        <w:rPr>
          <w:i/>
          <w:iCs/>
          <w:lang w:val="en-US" w:eastAsia="zh-CN"/>
        </w:rPr>
        <w:t>radiocommunication</w:t>
      </w:r>
      <w:proofErr w:type="spellEnd"/>
      <w:r w:rsidRPr="00C632D6">
        <w:rPr>
          <w:i/>
          <w:iCs/>
          <w:lang w:val="en-US" w:eastAsia="zh-CN"/>
        </w:rPr>
        <w:t xml:space="preserve"> equipment for use in emergency and disaster relief situations</w:t>
      </w:r>
      <w:r w:rsidRPr="00C632D6">
        <w:rPr>
          <w:lang w:val="en-US" w:eastAsia="zh-CN"/>
        </w:rPr>
        <w:t xml:space="preserve"> – Doc. </w:t>
      </w:r>
      <w:hyperlink r:id="rId12" w:history="1">
        <w:r w:rsidRPr="00C632D6">
          <w:rPr>
            <w:rStyle w:val="Hyperlink"/>
            <w:lang w:val="en-US" w:eastAsia="zh-CN"/>
          </w:rPr>
          <w:t>5/104</w:t>
        </w:r>
      </w:hyperlink>
    </w:p>
    <w:p w:rsidR="00C632D6" w:rsidRPr="00B02385" w:rsidRDefault="00C632D6" w:rsidP="00C632D6">
      <w:pPr>
        <w:pStyle w:val="enumlev1"/>
        <w:rPr>
          <w:spacing w:val="-2"/>
          <w:lang w:val="en-US" w:eastAsia="zh-CN"/>
        </w:rPr>
      </w:pPr>
      <w:r w:rsidRPr="00B02385">
        <w:rPr>
          <w:spacing w:val="-2"/>
          <w:lang w:val="en-US" w:eastAsia="zh-CN"/>
        </w:rPr>
        <w:t>–</w:t>
      </w:r>
      <w:r w:rsidRPr="00B02385">
        <w:rPr>
          <w:spacing w:val="-2"/>
          <w:lang w:val="en-US" w:eastAsia="zh-CN"/>
        </w:rPr>
        <w:tab/>
        <w:t xml:space="preserve">Draft revision of Recommendation ITU-R </w:t>
      </w:r>
      <w:proofErr w:type="spellStart"/>
      <w:r w:rsidRPr="00B02385">
        <w:rPr>
          <w:spacing w:val="-2"/>
          <w:lang w:val="en-US" w:eastAsia="zh-CN"/>
        </w:rPr>
        <w:t>M.2009</w:t>
      </w:r>
      <w:proofErr w:type="spellEnd"/>
      <w:r w:rsidRPr="00B02385">
        <w:rPr>
          <w:spacing w:val="-2"/>
          <w:lang w:val="en-US" w:eastAsia="zh-CN"/>
        </w:rPr>
        <w:t xml:space="preserve">-1 – </w:t>
      </w:r>
      <w:r w:rsidRPr="00B02385">
        <w:rPr>
          <w:i/>
          <w:iCs/>
          <w:spacing w:val="-2"/>
          <w:lang w:val="en-US" w:eastAsia="zh-CN"/>
        </w:rPr>
        <w:t xml:space="preserve">Radio interface standards for use by public protection and disaster relief operations in accordance with Resolution </w:t>
      </w:r>
      <w:r w:rsidRPr="00B02385">
        <w:rPr>
          <w:b/>
          <w:bCs/>
          <w:i/>
          <w:iCs/>
          <w:spacing w:val="-2"/>
          <w:lang w:val="en-US" w:eastAsia="zh-CN"/>
        </w:rPr>
        <w:t>646 (</w:t>
      </w:r>
      <w:proofErr w:type="spellStart"/>
      <w:r w:rsidRPr="00B02385">
        <w:rPr>
          <w:b/>
          <w:bCs/>
          <w:i/>
          <w:iCs/>
          <w:spacing w:val="-2"/>
          <w:lang w:val="en-US" w:eastAsia="zh-CN"/>
        </w:rPr>
        <w:t>Rev.WRC</w:t>
      </w:r>
      <w:proofErr w:type="spellEnd"/>
      <w:r w:rsidRPr="00B02385">
        <w:rPr>
          <w:b/>
          <w:bCs/>
          <w:i/>
          <w:iCs/>
          <w:spacing w:val="-2"/>
          <w:lang w:val="en-US" w:eastAsia="zh-CN"/>
        </w:rPr>
        <w:t>-15)</w:t>
      </w:r>
      <w:r w:rsidRPr="00B02385">
        <w:rPr>
          <w:spacing w:val="-2"/>
          <w:lang w:val="en-US" w:eastAsia="zh-CN"/>
        </w:rPr>
        <w:t xml:space="preserve"> – Doc. </w:t>
      </w:r>
      <w:hyperlink r:id="rId13" w:history="1">
        <w:r w:rsidRPr="00B02385">
          <w:rPr>
            <w:rStyle w:val="Hyperlink"/>
            <w:spacing w:val="-2"/>
            <w:lang w:val="en-US" w:eastAsia="zh-CN"/>
          </w:rPr>
          <w:t>5/105</w:t>
        </w:r>
      </w:hyperlink>
    </w:p>
    <w:p w:rsidR="00C632D6" w:rsidRPr="00C632D6" w:rsidRDefault="00C632D6" w:rsidP="00C632D6">
      <w:pPr>
        <w:pStyle w:val="enumlev1"/>
        <w:rPr>
          <w:lang w:val="en-US" w:eastAsia="zh-CN"/>
        </w:rPr>
      </w:pPr>
      <w:r w:rsidRPr="00C632D6">
        <w:rPr>
          <w:lang w:val="en-US" w:eastAsia="zh-CN"/>
        </w:rPr>
        <w:t>–</w:t>
      </w:r>
      <w:r w:rsidRPr="00C632D6">
        <w:rPr>
          <w:lang w:val="en-US" w:eastAsia="zh-CN"/>
        </w:rPr>
        <w:tab/>
        <w:t xml:space="preserve">Draft revision of Recommendation ITU-R </w:t>
      </w:r>
      <w:proofErr w:type="spellStart"/>
      <w:r w:rsidRPr="00C632D6">
        <w:rPr>
          <w:lang w:val="en-US" w:eastAsia="zh-CN"/>
        </w:rPr>
        <w:t>M.1890</w:t>
      </w:r>
      <w:proofErr w:type="spellEnd"/>
      <w:r w:rsidRPr="00C632D6">
        <w:rPr>
          <w:lang w:val="en-US" w:eastAsia="zh-CN"/>
        </w:rPr>
        <w:t xml:space="preserve">-0 – </w:t>
      </w:r>
      <w:r w:rsidRPr="00C632D6">
        <w:rPr>
          <w:i/>
          <w:iCs/>
          <w:lang w:val="en-US" w:eastAsia="zh-CN"/>
        </w:rPr>
        <w:t xml:space="preserve">Operational </w:t>
      </w:r>
      <w:proofErr w:type="spellStart"/>
      <w:r w:rsidRPr="00C632D6">
        <w:rPr>
          <w:i/>
          <w:iCs/>
          <w:lang w:val="en-US" w:eastAsia="zh-CN"/>
        </w:rPr>
        <w:t>radiocommunication</w:t>
      </w:r>
      <w:proofErr w:type="spellEnd"/>
      <w:r w:rsidRPr="00C632D6">
        <w:rPr>
          <w:i/>
          <w:iCs/>
          <w:lang w:val="en-US" w:eastAsia="zh-CN"/>
        </w:rPr>
        <w:t xml:space="preserve"> objectives and requirements for advanced intelligent transport systems</w:t>
      </w:r>
      <w:r w:rsidRPr="00C632D6">
        <w:rPr>
          <w:lang w:val="en-US" w:eastAsia="zh-CN"/>
        </w:rPr>
        <w:t xml:space="preserve"> – Doc. </w:t>
      </w:r>
      <w:hyperlink r:id="rId14" w:history="1">
        <w:r w:rsidRPr="00C632D6">
          <w:rPr>
            <w:rStyle w:val="Hyperlink"/>
            <w:lang w:val="en-US" w:eastAsia="zh-CN"/>
          </w:rPr>
          <w:t>5/122</w:t>
        </w:r>
      </w:hyperlink>
    </w:p>
    <w:p w:rsidR="00C632D6" w:rsidRPr="00C632D6" w:rsidRDefault="00C632D6" w:rsidP="00C632D6">
      <w:pPr>
        <w:pStyle w:val="enumlev1"/>
        <w:rPr>
          <w:lang w:val="en-US" w:eastAsia="zh-CN"/>
        </w:rPr>
      </w:pPr>
      <w:r w:rsidRPr="00C632D6">
        <w:rPr>
          <w:lang w:val="en-US" w:eastAsia="zh-CN"/>
        </w:rPr>
        <w:t>–</w:t>
      </w:r>
      <w:r w:rsidRPr="00C632D6">
        <w:rPr>
          <w:lang w:val="en-US" w:eastAsia="zh-CN"/>
        </w:rPr>
        <w:tab/>
        <w:t>Draft new Recommendation ITU-R M</w:t>
      </w:r>
      <w:proofErr w:type="gramStart"/>
      <w:r w:rsidRPr="00C632D6">
        <w:rPr>
          <w:lang w:val="en-US" w:eastAsia="zh-CN"/>
        </w:rPr>
        <w:t>.[</w:t>
      </w:r>
      <w:proofErr w:type="spellStart"/>
      <w:proofErr w:type="gramEnd"/>
      <w:r w:rsidRPr="00C632D6">
        <w:rPr>
          <w:lang w:val="en-US" w:eastAsia="zh-CN"/>
        </w:rPr>
        <w:t>ITS_FRQ</w:t>
      </w:r>
      <w:proofErr w:type="spellEnd"/>
      <w:r w:rsidRPr="00C632D6">
        <w:rPr>
          <w:lang w:val="en-US" w:eastAsia="zh-CN"/>
        </w:rPr>
        <w:t xml:space="preserve">] – </w:t>
      </w:r>
      <w:r w:rsidRPr="00C632D6">
        <w:rPr>
          <w:i/>
          <w:iCs/>
          <w:lang w:val="en-US" w:eastAsia="zh-CN"/>
        </w:rPr>
        <w:t>Harmonization of frequency bands for Intelligent Transport Systems in the mobile service</w:t>
      </w:r>
      <w:r>
        <w:rPr>
          <w:lang w:val="en-US" w:eastAsia="zh-CN"/>
        </w:rPr>
        <w:t xml:space="preserve"> </w:t>
      </w:r>
      <w:r w:rsidRPr="00C632D6">
        <w:rPr>
          <w:lang w:val="en-US" w:eastAsia="zh-CN"/>
        </w:rPr>
        <w:t xml:space="preserve">– Doc. </w:t>
      </w:r>
      <w:hyperlink r:id="rId15" w:history="1">
        <w:r w:rsidRPr="00C632D6">
          <w:rPr>
            <w:rStyle w:val="Hyperlink"/>
            <w:lang w:val="en-US" w:eastAsia="zh-CN"/>
          </w:rPr>
          <w:t>5/120</w:t>
        </w:r>
      </w:hyperlink>
    </w:p>
    <w:p w:rsidR="00C632D6" w:rsidRDefault="00C632D6" w:rsidP="00C632D6">
      <w:pPr>
        <w:rPr>
          <w:lang w:val="en-US" w:eastAsia="zh-CN"/>
        </w:rPr>
      </w:pPr>
      <w:r w:rsidRPr="00C632D6">
        <w:rPr>
          <w:lang w:val="en-US" w:eastAsia="zh-CN"/>
        </w:rPr>
        <w:t xml:space="preserve">In addition, WP </w:t>
      </w:r>
      <w:proofErr w:type="spellStart"/>
      <w:r w:rsidRPr="00C632D6">
        <w:rPr>
          <w:lang w:val="en-US" w:eastAsia="zh-CN"/>
        </w:rPr>
        <w:t>5A</w:t>
      </w:r>
      <w:proofErr w:type="spellEnd"/>
      <w:r w:rsidRPr="00C632D6">
        <w:rPr>
          <w:lang w:val="en-US" w:eastAsia="zh-CN"/>
        </w:rPr>
        <w:t xml:space="preserve"> developed with WP </w:t>
      </w:r>
      <w:proofErr w:type="spellStart"/>
      <w:r w:rsidRPr="00C632D6">
        <w:rPr>
          <w:lang w:val="en-US" w:eastAsia="zh-CN"/>
        </w:rPr>
        <w:t>5C</w:t>
      </w:r>
      <w:proofErr w:type="spellEnd"/>
      <w:r w:rsidRPr="00C632D6">
        <w:rPr>
          <w:lang w:val="en-US" w:eastAsia="zh-CN"/>
        </w:rPr>
        <w:t xml:space="preserve"> the draft revision of Recommendation ITU-R </w:t>
      </w:r>
      <w:proofErr w:type="spellStart"/>
      <w:r w:rsidRPr="00C632D6">
        <w:rPr>
          <w:lang w:val="en-US" w:eastAsia="zh-CN"/>
        </w:rPr>
        <w:t>F.1336</w:t>
      </w:r>
      <w:proofErr w:type="spellEnd"/>
      <w:r w:rsidRPr="00C632D6">
        <w:rPr>
          <w:lang w:val="en-US" w:eastAsia="zh-CN"/>
        </w:rPr>
        <w:t xml:space="preserve">-4 “Reference radiation patterns of omnidirectional, sectoral and other antennas for the fixed and mobile services for use in sharing studies in the frequency range from 400 MHz to about 70 GHz”, which is submitted by WP </w:t>
      </w:r>
      <w:proofErr w:type="spellStart"/>
      <w:r w:rsidRPr="00C632D6">
        <w:rPr>
          <w:lang w:val="en-US" w:eastAsia="zh-CN"/>
        </w:rPr>
        <w:t>5C</w:t>
      </w:r>
      <w:proofErr w:type="spellEnd"/>
      <w:r w:rsidRPr="00C632D6">
        <w:rPr>
          <w:lang w:val="en-US" w:eastAsia="zh-CN"/>
        </w:rPr>
        <w:t>.</w:t>
      </w:r>
    </w:p>
    <w:p w:rsidR="00C632D6" w:rsidRPr="00C632D6" w:rsidRDefault="00C632D6" w:rsidP="00461D39">
      <w:pPr>
        <w:pStyle w:val="Heading2"/>
        <w:rPr>
          <w:lang w:val="en-US" w:eastAsia="zh-CN"/>
        </w:rPr>
      </w:pPr>
      <w:bookmarkStart w:id="13" w:name="_Toc531004017"/>
      <w:r w:rsidRPr="00C632D6">
        <w:rPr>
          <w:lang w:val="en-US" w:eastAsia="zh-CN"/>
        </w:rPr>
        <w:t>2.2</w:t>
      </w:r>
      <w:r w:rsidRPr="00C632D6">
        <w:rPr>
          <w:lang w:val="en-US" w:eastAsia="zh-CN"/>
        </w:rPr>
        <w:tab/>
        <w:t>Draft new Reports</w:t>
      </w:r>
      <w:bookmarkEnd w:id="13"/>
    </w:p>
    <w:p w:rsidR="00C632D6" w:rsidRPr="00C632D6" w:rsidRDefault="00C632D6" w:rsidP="00C632D6">
      <w:pPr>
        <w:rPr>
          <w:lang w:val="en-US" w:eastAsia="zh-CN"/>
        </w:rPr>
      </w:pPr>
      <w:r w:rsidRPr="00C632D6">
        <w:rPr>
          <w:lang w:val="en-US" w:eastAsia="zh-CN"/>
        </w:rPr>
        <w:t xml:space="preserve">WP </w:t>
      </w:r>
      <w:proofErr w:type="spellStart"/>
      <w:r w:rsidRPr="00C632D6">
        <w:rPr>
          <w:lang w:val="en-US" w:eastAsia="zh-CN"/>
        </w:rPr>
        <w:t>5A</w:t>
      </w:r>
      <w:proofErr w:type="spellEnd"/>
      <w:r w:rsidRPr="00C632D6">
        <w:rPr>
          <w:lang w:val="en-US" w:eastAsia="zh-CN"/>
        </w:rPr>
        <w:t xml:space="preserve"> proposed the following three draft new Reports for consideration for approval by Study Group 5. </w:t>
      </w:r>
    </w:p>
    <w:p w:rsidR="00C632D6" w:rsidRPr="00C632D6" w:rsidRDefault="00C632D6" w:rsidP="00461D39">
      <w:pPr>
        <w:pStyle w:val="enumlev1"/>
        <w:rPr>
          <w:lang w:val="en-US" w:eastAsia="zh-CN"/>
        </w:rPr>
      </w:pPr>
      <w:r w:rsidRPr="00C632D6">
        <w:rPr>
          <w:lang w:val="en-US" w:eastAsia="zh-CN"/>
        </w:rPr>
        <w:t>–</w:t>
      </w:r>
      <w:r w:rsidRPr="00C632D6">
        <w:rPr>
          <w:lang w:val="en-US" w:eastAsia="zh-CN"/>
        </w:rPr>
        <w:tab/>
        <w:t>Draft new Report ITU-R M</w:t>
      </w:r>
      <w:proofErr w:type="gramStart"/>
      <w:r w:rsidRPr="00C632D6">
        <w:rPr>
          <w:lang w:val="en-US" w:eastAsia="zh-CN"/>
        </w:rPr>
        <w:t>.[</w:t>
      </w:r>
      <w:proofErr w:type="spellStart"/>
      <w:proofErr w:type="gramEnd"/>
      <w:r w:rsidRPr="00C632D6">
        <w:rPr>
          <w:lang w:val="en-US" w:eastAsia="zh-CN"/>
        </w:rPr>
        <w:t>RSTT.USAGE</w:t>
      </w:r>
      <w:proofErr w:type="spellEnd"/>
      <w:r w:rsidRPr="00C632D6">
        <w:rPr>
          <w:lang w:val="en-US" w:eastAsia="zh-CN"/>
        </w:rPr>
        <w:t xml:space="preserve">] – </w:t>
      </w:r>
      <w:r w:rsidRPr="00AD3050">
        <w:rPr>
          <w:i/>
          <w:iCs/>
          <w:lang w:val="en-US" w:eastAsia="zh-CN"/>
        </w:rPr>
        <w:t xml:space="preserve">Current and future usage of railway </w:t>
      </w:r>
      <w:proofErr w:type="spellStart"/>
      <w:r w:rsidRPr="00AD3050">
        <w:rPr>
          <w:i/>
          <w:iCs/>
          <w:lang w:val="en-US" w:eastAsia="zh-CN"/>
        </w:rPr>
        <w:t>radiocommunication</w:t>
      </w:r>
      <w:proofErr w:type="spellEnd"/>
      <w:r w:rsidRPr="00AD3050">
        <w:rPr>
          <w:i/>
          <w:iCs/>
          <w:lang w:val="en-US" w:eastAsia="zh-CN"/>
        </w:rPr>
        <w:t xml:space="preserve"> systems between train and trackside (</w:t>
      </w:r>
      <w:proofErr w:type="spellStart"/>
      <w:r w:rsidRPr="00AD3050">
        <w:rPr>
          <w:i/>
          <w:iCs/>
          <w:lang w:val="en-US" w:eastAsia="zh-CN"/>
        </w:rPr>
        <w:t>RSTT</w:t>
      </w:r>
      <w:proofErr w:type="spellEnd"/>
      <w:r w:rsidRPr="00AD3050">
        <w:rPr>
          <w:i/>
          <w:iCs/>
          <w:lang w:val="en-US" w:eastAsia="zh-CN"/>
        </w:rPr>
        <w:t>)</w:t>
      </w:r>
      <w:r w:rsidRPr="00C632D6">
        <w:rPr>
          <w:lang w:val="en-US" w:eastAsia="zh-CN"/>
        </w:rPr>
        <w:t xml:space="preserve"> – Doc. </w:t>
      </w:r>
      <w:hyperlink r:id="rId16" w:history="1">
        <w:r w:rsidRPr="00AD3050">
          <w:rPr>
            <w:rStyle w:val="Hyperlink"/>
            <w:lang w:val="en-US" w:eastAsia="zh-CN"/>
          </w:rPr>
          <w:t>5/111</w:t>
        </w:r>
      </w:hyperlink>
    </w:p>
    <w:p w:rsidR="00C632D6" w:rsidRPr="00C632D6" w:rsidRDefault="00C632D6" w:rsidP="00461D39">
      <w:pPr>
        <w:pStyle w:val="enumlev1"/>
        <w:rPr>
          <w:lang w:val="en-US" w:eastAsia="zh-CN"/>
        </w:rPr>
      </w:pPr>
      <w:r w:rsidRPr="00C632D6">
        <w:rPr>
          <w:lang w:val="en-US" w:eastAsia="zh-CN"/>
        </w:rPr>
        <w:t>–</w:t>
      </w:r>
      <w:r w:rsidRPr="00C632D6">
        <w:rPr>
          <w:lang w:val="en-US" w:eastAsia="zh-CN"/>
        </w:rPr>
        <w:tab/>
        <w:t>Draft new Report ITU-R M</w:t>
      </w:r>
      <w:proofErr w:type="gramStart"/>
      <w:r w:rsidRPr="00C632D6">
        <w:rPr>
          <w:lang w:val="en-US" w:eastAsia="zh-CN"/>
        </w:rPr>
        <w:t>.[</w:t>
      </w:r>
      <w:proofErr w:type="spellStart"/>
      <w:proofErr w:type="gramEnd"/>
      <w:r w:rsidRPr="00C632D6">
        <w:rPr>
          <w:lang w:val="en-US" w:eastAsia="zh-CN"/>
        </w:rPr>
        <w:t>ITS_ARR</w:t>
      </w:r>
      <w:proofErr w:type="spellEnd"/>
      <w:r w:rsidRPr="00C632D6">
        <w:rPr>
          <w:lang w:val="en-US" w:eastAsia="zh-CN"/>
        </w:rPr>
        <w:t xml:space="preserve">] – </w:t>
      </w:r>
      <w:r w:rsidRPr="00AD3050">
        <w:rPr>
          <w:i/>
          <w:iCs/>
          <w:lang w:val="en-US" w:eastAsia="zh-CN"/>
        </w:rPr>
        <w:t>Examples of Arrangements for Intelligent Transport Systems deployments under the mobile service</w:t>
      </w:r>
      <w:r w:rsidRPr="00C632D6">
        <w:rPr>
          <w:lang w:val="en-US" w:eastAsia="zh-CN"/>
        </w:rPr>
        <w:t xml:space="preserve"> – Doc. </w:t>
      </w:r>
      <w:hyperlink r:id="rId17" w:history="1">
        <w:r w:rsidRPr="00AD3050">
          <w:rPr>
            <w:rStyle w:val="Hyperlink"/>
            <w:lang w:val="en-US" w:eastAsia="zh-CN"/>
          </w:rPr>
          <w:t>5/121</w:t>
        </w:r>
      </w:hyperlink>
    </w:p>
    <w:p w:rsidR="00C632D6" w:rsidRDefault="00C632D6" w:rsidP="00461D39">
      <w:pPr>
        <w:pStyle w:val="enumlev1"/>
        <w:rPr>
          <w:lang w:val="en-US" w:eastAsia="zh-CN"/>
        </w:rPr>
      </w:pPr>
      <w:r w:rsidRPr="00C632D6">
        <w:rPr>
          <w:lang w:val="en-US" w:eastAsia="zh-CN"/>
        </w:rPr>
        <w:t>–</w:t>
      </w:r>
      <w:r w:rsidRPr="00C632D6">
        <w:rPr>
          <w:lang w:val="en-US" w:eastAsia="zh-CN"/>
        </w:rPr>
        <w:tab/>
        <w:t>Draft new Report ITU-R M</w:t>
      </w:r>
      <w:proofErr w:type="gramStart"/>
      <w:r w:rsidRPr="00C632D6">
        <w:rPr>
          <w:lang w:val="en-US" w:eastAsia="zh-CN"/>
        </w:rPr>
        <w:t>.[</w:t>
      </w:r>
      <w:proofErr w:type="gramEnd"/>
      <w:r w:rsidRPr="00C632D6">
        <w:rPr>
          <w:lang w:val="en-US" w:eastAsia="zh-CN"/>
        </w:rPr>
        <w:t xml:space="preserve">ITS USAGE] – </w:t>
      </w:r>
      <w:r w:rsidRPr="00AD3050">
        <w:rPr>
          <w:i/>
          <w:iCs/>
          <w:lang w:val="en-US" w:eastAsia="zh-CN"/>
        </w:rPr>
        <w:t>Intelligent transport systems (ITS) usage in ITU Member States</w:t>
      </w:r>
      <w:r w:rsidRPr="00C632D6">
        <w:rPr>
          <w:lang w:val="en-US" w:eastAsia="zh-CN"/>
        </w:rPr>
        <w:t xml:space="preserve"> – Doc. </w:t>
      </w:r>
      <w:hyperlink r:id="rId18" w:history="1">
        <w:r w:rsidRPr="00AD3050">
          <w:rPr>
            <w:rStyle w:val="Hyperlink"/>
            <w:lang w:val="en-US" w:eastAsia="zh-CN"/>
          </w:rPr>
          <w:t>5/123</w:t>
        </w:r>
      </w:hyperlink>
    </w:p>
    <w:p w:rsidR="00AD3050" w:rsidRDefault="00AD3050" w:rsidP="00F54415">
      <w:pPr>
        <w:pStyle w:val="Heading1"/>
        <w:spacing w:after="120"/>
        <w:rPr>
          <w:lang w:val="en-US" w:eastAsia="zh-CN"/>
        </w:rPr>
      </w:pPr>
      <w:bookmarkStart w:id="14" w:name="_Toc531004018"/>
      <w:r w:rsidRPr="00AD3050">
        <w:rPr>
          <w:lang w:val="en-US" w:eastAsia="zh-CN"/>
        </w:rPr>
        <w:lastRenderedPageBreak/>
        <w:t>3</w:t>
      </w:r>
      <w:r w:rsidRPr="00AD3050">
        <w:rPr>
          <w:lang w:val="en-US" w:eastAsia="zh-CN"/>
        </w:rPr>
        <w:tab/>
        <w:t xml:space="preserve">Liaison statements from Working Party </w:t>
      </w:r>
      <w:proofErr w:type="spellStart"/>
      <w:r w:rsidRPr="00AD3050">
        <w:rPr>
          <w:lang w:val="en-US" w:eastAsia="zh-CN"/>
        </w:rPr>
        <w:t>5A</w:t>
      </w:r>
      <w:proofErr w:type="spellEnd"/>
      <w:r w:rsidRPr="00AD3050">
        <w:rPr>
          <w:lang w:val="en-US" w:eastAsia="zh-CN"/>
        </w:rPr>
        <w:t xml:space="preserve"> to other ITU-R Groups</w:t>
      </w:r>
      <w:bookmarkEnd w:id="14"/>
    </w:p>
    <w:tbl>
      <w:tblPr>
        <w:tblStyle w:val="TableGrid"/>
        <w:tblW w:w="9637" w:type="dxa"/>
        <w:jc w:val="center"/>
        <w:tblLayout w:type="fixed"/>
        <w:tblCellMar>
          <w:left w:w="57" w:type="dxa"/>
          <w:right w:w="57" w:type="dxa"/>
        </w:tblCellMar>
        <w:tblLook w:val="04A0" w:firstRow="1" w:lastRow="0" w:firstColumn="1" w:lastColumn="0" w:noHBand="0" w:noVBand="1"/>
      </w:tblPr>
      <w:tblGrid>
        <w:gridCol w:w="1984"/>
        <w:gridCol w:w="4535"/>
        <w:gridCol w:w="1984"/>
        <w:gridCol w:w="1134"/>
      </w:tblGrid>
      <w:tr w:rsidR="00A4287A" w:rsidTr="00A4287A">
        <w:trPr>
          <w:jc w:val="center"/>
        </w:trPr>
        <w:tc>
          <w:tcPr>
            <w:tcW w:w="1984" w:type="dxa"/>
            <w:vAlign w:val="center"/>
          </w:tcPr>
          <w:p w:rsidR="00AD3050" w:rsidRDefault="00AD3050" w:rsidP="00AD3050">
            <w:pPr>
              <w:pStyle w:val="Tablehead"/>
              <w:rPr>
                <w:lang w:val="en-US" w:eastAsia="zh-CN"/>
              </w:rPr>
            </w:pPr>
            <w:r w:rsidRPr="00AD3050">
              <w:rPr>
                <w:lang w:val="en-US" w:eastAsia="zh-CN"/>
              </w:rPr>
              <w:t>Liaison statement to</w:t>
            </w:r>
            <w:r w:rsidRPr="00A4287A">
              <w:rPr>
                <w:rStyle w:val="FootnoteReference"/>
                <w:sz w:val="14"/>
                <w:szCs w:val="14"/>
                <w:lang w:val="en-US" w:eastAsia="zh-CN"/>
              </w:rPr>
              <w:footnoteReference w:id="1"/>
            </w:r>
          </w:p>
        </w:tc>
        <w:tc>
          <w:tcPr>
            <w:tcW w:w="4535" w:type="dxa"/>
            <w:vAlign w:val="center"/>
          </w:tcPr>
          <w:p w:rsidR="00AD3050" w:rsidRDefault="00AD3050" w:rsidP="00AD3050">
            <w:pPr>
              <w:pStyle w:val="Tablehead"/>
              <w:rPr>
                <w:lang w:val="en-US" w:eastAsia="zh-CN"/>
              </w:rPr>
            </w:pPr>
            <w:r w:rsidRPr="00FA3F17">
              <w:rPr>
                <w:lang w:val="en-US"/>
              </w:rPr>
              <w:t>Title/Subject</w:t>
            </w:r>
          </w:p>
        </w:tc>
        <w:tc>
          <w:tcPr>
            <w:tcW w:w="1984" w:type="dxa"/>
            <w:vAlign w:val="center"/>
          </w:tcPr>
          <w:p w:rsidR="00AD3050" w:rsidRDefault="00AD3050" w:rsidP="00AD3050">
            <w:pPr>
              <w:pStyle w:val="Tablehead"/>
              <w:rPr>
                <w:lang w:val="en-US" w:eastAsia="zh-CN"/>
              </w:rPr>
            </w:pPr>
            <w:r w:rsidRPr="00AD3050">
              <w:rPr>
                <w:lang w:val="en-US" w:eastAsia="zh-CN"/>
              </w:rPr>
              <w:t>Document number</w:t>
            </w:r>
          </w:p>
        </w:tc>
        <w:tc>
          <w:tcPr>
            <w:tcW w:w="1134" w:type="dxa"/>
            <w:vAlign w:val="center"/>
          </w:tcPr>
          <w:p w:rsidR="00AD3050" w:rsidRDefault="00AD3050" w:rsidP="00AD3050">
            <w:pPr>
              <w:pStyle w:val="Tablehead"/>
              <w:rPr>
                <w:lang w:val="en-US" w:eastAsia="zh-CN"/>
              </w:rPr>
            </w:pPr>
            <w:r w:rsidRPr="00AD3050">
              <w:rPr>
                <w:lang w:val="en-US" w:eastAsia="zh-CN"/>
              </w:rPr>
              <w:t>Source:</w:t>
            </w:r>
            <w:r>
              <w:rPr>
                <w:lang w:val="en-US" w:eastAsia="zh-CN"/>
              </w:rPr>
              <w:br/>
            </w:r>
            <w:proofErr w:type="spellStart"/>
            <w:r w:rsidRPr="00AD3050">
              <w:rPr>
                <w:lang w:val="en-US" w:eastAsia="zh-CN"/>
              </w:rPr>
              <w:t>5A</w:t>
            </w:r>
            <w:proofErr w:type="spellEnd"/>
            <w:r w:rsidRPr="00AD3050">
              <w:rPr>
                <w:lang w:val="en-US" w:eastAsia="zh-CN"/>
              </w:rPr>
              <w:t>/TEMP/</w:t>
            </w:r>
          </w:p>
        </w:tc>
      </w:tr>
      <w:tr w:rsidR="00A4287A" w:rsidTr="00A4287A">
        <w:trPr>
          <w:jc w:val="center"/>
        </w:trPr>
        <w:tc>
          <w:tcPr>
            <w:tcW w:w="1984" w:type="dxa"/>
          </w:tcPr>
          <w:p w:rsidR="00FB76D0" w:rsidRPr="00FB76D0" w:rsidRDefault="00FB76D0" w:rsidP="00FB76D0">
            <w:pPr>
              <w:pStyle w:val="Tabletext"/>
              <w:jc w:val="center"/>
              <w:rPr>
                <w:b/>
                <w:bCs/>
                <w:lang w:val="en-US" w:eastAsia="zh-CN"/>
              </w:rPr>
            </w:pPr>
            <w:r w:rsidRPr="00FB76D0">
              <w:rPr>
                <w:b/>
                <w:bCs/>
                <w:lang w:val="en-US" w:eastAsia="zh-CN"/>
              </w:rPr>
              <w:t xml:space="preserve">WP </w:t>
            </w:r>
            <w:proofErr w:type="spellStart"/>
            <w:r w:rsidRPr="00FB76D0">
              <w:rPr>
                <w:b/>
                <w:bCs/>
                <w:lang w:val="en-US" w:eastAsia="zh-CN"/>
              </w:rPr>
              <w:t>1A</w:t>
            </w:r>
            <w:proofErr w:type="spellEnd"/>
          </w:p>
          <w:p w:rsidR="00FB76D0" w:rsidRPr="00FB76D0" w:rsidRDefault="00FB76D0" w:rsidP="00FB76D0">
            <w:pPr>
              <w:pStyle w:val="Tabletext"/>
              <w:jc w:val="center"/>
              <w:rPr>
                <w:b/>
                <w:bCs/>
                <w:lang w:val="en-US" w:eastAsia="zh-CN"/>
              </w:rPr>
            </w:pPr>
            <w:r w:rsidRPr="00FB76D0">
              <w:rPr>
                <w:b/>
                <w:bCs/>
                <w:lang w:val="en-US" w:eastAsia="zh-CN"/>
              </w:rPr>
              <w:t xml:space="preserve">WP </w:t>
            </w:r>
            <w:proofErr w:type="spellStart"/>
            <w:r w:rsidRPr="00FB76D0">
              <w:rPr>
                <w:b/>
                <w:bCs/>
                <w:lang w:val="en-US" w:eastAsia="zh-CN"/>
              </w:rPr>
              <w:t>3L</w:t>
            </w:r>
            <w:proofErr w:type="spellEnd"/>
          </w:p>
          <w:p w:rsidR="00FB76D0" w:rsidRPr="00FB76D0" w:rsidRDefault="00FB76D0" w:rsidP="00FB76D0">
            <w:pPr>
              <w:pStyle w:val="Tabletext"/>
              <w:jc w:val="center"/>
              <w:rPr>
                <w:lang w:val="en-US" w:eastAsia="zh-CN"/>
              </w:rPr>
            </w:pPr>
            <w:r w:rsidRPr="00FB76D0">
              <w:rPr>
                <w:lang w:val="en-US" w:eastAsia="zh-CN"/>
              </w:rPr>
              <w:t xml:space="preserve">WP </w:t>
            </w:r>
            <w:proofErr w:type="spellStart"/>
            <w:r w:rsidRPr="00FB76D0">
              <w:rPr>
                <w:lang w:val="en-US" w:eastAsia="zh-CN"/>
              </w:rPr>
              <w:t>1B</w:t>
            </w:r>
            <w:proofErr w:type="spellEnd"/>
          </w:p>
          <w:p w:rsidR="00FB76D0" w:rsidRPr="00FB76D0" w:rsidRDefault="00FB76D0" w:rsidP="00FB76D0">
            <w:pPr>
              <w:pStyle w:val="Tabletext"/>
              <w:jc w:val="center"/>
              <w:rPr>
                <w:lang w:val="en-US" w:eastAsia="zh-CN"/>
              </w:rPr>
            </w:pPr>
            <w:r w:rsidRPr="00FB76D0">
              <w:rPr>
                <w:lang w:val="en-US" w:eastAsia="zh-CN"/>
              </w:rPr>
              <w:t xml:space="preserve">WP </w:t>
            </w:r>
            <w:proofErr w:type="spellStart"/>
            <w:r w:rsidRPr="00FB76D0">
              <w:rPr>
                <w:lang w:val="en-US" w:eastAsia="zh-CN"/>
              </w:rPr>
              <w:t>5B</w:t>
            </w:r>
            <w:proofErr w:type="spellEnd"/>
          </w:p>
          <w:p w:rsidR="00AD3050" w:rsidRDefault="00FB76D0" w:rsidP="00FB76D0">
            <w:pPr>
              <w:pStyle w:val="Tabletext"/>
              <w:jc w:val="center"/>
              <w:rPr>
                <w:lang w:val="en-US" w:eastAsia="zh-CN"/>
              </w:rPr>
            </w:pPr>
            <w:r w:rsidRPr="00FB76D0">
              <w:rPr>
                <w:lang w:val="en-US" w:eastAsia="zh-CN"/>
              </w:rPr>
              <w:t xml:space="preserve">WP </w:t>
            </w:r>
            <w:proofErr w:type="spellStart"/>
            <w:r w:rsidRPr="00FB76D0">
              <w:rPr>
                <w:lang w:val="en-US" w:eastAsia="zh-CN"/>
              </w:rPr>
              <w:t>6A</w:t>
            </w:r>
            <w:proofErr w:type="spellEnd"/>
          </w:p>
        </w:tc>
        <w:tc>
          <w:tcPr>
            <w:tcW w:w="4535" w:type="dxa"/>
          </w:tcPr>
          <w:p w:rsidR="00AD3050" w:rsidRDefault="00FB76D0" w:rsidP="00FB76D0">
            <w:pPr>
              <w:pStyle w:val="Tabletext"/>
              <w:rPr>
                <w:lang w:val="en-US" w:eastAsia="zh-CN"/>
              </w:rPr>
            </w:pPr>
            <w:r w:rsidRPr="00FB76D0">
              <w:rPr>
                <w:lang w:val="en-US" w:eastAsia="zh-CN"/>
              </w:rPr>
              <w:t xml:space="preserve">Liaison statement to Working Parties </w:t>
            </w:r>
            <w:proofErr w:type="spellStart"/>
            <w:r w:rsidRPr="00FB76D0">
              <w:rPr>
                <w:lang w:val="en-US" w:eastAsia="zh-CN"/>
              </w:rPr>
              <w:t>1A</w:t>
            </w:r>
            <w:proofErr w:type="spellEnd"/>
            <w:r w:rsidRPr="00FB76D0">
              <w:rPr>
                <w:lang w:val="en-US" w:eastAsia="zh-CN"/>
              </w:rPr>
              <w:t xml:space="preserve"> and </w:t>
            </w:r>
            <w:proofErr w:type="spellStart"/>
            <w:r w:rsidRPr="00FB76D0">
              <w:rPr>
                <w:lang w:val="en-US" w:eastAsia="zh-CN"/>
              </w:rPr>
              <w:t>3L</w:t>
            </w:r>
            <w:proofErr w:type="spellEnd"/>
            <w:r w:rsidRPr="00FB76D0">
              <w:rPr>
                <w:lang w:val="en-US" w:eastAsia="zh-CN"/>
              </w:rPr>
              <w:t xml:space="preserve"> (copy to Working Parties </w:t>
            </w:r>
            <w:proofErr w:type="spellStart"/>
            <w:r w:rsidRPr="00FB76D0">
              <w:rPr>
                <w:lang w:val="en-US" w:eastAsia="zh-CN"/>
              </w:rPr>
              <w:t>1B</w:t>
            </w:r>
            <w:proofErr w:type="spellEnd"/>
            <w:r w:rsidRPr="00FB76D0">
              <w:rPr>
                <w:lang w:val="en-US" w:eastAsia="zh-CN"/>
              </w:rPr>
              <w:t xml:space="preserve">, </w:t>
            </w:r>
            <w:proofErr w:type="spellStart"/>
            <w:r w:rsidRPr="00FB76D0">
              <w:rPr>
                <w:lang w:val="en-US" w:eastAsia="zh-CN"/>
              </w:rPr>
              <w:t>5B</w:t>
            </w:r>
            <w:proofErr w:type="spellEnd"/>
            <w:r w:rsidRPr="00FB76D0">
              <w:rPr>
                <w:lang w:val="en-US" w:eastAsia="zh-CN"/>
              </w:rPr>
              <w:t xml:space="preserve"> and </w:t>
            </w:r>
            <w:proofErr w:type="spellStart"/>
            <w:r w:rsidRPr="00FB76D0">
              <w:rPr>
                <w:lang w:val="en-US" w:eastAsia="zh-CN"/>
              </w:rPr>
              <w:t>6A</w:t>
            </w:r>
            <w:proofErr w:type="spellEnd"/>
            <w:r w:rsidRPr="00FB76D0">
              <w:rPr>
                <w:lang w:val="en-US" w:eastAsia="zh-CN"/>
              </w:rPr>
              <w:t xml:space="preserve">) – </w:t>
            </w:r>
            <w:r w:rsidRPr="0084676E">
              <w:rPr>
                <w:i/>
                <w:iCs/>
                <w:lang w:val="en-US" w:eastAsia="zh-CN"/>
              </w:rPr>
              <w:t>Comments on Report ITU-R SM.[</w:t>
            </w:r>
            <w:proofErr w:type="spellStart"/>
            <w:r w:rsidRPr="0084676E">
              <w:rPr>
                <w:i/>
                <w:iCs/>
                <w:lang w:val="en-US" w:eastAsia="zh-CN"/>
              </w:rPr>
              <w:t>WPT_100-148.5kHz</w:t>
            </w:r>
            <w:proofErr w:type="spellEnd"/>
            <w:r w:rsidRPr="0084676E">
              <w:rPr>
                <w:i/>
                <w:iCs/>
                <w:lang w:val="en-US" w:eastAsia="zh-CN"/>
              </w:rPr>
              <w:t>]</w:t>
            </w:r>
          </w:p>
        </w:tc>
        <w:tc>
          <w:tcPr>
            <w:tcW w:w="1984" w:type="dxa"/>
          </w:tcPr>
          <w:p w:rsidR="00FB76D0" w:rsidRPr="00FB76D0" w:rsidRDefault="00FB76D0" w:rsidP="00FB76D0">
            <w:pPr>
              <w:pStyle w:val="Tabletext"/>
              <w:jc w:val="center"/>
              <w:rPr>
                <w:lang w:val="en-US" w:eastAsia="zh-CN"/>
              </w:rPr>
            </w:pPr>
            <w:hyperlink r:id="rId19" w:history="1">
              <w:proofErr w:type="spellStart"/>
              <w:r w:rsidRPr="00FB76D0">
                <w:rPr>
                  <w:rStyle w:val="Hyperlink"/>
                  <w:lang w:val="en-US" w:eastAsia="zh-CN"/>
                </w:rPr>
                <w:t>1A</w:t>
              </w:r>
              <w:proofErr w:type="spellEnd"/>
              <w:r w:rsidRPr="00FB76D0">
                <w:rPr>
                  <w:rStyle w:val="Hyperlink"/>
                  <w:lang w:val="en-US" w:eastAsia="zh-CN"/>
                </w:rPr>
                <w:t>/375</w:t>
              </w:r>
            </w:hyperlink>
          </w:p>
          <w:p w:rsidR="00FB76D0" w:rsidRPr="00FB76D0" w:rsidRDefault="00FB76D0" w:rsidP="00FB76D0">
            <w:pPr>
              <w:pStyle w:val="Tabletext"/>
              <w:jc w:val="center"/>
              <w:rPr>
                <w:lang w:val="en-US" w:eastAsia="zh-CN"/>
              </w:rPr>
            </w:pPr>
            <w:hyperlink r:id="rId20" w:history="1">
              <w:proofErr w:type="spellStart"/>
              <w:r w:rsidRPr="00FB76D0">
                <w:rPr>
                  <w:rStyle w:val="Hyperlink"/>
                  <w:lang w:val="en-US" w:eastAsia="zh-CN"/>
                </w:rPr>
                <w:t>3L</w:t>
              </w:r>
              <w:proofErr w:type="spellEnd"/>
              <w:r w:rsidRPr="00FB76D0">
                <w:rPr>
                  <w:rStyle w:val="Hyperlink"/>
                  <w:lang w:val="en-US" w:eastAsia="zh-CN"/>
                </w:rPr>
                <w:t>/84</w:t>
              </w:r>
            </w:hyperlink>
          </w:p>
          <w:p w:rsidR="00FB76D0" w:rsidRPr="00FB76D0" w:rsidRDefault="00FB76D0" w:rsidP="00FB76D0">
            <w:pPr>
              <w:pStyle w:val="Tabletext"/>
              <w:jc w:val="center"/>
              <w:rPr>
                <w:lang w:val="en-US" w:eastAsia="zh-CN"/>
              </w:rPr>
            </w:pPr>
            <w:hyperlink r:id="rId21" w:history="1">
              <w:proofErr w:type="spellStart"/>
              <w:r w:rsidRPr="00FB76D0">
                <w:rPr>
                  <w:rStyle w:val="Hyperlink"/>
                  <w:lang w:val="en-US" w:eastAsia="zh-CN"/>
                </w:rPr>
                <w:t>1B</w:t>
              </w:r>
              <w:proofErr w:type="spellEnd"/>
              <w:r w:rsidRPr="00FB76D0">
                <w:rPr>
                  <w:rStyle w:val="Hyperlink"/>
                  <w:lang w:val="en-US" w:eastAsia="zh-CN"/>
                </w:rPr>
                <w:t>/336</w:t>
              </w:r>
            </w:hyperlink>
          </w:p>
          <w:p w:rsidR="00FB76D0" w:rsidRPr="00FB76D0" w:rsidRDefault="00FB76D0" w:rsidP="00FB76D0">
            <w:pPr>
              <w:pStyle w:val="Tabletext"/>
              <w:jc w:val="center"/>
              <w:rPr>
                <w:lang w:val="en-US" w:eastAsia="zh-CN"/>
              </w:rPr>
            </w:pPr>
            <w:hyperlink r:id="rId22" w:history="1">
              <w:proofErr w:type="spellStart"/>
              <w:r w:rsidRPr="00FB76D0">
                <w:rPr>
                  <w:rStyle w:val="Hyperlink"/>
                  <w:lang w:val="en-US" w:eastAsia="zh-CN"/>
                </w:rPr>
                <w:t>5B</w:t>
              </w:r>
              <w:proofErr w:type="spellEnd"/>
              <w:r w:rsidRPr="00FB76D0">
                <w:rPr>
                  <w:rStyle w:val="Hyperlink"/>
                  <w:lang w:val="en-US" w:eastAsia="zh-CN"/>
                </w:rPr>
                <w:t>/644</w:t>
              </w:r>
            </w:hyperlink>
          </w:p>
          <w:p w:rsidR="00AD3050" w:rsidRDefault="00FB76D0" w:rsidP="00FB76D0">
            <w:pPr>
              <w:pStyle w:val="Tabletext"/>
              <w:jc w:val="center"/>
              <w:rPr>
                <w:lang w:val="en-US" w:eastAsia="zh-CN"/>
              </w:rPr>
            </w:pPr>
            <w:hyperlink r:id="rId23" w:history="1">
              <w:proofErr w:type="spellStart"/>
              <w:r w:rsidRPr="00FB76D0">
                <w:rPr>
                  <w:rStyle w:val="Hyperlink"/>
                  <w:lang w:val="en-US" w:eastAsia="zh-CN"/>
                </w:rPr>
                <w:t>6A</w:t>
              </w:r>
              <w:proofErr w:type="spellEnd"/>
              <w:r w:rsidRPr="00FB76D0">
                <w:rPr>
                  <w:rStyle w:val="Hyperlink"/>
                  <w:lang w:val="en-US" w:eastAsia="zh-CN"/>
                </w:rPr>
                <w:t>/475</w:t>
              </w:r>
            </w:hyperlink>
          </w:p>
        </w:tc>
        <w:tc>
          <w:tcPr>
            <w:tcW w:w="1134" w:type="dxa"/>
          </w:tcPr>
          <w:p w:rsidR="00AD3050" w:rsidRDefault="0013360A" w:rsidP="0013360A">
            <w:pPr>
              <w:pStyle w:val="Tabletext"/>
              <w:jc w:val="center"/>
              <w:rPr>
                <w:lang w:val="en-US" w:eastAsia="zh-CN"/>
              </w:rPr>
            </w:pPr>
            <w:r w:rsidRPr="0013360A">
              <w:rPr>
                <w:lang w:val="en-US" w:eastAsia="zh-CN"/>
              </w:rPr>
              <w:t>341</w:t>
            </w:r>
          </w:p>
        </w:tc>
      </w:tr>
      <w:tr w:rsidR="00A4287A" w:rsidTr="00A4287A">
        <w:trPr>
          <w:jc w:val="center"/>
        </w:trPr>
        <w:tc>
          <w:tcPr>
            <w:tcW w:w="1984" w:type="dxa"/>
          </w:tcPr>
          <w:p w:rsidR="0013360A" w:rsidRPr="00FB76D0" w:rsidRDefault="0013360A" w:rsidP="00FB76D0">
            <w:pPr>
              <w:pStyle w:val="Tabletext"/>
              <w:jc w:val="center"/>
              <w:rPr>
                <w:b/>
                <w:bCs/>
                <w:lang w:val="en-US" w:eastAsia="zh-CN"/>
              </w:rPr>
            </w:pPr>
            <w:r w:rsidRPr="0013360A">
              <w:rPr>
                <w:b/>
                <w:bCs/>
                <w:lang w:val="en-US" w:eastAsia="zh-CN"/>
              </w:rPr>
              <w:t xml:space="preserve">WP </w:t>
            </w:r>
            <w:proofErr w:type="spellStart"/>
            <w:r w:rsidRPr="0013360A">
              <w:rPr>
                <w:b/>
                <w:bCs/>
                <w:lang w:val="en-US" w:eastAsia="zh-CN"/>
              </w:rPr>
              <w:t>5D</w:t>
            </w:r>
            <w:proofErr w:type="spellEnd"/>
          </w:p>
        </w:tc>
        <w:tc>
          <w:tcPr>
            <w:tcW w:w="4535" w:type="dxa"/>
          </w:tcPr>
          <w:p w:rsidR="0013360A" w:rsidRPr="00FB76D0" w:rsidRDefault="0013360A" w:rsidP="00FB76D0">
            <w:pPr>
              <w:pStyle w:val="Tabletext"/>
              <w:rPr>
                <w:lang w:val="en-US" w:eastAsia="zh-CN"/>
              </w:rPr>
            </w:pPr>
            <w:r w:rsidRPr="0013360A">
              <w:rPr>
                <w:lang w:val="en-US" w:eastAsia="zh-CN"/>
              </w:rPr>
              <w:t xml:space="preserve">Reply liaison statement to Working Party </w:t>
            </w:r>
            <w:proofErr w:type="spellStart"/>
            <w:r w:rsidRPr="0013360A">
              <w:rPr>
                <w:lang w:val="en-US" w:eastAsia="zh-CN"/>
              </w:rPr>
              <w:t>5D</w:t>
            </w:r>
            <w:proofErr w:type="spellEnd"/>
            <w:r w:rsidRPr="0013360A">
              <w:rPr>
                <w:lang w:val="en-US" w:eastAsia="zh-CN"/>
              </w:rPr>
              <w:t xml:space="preserve"> – </w:t>
            </w:r>
            <w:r w:rsidRPr="0084676E">
              <w:rPr>
                <w:i/>
                <w:iCs/>
                <w:lang w:val="en-US" w:eastAsia="zh-CN"/>
              </w:rPr>
              <w:t>Preliminary draft new Report ITU-R M.[</w:t>
            </w:r>
            <w:proofErr w:type="spellStart"/>
            <w:r w:rsidRPr="0084676E">
              <w:rPr>
                <w:i/>
                <w:iCs/>
                <w:lang w:val="en-US" w:eastAsia="zh-CN"/>
              </w:rPr>
              <w:t>NON_IMT.MTC_USAGE</w:t>
            </w:r>
            <w:proofErr w:type="spellEnd"/>
            <w:r w:rsidRPr="0084676E">
              <w:rPr>
                <w:i/>
                <w:iCs/>
                <w:lang w:val="en-US" w:eastAsia="zh-CN"/>
              </w:rPr>
              <w:t xml:space="preserve">] “Technical and operational aspects of Internet of Things and Machine-to-Machine applications by systems in the Mobile Service (excluding </w:t>
            </w:r>
            <w:proofErr w:type="spellStart"/>
            <w:r w:rsidRPr="0084676E">
              <w:rPr>
                <w:i/>
                <w:iCs/>
                <w:lang w:val="en-US" w:eastAsia="zh-CN"/>
              </w:rPr>
              <w:t>IMT</w:t>
            </w:r>
            <w:proofErr w:type="spellEnd"/>
            <w:r w:rsidRPr="0084676E">
              <w:rPr>
                <w:i/>
                <w:iCs/>
                <w:lang w:val="en-US" w:eastAsia="zh-CN"/>
              </w:rPr>
              <w:t>)”</w:t>
            </w:r>
          </w:p>
        </w:tc>
        <w:tc>
          <w:tcPr>
            <w:tcW w:w="1984" w:type="dxa"/>
          </w:tcPr>
          <w:p w:rsidR="0013360A" w:rsidRPr="0013360A" w:rsidRDefault="0013360A" w:rsidP="0013360A">
            <w:pPr>
              <w:jc w:val="center"/>
              <w:rPr>
                <w:sz w:val="20"/>
                <w:lang w:val="en-US" w:eastAsia="zh-CN"/>
              </w:rPr>
            </w:pPr>
            <w:hyperlink r:id="rId24" w:history="1">
              <w:proofErr w:type="spellStart"/>
              <w:r w:rsidRPr="0013360A">
                <w:rPr>
                  <w:rStyle w:val="Hyperlink"/>
                  <w:sz w:val="20"/>
                  <w:lang w:val="en-US" w:eastAsia="zh-CN"/>
                </w:rPr>
                <w:t>5D</w:t>
              </w:r>
              <w:proofErr w:type="spellEnd"/>
              <w:r w:rsidRPr="0013360A">
                <w:rPr>
                  <w:rStyle w:val="Hyperlink"/>
                  <w:sz w:val="20"/>
                  <w:lang w:val="en-US" w:eastAsia="zh-CN"/>
                </w:rPr>
                <w:t>/1116</w:t>
              </w:r>
            </w:hyperlink>
          </w:p>
        </w:tc>
        <w:tc>
          <w:tcPr>
            <w:tcW w:w="1134" w:type="dxa"/>
          </w:tcPr>
          <w:p w:rsidR="0013360A" w:rsidRPr="0013360A" w:rsidRDefault="0013360A" w:rsidP="0013360A">
            <w:pPr>
              <w:pStyle w:val="Tabletext"/>
              <w:jc w:val="center"/>
              <w:rPr>
                <w:lang w:val="en-US" w:eastAsia="zh-CN"/>
              </w:rPr>
            </w:pPr>
            <w:proofErr w:type="spellStart"/>
            <w:r w:rsidRPr="0013360A">
              <w:rPr>
                <w:lang w:val="en-US" w:eastAsia="zh-CN"/>
              </w:rPr>
              <w:t>354R1</w:t>
            </w:r>
            <w:proofErr w:type="spellEnd"/>
          </w:p>
        </w:tc>
      </w:tr>
      <w:tr w:rsidR="00A4287A" w:rsidTr="00A4287A">
        <w:trPr>
          <w:jc w:val="center"/>
        </w:trPr>
        <w:tc>
          <w:tcPr>
            <w:tcW w:w="1984" w:type="dxa"/>
          </w:tcPr>
          <w:p w:rsidR="0013360A" w:rsidRPr="0013360A" w:rsidRDefault="0013360A" w:rsidP="0013360A">
            <w:pPr>
              <w:pStyle w:val="Tabletext"/>
              <w:ind w:left="284" w:hanging="284"/>
              <w:jc w:val="center"/>
              <w:rPr>
                <w:b/>
                <w:bCs/>
                <w:lang w:val="en-US" w:eastAsia="zh-CN"/>
              </w:rPr>
            </w:pPr>
            <w:r w:rsidRPr="0013360A">
              <w:rPr>
                <w:b/>
                <w:bCs/>
                <w:lang w:val="en-US" w:eastAsia="zh-CN"/>
              </w:rPr>
              <w:t xml:space="preserve">WP </w:t>
            </w:r>
            <w:proofErr w:type="spellStart"/>
            <w:r w:rsidRPr="0013360A">
              <w:rPr>
                <w:b/>
                <w:bCs/>
                <w:lang w:val="en-US" w:eastAsia="zh-CN"/>
              </w:rPr>
              <w:t>5B</w:t>
            </w:r>
            <w:proofErr w:type="spellEnd"/>
          </w:p>
          <w:p w:rsidR="0013360A" w:rsidRPr="0013360A" w:rsidRDefault="0013360A" w:rsidP="0013360A">
            <w:pPr>
              <w:pStyle w:val="Tabletext"/>
              <w:ind w:left="284" w:hanging="284"/>
              <w:jc w:val="center"/>
              <w:rPr>
                <w:b/>
                <w:bCs/>
                <w:lang w:val="en-US" w:eastAsia="zh-CN"/>
              </w:rPr>
            </w:pPr>
            <w:r w:rsidRPr="0013360A">
              <w:rPr>
                <w:b/>
                <w:bCs/>
                <w:lang w:val="en-US" w:eastAsia="zh-CN"/>
              </w:rPr>
              <w:t xml:space="preserve">WP </w:t>
            </w:r>
            <w:proofErr w:type="spellStart"/>
            <w:r w:rsidRPr="0013360A">
              <w:rPr>
                <w:b/>
                <w:bCs/>
                <w:lang w:val="en-US" w:eastAsia="zh-CN"/>
              </w:rPr>
              <w:t>5C</w:t>
            </w:r>
            <w:proofErr w:type="spellEnd"/>
          </w:p>
          <w:p w:rsidR="0013360A" w:rsidRPr="0013360A" w:rsidRDefault="0013360A" w:rsidP="0013360A">
            <w:pPr>
              <w:pStyle w:val="Tabletext"/>
              <w:ind w:left="284" w:hanging="284"/>
              <w:jc w:val="center"/>
              <w:rPr>
                <w:b/>
                <w:bCs/>
                <w:lang w:val="en-US" w:eastAsia="zh-CN"/>
              </w:rPr>
            </w:pPr>
            <w:r w:rsidRPr="0013360A">
              <w:rPr>
                <w:b/>
                <w:bCs/>
                <w:lang w:val="en-US" w:eastAsia="zh-CN"/>
              </w:rPr>
              <w:t xml:space="preserve">WP </w:t>
            </w:r>
            <w:proofErr w:type="spellStart"/>
            <w:r w:rsidRPr="0013360A">
              <w:rPr>
                <w:b/>
                <w:bCs/>
                <w:lang w:val="en-US" w:eastAsia="zh-CN"/>
              </w:rPr>
              <w:t>6A</w:t>
            </w:r>
            <w:proofErr w:type="spellEnd"/>
          </w:p>
        </w:tc>
        <w:tc>
          <w:tcPr>
            <w:tcW w:w="4535" w:type="dxa"/>
          </w:tcPr>
          <w:p w:rsidR="0013360A" w:rsidRPr="0013360A" w:rsidRDefault="00835628" w:rsidP="00FB76D0">
            <w:pPr>
              <w:pStyle w:val="Tabletext"/>
              <w:rPr>
                <w:lang w:val="en-US" w:eastAsia="zh-CN"/>
              </w:rPr>
            </w:pPr>
            <w:r w:rsidRPr="00835628">
              <w:rPr>
                <w:lang w:val="en-US" w:eastAsia="zh-CN"/>
              </w:rPr>
              <w:t xml:space="preserve">Liaison statement to Working Parties </w:t>
            </w:r>
            <w:proofErr w:type="spellStart"/>
            <w:r w:rsidRPr="00835628">
              <w:rPr>
                <w:lang w:val="en-US" w:eastAsia="zh-CN"/>
              </w:rPr>
              <w:t>5B</w:t>
            </w:r>
            <w:proofErr w:type="spellEnd"/>
            <w:r w:rsidRPr="00835628">
              <w:rPr>
                <w:lang w:val="en-US" w:eastAsia="zh-CN"/>
              </w:rPr>
              <w:t xml:space="preserve">, </w:t>
            </w:r>
            <w:proofErr w:type="spellStart"/>
            <w:r w:rsidRPr="00835628">
              <w:rPr>
                <w:lang w:val="en-US" w:eastAsia="zh-CN"/>
              </w:rPr>
              <w:t>5C</w:t>
            </w:r>
            <w:proofErr w:type="spellEnd"/>
            <w:r w:rsidRPr="00835628">
              <w:rPr>
                <w:lang w:val="en-US" w:eastAsia="zh-CN"/>
              </w:rPr>
              <w:t xml:space="preserve"> and </w:t>
            </w:r>
            <w:proofErr w:type="spellStart"/>
            <w:r w:rsidRPr="00835628">
              <w:rPr>
                <w:lang w:val="en-US" w:eastAsia="zh-CN"/>
              </w:rPr>
              <w:t>6A</w:t>
            </w:r>
            <w:proofErr w:type="spellEnd"/>
            <w:r w:rsidRPr="00835628">
              <w:rPr>
                <w:lang w:val="en-US" w:eastAsia="zh-CN"/>
              </w:rPr>
              <w:t xml:space="preserve"> – </w:t>
            </w:r>
            <w:r w:rsidRPr="0084676E">
              <w:rPr>
                <w:i/>
                <w:iCs/>
                <w:lang w:val="en-US" w:eastAsia="zh-CN"/>
              </w:rPr>
              <w:t xml:space="preserve">Progress report on </w:t>
            </w:r>
            <w:proofErr w:type="spellStart"/>
            <w:r w:rsidRPr="0084676E">
              <w:rPr>
                <w:i/>
                <w:iCs/>
                <w:lang w:val="en-US" w:eastAsia="zh-CN"/>
              </w:rPr>
              <w:t>WRC</w:t>
            </w:r>
            <w:proofErr w:type="spellEnd"/>
            <w:r w:rsidRPr="0084676E">
              <w:rPr>
                <w:i/>
                <w:iCs/>
                <w:lang w:val="en-US" w:eastAsia="zh-CN"/>
              </w:rPr>
              <w:t>-19 agenda item 1.1 sharing and compatibility studies</w:t>
            </w:r>
          </w:p>
        </w:tc>
        <w:tc>
          <w:tcPr>
            <w:tcW w:w="1984" w:type="dxa"/>
          </w:tcPr>
          <w:p w:rsidR="00835628" w:rsidRPr="00835628" w:rsidRDefault="00835628" w:rsidP="00835628">
            <w:pPr>
              <w:jc w:val="center"/>
              <w:rPr>
                <w:sz w:val="20"/>
                <w:lang w:val="en-US" w:eastAsia="zh-CN"/>
              </w:rPr>
            </w:pPr>
            <w:hyperlink r:id="rId25" w:history="1">
              <w:proofErr w:type="spellStart"/>
              <w:r w:rsidRPr="00835628">
                <w:rPr>
                  <w:rStyle w:val="Hyperlink"/>
                  <w:sz w:val="20"/>
                  <w:lang w:val="en-US" w:eastAsia="zh-CN"/>
                </w:rPr>
                <w:t>5B</w:t>
              </w:r>
              <w:proofErr w:type="spellEnd"/>
              <w:r w:rsidRPr="00835628">
                <w:rPr>
                  <w:rStyle w:val="Hyperlink"/>
                  <w:sz w:val="20"/>
                  <w:lang w:val="en-US" w:eastAsia="zh-CN"/>
                </w:rPr>
                <w:t>/647</w:t>
              </w:r>
            </w:hyperlink>
          </w:p>
          <w:p w:rsidR="00835628" w:rsidRPr="00835628" w:rsidRDefault="00835628" w:rsidP="00835628">
            <w:pPr>
              <w:jc w:val="center"/>
              <w:rPr>
                <w:sz w:val="20"/>
                <w:lang w:val="en-US" w:eastAsia="zh-CN"/>
              </w:rPr>
            </w:pPr>
            <w:hyperlink r:id="rId26" w:history="1">
              <w:proofErr w:type="spellStart"/>
              <w:r w:rsidRPr="00835628">
                <w:rPr>
                  <w:rStyle w:val="Hyperlink"/>
                  <w:sz w:val="20"/>
                  <w:lang w:val="en-US" w:eastAsia="zh-CN"/>
                </w:rPr>
                <w:t>5C</w:t>
              </w:r>
              <w:proofErr w:type="spellEnd"/>
              <w:r w:rsidRPr="00835628">
                <w:rPr>
                  <w:rStyle w:val="Hyperlink"/>
                  <w:sz w:val="20"/>
                  <w:lang w:val="en-US" w:eastAsia="zh-CN"/>
                </w:rPr>
                <w:t>/618</w:t>
              </w:r>
            </w:hyperlink>
          </w:p>
          <w:p w:rsidR="0013360A" w:rsidRDefault="00835628" w:rsidP="00835628">
            <w:pPr>
              <w:jc w:val="center"/>
              <w:rPr>
                <w:sz w:val="20"/>
                <w:lang w:val="en-US" w:eastAsia="zh-CN"/>
              </w:rPr>
            </w:pPr>
            <w:hyperlink r:id="rId27" w:history="1">
              <w:proofErr w:type="spellStart"/>
              <w:r w:rsidRPr="00835628">
                <w:rPr>
                  <w:rStyle w:val="Hyperlink"/>
                  <w:sz w:val="20"/>
                  <w:lang w:val="en-US" w:eastAsia="zh-CN"/>
                </w:rPr>
                <w:t>6A</w:t>
              </w:r>
              <w:proofErr w:type="spellEnd"/>
              <w:r w:rsidRPr="00835628">
                <w:rPr>
                  <w:rStyle w:val="Hyperlink"/>
                  <w:sz w:val="20"/>
                  <w:lang w:val="en-US" w:eastAsia="zh-CN"/>
                </w:rPr>
                <w:t>/478</w:t>
              </w:r>
            </w:hyperlink>
          </w:p>
        </w:tc>
        <w:tc>
          <w:tcPr>
            <w:tcW w:w="1134" w:type="dxa"/>
          </w:tcPr>
          <w:p w:rsidR="0013360A" w:rsidRPr="0013360A" w:rsidRDefault="00835628" w:rsidP="0013360A">
            <w:pPr>
              <w:pStyle w:val="Tabletext"/>
              <w:jc w:val="center"/>
              <w:rPr>
                <w:lang w:val="en-US" w:eastAsia="zh-CN"/>
              </w:rPr>
            </w:pPr>
            <w:r w:rsidRPr="00835628">
              <w:rPr>
                <w:lang w:val="en-US" w:eastAsia="zh-CN"/>
              </w:rPr>
              <w:t>363</w:t>
            </w:r>
          </w:p>
        </w:tc>
      </w:tr>
      <w:tr w:rsidR="00A4287A" w:rsidTr="00A4287A">
        <w:trPr>
          <w:jc w:val="center"/>
        </w:trPr>
        <w:tc>
          <w:tcPr>
            <w:tcW w:w="1984" w:type="dxa"/>
          </w:tcPr>
          <w:p w:rsidR="00835628" w:rsidRPr="00835628" w:rsidRDefault="00835628" w:rsidP="00835628">
            <w:pPr>
              <w:pStyle w:val="Tabletext"/>
              <w:jc w:val="center"/>
              <w:rPr>
                <w:b/>
                <w:bCs/>
                <w:lang w:val="en-US" w:eastAsia="zh-CN"/>
              </w:rPr>
            </w:pPr>
            <w:r w:rsidRPr="00835628">
              <w:rPr>
                <w:b/>
                <w:bCs/>
                <w:lang w:val="en-US" w:eastAsia="zh-CN"/>
              </w:rPr>
              <w:t xml:space="preserve">WP </w:t>
            </w:r>
            <w:proofErr w:type="spellStart"/>
            <w:r w:rsidRPr="00835628">
              <w:rPr>
                <w:b/>
                <w:bCs/>
                <w:lang w:val="en-US" w:eastAsia="zh-CN"/>
              </w:rPr>
              <w:t>1A</w:t>
            </w:r>
            <w:proofErr w:type="spellEnd"/>
            <w:r>
              <w:rPr>
                <w:b/>
                <w:bCs/>
                <w:lang w:val="en-US" w:eastAsia="zh-CN"/>
              </w:rPr>
              <w:br/>
            </w:r>
            <w:r w:rsidRPr="00835628">
              <w:rPr>
                <w:b/>
                <w:bCs/>
                <w:lang w:val="en-US" w:eastAsia="zh-CN"/>
              </w:rPr>
              <w:t>Rapporteur Group</w:t>
            </w:r>
          </w:p>
          <w:p w:rsidR="00835628" w:rsidRPr="00835628" w:rsidRDefault="00835628" w:rsidP="00835628">
            <w:pPr>
              <w:pStyle w:val="Tabletext"/>
              <w:jc w:val="center"/>
              <w:rPr>
                <w:lang w:val="en-US" w:eastAsia="zh-CN"/>
              </w:rPr>
            </w:pPr>
            <w:r w:rsidRPr="00835628">
              <w:rPr>
                <w:lang w:val="en-US" w:eastAsia="zh-CN"/>
              </w:rPr>
              <w:t xml:space="preserve">WP </w:t>
            </w:r>
            <w:proofErr w:type="spellStart"/>
            <w:r w:rsidRPr="00835628">
              <w:rPr>
                <w:lang w:val="en-US" w:eastAsia="zh-CN"/>
              </w:rPr>
              <w:t>5C</w:t>
            </w:r>
            <w:proofErr w:type="spellEnd"/>
          </w:p>
          <w:p w:rsidR="0013360A" w:rsidRPr="0013360A" w:rsidRDefault="00835628" w:rsidP="00835628">
            <w:pPr>
              <w:pStyle w:val="Tabletext"/>
              <w:jc w:val="center"/>
              <w:rPr>
                <w:b/>
                <w:bCs/>
                <w:lang w:val="en-US" w:eastAsia="zh-CN"/>
              </w:rPr>
            </w:pPr>
            <w:r w:rsidRPr="00835628">
              <w:rPr>
                <w:lang w:val="en-US" w:eastAsia="zh-CN"/>
              </w:rPr>
              <w:t xml:space="preserve">WP </w:t>
            </w:r>
            <w:proofErr w:type="spellStart"/>
            <w:r w:rsidRPr="00835628">
              <w:rPr>
                <w:lang w:val="en-US" w:eastAsia="zh-CN"/>
              </w:rPr>
              <w:t>5D</w:t>
            </w:r>
            <w:proofErr w:type="spellEnd"/>
            <w:r w:rsidRPr="00835628">
              <w:rPr>
                <w:lang w:val="en-US" w:eastAsia="zh-CN"/>
              </w:rPr>
              <w:br/>
              <w:t>(copy for information to others)</w:t>
            </w:r>
          </w:p>
        </w:tc>
        <w:tc>
          <w:tcPr>
            <w:tcW w:w="4535" w:type="dxa"/>
          </w:tcPr>
          <w:p w:rsidR="0013360A" w:rsidRPr="0013360A" w:rsidRDefault="004568E2" w:rsidP="0084676E">
            <w:pPr>
              <w:pStyle w:val="Tabletext"/>
              <w:rPr>
                <w:lang w:val="en-US" w:eastAsia="zh-CN"/>
              </w:rPr>
            </w:pPr>
            <w:r w:rsidRPr="004568E2">
              <w:rPr>
                <w:lang w:val="en-US" w:eastAsia="zh-CN"/>
              </w:rPr>
              <w:t xml:space="preserve">Reply liaison statement to ITU-R Working Party </w:t>
            </w:r>
            <w:proofErr w:type="spellStart"/>
            <w:r w:rsidRPr="004568E2">
              <w:rPr>
                <w:lang w:val="en-US" w:eastAsia="zh-CN"/>
              </w:rPr>
              <w:t>1A</w:t>
            </w:r>
            <w:proofErr w:type="spellEnd"/>
            <w:r w:rsidRPr="004568E2">
              <w:rPr>
                <w:lang w:val="en-US" w:eastAsia="zh-CN"/>
              </w:rPr>
              <w:t xml:space="preserve"> and the Rapporteur Group on the coexistence of wired telecommunication with </w:t>
            </w:r>
            <w:proofErr w:type="spellStart"/>
            <w:r w:rsidRPr="004568E2">
              <w:rPr>
                <w:lang w:val="en-US" w:eastAsia="zh-CN"/>
              </w:rPr>
              <w:t>radiocommunication</w:t>
            </w:r>
            <w:proofErr w:type="spellEnd"/>
            <w:r w:rsidRPr="004568E2">
              <w:rPr>
                <w:lang w:val="en-US" w:eastAsia="zh-CN"/>
              </w:rPr>
              <w:t xml:space="preserve"> systems (copy to Working Parties </w:t>
            </w:r>
            <w:proofErr w:type="spellStart"/>
            <w:r w:rsidRPr="004568E2">
              <w:rPr>
                <w:lang w:val="en-US" w:eastAsia="zh-CN"/>
              </w:rPr>
              <w:t>5C</w:t>
            </w:r>
            <w:proofErr w:type="spellEnd"/>
            <w:r w:rsidRPr="004568E2">
              <w:rPr>
                <w:lang w:val="en-US" w:eastAsia="zh-CN"/>
              </w:rPr>
              <w:t xml:space="preserve"> and </w:t>
            </w:r>
            <w:proofErr w:type="spellStart"/>
            <w:r w:rsidRPr="004568E2">
              <w:rPr>
                <w:lang w:val="en-US" w:eastAsia="zh-CN"/>
              </w:rPr>
              <w:t>5D</w:t>
            </w:r>
            <w:proofErr w:type="spellEnd"/>
            <w:r w:rsidRPr="004568E2">
              <w:rPr>
                <w:lang w:val="en-US" w:eastAsia="zh-CN"/>
              </w:rPr>
              <w:t xml:space="preserve">) (copy for information to Working Parties </w:t>
            </w:r>
            <w:proofErr w:type="spellStart"/>
            <w:r w:rsidRPr="004568E2">
              <w:rPr>
                <w:lang w:val="en-US" w:eastAsia="zh-CN"/>
              </w:rPr>
              <w:t>5B</w:t>
            </w:r>
            <w:proofErr w:type="spellEnd"/>
            <w:r w:rsidRPr="004568E2">
              <w:rPr>
                <w:lang w:val="en-US" w:eastAsia="zh-CN"/>
              </w:rPr>
              <w:t xml:space="preserve">, </w:t>
            </w:r>
            <w:proofErr w:type="spellStart"/>
            <w:r w:rsidRPr="004568E2">
              <w:rPr>
                <w:lang w:val="en-US" w:eastAsia="zh-CN"/>
              </w:rPr>
              <w:t>6A</w:t>
            </w:r>
            <w:proofErr w:type="spellEnd"/>
            <w:r w:rsidRPr="004568E2">
              <w:rPr>
                <w:lang w:val="en-US" w:eastAsia="zh-CN"/>
              </w:rPr>
              <w:t xml:space="preserve">, </w:t>
            </w:r>
            <w:proofErr w:type="spellStart"/>
            <w:r w:rsidRPr="004568E2">
              <w:rPr>
                <w:lang w:val="en-US" w:eastAsia="zh-CN"/>
              </w:rPr>
              <w:t>7A</w:t>
            </w:r>
            <w:proofErr w:type="spellEnd"/>
            <w:r w:rsidRPr="004568E2">
              <w:rPr>
                <w:lang w:val="en-US" w:eastAsia="zh-CN"/>
              </w:rPr>
              <w:t xml:space="preserve">, </w:t>
            </w:r>
            <w:proofErr w:type="spellStart"/>
            <w:r w:rsidRPr="004568E2">
              <w:rPr>
                <w:lang w:val="en-US" w:eastAsia="zh-CN"/>
              </w:rPr>
              <w:t>7B</w:t>
            </w:r>
            <w:proofErr w:type="spellEnd"/>
            <w:r w:rsidRPr="004568E2">
              <w:rPr>
                <w:lang w:val="en-US" w:eastAsia="zh-CN"/>
              </w:rPr>
              <w:t xml:space="preserve">, </w:t>
            </w:r>
            <w:proofErr w:type="spellStart"/>
            <w:r w:rsidRPr="004568E2">
              <w:rPr>
                <w:lang w:val="en-US" w:eastAsia="zh-CN"/>
              </w:rPr>
              <w:t>7C</w:t>
            </w:r>
            <w:proofErr w:type="spellEnd"/>
            <w:r w:rsidRPr="004568E2">
              <w:rPr>
                <w:lang w:val="en-US" w:eastAsia="zh-CN"/>
              </w:rPr>
              <w:t xml:space="preserve">, </w:t>
            </w:r>
            <w:proofErr w:type="spellStart"/>
            <w:r w:rsidRPr="004568E2">
              <w:rPr>
                <w:lang w:val="en-US" w:eastAsia="zh-CN"/>
              </w:rPr>
              <w:t>7D</w:t>
            </w:r>
            <w:proofErr w:type="spellEnd"/>
            <w:r w:rsidRPr="004568E2">
              <w:rPr>
                <w:lang w:val="en-US" w:eastAsia="zh-CN"/>
              </w:rPr>
              <w:t xml:space="preserve"> and ITU-T SG 15) </w:t>
            </w:r>
            <w:r w:rsidR="0084676E">
              <w:rPr>
                <w:lang w:val="en-US" w:eastAsia="zh-CN"/>
              </w:rPr>
              <w:t>–</w:t>
            </w:r>
            <w:r w:rsidRPr="004568E2">
              <w:rPr>
                <w:lang w:val="en-US" w:eastAsia="zh-CN"/>
              </w:rPr>
              <w:t xml:space="preserve"> </w:t>
            </w:r>
            <w:r w:rsidRPr="0084676E">
              <w:rPr>
                <w:i/>
                <w:iCs/>
                <w:lang w:val="en-US" w:eastAsia="zh-CN"/>
              </w:rPr>
              <w:t xml:space="preserve">Preliminary draft revision of Report ITU-R </w:t>
            </w:r>
            <w:proofErr w:type="spellStart"/>
            <w:r w:rsidRPr="0084676E">
              <w:rPr>
                <w:i/>
                <w:iCs/>
                <w:lang w:val="en-US" w:eastAsia="zh-CN"/>
              </w:rPr>
              <w:t>SM.2351</w:t>
            </w:r>
            <w:proofErr w:type="spellEnd"/>
            <w:r w:rsidRPr="0084676E">
              <w:rPr>
                <w:i/>
                <w:iCs/>
                <w:lang w:val="en-US" w:eastAsia="zh-CN"/>
              </w:rPr>
              <w:t>-2 on Smart Grid utility Management Systems</w:t>
            </w:r>
          </w:p>
        </w:tc>
        <w:tc>
          <w:tcPr>
            <w:tcW w:w="1984" w:type="dxa"/>
          </w:tcPr>
          <w:p w:rsidR="004568E2" w:rsidRPr="004568E2" w:rsidRDefault="004568E2" w:rsidP="004568E2">
            <w:pPr>
              <w:jc w:val="center"/>
              <w:rPr>
                <w:sz w:val="20"/>
                <w:lang w:val="en-US" w:eastAsia="zh-CN"/>
              </w:rPr>
            </w:pPr>
            <w:hyperlink r:id="rId28" w:history="1">
              <w:proofErr w:type="spellStart"/>
              <w:r w:rsidRPr="004568E2">
                <w:rPr>
                  <w:rStyle w:val="Hyperlink"/>
                  <w:sz w:val="20"/>
                  <w:lang w:val="en-US" w:eastAsia="zh-CN"/>
                </w:rPr>
                <w:t>1A</w:t>
              </w:r>
              <w:proofErr w:type="spellEnd"/>
              <w:r w:rsidRPr="004568E2">
                <w:rPr>
                  <w:rStyle w:val="Hyperlink"/>
                  <w:sz w:val="20"/>
                  <w:lang w:val="en-US" w:eastAsia="zh-CN"/>
                </w:rPr>
                <w:t>/378</w:t>
              </w:r>
            </w:hyperlink>
          </w:p>
          <w:p w:rsidR="004568E2" w:rsidRPr="004568E2" w:rsidRDefault="004568E2" w:rsidP="004568E2">
            <w:pPr>
              <w:jc w:val="center"/>
              <w:rPr>
                <w:sz w:val="20"/>
                <w:lang w:val="en-US" w:eastAsia="zh-CN"/>
              </w:rPr>
            </w:pPr>
            <w:hyperlink r:id="rId29" w:history="1">
              <w:proofErr w:type="spellStart"/>
              <w:r w:rsidRPr="004568E2">
                <w:rPr>
                  <w:rStyle w:val="Hyperlink"/>
                  <w:sz w:val="20"/>
                  <w:lang w:val="en-US" w:eastAsia="zh-CN"/>
                </w:rPr>
                <w:t>5C</w:t>
              </w:r>
              <w:proofErr w:type="spellEnd"/>
              <w:r w:rsidRPr="004568E2">
                <w:rPr>
                  <w:rStyle w:val="Hyperlink"/>
                  <w:sz w:val="20"/>
                  <w:lang w:val="en-US" w:eastAsia="zh-CN"/>
                </w:rPr>
                <w:t>/619</w:t>
              </w:r>
            </w:hyperlink>
          </w:p>
          <w:p w:rsidR="0013360A" w:rsidRDefault="004568E2" w:rsidP="009A5438">
            <w:pPr>
              <w:jc w:val="center"/>
              <w:rPr>
                <w:sz w:val="20"/>
                <w:lang w:val="en-US" w:eastAsia="zh-CN"/>
              </w:rPr>
            </w:pPr>
            <w:hyperlink r:id="rId30" w:history="1">
              <w:proofErr w:type="spellStart"/>
              <w:r w:rsidRPr="004568E2">
                <w:rPr>
                  <w:rStyle w:val="Hyperlink"/>
                  <w:sz w:val="20"/>
                  <w:lang w:val="en-US" w:eastAsia="zh-CN"/>
                </w:rPr>
                <w:t>5D</w:t>
              </w:r>
              <w:proofErr w:type="spellEnd"/>
              <w:r w:rsidRPr="004568E2">
                <w:rPr>
                  <w:rStyle w:val="Hyperlink"/>
                  <w:sz w:val="20"/>
                  <w:lang w:val="en-US" w:eastAsia="zh-CN"/>
                </w:rPr>
                <w:t>/1117</w:t>
              </w:r>
            </w:hyperlink>
          </w:p>
        </w:tc>
        <w:tc>
          <w:tcPr>
            <w:tcW w:w="1134" w:type="dxa"/>
          </w:tcPr>
          <w:p w:rsidR="0013360A" w:rsidRPr="0013360A" w:rsidRDefault="001210D7" w:rsidP="0013360A">
            <w:pPr>
              <w:pStyle w:val="Tabletext"/>
              <w:jc w:val="center"/>
              <w:rPr>
                <w:lang w:val="en-US" w:eastAsia="zh-CN"/>
              </w:rPr>
            </w:pPr>
            <w:proofErr w:type="spellStart"/>
            <w:r w:rsidRPr="001210D7">
              <w:rPr>
                <w:lang w:val="en-US" w:eastAsia="zh-CN"/>
              </w:rPr>
              <w:t>367R1</w:t>
            </w:r>
            <w:proofErr w:type="spellEnd"/>
          </w:p>
        </w:tc>
      </w:tr>
      <w:tr w:rsidR="00A4287A" w:rsidTr="00A4287A">
        <w:trPr>
          <w:jc w:val="center"/>
        </w:trPr>
        <w:tc>
          <w:tcPr>
            <w:tcW w:w="1984" w:type="dxa"/>
          </w:tcPr>
          <w:p w:rsidR="001210D7" w:rsidRPr="00835628" w:rsidRDefault="001210D7" w:rsidP="00835628">
            <w:pPr>
              <w:pStyle w:val="Tabletext"/>
              <w:jc w:val="center"/>
              <w:rPr>
                <w:b/>
                <w:bCs/>
                <w:lang w:val="en-US" w:eastAsia="zh-CN"/>
              </w:rPr>
            </w:pPr>
            <w:r w:rsidRPr="001210D7">
              <w:rPr>
                <w:b/>
                <w:bCs/>
                <w:lang w:val="en-US" w:eastAsia="zh-CN"/>
              </w:rPr>
              <w:t xml:space="preserve">WP </w:t>
            </w:r>
            <w:proofErr w:type="spellStart"/>
            <w:r w:rsidRPr="001210D7">
              <w:rPr>
                <w:b/>
                <w:bCs/>
                <w:lang w:val="en-US" w:eastAsia="zh-CN"/>
              </w:rPr>
              <w:t>6A</w:t>
            </w:r>
            <w:proofErr w:type="spellEnd"/>
          </w:p>
        </w:tc>
        <w:tc>
          <w:tcPr>
            <w:tcW w:w="4535" w:type="dxa"/>
          </w:tcPr>
          <w:p w:rsidR="001210D7" w:rsidRPr="004568E2" w:rsidRDefault="001210D7" w:rsidP="00FB76D0">
            <w:pPr>
              <w:pStyle w:val="Tabletext"/>
              <w:rPr>
                <w:lang w:val="en-US" w:eastAsia="zh-CN"/>
              </w:rPr>
            </w:pPr>
            <w:r w:rsidRPr="001210D7">
              <w:rPr>
                <w:lang w:val="en-US" w:eastAsia="zh-CN"/>
              </w:rPr>
              <w:t xml:space="preserve">Reply liaison statement to Working Party </w:t>
            </w:r>
            <w:proofErr w:type="spellStart"/>
            <w:r w:rsidRPr="001210D7">
              <w:rPr>
                <w:lang w:val="en-US" w:eastAsia="zh-CN"/>
              </w:rPr>
              <w:t>6A</w:t>
            </w:r>
            <w:proofErr w:type="spellEnd"/>
            <w:r w:rsidRPr="001210D7">
              <w:rPr>
                <w:lang w:val="en-US" w:eastAsia="zh-CN"/>
              </w:rPr>
              <w:t xml:space="preserve"> – </w:t>
            </w:r>
            <w:proofErr w:type="spellStart"/>
            <w:r w:rsidRPr="0084676E">
              <w:rPr>
                <w:i/>
                <w:iCs/>
                <w:lang w:val="en-US" w:eastAsia="zh-CN"/>
              </w:rPr>
              <w:t>WRC</w:t>
            </w:r>
            <w:proofErr w:type="spellEnd"/>
            <w:r w:rsidRPr="0084676E">
              <w:rPr>
                <w:i/>
                <w:iCs/>
                <w:lang w:val="en-US" w:eastAsia="zh-CN"/>
              </w:rPr>
              <w:t>-19 agenda item 1.11</w:t>
            </w:r>
          </w:p>
        </w:tc>
        <w:tc>
          <w:tcPr>
            <w:tcW w:w="1984" w:type="dxa"/>
          </w:tcPr>
          <w:p w:rsidR="001210D7" w:rsidRDefault="001210D7" w:rsidP="004568E2">
            <w:pPr>
              <w:jc w:val="center"/>
              <w:rPr>
                <w:sz w:val="20"/>
                <w:lang w:val="en-US" w:eastAsia="zh-CN"/>
              </w:rPr>
            </w:pPr>
            <w:hyperlink r:id="rId31" w:history="1">
              <w:proofErr w:type="spellStart"/>
              <w:r w:rsidRPr="001210D7">
                <w:rPr>
                  <w:rStyle w:val="Hyperlink"/>
                  <w:sz w:val="20"/>
                  <w:lang w:val="en-US" w:eastAsia="zh-CN"/>
                </w:rPr>
                <w:t>6A</w:t>
              </w:r>
              <w:proofErr w:type="spellEnd"/>
              <w:r w:rsidRPr="001210D7">
                <w:rPr>
                  <w:rStyle w:val="Hyperlink"/>
                  <w:sz w:val="20"/>
                  <w:lang w:val="en-US" w:eastAsia="zh-CN"/>
                </w:rPr>
                <w:t>/477</w:t>
              </w:r>
            </w:hyperlink>
          </w:p>
        </w:tc>
        <w:tc>
          <w:tcPr>
            <w:tcW w:w="1134" w:type="dxa"/>
          </w:tcPr>
          <w:p w:rsidR="001210D7" w:rsidRPr="001210D7" w:rsidRDefault="001210D7" w:rsidP="0013360A">
            <w:pPr>
              <w:pStyle w:val="Tabletext"/>
              <w:jc w:val="center"/>
              <w:rPr>
                <w:lang w:val="en-US" w:eastAsia="zh-CN"/>
              </w:rPr>
            </w:pPr>
            <w:proofErr w:type="spellStart"/>
            <w:r w:rsidRPr="001210D7">
              <w:rPr>
                <w:lang w:val="en-US" w:eastAsia="zh-CN"/>
              </w:rPr>
              <w:t>374R1</w:t>
            </w:r>
            <w:proofErr w:type="spellEnd"/>
          </w:p>
        </w:tc>
      </w:tr>
      <w:tr w:rsidR="00A4287A" w:rsidTr="00A4287A">
        <w:trPr>
          <w:jc w:val="center"/>
        </w:trPr>
        <w:tc>
          <w:tcPr>
            <w:tcW w:w="1984" w:type="dxa"/>
          </w:tcPr>
          <w:p w:rsidR="001210D7" w:rsidRPr="001210D7" w:rsidRDefault="001210D7" w:rsidP="001210D7">
            <w:pPr>
              <w:pStyle w:val="Tabletext"/>
              <w:jc w:val="center"/>
              <w:rPr>
                <w:b/>
                <w:bCs/>
                <w:lang w:val="fr-CH" w:eastAsia="zh-CN"/>
              </w:rPr>
            </w:pPr>
            <w:r w:rsidRPr="001210D7">
              <w:rPr>
                <w:b/>
                <w:bCs/>
                <w:lang w:val="fr-CH" w:eastAsia="zh-CN"/>
              </w:rPr>
              <w:t xml:space="preserve">ITU-T </w:t>
            </w:r>
            <w:proofErr w:type="spellStart"/>
            <w:r w:rsidRPr="001210D7">
              <w:rPr>
                <w:b/>
                <w:bCs/>
                <w:lang w:val="fr-CH" w:eastAsia="zh-CN"/>
              </w:rPr>
              <w:t>SG</w:t>
            </w:r>
            <w:proofErr w:type="spellEnd"/>
            <w:r w:rsidRPr="001210D7">
              <w:rPr>
                <w:b/>
                <w:bCs/>
                <w:lang w:val="fr-CH" w:eastAsia="zh-CN"/>
              </w:rPr>
              <w:t xml:space="preserve"> 16</w:t>
            </w:r>
          </w:p>
          <w:p w:rsidR="001210D7" w:rsidRPr="001210D7" w:rsidRDefault="001210D7" w:rsidP="001210D7">
            <w:pPr>
              <w:pStyle w:val="Tabletext"/>
              <w:jc w:val="center"/>
              <w:rPr>
                <w:b/>
                <w:bCs/>
                <w:lang w:val="fr-CH" w:eastAsia="zh-CN"/>
              </w:rPr>
            </w:pPr>
            <w:r w:rsidRPr="001210D7">
              <w:rPr>
                <w:b/>
                <w:bCs/>
                <w:lang w:val="fr-CH" w:eastAsia="zh-CN"/>
              </w:rPr>
              <w:t xml:space="preserve">ITU-T </w:t>
            </w:r>
            <w:proofErr w:type="spellStart"/>
            <w:r w:rsidRPr="001210D7">
              <w:rPr>
                <w:b/>
                <w:bCs/>
                <w:lang w:val="fr-CH" w:eastAsia="zh-CN"/>
              </w:rPr>
              <w:t>SG</w:t>
            </w:r>
            <w:proofErr w:type="spellEnd"/>
            <w:r w:rsidRPr="001210D7">
              <w:rPr>
                <w:b/>
                <w:bCs/>
                <w:lang w:val="fr-CH" w:eastAsia="zh-CN"/>
              </w:rPr>
              <w:t xml:space="preserve"> 17</w:t>
            </w:r>
          </w:p>
          <w:p w:rsidR="001210D7" w:rsidRPr="001210D7" w:rsidRDefault="001210D7" w:rsidP="001210D7">
            <w:pPr>
              <w:pStyle w:val="Tabletext"/>
              <w:jc w:val="center"/>
              <w:rPr>
                <w:lang w:val="en-US" w:eastAsia="zh-CN"/>
              </w:rPr>
            </w:pPr>
            <w:proofErr w:type="spellStart"/>
            <w:r w:rsidRPr="001210D7">
              <w:rPr>
                <w:lang w:val="en-US" w:eastAsia="zh-CN"/>
              </w:rPr>
              <w:t>CCT</w:t>
            </w:r>
            <w:proofErr w:type="spellEnd"/>
          </w:p>
          <w:p w:rsidR="001210D7" w:rsidRPr="001210D7" w:rsidRDefault="001210D7" w:rsidP="001210D7">
            <w:pPr>
              <w:pStyle w:val="Tabletext"/>
              <w:jc w:val="center"/>
              <w:rPr>
                <w:lang w:val="en-US" w:eastAsia="zh-CN"/>
              </w:rPr>
            </w:pPr>
            <w:proofErr w:type="spellStart"/>
            <w:r w:rsidRPr="001210D7">
              <w:rPr>
                <w:lang w:val="en-US" w:eastAsia="zh-CN"/>
              </w:rPr>
              <w:t>SCV</w:t>
            </w:r>
            <w:proofErr w:type="spellEnd"/>
          </w:p>
          <w:p w:rsidR="001210D7" w:rsidRPr="001210D7" w:rsidRDefault="001210D7" w:rsidP="001210D7">
            <w:pPr>
              <w:pStyle w:val="Tabletext"/>
              <w:jc w:val="center"/>
              <w:rPr>
                <w:b/>
                <w:bCs/>
                <w:lang w:val="en-US" w:eastAsia="zh-CN"/>
              </w:rPr>
            </w:pPr>
            <w:r w:rsidRPr="001210D7">
              <w:rPr>
                <w:lang w:val="en-US" w:eastAsia="zh-CN"/>
              </w:rPr>
              <w:t>CCV</w:t>
            </w:r>
          </w:p>
        </w:tc>
        <w:tc>
          <w:tcPr>
            <w:tcW w:w="4535" w:type="dxa"/>
          </w:tcPr>
          <w:p w:rsidR="001210D7" w:rsidRPr="001210D7" w:rsidRDefault="001210D7" w:rsidP="00FB76D0">
            <w:pPr>
              <w:pStyle w:val="Tabletext"/>
              <w:rPr>
                <w:lang w:val="en-US" w:eastAsia="zh-CN"/>
              </w:rPr>
            </w:pPr>
            <w:r w:rsidRPr="001210D7">
              <w:rPr>
                <w:lang w:val="en-US" w:eastAsia="zh-CN"/>
              </w:rPr>
              <w:t>Liaison statement to ITU-T Study Groups 16 and 17 on the definition of “</w:t>
            </w:r>
            <w:proofErr w:type="spellStart"/>
            <w:r w:rsidRPr="001210D7">
              <w:rPr>
                <w:lang w:val="en-US" w:eastAsia="zh-CN"/>
              </w:rPr>
              <w:t>V2X</w:t>
            </w:r>
            <w:proofErr w:type="spellEnd"/>
            <w:r w:rsidRPr="001210D7">
              <w:rPr>
                <w:lang w:val="en-US" w:eastAsia="zh-CN"/>
              </w:rPr>
              <w:t xml:space="preserve">” (copy to </w:t>
            </w:r>
            <w:proofErr w:type="spellStart"/>
            <w:r w:rsidRPr="001210D7">
              <w:rPr>
                <w:lang w:val="en-US" w:eastAsia="zh-CN"/>
              </w:rPr>
              <w:t>CCT</w:t>
            </w:r>
            <w:proofErr w:type="spellEnd"/>
            <w:r w:rsidRPr="001210D7">
              <w:rPr>
                <w:lang w:val="en-US" w:eastAsia="zh-CN"/>
              </w:rPr>
              <w:t xml:space="preserve">, </w:t>
            </w:r>
            <w:proofErr w:type="spellStart"/>
            <w:r w:rsidRPr="001210D7">
              <w:rPr>
                <w:lang w:val="en-US" w:eastAsia="zh-CN"/>
              </w:rPr>
              <w:t>SCV</w:t>
            </w:r>
            <w:proofErr w:type="spellEnd"/>
            <w:r w:rsidRPr="001210D7">
              <w:rPr>
                <w:lang w:val="en-US" w:eastAsia="zh-CN"/>
              </w:rPr>
              <w:t xml:space="preserve"> and CCV) – </w:t>
            </w:r>
            <w:r w:rsidRPr="0084676E">
              <w:rPr>
                <w:i/>
                <w:iCs/>
                <w:lang w:val="en-US" w:eastAsia="zh-CN"/>
              </w:rPr>
              <w:t xml:space="preserve">Definitions of </w:t>
            </w:r>
            <w:proofErr w:type="spellStart"/>
            <w:r w:rsidRPr="0084676E">
              <w:rPr>
                <w:i/>
                <w:iCs/>
                <w:lang w:val="en-US" w:eastAsia="zh-CN"/>
              </w:rPr>
              <w:t>radiocommunication</w:t>
            </w:r>
            <w:proofErr w:type="spellEnd"/>
            <w:r w:rsidRPr="0084676E">
              <w:rPr>
                <w:i/>
                <w:iCs/>
                <w:lang w:val="en-US" w:eastAsia="zh-CN"/>
              </w:rPr>
              <w:t xml:space="preserve"> abbreviations related to Intelligent Transport Systems</w:t>
            </w:r>
          </w:p>
        </w:tc>
        <w:tc>
          <w:tcPr>
            <w:tcW w:w="1984" w:type="dxa"/>
          </w:tcPr>
          <w:p w:rsidR="001210D7" w:rsidRPr="001210D7" w:rsidRDefault="001210D7" w:rsidP="004568E2">
            <w:pPr>
              <w:jc w:val="center"/>
              <w:rPr>
                <w:sz w:val="20"/>
                <w:lang w:val="en-US" w:eastAsia="zh-CN"/>
              </w:rPr>
            </w:pPr>
            <w:hyperlink r:id="rId32" w:history="1">
              <w:r w:rsidRPr="001210D7">
                <w:rPr>
                  <w:rStyle w:val="Hyperlink"/>
                  <w:sz w:val="20"/>
                  <w:lang w:val="en-US" w:eastAsia="zh-CN"/>
                </w:rPr>
                <w:t>CCV/48</w:t>
              </w:r>
            </w:hyperlink>
          </w:p>
        </w:tc>
        <w:tc>
          <w:tcPr>
            <w:tcW w:w="1134" w:type="dxa"/>
          </w:tcPr>
          <w:p w:rsidR="001210D7" w:rsidRPr="001210D7" w:rsidRDefault="001210D7" w:rsidP="0013360A">
            <w:pPr>
              <w:pStyle w:val="Tabletext"/>
              <w:jc w:val="center"/>
              <w:rPr>
                <w:lang w:val="en-US" w:eastAsia="zh-CN"/>
              </w:rPr>
            </w:pPr>
            <w:proofErr w:type="spellStart"/>
            <w:r w:rsidRPr="001210D7">
              <w:rPr>
                <w:lang w:val="en-US" w:eastAsia="zh-CN"/>
              </w:rPr>
              <w:t>353R1</w:t>
            </w:r>
            <w:proofErr w:type="spellEnd"/>
          </w:p>
        </w:tc>
      </w:tr>
    </w:tbl>
    <w:p w:rsidR="00AD3050" w:rsidRDefault="00AD3050" w:rsidP="001210D7">
      <w:pPr>
        <w:pStyle w:val="Tablefin"/>
      </w:pPr>
    </w:p>
    <w:p w:rsidR="001210D7" w:rsidRDefault="001210D7" w:rsidP="00F54415">
      <w:pPr>
        <w:pStyle w:val="Heading1"/>
        <w:spacing w:after="120"/>
      </w:pPr>
      <w:bookmarkStart w:id="15" w:name="_Toc531004019"/>
      <w:r w:rsidRPr="001210D7">
        <w:t>4</w:t>
      </w:r>
      <w:r w:rsidRPr="001210D7">
        <w:tab/>
        <w:t xml:space="preserve">Liaison statements from Working Party </w:t>
      </w:r>
      <w:proofErr w:type="spellStart"/>
      <w:r w:rsidRPr="001210D7">
        <w:t>5A</w:t>
      </w:r>
      <w:proofErr w:type="spellEnd"/>
      <w:r w:rsidRPr="001210D7">
        <w:t xml:space="preserve"> to ITU-D and ITU-T groups</w:t>
      </w:r>
      <w:bookmarkEnd w:id="15"/>
    </w:p>
    <w:tbl>
      <w:tblPr>
        <w:tblStyle w:val="TableGrid"/>
        <w:tblW w:w="9653" w:type="dxa"/>
        <w:tblLook w:val="04A0" w:firstRow="1" w:lastRow="0" w:firstColumn="1" w:lastColumn="0" w:noHBand="0" w:noVBand="1"/>
      </w:tblPr>
      <w:tblGrid>
        <w:gridCol w:w="1984"/>
        <w:gridCol w:w="4535"/>
        <w:gridCol w:w="1984"/>
        <w:gridCol w:w="1150"/>
      </w:tblGrid>
      <w:tr w:rsidR="00F54415" w:rsidTr="003306F2">
        <w:tc>
          <w:tcPr>
            <w:tcW w:w="1984" w:type="dxa"/>
            <w:vAlign w:val="center"/>
          </w:tcPr>
          <w:p w:rsidR="00F54415" w:rsidRDefault="00F54415" w:rsidP="00F54415">
            <w:pPr>
              <w:pStyle w:val="Tablehead"/>
            </w:pPr>
            <w:r w:rsidRPr="00F54415">
              <w:t>Liaison to</w:t>
            </w:r>
          </w:p>
        </w:tc>
        <w:tc>
          <w:tcPr>
            <w:tcW w:w="4535" w:type="dxa"/>
            <w:vAlign w:val="center"/>
          </w:tcPr>
          <w:p w:rsidR="00F54415" w:rsidRDefault="00F54415" w:rsidP="00F54415">
            <w:pPr>
              <w:pStyle w:val="Tablehead"/>
            </w:pPr>
            <w:r w:rsidRPr="00F54415">
              <w:t>Title/Subject</w:t>
            </w:r>
          </w:p>
        </w:tc>
        <w:tc>
          <w:tcPr>
            <w:tcW w:w="1984" w:type="dxa"/>
            <w:vAlign w:val="center"/>
          </w:tcPr>
          <w:p w:rsidR="00F54415" w:rsidRDefault="00F54415" w:rsidP="00F54415">
            <w:pPr>
              <w:pStyle w:val="Tablehead"/>
            </w:pPr>
            <w:r w:rsidRPr="00F54415">
              <w:t>References</w:t>
            </w:r>
          </w:p>
        </w:tc>
        <w:tc>
          <w:tcPr>
            <w:tcW w:w="1150" w:type="dxa"/>
            <w:vAlign w:val="center"/>
          </w:tcPr>
          <w:p w:rsidR="00F54415" w:rsidRDefault="00F54415" w:rsidP="00F54415">
            <w:pPr>
              <w:pStyle w:val="Tablehead"/>
            </w:pPr>
            <w:r>
              <w:t>Source:</w:t>
            </w:r>
            <w:r>
              <w:br/>
            </w:r>
            <w:proofErr w:type="spellStart"/>
            <w:r>
              <w:t>5A</w:t>
            </w:r>
            <w:proofErr w:type="spellEnd"/>
            <w:r>
              <w:t>/TEMP/</w:t>
            </w:r>
          </w:p>
        </w:tc>
      </w:tr>
      <w:tr w:rsidR="00F54415" w:rsidTr="003306F2">
        <w:tc>
          <w:tcPr>
            <w:tcW w:w="1984" w:type="dxa"/>
          </w:tcPr>
          <w:p w:rsidR="00C051F7" w:rsidRPr="00C051F7" w:rsidRDefault="00C051F7" w:rsidP="00C051F7">
            <w:pPr>
              <w:pStyle w:val="Tabletext"/>
              <w:jc w:val="center"/>
              <w:rPr>
                <w:b/>
                <w:bCs/>
              </w:rPr>
            </w:pPr>
            <w:r w:rsidRPr="00C051F7">
              <w:rPr>
                <w:b/>
                <w:bCs/>
              </w:rPr>
              <w:t xml:space="preserve">WP </w:t>
            </w:r>
            <w:proofErr w:type="spellStart"/>
            <w:r w:rsidRPr="00C051F7">
              <w:rPr>
                <w:b/>
                <w:bCs/>
              </w:rPr>
              <w:t>1A</w:t>
            </w:r>
            <w:proofErr w:type="spellEnd"/>
            <w:r w:rsidRPr="00C051F7">
              <w:rPr>
                <w:b/>
                <w:bCs/>
              </w:rPr>
              <w:br/>
              <w:t>Rapporteur Group</w:t>
            </w:r>
          </w:p>
          <w:p w:rsidR="00C051F7" w:rsidRPr="00C051F7" w:rsidRDefault="00C051F7" w:rsidP="00C051F7">
            <w:pPr>
              <w:pStyle w:val="Tabletext"/>
              <w:jc w:val="center"/>
            </w:pPr>
            <w:r w:rsidRPr="00C051F7">
              <w:t xml:space="preserve">WP </w:t>
            </w:r>
            <w:proofErr w:type="spellStart"/>
            <w:r w:rsidRPr="00C051F7">
              <w:t>5C</w:t>
            </w:r>
            <w:proofErr w:type="spellEnd"/>
          </w:p>
          <w:p w:rsidR="00F54415" w:rsidRDefault="00C051F7" w:rsidP="00C051F7">
            <w:pPr>
              <w:pStyle w:val="Tabletext"/>
              <w:jc w:val="center"/>
            </w:pPr>
            <w:r w:rsidRPr="00C051F7">
              <w:t xml:space="preserve">WP </w:t>
            </w:r>
            <w:proofErr w:type="spellStart"/>
            <w:r w:rsidRPr="00C051F7">
              <w:t>5D</w:t>
            </w:r>
            <w:proofErr w:type="spellEnd"/>
            <w:r w:rsidRPr="00C051F7">
              <w:br/>
              <w:t xml:space="preserve">(copy for information to others including </w:t>
            </w:r>
            <w:r w:rsidRPr="00C051F7">
              <w:br/>
              <w:t>ITU-T SG 15)</w:t>
            </w:r>
          </w:p>
        </w:tc>
        <w:tc>
          <w:tcPr>
            <w:tcW w:w="4535" w:type="dxa"/>
          </w:tcPr>
          <w:p w:rsidR="00F54415" w:rsidRDefault="00C051F7" w:rsidP="0084676E">
            <w:pPr>
              <w:pStyle w:val="Tabletext"/>
            </w:pPr>
            <w:r w:rsidRPr="00C051F7">
              <w:t xml:space="preserve">Reply liaison statement to ITU-R Working Party </w:t>
            </w:r>
            <w:proofErr w:type="spellStart"/>
            <w:r w:rsidRPr="00C051F7">
              <w:t>1A</w:t>
            </w:r>
            <w:proofErr w:type="spellEnd"/>
            <w:r w:rsidRPr="00C051F7">
              <w:t xml:space="preserve"> and the Rapporteur Group on the coexistence of wired telecommunication with </w:t>
            </w:r>
            <w:proofErr w:type="spellStart"/>
            <w:r w:rsidRPr="00C051F7">
              <w:t>radiocommunication</w:t>
            </w:r>
            <w:proofErr w:type="spellEnd"/>
            <w:r w:rsidRPr="00C051F7">
              <w:t xml:space="preserve"> systems (copy to Working Parties </w:t>
            </w:r>
            <w:proofErr w:type="spellStart"/>
            <w:r w:rsidRPr="00C051F7">
              <w:t>5C</w:t>
            </w:r>
            <w:proofErr w:type="spellEnd"/>
            <w:r w:rsidRPr="00C051F7">
              <w:t xml:space="preserve"> and </w:t>
            </w:r>
            <w:proofErr w:type="spellStart"/>
            <w:r w:rsidRPr="00C051F7">
              <w:t>5D</w:t>
            </w:r>
            <w:proofErr w:type="spellEnd"/>
            <w:r w:rsidRPr="00C051F7">
              <w:t xml:space="preserve">) (copy for information to Working Parties </w:t>
            </w:r>
            <w:proofErr w:type="spellStart"/>
            <w:r w:rsidRPr="00C051F7">
              <w:t>5B</w:t>
            </w:r>
            <w:proofErr w:type="spellEnd"/>
            <w:r w:rsidRPr="00C051F7">
              <w:t xml:space="preserve">, </w:t>
            </w:r>
            <w:proofErr w:type="spellStart"/>
            <w:r w:rsidRPr="00C051F7">
              <w:t>6A</w:t>
            </w:r>
            <w:proofErr w:type="spellEnd"/>
            <w:r w:rsidRPr="00C051F7">
              <w:t xml:space="preserve">, </w:t>
            </w:r>
            <w:proofErr w:type="spellStart"/>
            <w:r w:rsidRPr="00C051F7">
              <w:t>7A</w:t>
            </w:r>
            <w:proofErr w:type="spellEnd"/>
            <w:r w:rsidRPr="00C051F7">
              <w:t xml:space="preserve">, </w:t>
            </w:r>
            <w:proofErr w:type="spellStart"/>
            <w:r w:rsidRPr="00C051F7">
              <w:t>7B</w:t>
            </w:r>
            <w:proofErr w:type="spellEnd"/>
            <w:r w:rsidRPr="00C051F7">
              <w:t xml:space="preserve">, </w:t>
            </w:r>
            <w:proofErr w:type="spellStart"/>
            <w:r w:rsidRPr="00C051F7">
              <w:t>7C</w:t>
            </w:r>
            <w:proofErr w:type="spellEnd"/>
            <w:r w:rsidRPr="00C051F7">
              <w:t xml:space="preserve">, </w:t>
            </w:r>
            <w:proofErr w:type="spellStart"/>
            <w:r w:rsidRPr="00C051F7">
              <w:t>7D</w:t>
            </w:r>
            <w:proofErr w:type="spellEnd"/>
            <w:r w:rsidRPr="00C051F7">
              <w:t xml:space="preserve"> and ITU-T SG 15) </w:t>
            </w:r>
            <w:r w:rsidR="0084676E">
              <w:t>–</w:t>
            </w:r>
            <w:r w:rsidRPr="00C051F7">
              <w:t xml:space="preserve"> </w:t>
            </w:r>
            <w:r w:rsidRPr="0084676E">
              <w:rPr>
                <w:i/>
                <w:iCs/>
              </w:rPr>
              <w:t xml:space="preserve">Preliminary draft revision of Report ITU-R </w:t>
            </w:r>
            <w:proofErr w:type="spellStart"/>
            <w:r w:rsidRPr="0084676E">
              <w:rPr>
                <w:i/>
                <w:iCs/>
              </w:rPr>
              <w:t>SM.2351</w:t>
            </w:r>
            <w:proofErr w:type="spellEnd"/>
            <w:r w:rsidRPr="0084676E">
              <w:rPr>
                <w:i/>
                <w:iCs/>
              </w:rPr>
              <w:t>-2 on Smart Grid utility Management Systems</w:t>
            </w:r>
          </w:p>
        </w:tc>
        <w:tc>
          <w:tcPr>
            <w:tcW w:w="1984" w:type="dxa"/>
          </w:tcPr>
          <w:p w:rsidR="00C051F7" w:rsidRDefault="00C051F7" w:rsidP="00C051F7">
            <w:pPr>
              <w:pStyle w:val="Tabletext"/>
              <w:jc w:val="center"/>
            </w:pPr>
            <w:hyperlink r:id="rId33" w:history="1">
              <w:proofErr w:type="spellStart"/>
              <w:r w:rsidRPr="00C051F7">
                <w:rPr>
                  <w:rStyle w:val="Hyperlink"/>
                </w:rPr>
                <w:t>1A</w:t>
              </w:r>
              <w:proofErr w:type="spellEnd"/>
              <w:r w:rsidRPr="00C051F7">
                <w:rPr>
                  <w:rStyle w:val="Hyperlink"/>
                </w:rPr>
                <w:t>/378</w:t>
              </w:r>
            </w:hyperlink>
          </w:p>
          <w:p w:rsidR="00C051F7" w:rsidRDefault="00C051F7" w:rsidP="00C051F7">
            <w:pPr>
              <w:pStyle w:val="Tabletext"/>
              <w:jc w:val="center"/>
            </w:pPr>
            <w:hyperlink r:id="rId34" w:history="1">
              <w:proofErr w:type="spellStart"/>
              <w:r w:rsidRPr="00C051F7">
                <w:rPr>
                  <w:rStyle w:val="Hyperlink"/>
                </w:rPr>
                <w:t>5C</w:t>
              </w:r>
              <w:proofErr w:type="spellEnd"/>
              <w:r w:rsidRPr="00C051F7">
                <w:rPr>
                  <w:rStyle w:val="Hyperlink"/>
                </w:rPr>
                <w:t>/619</w:t>
              </w:r>
            </w:hyperlink>
          </w:p>
          <w:p w:rsidR="00F54415" w:rsidRDefault="00C051F7" w:rsidP="00C051F7">
            <w:pPr>
              <w:pStyle w:val="Tabletext"/>
              <w:jc w:val="center"/>
            </w:pPr>
            <w:hyperlink r:id="rId35" w:history="1">
              <w:proofErr w:type="spellStart"/>
              <w:r w:rsidRPr="00C051F7">
                <w:rPr>
                  <w:rStyle w:val="Hyperlink"/>
                </w:rPr>
                <w:t>5D</w:t>
              </w:r>
              <w:proofErr w:type="spellEnd"/>
              <w:r w:rsidRPr="00C051F7">
                <w:rPr>
                  <w:rStyle w:val="Hyperlink"/>
                </w:rPr>
                <w:t>/1117</w:t>
              </w:r>
            </w:hyperlink>
          </w:p>
        </w:tc>
        <w:tc>
          <w:tcPr>
            <w:tcW w:w="1150" w:type="dxa"/>
          </w:tcPr>
          <w:p w:rsidR="00F54415" w:rsidRDefault="00C051F7" w:rsidP="00C051F7">
            <w:pPr>
              <w:pStyle w:val="Tabletext"/>
              <w:jc w:val="center"/>
            </w:pPr>
            <w:proofErr w:type="spellStart"/>
            <w:r w:rsidRPr="00C051F7">
              <w:t>367R1</w:t>
            </w:r>
            <w:proofErr w:type="spellEnd"/>
          </w:p>
        </w:tc>
      </w:tr>
      <w:tr w:rsidR="007514EC" w:rsidTr="003306F2">
        <w:tc>
          <w:tcPr>
            <w:tcW w:w="1984" w:type="dxa"/>
          </w:tcPr>
          <w:p w:rsidR="007514EC" w:rsidRPr="007514EC" w:rsidRDefault="007514EC" w:rsidP="007514EC">
            <w:pPr>
              <w:pStyle w:val="Tabletext"/>
              <w:jc w:val="center"/>
              <w:rPr>
                <w:b/>
                <w:bCs/>
              </w:rPr>
            </w:pPr>
            <w:r w:rsidRPr="007514EC">
              <w:rPr>
                <w:b/>
                <w:bCs/>
              </w:rPr>
              <w:lastRenderedPageBreak/>
              <w:t>ITU-T SG 2</w:t>
            </w:r>
          </w:p>
          <w:p w:rsidR="007514EC" w:rsidRPr="007514EC" w:rsidRDefault="007514EC" w:rsidP="007514EC">
            <w:pPr>
              <w:pStyle w:val="Tabletext"/>
              <w:jc w:val="center"/>
            </w:pPr>
            <w:r w:rsidRPr="007514EC">
              <w:t>ITU-D SG 2</w:t>
            </w:r>
          </w:p>
        </w:tc>
        <w:tc>
          <w:tcPr>
            <w:tcW w:w="4535" w:type="dxa"/>
          </w:tcPr>
          <w:p w:rsidR="007514EC" w:rsidRPr="00C051F7" w:rsidRDefault="007514EC" w:rsidP="00C051F7">
            <w:pPr>
              <w:pStyle w:val="Tabletext"/>
            </w:pPr>
            <w:r w:rsidRPr="007514EC">
              <w:t>Reply liaison statement to ITU-T Study Group 2 – Disaster relief systems</w:t>
            </w:r>
          </w:p>
        </w:tc>
        <w:tc>
          <w:tcPr>
            <w:tcW w:w="1984" w:type="dxa"/>
          </w:tcPr>
          <w:p w:rsidR="007514EC" w:rsidRDefault="007514EC" w:rsidP="00C051F7">
            <w:pPr>
              <w:pStyle w:val="Tabletext"/>
              <w:jc w:val="center"/>
            </w:pPr>
            <w:r w:rsidRPr="007514EC">
              <w:t xml:space="preserve">See </w:t>
            </w:r>
            <w:hyperlink w:anchor="_4.1_Reply_liaison" w:history="1">
              <w:r w:rsidRPr="00EC31B7">
                <w:rPr>
                  <w:rStyle w:val="Hyperlink"/>
                </w:rPr>
                <w:t>section 4.1</w:t>
              </w:r>
            </w:hyperlink>
          </w:p>
          <w:p w:rsidR="004D1A00" w:rsidRDefault="00472998" w:rsidP="00C051F7">
            <w:pPr>
              <w:pStyle w:val="Tabletext"/>
              <w:jc w:val="center"/>
            </w:pPr>
            <w:r>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85pt" o:ole="">
                  <v:imagedata r:id="rId36" o:title=""/>
                </v:shape>
                <o:OLEObject Type="Embed" ProgID="AcroExch.Document.DC" ShapeID="_x0000_i1025" DrawAspect="Icon" ObjectID="_1604746255" r:id="rId37"/>
              </w:object>
            </w:r>
          </w:p>
        </w:tc>
        <w:tc>
          <w:tcPr>
            <w:tcW w:w="1150" w:type="dxa"/>
          </w:tcPr>
          <w:p w:rsidR="007514EC" w:rsidRPr="00C051F7" w:rsidRDefault="00616E58" w:rsidP="00C051F7">
            <w:pPr>
              <w:pStyle w:val="Tabletext"/>
              <w:jc w:val="center"/>
            </w:pPr>
            <w:proofErr w:type="spellStart"/>
            <w:r w:rsidRPr="00616E58">
              <w:t>346R1</w:t>
            </w:r>
            <w:proofErr w:type="spellEnd"/>
          </w:p>
        </w:tc>
      </w:tr>
      <w:tr w:rsidR="00616E58" w:rsidTr="003306F2">
        <w:tc>
          <w:tcPr>
            <w:tcW w:w="1984" w:type="dxa"/>
          </w:tcPr>
          <w:p w:rsidR="00616E58" w:rsidRPr="00616E58" w:rsidRDefault="00616E58" w:rsidP="00616E58">
            <w:pPr>
              <w:pStyle w:val="Tabletext"/>
              <w:jc w:val="center"/>
              <w:rPr>
                <w:b/>
                <w:bCs/>
                <w:lang w:val="fr-CH"/>
              </w:rPr>
            </w:pPr>
            <w:r w:rsidRPr="00616E58">
              <w:rPr>
                <w:b/>
                <w:bCs/>
                <w:lang w:val="fr-CH"/>
              </w:rPr>
              <w:t xml:space="preserve">ITU-T </w:t>
            </w:r>
            <w:proofErr w:type="spellStart"/>
            <w:r w:rsidRPr="00616E58">
              <w:rPr>
                <w:b/>
                <w:bCs/>
                <w:lang w:val="fr-CH"/>
              </w:rPr>
              <w:t>SG</w:t>
            </w:r>
            <w:proofErr w:type="spellEnd"/>
            <w:r w:rsidRPr="00616E58">
              <w:rPr>
                <w:b/>
                <w:bCs/>
                <w:lang w:val="fr-CH"/>
              </w:rPr>
              <w:t xml:space="preserve"> 16</w:t>
            </w:r>
          </w:p>
          <w:p w:rsidR="00616E58" w:rsidRPr="00616E58" w:rsidRDefault="00616E58" w:rsidP="00616E58">
            <w:pPr>
              <w:pStyle w:val="Tabletext"/>
              <w:jc w:val="center"/>
              <w:rPr>
                <w:b/>
                <w:bCs/>
                <w:lang w:val="fr-CH"/>
              </w:rPr>
            </w:pPr>
            <w:r w:rsidRPr="00616E58">
              <w:rPr>
                <w:b/>
                <w:bCs/>
                <w:lang w:val="fr-CH"/>
              </w:rPr>
              <w:t xml:space="preserve">ITU-T </w:t>
            </w:r>
            <w:proofErr w:type="spellStart"/>
            <w:r w:rsidRPr="00616E58">
              <w:rPr>
                <w:b/>
                <w:bCs/>
                <w:lang w:val="fr-CH"/>
              </w:rPr>
              <w:t>SG</w:t>
            </w:r>
            <w:proofErr w:type="spellEnd"/>
            <w:r w:rsidRPr="00616E58">
              <w:rPr>
                <w:b/>
                <w:bCs/>
                <w:lang w:val="fr-CH"/>
              </w:rPr>
              <w:t xml:space="preserve"> 17</w:t>
            </w:r>
          </w:p>
          <w:p w:rsidR="00616E58" w:rsidRPr="00616E58" w:rsidRDefault="00616E58" w:rsidP="00616E58">
            <w:pPr>
              <w:pStyle w:val="Tabletext"/>
              <w:jc w:val="center"/>
            </w:pPr>
            <w:proofErr w:type="spellStart"/>
            <w:r w:rsidRPr="00616E58">
              <w:t>CCT</w:t>
            </w:r>
            <w:proofErr w:type="spellEnd"/>
          </w:p>
          <w:p w:rsidR="00616E58" w:rsidRPr="00616E58" w:rsidRDefault="00616E58" w:rsidP="00616E58">
            <w:pPr>
              <w:pStyle w:val="Tabletext"/>
              <w:jc w:val="center"/>
            </w:pPr>
            <w:proofErr w:type="spellStart"/>
            <w:r w:rsidRPr="00616E58">
              <w:t>SCV</w:t>
            </w:r>
            <w:proofErr w:type="spellEnd"/>
          </w:p>
          <w:p w:rsidR="00616E58" w:rsidRPr="007514EC" w:rsidRDefault="00616E58" w:rsidP="00616E58">
            <w:pPr>
              <w:pStyle w:val="Tabletext"/>
              <w:jc w:val="center"/>
              <w:rPr>
                <w:b/>
                <w:bCs/>
              </w:rPr>
            </w:pPr>
            <w:r w:rsidRPr="00616E58">
              <w:t>CCV</w:t>
            </w:r>
          </w:p>
        </w:tc>
        <w:tc>
          <w:tcPr>
            <w:tcW w:w="4535" w:type="dxa"/>
          </w:tcPr>
          <w:p w:rsidR="00616E58" w:rsidRPr="007514EC" w:rsidRDefault="00616E58" w:rsidP="00C051F7">
            <w:pPr>
              <w:pStyle w:val="Tabletext"/>
            </w:pPr>
            <w:r w:rsidRPr="00616E58">
              <w:t>Liaison statement to ITU-T Study Groups 16 and 17 on the definition of “</w:t>
            </w:r>
            <w:proofErr w:type="spellStart"/>
            <w:r w:rsidRPr="00616E58">
              <w:t>V2X</w:t>
            </w:r>
            <w:proofErr w:type="spellEnd"/>
            <w:r w:rsidRPr="00616E58">
              <w:t xml:space="preserve">” (copy to </w:t>
            </w:r>
            <w:proofErr w:type="spellStart"/>
            <w:r w:rsidRPr="00616E58">
              <w:t>CCT</w:t>
            </w:r>
            <w:proofErr w:type="spellEnd"/>
            <w:r w:rsidRPr="00616E58">
              <w:t xml:space="preserve">, </w:t>
            </w:r>
            <w:proofErr w:type="spellStart"/>
            <w:r w:rsidRPr="00616E58">
              <w:t>SCV</w:t>
            </w:r>
            <w:proofErr w:type="spellEnd"/>
            <w:r w:rsidRPr="00616E58">
              <w:t xml:space="preserve"> and CCV) – Definitions of </w:t>
            </w:r>
            <w:proofErr w:type="spellStart"/>
            <w:r w:rsidRPr="00616E58">
              <w:t>radiocommunication</w:t>
            </w:r>
            <w:proofErr w:type="spellEnd"/>
            <w:r w:rsidRPr="00616E58">
              <w:t xml:space="preserve"> abbreviations related to Intelligent Transport Systems</w:t>
            </w:r>
          </w:p>
        </w:tc>
        <w:tc>
          <w:tcPr>
            <w:tcW w:w="1984" w:type="dxa"/>
          </w:tcPr>
          <w:p w:rsidR="00616E58" w:rsidRPr="007514EC" w:rsidRDefault="00616E58" w:rsidP="00C051F7">
            <w:pPr>
              <w:pStyle w:val="Tabletext"/>
              <w:jc w:val="center"/>
            </w:pPr>
            <w:hyperlink r:id="rId38" w:history="1">
              <w:r w:rsidRPr="00616E58">
                <w:rPr>
                  <w:rStyle w:val="Hyperlink"/>
                </w:rPr>
                <w:t>CCV/48</w:t>
              </w:r>
            </w:hyperlink>
          </w:p>
        </w:tc>
        <w:tc>
          <w:tcPr>
            <w:tcW w:w="1150" w:type="dxa"/>
          </w:tcPr>
          <w:p w:rsidR="00616E58" w:rsidRPr="00616E58" w:rsidRDefault="00616E58" w:rsidP="00C051F7">
            <w:pPr>
              <w:pStyle w:val="Tabletext"/>
              <w:jc w:val="center"/>
            </w:pPr>
            <w:proofErr w:type="spellStart"/>
            <w:r w:rsidRPr="00616E58">
              <w:t>353R1</w:t>
            </w:r>
            <w:proofErr w:type="spellEnd"/>
          </w:p>
        </w:tc>
      </w:tr>
    </w:tbl>
    <w:p w:rsidR="001210D7" w:rsidRDefault="001210D7" w:rsidP="00616E58">
      <w:pPr>
        <w:pStyle w:val="Tablefin"/>
      </w:pPr>
    </w:p>
    <w:p w:rsidR="00DE43FC" w:rsidRDefault="00DE43FC" w:rsidP="00DE43FC">
      <w:pPr>
        <w:pStyle w:val="Heading2"/>
      </w:pPr>
      <w:bookmarkStart w:id="16" w:name="_4.1_Reply_liaison"/>
      <w:bookmarkStart w:id="17" w:name="_Toc531004020"/>
      <w:bookmarkEnd w:id="16"/>
      <w:r>
        <w:t>4.1</w:t>
      </w:r>
      <w:r>
        <w:tab/>
        <w:t xml:space="preserve">Reply liaison statement to ITU-T Study Group 2 (copy to ITU-D Study Group 2 for information) – </w:t>
      </w:r>
      <w:r w:rsidRPr="007163B6">
        <w:rPr>
          <w:i/>
          <w:iCs/>
        </w:rPr>
        <w:t>Disaster relief systems</w:t>
      </w:r>
      <w:bookmarkEnd w:id="17"/>
      <w:r>
        <w:t xml:space="preserve"> </w:t>
      </w:r>
    </w:p>
    <w:p w:rsidR="00DE43FC" w:rsidRDefault="00DE43FC" w:rsidP="00AA095E">
      <w:r>
        <w:t xml:space="preserve">WP </w:t>
      </w:r>
      <w:proofErr w:type="spellStart"/>
      <w:r>
        <w:t>5A</w:t>
      </w:r>
      <w:proofErr w:type="spellEnd"/>
      <w:r>
        <w:t xml:space="preserve"> thanks ITU-T Study Group (SG) 2 for the liaison statements in </w:t>
      </w:r>
      <w:hyperlink r:id="rId39" w:history="1">
        <w:proofErr w:type="spellStart"/>
        <w:r w:rsidRPr="00DE43FC">
          <w:rPr>
            <w:rStyle w:val="Hyperlink"/>
          </w:rPr>
          <w:t>5A</w:t>
        </w:r>
        <w:proofErr w:type="spellEnd"/>
        <w:r w:rsidRPr="00DE43FC">
          <w:rPr>
            <w:rStyle w:val="Hyperlink"/>
          </w:rPr>
          <w:t>/872</w:t>
        </w:r>
      </w:hyperlink>
      <w:r>
        <w:t xml:space="preserve"> and </w:t>
      </w:r>
      <w:hyperlink r:id="rId40" w:history="1">
        <w:proofErr w:type="spellStart"/>
        <w:r w:rsidRPr="00DE43FC">
          <w:rPr>
            <w:rStyle w:val="Hyperlink"/>
          </w:rPr>
          <w:t>5A</w:t>
        </w:r>
        <w:proofErr w:type="spellEnd"/>
        <w:r w:rsidRPr="00DE43FC">
          <w:rPr>
            <w:rStyle w:val="Hyperlink"/>
          </w:rPr>
          <w:t>/873</w:t>
        </w:r>
      </w:hyperlink>
      <w:r>
        <w:t xml:space="preserve"> related to SG 2’s work on management of disaster relief systems. Document </w:t>
      </w:r>
      <w:proofErr w:type="spellStart"/>
      <w:r>
        <w:t>5A</w:t>
      </w:r>
      <w:proofErr w:type="spellEnd"/>
      <w:r>
        <w:t xml:space="preserve">/872 provided WP </w:t>
      </w:r>
      <w:proofErr w:type="spellStart"/>
      <w:r>
        <w:t>5A</w:t>
      </w:r>
      <w:proofErr w:type="spellEnd"/>
      <w:r>
        <w:t xml:space="preserve"> with the latest version of </w:t>
      </w:r>
      <w:proofErr w:type="spellStart"/>
      <w:r>
        <w:t>E.sup.fdr</w:t>
      </w:r>
      <w:proofErr w:type="spellEnd"/>
      <w:r>
        <w:t xml:space="preserve"> “Framework of disaster management for disaster relief systems” in </w:t>
      </w:r>
      <w:proofErr w:type="spellStart"/>
      <w:r>
        <w:t>SG2-TD416-R2</w:t>
      </w:r>
      <w:proofErr w:type="spellEnd"/>
      <w:r>
        <w:t xml:space="preserve">/GEN, while </w:t>
      </w:r>
      <w:proofErr w:type="spellStart"/>
      <w:r>
        <w:t>5A</w:t>
      </w:r>
      <w:proofErr w:type="spellEnd"/>
      <w:r>
        <w:t xml:space="preserve">/873 provided </w:t>
      </w:r>
      <w:proofErr w:type="spellStart"/>
      <w:r>
        <w:t>E.td-dr</w:t>
      </w:r>
      <w:proofErr w:type="spellEnd"/>
      <w:r>
        <w:t xml:space="preserve"> “Terms and definitions for disaster relief systems, network resilience and recovery” in SG 2-</w:t>
      </w:r>
      <w:proofErr w:type="spellStart"/>
      <w:r>
        <w:t>TD414</w:t>
      </w:r>
      <w:proofErr w:type="spellEnd"/>
      <w:r>
        <w:t>-</w:t>
      </w:r>
      <w:proofErr w:type="spellStart"/>
      <w:r>
        <w:t>R1</w:t>
      </w:r>
      <w:proofErr w:type="spellEnd"/>
      <w:r>
        <w:t>/GEN.</w:t>
      </w:r>
    </w:p>
    <w:p w:rsidR="00DE43FC" w:rsidRDefault="00DE43FC" w:rsidP="00DE43FC">
      <w:r>
        <w:t xml:space="preserve">WP </w:t>
      </w:r>
      <w:proofErr w:type="spellStart"/>
      <w:r>
        <w:t>5A</w:t>
      </w:r>
      <w:proofErr w:type="spellEnd"/>
      <w:r>
        <w:t xml:space="preserve"> has reviewed the material in both liaison statements and would like to offer the attached extract of information from the </w:t>
      </w:r>
      <w:hyperlink r:id="rId41" w:history="1">
        <w:r w:rsidRPr="00DE43FC">
          <w:rPr>
            <w:rStyle w:val="Hyperlink"/>
            <w:i/>
            <w:iCs/>
          </w:rPr>
          <w:t>Guide to the use of ITU-R texts relating to the land mobile service</w:t>
        </w:r>
      </w:hyperlink>
      <w:r>
        <w:t xml:space="preserve"> for the consideration of ITU-T SG 2. Some of the information and documents in the list of ITU-R publications under the purview of WP </w:t>
      </w:r>
      <w:proofErr w:type="spellStart"/>
      <w:r>
        <w:t>5A</w:t>
      </w:r>
      <w:proofErr w:type="spellEnd"/>
      <w:r>
        <w:t xml:space="preserve"> that are related to public protection and disaster relief may also be usefully referenced in the ITU-T publications.</w:t>
      </w:r>
    </w:p>
    <w:p w:rsidR="00DE43FC" w:rsidRPr="00AA095E" w:rsidRDefault="00DE43FC" w:rsidP="00DE43FC">
      <w:pPr>
        <w:rPr>
          <w:spacing w:val="-3"/>
        </w:rPr>
      </w:pPr>
      <w:r w:rsidRPr="00AA095E">
        <w:rPr>
          <w:spacing w:val="-3"/>
        </w:rPr>
        <w:t xml:space="preserve">Additionally, SG 2 may want to consider including a link or reference to the </w:t>
      </w:r>
      <w:hyperlink r:id="rId42" w:history="1">
        <w:r w:rsidRPr="00AA095E">
          <w:rPr>
            <w:rStyle w:val="Hyperlink"/>
            <w:spacing w:val="-3"/>
          </w:rPr>
          <w:t xml:space="preserve">ITU website on “Activities on Resolution </w:t>
        </w:r>
        <w:r w:rsidRPr="00AA095E">
          <w:rPr>
            <w:rStyle w:val="Hyperlink"/>
            <w:b/>
            <w:bCs/>
            <w:spacing w:val="-3"/>
          </w:rPr>
          <w:t>647 (</w:t>
        </w:r>
        <w:proofErr w:type="spellStart"/>
        <w:r w:rsidRPr="00AA095E">
          <w:rPr>
            <w:rStyle w:val="Hyperlink"/>
            <w:b/>
            <w:bCs/>
            <w:spacing w:val="-3"/>
          </w:rPr>
          <w:t>Rev.WRC</w:t>
        </w:r>
        <w:proofErr w:type="spellEnd"/>
        <w:r w:rsidRPr="00AA095E">
          <w:rPr>
            <w:rStyle w:val="Hyperlink"/>
            <w:b/>
            <w:bCs/>
            <w:spacing w:val="-3"/>
          </w:rPr>
          <w:t>-15)</w:t>
        </w:r>
        <w:r w:rsidRPr="00AA095E">
          <w:rPr>
            <w:rStyle w:val="Hyperlink"/>
            <w:spacing w:val="-3"/>
          </w:rPr>
          <w:t xml:space="preserve"> – </w:t>
        </w:r>
        <w:r w:rsidRPr="00AA095E">
          <w:rPr>
            <w:rStyle w:val="Hyperlink"/>
            <w:i/>
            <w:iCs/>
            <w:spacing w:val="-3"/>
          </w:rPr>
          <w:t xml:space="preserve">Emergency and disaster relief </w:t>
        </w:r>
        <w:proofErr w:type="spellStart"/>
        <w:r w:rsidRPr="00AA095E">
          <w:rPr>
            <w:rStyle w:val="Hyperlink"/>
            <w:i/>
            <w:iCs/>
            <w:spacing w:val="-3"/>
          </w:rPr>
          <w:t>Radiocommunication</w:t>
        </w:r>
        <w:proofErr w:type="spellEnd"/>
        <w:r w:rsidRPr="00AA095E">
          <w:rPr>
            <w:rStyle w:val="Hyperlink"/>
            <w:spacing w:val="-3"/>
          </w:rPr>
          <w:t>”</w:t>
        </w:r>
      </w:hyperlink>
      <w:r w:rsidRPr="00AA095E">
        <w:rPr>
          <w:spacing w:val="-3"/>
        </w:rPr>
        <w:t xml:space="preserve">, as well as Report </w:t>
      </w:r>
      <w:hyperlink r:id="rId43" w:history="1">
        <w:r w:rsidRPr="00AA095E">
          <w:rPr>
            <w:rStyle w:val="Hyperlink"/>
            <w:spacing w:val="-3"/>
          </w:rPr>
          <w:t xml:space="preserve">ITU-R </w:t>
        </w:r>
        <w:proofErr w:type="spellStart"/>
        <w:r w:rsidRPr="00AA095E">
          <w:rPr>
            <w:rStyle w:val="Hyperlink"/>
            <w:spacing w:val="-3"/>
          </w:rPr>
          <w:t>M.2291</w:t>
        </w:r>
        <w:proofErr w:type="spellEnd"/>
      </w:hyperlink>
      <w:r w:rsidRPr="00AA095E">
        <w:rPr>
          <w:spacing w:val="-3"/>
        </w:rPr>
        <w:t>, “The use of International Mobile Telecommunications (</w:t>
      </w:r>
      <w:proofErr w:type="spellStart"/>
      <w:r w:rsidRPr="00AA095E">
        <w:rPr>
          <w:spacing w:val="-3"/>
        </w:rPr>
        <w:t>IMT</w:t>
      </w:r>
      <w:proofErr w:type="spellEnd"/>
      <w:r w:rsidRPr="00AA095E">
        <w:rPr>
          <w:spacing w:val="-3"/>
        </w:rPr>
        <w:t xml:space="preserve">) for public protection and disaster relief”, which is under the purview of WP </w:t>
      </w:r>
      <w:proofErr w:type="spellStart"/>
      <w:r w:rsidRPr="00AA095E">
        <w:rPr>
          <w:spacing w:val="-3"/>
        </w:rPr>
        <w:t>5D</w:t>
      </w:r>
      <w:proofErr w:type="spellEnd"/>
      <w:r w:rsidRPr="00AA095E">
        <w:rPr>
          <w:spacing w:val="-3"/>
        </w:rPr>
        <w:t xml:space="preserve">. </w:t>
      </w:r>
    </w:p>
    <w:p w:rsidR="00F54415" w:rsidRDefault="00DE43FC" w:rsidP="0042235A">
      <w:pPr>
        <w:spacing w:after="120"/>
      </w:pPr>
      <w:r>
        <w:t>We would like to thank ITU-T Study Group 2 for this continuing collaboration on disaster relief and look forward to further opportunities to share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2235A" w:rsidTr="000F325B">
        <w:tc>
          <w:tcPr>
            <w:tcW w:w="9629" w:type="dxa"/>
            <w:gridSpan w:val="2"/>
          </w:tcPr>
          <w:p w:rsidR="0042235A" w:rsidRDefault="0042235A" w:rsidP="0042235A">
            <w:pPr>
              <w:spacing w:after="120"/>
            </w:pPr>
            <w:r w:rsidRPr="0042235A">
              <w:rPr>
                <w:b/>
                <w:bCs/>
              </w:rPr>
              <w:t>Status:</w:t>
            </w:r>
            <w:r w:rsidRPr="000E70C2">
              <w:tab/>
              <w:t>For action, as appropriate</w:t>
            </w:r>
          </w:p>
        </w:tc>
      </w:tr>
      <w:tr w:rsidR="000E70C2" w:rsidTr="000E70C2">
        <w:tc>
          <w:tcPr>
            <w:tcW w:w="4814" w:type="dxa"/>
          </w:tcPr>
          <w:p w:rsidR="000E70C2" w:rsidRDefault="000E70C2" w:rsidP="000E70C2">
            <w:r w:rsidRPr="0042235A">
              <w:rPr>
                <w:b/>
                <w:bCs/>
              </w:rPr>
              <w:t>Contact</w:t>
            </w:r>
            <w:r w:rsidR="0042235A">
              <w:rPr>
                <w:b/>
                <w:bCs/>
              </w:rPr>
              <w:t>s</w:t>
            </w:r>
            <w:r w:rsidRPr="0042235A">
              <w:rPr>
                <w:b/>
                <w:bCs/>
              </w:rPr>
              <w:t>:</w:t>
            </w:r>
            <w:r>
              <w:tab/>
              <w:t>Ms</w:t>
            </w:r>
            <w:r w:rsidR="0042235A">
              <w:t>.</w:t>
            </w:r>
            <w:r>
              <w:t xml:space="preserve"> Amy Sanders</w:t>
            </w:r>
          </w:p>
          <w:p w:rsidR="000E70C2" w:rsidRDefault="000E70C2" w:rsidP="000E70C2">
            <w:r>
              <w:tab/>
            </w:r>
            <w:proofErr w:type="spellStart"/>
            <w:r>
              <w:t>Dr</w:t>
            </w:r>
            <w:r w:rsidR="0042235A">
              <w:t>.</w:t>
            </w:r>
            <w:proofErr w:type="spellEnd"/>
            <w:r>
              <w:t xml:space="preserve"> Hideo </w:t>
            </w:r>
            <w:proofErr w:type="spellStart"/>
            <w:r>
              <w:t>Imanaka</w:t>
            </w:r>
            <w:proofErr w:type="spellEnd"/>
            <w:r>
              <w:t xml:space="preserve"> for ITU-D SG 2</w:t>
            </w:r>
          </w:p>
        </w:tc>
        <w:tc>
          <w:tcPr>
            <w:tcW w:w="4815" w:type="dxa"/>
          </w:tcPr>
          <w:p w:rsidR="000E70C2" w:rsidRDefault="000E70C2" w:rsidP="000E70C2">
            <w:r w:rsidRPr="0042235A">
              <w:rPr>
                <w:b/>
                <w:bCs/>
              </w:rPr>
              <w:t>E-mail</w:t>
            </w:r>
            <w:r w:rsidR="00AA095E">
              <w:rPr>
                <w:b/>
                <w:bCs/>
              </w:rPr>
              <w:t>s</w:t>
            </w:r>
            <w:r w:rsidRPr="0042235A">
              <w:rPr>
                <w:b/>
                <w:bCs/>
              </w:rPr>
              <w:t>:</w:t>
            </w:r>
            <w:r>
              <w:tab/>
            </w:r>
            <w:hyperlink r:id="rId44" w:history="1">
              <w:proofErr w:type="spellStart"/>
              <w:r w:rsidR="0042235A" w:rsidRPr="00D11438">
                <w:rPr>
                  <w:rStyle w:val="Hyperlink"/>
                </w:rPr>
                <w:t>asanders@ntia.doc.gov</w:t>
              </w:r>
              <w:proofErr w:type="spellEnd"/>
            </w:hyperlink>
            <w:r w:rsidR="0042235A">
              <w:t xml:space="preserve"> </w:t>
            </w:r>
          </w:p>
          <w:p w:rsidR="000E70C2" w:rsidRDefault="000E70C2" w:rsidP="0042235A">
            <w:r>
              <w:tab/>
            </w:r>
            <w:hyperlink r:id="rId45" w:history="1">
              <w:proofErr w:type="spellStart"/>
              <w:r w:rsidR="0042235A" w:rsidRPr="00D11438">
                <w:rPr>
                  <w:rStyle w:val="Hyperlink"/>
                </w:rPr>
                <w:t>hideo.imanaka@ntt-at.co.jp</w:t>
              </w:r>
              <w:proofErr w:type="spellEnd"/>
            </w:hyperlink>
          </w:p>
        </w:tc>
      </w:tr>
    </w:tbl>
    <w:p w:rsidR="00F54415" w:rsidRDefault="0042235A" w:rsidP="0042235A">
      <w:pPr>
        <w:pStyle w:val="Normalaftertitle"/>
        <w:ind w:left="1871" w:hanging="1871"/>
      </w:pPr>
      <w:r w:rsidRPr="0042235A">
        <w:rPr>
          <w:b/>
          <w:bCs/>
        </w:rPr>
        <w:t>Attachment:</w:t>
      </w:r>
      <w:r w:rsidRPr="0042235A">
        <w:t xml:space="preserve"> </w:t>
      </w:r>
      <w:r w:rsidRPr="0042235A">
        <w:tab/>
        <w:t xml:space="preserve">Excerpted material on </w:t>
      </w:r>
      <w:proofErr w:type="spellStart"/>
      <w:r w:rsidRPr="0042235A">
        <w:t>PPDR</w:t>
      </w:r>
      <w:proofErr w:type="spellEnd"/>
      <w:r w:rsidRPr="0042235A">
        <w:t xml:space="preserve"> from the </w:t>
      </w:r>
      <w:hyperlink r:id="rId46" w:history="1">
        <w:r w:rsidRPr="0042235A">
          <w:rPr>
            <w:rStyle w:val="Hyperlink"/>
            <w:i/>
            <w:iCs/>
          </w:rPr>
          <w:t>Guide to the use of ITU-R texts relating to the land mobile service</w:t>
        </w:r>
      </w:hyperlink>
    </w:p>
    <w:p w:rsidR="00753A94" w:rsidRDefault="00CF55AE" w:rsidP="00E121CB">
      <w:pPr>
        <w:pStyle w:val="Heading1"/>
        <w:spacing w:after="240"/>
      </w:pPr>
      <w:bookmarkStart w:id="18" w:name="_Toc531004021"/>
      <w:r w:rsidRPr="00CF55AE">
        <w:lastRenderedPageBreak/>
        <w:t>5</w:t>
      </w:r>
      <w:r w:rsidRPr="00CF55AE">
        <w:tab/>
        <w:t xml:space="preserve">Liaison statements from Working Party </w:t>
      </w:r>
      <w:proofErr w:type="spellStart"/>
      <w:r w:rsidRPr="00CF55AE">
        <w:t>5A</w:t>
      </w:r>
      <w:proofErr w:type="spellEnd"/>
      <w:r w:rsidRPr="00CF55AE">
        <w:t xml:space="preserve"> to external organizations</w:t>
      </w:r>
      <w:r>
        <w:rPr>
          <w:rStyle w:val="FootnoteReference"/>
        </w:rPr>
        <w:footnoteReference w:id="2"/>
      </w:r>
      <w:bookmarkEnd w:id="18"/>
    </w:p>
    <w:tbl>
      <w:tblPr>
        <w:tblStyle w:val="TableGrid"/>
        <w:tblW w:w="9637" w:type="dxa"/>
        <w:tblLook w:val="04A0" w:firstRow="1" w:lastRow="0" w:firstColumn="1" w:lastColumn="0" w:noHBand="0" w:noVBand="1"/>
      </w:tblPr>
      <w:tblGrid>
        <w:gridCol w:w="1981"/>
        <w:gridCol w:w="4523"/>
        <w:gridCol w:w="1983"/>
        <w:gridCol w:w="1150"/>
      </w:tblGrid>
      <w:tr w:rsidR="00951132" w:rsidTr="00951132">
        <w:tc>
          <w:tcPr>
            <w:tcW w:w="1984" w:type="dxa"/>
          </w:tcPr>
          <w:p w:rsidR="00951132" w:rsidRDefault="00E121CB" w:rsidP="00E1520C">
            <w:pPr>
              <w:pStyle w:val="Tablehead"/>
            </w:pPr>
            <w:r w:rsidRPr="00E121CB">
              <w:t>Liaison to</w:t>
            </w:r>
          </w:p>
        </w:tc>
        <w:tc>
          <w:tcPr>
            <w:tcW w:w="4535" w:type="dxa"/>
          </w:tcPr>
          <w:p w:rsidR="00951132" w:rsidRDefault="00E121CB" w:rsidP="00E1520C">
            <w:pPr>
              <w:pStyle w:val="Tablehead"/>
            </w:pPr>
            <w:r w:rsidRPr="00E121CB">
              <w:t>Title/Subject</w:t>
            </w:r>
          </w:p>
        </w:tc>
        <w:tc>
          <w:tcPr>
            <w:tcW w:w="1984" w:type="dxa"/>
          </w:tcPr>
          <w:p w:rsidR="00951132" w:rsidRDefault="00E121CB" w:rsidP="00E1520C">
            <w:pPr>
              <w:pStyle w:val="Tablehead"/>
            </w:pPr>
            <w:r w:rsidRPr="00E121CB">
              <w:t>References</w:t>
            </w:r>
          </w:p>
        </w:tc>
        <w:tc>
          <w:tcPr>
            <w:tcW w:w="1134" w:type="dxa"/>
          </w:tcPr>
          <w:p w:rsidR="00951132" w:rsidRDefault="00E121CB" w:rsidP="00E121CB">
            <w:pPr>
              <w:pStyle w:val="Tablehead"/>
            </w:pPr>
            <w:r>
              <w:t>Source:</w:t>
            </w:r>
            <w:r>
              <w:br/>
            </w:r>
            <w:proofErr w:type="spellStart"/>
            <w:r>
              <w:t>5A</w:t>
            </w:r>
            <w:proofErr w:type="spellEnd"/>
            <w:r>
              <w:t>/TEMP/</w:t>
            </w:r>
          </w:p>
        </w:tc>
      </w:tr>
      <w:tr w:rsidR="00951132" w:rsidTr="00951132">
        <w:tc>
          <w:tcPr>
            <w:tcW w:w="1984" w:type="dxa"/>
          </w:tcPr>
          <w:p w:rsidR="00951132" w:rsidRPr="00E121CB" w:rsidRDefault="00E121CB" w:rsidP="00E121CB">
            <w:pPr>
              <w:pStyle w:val="Tabletext"/>
              <w:jc w:val="center"/>
              <w:rPr>
                <w:b/>
                <w:bCs/>
              </w:rPr>
            </w:pPr>
            <w:r w:rsidRPr="00E121CB">
              <w:rPr>
                <w:b/>
                <w:bCs/>
              </w:rPr>
              <w:t xml:space="preserve">APT, </w:t>
            </w:r>
            <w:proofErr w:type="spellStart"/>
            <w:r w:rsidRPr="00E121CB">
              <w:rPr>
                <w:b/>
                <w:bCs/>
              </w:rPr>
              <w:t>ASMG</w:t>
            </w:r>
            <w:proofErr w:type="spellEnd"/>
            <w:r w:rsidRPr="00E121CB">
              <w:rPr>
                <w:b/>
                <w:bCs/>
              </w:rPr>
              <w:t xml:space="preserve">, </w:t>
            </w:r>
            <w:proofErr w:type="spellStart"/>
            <w:r w:rsidRPr="00E121CB">
              <w:rPr>
                <w:b/>
                <w:bCs/>
              </w:rPr>
              <w:t>ATU</w:t>
            </w:r>
            <w:proofErr w:type="spellEnd"/>
            <w:r w:rsidRPr="00E121CB">
              <w:rPr>
                <w:b/>
                <w:bCs/>
              </w:rPr>
              <w:t xml:space="preserve">, </w:t>
            </w:r>
            <w:proofErr w:type="spellStart"/>
            <w:r w:rsidRPr="00E121CB">
              <w:rPr>
                <w:b/>
                <w:bCs/>
              </w:rPr>
              <w:t>CEPT</w:t>
            </w:r>
            <w:proofErr w:type="spellEnd"/>
            <w:r w:rsidRPr="00E121CB">
              <w:rPr>
                <w:b/>
                <w:bCs/>
              </w:rPr>
              <w:t xml:space="preserve">, </w:t>
            </w:r>
            <w:proofErr w:type="spellStart"/>
            <w:r w:rsidRPr="00E121CB">
              <w:rPr>
                <w:b/>
                <w:bCs/>
              </w:rPr>
              <w:t>CITEL</w:t>
            </w:r>
            <w:proofErr w:type="spellEnd"/>
            <w:r w:rsidRPr="00E121CB">
              <w:rPr>
                <w:b/>
                <w:bCs/>
              </w:rPr>
              <w:t xml:space="preserve">, </w:t>
            </w:r>
            <w:proofErr w:type="spellStart"/>
            <w:r w:rsidRPr="00E121CB">
              <w:rPr>
                <w:b/>
                <w:bCs/>
              </w:rPr>
              <w:t>RCC</w:t>
            </w:r>
            <w:proofErr w:type="spellEnd"/>
          </w:p>
        </w:tc>
        <w:tc>
          <w:tcPr>
            <w:tcW w:w="4535" w:type="dxa"/>
          </w:tcPr>
          <w:p w:rsidR="00951132" w:rsidRDefault="00E121CB" w:rsidP="00E121C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E121CB">
              <w:t xml:space="preserve">Update on the study progress and invitation for information on regional considerations regarding possible spectrum harmonization for </w:t>
            </w:r>
            <w:proofErr w:type="spellStart"/>
            <w:r w:rsidRPr="00E121CB">
              <w:t>RSTT</w:t>
            </w:r>
            <w:proofErr w:type="spellEnd"/>
          </w:p>
        </w:tc>
        <w:tc>
          <w:tcPr>
            <w:tcW w:w="1984" w:type="dxa"/>
          </w:tcPr>
          <w:p w:rsidR="00951132" w:rsidRDefault="00E121CB" w:rsidP="00E1520C">
            <w:pPr>
              <w:pStyle w:val="Tabletext"/>
            </w:pPr>
            <w:r w:rsidRPr="00E121CB">
              <w:t xml:space="preserve">See </w:t>
            </w:r>
            <w:hyperlink w:anchor="_5.1_Liaison_statement" w:history="1">
              <w:r w:rsidRPr="00EC31B7">
                <w:rPr>
                  <w:rStyle w:val="Hyperlink"/>
                </w:rPr>
                <w:t>section 5.1</w:t>
              </w:r>
            </w:hyperlink>
          </w:p>
          <w:p w:rsidR="008219D1" w:rsidRDefault="008219D1" w:rsidP="00104654">
            <w:pPr>
              <w:pStyle w:val="Tabletext"/>
              <w:jc w:val="center"/>
            </w:pPr>
            <w:r>
              <w:object w:dxaOrig="1531" w:dyaOrig="991">
                <v:shape id="_x0000_i1059" type="#_x0000_t75" style="width:76.6pt;height:49.85pt" o:ole="">
                  <v:imagedata r:id="rId47" o:title=""/>
                </v:shape>
                <o:OLEObject Type="Embed" ProgID="AcroExch.Document.DC" ShapeID="_x0000_i1059" DrawAspect="Icon" ObjectID="_1604746256" r:id="rId48"/>
              </w:object>
            </w:r>
          </w:p>
        </w:tc>
        <w:tc>
          <w:tcPr>
            <w:tcW w:w="1134" w:type="dxa"/>
          </w:tcPr>
          <w:p w:rsidR="00951132" w:rsidRDefault="00E121CB" w:rsidP="00E121CB">
            <w:pPr>
              <w:pStyle w:val="Tabletext"/>
              <w:jc w:val="center"/>
            </w:pPr>
            <w:proofErr w:type="spellStart"/>
            <w:r w:rsidRPr="00E121CB">
              <w:t>377R1</w:t>
            </w:r>
            <w:proofErr w:type="spellEnd"/>
          </w:p>
        </w:tc>
      </w:tr>
      <w:tr w:rsidR="00E121CB" w:rsidTr="00951132">
        <w:tc>
          <w:tcPr>
            <w:tcW w:w="1984" w:type="dxa"/>
          </w:tcPr>
          <w:p w:rsidR="00E121CB" w:rsidRPr="00E121CB" w:rsidRDefault="00E121CB" w:rsidP="008269B2">
            <w:pPr>
              <w:pStyle w:val="Tabletext"/>
              <w:jc w:val="center"/>
              <w:rPr>
                <w:b/>
                <w:bCs/>
              </w:rPr>
            </w:pPr>
            <w:proofErr w:type="spellStart"/>
            <w:r w:rsidRPr="00E121CB">
              <w:rPr>
                <w:b/>
                <w:bCs/>
              </w:rPr>
              <w:t>ETSI</w:t>
            </w:r>
            <w:proofErr w:type="spellEnd"/>
            <w:r w:rsidRPr="00E121CB">
              <w:rPr>
                <w:b/>
                <w:bCs/>
              </w:rPr>
              <w:t xml:space="preserve"> TC </w:t>
            </w:r>
            <w:proofErr w:type="spellStart"/>
            <w:r w:rsidRPr="00E121CB">
              <w:rPr>
                <w:b/>
                <w:bCs/>
              </w:rPr>
              <w:t>ERM</w:t>
            </w:r>
            <w:proofErr w:type="spellEnd"/>
            <w:r w:rsidRPr="00E121CB">
              <w:rPr>
                <w:b/>
                <w:bCs/>
              </w:rPr>
              <w:t xml:space="preserve">, </w:t>
            </w:r>
            <w:r>
              <w:rPr>
                <w:b/>
                <w:bCs/>
              </w:rPr>
              <w:br/>
            </w:r>
            <w:proofErr w:type="spellStart"/>
            <w:r w:rsidRPr="00E121CB">
              <w:rPr>
                <w:b/>
                <w:bCs/>
              </w:rPr>
              <w:t>ETSI</w:t>
            </w:r>
            <w:proofErr w:type="spellEnd"/>
            <w:r w:rsidRPr="00E121CB">
              <w:rPr>
                <w:b/>
                <w:bCs/>
              </w:rPr>
              <w:t xml:space="preserve"> </w:t>
            </w:r>
            <w:proofErr w:type="spellStart"/>
            <w:r w:rsidRPr="00E121CB">
              <w:rPr>
                <w:b/>
                <w:bCs/>
              </w:rPr>
              <w:t>ERM</w:t>
            </w:r>
            <w:proofErr w:type="spellEnd"/>
            <w:r w:rsidRPr="00E121CB">
              <w:rPr>
                <w:b/>
                <w:bCs/>
              </w:rPr>
              <w:t xml:space="preserve"> TG </w:t>
            </w:r>
            <w:proofErr w:type="spellStart"/>
            <w:r w:rsidRPr="00E121CB">
              <w:rPr>
                <w:b/>
                <w:bCs/>
              </w:rPr>
              <w:t>DMR</w:t>
            </w:r>
            <w:proofErr w:type="spellEnd"/>
            <w:r w:rsidRPr="00E121CB">
              <w:rPr>
                <w:b/>
                <w:bCs/>
              </w:rPr>
              <w:t xml:space="preserve">, </w:t>
            </w:r>
            <w:proofErr w:type="spellStart"/>
            <w:r w:rsidRPr="00E121CB">
              <w:rPr>
                <w:b/>
                <w:bCs/>
              </w:rPr>
              <w:t>IEC</w:t>
            </w:r>
            <w:proofErr w:type="spellEnd"/>
            <w:r w:rsidRPr="00E121CB">
              <w:rPr>
                <w:b/>
                <w:bCs/>
              </w:rPr>
              <w:t>, and TIA</w:t>
            </w:r>
          </w:p>
        </w:tc>
        <w:tc>
          <w:tcPr>
            <w:tcW w:w="4535" w:type="dxa"/>
          </w:tcPr>
          <w:p w:rsidR="00E121CB" w:rsidRPr="00E121CB" w:rsidRDefault="00E121CB" w:rsidP="00E121C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E121CB">
              <w:t xml:space="preserve">Draft revision of Recommendation ITU-R </w:t>
            </w:r>
            <w:proofErr w:type="spellStart"/>
            <w:r w:rsidRPr="00E121CB">
              <w:t>M.478</w:t>
            </w:r>
            <w:proofErr w:type="spellEnd"/>
            <w:r w:rsidRPr="00E121CB">
              <w:t>-5</w:t>
            </w:r>
          </w:p>
        </w:tc>
        <w:tc>
          <w:tcPr>
            <w:tcW w:w="1984" w:type="dxa"/>
          </w:tcPr>
          <w:p w:rsidR="00E121CB" w:rsidRDefault="00E121CB" w:rsidP="00E1520C">
            <w:pPr>
              <w:pStyle w:val="Tabletext"/>
            </w:pPr>
            <w:r w:rsidRPr="00E121CB">
              <w:t xml:space="preserve">See </w:t>
            </w:r>
            <w:hyperlink w:anchor="_5.2_Liaison_statement" w:history="1">
              <w:r w:rsidRPr="00EC31B7">
                <w:rPr>
                  <w:rStyle w:val="Hyperlink"/>
                </w:rPr>
                <w:t>section 5.2</w:t>
              </w:r>
            </w:hyperlink>
          </w:p>
          <w:p w:rsidR="008219D1" w:rsidRPr="00E121CB" w:rsidRDefault="008219D1" w:rsidP="00104654">
            <w:pPr>
              <w:pStyle w:val="Tabletext"/>
              <w:jc w:val="center"/>
            </w:pPr>
            <w:r>
              <w:object w:dxaOrig="1531" w:dyaOrig="991">
                <v:shape id="_x0000_i1060" type="#_x0000_t75" style="width:76.6pt;height:49.85pt" o:ole="">
                  <v:imagedata r:id="rId49" o:title=""/>
                </v:shape>
                <o:OLEObject Type="Embed" ProgID="AcroExch.Document.DC" ShapeID="_x0000_i1060" DrawAspect="Icon" ObjectID="_1604746257" r:id="rId50"/>
              </w:object>
            </w:r>
          </w:p>
        </w:tc>
        <w:tc>
          <w:tcPr>
            <w:tcW w:w="1134" w:type="dxa"/>
          </w:tcPr>
          <w:p w:rsidR="00E121CB" w:rsidRPr="00E121CB" w:rsidRDefault="00E121CB" w:rsidP="00E121CB">
            <w:pPr>
              <w:pStyle w:val="Tabletext"/>
              <w:jc w:val="center"/>
            </w:pPr>
            <w:proofErr w:type="spellStart"/>
            <w:r w:rsidRPr="00E121CB">
              <w:t>371R1</w:t>
            </w:r>
            <w:proofErr w:type="spellEnd"/>
          </w:p>
        </w:tc>
      </w:tr>
      <w:tr w:rsidR="00E121CB" w:rsidTr="00951132">
        <w:tc>
          <w:tcPr>
            <w:tcW w:w="1984" w:type="dxa"/>
          </w:tcPr>
          <w:p w:rsidR="00E121CB" w:rsidRPr="00E121CB" w:rsidRDefault="00E121CB" w:rsidP="00E121CB">
            <w:pPr>
              <w:pStyle w:val="Tabletext"/>
              <w:jc w:val="center"/>
              <w:rPr>
                <w:b/>
                <w:bCs/>
              </w:rPr>
            </w:pPr>
            <w:proofErr w:type="spellStart"/>
            <w:r w:rsidRPr="00E121CB">
              <w:rPr>
                <w:b/>
                <w:bCs/>
              </w:rPr>
              <w:t>WASN</w:t>
            </w:r>
            <w:proofErr w:type="spellEnd"/>
            <w:r>
              <w:rPr>
                <w:b/>
                <w:bCs/>
              </w:rPr>
              <w:br/>
            </w:r>
            <w:r w:rsidRPr="00E121CB">
              <w:t>External Organizations</w:t>
            </w:r>
          </w:p>
        </w:tc>
        <w:tc>
          <w:tcPr>
            <w:tcW w:w="4535" w:type="dxa"/>
          </w:tcPr>
          <w:p w:rsidR="00E121CB" w:rsidRPr="00E121CB" w:rsidRDefault="008269B2" w:rsidP="00E121C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8269B2">
              <w:t xml:space="preserve">Liaison statement to external organizations on the revision of Recommendation ITU-R </w:t>
            </w:r>
            <w:proofErr w:type="spellStart"/>
            <w:r w:rsidRPr="008269B2">
              <w:t>M.1746</w:t>
            </w:r>
            <w:proofErr w:type="spellEnd"/>
            <w:r w:rsidRPr="008269B2">
              <w:t xml:space="preserve">-0 – </w:t>
            </w:r>
            <w:r w:rsidRPr="00EC31B7">
              <w:rPr>
                <w:i/>
                <w:iCs/>
              </w:rPr>
              <w:t>Harmonized frequency channel plans for the protection of property using data communication</w:t>
            </w:r>
          </w:p>
        </w:tc>
        <w:tc>
          <w:tcPr>
            <w:tcW w:w="1984" w:type="dxa"/>
          </w:tcPr>
          <w:p w:rsidR="00E121CB" w:rsidRDefault="008269B2" w:rsidP="00E1520C">
            <w:pPr>
              <w:pStyle w:val="Tabletext"/>
            </w:pPr>
            <w:r w:rsidRPr="008269B2">
              <w:t xml:space="preserve">See </w:t>
            </w:r>
            <w:hyperlink w:anchor="_5.3_Liaison_statement" w:history="1">
              <w:r w:rsidRPr="00EC31B7">
                <w:rPr>
                  <w:rStyle w:val="Hyperlink"/>
                </w:rPr>
                <w:t>section 5.3</w:t>
              </w:r>
            </w:hyperlink>
          </w:p>
          <w:p w:rsidR="008219D1" w:rsidRPr="00E121CB" w:rsidRDefault="008219D1" w:rsidP="00104654">
            <w:pPr>
              <w:pStyle w:val="Tabletext"/>
              <w:jc w:val="center"/>
            </w:pPr>
            <w:r>
              <w:object w:dxaOrig="1531" w:dyaOrig="991">
                <v:shape id="_x0000_i1061" type="#_x0000_t75" style="width:76.6pt;height:49.85pt" o:ole="">
                  <v:imagedata r:id="rId51" o:title=""/>
                </v:shape>
                <o:OLEObject Type="Embed" ProgID="AcroExch.Document.DC" ShapeID="_x0000_i1061" DrawAspect="Icon" ObjectID="_1604746258" r:id="rId52"/>
              </w:object>
            </w:r>
          </w:p>
        </w:tc>
        <w:tc>
          <w:tcPr>
            <w:tcW w:w="1134" w:type="dxa"/>
          </w:tcPr>
          <w:p w:rsidR="00E121CB" w:rsidRPr="00E121CB" w:rsidRDefault="008269B2" w:rsidP="00E121CB">
            <w:pPr>
              <w:pStyle w:val="Tabletext"/>
              <w:jc w:val="center"/>
            </w:pPr>
            <w:proofErr w:type="spellStart"/>
            <w:r w:rsidRPr="008269B2">
              <w:t>349R1</w:t>
            </w:r>
            <w:proofErr w:type="spellEnd"/>
          </w:p>
        </w:tc>
      </w:tr>
      <w:tr w:rsidR="00E121CB" w:rsidTr="00951132">
        <w:tc>
          <w:tcPr>
            <w:tcW w:w="1984" w:type="dxa"/>
          </w:tcPr>
          <w:p w:rsidR="00E121CB" w:rsidRPr="008269B2" w:rsidRDefault="008269B2" w:rsidP="008269B2">
            <w:pPr>
              <w:pStyle w:val="Tabletext"/>
              <w:jc w:val="center"/>
            </w:pPr>
            <w:r w:rsidRPr="008269B2">
              <w:rPr>
                <w:b/>
                <w:bCs/>
              </w:rPr>
              <w:t>ITS</w:t>
            </w:r>
            <w:r>
              <w:rPr>
                <w:b/>
                <w:bCs/>
              </w:rPr>
              <w:br/>
            </w:r>
            <w:r w:rsidRPr="008269B2">
              <w:t>External Organizations</w:t>
            </w:r>
          </w:p>
        </w:tc>
        <w:tc>
          <w:tcPr>
            <w:tcW w:w="4535" w:type="dxa"/>
          </w:tcPr>
          <w:p w:rsidR="00E121CB" w:rsidRPr="00E121CB" w:rsidRDefault="008269B2" w:rsidP="00E121C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8269B2">
              <w:t xml:space="preserve">Liaison statement to external organizations on the revision of Recommendation ITU-R </w:t>
            </w:r>
            <w:proofErr w:type="spellStart"/>
            <w:r w:rsidRPr="008269B2">
              <w:t>M.2084</w:t>
            </w:r>
            <w:proofErr w:type="spellEnd"/>
            <w:r w:rsidRPr="008269B2">
              <w:t xml:space="preserve">-0 – </w:t>
            </w:r>
            <w:r w:rsidRPr="00EC31B7">
              <w:rPr>
                <w:i/>
                <w:iCs/>
              </w:rPr>
              <w:t>Radio interface standards of vehicle-to-vehicle and vehicle-to-infrastructure communications for Intelligent Transport System applications</w:t>
            </w:r>
          </w:p>
        </w:tc>
        <w:tc>
          <w:tcPr>
            <w:tcW w:w="1984" w:type="dxa"/>
          </w:tcPr>
          <w:p w:rsidR="00E121CB" w:rsidRDefault="008269B2" w:rsidP="00E1520C">
            <w:pPr>
              <w:pStyle w:val="Tabletext"/>
            </w:pPr>
            <w:r w:rsidRPr="008269B2">
              <w:t xml:space="preserve">See </w:t>
            </w:r>
            <w:hyperlink w:anchor="_5.4_Liaison_statement" w:history="1">
              <w:r w:rsidRPr="00EC31B7">
                <w:rPr>
                  <w:rStyle w:val="Hyperlink"/>
                </w:rPr>
                <w:t>section 5.4</w:t>
              </w:r>
            </w:hyperlink>
          </w:p>
          <w:p w:rsidR="008219D1" w:rsidRPr="00E121CB" w:rsidRDefault="008219D1" w:rsidP="00104654">
            <w:pPr>
              <w:pStyle w:val="Tabletext"/>
              <w:jc w:val="center"/>
            </w:pPr>
            <w:r>
              <w:object w:dxaOrig="1531" w:dyaOrig="991">
                <v:shape id="_x0000_i1062" type="#_x0000_t75" style="width:76.6pt;height:49.85pt" o:ole="">
                  <v:imagedata r:id="rId53" o:title=""/>
                </v:shape>
                <o:OLEObject Type="Embed" ProgID="AcroExch.Document.DC" ShapeID="_x0000_i1062" DrawAspect="Icon" ObjectID="_1604746259" r:id="rId54"/>
              </w:object>
            </w:r>
          </w:p>
        </w:tc>
        <w:tc>
          <w:tcPr>
            <w:tcW w:w="1134" w:type="dxa"/>
          </w:tcPr>
          <w:p w:rsidR="00E121CB" w:rsidRPr="00E121CB" w:rsidRDefault="008269B2" w:rsidP="00E121CB">
            <w:pPr>
              <w:pStyle w:val="Tabletext"/>
              <w:jc w:val="center"/>
            </w:pPr>
            <w:r w:rsidRPr="008269B2">
              <w:t>366</w:t>
            </w:r>
          </w:p>
        </w:tc>
      </w:tr>
    </w:tbl>
    <w:p w:rsidR="00CF55AE" w:rsidRDefault="00CF55AE" w:rsidP="005D5BDA">
      <w:pPr>
        <w:pStyle w:val="Tablefin"/>
      </w:pPr>
    </w:p>
    <w:p w:rsidR="00104654" w:rsidRPr="007163B6" w:rsidRDefault="00104654" w:rsidP="00104654">
      <w:pPr>
        <w:pStyle w:val="Heading2"/>
        <w:rPr>
          <w:i/>
          <w:iCs/>
        </w:rPr>
      </w:pPr>
      <w:bookmarkStart w:id="19" w:name="_5.1_Liaison_statement"/>
      <w:bookmarkStart w:id="20" w:name="_Toc531004022"/>
      <w:bookmarkEnd w:id="19"/>
      <w:r>
        <w:t>5.1</w:t>
      </w:r>
      <w:r>
        <w:tab/>
        <w:t xml:space="preserve">Liaison statement to APT, </w:t>
      </w:r>
      <w:proofErr w:type="spellStart"/>
      <w:r>
        <w:t>ASMG</w:t>
      </w:r>
      <w:proofErr w:type="spellEnd"/>
      <w:r>
        <w:t xml:space="preserve">, </w:t>
      </w:r>
      <w:proofErr w:type="spellStart"/>
      <w:r>
        <w:t>ATU</w:t>
      </w:r>
      <w:proofErr w:type="spellEnd"/>
      <w:r>
        <w:t xml:space="preserve">, </w:t>
      </w:r>
      <w:proofErr w:type="spellStart"/>
      <w:r>
        <w:t>CEPT</w:t>
      </w:r>
      <w:proofErr w:type="spellEnd"/>
      <w:r>
        <w:t xml:space="preserve">, </w:t>
      </w:r>
      <w:proofErr w:type="spellStart"/>
      <w:r>
        <w:t>CITEL</w:t>
      </w:r>
      <w:proofErr w:type="spellEnd"/>
      <w:r>
        <w:t xml:space="preserve"> and </w:t>
      </w:r>
      <w:proofErr w:type="spellStart"/>
      <w:r>
        <w:t>RCC</w:t>
      </w:r>
      <w:proofErr w:type="spellEnd"/>
      <w:r>
        <w:t xml:space="preserve"> – </w:t>
      </w:r>
      <w:r w:rsidRPr="007163B6">
        <w:rPr>
          <w:i/>
          <w:iCs/>
        </w:rPr>
        <w:t xml:space="preserve">Update on the study progress and invitation for information on regional considerations regarding possible spectrum harmonization for </w:t>
      </w:r>
      <w:proofErr w:type="spellStart"/>
      <w:r w:rsidRPr="007163B6">
        <w:rPr>
          <w:i/>
          <w:iCs/>
        </w:rPr>
        <w:t>RSTT</w:t>
      </w:r>
      <w:bookmarkEnd w:id="20"/>
      <w:proofErr w:type="spellEnd"/>
    </w:p>
    <w:p w:rsidR="00104654" w:rsidRDefault="00104654" w:rsidP="00104654">
      <w:r>
        <w:t xml:space="preserve">The twenty-first meeting of Working Party </w:t>
      </w:r>
      <w:proofErr w:type="spellStart"/>
      <w:r>
        <w:t>5A</w:t>
      </w:r>
      <w:proofErr w:type="spellEnd"/>
      <w:r>
        <w:t xml:space="preserve"> (WP </w:t>
      </w:r>
      <w:proofErr w:type="spellStart"/>
      <w:r>
        <w:t>5A</w:t>
      </w:r>
      <w:proofErr w:type="spellEnd"/>
      <w:r>
        <w:t xml:space="preserve">) was held in Geneva from 5 to 15 November 2018. Studies related to </w:t>
      </w:r>
      <w:proofErr w:type="spellStart"/>
      <w:r>
        <w:t>WRC</w:t>
      </w:r>
      <w:proofErr w:type="spellEnd"/>
      <w:r>
        <w:t xml:space="preserve">-19 AI 1.11 on railway </w:t>
      </w:r>
      <w:proofErr w:type="spellStart"/>
      <w:r>
        <w:t>radiocommunication</w:t>
      </w:r>
      <w:proofErr w:type="spellEnd"/>
      <w:r>
        <w:t xml:space="preserve"> systems between train and tracksides (</w:t>
      </w:r>
      <w:proofErr w:type="spellStart"/>
      <w:r>
        <w:t>RSTT</w:t>
      </w:r>
      <w:proofErr w:type="spellEnd"/>
      <w:r>
        <w:t>) were continued.</w:t>
      </w:r>
    </w:p>
    <w:p w:rsidR="00104654" w:rsidRDefault="00104654" w:rsidP="00104654">
      <w:r>
        <w:t>At its November 2018 meeting:</w:t>
      </w:r>
    </w:p>
    <w:p w:rsidR="00104654" w:rsidRDefault="00104654" w:rsidP="00104654">
      <w:pPr>
        <w:pStyle w:val="enumlev1"/>
      </w:pPr>
      <w:r>
        <w:t>–</w:t>
      </w:r>
      <w:r>
        <w:tab/>
        <w:t>The draft new Report ITU-R M</w:t>
      </w:r>
      <w:proofErr w:type="gramStart"/>
      <w:r>
        <w:t>.[</w:t>
      </w:r>
      <w:proofErr w:type="spellStart"/>
      <w:proofErr w:type="gramEnd"/>
      <w:r>
        <w:t>RSTT.USAGE</w:t>
      </w:r>
      <w:proofErr w:type="spellEnd"/>
      <w:r>
        <w:t>] has been completed and submitted to Study Group 5 for approval. The Report has been subsequently approved by the Study Group 5 meeting on 19 November 2018.</w:t>
      </w:r>
    </w:p>
    <w:p w:rsidR="00104654" w:rsidRDefault="00104654" w:rsidP="00104654">
      <w:pPr>
        <w:pStyle w:val="enumlev1"/>
      </w:pPr>
      <w:r>
        <w:t>–</w:t>
      </w:r>
      <w:r>
        <w:tab/>
      </w:r>
      <w:hyperlink r:id="rId55" w:history="1">
        <w:r w:rsidRPr="005506E8">
          <w:rPr>
            <w:rStyle w:val="Hyperlink"/>
          </w:rPr>
          <w:t>Annex 8</w:t>
        </w:r>
      </w:hyperlink>
      <w:r>
        <w:t xml:space="preserve"> to Document </w:t>
      </w:r>
      <w:hyperlink r:id="rId56" w:history="1">
        <w:proofErr w:type="spellStart"/>
        <w:r w:rsidRPr="005506E8">
          <w:rPr>
            <w:rStyle w:val="Hyperlink"/>
          </w:rPr>
          <w:t>5A</w:t>
        </w:r>
        <w:proofErr w:type="spellEnd"/>
        <w:r w:rsidRPr="005506E8">
          <w:rPr>
            <w:rStyle w:val="Hyperlink"/>
          </w:rPr>
          <w:t>/976</w:t>
        </w:r>
      </w:hyperlink>
      <w:r>
        <w:t xml:space="preserve"> – Working document towards a preliminary draft new Recommendation ITU-R M</w:t>
      </w:r>
      <w:proofErr w:type="gramStart"/>
      <w:r>
        <w:t>.[</w:t>
      </w:r>
      <w:proofErr w:type="spellStart"/>
      <w:proofErr w:type="gramEnd"/>
      <w:r>
        <w:t>RSTT_FRQ</w:t>
      </w:r>
      <w:proofErr w:type="spellEnd"/>
      <w:r>
        <w:t>] –</w:t>
      </w:r>
      <w:r w:rsidRPr="005506E8">
        <w:rPr>
          <w:i/>
          <w:iCs/>
        </w:rPr>
        <w:t xml:space="preserve">Harmonization of frequency bands for railway </w:t>
      </w:r>
      <w:proofErr w:type="spellStart"/>
      <w:r w:rsidRPr="005506E8">
        <w:rPr>
          <w:i/>
          <w:iCs/>
        </w:rPr>
        <w:t>radiocommunication</w:t>
      </w:r>
      <w:proofErr w:type="spellEnd"/>
      <w:r w:rsidRPr="005506E8">
        <w:rPr>
          <w:i/>
          <w:iCs/>
        </w:rPr>
        <w:t xml:space="preserve"> systems between train and trackside has been improved</w:t>
      </w:r>
      <w:r>
        <w:t>.</w:t>
      </w:r>
    </w:p>
    <w:p w:rsidR="00104654" w:rsidRDefault="00104654" w:rsidP="00104654">
      <w:r>
        <w:t>Annex 1 of the above working document towards a preliminary draft new Recommendation ITU R M</w:t>
      </w:r>
      <w:proofErr w:type="gramStart"/>
      <w:r>
        <w:t>.[</w:t>
      </w:r>
      <w:proofErr w:type="spellStart"/>
      <w:proofErr w:type="gramEnd"/>
      <w:r>
        <w:t>RSTT_FRQ</w:t>
      </w:r>
      <w:proofErr w:type="spellEnd"/>
      <w:r>
        <w:t xml:space="preserve">] lists possible frequency bands currently provided for consideration for spectrum harmonization for </w:t>
      </w:r>
      <w:proofErr w:type="spellStart"/>
      <w:r>
        <w:t>RSTT</w:t>
      </w:r>
      <w:proofErr w:type="spellEnd"/>
      <w:r>
        <w:t xml:space="preserve"> as generated on the basis of information provided by administrations from three ITU-R Regions.</w:t>
      </w:r>
    </w:p>
    <w:p w:rsidR="00104654" w:rsidRDefault="00104654" w:rsidP="00104654">
      <w:r>
        <w:t xml:space="preserve">WP </w:t>
      </w:r>
      <w:proofErr w:type="spellStart"/>
      <w:r>
        <w:t>5A</w:t>
      </w:r>
      <w:proofErr w:type="spellEnd"/>
      <w:r>
        <w:t xml:space="preserve"> would therefore like to invite the Regional Organizations to provide information on the frequency bands that they are considering for possible spectrum harmonization within the existing mobile service allocations to support </w:t>
      </w:r>
      <w:proofErr w:type="spellStart"/>
      <w:r>
        <w:t>RSTT</w:t>
      </w:r>
      <w:proofErr w:type="spellEnd"/>
      <w:r>
        <w:t xml:space="preserve">. </w:t>
      </w:r>
    </w:p>
    <w:p w:rsidR="00104654" w:rsidRDefault="00104654" w:rsidP="00104654">
      <w:r>
        <w:lastRenderedPageBreak/>
        <w:t xml:space="preserve">WP </w:t>
      </w:r>
      <w:proofErr w:type="spellStart"/>
      <w:r>
        <w:t>5A</w:t>
      </w:r>
      <w:proofErr w:type="spellEnd"/>
      <w:r>
        <w:t xml:space="preserve"> plans to finalize the work on the above document at the next WP </w:t>
      </w:r>
      <w:proofErr w:type="spellStart"/>
      <w:r>
        <w:t>5A</w:t>
      </w:r>
      <w:proofErr w:type="spellEnd"/>
      <w:r>
        <w:t xml:space="preserve"> meeting, and kindly seeks input from Regional Organizations before 22</w:t>
      </w:r>
      <w:r w:rsidRPr="005506E8">
        <w:rPr>
          <w:vertAlign w:val="superscript"/>
        </w:rPr>
        <w:t>nd</w:t>
      </w:r>
      <w:r>
        <w:t xml:space="preserve"> April 2019, 16</w:t>
      </w:r>
      <w:r w:rsidR="00176FD6">
        <w:t>:</w:t>
      </w:r>
      <w:r>
        <w:t>00 hours (UTC).</w:t>
      </w:r>
    </w:p>
    <w:p w:rsidR="00CF55AE" w:rsidRDefault="00104654" w:rsidP="00104654">
      <w:pPr>
        <w:spacing w:after="240"/>
      </w:pPr>
      <w:r>
        <w:t xml:space="preserve">WP </w:t>
      </w:r>
      <w:proofErr w:type="spellStart"/>
      <w:r>
        <w:t>5A</w:t>
      </w:r>
      <w:proofErr w:type="spellEnd"/>
      <w:r>
        <w:t xml:space="preserve"> looks forward to ongoing collaboration with the Regional Organizations on </w:t>
      </w:r>
      <w:proofErr w:type="spellStart"/>
      <w:r>
        <w:t>RSTT</w:t>
      </w:r>
      <w:proofErr w:type="spellEnd"/>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04654" w:rsidTr="00104654">
        <w:tc>
          <w:tcPr>
            <w:tcW w:w="4814" w:type="dxa"/>
          </w:tcPr>
          <w:p w:rsidR="00104654" w:rsidRDefault="00104654" w:rsidP="00104654">
            <w:pPr>
              <w:spacing w:after="120"/>
            </w:pPr>
            <w:r w:rsidRPr="00104654">
              <w:rPr>
                <w:b/>
                <w:bCs/>
              </w:rPr>
              <w:t>Status:</w:t>
            </w:r>
            <w:r w:rsidRPr="00104654">
              <w:tab/>
              <w:t>For information and action</w:t>
            </w:r>
          </w:p>
        </w:tc>
        <w:tc>
          <w:tcPr>
            <w:tcW w:w="4815" w:type="dxa"/>
          </w:tcPr>
          <w:p w:rsidR="00104654" w:rsidRDefault="00104654" w:rsidP="00104654"/>
        </w:tc>
      </w:tr>
      <w:tr w:rsidR="00104654" w:rsidTr="00104654">
        <w:tc>
          <w:tcPr>
            <w:tcW w:w="4814" w:type="dxa"/>
          </w:tcPr>
          <w:p w:rsidR="00104654" w:rsidRDefault="00104654" w:rsidP="00104654">
            <w:pPr>
              <w:ind w:left="1134" w:hanging="1134"/>
            </w:pPr>
            <w:r w:rsidRPr="00104654">
              <w:rPr>
                <w:b/>
                <w:bCs/>
              </w:rPr>
              <w:t>Contact:</w:t>
            </w:r>
            <w:r>
              <w:tab/>
              <w:t xml:space="preserve">Sergio </w:t>
            </w:r>
            <w:proofErr w:type="spellStart"/>
            <w:r>
              <w:t>Buonomo</w:t>
            </w:r>
            <w:proofErr w:type="spellEnd"/>
            <w:r>
              <w:br/>
              <w:t>Counsellor ITU-R SG 5</w:t>
            </w:r>
          </w:p>
        </w:tc>
        <w:tc>
          <w:tcPr>
            <w:tcW w:w="4815" w:type="dxa"/>
          </w:tcPr>
          <w:p w:rsidR="00104654" w:rsidRDefault="00104654" w:rsidP="00104654">
            <w:r w:rsidRPr="00104654">
              <w:rPr>
                <w:b/>
                <w:bCs/>
              </w:rPr>
              <w:t>E-mail:</w:t>
            </w:r>
            <w:r w:rsidRPr="00104654">
              <w:tab/>
            </w:r>
            <w:hyperlink r:id="rId57" w:history="1">
              <w:proofErr w:type="spellStart"/>
              <w:r w:rsidRPr="00D11438">
                <w:rPr>
                  <w:rStyle w:val="Hyperlink"/>
                </w:rPr>
                <w:t>sergio.buonomo@itu.int</w:t>
              </w:r>
              <w:proofErr w:type="spellEnd"/>
            </w:hyperlink>
            <w:r>
              <w:t xml:space="preserve"> </w:t>
            </w:r>
          </w:p>
        </w:tc>
      </w:tr>
    </w:tbl>
    <w:p w:rsidR="005506E8" w:rsidRDefault="005506E8" w:rsidP="000F325B">
      <w:pPr>
        <w:pStyle w:val="Heading2"/>
      </w:pPr>
      <w:bookmarkStart w:id="21" w:name="_5.2_Liaison_statement"/>
      <w:bookmarkStart w:id="22" w:name="_Toc531004023"/>
      <w:bookmarkEnd w:id="21"/>
      <w:r>
        <w:t>5.2</w:t>
      </w:r>
      <w:r>
        <w:tab/>
        <w:t>Liaison statement to External Organizations</w:t>
      </w:r>
      <w:r w:rsidR="000F325B">
        <w:rPr>
          <w:rStyle w:val="FootnoteReference"/>
        </w:rPr>
        <w:footnoteReference w:id="3"/>
      </w:r>
      <w:r>
        <w:t xml:space="preserve"> on the draft revision of Recommendation ITU-R </w:t>
      </w:r>
      <w:proofErr w:type="spellStart"/>
      <w:r>
        <w:t>M.478</w:t>
      </w:r>
      <w:proofErr w:type="spellEnd"/>
      <w:r>
        <w:t>-5</w:t>
      </w:r>
      <w:bookmarkEnd w:id="22"/>
    </w:p>
    <w:p w:rsidR="005506E8" w:rsidRDefault="005506E8" w:rsidP="00176FD6">
      <w:r>
        <w:t xml:space="preserve">At its November 2018 meeting, ITU-R WP </w:t>
      </w:r>
      <w:proofErr w:type="spellStart"/>
      <w:r>
        <w:t>5A</w:t>
      </w:r>
      <w:proofErr w:type="spellEnd"/>
      <w:r>
        <w:t xml:space="preserve"> received an input contribution </w:t>
      </w:r>
      <w:hyperlink r:id="rId58" w:history="1">
        <w:proofErr w:type="spellStart"/>
        <w:r w:rsidRPr="005506E8">
          <w:rPr>
            <w:rStyle w:val="Hyperlink"/>
          </w:rPr>
          <w:t>5A</w:t>
        </w:r>
        <w:proofErr w:type="spellEnd"/>
        <w:r w:rsidRPr="005506E8">
          <w:rPr>
            <w:rStyle w:val="Hyperlink"/>
          </w:rPr>
          <w:t>/598</w:t>
        </w:r>
      </w:hyperlink>
      <w:r>
        <w:t xml:space="preserve"> to begin the revision of Recommendation </w:t>
      </w:r>
      <w:hyperlink r:id="rId59" w:history="1">
        <w:r w:rsidRPr="000F325B">
          <w:rPr>
            <w:rStyle w:val="Hyperlink"/>
          </w:rPr>
          <w:t xml:space="preserve">ITU-R </w:t>
        </w:r>
        <w:proofErr w:type="spellStart"/>
        <w:r w:rsidRPr="000F325B">
          <w:rPr>
            <w:rStyle w:val="Hyperlink"/>
          </w:rPr>
          <w:t>M.478</w:t>
        </w:r>
        <w:proofErr w:type="spellEnd"/>
        <w:r w:rsidRPr="000F325B">
          <w:rPr>
            <w:rStyle w:val="Hyperlink"/>
          </w:rPr>
          <w:t>-5</w:t>
        </w:r>
      </w:hyperlink>
      <w:r>
        <w:t xml:space="preserve">, “Technical characteristics of equipment and principles governing the allocation of frequency channels between 25 and 3 000 MHz for the FM land mobile service”. The meeting began the discussion of updating the Recommendation to reflect recent developments in the market. </w:t>
      </w:r>
    </w:p>
    <w:p w:rsidR="005506E8" w:rsidRDefault="005506E8" w:rsidP="005506E8">
      <w:r>
        <w:t xml:space="preserve">WP </w:t>
      </w:r>
      <w:proofErr w:type="spellStart"/>
      <w:r>
        <w:t>5A</w:t>
      </w:r>
      <w:proofErr w:type="spellEnd"/>
      <w:r>
        <w:t xml:space="preserve"> invites external organizations to submit updated information regarding technical characteristics for relevant systems, and will consider the input contribution at its next meeting.</w:t>
      </w:r>
    </w:p>
    <w:p w:rsidR="005506E8" w:rsidRDefault="005506E8" w:rsidP="000F325B">
      <w:pPr>
        <w:spacing w:after="120"/>
      </w:pPr>
      <w:r>
        <w:t xml:space="preserve">The next meeting of ITU-R WP </w:t>
      </w:r>
      <w:proofErr w:type="spellStart"/>
      <w:r>
        <w:t>5A</w:t>
      </w:r>
      <w:proofErr w:type="spellEnd"/>
      <w:r>
        <w:t xml:space="preserve"> is scheduled for 29 April-5 May 2019 and the deadline for submission of contributions for that meetings is 16:00 hours UTC, 22 April 2019.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506E8" w:rsidTr="000F325B">
        <w:tc>
          <w:tcPr>
            <w:tcW w:w="4814" w:type="dxa"/>
          </w:tcPr>
          <w:p w:rsidR="005506E8" w:rsidRDefault="005506E8" w:rsidP="000F325B">
            <w:pPr>
              <w:spacing w:after="120"/>
            </w:pPr>
            <w:r w:rsidRPr="00104654">
              <w:rPr>
                <w:b/>
                <w:bCs/>
              </w:rPr>
              <w:t>Status:</w:t>
            </w:r>
            <w:r w:rsidRPr="00104654">
              <w:tab/>
            </w:r>
            <w:r w:rsidRPr="005506E8">
              <w:t>For action, if appropriate</w:t>
            </w:r>
          </w:p>
        </w:tc>
        <w:tc>
          <w:tcPr>
            <w:tcW w:w="4815" w:type="dxa"/>
          </w:tcPr>
          <w:p w:rsidR="005506E8" w:rsidRDefault="005506E8" w:rsidP="000F325B"/>
        </w:tc>
      </w:tr>
      <w:tr w:rsidR="005506E8" w:rsidTr="000F325B">
        <w:tc>
          <w:tcPr>
            <w:tcW w:w="4814" w:type="dxa"/>
          </w:tcPr>
          <w:p w:rsidR="005506E8" w:rsidRDefault="005506E8" w:rsidP="000F325B">
            <w:pPr>
              <w:ind w:left="1134" w:hanging="1134"/>
            </w:pPr>
            <w:r w:rsidRPr="00104654">
              <w:rPr>
                <w:b/>
                <w:bCs/>
              </w:rPr>
              <w:t>Contact:</w:t>
            </w:r>
            <w:r>
              <w:tab/>
              <w:t xml:space="preserve">Sergio </w:t>
            </w:r>
            <w:proofErr w:type="spellStart"/>
            <w:r>
              <w:t>Buonomo</w:t>
            </w:r>
            <w:proofErr w:type="spellEnd"/>
            <w:r>
              <w:br/>
              <w:t>Counsellor ITU-R SG 5</w:t>
            </w:r>
          </w:p>
        </w:tc>
        <w:tc>
          <w:tcPr>
            <w:tcW w:w="4815" w:type="dxa"/>
          </w:tcPr>
          <w:p w:rsidR="005506E8" w:rsidRDefault="005506E8" w:rsidP="000F325B">
            <w:r w:rsidRPr="00104654">
              <w:rPr>
                <w:b/>
                <w:bCs/>
              </w:rPr>
              <w:t>E-mail:</w:t>
            </w:r>
            <w:r w:rsidRPr="00104654">
              <w:tab/>
            </w:r>
            <w:hyperlink r:id="rId60" w:history="1">
              <w:proofErr w:type="spellStart"/>
              <w:r w:rsidRPr="00D11438">
                <w:rPr>
                  <w:rStyle w:val="Hyperlink"/>
                </w:rPr>
                <w:t>sergio.buonomo@itu.int</w:t>
              </w:r>
              <w:proofErr w:type="spellEnd"/>
            </w:hyperlink>
            <w:r>
              <w:t xml:space="preserve"> </w:t>
            </w:r>
          </w:p>
        </w:tc>
      </w:tr>
    </w:tbl>
    <w:p w:rsidR="005506E8" w:rsidRDefault="005506E8" w:rsidP="005506E8">
      <w:pPr>
        <w:pStyle w:val="Heading2"/>
      </w:pPr>
      <w:bookmarkStart w:id="23" w:name="_5.3_Liaison_statement"/>
      <w:bookmarkStart w:id="24" w:name="_Toc531004024"/>
      <w:bookmarkEnd w:id="23"/>
      <w:r>
        <w:t>5.3</w:t>
      </w:r>
      <w:r>
        <w:tab/>
        <w:t>Liaison state</w:t>
      </w:r>
      <w:r w:rsidR="000F325B">
        <w:t>ment to external organizations</w:t>
      </w:r>
      <w:r w:rsidR="000F325B">
        <w:rPr>
          <w:rStyle w:val="FootnoteReference"/>
        </w:rPr>
        <w:footnoteReference w:id="4"/>
      </w:r>
      <w:r w:rsidR="000F325B">
        <w:t xml:space="preserve"> </w:t>
      </w:r>
      <w:r>
        <w:t xml:space="preserve">on the revision of Recommendation ITU-R </w:t>
      </w:r>
      <w:proofErr w:type="spellStart"/>
      <w:r>
        <w:t>M.1746</w:t>
      </w:r>
      <w:proofErr w:type="spellEnd"/>
      <w:r>
        <w:t xml:space="preserve">-0 – </w:t>
      </w:r>
      <w:r w:rsidRPr="000F325B">
        <w:rPr>
          <w:i/>
          <w:iCs/>
        </w:rPr>
        <w:t>Harmonized frequency channel plans for the protection of property using data communication</w:t>
      </w:r>
      <w:bookmarkEnd w:id="24"/>
    </w:p>
    <w:p w:rsidR="005506E8" w:rsidRPr="00D52F5B" w:rsidRDefault="005506E8" w:rsidP="00D52F5B">
      <w:pPr>
        <w:rPr>
          <w:spacing w:val="-2"/>
        </w:rPr>
      </w:pPr>
      <w:r w:rsidRPr="00D52F5B">
        <w:rPr>
          <w:spacing w:val="-2"/>
        </w:rPr>
        <w:t>At its May 2018 meeting</w:t>
      </w:r>
      <w:r w:rsidR="00D52F5B" w:rsidRPr="00D52F5B">
        <w:rPr>
          <w:spacing w:val="-2"/>
        </w:rPr>
        <w:t>,</w:t>
      </w:r>
      <w:r w:rsidRPr="00D52F5B">
        <w:rPr>
          <w:spacing w:val="-2"/>
        </w:rPr>
        <w:t xml:space="preserve"> ITU-R WP </w:t>
      </w:r>
      <w:proofErr w:type="spellStart"/>
      <w:r w:rsidRPr="00D52F5B">
        <w:rPr>
          <w:spacing w:val="-2"/>
        </w:rPr>
        <w:t>5A</w:t>
      </w:r>
      <w:proofErr w:type="spellEnd"/>
      <w:r w:rsidRPr="00D52F5B">
        <w:rPr>
          <w:spacing w:val="-2"/>
        </w:rPr>
        <w:t xml:space="preserve"> initiated the revision of Recommendation </w:t>
      </w:r>
      <w:hyperlink r:id="rId61" w:history="1">
        <w:r w:rsidRPr="00D52F5B">
          <w:rPr>
            <w:rStyle w:val="Hyperlink"/>
            <w:spacing w:val="-2"/>
          </w:rPr>
          <w:t xml:space="preserve">ITU-R </w:t>
        </w:r>
        <w:proofErr w:type="spellStart"/>
        <w:r w:rsidRPr="00D52F5B">
          <w:rPr>
            <w:rStyle w:val="Hyperlink"/>
            <w:spacing w:val="-2"/>
          </w:rPr>
          <w:t>M.1746</w:t>
        </w:r>
        <w:proofErr w:type="spellEnd"/>
        <w:r w:rsidRPr="00D52F5B">
          <w:rPr>
            <w:rStyle w:val="Hyperlink"/>
            <w:spacing w:val="-2"/>
          </w:rPr>
          <w:t>-0</w:t>
        </w:r>
      </w:hyperlink>
      <w:r w:rsidRPr="00D52F5B">
        <w:rPr>
          <w:spacing w:val="-2"/>
        </w:rPr>
        <w:t>, “Harmonized frequency channel plans for the protection of property using data communication”. The meeting began with editorial updating of the main body of the Recommendation to reflect recent developments in the ITU. The current draft revision is attached for reference.</w:t>
      </w:r>
    </w:p>
    <w:p w:rsidR="005506E8" w:rsidRPr="00176FD6" w:rsidRDefault="005506E8" w:rsidP="005506E8">
      <w:pPr>
        <w:rPr>
          <w:spacing w:val="-2"/>
        </w:rPr>
      </w:pPr>
      <w:r w:rsidRPr="00176FD6">
        <w:rPr>
          <w:spacing w:val="-2"/>
        </w:rPr>
        <w:t xml:space="preserve">At the November 2018 meeting, it was proposed that inclusion of the technical and operational characteristics of these systems would increase the utility of the Recommendation. Therefore, WP </w:t>
      </w:r>
      <w:proofErr w:type="spellStart"/>
      <w:r w:rsidRPr="00176FD6">
        <w:rPr>
          <w:spacing w:val="-2"/>
        </w:rPr>
        <w:t>5A</w:t>
      </w:r>
      <w:proofErr w:type="spellEnd"/>
      <w:r w:rsidRPr="00176FD6">
        <w:rPr>
          <w:spacing w:val="-2"/>
        </w:rPr>
        <w:t xml:space="preserve"> seeks input from the relevant external organizations for material to be included in a new Annex to the Recommendation.</w:t>
      </w:r>
    </w:p>
    <w:p w:rsidR="00104654" w:rsidRDefault="005506E8" w:rsidP="000F325B">
      <w:pPr>
        <w:spacing w:after="120"/>
      </w:pPr>
      <w:r>
        <w:t xml:space="preserve">WP </w:t>
      </w:r>
      <w:proofErr w:type="spellStart"/>
      <w:r>
        <w:t>5A</w:t>
      </w:r>
      <w:proofErr w:type="spellEnd"/>
      <w:r>
        <w:t xml:space="preserve"> invites external organizations to submit technical and operational characteristics and relevant standards for these systems for consideration at its next meeting 29 April – 9 May 2019. The deadline for submission of contributions is prior to 16:00 (UTC) on 22 April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F325B" w:rsidTr="000F325B">
        <w:tc>
          <w:tcPr>
            <w:tcW w:w="4814" w:type="dxa"/>
          </w:tcPr>
          <w:p w:rsidR="000F325B" w:rsidRDefault="000F325B" w:rsidP="000F325B">
            <w:pPr>
              <w:spacing w:after="120"/>
            </w:pPr>
            <w:r w:rsidRPr="00104654">
              <w:rPr>
                <w:b/>
                <w:bCs/>
              </w:rPr>
              <w:lastRenderedPageBreak/>
              <w:t>Status:</w:t>
            </w:r>
            <w:r w:rsidRPr="00104654">
              <w:tab/>
            </w:r>
            <w:r w:rsidRPr="005506E8">
              <w:t>For action, if appropriate</w:t>
            </w:r>
          </w:p>
        </w:tc>
        <w:tc>
          <w:tcPr>
            <w:tcW w:w="4815" w:type="dxa"/>
          </w:tcPr>
          <w:p w:rsidR="000F325B" w:rsidRDefault="000F325B" w:rsidP="000F325B"/>
        </w:tc>
      </w:tr>
      <w:tr w:rsidR="000F325B" w:rsidTr="000F325B">
        <w:tc>
          <w:tcPr>
            <w:tcW w:w="4814" w:type="dxa"/>
          </w:tcPr>
          <w:p w:rsidR="000F325B" w:rsidRDefault="000F325B" w:rsidP="000F325B">
            <w:pPr>
              <w:ind w:left="1134" w:hanging="1134"/>
            </w:pPr>
            <w:r w:rsidRPr="00104654">
              <w:rPr>
                <w:b/>
                <w:bCs/>
              </w:rPr>
              <w:t>Contact:</w:t>
            </w:r>
            <w:r>
              <w:tab/>
              <w:t xml:space="preserve">Sergio </w:t>
            </w:r>
            <w:proofErr w:type="spellStart"/>
            <w:r>
              <w:t>Buonomo</w:t>
            </w:r>
            <w:proofErr w:type="spellEnd"/>
            <w:r>
              <w:br/>
              <w:t>Counsellor ITU-R SG 5</w:t>
            </w:r>
          </w:p>
        </w:tc>
        <w:tc>
          <w:tcPr>
            <w:tcW w:w="4815" w:type="dxa"/>
          </w:tcPr>
          <w:p w:rsidR="000F325B" w:rsidRDefault="000F325B" w:rsidP="000F325B">
            <w:r w:rsidRPr="00104654">
              <w:rPr>
                <w:b/>
                <w:bCs/>
              </w:rPr>
              <w:t>E-mail:</w:t>
            </w:r>
            <w:r w:rsidRPr="00104654">
              <w:tab/>
            </w:r>
            <w:hyperlink r:id="rId62" w:history="1">
              <w:proofErr w:type="spellStart"/>
              <w:r w:rsidRPr="00D11438">
                <w:rPr>
                  <w:rStyle w:val="Hyperlink"/>
                </w:rPr>
                <w:t>sergio.buonomo@itu.int</w:t>
              </w:r>
              <w:proofErr w:type="spellEnd"/>
            </w:hyperlink>
            <w:r>
              <w:t xml:space="preserve"> </w:t>
            </w:r>
          </w:p>
        </w:tc>
      </w:tr>
    </w:tbl>
    <w:p w:rsidR="00104654" w:rsidRDefault="000F325B" w:rsidP="000F325B">
      <w:pPr>
        <w:pStyle w:val="Normalaftertitle"/>
        <w:ind w:left="1871" w:hanging="1871"/>
      </w:pPr>
      <w:r w:rsidRPr="000F325B">
        <w:rPr>
          <w:b/>
          <w:bCs/>
        </w:rPr>
        <w:t>Attachment:</w:t>
      </w:r>
      <w:r w:rsidRPr="000F325B">
        <w:rPr>
          <w:b/>
          <w:bCs/>
        </w:rPr>
        <w:tab/>
      </w:r>
      <w:hyperlink r:id="rId63" w:history="1">
        <w:r w:rsidRPr="000F325B">
          <w:rPr>
            <w:rStyle w:val="Hyperlink"/>
          </w:rPr>
          <w:t>Annex 20</w:t>
        </w:r>
      </w:hyperlink>
      <w:r w:rsidRPr="000F325B">
        <w:t xml:space="preserve"> of Document </w:t>
      </w:r>
      <w:hyperlink r:id="rId64" w:history="1">
        <w:proofErr w:type="spellStart"/>
        <w:r w:rsidRPr="000F325B">
          <w:rPr>
            <w:rStyle w:val="Hyperlink"/>
          </w:rPr>
          <w:t>5A</w:t>
        </w:r>
        <w:proofErr w:type="spellEnd"/>
        <w:r w:rsidRPr="000F325B">
          <w:rPr>
            <w:rStyle w:val="Hyperlink"/>
          </w:rPr>
          <w:t>/844</w:t>
        </w:r>
      </w:hyperlink>
      <w:r w:rsidRPr="000F325B">
        <w:t xml:space="preserve">, </w:t>
      </w:r>
      <w:r w:rsidRPr="000F325B">
        <w:rPr>
          <w:i/>
          <w:iCs/>
        </w:rPr>
        <w:t xml:space="preserve">Preliminary draft revision of Recommendation ITU-R </w:t>
      </w:r>
      <w:proofErr w:type="spellStart"/>
      <w:r w:rsidRPr="000F325B">
        <w:rPr>
          <w:i/>
          <w:iCs/>
        </w:rPr>
        <w:t>M.1746</w:t>
      </w:r>
      <w:proofErr w:type="spellEnd"/>
      <w:r w:rsidRPr="000F325B">
        <w:rPr>
          <w:i/>
          <w:iCs/>
        </w:rPr>
        <w:t>, “Harmonized frequency channel plans for the protection of property using data communication”</w:t>
      </w:r>
    </w:p>
    <w:p w:rsidR="000F325B" w:rsidRDefault="000F325B" w:rsidP="003E0879">
      <w:pPr>
        <w:pStyle w:val="Heading2"/>
      </w:pPr>
      <w:bookmarkStart w:id="25" w:name="_5.4_Liaison_statement"/>
      <w:bookmarkStart w:id="26" w:name="_Toc531004025"/>
      <w:bookmarkEnd w:id="25"/>
      <w:r>
        <w:t>5.4</w:t>
      </w:r>
      <w:r>
        <w:tab/>
        <w:t>Liaison statement to external organizations</w:t>
      </w:r>
      <w:r w:rsidR="003E0879">
        <w:rPr>
          <w:rStyle w:val="FootnoteReference"/>
        </w:rPr>
        <w:footnoteReference w:id="5"/>
      </w:r>
      <w:r w:rsidR="003E0879">
        <w:t xml:space="preserve"> </w:t>
      </w:r>
      <w:r>
        <w:t xml:space="preserve">on the revision of Recommendation ITU-R </w:t>
      </w:r>
      <w:proofErr w:type="spellStart"/>
      <w:r>
        <w:t>M.2084</w:t>
      </w:r>
      <w:proofErr w:type="spellEnd"/>
      <w:r>
        <w:t xml:space="preserve">-0 – </w:t>
      </w:r>
      <w:r w:rsidRPr="003E0879">
        <w:rPr>
          <w:i/>
          <w:iCs/>
        </w:rPr>
        <w:t>Radio interface standards of vehicle-to-vehicle and vehicle-to-infrastructure communications for Intelligent Transport System applications</w:t>
      </w:r>
      <w:bookmarkEnd w:id="26"/>
    </w:p>
    <w:p w:rsidR="000F325B" w:rsidRDefault="000F325B" w:rsidP="000F325B">
      <w:r>
        <w:t xml:space="preserve">On the previous liaison statement, WP </w:t>
      </w:r>
      <w:proofErr w:type="spellStart"/>
      <w:r>
        <w:t>5A</w:t>
      </w:r>
      <w:proofErr w:type="spellEnd"/>
      <w:r>
        <w:t xml:space="preserve"> had informed external organizations that ITU was working on finalizing the revision of Recommendation </w:t>
      </w:r>
      <w:hyperlink r:id="rId65" w:history="1">
        <w:r w:rsidRPr="003E0879">
          <w:rPr>
            <w:rStyle w:val="Hyperlink"/>
          </w:rPr>
          <w:t xml:space="preserve">ITU-R </w:t>
        </w:r>
        <w:proofErr w:type="spellStart"/>
        <w:r w:rsidRPr="003E0879">
          <w:rPr>
            <w:rStyle w:val="Hyperlink"/>
          </w:rPr>
          <w:t>M.2084</w:t>
        </w:r>
        <w:proofErr w:type="spellEnd"/>
        <w:r w:rsidRPr="003E0879">
          <w:rPr>
            <w:rStyle w:val="Hyperlink"/>
          </w:rPr>
          <w:t>-0</w:t>
        </w:r>
      </w:hyperlink>
      <w:r>
        <w:t xml:space="preserve"> “Radio interface standards of vehicle-to-vehicle and vehicle to-infrastructure communications for Intelligent Transport System applications”. </w:t>
      </w:r>
    </w:p>
    <w:p w:rsidR="000F325B" w:rsidRDefault="000F325B" w:rsidP="000F325B">
      <w:r>
        <w:t xml:space="preserve">At its November 2018 meeting, WP </w:t>
      </w:r>
      <w:proofErr w:type="spellStart"/>
      <w:r>
        <w:t>5A</w:t>
      </w:r>
      <w:proofErr w:type="spellEnd"/>
      <w:r>
        <w:t xml:space="preserve"> noted that there are still requests from some external organizations to allow more time for providing further inputs of their standards and technical specifications. After further considerations, WP </w:t>
      </w:r>
      <w:proofErr w:type="spellStart"/>
      <w:r>
        <w:t>5A</w:t>
      </w:r>
      <w:proofErr w:type="spellEnd"/>
      <w:r>
        <w:t xml:space="preserve"> agreed that the finalization of the draft revision of Recommendation ITU-R </w:t>
      </w:r>
      <w:proofErr w:type="spellStart"/>
      <w:r>
        <w:t>M.2084</w:t>
      </w:r>
      <w:proofErr w:type="spellEnd"/>
      <w:r>
        <w:t xml:space="preserve"> be left to its next WP </w:t>
      </w:r>
      <w:proofErr w:type="spellStart"/>
      <w:r>
        <w:t>5A</w:t>
      </w:r>
      <w:proofErr w:type="spellEnd"/>
      <w:r>
        <w:t xml:space="preserve"> meeting from 29th April to 9th May 2019. The current draft revised version of Recommendation ITU-R </w:t>
      </w:r>
      <w:proofErr w:type="spellStart"/>
      <w:r>
        <w:t>M.2084</w:t>
      </w:r>
      <w:proofErr w:type="spellEnd"/>
      <w:r>
        <w:t xml:space="preserve"> is attached for reference. </w:t>
      </w:r>
    </w:p>
    <w:p w:rsidR="00104654" w:rsidRDefault="000F325B" w:rsidP="000F325B">
      <w:pPr>
        <w:spacing w:after="120"/>
      </w:pPr>
      <w:r>
        <w:t xml:space="preserve">WP </w:t>
      </w:r>
      <w:proofErr w:type="spellStart"/>
      <w:r>
        <w:t>5A</w:t>
      </w:r>
      <w:proofErr w:type="spellEnd"/>
      <w:r>
        <w:t xml:space="preserve"> invites external organizations to submit updated information, if any, on technical standards, including the hyperlink information in association with the standards material provided. WP </w:t>
      </w:r>
      <w:proofErr w:type="spellStart"/>
      <w:r>
        <w:t>5A</w:t>
      </w:r>
      <w:proofErr w:type="spellEnd"/>
      <w:r>
        <w:t xml:space="preserve"> will consider the input contributions at its next meeting from 29th April to 9th May 2019. The deadline for submission of contributions is prior to 16:00 hours (UTC) on 22 April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F325B" w:rsidTr="000F325B">
        <w:tc>
          <w:tcPr>
            <w:tcW w:w="4814" w:type="dxa"/>
          </w:tcPr>
          <w:p w:rsidR="000F325B" w:rsidRDefault="000F325B" w:rsidP="003E0879">
            <w:pPr>
              <w:spacing w:after="120"/>
            </w:pPr>
            <w:r w:rsidRPr="00104654">
              <w:rPr>
                <w:b/>
                <w:bCs/>
              </w:rPr>
              <w:t>Status:</w:t>
            </w:r>
            <w:r w:rsidRPr="00104654">
              <w:tab/>
            </w:r>
            <w:r w:rsidRPr="005506E8">
              <w:t>For action</w:t>
            </w:r>
          </w:p>
        </w:tc>
        <w:tc>
          <w:tcPr>
            <w:tcW w:w="4815" w:type="dxa"/>
          </w:tcPr>
          <w:p w:rsidR="000F325B" w:rsidRDefault="000F325B" w:rsidP="000F325B"/>
        </w:tc>
      </w:tr>
      <w:tr w:rsidR="000F325B" w:rsidTr="000F325B">
        <w:tc>
          <w:tcPr>
            <w:tcW w:w="4814" w:type="dxa"/>
          </w:tcPr>
          <w:p w:rsidR="000F325B" w:rsidRDefault="000F325B" w:rsidP="000F325B">
            <w:pPr>
              <w:ind w:left="1134" w:hanging="1134"/>
            </w:pPr>
            <w:r w:rsidRPr="00104654">
              <w:rPr>
                <w:b/>
                <w:bCs/>
              </w:rPr>
              <w:t>Contact:</w:t>
            </w:r>
            <w:r>
              <w:tab/>
              <w:t xml:space="preserve">Sergio </w:t>
            </w:r>
            <w:proofErr w:type="spellStart"/>
            <w:r>
              <w:t>Buonomo</w:t>
            </w:r>
            <w:proofErr w:type="spellEnd"/>
            <w:r>
              <w:br/>
              <w:t>Counsellor ITU-R SG 5</w:t>
            </w:r>
          </w:p>
        </w:tc>
        <w:tc>
          <w:tcPr>
            <w:tcW w:w="4815" w:type="dxa"/>
          </w:tcPr>
          <w:p w:rsidR="000F325B" w:rsidRDefault="000F325B" w:rsidP="000F325B">
            <w:r w:rsidRPr="00104654">
              <w:rPr>
                <w:b/>
                <w:bCs/>
              </w:rPr>
              <w:t>E-mail:</w:t>
            </w:r>
            <w:r w:rsidRPr="00104654">
              <w:tab/>
            </w:r>
            <w:hyperlink r:id="rId66" w:history="1">
              <w:proofErr w:type="spellStart"/>
              <w:r w:rsidRPr="00D11438">
                <w:rPr>
                  <w:rStyle w:val="Hyperlink"/>
                </w:rPr>
                <w:t>sergio.buonomo@itu.int</w:t>
              </w:r>
              <w:proofErr w:type="spellEnd"/>
            </w:hyperlink>
            <w:r>
              <w:t xml:space="preserve"> </w:t>
            </w:r>
          </w:p>
        </w:tc>
      </w:tr>
    </w:tbl>
    <w:p w:rsidR="000F325B" w:rsidRPr="00E43AFD" w:rsidRDefault="003E0879" w:rsidP="007A1562">
      <w:pPr>
        <w:pStyle w:val="Normalaftertitle"/>
        <w:ind w:left="1871" w:hanging="1871"/>
        <w:rPr>
          <w:i/>
          <w:iCs/>
        </w:rPr>
      </w:pPr>
      <w:r w:rsidRPr="007A1562">
        <w:rPr>
          <w:b/>
          <w:bCs/>
        </w:rPr>
        <w:t>Attachment:</w:t>
      </w:r>
      <w:r w:rsidRPr="003E0879">
        <w:tab/>
      </w:r>
      <w:hyperlink r:id="rId67" w:history="1">
        <w:r w:rsidRPr="007A1562">
          <w:rPr>
            <w:rStyle w:val="Hyperlink"/>
          </w:rPr>
          <w:t>Annex 22</w:t>
        </w:r>
      </w:hyperlink>
      <w:r w:rsidRPr="003E0879">
        <w:t xml:space="preserve"> of Document </w:t>
      </w:r>
      <w:hyperlink r:id="rId68" w:history="1">
        <w:proofErr w:type="spellStart"/>
        <w:r w:rsidRPr="007A1562">
          <w:rPr>
            <w:rStyle w:val="Hyperlink"/>
          </w:rPr>
          <w:t>5A</w:t>
        </w:r>
        <w:proofErr w:type="spellEnd"/>
        <w:r w:rsidRPr="007A1562">
          <w:rPr>
            <w:rStyle w:val="Hyperlink"/>
          </w:rPr>
          <w:t>/976</w:t>
        </w:r>
      </w:hyperlink>
      <w:r w:rsidRPr="003E0879">
        <w:t xml:space="preserve"> (Chairman</w:t>
      </w:r>
      <w:r w:rsidR="00D52F5B">
        <w:t>´s</w:t>
      </w:r>
      <w:r w:rsidRPr="003E0879">
        <w:t xml:space="preserve"> Report), </w:t>
      </w:r>
      <w:r w:rsidRPr="00E43AFD">
        <w:rPr>
          <w:i/>
          <w:iCs/>
        </w:rPr>
        <w:t xml:space="preserve">Preliminary draft revision of Recommendation ITU-R </w:t>
      </w:r>
      <w:proofErr w:type="spellStart"/>
      <w:r w:rsidRPr="00E43AFD">
        <w:rPr>
          <w:i/>
          <w:iCs/>
        </w:rPr>
        <w:t>M.2084</w:t>
      </w:r>
      <w:proofErr w:type="spellEnd"/>
      <w:r w:rsidRPr="00E43AFD">
        <w:rPr>
          <w:i/>
          <w:iCs/>
        </w:rPr>
        <w:t>-0: “Radio interface standards of vehicle-to-vehicle and vehicle-to-infrastructure communications for Intelligent Transport System applications”</w:t>
      </w:r>
    </w:p>
    <w:p w:rsidR="003E0879" w:rsidRDefault="003E0879" w:rsidP="0032202E">
      <w:pPr>
        <w:pStyle w:val="Reasons"/>
      </w:pPr>
    </w:p>
    <w:p w:rsidR="003E0879" w:rsidRPr="003E0879" w:rsidRDefault="003E0879" w:rsidP="003E0879">
      <w:pPr>
        <w:jc w:val="center"/>
      </w:pPr>
      <w:r>
        <w:t>______________</w:t>
      </w:r>
    </w:p>
    <w:sectPr w:rsidR="003E0879" w:rsidRPr="003E0879" w:rsidSect="00D02712">
      <w:headerReference w:type="default" r:id="rId69"/>
      <w:footerReference w:type="default" r:id="rId70"/>
      <w:footerReference w:type="first" r:id="rId7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25B" w:rsidRDefault="000F325B">
      <w:r>
        <w:separator/>
      </w:r>
    </w:p>
  </w:endnote>
  <w:endnote w:type="continuationSeparator" w:id="0">
    <w:p w:rsidR="000F325B" w:rsidRDefault="000F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25B" w:rsidRPr="002F7CB3" w:rsidRDefault="000F325B">
    <w:pPr>
      <w:pStyle w:val="Footer"/>
      <w:rPr>
        <w:lang w:val="en-US"/>
      </w:rPr>
    </w:pPr>
    <w:fldSimple w:instr=" FILENAME \p \* MERGEFORMAT ">
      <w:r w:rsidR="00155E7B" w:rsidRPr="00155E7B">
        <w:rPr>
          <w:lang w:val="en-US"/>
        </w:rPr>
        <w:t>M</w:t>
      </w:r>
      <w:r w:rsidR="00155E7B">
        <w:t>:\BRSGD\TEXT2018\SG05\WP5A\900\976\976N02e.docx</w:t>
      </w:r>
    </w:fldSimple>
    <w:r w:rsidRPr="002F7CB3">
      <w:rPr>
        <w:lang w:val="en-US"/>
      </w:rPr>
      <w:tab/>
    </w:r>
    <w:r>
      <w:fldChar w:fldCharType="begin"/>
    </w:r>
    <w:r>
      <w:instrText xml:space="preserve"> savedate \@ dd.MM.yy </w:instrText>
    </w:r>
    <w:r>
      <w:fldChar w:fldCharType="separate"/>
    </w:r>
    <w:r>
      <w:t>00.00.00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25B" w:rsidRPr="002F7CB3" w:rsidRDefault="000F325B" w:rsidP="00E6257C">
    <w:pPr>
      <w:pStyle w:val="Footer"/>
      <w:rPr>
        <w:lang w:val="en-US"/>
      </w:rPr>
    </w:pPr>
    <w:fldSimple w:instr=" FILENAME \p \* MERGEFORMAT ">
      <w:r w:rsidR="00155E7B" w:rsidRPr="00155E7B">
        <w:rPr>
          <w:lang w:val="en-US"/>
        </w:rPr>
        <w:t>M</w:t>
      </w:r>
      <w:r w:rsidR="00155E7B">
        <w:t>:\BRSGD\TEXT2018\SG05\WP5A\900\976\976N02e.docx</w:t>
      </w:r>
    </w:fldSimple>
    <w:r w:rsidR="00E43AFD">
      <w:t xml:space="preserve"> </w:t>
    </w:r>
    <w:r w:rsidRPr="002F7CB3">
      <w:rPr>
        <w:lang w:val="en-US"/>
      </w:rPr>
      <w:tab/>
    </w:r>
    <w:r>
      <w:fldChar w:fldCharType="begin"/>
    </w:r>
    <w:r>
      <w:instrText xml:space="preserve"> savedate \@ dd.MM.yy </w:instrText>
    </w:r>
    <w:r>
      <w:fldChar w:fldCharType="separate"/>
    </w:r>
    <w:r>
      <w:t>00.00.00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25B" w:rsidRDefault="000F325B">
      <w:r>
        <w:t>____________________</w:t>
      </w:r>
    </w:p>
  </w:footnote>
  <w:footnote w:type="continuationSeparator" w:id="0">
    <w:p w:rsidR="000F325B" w:rsidRDefault="000F325B">
      <w:r>
        <w:continuationSeparator/>
      </w:r>
    </w:p>
  </w:footnote>
  <w:footnote w:id="1">
    <w:p w:rsidR="000F325B" w:rsidRPr="00AD3050" w:rsidRDefault="000F325B">
      <w:pPr>
        <w:pStyle w:val="FootnoteText"/>
        <w:rPr>
          <w:lang w:val="en-US"/>
        </w:rPr>
      </w:pPr>
      <w:r>
        <w:rPr>
          <w:rStyle w:val="FootnoteReference"/>
        </w:rPr>
        <w:footnoteRef/>
      </w:r>
      <w:r>
        <w:tab/>
      </w:r>
      <w:r w:rsidRPr="00AD3050">
        <w:t>Bold font indicates the primary recipients; “copy to” the others.</w:t>
      </w:r>
    </w:p>
  </w:footnote>
  <w:footnote w:id="2">
    <w:p w:rsidR="000F325B" w:rsidRPr="00CF55AE" w:rsidRDefault="000F325B">
      <w:pPr>
        <w:pStyle w:val="FootnoteText"/>
        <w:rPr>
          <w:lang w:val="en-US"/>
        </w:rPr>
      </w:pPr>
      <w:r>
        <w:rPr>
          <w:rStyle w:val="FootnoteReference"/>
        </w:rPr>
        <w:footnoteRef/>
      </w:r>
      <w:r>
        <w:t xml:space="preserve"> </w:t>
      </w:r>
      <w:r w:rsidRPr="00CF55AE">
        <w:rPr>
          <w:lang w:val="en-US"/>
        </w:rPr>
        <w:tab/>
        <w:t xml:space="preserve">See section 4 in </w:t>
      </w:r>
      <w:hyperlink r:id="rId1" w:history="1">
        <w:r w:rsidRPr="00CF55AE">
          <w:rPr>
            <w:rStyle w:val="Hyperlink"/>
            <w:lang w:val="en-US"/>
          </w:rPr>
          <w:t>Annex 1</w:t>
        </w:r>
      </w:hyperlink>
      <w:r w:rsidRPr="00CF55AE">
        <w:rPr>
          <w:lang w:val="en-US"/>
        </w:rPr>
        <w:t xml:space="preserve"> to Doc. </w:t>
      </w:r>
      <w:hyperlink r:id="rId2" w:history="1">
        <w:proofErr w:type="spellStart"/>
        <w:r w:rsidRPr="00CF55AE">
          <w:rPr>
            <w:rStyle w:val="Hyperlink"/>
            <w:lang w:val="en-US"/>
          </w:rPr>
          <w:t>5A</w:t>
        </w:r>
        <w:proofErr w:type="spellEnd"/>
        <w:r w:rsidRPr="00CF55AE">
          <w:rPr>
            <w:rStyle w:val="Hyperlink"/>
            <w:lang w:val="en-US"/>
          </w:rPr>
          <w:t>/976</w:t>
        </w:r>
      </w:hyperlink>
      <w:r w:rsidRPr="00CF55AE">
        <w:rPr>
          <w:lang w:val="en-US"/>
        </w:rPr>
        <w:t>.</w:t>
      </w:r>
    </w:p>
  </w:footnote>
  <w:footnote w:id="3">
    <w:p w:rsidR="000F325B" w:rsidRPr="000F325B" w:rsidRDefault="000F325B">
      <w:pPr>
        <w:pStyle w:val="FootnoteText"/>
        <w:rPr>
          <w:lang w:val="en-US"/>
        </w:rPr>
      </w:pPr>
      <w:r>
        <w:rPr>
          <w:rStyle w:val="FootnoteReference"/>
        </w:rPr>
        <w:footnoteRef/>
      </w:r>
      <w:r>
        <w:tab/>
      </w:r>
      <w:proofErr w:type="spellStart"/>
      <w:r w:rsidRPr="000F325B">
        <w:t>ETSI</w:t>
      </w:r>
      <w:proofErr w:type="spellEnd"/>
      <w:r w:rsidRPr="000F325B">
        <w:t xml:space="preserve"> TC </w:t>
      </w:r>
      <w:proofErr w:type="spellStart"/>
      <w:r w:rsidRPr="000F325B">
        <w:t>ERM</w:t>
      </w:r>
      <w:proofErr w:type="spellEnd"/>
      <w:r w:rsidRPr="000F325B">
        <w:t xml:space="preserve">, </w:t>
      </w:r>
      <w:proofErr w:type="spellStart"/>
      <w:r w:rsidRPr="000F325B">
        <w:t>ETSI</w:t>
      </w:r>
      <w:proofErr w:type="spellEnd"/>
      <w:r w:rsidRPr="000F325B">
        <w:t xml:space="preserve"> </w:t>
      </w:r>
      <w:proofErr w:type="spellStart"/>
      <w:r w:rsidRPr="000F325B">
        <w:t>ERM</w:t>
      </w:r>
      <w:proofErr w:type="spellEnd"/>
      <w:r w:rsidRPr="000F325B">
        <w:t xml:space="preserve"> TG </w:t>
      </w:r>
      <w:proofErr w:type="spellStart"/>
      <w:r w:rsidRPr="000F325B">
        <w:t>DMR</w:t>
      </w:r>
      <w:proofErr w:type="spellEnd"/>
      <w:r w:rsidRPr="000F325B">
        <w:t xml:space="preserve">, </w:t>
      </w:r>
      <w:proofErr w:type="spellStart"/>
      <w:r w:rsidRPr="000F325B">
        <w:t>IEC</w:t>
      </w:r>
      <w:proofErr w:type="spellEnd"/>
      <w:r w:rsidRPr="000F325B">
        <w:t>, and TIA.</w:t>
      </w:r>
    </w:p>
  </w:footnote>
  <w:footnote w:id="4">
    <w:p w:rsidR="000F325B" w:rsidRPr="000F325B" w:rsidRDefault="000F325B">
      <w:pPr>
        <w:pStyle w:val="FootnoteText"/>
        <w:rPr>
          <w:lang w:val="en-US"/>
        </w:rPr>
      </w:pPr>
      <w:r>
        <w:rPr>
          <w:rStyle w:val="FootnoteReference"/>
        </w:rPr>
        <w:footnoteRef/>
      </w:r>
      <w:r>
        <w:t xml:space="preserve"> </w:t>
      </w:r>
      <w:r w:rsidRPr="000F325B">
        <w:rPr>
          <w:lang w:val="en-US"/>
        </w:rPr>
        <w:tab/>
      </w:r>
      <w:proofErr w:type="spellStart"/>
      <w:r w:rsidRPr="000F325B">
        <w:rPr>
          <w:lang w:val="en-US"/>
        </w:rPr>
        <w:t>3GPP</w:t>
      </w:r>
      <w:proofErr w:type="spellEnd"/>
      <w:r w:rsidRPr="000F325B">
        <w:rPr>
          <w:lang w:val="en-US"/>
        </w:rPr>
        <w:t xml:space="preserve">, </w:t>
      </w:r>
      <w:proofErr w:type="spellStart"/>
      <w:r w:rsidRPr="000F325B">
        <w:rPr>
          <w:lang w:val="en-US"/>
        </w:rPr>
        <w:t>ARIB</w:t>
      </w:r>
      <w:proofErr w:type="spellEnd"/>
      <w:r w:rsidRPr="000F325B">
        <w:rPr>
          <w:lang w:val="en-US"/>
        </w:rPr>
        <w:t xml:space="preserve">, ATIS, </w:t>
      </w:r>
      <w:proofErr w:type="spellStart"/>
      <w:r w:rsidRPr="000F325B">
        <w:rPr>
          <w:lang w:val="en-US"/>
        </w:rPr>
        <w:t>CEPT</w:t>
      </w:r>
      <w:proofErr w:type="spellEnd"/>
      <w:r w:rsidRPr="000F325B">
        <w:rPr>
          <w:lang w:val="en-US"/>
        </w:rPr>
        <w:t xml:space="preserve"> </w:t>
      </w:r>
      <w:proofErr w:type="spellStart"/>
      <w:r w:rsidRPr="000F325B">
        <w:rPr>
          <w:lang w:val="en-US"/>
        </w:rPr>
        <w:t>ECC</w:t>
      </w:r>
      <w:proofErr w:type="spellEnd"/>
      <w:r w:rsidRPr="000F325B">
        <w:rPr>
          <w:lang w:val="en-US"/>
        </w:rPr>
        <w:t xml:space="preserve"> </w:t>
      </w:r>
      <w:proofErr w:type="spellStart"/>
      <w:r w:rsidRPr="000F325B">
        <w:rPr>
          <w:lang w:val="en-US"/>
        </w:rPr>
        <w:t>WG</w:t>
      </w:r>
      <w:proofErr w:type="spellEnd"/>
      <w:r w:rsidRPr="000F325B">
        <w:rPr>
          <w:lang w:val="en-US"/>
        </w:rPr>
        <w:t xml:space="preserve"> FM, </w:t>
      </w:r>
      <w:proofErr w:type="spellStart"/>
      <w:r w:rsidRPr="000F325B">
        <w:rPr>
          <w:lang w:val="en-US"/>
        </w:rPr>
        <w:t>ETSI</w:t>
      </w:r>
      <w:proofErr w:type="spellEnd"/>
      <w:r w:rsidRPr="000F325B">
        <w:rPr>
          <w:lang w:val="en-US"/>
        </w:rPr>
        <w:t xml:space="preserve"> TC </w:t>
      </w:r>
      <w:proofErr w:type="spellStart"/>
      <w:r w:rsidRPr="000F325B">
        <w:rPr>
          <w:lang w:val="en-US"/>
        </w:rPr>
        <w:t>ERM</w:t>
      </w:r>
      <w:proofErr w:type="spellEnd"/>
      <w:r w:rsidRPr="000F325B">
        <w:rPr>
          <w:lang w:val="en-US"/>
        </w:rPr>
        <w:t xml:space="preserve">, GSA, IEEE, TIA, </w:t>
      </w:r>
      <w:proofErr w:type="spellStart"/>
      <w:r w:rsidRPr="000F325B">
        <w:rPr>
          <w:lang w:val="en-US"/>
        </w:rPr>
        <w:t>TTA</w:t>
      </w:r>
      <w:proofErr w:type="spellEnd"/>
      <w:r w:rsidRPr="000F325B">
        <w:rPr>
          <w:lang w:val="en-US"/>
        </w:rPr>
        <w:t xml:space="preserve">, </w:t>
      </w:r>
      <w:proofErr w:type="spellStart"/>
      <w:r w:rsidRPr="000F325B">
        <w:rPr>
          <w:lang w:val="en-US"/>
        </w:rPr>
        <w:t>3GPP</w:t>
      </w:r>
      <w:proofErr w:type="spellEnd"/>
      <w:r w:rsidRPr="000F325B">
        <w:rPr>
          <w:lang w:val="en-US"/>
        </w:rPr>
        <w:t xml:space="preserve"> RAN, </w:t>
      </w:r>
      <w:proofErr w:type="spellStart"/>
      <w:r w:rsidRPr="000F325B">
        <w:rPr>
          <w:lang w:val="en-US"/>
        </w:rPr>
        <w:t>3GPP2</w:t>
      </w:r>
      <w:proofErr w:type="spellEnd"/>
      <w:r w:rsidRPr="000F325B">
        <w:rPr>
          <w:lang w:val="en-US"/>
        </w:rPr>
        <w:t xml:space="preserve">, </w:t>
      </w:r>
      <w:proofErr w:type="spellStart"/>
      <w:r w:rsidRPr="000F325B">
        <w:rPr>
          <w:lang w:val="en-US"/>
        </w:rPr>
        <w:t>ETSI</w:t>
      </w:r>
      <w:proofErr w:type="spellEnd"/>
      <w:r w:rsidRPr="000F325B">
        <w:rPr>
          <w:lang w:val="en-US"/>
        </w:rPr>
        <w:t xml:space="preserve">, </w:t>
      </w:r>
      <w:proofErr w:type="spellStart"/>
      <w:r w:rsidRPr="000F325B">
        <w:rPr>
          <w:lang w:val="en-US"/>
        </w:rPr>
        <w:t>ETSI</w:t>
      </w:r>
      <w:proofErr w:type="spellEnd"/>
      <w:r w:rsidRPr="000F325B">
        <w:rPr>
          <w:lang w:val="en-US"/>
        </w:rPr>
        <w:t xml:space="preserve"> </w:t>
      </w:r>
      <w:proofErr w:type="spellStart"/>
      <w:r w:rsidRPr="000F325B">
        <w:rPr>
          <w:lang w:val="en-US"/>
        </w:rPr>
        <w:t>ERM-TG28</w:t>
      </w:r>
      <w:proofErr w:type="spellEnd"/>
      <w:r w:rsidRPr="000F325B">
        <w:rPr>
          <w:lang w:val="en-US"/>
        </w:rPr>
        <w:t xml:space="preserve">, </w:t>
      </w:r>
      <w:proofErr w:type="spellStart"/>
      <w:r w:rsidRPr="000F325B">
        <w:rPr>
          <w:lang w:val="en-US"/>
        </w:rPr>
        <w:t>IEC</w:t>
      </w:r>
      <w:proofErr w:type="spellEnd"/>
      <w:r w:rsidRPr="000F325B">
        <w:rPr>
          <w:lang w:val="en-US"/>
        </w:rPr>
        <w:t xml:space="preserve"> TC 65, ISO/</w:t>
      </w:r>
      <w:proofErr w:type="spellStart"/>
      <w:r w:rsidRPr="000F325B">
        <w:rPr>
          <w:lang w:val="en-US"/>
        </w:rPr>
        <w:t>IEC</w:t>
      </w:r>
      <w:proofErr w:type="spellEnd"/>
      <w:r w:rsidRPr="000F325B">
        <w:rPr>
          <w:lang w:val="en-US"/>
        </w:rPr>
        <w:t xml:space="preserve"> </w:t>
      </w:r>
      <w:proofErr w:type="spellStart"/>
      <w:r w:rsidRPr="000F325B">
        <w:rPr>
          <w:lang w:val="en-US"/>
        </w:rPr>
        <w:t>JTC</w:t>
      </w:r>
      <w:proofErr w:type="spellEnd"/>
      <w:r w:rsidRPr="000F325B">
        <w:rPr>
          <w:lang w:val="en-US"/>
        </w:rPr>
        <w:t xml:space="preserve"> 1 SC 31 </w:t>
      </w:r>
      <w:proofErr w:type="spellStart"/>
      <w:r w:rsidRPr="000F325B">
        <w:rPr>
          <w:lang w:val="en-US"/>
        </w:rPr>
        <w:t>WG</w:t>
      </w:r>
      <w:proofErr w:type="spellEnd"/>
      <w:r w:rsidRPr="000F325B">
        <w:rPr>
          <w:lang w:val="en-US"/>
        </w:rPr>
        <w:t xml:space="preserve"> 6, ISO/</w:t>
      </w:r>
      <w:proofErr w:type="spellStart"/>
      <w:r w:rsidRPr="000F325B">
        <w:rPr>
          <w:lang w:val="en-US"/>
        </w:rPr>
        <w:t>IEC</w:t>
      </w:r>
      <w:proofErr w:type="spellEnd"/>
      <w:r w:rsidRPr="000F325B">
        <w:rPr>
          <w:lang w:val="en-US"/>
        </w:rPr>
        <w:t xml:space="preserve"> </w:t>
      </w:r>
      <w:proofErr w:type="spellStart"/>
      <w:r w:rsidRPr="000F325B">
        <w:rPr>
          <w:lang w:val="en-US"/>
        </w:rPr>
        <w:t>JTC</w:t>
      </w:r>
      <w:proofErr w:type="spellEnd"/>
      <w:r w:rsidRPr="000F325B">
        <w:rPr>
          <w:lang w:val="en-US"/>
        </w:rPr>
        <w:t xml:space="preserve"> 1 </w:t>
      </w:r>
      <w:proofErr w:type="spellStart"/>
      <w:r w:rsidRPr="000F325B">
        <w:rPr>
          <w:lang w:val="en-US"/>
        </w:rPr>
        <w:t>WG</w:t>
      </w:r>
      <w:proofErr w:type="spellEnd"/>
      <w:r w:rsidRPr="000F325B">
        <w:rPr>
          <w:lang w:val="en-US"/>
        </w:rPr>
        <w:t xml:space="preserve"> 7, TIA </w:t>
      </w:r>
      <w:proofErr w:type="spellStart"/>
      <w:r w:rsidRPr="000F325B">
        <w:rPr>
          <w:lang w:val="en-US"/>
        </w:rPr>
        <w:t>TR</w:t>
      </w:r>
      <w:proofErr w:type="spellEnd"/>
      <w:r w:rsidRPr="000F325B">
        <w:rPr>
          <w:lang w:val="en-US"/>
        </w:rPr>
        <w:t xml:space="preserve">-45, TIA </w:t>
      </w:r>
      <w:proofErr w:type="spellStart"/>
      <w:r w:rsidRPr="000F325B">
        <w:rPr>
          <w:lang w:val="en-US"/>
        </w:rPr>
        <w:t>TR</w:t>
      </w:r>
      <w:proofErr w:type="spellEnd"/>
      <w:r w:rsidRPr="000F325B">
        <w:rPr>
          <w:lang w:val="en-US"/>
        </w:rPr>
        <w:t xml:space="preserve">-45.3, TIA </w:t>
      </w:r>
      <w:proofErr w:type="spellStart"/>
      <w:r w:rsidRPr="000F325B">
        <w:rPr>
          <w:lang w:val="en-US"/>
        </w:rPr>
        <w:t>TR</w:t>
      </w:r>
      <w:proofErr w:type="spellEnd"/>
      <w:r w:rsidRPr="000F325B">
        <w:rPr>
          <w:lang w:val="en-US"/>
        </w:rPr>
        <w:t xml:space="preserve">-45.5, WGA, and </w:t>
      </w:r>
      <w:proofErr w:type="spellStart"/>
      <w:r w:rsidRPr="000F325B">
        <w:rPr>
          <w:lang w:val="en-US"/>
        </w:rPr>
        <w:t>XGP</w:t>
      </w:r>
      <w:proofErr w:type="spellEnd"/>
      <w:r w:rsidRPr="000F325B">
        <w:rPr>
          <w:lang w:val="en-US"/>
        </w:rPr>
        <w:t xml:space="preserve"> Forum.</w:t>
      </w:r>
    </w:p>
  </w:footnote>
  <w:footnote w:id="5">
    <w:p w:rsidR="003E0879" w:rsidRPr="003E0879" w:rsidRDefault="003E0879">
      <w:pPr>
        <w:pStyle w:val="FootnoteText"/>
        <w:rPr>
          <w:lang w:val="en-US"/>
        </w:rPr>
      </w:pPr>
      <w:r>
        <w:rPr>
          <w:rStyle w:val="FootnoteReference"/>
        </w:rPr>
        <w:footnoteRef/>
      </w:r>
      <w:r>
        <w:t xml:space="preserve"> </w:t>
      </w:r>
      <w:r>
        <w:tab/>
      </w:r>
      <w:proofErr w:type="spellStart"/>
      <w:r w:rsidRPr="003E0879">
        <w:t>3GPP</w:t>
      </w:r>
      <w:proofErr w:type="spellEnd"/>
      <w:r w:rsidRPr="003E0879">
        <w:t xml:space="preserve">, </w:t>
      </w:r>
      <w:proofErr w:type="spellStart"/>
      <w:r w:rsidRPr="003E0879">
        <w:t>5G</w:t>
      </w:r>
      <w:proofErr w:type="spellEnd"/>
      <w:r w:rsidRPr="003E0879">
        <w:t xml:space="preserve"> Automotive Association, 79 GHz Project, </w:t>
      </w:r>
      <w:proofErr w:type="spellStart"/>
      <w:r w:rsidRPr="003E0879">
        <w:t>ARIB</w:t>
      </w:r>
      <w:proofErr w:type="spellEnd"/>
      <w:r w:rsidRPr="003E0879">
        <w:t xml:space="preserve">, ATIS, AWG, </w:t>
      </w:r>
      <w:proofErr w:type="spellStart"/>
      <w:r w:rsidRPr="003E0879">
        <w:t>C2C</w:t>
      </w:r>
      <w:proofErr w:type="spellEnd"/>
      <w:r w:rsidRPr="003E0879">
        <w:t xml:space="preserve">-CC, CCSA, </w:t>
      </w:r>
      <w:proofErr w:type="spellStart"/>
      <w:r w:rsidRPr="003E0879">
        <w:t>CEPT</w:t>
      </w:r>
      <w:proofErr w:type="spellEnd"/>
      <w:r w:rsidRPr="003E0879">
        <w:t xml:space="preserve"> </w:t>
      </w:r>
      <w:proofErr w:type="spellStart"/>
      <w:r w:rsidRPr="003E0879">
        <w:t>ECC</w:t>
      </w:r>
      <w:proofErr w:type="spellEnd"/>
      <w:r w:rsidRPr="003E0879">
        <w:t xml:space="preserve"> CPG, </w:t>
      </w:r>
      <w:proofErr w:type="spellStart"/>
      <w:r w:rsidRPr="003E0879">
        <w:t>CEPT</w:t>
      </w:r>
      <w:proofErr w:type="spellEnd"/>
      <w:r w:rsidRPr="003E0879">
        <w:t xml:space="preserve"> </w:t>
      </w:r>
      <w:proofErr w:type="spellStart"/>
      <w:r w:rsidRPr="003E0879">
        <w:t>ECC</w:t>
      </w:r>
      <w:proofErr w:type="spellEnd"/>
      <w:r w:rsidRPr="003E0879">
        <w:t xml:space="preserve"> </w:t>
      </w:r>
      <w:proofErr w:type="spellStart"/>
      <w:r w:rsidRPr="003E0879">
        <w:t>WG</w:t>
      </w:r>
      <w:proofErr w:type="spellEnd"/>
      <w:r w:rsidRPr="003E0879">
        <w:t xml:space="preserve"> FM, C-Roads, </w:t>
      </w:r>
      <w:proofErr w:type="spellStart"/>
      <w:r w:rsidRPr="003E0879">
        <w:t>ETSI</w:t>
      </w:r>
      <w:proofErr w:type="spellEnd"/>
      <w:r w:rsidRPr="003E0879">
        <w:t xml:space="preserve"> </w:t>
      </w:r>
      <w:proofErr w:type="spellStart"/>
      <w:r w:rsidRPr="003E0879">
        <w:t>ERM-TG37</w:t>
      </w:r>
      <w:proofErr w:type="spellEnd"/>
      <w:r w:rsidRPr="003E0879">
        <w:t xml:space="preserve">, </w:t>
      </w:r>
      <w:proofErr w:type="spellStart"/>
      <w:r w:rsidRPr="003E0879">
        <w:t>ETSI</w:t>
      </w:r>
      <w:proofErr w:type="spellEnd"/>
      <w:r w:rsidRPr="003E0879">
        <w:t xml:space="preserve"> </w:t>
      </w:r>
      <w:proofErr w:type="spellStart"/>
      <w:r w:rsidRPr="003E0879">
        <w:t>ERM-TGSRR</w:t>
      </w:r>
      <w:proofErr w:type="spellEnd"/>
      <w:r w:rsidRPr="003E0879">
        <w:t xml:space="preserve">, </w:t>
      </w:r>
      <w:proofErr w:type="spellStart"/>
      <w:r w:rsidRPr="003E0879">
        <w:t>ETSI</w:t>
      </w:r>
      <w:proofErr w:type="spellEnd"/>
      <w:r w:rsidRPr="003E0879">
        <w:t xml:space="preserve"> </w:t>
      </w:r>
      <w:proofErr w:type="spellStart"/>
      <w:r w:rsidRPr="003E0879">
        <w:t>ISG</w:t>
      </w:r>
      <w:proofErr w:type="spellEnd"/>
      <w:r w:rsidRPr="003E0879">
        <w:t xml:space="preserve"> </w:t>
      </w:r>
      <w:proofErr w:type="spellStart"/>
      <w:r w:rsidRPr="003E0879">
        <w:t>MEC</w:t>
      </w:r>
      <w:proofErr w:type="spellEnd"/>
      <w:r w:rsidRPr="003E0879">
        <w:t xml:space="preserve">, </w:t>
      </w:r>
      <w:proofErr w:type="spellStart"/>
      <w:r w:rsidRPr="003E0879">
        <w:t>ETSI</w:t>
      </w:r>
      <w:proofErr w:type="spellEnd"/>
      <w:r w:rsidRPr="003E0879">
        <w:t xml:space="preserve"> TC </w:t>
      </w:r>
      <w:proofErr w:type="spellStart"/>
      <w:r w:rsidRPr="003E0879">
        <w:t>ERM</w:t>
      </w:r>
      <w:proofErr w:type="spellEnd"/>
      <w:r w:rsidRPr="003E0879">
        <w:t xml:space="preserve">, </w:t>
      </w:r>
      <w:proofErr w:type="spellStart"/>
      <w:r w:rsidRPr="003E0879">
        <w:t>ETSI</w:t>
      </w:r>
      <w:proofErr w:type="spellEnd"/>
      <w:r w:rsidRPr="003E0879">
        <w:t xml:space="preserve"> TC ITS, </w:t>
      </w:r>
      <w:proofErr w:type="spellStart"/>
      <w:r w:rsidRPr="003E0879">
        <w:t>ETSI</w:t>
      </w:r>
      <w:proofErr w:type="spellEnd"/>
      <w:r w:rsidRPr="003E0879">
        <w:t xml:space="preserve"> TC MSG, GSA, IEEE, </w:t>
      </w:r>
      <w:proofErr w:type="spellStart"/>
      <w:r w:rsidRPr="003E0879">
        <w:t>IETF</w:t>
      </w:r>
      <w:proofErr w:type="spellEnd"/>
      <w:r w:rsidRPr="003E0879">
        <w:t xml:space="preserve"> ITS, ISO TC 204, MFA, SAE C-</w:t>
      </w:r>
      <w:proofErr w:type="spellStart"/>
      <w:r w:rsidRPr="003E0879">
        <w:t>V2X</w:t>
      </w:r>
      <w:proofErr w:type="spellEnd"/>
      <w:r w:rsidRPr="003E0879">
        <w:t xml:space="preserve"> TC, TIA, </w:t>
      </w:r>
      <w:proofErr w:type="spellStart"/>
      <w:r w:rsidRPr="003E0879">
        <w:t>TTA</w:t>
      </w:r>
      <w:proofErr w:type="spellEnd"/>
      <w:r w:rsidRPr="003E0879">
        <w:t>, and Wi-Fi Alliance.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25B" w:rsidRDefault="000F325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55E7B">
      <w:rPr>
        <w:rStyle w:val="PageNumber"/>
        <w:noProof/>
      </w:rPr>
      <w:t>6</w:t>
    </w:r>
    <w:r>
      <w:rPr>
        <w:rStyle w:val="PageNumber"/>
      </w:rPr>
      <w:fldChar w:fldCharType="end"/>
    </w:r>
    <w:r>
      <w:rPr>
        <w:rStyle w:val="PageNumber"/>
      </w:rPr>
      <w:t xml:space="preserve"> -</w:t>
    </w:r>
  </w:p>
  <w:p w:rsidR="000F325B" w:rsidRDefault="000F325B">
    <w:pPr>
      <w:pStyle w:val="Header"/>
      <w:rPr>
        <w:lang w:val="en-US"/>
      </w:rPr>
    </w:pPr>
    <w:proofErr w:type="spellStart"/>
    <w:r>
      <w:rPr>
        <w:lang w:val="en-US"/>
      </w:rPr>
      <w:t>5A</w:t>
    </w:r>
    <w:proofErr w:type="spellEnd"/>
    <w:r>
      <w:rPr>
        <w:lang w:val="en-US"/>
      </w:rPr>
      <w:t>/976</w:t>
    </w:r>
    <w:r w:rsidR="00E43AFD">
      <w:rPr>
        <w:lang w:val="en-US"/>
      </w:rPr>
      <w:t xml:space="preserve"> (Annex 2)</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47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4C4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E429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3E8E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BA35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3232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425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348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E21E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CE9E8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36"/>
    <w:rsid w:val="00004E33"/>
    <w:rsid w:val="000069D4"/>
    <w:rsid w:val="000174AD"/>
    <w:rsid w:val="00047A1D"/>
    <w:rsid w:val="000604B9"/>
    <w:rsid w:val="000A7D55"/>
    <w:rsid w:val="000C12C8"/>
    <w:rsid w:val="000C2E8E"/>
    <w:rsid w:val="000E0E7C"/>
    <w:rsid w:val="000E70C2"/>
    <w:rsid w:val="000F1B4B"/>
    <w:rsid w:val="000F325B"/>
    <w:rsid w:val="00104654"/>
    <w:rsid w:val="001210D7"/>
    <w:rsid w:val="0012744F"/>
    <w:rsid w:val="00131178"/>
    <w:rsid w:val="0013360A"/>
    <w:rsid w:val="00155E7B"/>
    <w:rsid w:val="00156F66"/>
    <w:rsid w:val="00163271"/>
    <w:rsid w:val="00176FD6"/>
    <w:rsid w:val="00182528"/>
    <w:rsid w:val="0018500B"/>
    <w:rsid w:val="00196A19"/>
    <w:rsid w:val="00202DC1"/>
    <w:rsid w:val="002116EE"/>
    <w:rsid w:val="002309D8"/>
    <w:rsid w:val="002A7FE2"/>
    <w:rsid w:val="002E1B4F"/>
    <w:rsid w:val="002F2E67"/>
    <w:rsid w:val="002F7CB3"/>
    <w:rsid w:val="00315546"/>
    <w:rsid w:val="00330567"/>
    <w:rsid w:val="003306F2"/>
    <w:rsid w:val="00386A9D"/>
    <w:rsid w:val="00391081"/>
    <w:rsid w:val="003B2789"/>
    <w:rsid w:val="003C13CE"/>
    <w:rsid w:val="003E0879"/>
    <w:rsid w:val="003E2518"/>
    <w:rsid w:val="003E7CEF"/>
    <w:rsid w:val="0042235A"/>
    <w:rsid w:val="004568E2"/>
    <w:rsid w:val="00461D39"/>
    <w:rsid w:val="00472998"/>
    <w:rsid w:val="004B1EF7"/>
    <w:rsid w:val="004B3FAD"/>
    <w:rsid w:val="004C5749"/>
    <w:rsid w:val="004D1A00"/>
    <w:rsid w:val="00501DCA"/>
    <w:rsid w:val="00513A47"/>
    <w:rsid w:val="005408DF"/>
    <w:rsid w:val="00540DE9"/>
    <w:rsid w:val="005506E8"/>
    <w:rsid w:val="00573344"/>
    <w:rsid w:val="00583F9B"/>
    <w:rsid w:val="005B0D29"/>
    <w:rsid w:val="005D5BDA"/>
    <w:rsid w:val="005E5C10"/>
    <w:rsid w:val="005F2C78"/>
    <w:rsid w:val="006144E4"/>
    <w:rsid w:val="00616E58"/>
    <w:rsid w:val="00650299"/>
    <w:rsid w:val="00655FC5"/>
    <w:rsid w:val="007163B6"/>
    <w:rsid w:val="007514EC"/>
    <w:rsid w:val="00753A94"/>
    <w:rsid w:val="007A1562"/>
    <w:rsid w:val="00814E0A"/>
    <w:rsid w:val="008219D1"/>
    <w:rsid w:val="00822581"/>
    <w:rsid w:val="008269B2"/>
    <w:rsid w:val="008309DD"/>
    <w:rsid w:val="0083227A"/>
    <w:rsid w:val="00835628"/>
    <w:rsid w:val="0084676E"/>
    <w:rsid w:val="00866900"/>
    <w:rsid w:val="00876A8A"/>
    <w:rsid w:val="00881BA1"/>
    <w:rsid w:val="008C2302"/>
    <w:rsid w:val="008C26B8"/>
    <w:rsid w:val="008F208F"/>
    <w:rsid w:val="00951132"/>
    <w:rsid w:val="00982084"/>
    <w:rsid w:val="00995963"/>
    <w:rsid w:val="009A5438"/>
    <w:rsid w:val="009B61EB"/>
    <w:rsid w:val="009C2064"/>
    <w:rsid w:val="009D1697"/>
    <w:rsid w:val="009F2B47"/>
    <w:rsid w:val="009F3A46"/>
    <w:rsid w:val="009F6520"/>
    <w:rsid w:val="00A014F8"/>
    <w:rsid w:val="00A4287A"/>
    <w:rsid w:val="00A463F9"/>
    <w:rsid w:val="00A5173C"/>
    <w:rsid w:val="00A61AEF"/>
    <w:rsid w:val="00AA095E"/>
    <w:rsid w:val="00AD2345"/>
    <w:rsid w:val="00AD3050"/>
    <w:rsid w:val="00AF173A"/>
    <w:rsid w:val="00B02385"/>
    <w:rsid w:val="00B066A4"/>
    <w:rsid w:val="00B07A13"/>
    <w:rsid w:val="00B4279B"/>
    <w:rsid w:val="00B45FC9"/>
    <w:rsid w:val="00B76F35"/>
    <w:rsid w:val="00B81138"/>
    <w:rsid w:val="00BC7CCF"/>
    <w:rsid w:val="00BE470B"/>
    <w:rsid w:val="00C051F7"/>
    <w:rsid w:val="00C57A91"/>
    <w:rsid w:val="00C632D6"/>
    <w:rsid w:val="00CC01C2"/>
    <w:rsid w:val="00CF21F2"/>
    <w:rsid w:val="00CF55AE"/>
    <w:rsid w:val="00D02712"/>
    <w:rsid w:val="00D046A7"/>
    <w:rsid w:val="00D214D0"/>
    <w:rsid w:val="00D52F5B"/>
    <w:rsid w:val="00D6546B"/>
    <w:rsid w:val="00D76B37"/>
    <w:rsid w:val="00D80D2A"/>
    <w:rsid w:val="00DB178B"/>
    <w:rsid w:val="00DC17D3"/>
    <w:rsid w:val="00DD4BED"/>
    <w:rsid w:val="00DE39F0"/>
    <w:rsid w:val="00DE43FC"/>
    <w:rsid w:val="00DF0AF3"/>
    <w:rsid w:val="00DF7E9F"/>
    <w:rsid w:val="00E121CB"/>
    <w:rsid w:val="00E1520C"/>
    <w:rsid w:val="00E16336"/>
    <w:rsid w:val="00E27D7E"/>
    <w:rsid w:val="00E42E13"/>
    <w:rsid w:val="00E43AFD"/>
    <w:rsid w:val="00E56D5C"/>
    <w:rsid w:val="00E6257C"/>
    <w:rsid w:val="00E63C59"/>
    <w:rsid w:val="00EC31B7"/>
    <w:rsid w:val="00F25662"/>
    <w:rsid w:val="00F54415"/>
    <w:rsid w:val="00FA124A"/>
    <w:rsid w:val="00FB76D0"/>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0BEEF3-679E-4F4A-80A2-7F1FA506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540DE9"/>
    <w:rPr>
      <w:color w:val="0000FF" w:themeColor="hyperlink"/>
      <w:u w:val="single"/>
    </w:rPr>
  </w:style>
  <w:style w:type="table" w:styleId="TableGrid">
    <w:name w:val="Table Grid"/>
    <w:basedOn w:val="TableNormal"/>
    <w:rsid w:val="00AD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1210D7"/>
    <w:pPr>
      <w:spacing w:before="0" w:after="0"/>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5-SG05-C-0105" TargetMode="External"/><Relationship Id="rId18" Type="http://schemas.openxmlformats.org/officeDocument/2006/relationships/hyperlink" Target="http://www.itu.int/md/R15-SG05-C-0123" TargetMode="External"/><Relationship Id="rId26" Type="http://schemas.openxmlformats.org/officeDocument/2006/relationships/hyperlink" Target="https://www.itu.int/md/R15-WP5C-C-0618/en" TargetMode="External"/><Relationship Id="rId39" Type="http://schemas.openxmlformats.org/officeDocument/2006/relationships/hyperlink" Target="https://www.itu.int/md/R15-WP5a-C-0872/en" TargetMode="External"/><Relationship Id="rId21" Type="http://schemas.openxmlformats.org/officeDocument/2006/relationships/hyperlink" Target="https://www.itu.int/md/R15-WP1B-C-0336/en" TargetMode="External"/><Relationship Id="rId34" Type="http://schemas.openxmlformats.org/officeDocument/2006/relationships/hyperlink" Target="https://www.itu.int/md/R15-WP5C-C-0619/en" TargetMode="External"/><Relationship Id="rId42" Type="http://schemas.openxmlformats.org/officeDocument/2006/relationships/hyperlink" Target="https://www.itu.int/en/ITU-R/information/Pages/res647.aspx" TargetMode="External"/><Relationship Id="rId47" Type="http://schemas.openxmlformats.org/officeDocument/2006/relationships/image" Target="media/image3.emf"/><Relationship Id="rId50" Type="http://schemas.openxmlformats.org/officeDocument/2006/relationships/oleObject" Target="embeddings/oleObject3.bin"/><Relationship Id="rId55" Type="http://schemas.openxmlformats.org/officeDocument/2006/relationships/hyperlink" Target="https://www.itu.int/dms_pub/itu-r/md/15/wp5a/c/R15-WP5A-C-0976!N08!MSW-E.docx" TargetMode="External"/><Relationship Id="rId63" Type="http://schemas.openxmlformats.org/officeDocument/2006/relationships/hyperlink" Target="https://www.itu.int/dms_pub/itu-r/md/15/wp5a/c/R15-WP5A-C-0844!N20!MSW-E.docx" TargetMode="External"/><Relationship Id="rId68" Type="http://schemas.openxmlformats.org/officeDocument/2006/relationships/hyperlink" Target="https://www.itu.int/md/R15-WP5A-C-0976/en"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md/R15-SG05-C-0111" TargetMode="External"/><Relationship Id="rId29" Type="http://schemas.openxmlformats.org/officeDocument/2006/relationships/hyperlink" Target="https://www.itu.int/md/R15-WP5C-C-0619/en" TargetMode="External"/><Relationship Id="rId11" Type="http://schemas.openxmlformats.org/officeDocument/2006/relationships/hyperlink" Target="https://www.itu.int/md/R15-WP5A-C-0976/en" TargetMode="External"/><Relationship Id="rId24" Type="http://schemas.openxmlformats.org/officeDocument/2006/relationships/hyperlink" Target="https://www.itu.int/md/R15-WP5D-C-1116/en" TargetMode="External"/><Relationship Id="rId32" Type="http://schemas.openxmlformats.org/officeDocument/2006/relationships/hyperlink" Target="https://www.itu.int/md/R15-CCV-C-0048/en" TargetMode="External"/><Relationship Id="rId37" Type="http://schemas.openxmlformats.org/officeDocument/2006/relationships/oleObject" Target="embeddings/oleObject1.bin"/><Relationship Id="rId40" Type="http://schemas.openxmlformats.org/officeDocument/2006/relationships/hyperlink" Target="https://www.itu.int/md/R15-WP5a-C-0873/en" TargetMode="External"/><Relationship Id="rId45" Type="http://schemas.openxmlformats.org/officeDocument/2006/relationships/hyperlink" Target="mailto:hideo.imanaka@ntt-at.co.jp" TargetMode="External"/><Relationship Id="rId53" Type="http://schemas.openxmlformats.org/officeDocument/2006/relationships/image" Target="media/image6.emf"/><Relationship Id="rId58" Type="http://schemas.openxmlformats.org/officeDocument/2006/relationships/hyperlink" Target="https://www.itu.int/md/R15-WP5A-C-0598/en" TargetMode="External"/><Relationship Id="rId66" Type="http://schemas.openxmlformats.org/officeDocument/2006/relationships/hyperlink" Target="mailto:sergio.buonomo@itu.int" TargetMode="External"/><Relationship Id="rId5" Type="http://schemas.openxmlformats.org/officeDocument/2006/relationships/webSettings" Target="webSettings.xml"/><Relationship Id="rId15" Type="http://schemas.openxmlformats.org/officeDocument/2006/relationships/hyperlink" Target="http://www.itu.int/md/R15-SG05-C-0120" TargetMode="External"/><Relationship Id="rId23" Type="http://schemas.openxmlformats.org/officeDocument/2006/relationships/hyperlink" Target="https://www.itu.int/md/R15-WP6A-C-0475/en" TargetMode="External"/><Relationship Id="rId28" Type="http://schemas.openxmlformats.org/officeDocument/2006/relationships/hyperlink" Target="https://www.itu.int/md/R15-WP1A-C-0378/en" TargetMode="External"/><Relationship Id="rId36" Type="http://schemas.openxmlformats.org/officeDocument/2006/relationships/image" Target="media/image2.emf"/><Relationship Id="rId49" Type="http://schemas.openxmlformats.org/officeDocument/2006/relationships/image" Target="media/image4.emf"/><Relationship Id="rId57" Type="http://schemas.openxmlformats.org/officeDocument/2006/relationships/hyperlink" Target="mailto:sergio.buonomo@itu.int" TargetMode="External"/><Relationship Id="rId61" Type="http://schemas.openxmlformats.org/officeDocument/2006/relationships/hyperlink" Target="https://www.itu.int/rec/R-REC-M.1746/en" TargetMode="External"/><Relationship Id="rId10" Type="http://schemas.openxmlformats.org/officeDocument/2006/relationships/hyperlink" Target="http://www.itu.int/md/dologin_md.asp?lang=en&amp;id=R15-WP5A-C-0976!N01!MSW-E" TargetMode="External"/><Relationship Id="rId19" Type="http://schemas.openxmlformats.org/officeDocument/2006/relationships/hyperlink" Target="https://www.itu.int/md/R15-WP1A-C-0375/en" TargetMode="External"/><Relationship Id="rId31" Type="http://schemas.openxmlformats.org/officeDocument/2006/relationships/hyperlink" Target="https://www.itu.int/md/R15-WP6A-C-0477/en" TargetMode="External"/><Relationship Id="rId44" Type="http://schemas.openxmlformats.org/officeDocument/2006/relationships/hyperlink" Target="mailto:asanders@ntia.doc.gov" TargetMode="External"/><Relationship Id="rId52" Type="http://schemas.openxmlformats.org/officeDocument/2006/relationships/oleObject" Target="embeddings/oleObject4.bin"/><Relationship Id="rId60" Type="http://schemas.openxmlformats.org/officeDocument/2006/relationships/hyperlink" Target="mailto:sergio.buonomo@itu.int" TargetMode="External"/><Relationship Id="rId65" Type="http://schemas.openxmlformats.org/officeDocument/2006/relationships/hyperlink" Target="https://www.itu.int/rec/R-REC-M.2084/en"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5-SG05-C-0001" TargetMode="External"/><Relationship Id="rId14" Type="http://schemas.openxmlformats.org/officeDocument/2006/relationships/hyperlink" Target="http://www.itu.int/md/R15-SG05-C-0122" TargetMode="External"/><Relationship Id="rId22" Type="http://schemas.openxmlformats.org/officeDocument/2006/relationships/hyperlink" Target="https://www.itu.int/md/R15-WP5B-C-0644/en" TargetMode="External"/><Relationship Id="rId27" Type="http://schemas.openxmlformats.org/officeDocument/2006/relationships/hyperlink" Target="https://www.itu.int/md/R15-WP6A-C-0478/en" TargetMode="External"/><Relationship Id="rId30" Type="http://schemas.openxmlformats.org/officeDocument/2006/relationships/hyperlink" Target="https://www.itu.int/md/R15-WP5D-C-1117/en" TargetMode="External"/><Relationship Id="rId35" Type="http://schemas.openxmlformats.org/officeDocument/2006/relationships/hyperlink" Target="https://www.itu.int/md/R15-WP5D-C-1117/en" TargetMode="External"/><Relationship Id="rId43" Type="http://schemas.openxmlformats.org/officeDocument/2006/relationships/hyperlink" Target="https://www.itu.int/pub/R-REP-M.2291" TargetMode="External"/><Relationship Id="rId48" Type="http://schemas.openxmlformats.org/officeDocument/2006/relationships/oleObject" Target="embeddings/oleObject2.bin"/><Relationship Id="rId56" Type="http://schemas.openxmlformats.org/officeDocument/2006/relationships/hyperlink" Target="https://www.itu.int/md/R15-WP5A-C-0976/en" TargetMode="External"/><Relationship Id="rId64" Type="http://schemas.openxmlformats.org/officeDocument/2006/relationships/hyperlink" Target="https://www.itu.int/md/R15-WP5A-C-0844/en" TargetMode="External"/><Relationship Id="rId69"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image" Target="media/image5.e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itu.int/md/R15-SG05-C-0104" TargetMode="External"/><Relationship Id="rId17" Type="http://schemas.openxmlformats.org/officeDocument/2006/relationships/hyperlink" Target="http://www.itu.int/md/R15-SG05-C-0121" TargetMode="External"/><Relationship Id="rId25" Type="http://schemas.openxmlformats.org/officeDocument/2006/relationships/hyperlink" Target="https://www.itu.int/md/R15-WP5B-C-0647/en" TargetMode="External"/><Relationship Id="rId33" Type="http://schemas.openxmlformats.org/officeDocument/2006/relationships/hyperlink" Target="https://www.itu.int/md/R15-WP1A-C-0378/en" TargetMode="External"/><Relationship Id="rId38" Type="http://schemas.openxmlformats.org/officeDocument/2006/relationships/hyperlink" Target="https://www.itu.int/md/R15-CCV-C-0048/en" TargetMode="External"/><Relationship Id="rId46" Type="http://schemas.openxmlformats.org/officeDocument/2006/relationships/hyperlink" Target="http://www.itu.int/dms_pub/itu-r/oth/0a/06/R0A060000010001MSWE.docx" TargetMode="External"/><Relationship Id="rId59" Type="http://schemas.openxmlformats.org/officeDocument/2006/relationships/hyperlink" Target="https://www.itu.int/rec/R-REC-M.478/en" TargetMode="External"/><Relationship Id="rId67" Type="http://schemas.openxmlformats.org/officeDocument/2006/relationships/hyperlink" Target="https://www.itu.int/dms_pub/itu-r/md/15/wp5a/c/R15-WP5A-C-0976!N22!MSW-E.docx" TargetMode="External"/><Relationship Id="rId20" Type="http://schemas.openxmlformats.org/officeDocument/2006/relationships/hyperlink" Target="https://www.itu.int/md/R15-WP3L-C-0084/en" TargetMode="External"/><Relationship Id="rId41" Type="http://schemas.openxmlformats.org/officeDocument/2006/relationships/hyperlink" Target="http://www.itu.int/dms_pub/itu-r/oth/0a/06/R0A060000010001MSWE.docx" TargetMode="External"/><Relationship Id="rId54" Type="http://schemas.openxmlformats.org/officeDocument/2006/relationships/oleObject" Target="embeddings/oleObject5.bin"/><Relationship Id="rId62" Type="http://schemas.openxmlformats.org/officeDocument/2006/relationships/hyperlink" Target="mailto:sergio.buonomo@itu.int"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5-WP5A-C-0976/en" TargetMode="External"/><Relationship Id="rId1" Type="http://schemas.openxmlformats.org/officeDocument/2006/relationships/hyperlink" Target="http://www.itu.int/md/dologin_md.asp?lang=en&amp;id=R15-WP5A-C-0976N01!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6B201-C8D6-49CF-96C5-4F0F0540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7</Pages>
  <Words>2231</Words>
  <Characters>17065</Characters>
  <Application>Microsoft Office Word</Application>
  <DocSecurity>0</DocSecurity>
  <Lines>142</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ITU -</dc:creator>
  <cp:lastModifiedBy>- ITU -</cp:lastModifiedBy>
  <cp:revision>3</cp:revision>
  <cp:lastPrinted>2008-02-21T14:04:00Z</cp:lastPrinted>
  <dcterms:created xsi:type="dcterms:W3CDTF">2018-11-26T13:02:00Z</dcterms:created>
  <dcterms:modified xsi:type="dcterms:W3CDTF">2018-11-26T13:02:00Z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