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F22B0" w:rsidTr="0050008E">
        <w:trPr>
          <w:cantSplit/>
        </w:trPr>
        <w:tc>
          <w:tcPr>
            <w:tcW w:w="6911" w:type="dxa"/>
          </w:tcPr>
          <w:p w:rsidR="00AF22B0" w:rsidRPr="00DF23FC" w:rsidRDefault="00AF22B0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Genève,2-27 novembre 2015</w:t>
            </w:r>
          </w:p>
        </w:tc>
        <w:tc>
          <w:tcPr>
            <w:tcW w:w="3120" w:type="dxa"/>
          </w:tcPr>
          <w:p w:rsidR="00AF22B0" w:rsidRDefault="00AF22B0" w:rsidP="00AF22B0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F42BB6D" wp14:editId="5E1D16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2B0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F22B0" w:rsidRPr="00617BE4" w:rsidRDefault="00AF22B0" w:rsidP="00AF22B0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F22B0" w:rsidRPr="00617BE4" w:rsidRDefault="00AF22B0" w:rsidP="00AF22B0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F22B0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F22B0" w:rsidRPr="00C324A8" w:rsidRDefault="00AF22B0" w:rsidP="00AF22B0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F22B0" w:rsidRPr="00C324A8" w:rsidRDefault="00AF22B0" w:rsidP="00AF22B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F22B0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AF22B0" w:rsidRPr="00AF22B0" w:rsidRDefault="00AF22B0" w:rsidP="00AF22B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AF22B0" w:rsidRPr="00AF22B0" w:rsidRDefault="00AF22B0" w:rsidP="00AF22B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2-F</w:t>
            </w:r>
          </w:p>
        </w:tc>
      </w:tr>
      <w:tr w:rsidR="00AF22B0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AF22B0" w:rsidRPr="00C324A8" w:rsidRDefault="00AF22B0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AF22B0" w:rsidRPr="00AF22B0" w:rsidRDefault="00AF22B0" w:rsidP="00AF22B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 avril 2015</w:t>
            </w:r>
          </w:p>
        </w:tc>
      </w:tr>
      <w:tr w:rsidR="00AF22B0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AF22B0" w:rsidRPr="00C324A8" w:rsidRDefault="00AF22B0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AF22B0" w:rsidRPr="00AF22B0" w:rsidRDefault="00AF22B0" w:rsidP="00AF22B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AF22B0" w:rsidTr="0050008E">
        <w:trPr>
          <w:cantSplit/>
        </w:trPr>
        <w:tc>
          <w:tcPr>
            <w:tcW w:w="10031" w:type="dxa"/>
            <w:gridSpan w:val="2"/>
          </w:tcPr>
          <w:p w:rsidR="00AF22B0" w:rsidRDefault="00AF22B0" w:rsidP="0050008E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AF22B0" w:rsidTr="0050008E">
        <w:trPr>
          <w:cantSplit/>
        </w:trPr>
        <w:tc>
          <w:tcPr>
            <w:tcW w:w="10031" w:type="dxa"/>
            <w:gridSpan w:val="2"/>
          </w:tcPr>
          <w:p w:rsidR="00AF22B0" w:rsidRDefault="00AF22B0" w:rsidP="0050008E">
            <w:pPr>
              <w:pStyle w:val="Title1"/>
            </w:pPr>
            <w:bookmarkStart w:id="7" w:name="dtitle1" w:colFirst="0" w:colLast="0"/>
            <w:bookmarkEnd w:id="6"/>
            <w:r w:rsidRPr="006723A2">
              <w:rPr>
                <w:lang w:val="fr-CH"/>
              </w:rPr>
              <w:t xml:space="preserve">pouvoirs des délégations </w:t>
            </w:r>
            <w:r>
              <w:rPr>
                <w:lang w:val="fr-CH"/>
              </w:rPr>
              <w:t>à la</w:t>
            </w:r>
            <w:r w:rsidRPr="006723A2">
              <w:rPr>
                <w:lang w:val="fr-CH"/>
              </w:rPr>
              <w:t xml:space="preserve"> conférence</w:t>
            </w:r>
            <w:r>
              <w:rPr>
                <w:lang w:val="fr-CH"/>
              </w:rPr>
              <w:t xml:space="preserve"> mondiale des radiocommunications</w:t>
            </w:r>
          </w:p>
        </w:tc>
      </w:tr>
      <w:tr w:rsidR="00AF22B0" w:rsidTr="0050008E">
        <w:trPr>
          <w:cantSplit/>
        </w:trPr>
        <w:tc>
          <w:tcPr>
            <w:tcW w:w="10031" w:type="dxa"/>
            <w:gridSpan w:val="2"/>
          </w:tcPr>
          <w:p w:rsidR="00AF22B0" w:rsidRDefault="00AF22B0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AF22B0" w:rsidTr="0050008E">
        <w:trPr>
          <w:cantSplit/>
        </w:trPr>
        <w:tc>
          <w:tcPr>
            <w:tcW w:w="10031" w:type="dxa"/>
            <w:gridSpan w:val="2"/>
          </w:tcPr>
          <w:p w:rsidR="00AF22B0" w:rsidRDefault="00AF22B0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AF22B0" w:rsidRPr="006723A2" w:rsidRDefault="00AF22B0" w:rsidP="00AF22B0">
      <w:pPr>
        <w:rPr>
          <w:lang w:val="fr-CH"/>
        </w:rPr>
      </w:pPr>
      <w:r w:rsidRPr="006723A2">
        <w:rPr>
          <w:lang w:val="fr-CH"/>
        </w:rPr>
        <w:t>Les dispositions de la Convention de l</w:t>
      </w:r>
      <w:r w:rsidR="00C50A15">
        <w:rPr>
          <w:lang w:val="fr-CH"/>
        </w:rPr>
        <w:t>'</w:t>
      </w:r>
      <w:r w:rsidRPr="006723A2">
        <w:rPr>
          <w:lang w:val="fr-CH"/>
        </w:rPr>
        <w:t>Union internationale des télécommunications relatives aux pouvoirs sont contenues dans l</w:t>
      </w:r>
      <w:r w:rsidR="00C50A15">
        <w:rPr>
          <w:lang w:val="fr-CH"/>
        </w:rPr>
        <w:t>'</w:t>
      </w:r>
      <w:r w:rsidRPr="006723A2">
        <w:rPr>
          <w:lang w:val="fr-CH"/>
        </w:rPr>
        <w:t>article 31, dont le texte est reproduit en annexe.</w:t>
      </w:r>
    </w:p>
    <w:p w:rsidR="00AF22B0" w:rsidRDefault="00AF22B0" w:rsidP="009C3B98">
      <w:pPr>
        <w:spacing w:after="360"/>
        <w:rPr>
          <w:lang w:val="fr-CH"/>
        </w:rPr>
      </w:pPr>
      <w:r w:rsidRPr="006723A2">
        <w:rPr>
          <w:lang w:val="fr-CH"/>
        </w:rPr>
        <w:t>Tout particulièrement, il convient d</w:t>
      </w:r>
      <w:r w:rsidR="00C50A15">
        <w:rPr>
          <w:lang w:val="fr-CH"/>
        </w:rPr>
        <w:t>'</w:t>
      </w:r>
      <w:r w:rsidRPr="006723A2">
        <w:rPr>
          <w:lang w:val="fr-CH"/>
        </w:rPr>
        <w:t xml:space="preserve">en relever les </w:t>
      </w:r>
      <w:r>
        <w:rPr>
          <w:lang w:val="fr-CH"/>
        </w:rPr>
        <w:t>dispositions</w:t>
      </w:r>
      <w:r w:rsidRPr="006723A2">
        <w:rPr>
          <w:lang w:val="fr-CH"/>
        </w:rPr>
        <w:t xml:space="preserve"> suivant</w:t>
      </w:r>
      <w:r>
        <w:rPr>
          <w:lang w:val="fr-CH"/>
        </w:rPr>
        <w:t>e</w:t>
      </w:r>
      <w:r w:rsidRPr="006723A2">
        <w:rPr>
          <w:lang w:val="fr-CH"/>
        </w:rPr>
        <w:t>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107"/>
      </w:tblGrid>
      <w:tr w:rsidR="00D406F9" w:rsidRPr="00DE3F7D" w:rsidTr="00B03834">
        <w:trPr>
          <w:jc w:val="center"/>
        </w:trPr>
        <w:tc>
          <w:tcPr>
            <w:tcW w:w="2268" w:type="dxa"/>
          </w:tcPr>
          <w:p w:rsidR="00D406F9" w:rsidRPr="00DE3F7D" w:rsidRDefault="00D406F9" w:rsidP="00B03834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325</w:t>
            </w:r>
          </w:p>
        </w:tc>
        <w:tc>
          <w:tcPr>
            <w:tcW w:w="6107" w:type="dxa"/>
          </w:tcPr>
          <w:p w:rsidR="00D406F9" w:rsidRPr="00DE3F7D" w:rsidRDefault="00F918BE" w:rsidP="00B03834">
            <w:pPr>
              <w:rPr>
                <w:rFonts w:asciiTheme="majorBidi" w:hAnsiTheme="majorBidi" w:cstheme="majorBidi"/>
              </w:rPr>
            </w:pPr>
            <w:r w:rsidRPr="006723A2">
              <w:rPr>
                <w:lang w:val="fr-CH"/>
              </w:rPr>
              <w:t>Signature des instruments d</w:t>
            </w:r>
            <w:r w:rsidR="00C50A15">
              <w:rPr>
                <w:lang w:val="fr-CH"/>
              </w:rPr>
              <w:t>'</w:t>
            </w:r>
            <w:r>
              <w:rPr>
                <w:lang w:val="fr-CH"/>
              </w:rPr>
              <w:t>accré</w:t>
            </w:r>
            <w:r w:rsidRPr="006723A2">
              <w:rPr>
                <w:lang w:val="fr-CH"/>
              </w:rPr>
              <w:t>ditation</w:t>
            </w:r>
          </w:p>
        </w:tc>
      </w:tr>
      <w:tr w:rsidR="00D406F9" w:rsidRPr="00D406F9" w:rsidTr="00B03834">
        <w:trPr>
          <w:jc w:val="center"/>
        </w:trPr>
        <w:tc>
          <w:tcPr>
            <w:tcW w:w="2268" w:type="dxa"/>
          </w:tcPr>
          <w:p w:rsidR="00D406F9" w:rsidRPr="00DE3F7D" w:rsidRDefault="00D406F9" w:rsidP="00F918BE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 xml:space="preserve">CV 328 </w:t>
            </w:r>
            <w:r w:rsidR="00F918BE">
              <w:rPr>
                <w:rFonts w:asciiTheme="majorBidi" w:hAnsiTheme="majorBidi" w:cstheme="majorBidi"/>
              </w:rPr>
              <w:t>à</w:t>
            </w:r>
            <w:r w:rsidRPr="00DE3F7D">
              <w:rPr>
                <w:rFonts w:asciiTheme="majorBidi" w:hAnsiTheme="majorBidi" w:cstheme="majorBidi"/>
              </w:rPr>
              <w:t xml:space="preserve"> 331</w:t>
            </w:r>
          </w:p>
        </w:tc>
        <w:tc>
          <w:tcPr>
            <w:tcW w:w="6107" w:type="dxa"/>
          </w:tcPr>
          <w:p w:rsidR="00D406F9" w:rsidRPr="00D406F9" w:rsidRDefault="00F918BE" w:rsidP="00B03834">
            <w:pPr>
              <w:rPr>
                <w:rFonts w:asciiTheme="majorBidi" w:hAnsiTheme="majorBidi" w:cstheme="majorBidi"/>
                <w:lang w:val="en-US"/>
              </w:rPr>
            </w:pPr>
            <w:r w:rsidRPr="009403F8">
              <w:t xml:space="preserve">Critères </w:t>
            </w:r>
            <w:r>
              <w:t>d</w:t>
            </w:r>
            <w:r w:rsidR="00C50A15">
              <w:t>'</w:t>
            </w:r>
            <w:r>
              <w:t>acceptation d</w:t>
            </w:r>
            <w:r w:rsidRPr="009403F8">
              <w:t>es pouvoirs</w:t>
            </w:r>
          </w:p>
        </w:tc>
      </w:tr>
      <w:tr w:rsidR="00F918BE" w:rsidRPr="00F918BE" w:rsidTr="00B03834">
        <w:trPr>
          <w:jc w:val="center"/>
        </w:trPr>
        <w:tc>
          <w:tcPr>
            <w:tcW w:w="2268" w:type="dxa"/>
          </w:tcPr>
          <w:p w:rsidR="00F918BE" w:rsidRPr="00DE3F7D" w:rsidRDefault="00F918BE" w:rsidP="00F918BE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334</w:t>
            </w:r>
          </w:p>
        </w:tc>
        <w:tc>
          <w:tcPr>
            <w:tcW w:w="6107" w:type="dxa"/>
          </w:tcPr>
          <w:p w:rsidR="00F918BE" w:rsidRPr="001C6C05" w:rsidRDefault="00F918BE" w:rsidP="00F918BE">
            <w:pPr>
              <w:rPr>
                <w:lang w:val="fr-CH"/>
              </w:rPr>
            </w:pPr>
            <w:r w:rsidRPr="001C6C05">
              <w:rPr>
                <w:lang w:val="fr-CH"/>
              </w:rPr>
              <w:t>Dépôt et vérification des pouvoirs</w:t>
            </w:r>
          </w:p>
        </w:tc>
      </w:tr>
      <w:tr w:rsidR="00F918BE" w:rsidRPr="00DE3F7D" w:rsidTr="00B03834">
        <w:trPr>
          <w:jc w:val="center"/>
        </w:trPr>
        <w:tc>
          <w:tcPr>
            <w:tcW w:w="2268" w:type="dxa"/>
          </w:tcPr>
          <w:p w:rsidR="00F918BE" w:rsidRPr="00DE3F7D" w:rsidRDefault="00F918BE" w:rsidP="00F918BE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335</w:t>
            </w:r>
          </w:p>
        </w:tc>
        <w:tc>
          <w:tcPr>
            <w:tcW w:w="6107" w:type="dxa"/>
          </w:tcPr>
          <w:p w:rsidR="00F918BE" w:rsidRDefault="00F918BE" w:rsidP="00F918BE">
            <w:r w:rsidRPr="009403F8">
              <w:t>Transfert de pouvoir</w:t>
            </w:r>
          </w:p>
        </w:tc>
      </w:tr>
      <w:tr w:rsidR="00F918BE" w:rsidRPr="00DE3F7D" w:rsidTr="00B03834">
        <w:trPr>
          <w:jc w:val="center"/>
        </w:trPr>
        <w:tc>
          <w:tcPr>
            <w:tcW w:w="2268" w:type="dxa"/>
          </w:tcPr>
          <w:p w:rsidR="00F918BE" w:rsidRPr="00DE3F7D" w:rsidRDefault="00F918BE" w:rsidP="00F918BE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337</w:t>
            </w:r>
          </w:p>
        </w:tc>
        <w:tc>
          <w:tcPr>
            <w:tcW w:w="6107" w:type="dxa"/>
          </w:tcPr>
          <w:p w:rsidR="00F918BE" w:rsidRPr="009403F8" w:rsidRDefault="00F918BE" w:rsidP="00F918BE">
            <w:r>
              <w:t>Vote par procuration</w:t>
            </w:r>
          </w:p>
        </w:tc>
      </w:tr>
      <w:tr w:rsidR="00F918BE" w:rsidRPr="00F918BE" w:rsidTr="00B03834">
        <w:trPr>
          <w:jc w:val="center"/>
        </w:trPr>
        <w:tc>
          <w:tcPr>
            <w:tcW w:w="2268" w:type="dxa"/>
          </w:tcPr>
          <w:p w:rsidR="00F918BE" w:rsidRPr="00DE3F7D" w:rsidRDefault="00F918BE" w:rsidP="00F918BE">
            <w:pPr>
              <w:rPr>
                <w:rFonts w:asciiTheme="majorBidi" w:hAnsiTheme="majorBidi" w:cstheme="majorBidi"/>
              </w:rPr>
            </w:pPr>
            <w:r w:rsidRPr="00DE3F7D">
              <w:rPr>
                <w:rFonts w:asciiTheme="majorBidi" w:hAnsiTheme="majorBidi" w:cstheme="majorBidi"/>
              </w:rPr>
              <w:t>CV 338</w:t>
            </w:r>
          </w:p>
        </w:tc>
        <w:tc>
          <w:tcPr>
            <w:tcW w:w="6107" w:type="dxa"/>
          </w:tcPr>
          <w:p w:rsidR="00F918BE" w:rsidRPr="001C6C05" w:rsidRDefault="00F918BE" w:rsidP="00F918BE">
            <w:pPr>
              <w:rPr>
                <w:lang w:val="fr-CH"/>
              </w:rPr>
            </w:pPr>
            <w:r w:rsidRPr="001C6C05">
              <w:rPr>
                <w:lang w:val="fr-CH"/>
              </w:rPr>
              <w:t xml:space="preserve">Les pouvoirs </w:t>
            </w:r>
            <w:r>
              <w:rPr>
                <w:lang w:val="fr-CH"/>
              </w:rPr>
              <w:t xml:space="preserve">et les procurations </w:t>
            </w:r>
            <w:r w:rsidRPr="001C6C05">
              <w:rPr>
                <w:lang w:val="fr-CH"/>
              </w:rPr>
              <w:t>adressés par télégramme ne sont pas acceptables</w:t>
            </w:r>
          </w:p>
        </w:tc>
      </w:tr>
    </w:tbl>
    <w:p w:rsidR="00AF22B0" w:rsidRDefault="00AF22B0" w:rsidP="00AF22B0">
      <w:pPr>
        <w:tabs>
          <w:tab w:val="center" w:pos="7088"/>
        </w:tabs>
        <w:spacing w:before="840"/>
      </w:pPr>
      <w:r w:rsidRPr="00F918BE">
        <w:rPr>
          <w:lang w:val="fr-CH"/>
        </w:rPr>
        <w:tab/>
      </w:r>
      <w:r w:rsidRPr="00F918BE">
        <w:rPr>
          <w:lang w:val="fr-CH"/>
        </w:rPr>
        <w:tab/>
      </w:r>
      <w:r w:rsidRPr="00F918BE">
        <w:rPr>
          <w:lang w:val="fr-CH"/>
        </w:rPr>
        <w:tab/>
      </w:r>
      <w:r w:rsidRPr="00F918BE">
        <w:rPr>
          <w:lang w:val="fr-CH"/>
        </w:rPr>
        <w:tab/>
      </w:r>
      <w:r>
        <w:rPr>
          <w:lang w:val="fr-CH"/>
        </w:rPr>
        <w:t>Houlin ZHAO</w:t>
      </w:r>
      <w:r w:rsidRPr="006723A2">
        <w:rPr>
          <w:lang w:val="fr-CH"/>
        </w:rPr>
        <w:br/>
      </w:r>
      <w:r w:rsidRPr="006723A2">
        <w:rPr>
          <w:lang w:val="fr-CH"/>
        </w:rPr>
        <w:tab/>
      </w:r>
      <w:r w:rsidRPr="006723A2">
        <w:rPr>
          <w:lang w:val="fr-CH"/>
        </w:rPr>
        <w:tab/>
      </w:r>
      <w:r w:rsidRPr="006723A2">
        <w:rPr>
          <w:lang w:val="fr-CH"/>
        </w:rPr>
        <w:tab/>
      </w:r>
      <w:r w:rsidRPr="006723A2">
        <w:rPr>
          <w:lang w:val="fr-CH"/>
        </w:rPr>
        <w:tab/>
      </w:r>
      <w:r w:rsidRPr="006723A2">
        <w:rPr>
          <w:szCs w:val="24"/>
          <w:lang w:val="fr-CH"/>
        </w:rPr>
        <w:t>Secrétaire général</w:t>
      </w:r>
    </w:p>
    <w:p w:rsidR="00AF22B0" w:rsidRDefault="00AF22B0" w:rsidP="00C50A15">
      <w:pPr>
        <w:tabs>
          <w:tab w:val="center" w:pos="6804"/>
        </w:tabs>
        <w:spacing w:before="1800"/>
        <w:rPr>
          <w:rFonts w:asciiTheme="majorBidi" w:hAnsiTheme="majorBidi" w:cstheme="majorBidi"/>
        </w:rPr>
      </w:pPr>
      <w:r w:rsidRPr="0074060F">
        <w:rPr>
          <w:rFonts w:asciiTheme="majorBidi" w:hAnsiTheme="majorBidi" w:cstheme="majorBidi"/>
          <w:b/>
          <w:bCs/>
        </w:rPr>
        <w:t>Annex</w:t>
      </w:r>
      <w:r>
        <w:rPr>
          <w:rFonts w:asciiTheme="majorBidi" w:hAnsiTheme="majorBidi" w:cstheme="majorBidi"/>
          <w:b/>
          <w:bCs/>
        </w:rPr>
        <w:t>e</w:t>
      </w:r>
      <w:r w:rsidRPr="00215485">
        <w:rPr>
          <w:rFonts w:asciiTheme="majorBidi" w:hAnsiTheme="majorBidi" w:cstheme="majorBidi"/>
        </w:rPr>
        <w:t>:</w:t>
      </w:r>
      <w:r w:rsidRPr="0074060F">
        <w:rPr>
          <w:rFonts w:asciiTheme="majorBidi" w:hAnsiTheme="majorBidi" w:cstheme="majorBidi"/>
          <w:b/>
          <w:bCs/>
        </w:rPr>
        <w:t xml:space="preserve"> </w:t>
      </w:r>
      <w:r w:rsidRPr="0074060F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br w:type="page"/>
      </w:r>
    </w:p>
    <w:p w:rsidR="00AF22B0" w:rsidRPr="00A35B1F" w:rsidRDefault="00AF22B0" w:rsidP="00AF22B0">
      <w:pPr>
        <w:pStyle w:val="ArtNo"/>
        <w:rPr>
          <w:lang w:val="fr-CH"/>
        </w:rPr>
      </w:pPr>
      <w:r w:rsidRPr="00A35B1F">
        <w:rPr>
          <w:lang w:val="fr-CH"/>
        </w:rPr>
        <w:lastRenderedPageBreak/>
        <w:t>ARTIC</w:t>
      </w:r>
      <w:bookmarkStart w:id="10" w:name="_GoBack"/>
      <w:bookmarkEnd w:id="10"/>
      <w:r w:rsidRPr="00A35B1F">
        <w:rPr>
          <w:lang w:val="fr-CH"/>
        </w:rPr>
        <w:t xml:space="preserve">LE  </w:t>
      </w:r>
      <w:r w:rsidRPr="00A35B1F">
        <w:rPr>
          <w:rStyle w:val="href"/>
          <w:lang w:val="fr-CH"/>
        </w:rPr>
        <w:t>31</w:t>
      </w:r>
    </w:p>
    <w:p w:rsidR="00AF22B0" w:rsidRDefault="00AF22B0" w:rsidP="00AF22B0">
      <w:pPr>
        <w:pStyle w:val="Arttitle"/>
      </w:pPr>
      <w:bookmarkStart w:id="11" w:name="_Toc422623914"/>
      <w:r w:rsidRPr="009403F8">
        <w:t>Pouvoirs aux conférences</w:t>
      </w:r>
      <w:bookmarkEnd w:id="11"/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771"/>
        <w:gridCol w:w="17"/>
      </w:tblGrid>
      <w:tr w:rsidR="00AF22B0" w:rsidRPr="001C6C05" w:rsidTr="00AF22B0">
        <w:tc>
          <w:tcPr>
            <w:tcW w:w="851" w:type="dxa"/>
          </w:tcPr>
          <w:p w:rsidR="00AF22B0" w:rsidRPr="00A35B1F" w:rsidRDefault="00AF22B0" w:rsidP="00AF22B0">
            <w:pPr>
              <w:pStyle w:val="Normalaftertitleaf"/>
              <w:ind w:left="0" w:firstLine="0"/>
              <w:jc w:val="left"/>
              <w:rPr>
                <w:b/>
                <w:lang w:val="fr-CH"/>
              </w:rPr>
            </w:pPr>
            <w:r w:rsidRPr="00A35B1F">
              <w:rPr>
                <w:b/>
                <w:lang w:val="fr-CH"/>
              </w:rPr>
              <w:t>324</w:t>
            </w:r>
            <w:r w:rsidRPr="00A35B1F">
              <w:rPr>
                <w:b/>
                <w:sz w:val="18"/>
                <w:lang w:val="fr-CH"/>
              </w:rPr>
              <w:t>  </w:t>
            </w:r>
            <w:r w:rsidRPr="00A35B1F">
              <w:rPr>
                <w:b/>
                <w:sz w:val="18"/>
                <w:lang w:val="fr-CH"/>
              </w:rPr>
              <w:br/>
            </w:r>
            <w:r w:rsidRPr="00C50A15">
              <w:rPr>
                <w:b/>
                <w:szCs w:val="24"/>
                <w:lang w:val="fr-CH"/>
              </w:rPr>
              <w:t>PP-98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pStyle w:val="Normalaftertitleaf"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1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La délégation envoyée à une Conférence de plénipotentiaires, à une conférence des radiocommunications ou à une conférence mondiale des télécommunications internationales par un Etat Membre doit être dûment accréditée conformément aux dispositions des numéros 325 à 331 ci-dessous.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tabs>
                <w:tab w:val="left" w:pos="680"/>
              </w:tabs>
            </w:pPr>
            <w:r w:rsidRPr="00921671">
              <w:rPr>
                <w:b/>
              </w:rPr>
              <w:t>325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2</w:t>
            </w:r>
            <w:r w:rsidRPr="001C6C05">
              <w:rPr>
                <w:lang w:val="fr-CH"/>
              </w:rPr>
              <w:tab/>
              <w:t>1)</w:t>
            </w:r>
            <w:r w:rsidRPr="001C6C05">
              <w:rPr>
                <w:lang w:val="fr-CH"/>
              </w:rPr>
              <w:tab/>
            </w:r>
            <w:r w:rsidRPr="009403F8">
              <w:t>Les délégations aux Conférences de plénipotentiaires sont accréditées par des actes signés par le chef de l</w:t>
            </w:r>
            <w:r w:rsidR="00C50A15">
              <w:t>'</w:t>
            </w:r>
            <w:r w:rsidRPr="009403F8">
              <w:t>Etat, ou par le chef du gouvernement, ou par le ministre des Affaires étrangères.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tabs>
                <w:tab w:val="left" w:pos="680"/>
              </w:tabs>
              <w:rPr>
                <w:b/>
              </w:rPr>
            </w:pPr>
            <w:r w:rsidRPr="00921671">
              <w:rPr>
                <w:b/>
              </w:rPr>
              <w:t>326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tabs>
                <w:tab w:val="left" w:pos="680"/>
              </w:tabs>
              <w:rPr>
                <w:lang w:val="fr-CH"/>
              </w:rPr>
            </w:pPr>
            <w:r w:rsidRPr="00921671">
              <w:rPr>
                <w:b/>
              </w:rPr>
              <w:tab/>
            </w:r>
            <w:r w:rsidRPr="001C6C05">
              <w:rPr>
                <w:lang w:val="fr-CH"/>
              </w:rPr>
              <w:t>2)</w:t>
            </w:r>
            <w:r w:rsidRPr="001C6C05">
              <w:rPr>
                <w:b/>
                <w:lang w:val="fr-CH"/>
              </w:rPr>
              <w:tab/>
            </w:r>
            <w:r w:rsidRPr="009403F8">
              <w:t>Les délégations aux autres conférences visées au numéro 324 ci</w:t>
            </w:r>
            <w:r w:rsidRPr="009403F8">
              <w:noBreakHyphen/>
              <w:t>dessus sont accréditées par des actes signés par le chef de l</w:t>
            </w:r>
            <w:r w:rsidR="00C50A15">
              <w:t>'</w:t>
            </w:r>
            <w:r w:rsidRPr="009403F8">
              <w:t>Etat, ou par le chef du gouvernement, ou par le ministre des Affaires étrangères, ou par le ministre compétent pour les questions traitées au cours de la conférence.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pStyle w:val="Normalaf"/>
              <w:ind w:left="0" w:firstLine="0"/>
              <w:jc w:val="left"/>
              <w:rPr>
                <w:b/>
              </w:rPr>
            </w:pPr>
            <w:r w:rsidRPr="00921671">
              <w:rPr>
                <w:b/>
              </w:rPr>
              <w:t>327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pStyle w:val="Normalaf"/>
              <w:ind w:left="0" w:firstLine="0"/>
              <w:jc w:val="left"/>
              <w:rPr>
                <w:lang w:val="fr-CH"/>
              </w:rPr>
            </w:pPr>
            <w:r w:rsidRPr="00B63A8D">
              <w:rPr>
                <w:b/>
                <w:lang w:val="fr-CH"/>
              </w:rPr>
              <w:tab/>
            </w:r>
            <w:r w:rsidRPr="001C6C05">
              <w:rPr>
                <w:lang w:val="fr-CH"/>
              </w:rPr>
              <w:t>3)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Sous réserve de confirmation émanant de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une des autorités citées au numéro 325 ou 326 ci-dessus et reçue avant la signature des Actes finals, une délégation peut être provisoirement accréditée par le Chef de la mission diplomatique de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Etat Membre concerné auprès du gouvernement hôte ou, si la conférence a lieu dans la Confédération suisse, par le chef de la délégation permanente de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Etat Membre concerné auprès de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Office des Nations Unies à Genève.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tabs>
                <w:tab w:val="left" w:pos="680"/>
              </w:tabs>
            </w:pPr>
            <w:r w:rsidRPr="00921671">
              <w:rPr>
                <w:b/>
              </w:rPr>
              <w:t>328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3</w:t>
            </w:r>
            <w:r w:rsidRPr="001C6C05">
              <w:rPr>
                <w:lang w:val="fr-CH"/>
              </w:rPr>
              <w:tab/>
            </w:r>
            <w:r w:rsidRPr="009403F8">
              <w:t>Les pouvoirs sont acceptés s</w:t>
            </w:r>
            <w:r w:rsidR="00C50A15">
              <w:t>'</w:t>
            </w:r>
            <w:r w:rsidRPr="009403F8">
              <w:t>ils sont signés par l</w:t>
            </w:r>
            <w:r w:rsidR="00C50A15">
              <w:t>'</w:t>
            </w:r>
            <w:r w:rsidRPr="009403F8">
              <w:t>une des autorités compétentes énumérées aux numéros 325 à 327 ci-dessus et s</w:t>
            </w:r>
            <w:r w:rsidR="00C50A15">
              <w:t>'</w:t>
            </w:r>
            <w:r w:rsidRPr="009403F8">
              <w:t>ils répondent à l</w:t>
            </w:r>
            <w:r w:rsidR="00C50A15">
              <w:t>'</w:t>
            </w:r>
            <w:r w:rsidRPr="009403F8">
              <w:t>un des critères suivants: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pStyle w:val="enumlev1"/>
              <w:tabs>
                <w:tab w:val="left" w:pos="680"/>
              </w:tabs>
              <w:ind w:left="0" w:firstLine="0"/>
              <w:rPr>
                <w:b/>
              </w:rPr>
            </w:pPr>
            <w:r w:rsidRPr="00921671">
              <w:rPr>
                <w:b/>
              </w:rPr>
              <w:t>329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pStyle w:val="enumlev1"/>
              <w:tabs>
                <w:tab w:val="left" w:pos="680"/>
              </w:tabs>
              <w:ind w:left="680" w:hanging="680"/>
              <w:rPr>
                <w:lang w:val="fr-CH"/>
              </w:rPr>
            </w:pPr>
            <w:r w:rsidRPr="001C6C05">
              <w:rPr>
                <w:lang w:val="fr-CH"/>
              </w:rPr>
              <w:t>–</w:t>
            </w:r>
            <w:r w:rsidRPr="001C6C05">
              <w:rPr>
                <w:lang w:val="fr-CH"/>
              </w:rPr>
              <w:tab/>
            </w:r>
            <w:r w:rsidRPr="009403F8">
              <w:t>conférer les pleins pouvoirs à la délégation;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pStyle w:val="enumlev1"/>
              <w:tabs>
                <w:tab w:val="left" w:pos="680"/>
              </w:tabs>
              <w:ind w:left="0" w:firstLine="0"/>
              <w:rPr>
                <w:b/>
              </w:rPr>
            </w:pPr>
            <w:r w:rsidRPr="00921671">
              <w:rPr>
                <w:b/>
              </w:rPr>
              <w:t>330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pStyle w:val="enumlev1"/>
              <w:tabs>
                <w:tab w:val="left" w:pos="680"/>
              </w:tabs>
              <w:ind w:left="680" w:hanging="680"/>
              <w:rPr>
                <w:lang w:val="fr-CH"/>
              </w:rPr>
            </w:pPr>
            <w:r w:rsidRPr="001C6C05">
              <w:rPr>
                <w:lang w:val="fr-CH"/>
              </w:rPr>
              <w:t>–</w:t>
            </w:r>
            <w:r w:rsidRPr="001C6C05">
              <w:rPr>
                <w:lang w:val="fr-CH"/>
              </w:rPr>
              <w:tab/>
            </w:r>
            <w:r w:rsidRPr="009403F8">
              <w:t>autoriser la délégation à représenter son gouvernement sans restrictions;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pStyle w:val="enumlev1"/>
              <w:tabs>
                <w:tab w:val="left" w:pos="680"/>
              </w:tabs>
              <w:ind w:left="0" w:firstLine="0"/>
              <w:rPr>
                <w:b/>
              </w:rPr>
            </w:pPr>
            <w:r w:rsidRPr="00921671">
              <w:rPr>
                <w:b/>
              </w:rPr>
              <w:t>331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pStyle w:val="enumlev1"/>
              <w:tabs>
                <w:tab w:val="left" w:pos="680"/>
              </w:tabs>
              <w:ind w:left="680" w:hanging="680"/>
              <w:rPr>
                <w:lang w:val="fr-CH"/>
              </w:rPr>
            </w:pPr>
            <w:r w:rsidRPr="001C6C05">
              <w:rPr>
                <w:lang w:val="fr-CH"/>
              </w:rPr>
              <w:t>–</w:t>
            </w:r>
            <w:r w:rsidRPr="001C6C05">
              <w:rPr>
                <w:lang w:val="fr-CH"/>
              </w:rPr>
              <w:tab/>
              <w:t>donner à la délégation ou à certains de ses membres le droit de signer les Actes finals.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pStyle w:val="Normalaf"/>
              <w:ind w:left="0" w:firstLine="0"/>
              <w:jc w:val="left"/>
              <w:rPr>
                <w:b/>
              </w:rPr>
            </w:pPr>
            <w:r w:rsidRPr="00921671">
              <w:rPr>
                <w:b/>
              </w:rPr>
              <w:t>332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pStyle w:val="Normalaf"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4</w:t>
            </w:r>
            <w:r w:rsidRPr="001C6C05">
              <w:rPr>
                <w:b/>
                <w:lang w:val="fr-CH"/>
              </w:rPr>
              <w:tab/>
            </w:r>
            <w:r w:rsidRPr="001C6C05">
              <w:rPr>
                <w:lang w:val="fr-CH"/>
              </w:rPr>
              <w:t>1)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Une délégation dont les pouvoirs sont reconnus en règle par la séance plénière est habilitée à exercer le droit de vote de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Etat Membre intéressé, sous réserve des dispositions des numéros 169 et 210 de la Constitution, et à signer les Actes finals.</w:t>
            </w:r>
          </w:p>
        </w:tc>
      </w:tr>
      <w:tr w:rsidR="00AF22B0" w:rsidRPr="001C6C05" w:rsidTr="00AF22B0">
        <w:tc>
          <w:tcPr>
            <w:tcW w:w="851" w:type="dxa"/>
          </w:tcPr>
          <w:p w:rsidR="00AF22B0" w:rsidRPr="00921671" w:rsidRDefault="00AF22B0" w:rsidP="00AF22B0">
            <w:pPr>
              <w:rPr>
                <w:b/>
                <w:bCs/>
              </w:rPr>
            </w:pPr>
            <w:r w:rsidRPr="00921671">
              <w:rPr>
                <w:b/>
                <w:bCs/>
              </w:rPr>
              <w:t>333</w:t>
            </w:r>
          </w:p>
        </w:tc>
        <w:tc>
          <w:tcPr>
            <w:tcW w:w="8788" w:type="dxa"/>
            <w:gridSpan w:val="2"/>
          </w:tcPr>
          <w:p w:rsidR="00AF22B0" w:rsidRPr="001C6C05" w:rsidRDefault="00AF22B0" w:rsidP="00AF22B0">
            <w:pPr>
              <w:tabs>
                <w:tab w:val="clear" w:pos="1871"/>
                <w:tab w:val="left" w:pos="709"/>
              </w:tabs>
              <w:rPr>
                <w:lang w:val="fr-CH"/>
              </w:rPr>
            </w:pPr>
            <w:r w:rsidRPr="00921671">
              <w:tab/>
            </w:r>
            <w:r w:rsidRPr="001C6C05">
              <w:rPr>
                <w:lang w:val="fr-CH"/>
              </w:rPr>
              <w:t>2)</w:t>
            </w:r>
            <w:r w:rsidRPr="001C6C05">
              <w:rPr>
                <w:lang w:val="fr-CH"/>
              </w:rPr>
              <w:tab/>
              <w:t>Une délégation dont les pouvoirs ne sont pas reconnus en règle par la séance plénière n</w:t>
            </w:r>
            <w:r w:rsidR="00C50A15">
              <w:rPr>
                <w:lang w:val="fr-CH"/>
              </w:rPr>
              <w:t>'</w:t>
            </w:r>
            <w:r w:rsidRPr="001C6C05">
              <w:rPr>
                <w:lang w:val="fr-CH"/>
              </w:rPr>
              <w:t>est pas habilitée à exercer le droit de vote ni à signer les Actes finals tant qu</w:t>
            </w:r>
            <w:r w:rsidR="00C50A15">
              <w:rPr>
                <w:lang w:val="fr-CH"/>
              </w:rPr>
              <w:t>'</w:t>
            </w:r>
            <w:r w:rsidRPr="001C6C05">
              <w:rPr>
                <w:lang w:val="fr-CH"/>
              </w:rPr>
              <w:t>il n</w:t>
            </w:r>
            <w:r w:rsidR="00C50A15">
              <w:rPr>
                <w:lang w:val="fr-CH"/>
              </w:rPr>
              <w:t>'</w:t>
            </w:r>
            <w:r w:rsidRPr="001C6C05">
              <w:rPr>
                <w:lang w:val="fr-CH"/>
              </w:rPr>
              <w:t>a pas été remédié à cet état de choses.</w:t>
            </w:r>
          </w:p>
        </w:tc>
      </w:tr>
      <w:tr w:rsidR="00AF22B0" w:rsidRPr="001C6C05" w:rsidTr="00AF22B0">
        <w:trPr>
          <w:gridAfter w:val="1"/>
          <w:wAfter w:w="17" w:type="dxa"/>
        </w:trPr>
        <w:tc>
          <w:tcPr>
            <w:tcW w:w="851" w:type="dxa"/>
          </w:tcPr>
          <w:p w:rsidR="00AF22B0" w:rsidRPr="00921671" w:rsidRDefault="00AF22B0" w:rsidP="00AF22B0">
            <w:pPr>
              <w:pStyle w:val="Normalaf"/>
              <w:ind w:left="0" w:firstLine="0"/>
              <w:jc w:val="left"/>
              <w:rPr>
                <w:b/>
              </w:rPr>
            </w:pPr>
            <w:r w:rsidRPr="00921671">
              <w:rPr>
                <w:b/>
              </w:rPr>
              <w:t>334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  <w:r w:rsidRPr="00C50A15">
              <w:rPr>
                <w:b/>
                <w:szCs w:val="24"/>
              </w:rPr>
              <w:br/>
              <w:t>PP-02</w:t>
            </w:r>
          </w:p>
        </w:tc>
        <w:tc>
          <w:tcPr>
            <w:tcW w:w="8771" w:type="dxa"/>
          </w:tcPr>
          <w:p w:rsidR="00AF22B0" w:rsidRPr="001C6C05" w:rsidRDefault="00AF22B0" w:rsidP="00AF22B0">
            <w:pPr>
              <w:pStyle w:val="Normalaf"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5</w:t>
            </w:r>
            <w:r w:rsidRPr="001C6C05">
              <w:rPr>
                <w:lang w:val="fr-CH"/>
              </w:rPr>
              <w:tab/>
            </w:r>
            <w:r w:rsidRPr="009403F8">
              <w:rPr>
                <w:lang w:val="fr-FR"/>
              </w:rPr>
              <w:t>Les pouvoirs doivent être déposés au secrétariat de la conférence dès que possible; à cet effet, les Etats Membres devraient envoyer leurs pouvoirs avant la date d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 xml:space="preserve">ouverture de la conférence au </w:t>
            </w:r>
            <w:r w:rsidRPr="009403F8">
              <w:rPr>
                <w:szCs w:val="24"/>
                <w:lang w:val="fr-FR"/>
              </w:rPr>
              <w:t>Secrétaire général</w:t>
            </w:r>
            <w:r w:rsidRPr="009403F8">
              <w:rPr>
                <w:lang w:val="fr-FR"/>
              </w:rPr>
              <w:t xml:space="preserve"> qui les transmet au secrétariat de la conférence dès que celui-ci est établi. La commission prévue au numéro 68 des Règles </w:t>
            </w:r>
            <w:r>
              <w:rPr>
                <w:lang w:val="fr-FR"/>
              </w:rPr>
              <w:t xml:space="preserve">générales </w:t>
            </w:r>
            <w:r w:rsidRPr="009403F8">
              <w:rPr>
                <w:lang w:val="fr-FR"/>
              </w:rPr>
              <w:t>régissant les conférences, assemblées et réunions de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Union est chargée de les vérifier; elle présente à la séance plénière un rapport sur ses conclusions dans le délai fixé par celle-ci. En attendant la décision de la séance plénière à ce sujet, toute délégation est habilitée à participer aux travaux et à exercer le droit de vote de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Etat Membre concerné.</w:t>
            </w:r>
          </w:p>
        </w:tc>
      </w:tr>
      <w:tr w:rsidR="00AF22B0" w:rsidRPr="001C6C05" w:rsidTr="00AF22B0">
        <w:trPr>
          <w:gridAfter w:val="1"/>
          <w:wAfter w:w="17" w:type="dxa"/>
        </w:trPr>
        <w:tc>
          <w:tcPr>
            <w:tcW w:w="851" w:type="dxa"/>
          </w:tcPr>
          <w:p w:rsidR="00AF22B0" w:rsidRPr="00921671" w:rsidRDefault="00AF22B0" w:rsidP="00860C40">
            <w:pPr>
              <w:pStyle w:val="Normalaf"/>
              <w:keepNext/>
              <w:keepLines/>
              <w:ind w:left="0" w:firstLine="0"/>
              <w:jc w:val="left"/>
              <w:rPr>
                <w:b/>
              </w:rPr>
            </w:pPr>
            <w:r w:rsidRPr="00921671">
              <w:rPr>
                <w:b/>
              </w:rPr>
              <w:lastRenderedPageBreak/>
              <w:t>335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</w:p>
        </w:tc>
        <w:tc>
          <w:tcPr>
            <w:tcW w:w="8771" w:type="dxa"/>
          </w:tcPr>
          <w:p w:rsidR="00AF22B0" w:rsidRPr="001C6C05" w:rsidRDefault="00AF22B0" w:rsidP="00860C40">
            <w:pPr>
              <w:pStyle w:val="Normalaf"/>
              <w:keepNext/>
              <w:keepLines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6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En règle générale, les Etats Membres doivent s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efforcer d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envoyer aux conférences de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Union leur propre délégation. Toutefois, si pour des raisons exceptionnelles un Etat Membre ne peut pas envoyer sa propre délégation, il peut donner à la délégation d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un autre Etat Membre le pouvoir de voter et de signer en son nom. Ce transfert de pouvoir doit faire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objet d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un acte signé par l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une des autorités citées aux numéros 325 ou 326 ci-dessus.</w:t>
            </w:r>
          </w:p>
        </w:tc>
      </w:tr>
      <w:tr w:rsidR="00AF22B0" w:rsidRPr="001C6C05" w:rsidTr="00AF22B0">
        <w:trPr>
          <w:gridAfter w:val="1"/>
          <w:wAfter w:w="17" w:type="dxa"/>
        </w:trPr>
        <w:tc>
          <w:tcPr>
            <w:tcW w:w="851" w:type="dxa"/>
          </w:tcPr>
          <w:p w:rsidR="00AF22B0" w:rsidRPr="00921671" w:rsidRDefault="00AF22B0" w:rsidP="00AF22B0">
            <w:pPr>
              <w:tabs>
                <w:tab w:val="left" w:pos="680"/>
              </w:tabs>
            </w:pPr>
            <w:r w:rsidRPr="00921671">
              <w:rPr>
                <w:b/>
              </w:rPr>
              <w:t>336</w:t>
            </w:r>
          </w:p>
        </w:tc>
        <w:tc>
          <w:tcPr>
            <w:tcW w:w="8771" w:type="dxa"/>
          </w:tcPr>
          <w:p w:rsidR="00AF22B0" w:rsidRPr="001C6C05" w:rsidRDefault="00AF22B0" w:rsidP="00AF22B0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7</w:t>
            </w:r>
            <w:r w:rsidRPr="001C6C05">
              <w:rPr>
                <w:lang w:val="fr-CH"/>
              </w:rPr>
              <w:tab/>
              <w:t>Une délégation ayant le droit de vote peut donner mandat à une autre délégation ayant le droit de vote d</w:t>
            </w:r>
            <w:r w:rsidR="00C50A15">
              <w:rPr>
                <w:lang w:val="fr-CH"/>
              </w:rPr>
              <w:t>'</w:t>
            </w:r>
            <w:r w:rsidRPr="001C6C05">
              <w:rPr>
                <w:lang w:val="fr-CH"/>
              </w:rPr>
              <w:t>exercer ce droit au cours d</w:t>
            </w:r>
            <w:r w:rsidR="00C50A15">
              <w:rPr>
                <w:lang w:val="fr-CH"/>
              </w:rPr>
              <w:t>'</w:t>
            </w:r>
            <w:r w:rsidRPr="001C6C05">
              <w:rPr>
                <w:lang w:val="fr-CH"/>
              </w:rPr>
              <w:t>une ou de plusieurs séances auxquelles il ne lui est pas possible d</w:t>
            </w:r>
            <w:r w:rsidR="00C50A15">
              <w:rPr>
                <w:lang w:val="fr-CH"/>
              </w:rPr>
              <w:t>'</w:t>
            </w:r>
            <w:r w:rsidRPr="001C6C05">
              <w:rPr>
                <w:lang w:val="fr-CH"/>
              </w:rPr>
              <w:t>assister. En pareil cas, elle doit en informer le président de la conférence en temps utile et par écrit.</w:t>
            </w:r>
          </w:p>
        </w:tc>
      </w:tr>
      <w:tr w:rsidR="00AF22B0" w:rsidRPr="001C6C05" w:rsidTr="00AF22B0">
        <w:trPr>
          <w:gridAfter w:val="1"/>
          <w:wAfter w:w="17" w:type="dxa"/>
        </w:trPr>
        <w:tc>
          <w:tcPr>
            <w:tcW w:w="851" w:type="dxa"/>
          </w:tcPr>
          <w:p w:rsidR="00AF22B0" w:rsidRPr="00921671" w:rsidRDefault="00AF22B0" w:rsidP="00AF22B0">
            <w:pPr>
              <w:tabs>
                <w:tab w:val="left" w:pos="680"/>
              </w:tabs>
            </w:pPr>
            <w:r w:rsidRPr="00921671">
              <w:rPr>
                <w:b/>
              </w:rPr>
              <w:t>337</w:t>
            </w:r>
          </w:p>
        </w:tc>
        <w:tc>
          <w:tcPr>
            <w:tcW w:w="8771" w:type="dxa"/>
          </w:tcPr>
          <w:p w:rsidR="00AF22B0" w:rsidRPr="001C6C05" w:rsidRDefault="00AF22B0" w:rsidP="00AF22B0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8</w:t>
            </w:r>
            <w:r w:rsidRPr="001C6C05">
              <w:rPr>
                <w:lang w:val="fr-CH"/>
              </w:rPr>
              <w:tab/>
              <w:t>Une délégation ne peut exercer plus d</w:t>
            </w:r>
            <w:r w:rsidR="00C50A15">
              <w:rPr>
                <w:lang w:val="fr-CH"/>
              </w:rPr>
              <w:t>'</w:t>
            </w:r>
            <w:r w:rsidRPr="001C6C05">
              <w:rPr>
                <w:lang w:val="fr-CH"/>
              </w:rPr>
              <w:t>un vote par procuration.</w:t>
            </w:r>
          </w:p>
        </w:tc>
      </w:tr>
      <w:tr w:rsidR="00AF22B0" w:rsidRPr="001C6C05" w:rsidTr="00AF22B0">
        <w:trPr>
          <w:gridAfter w:val="1"/>
          <w:wAfter w:w="17" w:type="dxa"/>
        </w:trPr>
        <w:tc>
          <w:tcPr>
            <w:tcW w:w="851" w:type="dxa"/>
          </w:tcPr>
          <w:p w:rsidR="00AF22B0" w:rsidRPr="00921671" w:rsidRDefault="00AF22B0" w:rsidP="00AF22B0">
            <w:pPr>
              <w:rPr>
                <w:b/>
                <w:bCs/>
              </w:rPr>
            </w:pPr>
            <w:r w:rsidRPr="00921671">
              <w:rPr>
                <w:b/>
                <w:bCs/>
              </w:rPr>
              <w:t>338</w:t>
            </w:r>
          </w:p>
        </w:tc>
        <w:tc>
          <w:tcPr>
            <w:tcW w:w="8771" w:type="dxa"/>
          </w:tcPr>
          <w:p w:rsidR="00AF22B0" w:rsidRPr="001C6C05" w:rsidRDefault="00AF22B0" w:rsidP="00AF22B0">
            <w:pPr>
              <w:tabs>
                <w:tab w:val="left" w:pos="680"/>
              </w:tabs>
              <w:rPr>
                <w:lang w:val="fr-CH"/>
              </w:rPr>
            </w:pPr>
            <w:r w:rsidRPr="001C6C05">
              <w:rPr>
                <w:lang w:val="fr-CH"/>
              </w:rPr>
              <w:t>9</w:t>
            </w:r>
            <w:r w:rsidRPr="001C6C05">
              <w:rPr>
                <w:lang w:val="fr-CH"/>
              </w:rPr>
              <w:tab/>
              <w:t>Les pouvoirs et procurations adressés par télégramme ne sont pas acceptables. En revanche, sont acceptées les réponses télégraphiques aux demandes d</w:t>
            </w:r>
            <w:r w:rsidR="00C50A15">
              <w:rPr>
                <w:lang w:val="fr-CH"/>
              </w:rPr>
              <w:t>'</w:t>
            </w:r>
            <w:r w:rsidRPr="001C6C05">
              <w:rPr>
                <w:lang w:val="fr-CH"/>
              </w:rPr>
              <w:t>éclaircissement du président ou du secrétariat de la conférence concernant les pouvoirs.</w:t>
            </w:r>
          </w:p>
        </w:tc>
      </w:tr>
      <w:tr w:rsidR="00AF22B0" w:rsidRPr="001C6C05" w:rsidTr="00AF22B0">
        <w:trPr>
          <w:gridAfter w:val="1"/>
          <w:wAfter w:w="17" w:type="dxa"/>
        </w:trPr>
        <w:tc>
          <w:tcPr>
            <w:tcW w:w="851" w:type="dxa"/>
          </w:tcPr>
          <w:p w:rsidR="00AF22B0" w:rsidRPr="00921671" w:rsidRDefault="00AF22B0" w:rsidP="00AF22B0">
            <w:pPr>
              <w:pStyle w:val="Normalaf"/>
              <w:ind w:left="0" w:firstLine="0"/>
              <w:jc w:val="left"/>
              <w:rPr>
                <w:b/>
              </w:rPr>
            </w:pPr>
            <w:bookmarkStart w:id="12" w:name="_Toc404149704"/>
            <w:bookmarkStart w:id="13" w:name="_Toc414236816"/>
            <w:r w:rsidRPr="00921671">
              <w:rPr>
                <w:b/>
              </w:rPr>
              <w:t>339</w:t>
            </w:r>
            <w:r w:rsidRPr="00921671">
              <w:rPr>
                <w:b/>
                <w:sz w:val="18"/>
              </w:rPr>
              <w:t>  </w:t>
            </w:r>
            <w:r w:rsidRPr="00921671">
              <w:rPr>
                <w:b/>
                <w:sz w:val="18"/>
              </w:rPr>
              <w:br/>
            </w:r>
            <w:r w:rsidRPr="00C50A15">
              <w:rPr>
                <w:b/>
                <w:szCs w:val="24"/>
              </w:rPr>
              <w:t>PP-98</w:t>
            </w:r>
          </w:p>
        </w:tc>
        <w:tc>
          <w:tcPr>
            <w:tcW w:w="8771" w:type="dxa"/>
          </w:tcPr>
          <w:p w:rsidR="00AF22B0" w:rsidRPr="001C6C05" w:rsidRDefault="00AF22B0" w:rsidP="00AF22B0">
            <w:pPr>
              <w:pStyle w:val="Normalaf"/>
              <w:ind w:left="0" w:firstLine="0"/>
              <w:jc w:val="left"/>
              <w:rPr>
                <w:lang w:val="fr-CH"/>
              </w:rPr>
            </w:pPr>
            <w:r w:rsidRPr="001C6C05">
              <w:rPr>
                <w:lang w:val="fr-CH"/>
              </w:rPr>
              <w:t>10</w:t>
            </w:r>
            <w:r w:rsidRPr="001C6C05">
              <w:rPr>
                <w:b/>
                <w:lang w:val="fr-CH"/>
              </w:rPr>
              <w:tab/>
            </w:r>
            <w:r w:rsidRPr="009403F8">
              <w:rPr>
                <w:lang w:val="fr-FR"/>
              </w:rPr>
              <w:t>Un Etat Membre ou une entité ou organisation agréée qui se propose d</w:t>
            </w:r>
            <w:r w:rsidR="00C50A15">
              <w:rPr>
                <w:lang w:val="fr-FR"/>
              </w:rPr>
              <w:t>'</w:t>
            </w:r>
            <w:r w:rsidRPr="009403F8">
              <w:rPr>
                <w:lang w:val="fr-FR"/>
              </w:rPr>
              <w:t>envoyer une délégation ou des représentants à une assemblée mondiale de normalisation des télécommunications, à une conférence de développement des télécommunications ou à une assemblée des radiocommunications en informe le directeur du Bureau du Secteur concerné, en indiquant le nom et la fonction des membres de la délégation ou des représentants.</w:t>
            </w:r>
          </w:p>
        </w:tc>
      </w:tr>
      <w:bookmarkEnd w:id="12"/>
      <w:bookmarkEnd w:id="13"/>
    </w:tbl>
    <w:p w:rsidR="00B56007" w:rsidRDefault="00B56007" w:rsidP="0032202E">
      <w:pPr>
        <w:pStyle w:val="Reasons"/>
      </w:pPr>
    </w:p>
    <w:p w:rsidR="00AF22B0" w:rsidRPr="00AF22B0" w:rsidRDefault="00B56007" w:rsidP="00B56007">
      <w:pPr>
        <w:jc w:val="center"/>
      </w:pPr>
      <w:r>
        <w:t>______________</w:t>
      </w:r>
    </w:p>
    <w:sectPr w:rsidR="00AF22B0" w:rsidRPr="00AF22B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B0" w:rsidRDefault="00AF22B0">
      <w:r>
        <w:separator/>
      </w:r>
    </w:p>
  </w:endnote>
  <w:endnote w:type="continuationSeparator" w:id="0">
    <w:p w:rsidR="00AF22B0" w:rsidRDefault="00AF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60C40" w:rsidRDefault="00936D25">
    <w:pPr>
      <w:rPr>
        <w:lang w:val="es-ES_tradnl"/>
      </w:rPr>
    </w:pPr>
    <w:r>
      <w:fldChar w:fldCharType="begin"/>
    </w:r>
    <w:r w:rsidRPr="00860C40">
      <w:rPr>
        <w:lang w:val="es-ES_tradnl"/>
      </w:rPr>
      <w:instrText xml:space="preserve"> FILENAME \p  \* MERGEFORMAT </w:instrText>
    </w:r>
    <w:r>
      <w:fldChar w:fldCharType="separate"/>
    </w:r>
    <w:r w:rsidR="00F918BE">
      <w:rPr>
        <w:noProof/>
        <w:lang w:val="es-ES_tradnl"/>
      </w:rPr>
      <w:t>P:\FRA\ITU-R\CONF-R\CMR15\000\002F.docx</w:t>
    </w:r>
    <w:r>
      <w:fldChar w:fldCharType="end"/>
    </w:r>
    <w:r w:rsidRPr="00860C40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54D5">
      <w:rPr>
        <w:noProof/>
      </w:rPr>
      <w:t>20.04.15</w:t>
    </w:r>
    <w:r>
      <w:fldChar w:fldCharType="end"/>
    </w:r>
    <w:r w:rsidRPr="00860C40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18BE">
      <w:rPr>
        <w:noProof/>
      </w:rPr>
      <w:t>20.04.15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95D60" w:rsidRDefault="00936D25">
    <w:pPr>
      <w:pStyle w:val="Footer"/>
      <w:rPr>
        <w:lang w:val="es-ES_tradnl"/>
      </w:rPr>
    </w:pPr>
    <w:r>
      <w:fldChar w:fldCharType="begin"/>
    </w:r>
    <w:r w:rsidRPr="00195D60">
      <w:rPr>
        <w:lang w:val="es-ES_tradnl"/>
      </w:rPr>
      <w:instrText xml:space="preserve"> FILENAME \p  \* MERGEFORMAT </w:instrText>
    </w:r>
    <w:r>
      <w:fldChar w:fldCharType="separate"/>
    </w:r>
    <w:r w:rsidR="00F918BE">
      <w:rPr>
        <w:lang w:val="es-ES_tradnl"/>
      </w:rPr>
      <w:t>P:\FRA\ITU-R\CONF-R\CMR15\000\002F.docx</w:t>
    </w:r>
    <w:r>
      <w:fldChar w:fldCharType="end"/>
    </w:r>
    <w:r w:rsidR="00195D60" w:rsidRPr="00195D60">
      <w:rPr>
        <w:lang w:val="es-ES_tradnl"/>
      </w:rPr>
      <w:t xml:space="preserve"> (</w:t>
    </w:r>
    <w:r w:rsidR="00195D60">
      <w:rPr>
        <w:lang w:val="es-ES_tradnl"/>
      </w:rPr>
      <w:t>378030)</w:t>
    </w:r>
    <w:r w:rsidRPr="00195D60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54D5">
      <w:t>20.04.15</w:t>
    </w:r>
    <w:r>
      <w:fldChar w:fldCharType="end"/>
    </w:r>
    <w:r w:rsidRPr="00195D60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18BE">
      <w:t>20.04.15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60C40" w:rsidRDefault="00936D25">
    <w:pPr>
      <w:pStyle w:val="Footer"/>
      <w:rPr>
        <w:lang w:val="es-ES_tradnl"/>
      </w:rPr>
    </w:pPr>
    <w:r>
      <w:fldChar w:fldCharType="begin"/>
    </w:r>
    <w:r w:rsidRPr="00860C40">
      <w:rPr>
        <w:lang w:val="es-ES_tradnl"/>
      </w:rPr>
      <w:instrText xml:space="preserve"> FILENAME \p  \* MERGEFORMAT </w:instrText>
    </w:r>
    <w:r>
      <w:fldChar w:fldCharType="separate"/>
    </w:r>
    <w:r w:rsidR="00F918BE">
      <w:rPr>
        <w:lang w:val="es-ES_tradnl"/>
      </w:rPr>
      <w:t>P:\FRA\ITU-R\CONF-R\CMR15\000\002F.docx</w:t>
    </w:r>
    <w:r>
      <w:fldChar w:fldCharType="end"/>
    </w:r>
    <w:r w:rsidR="00DD54D5">
      <w:t xml:space="preserve"> (378030)</w:t>
    </w:r>
    <w:r w:rsidRPr="00860C40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54D5">
      <w:t>20.04.15</w:t>
    </w:r>
    <w:r>
      <w:fldChar w:fldCharType="end"/>
    </w:r>
    <w:r w:rsidRPr="00860C40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918BE">
      <w:t>20.04.15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B0" w:rsidRDefault="00AF22B0">
      <w:r>
        <w:rPr>
          <w:b/>
        </w:rPr>
        <w:t>_______________</w:t>
      </w:r>
    </w:p>
  </w:footnote>
  <w:footnote w:type="continuationSeparator" w:id="0">
    <w:p w:rsidR="00AF22B0" w:rsidRDefault="00AF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54D5">
      <w:rPr>
        <w:noProof/>
      </w:rPr>
      <w:t>3</w:t>
    </w:r>
    <w:r>
      <w:fldChar w:fldCharType="end"/>
    </w:r>
  </w:p>
  <w:p w:rsidR="004F1F8E" w:rsidRDefault="004F1F8E" w:rsidP="00CE2C8D">
    <w:pPr>
      <w:pStyle w:val="Header"/>
    </w:pPr>
    <w:r>
      <w:t>CMR1</w:t>
    </w:r>
    <w:r w:rsidR="00CE2C8D">
      <w:t>5</w:t>
    </w:r>
    <w:r>
      <w:t>/</w:t>
    </w:r>
    <w:r w:rsidR="00AF22B0">
      <w:t>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B0"/>
    <w:rsid w:val="00016648"/>
    <w:rsid w:val="0003522F"/>
    <w:rsid w:val="00080E2C"/>
    <w:rsid w:val="000A4755"/>
    <w:rsid w:val="000B2E0C"/>
    <w:rsid w:val="000B3D0C"/>
    <w:rsid w:val="001167B9"/>
    <w:rsid w:val="001267A0"/>
    <w:rsid w:val="00160C64"/>
    <w:rsid w:val="0019352B"/>
    <w:rsid w:val="00195D60"/>
    <w:rsid w:val="001960D0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66211"/>
    <w:rsid w:val="004D01FC"/>
    <w:rsid w:val="004E28C3"/>
    <w:rsid w:val="004F1F8E"/>
    <w:rsid w:val="00584FF8"/>
    <w:rsid w:val="00586CF2"/>
    <w:rsid w:val="005C3768"/>
    <w:rsid w:val="005C6C3F"/>
    <w:rsid w:val="00613635"/>
    <w:rsid w:val="0062093D"/>
    <w:rsid w:val="00637ECF"/>
    <w:rsid w:val="00647B59"/>
    <w:rsid w:val="00701BAE"/>
    <w:rsid w:val="00730E95"/>
    <w:rsid w:val="00774362"/>
    <w:rsid w:val="007A04E8"/>
    <w:rsid w:val="00860C40"/>
    <w:rsid w:val="008A3120"/>
    <w:rsid w:val="008C000E"/>
    <w:rsid w:val="008D41BE"/>
    <w:rsid w:val="008D58D3"/>
    <w:rsid w:val="00923064"/>
    <w:rsid w:val="00936D25"/>
    <w:rsid w:val="00941EA5"/>
    <w:rsid w:val="00966C16"/>
    <w:rsid w:val="0098732F"/>
    <w:rsid w:val="009C3B98"/>
    <w:rsid w:val="009C7E7C"/>
    <w:rsid w:val="00A00473"/>
    <w:rsid w:val="00A03C9B"/>
    <w:rsid w:val="00A606C3"/>
    <w:rsid w:val="00A83B09"/>
    <w:rsid w:val="00A84541"/>
    <w:rsid w:val="00AE36A0"/>
    <w:rsid w:val="00AF22B0"/>
    <w:rsid w:val="00B00294"/>
    <w:rsid w:val="00B56007"/>
    <w:rsid w:val="00B64FD0"/>
    <w:rsid w:val="00BF26E7"/>
    <w:rsid w:val="00C01C69"/>
    <w:rsid w:val="00C50A15"/>
    <w:rsid w:val="00C814B9"/>
    <w:rsid w:val="00CD516F"/>
    <w:rsid w:val="00CE2C8D"/>
    <w:rsid w:val="00CE6A1C"/>
    <w:rsid w:val="00D119A7"/>
    <w:rsid w:val="00D25FBA"/>
    <w:rsid w:val="00D406F9"/>
    <w:rsid w:val="00D66EAC"/>
    <w:rsid w:val="00D730DF"/>
    <w:rsid w:val="00D772F0"/>
    <w:rsid w:val="00D77BDC"/>
    <w:rsid w:val="00DC402B"/>
    <w:rsid w:val="00DD54D5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918BE"/>
    <w:rsid w:val="00F9722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19FD24D-832D-4CDC-BC40-3F681925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character" w:customStyle="1" w:styleId="href">
    <w:name w:val="href"/>
    <w:basedOn w:val="DefaultParagraphFont"/>
    <w:rsid w:val="00AF22B0"/>
  </w:style>
  <w:style w:type="paragraph" w:customStyle="1" w:styleId="Art">
    <w:name w:val="Art_#"/>
    <w:basedOn w:val="Normal"/>
    <w:next w:val="Arttitle"/>
    <w:rsid w:val="00AF22B0"/>
    <w:pPr>
      <w:keepNext/>
      <w:keepLines/>
      <w:spacing w:before="720"/>
      <w:jc w:val="center"/>
    </w:pPr>
    <w:rPr>
      <w:sz w:val="28"/>
      <w:lang w:val="en-GB"/>
    </w:rPr>
  </w:style>
  <w:style w:type="paragraph" w:customStyle="1" w:styleId="Normalaf">
    <w:name w:val="Normal_af"/>
    <w:basedOn w:val="Normal"/>
    <w:rsid w:val="00AF22B0"/>
    <w:pPr>
      <w:tabs>
        <w:tab w:val="left" w:pos="680"/>
      </w:tabs>
      <w:spacing w:before="240"/>
      <w:ind w:left="1134" w:hanging="1134"/>
      <w:jc w:val="both"/>
    </w:pPr>
    <w:rPr>
      <w:lang w:val="en-GB"/>
    </w:rPr>
  </w:style>
  <w:style w:type="paragraph" w:customStyle="1" w:styleId="Normalaftertitleaf">
    <w:name w:val="Normal after title_af"/>
    <w:basedOn w:val="Normal"/>
    <w:rsid w:val="00AF22B0"/>
    <w:pPr>
      <w:tabs>
        <w:tab w:val="left" w:pos="680"/>
      </w:tabs>
      <w:spacing w:before="360"/>
      <w:ind w:left="1134" w:hanging="1134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56</TotalTime>
  <Pages>3</Pages>
  <Words>845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5368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Royer, Veronique</dc:creator>
  <cp:keywords/>
  <dc:description>PF_WRC12.dotm  Pour: _x000d_Date du document: _x000d_Enregistré par MM-106465 à 13:59:05 le 28/03/11</dc:description>
  <cp:lastModifiedBy>Royer, Veronique</cp:lastModifiedBy>
  <cp:revision>4</cp:revision>
  <cp:lastPrinted>2015-04-20T06:09:00Z</cp:lastPrinted>
  <dcterms:created xsi:type="dcterms:W3CDTF">2015-04-20T05:33:00Z</dcterms:created>
  <dcterms:modified xsi:type="dcterms:W3CDTF">2015-04-20T06:39:00Z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