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国际电信联盟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EE4D1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463CCD">
              <w:rPr>
                <w:rFonts w:ascii="Verdana" w:hAnsi="Verdana" w:cs="Traditional Arabic"/>
                <w:b/>
                <w:sz w:val="20"/>
              </w:rPr>
              <w:t xml:space="preserve"> 6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EE4D1B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EE4D1B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美利坚合众国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412A8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E508F0" w:rsidP="00AC106C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</w:t>
      </w:r>
      <w:bookmarkStart w:id="8" w:name="_GoBack"/>
      <w:bookmarkEnd w:id="8"/>
      <w:r w:rsidRPr="009C33AA">
        <w:rPr>
          <w:rFonts w:hint="eastAsia"/>
          <w:lang w:eastAsia="zh-CN"/>
        </w:rPr>
        <w:t>相关规则条款，以促进地面移动宽带应用的发展；</w:t>
      </w:r>
    </w:p>
    <w:p w:rsidR="002215C1" w:rsidRPr="008B5469" w:rsidRDefault="002215C1" w:rsidP="008B5469">
      <w:pPr>
        <w:spacing w:before="240"/>
        <w:jc w:val="center"/>
        <w:rPr>
          <w:sz w:val="28"/>
          <w:szCs w:val="28"/>
        </w:rPr>
      </w:pPr>
      <w:r w:rsidRPr="008B5469">
        <w:rPr>
          <w:sz w:val="28"/>
          <w:szCs w:val="28"/>
          <w:u w:val="single"/>
        </w:rPr>
        <w:t>NOC</w:t>
      </w:r>
      <w:r w:rsidRPr="008B5469">
        <w:rPr>
          <w:sz w:val="28"/>
          <w:szCs w:val="28"/>
        </w:rPr>
        <w:t xml:space="preserve"> 4 400</w:t>
      </w:r>
      <w:r w:rsidRPr="008B5469">
        <w:rPr>
          <w:sz w:val="28"/>
          <w:szCs w:val="28"/>
        </w:rPr>
        <w:noBreakHyphen/>
        <w:t>4 500 MHz</w:t>
      </w:r>
      <w:r w:rsidRPr="008B5469">
        <w:rPr>
          <w:rFonts w:hint="eastAsia"/>
          <w:sz w:val="28"/>
          <w:szCs w:val="28"/>
        </w:rPr>
        <w:t>和</w:t>
      </w:r>
      <w:r w:rsidRPr="008B5469">
        <w:rPr>
          <w:sz w:val="28"/>
          <w:szCs w:val="28"/>
        </w:rPr>
        <w:t>4 800</w:t>
      </w:r>
      <w:r w:rsidRPr="008B5469">
        <w:rPr>
          <w:sz w:val="28"/>
          <w:szCs w:val="28"/>
        </w:rPr>
        <w:noBreakHyphen/>
        <w:t>4 990 MHz</w:t>
      </w:r>
    </w:p>
    <w:p w:rsidR="00A6363D" w:rsidRPr="00AC106C" w:rsidRDefault="00A6363D" w:rsidP="00AC106C">
      <w:pPr>
        <w:pStyle w:val="Headingb"/>
        <w:rPr>
          <w:lang w:eastAsia="zh-CN"/>
        </w:rPr>
      </w:pPr>
      <w:r w:rsidRPr="00AC106C">
        <w:rPr>
          <w:rFonts w:hint="eastAsia"/>
          <w:lang w:eastAsia="zh-CN"/>
        </w:rPr>
        <w:t>背景</w:t>
      </w:r>
    </w:p>
    <w:p w:rsidR="00A6363D" w:rsidRPr="00F13F16" w:rsidRDefault="00F83B42" w:rsidP="00AC106C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2012</w:t>
      </w:r>
      <w:r>
        <w:rPr>
          <w:rFonts w:hint="eastAsia"/>
          <w:lang w:val="en-US" w:eastAsia="zh-CN"/>
        </w:rPr>
        <w:t>年世界无线电通信大会（</w:t>
      </w:r>
      <w:r>
        <w:rPr>
          <w:rFonts w:hint="eastAsia"/>
          <w:lang w:val="en-US" w:eastAsia="zh-CN"/>
        </w:rPr>
        <w:t>WRC-12</w:t>
      </w:r>
      <w:r>
        <w:rPr>
          <w:rFonts w:hint="eastAsia"/>
          <w:lang w:val="en-US" w:eastAsia="zh-CN"/>
        </w:rPr>
        <w:t>）认识到需要增加无线电频谱以支持日益增加的移动数据流量，并将审议地面移动宽带应用的附加频谱划分纳入了</w:t>
      </w:r>
      <w:r>
        <w:rPr>
          <w:rFonts w:hint="eastAsia"/>
          <w:lang w:val="en-US" w:eastAsia="zh-CN"/>
        </w:rPr>
        <w:t>WRC-15</w:t>
      </w:r>
      <w:r>
        <w:rPr>
          <w:rFonts w:hint="eastAsia"/>
          <w:lang w:val="en-US" w:eastAsia="zh-CN"/>
        </w:rPr>
        <w:t>议程。国际电联设立了</w:t>
      </w:r>
      <w:r w:rsidRPr="00892C57">
        <w:rPr>
          <w:lang w:val="en-US" w:eastAsia="zh-CN"/>
        </w:rPr>
        <w:t>4-5-6-7</w:t>
      </w:r>
      <w:r>
        <w:rPr>
          <w:rFonts w:hint="eastAsia"/>
          <w:lang w:val="en-US" w:eastAsia="zh-CN"/>
        </w:rPr>
        <w:t>联合任务组（</w:t>
      </w:r>
      <w:r>
        <w:rPr>
          <w:rFonts w:hint="eastAsia"/>
          <w:lang w:val="en-US" w:eastAsia="zh-CN"/>
        </w:rPr>
        <w:t>JTG</w:t>
      </w:r>
      <w:r>
        <w:rPr>
          <w:rFonts w:hint="eastAsia"/>
          <w:lang w:val="en-US" w:eastAsia="zh-CN"/>
        </w:rPr>
        <w:t>），负责开展共用研究并</w:t>
      </w:r>
      <w:r w:rsidR="001E5418">
        <w:rPr>
          <w:rFonts w:hint="eastAsia"/>
          <w:lang w:val="en-US" w:eastAsia="zh-CN"/>
        </w:rPr>
        <w:t>起草</w:t>
      </w:r>
      <w:r>
        <w:rPr>
          <w:rFonts w:hint="eastAsia"/>
          <w:lang w:val="en-US" w:eastAsia="zh-CN"/>
        </w:rPr>
        <w:t>WRC-15</w:t>
      </w:r>
      <w:r>
        <w:rPr>
          <w:rFonts w:hint="eastAsia"/>
          <w:lang w:val="en-US" w:eastAsia="zh-CN"/>
        </w:rPr>
        <w:t>议项</w:t>
      </w:r>
      <w:r>
        <w:rPr>
          <w:rFonts w:hint="eastAsia"/>
          <w:lang w:val="en-US" w:eastAsia="zh-CN"/>
        </w:rPr>
        <w:t>1.1</w:t>
      </w:r>
      <w:r w:rsidR="001E5418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CPM</w:t>
      </w:r>
      <w:r>
        <w:rPr>
          <w:rFonts w:hint="eastAsia"/>
          <w:lang w:val="en-US" w:eastAsia="zh-CN"/>
        </w:rPr>
        <w:t>案文。</w:t>
      </w:r>
    </w:p>
    <w:p w:rsidR="0052128B" w:rsidRPr="00F13F16" w:rsidRDefault="0052128B" w:rsidP="00AC106C">
      <w:pPr>
        <w:ind w:firstLineChars="200" w:firstLine="480"/>
        <w:rPr>
          <w:lang w:eastAsia="zh-CN"/>
        </w:rPr>
      </w:pPr>
      <w:r w:rsidRPr="00F13F16">
        <w:rPr>
          <w:lang w:eastAsia="zh-CN"/>
        </w:rPr>
        <w:t>4</w:t>
      </w:r>
      <w:r w:rsidR="00463CCD">
        <w:rPr>
          <w:lang w:eastAsia="zh-CN"/>
        </w:rPr>
        <w:t xml:space="preserve"> </w:t>
      </w:r>
      <w:r w:rsidRPr="00F13F16">
        <w:rPr>
          <w:lang w:eastAsia="zh-CN"/>
        </w:rPr>
        <w:t>400-4</w:t>
      </w:r>
      <w:r w:rsidR="00463CCD">
        <w:rPr>
          <w:lang w:eastAsia="zh-CN"/>
        </w:rPr>
        <w:t xml:space="preserve"> </w:t>
      </w:r>
      <w:r w:rsidRPr="00F13F16">
        <w:rPr>
          <w:lang w:eastAsia="zh-CN"/>
        </w:rPr>
        <w:t>500 MHz</w:t>
      </w:r>
      <w:r>
        <w:rPr>
          <w:rFonts w:hint="eastAsia"/>
          <w:lang w:eastAsia="zh-CN"/>
        </w:rPr>
        <w:t>和</w:t>
      </w:r>
      <w:r w:rsidRPr="00F13F16">
        <w:rPr>
          <w:lang w:eastAsia="zh-CN"/>
        </w:rPr>
        <w:t>4</w:t>
      </w:r>
      <w:r w:rsidR="00463CCD">
        <w:rPr>
          <w:lang w:eastAsia="zh-CN"/>
        </w:rPr>
        <w:t xml:space="preserve"> </w:t>
      </w:r>
      <w:r w:rsidRPr="00F13F16">
        <w:rPr>
          <w:lang w:eastAsia="zh-CN"/>
        </w:rPr>
        <w:t>800-4</w:t>
      </w:r>
      <w:r w:rsidR="00463CCD">
        <w:rPr>
          <w:lang w:eastAsia="zh-CN"/>
        </w:rPr>
        <w:t xml:space="preserve"> </w:t>
      </w:r>
      <w:r w:rsidRPr="00F13F16">
        <w:rPr>
          <w:lang w:eastAsia="zh-CN"/>
        </w:rPr>
        <w:t>990 MHz</w:t>
      </w:r>
      <w:r>
        <w:rPr>
          <w:rFonts w:hint="eastAsia"/>
          <w:lang w:eastAsia="zh-CN"/>
        </w:rPr>
        <w:t>被划分给同为主要业务的固定业务（</w:t>
      </w:r>
      <w:r>
        <w:rPr>
          <w:rFonts w:hint="eastAsia"/>
          <w:lang w:eastAsia="zh-CN"/>
        </w:rPr>
        <w:t>FS</w:t>
      </w:r>
      <w:r>
        <w:rPr>
          <w:rFonts w:hint="eastAsia"/>
          <w:lang w:eastAsia="zh-CN"/>
        </w:rPr>
        <w:t>）和移动业务（</w:t>
      </w:r>
      <w:r>
        <w:rPr>
          <w:rFonts w:hint="eastAsia"/>
          <w:lang w:eastAsia="zh-CN"/>
        </w:rPr>
        <w:t>MS</w:t>
      </w:r>
      <w:r>
        <w:rPr>
          <w:rFonts w:hint="eastAsia"/>
          <w:lang w:eastAsia="zh-CN"/>
        </w:rPr>
        <w:t>）。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开展了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FS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与在</w:t>
      </w:r>
      <w:r w:rsidRPr="00653C05">
        <w:rPr>
          <w:spacing w:val="-4"/>
          <w:lang w:eastAsia="ja-JP"/>
        </w:rPr>
        <w:t xml:space="preserve">4 </w:t>
      </w:r>
      <w:r>
        <w:rPr>
          <w:spacing w:val="-4"/>
          <w:lang w:eastAsia="ja-JP"/>
        </w:rPr>
        <w:t>4</w:t>
      </w:r>
      <w:r w:rsidRPr="00653C05">
        <w:rPr>
          <w:spacing w:val="-4"/>
          <w:lang w:eastAsia="ja-JP"/>
        </w:rPr>
        <w:t>00-4 990 MHz</w:t>
      </w:r>
      <w:r>
        <w:rPr>
          <w:rFonts w:hint="eastAsia"/>
          <w:spacing w:val="-4"/>
          <w:lang w:eastAsia="zh-CN"/>
        </w:rPr>
        <w:t>频率范围内</w:t>
      </w:r>
      <w:r w:rsidR="00B060AD">
        <w:rPr>
          <w:rFonts w:hint="eastAsia"/>
          <w:spacing w:val="-4"/>
          <w:lang w:eastAsia="zh-CN"/>
        </w:rPr>
        <w:t>运行的</w:t>
      </w:r>
      <w:r w:rsidR="00B060AD">
        <w:rPr>
          <w:rFonts w:hint="eastAsia"/>
          <w:spacing w:val="-4"/>
          <w:lang w:eastAsia="zh-CN"/>
        </w:rPr>
        <w:t>MS</w:t>
      </w:r>
      <w:r w:rsidR="00B060AD">
        <w:rPr>
          <w:rFonts w:hint="eastAsia"/>
          <w:spacing w:val="-4"/>
          <w:lang w:eastAsia="zh-CN"/>
        </w:rPr>
        <w:t>系统之间的兼容性研究</w:t>
      </w:r>
      <w:r w:rsidR="00E10E45">
        <w:rPr>
          <w:rFonts w:hint="eastAsia"/>
          <w:spacing w:val="-4"/>
          <w:lang w:eastAsia="zh-CN"/>
        </w:rPr>
        <w:t>。</w:t>
      </w:r>
      <w:r w:rsidR="00E10E45" w:rsidRPr="00F13F16">
        <w:rPr>
          <w:lang w:eastAsia="zh-CN"/>
        </w:rPr>
        <w:t>4-5-6-7</w:t>
      </w:r>
      <w:r w:rsidR="00E10E45">
        <w:rPr>
          <w:rFonts w:hint="eastAsia"/>
          <w:lang w:eastAsia="zh-CN"/>
        </w:rPr>
        <w:t xml:space="preserve"> JTG</w:t>
      </w:r>
      <w:r w:rsidR="00E10E45">
        <w:rPr>
          <w:rFonts w:hint="eastAsia"/>
          <w:lang w:eastAsia="zh-CN"/>
        </w:rPr>
        <w:t>主席</w:t>
      </w:r>
      <w:r w:rsidR="007555C7">
        <w:rPr>
          <w:rFonts w:hint="eastAsia"/>
          <w:lang w:eastAsia="zh-CN"/>
        </w:rPr>
        <w:t>的</w:t>
      </w:r>
      <w:r w:rsidR="00E10E45">
        <w:rPr>
          <w:rFonts w:hint="eastAsia"/>
          <w:lang w:eastAsia="zh-CN"/>
        </w:rPr>
        <w:t>报告在附件</w:t>
      </w:r>
      <w:r w:rsidR="00E10E45">
        <w:rPr>
          <w:rFonts w:hint="eastAsia"/>
          <w:lang w:eastAsia="zh-CN"/>
        </w:rPr>
        <w:t>18</w:t>
      </w:r>
      <w:r w:rsidR="00E10E45">
        <w:rPr>
          <w:rFonts w:hint="eastAsia"/>
          <w:lang w:eastAsia="zh-CN"/>
        </w:rPr>
        <w:t>中介绍了</w:t>
      </w:r>
      <w:r w:rsidR="00E10E45">
        <w:rPr>
          <w:rFonts w:hint="eastAsia"/>
          <w:lang w:eastAsia="zh-CN"/>
        </w:rPr>
        <w:t>IMT</w:t>
      </w:r>
      <w:r w:rsidR="00E10E45">
        <w:rPr>
          <w:rFonts w:hint="eastAsia"/>
          <w:lang w:eastAsia="zh-CN"/>
        </w:rPr>
        <w:t>系统与</w:t>
      </w:r>
      <w:r w:rsidR="00E10E45">
        <w:rPr>
          <w:rFonts w:hint="eastAsia"/>
          <w:lang w:eastAsia="zh-CN"/>
        </w:rPr>
        <w:t>FS</w:t>
      </w:r>
      <w:r w:rsidR="00E10E45">
        <w:rPr>
          <w:rFonts w:hint="eastAsia"/>
          <w:lang w:eastAsia="zh-CN"/>
        </w:rPr>
        <w:t>的</w:t>
      </w:r>
      <w:r w:rsidR="007555C7">
        <w:rPr>
          <w:rFonts w:hint="eastAsia"/>
          <w:lang w:eastAsia="zh-CN"/>
        </w:rPr>
        <w:t>兼容性</w:t>
      </w:r>
      <w:r w:rsidR="00E10E45">
        <w:rPr>
          <w:rFonts w:hint="eastAsia"/>
          <w:lang w:eastAsia="zh-CN"/>
        </w:rPr>
        <w:t>研究，在附件</w:t>
      </w:r>
      <w:r w:rsidR="00E10E45">
        <w:rPr>
          <w:rFonts w:hint="eastAsia"/>
          <w:lang w:eastAsia="zh-CN"/>
        </w:rPr>
        <w:t>33</w:t>
      </w:r>
      <w:r w:rsidR="00E10E45">
        <w:rPr>
          <w:rFonts w:hint="eastAsia"/>
          <w:lang w:eastAsia="zh-CN"/>
        </w:rPr>
        <w:t>中介绍了</w:t>
      </w:r>
      <w:r w:rsidR="00E10E45">
        <w:rPr>
          <w:rFonts w:hint="eastAsia"/>
          <w:lang w:eastAsia="zh-CN"/>
        </w:rPr>
        <w:t>IMT</w:t>
      </w:r>
      <w:r w:rsidR="00E10E45">
        <w:rPr>
          <w:rFonts w:hint="eastAsia"/>
          <w:lang w:eastAsia="zh-CN"/>
        </w:rPr>
        <w:t>系统与</w:t>
      </w:r>
      <w:r w:rsidR="00E10E45">
        <w:rPr>
          <w:rFonts w:hint="eastAsia"/>
          <w:lang w:eastAsia="zh-CN"/>
        </w:rPr>
        <w:t>MS</w:t>
      </w:r>
      <w:r w:rsidR="002767F3">
        <w:rPr>
          <w:rFonts w:hint="eastAsia"/>
          <w:lang w:eastAsia="zh-CN"/>
        </w:rPr>
        <w:t>的</w:t>
      </w:r>
      <w:r w:rsidR="007555C7">
        <w:rPr>
          <w:rFonts w:hint="eastAsia"/>
          <w:lang w:eastAsia="zh-CN"/>
        </w:rPr>
        <w:t>兼容性</w:t>
      </w:r>
      <w:r w:rsidR="002767F3">
        <w:rPr>
          <w:rFonts w:hint="eastAsia"/>
          <w:lang w:eastAsia="zh-CN"/>
        </w:rPr>
        <w:t>研究。第</w:t>
      </w:r>
      <w:r w:rsidR="002767F3">
        <w:rPr>
          <w:rFonts w:hint="eastAsia"/>
          <w:lang w:eastAsia="zh-CN"/>
        </w:rPr>
        <w:t>5</w:t>
      </w:r>
      <w:r w:rsidR="002767F3">
        <w:rPr>
          <w:rFonts w:hint="eastAsia"/>
          <w:lang w:eastAsia="zh-CN"/>
        </w:rPr>
        <w:t>研究组（</w:t>
      </w:r>
      <w:r w:rsidR="002767F3">
        <w:rPr>
          <w:rFonts w:hint="eastAsia"/>
          <w:lang w:eastAsia="zh-CN"/>
        </w:rPr>
        <w:t>SG 5</w:t>
      </w:r>
      <w:r w:rsidR="002767F3">
        <w:rPr>
          <w:rFonts w:hint="eastAsia"/>
          <w:lang w:eastAsia="zh-CN"/>
        </w:rPr>
        <w:t>）在</w:t>
      </w:r>
      <w:r w:rsidR="002767F3">
        <w:rPr>
          <w:rFonts w:hint="eastAsia"/>
          <w:lang w:eastAsia="zh-CN"/>
        </w:rPr>
        <w:t>2014</w:t>
      </w:r>
      <w:r w:rsidR="002767F3">
        <w:rPr>
          <w:rFonts w:hint="eastAsia"/>
          <w:lang w:eastAsia="zh-CN"/>
        </w:rPr>
        <w:t>年</w:t>
      </w:r>
      <w:r w:rsidR="002767F3">
        <w:rPr>
          <w:rFonts w:hint="eastAsia"/>
          <w:lang w:eastAsia="zh-CN"/>
        </w:rPr>
        <w:t>11</w:t>
      </w:r>
      <w:r w:rsidR="002767F3">
        <w:rPr>
          <w:rFonts w:hint="eastAsia"/>
          <w:lang w:eastAsia="zh-CN"/>
        </w:rPr>
        <w:t>月</w:t>
      </w:r>
      <w:r w:rsidR="002767F3">
        <w:rPr>
          <w:rFonts w:hint="eastAsia"/>
          <w:lang w:eastAsia="zh-CN"/>
        </w:rPr>
        <w:t>10-11</w:t>
      </w:r>
      <w:r w:rsidR="002767F3">
        <w:rPr>
          <w:rFonts w:hint="eastAsia"/>
          <w:lang w:eastAsia="zh-CN"/>
        </w:rPr>
        <w:t>日召开的会议上批准了</w:t>
      </w:r>
      <w:r w:rsidR="002767F3">
        <w:rPr>
          <w:rFonts w:hint="eastAsia"/>
          <w:lang w:eastAsia="zh-CN"/>
        </w:rPr>
        <w:t>IMT-FS</w:t>
      </w:r>
      <w:r w:rsidR="002767F3">
        <w:rPr>
          <w:rFonts w:hint="eastAsia"/>
          <w:lang w:eastAsia="zh-CN"/>
        </w:rPr>
        <w:t>共用研究。</w:t>
      </w:r>
      <w:r w:rsidR="00596B86">
        <w:rPr>
          <w:rFonts w:hint="eastAsia"/>
          <w:lang w:eastAsia="zh-CN"/>
        </w:rPr>
        <w:t>由于</w:t>
      </w:r>
      <w:r w:rsidR="00040055">
        <w:rPr>
          <w:rFonts w:hint="eastAsia"/>
          <w:lang w:eastAsia="zh-CN"/>
        </w:rPr>
        <w:t>JTG</w:t>
      </w:r>
      <w:r w:rsidR="008307FD">
        <w:rPr>
          <w:rFonts w:hint="eastAsia"/>
          <w:lang w:eastAsia="zh-CN"/>
        </w:rPr>
        <w:t>未同意</w:t>
      </w:r>
      <w:r w:rsidR="008307FD">
        <w:rPr>
          <w:rFonts w:hint="eastAsia"/>
          <w:lang w:eastAsia="zh-CN"/>
        </w:rPr>
        <w:t>IMT-MS</w:t>
      </w:r>
      <w:r w:rsidR="008307FD">
        <w:rPr>
          <w:rFonts w:hint="eastAsia"/>
          <w:lang w:eastAsia="zh-CN"/>
        </w:rPr>
        <w:t>共用研究；因此，</w:t>
      </w:r>
      <w:r w:rsidR="008307FD">
        <w:rPr>
          <w:rFonts w:hint="eastAsia"/>
          <w:lang w:eastAsia="zh-CN"/>
        </w:rPr>
        <w:t>SG 5</w:t>
      </w:r>
      <w:r w:rsidR="00FE1946">
        <w:rPr>
          <w:rFonts w:hint="eastAsia"/>
          <w:lang w:eastAsia="zh-CN"/>
        </w:rPr>
        <w:t>未审议</w:t>
      </w:r>
      <w:r w:rsidR="008307FD">
        <w:rPr>
          <w:rFonts w:hint="eastAsia"/>
          <w:lang w:eastAsia="zh-CN"/>
        </w:rPr>
        <w:t>IMT-MS</w:t>
      </w:r>
      <w:r w:rsidR="008307FD">
        <w:rPr>
          <w:rFonts w:hint="eastAsia"/>
          <w:lang w:eastAsia="zh-CN"/>
        </w:rPr>
        <w:t>共用研究。</w:t>
      </w:r>
    </w:p>
    <w:p w:rsidR="00824236" w:rsidRPr="00F13F16" w:rsidRDefault="00FD77B3" w:rsidP="00AC106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总体而言，</w:t>
      </w:r>
      <w:r w:rsidR="00824236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的研究显示，</w:t>
      </w:r>
      <w:r w:rsidR="003938C8">
        <w:rPr>
          <w:rFonts w:hint="eastAsia"/>
          <w:lang w:eastAsia="zh-CN"/>
        </w:rPr>
        <w:t>IMT</w:t>
      </w:r>
      <w:r w:rsidR="003938C8">
        <w:rPr>
          <w:rFonts w:hint="eastAsia"/>
          <w:lang w:eastAsia="zh-CN"/>
        </w:rPr>
        <w:t>台站和</w:t>
      </w:r>
      <w:r w:rsidR="003938C8">
        <w:rPr>
          <w:rFonts w:hint="eastAsia"/>
          <w:lang w:eastAsia="zh-CN"/>
        </w:rPr>
        <w:t>FS</w:t>
      </w:r>
      <w:r w:rsidR="003938C8">
        <w:rPr>
          <w:rFonts w:hint="eastAsia"/>
          <w:lang w:eastAsia="zh-CN"/>
        </w:rPr>
        <w:t>及</w:t>
      </w:r>
      <w:r w:rsidR="003938C8">
        <w:rPr>
          <w:rFonts w:hint="eastAsia"/>
          <w:lang w:eastAsia="zh-CN"/>
        </w:rPr>
        <w:t>MS</w:t>
      </w:r>
      <w:r w:rsidR="003938C8">
        <w:rPr>
          <w:rFonts w:hint="eastAsia"/>
          <w:lang w:eastAsia="zh-CN"/>
        </w:rPr>
        <w:t>台站之间需要留出较大的间隔距离</w:t>
      </w:r>
      <w:r w:rsidR="009851A6">
        <w:rPr>
          <w:rFonts w:hint="eastAsia"/>
          <w:lang w:eastAsia="zh-CN"/>
        </w:rPr>
        <w:t>。这些研究结果表明，在相同地理区域，</w:t>
      </w:r>
      <w:r w:rsidR="009851A6">
        <w:rPr>
          <w:rFonts w:hint="eastAsia"/>
          <w:lang w:eastAsia="zh-CN"/>
        </w:rPr>
        <w:t>FS</w:t>
      </w:r>
      <w:r w:rsidR="009851A6">
        <w:rPr>
          <w:rFonts w:hint="eastAsia"/>
          <w:lang w:eastAsia="zh-CN"/>
        </w:rPr>
        <w:t>或</w:t>
      </w:r>
      <w:r w:rsidR="009851A6">
        <w:rPr>
          <w:rFonts w:hint="eastAsia"/>
          <w:lang w:eastAsia="zh-CN"/>
        </w:rPr>
        <w:t>MS</w:t>
      </w:r>
      <w:r w:rsidR="009851A6">
        <w:rPr>
          <w:rFonts w:hint="eastAsia"/>
          <w:lang w:eastAsia="zh-CN"/>
        </w:rPr>
        <w:t>系统与</w:t>
      </w:r>
      <w:r w:rsidR="009851A6">
        <w:rPr>
          <w:rFonts w:hint="eastAsia"/>
          <w:lang w:eastAsia="zh-CN"/>
        </w:rPr>
        <w:t>IMT</w:t>
      </w:r>
      <w:r w:rsidR="009851A6">
        <w:rPr>
          <w:rFonts w:hint="eastAsia"/>
          <w:lang w:eastAsia="zh-CN"/>
        </w:rPr>
        <w:t>的同频、同覆盖共用非常困难或不具可行性。</w:t>
      </w:r>
      <w:r w:rsidR="001A06E6">
        <w:rPr>
          <w:rFonts w:hint="eastAsia"/>
          <w:lang w:eastAsia="zh-CN"/>
        </w:rPr>
        <w:t>IMT-MS</w:t>
      </w:r>
      <w:r w:rsidR="001A06E6">
        <w:rPr>
          <w:rFonts w:hint="eastAsia"/>
          <w:lang w:eastAsia="zh-CN"/>
        </w:rPr>
        <w:t>共用研究提出了极端的</w:t>
      </w:r>
      <w:r w:rsidR="00B47D33">
        <w:rPr>
          <w:rFonts w:hint="eastAsia"/>
          <w:lang w:eastAsia="zh-CN"/>
        </w:rPr>
        <w:t>间隔距离要求，包括</w:t>
      </w:r>
      <w:r w:rsidR="00C32908">
        <w:rPr>
          <w:rFonts w:hint="eastAsia"/>
          <w:lang w:eastAsia="zh-CN"/>
        </w:rPr>
        <w:t>超过</w:t>
      </w:r>
      <w:r w:rsidR="00B47D33">
        <w:rPr>
          <w:rFonts w:hint="eastAsia"/>
          <w:lang w:eastAsia="zh-CN"/>
        </w:rPr>
        <w:t>500</w:t>
      </w:r>
      <w:r w:rsidR="00B47D33">
        <w:rPr>
          <w:rFonts w:hint="eastAsia"/>
          <w:lang w:eastAsia="zh-CN"/>
        </w:rPr>
        <w:t>公里的距离。</w:t>
      </w:r>
      <w:r w:rsidR="004B54E3">
        <w:rPr>
          <w:rFonts w:hint="eastAsia"/>
          <w:lang w:eastAsia="zh-CN"/>
        </w:rPr>
        <w:t>此外，</w:t>
      </w:r>
      <w:r w:rsidR="004B54E3">
        <w:rPr>
          <w:rFonts w:hint="eastAsia"/>
          <w:lang w:eastAsia="zh-CN"/>
        </w:rPr>
        <w:t>JTG</w:t>
      </w:r>
      <w:r w:rsidR="004B54E3">
        <w:rPr>
          <w:rFonts w:hint="eastAsia"/>
          <w:lang w:eastAsia="zh-CN"/>
        </w:rPr>
        <w:t>并</w:t>
      </w:r>
      <w:r w:rsidR="003805DB">
        <w:rPr>
          <w:rFonts w:hint="eastAsia"/>
          <w:lang w:eastAsia="zh-CN"/>
        </w:rPr>
        <w:t>不</w:t>
      </w:r>
      <w:r w:rsidR="004B54E3">
        <w:rPr>
          <w:rFonts w:hint="eastAsia"/>
          <w:lang w:eastAsia="zh-CN"/>
        </w:rPr>
        <w:t>同意</w:t>
      </w:r>
      <w:r w:rsidR="004B54E3" w:rsidRPr="00F13F16">
        <w:rPr>
          <w:lang w:eastAsia="zh-CN"/>
        </w:rPr>
        <w:t>4 400-4 500</w:t>
      </w:r>
      <w:r w:rsidR="004B54E3">
        <w:rPr>
          <w:rFonts w:hint="eastAsia"/>
          <w:lang w:eastAsia="zh-CN"/>
        </w:rPr>
        <w:t>和</w:t>
      </w:r>
      <w:r w:rsidR="004B54E3" w:rsidRPr="00F13F16">
        <w:rPr>
          <w:lang w:eastAsia="zh-CN"/>
        </w:rPr>
        <w:t>4 800-4 990 MHz</w:t>
      </w:r>
      <w:r w:rsidR="004B54E3">
        <w:rPr>
          <w:rFonts w:hint="eastAsia"/>
          <w:lang w:eastAsia="zh-CN"/>
        </w:rPr>
        <w:t>频段</w:t>
      </w:r>
      <w:r w:rsidR="00122129">
        <w:rPr>
          <w:rFonts w:hint="eastAsia"/>
          <w:lang w:eastAsia="zh-CN"/>
        </w:rPr>
        <w:t>内的</w:t>
      </w:r>
      <w:r w:rsidR="00122129">
        <w:rPr>
          <w:rFonts w:hint="eastAsia"/>
          <w:lang w:eastAsia="zh-CN"/>
        </w:rPr>
        <w:t>MS-IMT</w:t>
      </w:r>
      <w:r w:rsidR="00875160">
        <w:rPr>
          <w:rFonts w:hint="eastAsia"/>
          <w:lang w:eastAsia="zh-CN"/>
        </w:rPr>
        <w:t>共用研究的重要</w:t>
      </w:r>
      <w:r w:rsidR="00122129">
        <w:rPr>
          <w:rFonts w:hint="eastAsia"/>
          <w:lang w:eastAsia="zh-CN"/>
        </w:rPr>
        <w:t>前提；即现有系统必须空出部分频率范围以</w:t>
      </w:r>
      <w:r w:rsidR="00AF0111">
        <w:rPr>
          <w:rFonts w:hint="eastAsia"/>
          <w:lang w:eastAsia="zh-CN"/>
        </w:rPr>
        <w:t>确保</w:t>
      </w:r>
      <w:r w:rsidR="002F604C">
        <w:rPr>
          <w:rFonts w:hint="eastAsia"/>
          <w:lang w:eastAsia="zh-CN"/>
        </w:rPr>
        <w:t>IMT</w:t>
      </w:r>
      <w:r w:rsidR="002F604C">
        <w:rPr>
          <w:rFonts w:hint="eastAsia"/>
          <w:lang w:eastAsia="zh-CN"/>
        </w:rPr>
        <w:t>应用</w:t>
      </w:r>
      <w:r w:rsidR="00AF0111">
        <w:rPr>
          <w:rFonts w:hint="eastAsia"/>
          <w:lang w:eastAsia="zh-CN"/>
        </w:rPr>
        <w:t>的使用</w:t>
      </w:r>
      <w:r w:rsidR="002F604C">
        <w:rPr>
          <w:rFonts w:hint="eastAsia"/>
          <w:lang w:eastAsia="zh-CN"/>
        </w:rPr>
        <w:t>。</w:t>
      </w:r>
      <w:r w:rsidR="002F604C">
        <w:rPr>
          <w:rFonts w:hint="eastAsia"/>
          <w:lang w:eastAsia="zh-CN"/>
        </w:rPr>
        <w:t>JTG</w:t>
      </w:r>
      <w:r w:rsidR="002F604C">
        <w:rPr>
          <w:rFonts w:hint="eastAsia"/>
          <w:lang w:eastAsia="zh-CN"/>
        </w:rPr>
        <w:t>的研究注意到，这一做法将导致现有业务的频谱流失。</w:t>
      </w:r>
      <w:r w:rsidR="00504D52">
        <w:rPr>
          <w:rFonts w:hint="eastAsia"/>
          <w:lang w:eastAsia="zh-CN"/>
        </w:rPr>
        <w:t>美国认为，这将对</w:t>
      </w:r>
      <w:r w:rsidR="00504D52" w:rsidRPr="00F13F16">
        <w:rPr>
          <w:lang w:eastAsia="zh-CN"/>
        </w:rPr>
        <w:t xml:space="preserve">4 </w:t>
      </w:r>
      <w:r w:rsidR="00504D52">
        <w:rPr>
          <w:lang w:eastAsia="zh-CN"/>
        </w:rPr>
        <w:t>400-4 990 MHz</w:t>
      </w:r>
      <w:r w:rsidR="00504D52">
        <w:rPr>
          <w:rFonts w:hint="eastAsia"/>
          <w:lang w:eastAsia="zh-CN"/>
        </w:rPr>
        <w:t>频率范围的现有</w:t>
      </w:r>
      <w:r w:rsidR="00504D52">
        <w:rPr>
          <w:rFonts w:hint="eastAsia"/>
          <w:lang w:eastAsia="zh-CN"/>
        </w:rPr>
        <w:t>FS</w:t>
      </w:r>
      <w:r w:rsidR="00504D52">
        <w:rPr>
          <w:rFonts w:hint="eastAsia"/>
          <w:lang w:eastAsia="zh-CN"/>
        </w:rPr>
        <w:t>和</w:t>
      </w:r>
      <w:r w:rsidR="00504D52">
        <w:rPr>
          <w:rFonts w:hint="eastAsia"/>
          <w:lang w:eastAsia="zh-CN"/>
        </w:rPr>
        <w:t>MS</w:t>
      </w:r>
      <w:r w:rsidR="00504D52">
        <w:rPr>
          <w:rFonts w:hint="eastAsia"/>
          <w:lang w:eastAsia="zh-CN"/>
        </w:rPr>
        <w:t>的操作及未来规划造成负面影响。</w:t>
      </w:r>
    </w:p>
    <w:p w:rsidR="00FC6257" w:rsidRPr="00AC106C" w:rsidRDefault="00FC6257" w:rsidP="00614AE3">
      <w:pPr>
        <w:ind w:firstLineChars="200" w:firstLine="472"/>
        <w:rPr>
          <w:color w:val="000000"/>
          <w:spacing w:val="-4"/>
          <w:lang w:eastAsia="zh-CN"/>
        </w:rPr>
      </w:pPr>
      <w:r w:rsidRPr="00AC106C">
        <w:rPr>
          <w:rFonts w:hint="eastAsia"/>
          <w:color w:val="000000"/>
          <w:spacing w:val="-4"/>
          <w:lang w:eastAsia="zh-CN"/>
        </w:rPr>
        <w:lastRenderedPageBreak/>
        <w:t>鉴于</w:t>
      </w:r>
      <w:r w:rsidRPr="00AC106C">
        <w:rPr>
          <w:rFonts w:hint="eastAsia"/>
          <w:color w:val="000000"/>
          <w:spacing w:val="-4"/>
          <w:lang w:eastAsia="zh-CN"/>
        </w:rPr>
        <w:t>JTG</w:t>
      </w:r>
      <w:r w:rsidR="00942F3B" w:rsidRPr="00AC106C">
        <w:rPr>
          <w:rFonts w:hint="eastAsia"/>
          <w:color w:val="000000"/>
          <w:spacing w:val="-4"/>
          <w:lang w:eastAsia="zh-CN"/>
        </w:rPr>
        <w:t>的</w:t>
      </w:r>
      <w:r w:rsidRPr="00AC106C">
        <w:rPr>
          <w:rFonts w:hint="eastAsia"/>
          <w:color w:val="000000"/>
          <w:spacing w:val="-4"/>
          <w:lang w:eastAsia="zh-CN"/>
        </w:rPr>
        <w:t>研究结果，以及</w:t>
      </w:r>
      <w:r w:rsidRPr="00AC106C">
        <w:rPr>
          <w:rFonts w:hint="eastAsia"/>
          <w:color w:val="000000"/>
          <w:spacing w:val="-4"/>
          <w:lang w:eastAsia="zh-CN"/>
        </w:rPr>
        <w:t>IMT</w:t>
      </w:r>
      <w:r w:rsidRPr="00AC106C">
        <w:rPr>
          <w:rFonts w:hint="eastAsia"/>
          <w:color w:val="000000"/>
          <w:spacing w:val="-4"/>
          <w:lang w:eastAsia="zh-CN"/>
        </w:rPr>
        <w:t>使用该频段对现有业务操作的负面影响，美国</w:t>
      </w:r>
      <w:r w:rsidR="008A3627" w:rsidRPr="00AC106C">
        <w:rPr>
          <w:rFonts w:hint="eastAsia"/>
          <w:color w:val="000000"/>
          <w:spacing w:val="-4"/>
          <w:lang w:eastAsia="zh-CN"/>
        </w:rPr>
        <w:t>建议</w:t>
      </w:r>
      <w:r w:rsidRPr="00AC106C">
        <w:rPr>
          <w:rFonts w:hint="eastAsia"/>
          <w:color w:val="000000"/>
          <w:spacing w:val="-4"/>
          <w:lang w:eastAsia="zh-CN"/>
        </w:rPr>
        <w:t>对国际电联《无线电规则》中有关全部三个区</w:t>
      </w:r>
      <w:r w:rsidR="00733F18" w:rsidRPr="00AC106C">
        <w:rPr>
          <w:rFonts w:hint="eastAsia"/>
          <w:color w:val="000000"/>
          <w:spacing w:val="-4"/>
          <w:lang w:eastAsia="zh-CN"/>
        </w:rPr>
        <w:t>内连续</w:t>
      </w:r>
      <w:r w:rsidRPr="00AC106C">
        <w:rPr>
          <w:rFonts w:hint="eastAsia"/>
          <w:color w:val="000000"/>
          <w:spacing w:val="-4"/>
          <w:lang w:eastAsia="zh-CN"/>
        </w:rPr>
        <w:t>的</w:t>
      </w:r>
      <w:r w:rsidRPr="00AC106C">
        <w:rPr>
          <w:color w:val="000000"/>
          <w:spacing w:val="-4"/>
          <w:lang w:eastAsia="zh-CN"/>
        </w:rPr>
        <w:t>4 400-4 990 MHz</w:t>
      </w:r>
      <w:r w:rsidRPr="00AC106C">
        <w:rPr>
          <w:rFonts w:hint="eastAsia"/>
          <w:color w:val="000000"/>
          <w:spacing w:val="-4"/>
          <w:lang w:eastAsia="zh-CN"/>
        </w:rPr>
        <w:t>频率范围的内容不做修改</w:t>
      </w:r>
      <w:r w:rsidR="00614AE3">
        <w:rPr>
          <w:rStyle w:val="FootnoteReference"/>
          <w:color w:val="000000"/>
          <w:spacing w:val="-4"/>
          <w:lang w:eastAsia="zh-CN"/>
        </w:rPr>
        <w:footnoteReference w:id="1"/>
      </w:r>
      <w:r w:rsidR="0013086B" w:rsidRPr="00AC106C">
        <w:rPr>
          <w:rFonts w:hint="eastAsia"/>
          <w:color w:val="000000"/>
          <w:spacing w:val="-4"/>
          <w:lang w:eastAsia="zh-CN"/>
        </w:rPr>
        <w:t>。</w:t>
      </w:r>
    </w:p>
    <w:p w:rsidR="00A6363D" w:rsidRDefault="00A6363D" w:rsidP="0004356E">
      <w:pPr>
        <w:pStyle w:val="Headingb"/>
        <w:rPr>
          <w:caps/>
          <w:lang w:eastAsia="zh-CN"/>
        </w:rPr>
      </w:pPr>
      <w:r>
        <w:rPr>
          <w:rFonts w:hint="eastAsia"/>
          <w:lang w:eastAsia="zh-CN"/>
        </w:rPr>
        <w:t>提案</w:t>
      </w:r>
    </w:p>
    <w:p w:rsidR="00DB1CAC" w:rsidRDefault="00E508F0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E508F0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lang w:eastAsia="zh-CN"/>
        </w:rPr>
        <w:t>–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7D1959" w:rsidRDefault="00E508F0">
      <w:pPr>
        <w:pStyle w:val="Proposal"/>
      </w:pPr>
      <w:r>
        <w:rPr>
          <w:u w:val="single"/>
        </w:rPr>
        <w:t>NOC</w:t>
      </w:r>
      <w:r>
        <w:tab/>
        <w:t>USA/6A1A2/1</w:t>
      </w:r>
    </w:p>
    <w:p w:rsidR="00DB1CAC" w:rsidRDefault="00E508F0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508F0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508F0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508F0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E508F0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B1CAC" w:rsidRPr="00323188" w:rsidRDefault="00E508F0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rStyle w:val="Tablefreq"/>
              </w:rPr>
              <w:t>4 400-4 500</w:t>
            </w:r>
            <w:r w:rsidRPr="00323188">
              <w:tab/>
            </w:r>
            <w:r w:rsidRPr="00F376A4">
              <w:rPr>
                <w:rStyle w:val="capS5"/>
              </w:rPr>
              <w:t>固定</w:t>
            </w:r>
          </w:p>
          <w:p w:rsidR="00DB1CAC" w:rsidRPr="00323188" w:rsidRDefault="00E508F0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tab/>
            </w:r>
            <w:r w:rsidRPr="00323188">
              <w:rPr>
                <w:rFonts w:hint="eastAsia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</w:p>
        </w:tc>
      </w:tr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B1CAC" w:rsidRPr="00323188" w:rsidRDefault="00E508F0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4 500-4 800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固定</w:t>
            </w:r>
          </w:p>
          <w:p w:rsidR="00DB1CAC" w:rsidRPr="00323188" w:rsidRDefault="00E508F0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  <w:r w:rsidR="009F751D">
              <w:rPr>
                <w:rFonts w:hint="eastAsia"/>
                <w:lang w:eastAsia="zh-CN"/>
              </w:rPr>
              <w:t xml:space="preserve">  </w:t>
            </w:r>
            <w:r w:rsidRPr="00323188">
              <w:rPr>
                <w:lang w:eastAsia="zh-CN"/>
              </w:rPr>
              <w:t>5.441</w:t>
            </w:r>
          </w:p>
          <w:p w:rsidR="00DB1CAC" w:rsidRPr="00323188" w:rsidRDefault="00E508F0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</w:p>
        </w:tc>
      </w:tr>
    </w:tbl>
    <w:p w:rsidR="0004356E" w:rsidRDefault="00E508F0" w:rsidP="0004356E">
      <w:pPr>
        <w:pStyle w:val="Reasons"/>
        <w:rPr>
          <w:lang w:eastAsia="zh-CN"/>
        </w:rPr>
      </w:pPr>
      <w:r w:rsidRPr="0004356E">
        <w:rPr>
          <w:b/>
          <w:bCs/>
          <w:lang w:eastAsia="zh-CN"/>
        </w:rPr>
        <w:t>理由：</w:t>
      </w:r>
      <w:r w:rsidRPr="00AC106C">
        <w:rPr>
          <w:lang w:eastAsia="zh-CN"/>
        </w:rPr>
        <w:tab/>
      </w:r>
      <w:r w:rsidR="003E265E" w:rsidRPr="00AC106C">
        <w:rPr>
          <w:rFonts w:hint="eastAsia"/>
          <w:lang w:eastAsia="zh-CN"/>
        </w:rPr>
        <w:t>ITU-R</w:t>
      </w:r>
      <w:r w:rsidR="003E265E" w:rsidRPr="00AC106C">
        <w:rPr>
          <w:rFonts w:hint="eastAsia"/>
          <w:lang w:eastAsia="zh-CN"/>
        </w:rPr>
        <w:t>的研究显示，在不扰乱</w:t>
      </w:r>
      <w:r w:rsidR="003E265E" w:rsidRPr="00AC106C">
        <w:rPr>
          <w:lang w:eastAsia="zh-CN"/>
        </w:rPr>
        <w:t>4 400-4 500 MHz</w:t>
      </w:r>
      <w:r w:rsidR="00E3677F" w:rsidRPr="00AC106C">
        <w:rPr>
          <w:rFonts w:hint="eastAsia"/>
          <w:lang w:eastAsia="zh-CN"/>
        </w:rPr>
        <w:t>频段内当前及规划的业务操作的前提</w:t>
      </w:r>
      <w:r w:rsidR="003E265E" w:rsidRPr="00AC106C">
        <w:rPr>
          <w:rFonts w:hint="eastAsia"/>
          <w:lang w:eastAsia="zh-CN"/>
        </w:rPr>
        <w:t>下，</w:t>
      </w:r>
      <w:r w:rsidR="00E3677F" w:rsidRPr="00AC106C">
        <w:rPr>
          <w:rFonts w:hint="eastAsia"/>
          <w:lang w:eastAsia="zh-CN"/>
        </w:rPr>
        <w:t>在相同地理区域，</w:t>
      </w:r>
      <w:r w:rsidR="003E265E" w:rsidRPr="00AC106C">
        <w:rPr>
          <w:rFonts w:hint="eastAsia"/>
          <w:lang w:eastAsia="zh-CN"/>
        </w:rPr>
        <w:t>IMT</w:t>
      </w:r>
      <w:r w:rsidR="003E265E" w:rsidRPr="00AC106C">
        <w:rPr>
          <w:rFonts w:hint="eastAsia"/>
          <w:lang w:eastAsia="zh-CN"/>
        </w:rPr>
        <w:t>与现有固定及移动业务系统</w:t>
      </w:r>
      <w:r w:rsidR="00F12D99" w:rsidRPr="00AC106C">
        <w:rPr>
          <w:rFonts w:hint="eastAsia"/>
          <w:lang w:eastAsia="zh-CN"/>
        </w:rPr>
        <w:t>在此频段</w:t>
      </w:r>
      <w:r w:rsidR="003E265E" w:rsidRPr="00AC106C">
        <w:rPr>
          <w:rFonts w:hint="eastAsia"/>
          <w:lang w:eastAsia="zh-CN"/>
        </w:rPr>
        <w:t>的同频共用不具可行性。</w:t>
      </w:r>
    </w:p>
    <w:p w:rsidR="007D1959" w:rsidRPr="00AC106C" w:rsidRDefault="003E265E" w:rsidP="00E74C60">
      <w:pPr>
        <w:pStyle w:val="Reasons"/>
        <w:ind w:firstLineChars="200" w:firstLine="480"/>
        <w:rPr>
          <w:lang w:eastAsia="zh-CN"/>
        </w:rPr>
      </w:pPr>
      <w:r w:rsidRPr="00AC106C">
        <w:rPr>
          <w:rFonts w:hint="eastAsia"/>
          <w:lang w:eastAsia="zh-CN"/>
        </w:rPr>
        <w:t>此外，</w:t>
      </w:r>
      <w:r w:rsidRPr="00AC106C">
        <w:rPr>
          <w:rFonts w:hint="eastAsia"/>
          <w:lang w:eastAsia="zh-CN"/>
        </w:rPr>
        <w:t>CITEL</w:t>
      </w:r>
      <w:r w:rsidRPr="00AC106C">
        <w:rPr>
          <w:rFonts w:hint="eastAsia"/>
          <w:lang w:eastAsia="zh-CN"/>
        </w:rPr>
        <w:t>已经通过了一项</w:t>
      </w:r>
      <w:r w:rsidR="00300F87" w:rsidRPr="00AC106C">
        <w:rPr>
          <w:rFonts w:hint="eastAsia"/>
          <w:lang w:eastAsia="zh-CN"/>
        </w:rPr>
        <w:t>建议</w:t>
      </w:r>
      <w:r w:rsidRPr="00AC106C">
        <w:rPr>
          <w:lang w:eastAsia="zh-CN"/>
        </w:rPr>
        <w:t>4 500-4 800 MHz</w:t>
      </w:r>
      <w:r w:rsidR="00627130" w:rsidRPr="00AC106C">
        <w:rPr>
          <w:rFonts w:hint="eastAsia"/>
          <w:lang w:eastAsia="zh-CN"/>
        </w:rPr>
        <w:t>频段不做修改的美洲国家提案。美国提出的</w:t>
      </w:r>
      <w:r w:rsidR="00305FED" w:rsidRPr="00AC106C">
        <w:rPr>
          <w:rFonts w:hint="eastAsia"/>
          <w:lang w:eastAsia="zh-CN"/>
        </w:rPr>
        <w:t>本项</w:t>
      </w:r>
      <w:r w:rsidR="00627130" w:rsidRPr="00AC106C">
        <w:rPr>
          <w:rFonts w:hint="eastAsia"/>
          <w:lang w:eastAsia="zh-CN"/>
        </w:rPr>
        <w:t>建议</w:t>
      </w:r>
      <w:r w:rsidR="00627130" w:rsidRPr="00AC106C">
        <w:rPr>
          <w:lang w:eastAsia="zh-CN"/>
        </w:rPr>
        <w:t>4 400-4 500 MHz</w:t>
      </w:r>
      <w:r w:rsidR="00627130" w:rsidRPr="00AC106C">
        <w:rPr>
          <w:rFonts w:hint="eastAsia"/>
          <w:lang w:eastAsia="zh-CN"/>
        </w:rPr>
        <w:t>频段不做修改的</w:t>
      </w:r>
      <w:r w:rsidR="00305FED" w:rsidRPr="00AC106C">
        <w:rPr>
          <w:rFonts w:hint="eastAsia"/>
          <w:lang w:eastAsia="zh-CN"/>
        </w:rPr>
        <w:t>提案是</w:t>
      </w:r>
      <w:r w:rsidR="00627130" w:rsidRPr="00AC106C">
        <w:rPr>
          <w:rFonts w:hint="eastAsia"/>
          <w:lang w:eastAsia="zh-CN"/>
        </w:rPr>
        <w:t>对</w:t>
      </w:r>
      <w:r w:rsidR="00627130" w:rsidRPr="00AC106C">
        <w:rPr>
          <w:rFonts w:hint="eastAsia"/>
          <w:lang w:eastAsia="zh-CN"/>
        </w:rPr>
        <w:t>CITEL</w:t>
      </w:r>
      <w:r w:rsidR="00627130" w:rsidRPr="00AC106C">
        <w:rPr>
          <w:rFonts w:hint="eastAsia"/>
          <w:lang w:eastAsia="zh-CN"/>
        </w:rPr>
        <w:t>行动</w:t>
      </w:r>
      <w:r w:rsidR="00364E94" w:rsidRPr="00AC106C">
        <w:rPr>
          <w:rFonts w:hint="eastAsia"/>
          <w:lang w:eastAsia="zh-CN"/>
        </w:rPr>
        <w:t>的</w:t>
      </w:r>
      <w:r w:rsidR="003866FA" w:rsidRPr="00AC106C">
        <w:rPr>
          <w:rFonts w:hint="eastAsia"/>
          <w:lang w:eastAsia="zh-CN"/>
        </w:rPr>
        <w:t>补充。</w:t>
      </w:r>
    </w:p>
    <w:p w:rsidR="007D1959" w:rsidRDefault="00E508F0">
      <w:pPr>
        <w:pStyle w:val="Proposal"/>
      </w:pPr>
      <w:r>
        <w:rPr>
          <w:u w:val="single"/>
        </w:rPr>
        <w:t>NOC</w:t>
      </w:r>
      <w:r>
        <w:tab/>
        <w:t>USA/6A1A2/2</w:t>
      </w:r>
    </w:p>
    <w:p w:rsidR="00DB1CAC" w:rsidRDefault="00E508F0" w:rsidP="00DB1CAC">
      <w:pPr>
        <w:pStyle w:val="Tabletitle"/>
        <w:rPr>
          <w:lang w:eastAsia="zh-CN"/>
        </w:rPr>
      </w:pPr>
      <w:r>
        <w:rPr>
          <w:lang w:eastAsia="zh-CN"/>
        </w:rPr>
        <w:t>4 800-5 570 MHz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DB1CAC" w:rsidTr="000412A8">
        <w:trPr>
          <w:cantSplit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DB1CAC" w:rsidRDefault="00E508F0" w:rsidP="00DE3DED">
            <w:pPr>
              <w:pStyle w:val="Tablehead"/>
              <w:spacing w:line="200" w:lineRule="exact"/>
            </w:pPr>
            <w:r>
              <w:t>划分给以下业务</w:t>
            </w:r>
          </w:p>
        </w:tc>
      </w:tr>
      <w:tr w:rsidR="00DB1CAC" w:rsidTr="000412A8">
        <w:trPr>
          <w:cantSplit/>
        </w:trPr>
        <w:tc>
          <w:tcPr>
            <w:tcW w:w="3118" w:type="dxa"/>
            <w:tcBorders>
              <w:right w:val="single" w:sz="4" w:space="0" w:color="auto"/>
            </w:tcBorders>
          </w:tcPr>
          <w:p w:rsidR="00DB1CAC" w:rsidRDefault="00E508F0" w:rsidP="00DE3DED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B1CAC" w:rsidRDefault="00E508F0" w:rsidP="00DE3DED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DB1CAC" w:rsidRDefault="00E508F0" w:rsidP="00DE3DED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DB1CAC" w:rsidTr="000412A8">
        <w:trPr>
          <w:cantSplit/>
        </w:trPr>
        <w:tc>
          <w:tcPr>
            <w:tcW w:w="9356" w:type="dxa"/>
            <w:gridSpan w:val="3"/>
          </w:tcPr>
          <w:p w:rsidR="00DB1CAC" w:rsidRPr="001A1F20" w:rsidRDefault="00E508F0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rStyle w:val="Tablefreq"/>
              </w:rPr>
              <w:t>4 800-4 990</w:t>
            </w:r>
            <w:r w:rsidRPr="001A1F20">
              <w:tab/>
            </w:r>
            <w:r w:rsidRPr="0029093E">
              <w:rPr>
                <w:rStyle w:val="capS5"/>
              </w:rPr>
              <w:t>固定</w:t>
            </w:r>
          </w:p>
          <w:p w:rsidR="00DB1CAC" w:rsidRPr="001A1F20" w:rsidRDefault="00E508F0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29093E">
              <w:rPr>
                <w:rStyle w:val="capS5"/>
              </w:rPr>
              <w:t>移动</w:t>
            </w:r>
            <w:r w:rsidR="00614AE3" w:rsidRPr="00614AE3">
              <w:rPr>
                <w:rStyle w:val="capS5"/>
                <w:rFonts w:hint="eastAsia"/>
                <w:b w:val="0"/>
                <w:bCs w:val="0"/>
              </w:rPr>
              <w:t xml:space="preserve">  </w:t>
            </w:r>
            <w:r w:rsidRPr="001A1F20">
              <w:rPr>
                <w:rFonts w:hint="eastAsia"/>
              </w:rPr>
              <w:t xml:space="preserve">5.440A  </w:t>
            </w:r>
            <w:r w:rsidRPr="001A1F20">
              <w:t>5.442</w:t>
            </w:r>
          </w:p>
          <w:p w:rsidR="00DB1CAC" w:rsidRPr="001A1F20" w:rsidRDefault="00E508F0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1A1F20">
              <w:t>射电天文</w:t>
            </w:r>
          </w:p>
          <w:p w:rsidR="00DB1CAC" w:rsidRPr="001A1F20" w:rsidRDefault="00E508F0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1A1F20">
              <w:t>5.149  5.339  5.443</w:t>
            </w:r>
          </w:p>
        </w:tc>
      </w:tr>
    </w:tbl>
    <w:p w:rsidR="007D1959" w:rsidRPr="00AC106C" w:rsidRDefault="00E508F0" w:rsidP="00AC106C">
      <w:pPr>
        <w:pStyle w:val="Reasons"/>
        <w:rPr>
          <w:lang w:eastAsia="zh-CN"/>
        </w:rPr>
      </w:pPr>
      <w:r w:rsidRPr="00E74C60">
        <w:rPr>
          <w:b/>
          <w:bCs/>
          <w:lang w:eastAsia="zh-CN"/>
        </w:rPr>
        <w:t>理由：</w:t>
      </w:r>
      <w:r w:rsidRPr="00AC106C">
        <w:rPr>
          <w:lang w:eastAsia="zh-CN"/>
        </w:rPr>
        <w:tab/>
      </w:r>
      <w:r w:rsidR="009629F1" w:rsidRPr="00AC106C">
        <w:rPr>
          <w:rFonts w:hint="eastAsia"/>
          <w:lang w:eastAsia="zh-CN"/>
        </w:rPr>
        <w:t>ITU-R</w:t>
      </w:r>
      <w:r w:rsidR="009629F1" w:rsidRPr="00AC106C">
        <w:rPr>
          <w:rFonts w:hint="eastAsia"/>
          <w:lang w:eastAsia="zh-CN"/>
        </w:rPr>
        <w:t>的研究显示，在不扰乱</w:t>
      </w:r>
      <w:r w:rsidR="009629F1" w:rsidRPr="00AC106C">
        <w:rPr>
          <w:lang w:eastAsia="zh-CN"/>
        </w:rPr>
        <w:t>4 800-4 990 MHz</w:t>
      </w:r>
      <w:r w:rsidR="009629F1" w:rsidRPr="00AC106C">
        <w:rPr>
          <w:rFonts w:hint="eastAsia"/>
          <w:lang w:eastAsia="zh-CN"/>
        </w:rPr>
        <w:t>频段内当前及规划的业务</w:t>
      </w:r>
      <w:r w:rsidR="00D720C5" w:rsidRPr="00AC106C">
        <w:rPr>
          <w:rFonts w:hint="eastAsia"/>
          <w:lang w:eastAsia="zh-CN"/>
        </w:rPr>
        <w:t>操作的前提</w:t>
      </w:r>
      <w:r w:rsidR="009629F1" w:rsidRPr="00AC106C">
        <w:rPr>
          <w:rFonts w:hint="eastAsia"/>
          <w:lang w:eastAsia="zh-CN"/>
        </w:rPr>
        <w:t>下，</w:t>
      </w:r>
      <w:r w:rsidR="00D720C5" w:rsidRPr="00AC106C">
        <w:rPr>
          <w:rFonts w:hint="eastAsia"/>
          <w:lang w:eastAsia="zh-CN"/>
        </w:rPr>
        <w:t>在相同地理区域，</w:t>
      </w:r>
      <w:r w:rsidR="009629F1" w:rsidRPr="00AC106C">
        <w:rPr>
          <w:rFonts w:hint="eastAsia"/>
          <w:lang w:eastAsia="zh-CN"/>
        </w:rPr>
        <w:t>IMT</w:t>
      </w:r>
      <w:r w:rsidR="009629F1" w:rsidRPr="00AC106C">
        <w:rPr>
          <w:rFonts w:hint="eastAsia"/>
          <w:lang w:eastAsia="zh-CN"/>
        </w:rPr>
        <w:t>与现有固定及移动业务系统在</w:t>
      </w:r>
      <w:r w:rsidR="00B35DCF" w:rsidRPr="00AC106C">
        <w:rPr>
          <w:rFonts w:hint="eastAsia"/>
          <w:lang w:eastAsia="zh-CN"/>
        </w:rPr>
        <w:t>此频段</w:t>
      </w:r>
      <w:r w:rsidR="009629F1" w:rsidRPr="00AC106C">
        <w:rPr>
          <w:rFonts w:hint="eastAsia"/>
          <w:lang w:eastAsia="zh-CN"/>
        </w:rPr>
        <w:t>的同频共用不具可行性。</w:t>
      </w:r>
    </w:p>
    <w:p w:rsidR="00614AE3" w:rsidRDefault="00614AE3" w:rsidP="0032202E">
      <w:pPr>
        <w:pStyle w:val="Reasons"/>
        <w:rPr>
          <w:lang w:eastAsia="zh-CN"/>
        </w:rPr>
      </w:pPr>
    </w:p>
    <w:p w:rsidR="00614AE3" w:rsidRDefault="00614AE3">
      <w:pPr>
        <w:jc w:val="center"/>
      </w:pPr>
      <w:r>
        <w:t>______________</w:t>
      </w:r>
    </w:p>
    <w:sectPr w:rsidR="00614AE3" w:rsidSect="005B4548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8F" w:rsidRDefault="00770C8F">
      <w:r>
        <w:separator/>
      </w:r>
    </w:p>
  </w:endnote>
  <w:endnote w:type="continuationSeparator" w:id="0">
    <w:p w:rsidR="00770C8F" w:rsidRDefault="0077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6C" w:rsidRDefault="00690262" w:rsidP="00AC106C">
    <w:pPr>
      <w:pStyle w:val="Footer"/>
    </w:pPr>
    <w:fldSimple w:instr=" FILENAME \p  \* MERGEFORMAT ">
      <w:r>
        <w:t>P:\CHI\ITU-R\CONF-R\CMR15\000\006ADD01ADD02C.docx</w:t>
      </w:r>
    </w:fldSimple>
    <w:r w:rsidR="00AC106C">
      <w:t xml:space="preserve"> (387625)</w:t>
    </w:r>
    <w:r w:rsidR="00AC106C">
      <w:tab/>
    </w:r>
    <w:r w:rsidR="00AC106C">
      <w:fldChar w:fldCharType="begin"/>
    </w:r>
    <w:r w:rsidR="00AC106C">
      <w:instrText xml:space="preserve"> SAVEDATE \@ DD.MM.YY </w:instrText>
    </w:r>
    <w:r w:rsidR="00AC106C">
      <w:fldChar w:fldCharType="separate"/>
    </w:r>
    <w:r w:rsidR="008B5469">
      <w:t>18.10.15</w:t>
    </w:r>
    <w:r w:rsidR="00AC106C">
      <w:fldChar w:fldCharType="end"/>
    </w:r>
    <w:r w:rsidR="00AC106C">
      <w:tab/>
    </w:r>
    <w:r w:rsidR="00AC106C">
      <w:fldChar w:fldCharType="begin"/>
    </w:r>
    <w:r w:rsidR="00AC106C">
      <w:instrText xml:space="preserve"> PRINTDATE \@ DD.MM.YY </w:instrText>
    </w:r>
    <w:r w:rsidR="00AC106C">
      <w:fldChar w:fldCharType="separate"/>
    </w:r>
    <w:r>
      <w:t>18.10.15</w:t>
    </w:r>
    <w:r w:rsidR="00AC106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6C" w:rsidRDefault="008B546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90262">
      <w:t>P:\CHI\ITU-R\CONF-R\CMR15\000\006ADD01ADD02C.docx</w:t>
    </w:r>
    <w:r>
      <w:fldChar w:fldCharType="end"/>
    </w:r>
    <w:r w:rsidR="00AC106C">
      <w:t xml:space="preserve"> (387625)</w:t>
    </w:r>
    <w:r w:rsidR="00AC106C">
      <w:tab/>
    </w:r>
    <w:r w:rsidR="00AC106C">
      <w:fldChar w:fldCharType="begin"/>
    </w:r>
    <w:r w:rsidR="00AC106C">
      <w:instrText xml:space="preserve"> SAVEDATE \@ DD.MM.YY </w:instrText>
    </w:r>
    <w:r w:rsidR="00AC106C">
      <w:fldChar w:fldCharType="separate"/>
    </w:r>
    <w:r>
      <w:t>18.10.15</w:t>
    </w:r>
    <w:r w:rsidR="00AC106C">
      <w:fldChar w:fldCharType="end"/>
    </w:r>
    <w:r w:rsidR="00AC106C">
      <w:tab/>
    </w:r>
    <w:r w:rsidR="00AC106C">
      <w:fldChar w:fldCharType="begin"/>
    </w:r>
    <w:r w:rsidR="00AC106C">
      <w:instrText xml:space="preserve"> PRINTDATE \@ DD.MM.YY </w:instrText>
    </w:r>
    <w:r w:rsidR="00AC106C">
      <w:fldChar w:fldCharType="separate"/>
    </w:r>
    <w:r w:rsidR="00690262">
      <w:t>18.10.15</w:t>
    </w:r>
    <w:r w:rsidR="00AC106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8F" w:rsidRDefault="00770C8F">
      <w:r>
        <w:t>____________________</w:t>
      </w:r>
    </w:p>
  </w:footnote>
  <w:footnote w:type="continuationSeparator" w:id="0">
    <w:p w:rsidR="00770C8F" w:rsidRDefault="00770C8F">
      <w:r>
        <w:continuationSeparator/>
      </w:r>
    </w:p>
  </w:footnote>
  <w:footnote w:id="1">
    <w:p w:rsidR="00614AE3" w:rsidRDefault="00614AE3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Pr="00614AE3">
        <w:rPr>
          <w:rFonts w:hint="eastAsia"/>
          <w:lang w:eastAsia="zh-CN"/>
        </w:rPr>
        <w:t>需要注意的是，</w:t>
      </w:r>
      <w:r w:rsidRPr="00614AE3">
        <w:rPr>
          <w:rFonts w:hint="eastAsia"/>
          <w:lang w:eastAsia="zh-CN"/>
        </w:rPr>
        <w:t>CITEL</w:t>
      </w:r>
      <w:r w:rsidRPr="00614AE3">
        <w:rPr>
          <w:rFonts w:hint="eastAsia"/>
          <w:lang w:eastAsia="zh-CN"/>
        </w:rPr>
        <w:t>已经通过了一项对</w:t>
      </w:r>
      <w:r w:rsidRPr="00614AE3">
        <w:rPr>
          <w:rFonts w:hint="eastAsia"/>
          <w:lang w:eastAsia="zh-CN"/>
        </w:rPr>
        <w:t>4 500-4 800 MHz</w:t>
      </w:r>
      <w:r w:rsidRPr="00614AE3">
        <w:rPr>
          <w:rFonts w:hint="eastAsia"/>
          <w:lang w:eastAsia="zh-CN"/>
        </w:rPr>
        <w:t>频段不做修改的美洲国家提案（见</w:t>
      </w:r>
      <w:r w:rsidRPr="00614AE3">
        <w:rPr>
          <w:rFonts w:hint="eastAsia"/>
          <w:lang w:eastAsia="zh-CN"/>
        </w:rPr>
        <w:t>7(Add.1)(Add.9)</w:t>
      </w:r>
      <w:r w:rsidRPr="00614AE3">
        <w:rPr>
          <w:rFonts w:hint="eastAsia"/>
          <w:lang w:eastAsia="zh-CN"/>
        </w:rPr>
        <w:t>号文件）。</w:t>
      </w:r>
      <w:r w:rsidRPr="00614AE3">
        <w:rPr>
          <w:rFonts w:hint="eastAsia"/>
        </w:rPr>
        <w:t>美国的此项提案是对上述行动的补充。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24481F">
    <w:pPr>
      <w:pStyle w:val="Header"/>
      <w:rPr>
        <w:rStyle w:val="PageNumber"/>
      </w:rPr>
    </w:pPr>
    <w:r>
      <w:rPr>
        <w:rStyle w:val="PageNumber"/>
      </w:rPr>
      <w:fldChar w:fldCharType="begin"/>
    </w:r>
    <w:r w:rsidR="00B851D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546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6(Add.1)(Add.2)-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213B"/>
    <w:rsid w:val="000264C2"/>
    <w:rsid w:val="000273B7"/>
    <w:rsid w:val="00037C90"/>
    <w:rsid w:val="00040055"/>
    <w:rsid w:val="000412A8"/>
    <w:rsid w:val="0004356E"/>
    <w:rsid w:val="000C09BA"/>
    <w:rsid w:val="000C1F1E"/>
    <w:rsid w:val="000C6AA7"/>
    <w:rsid w:val="000E26F6"/>
    <w:rsid w:val="00122129"/>
    <w:rsid w:val="00123C07"/>
    <w:rsid w:val="0013086B"/>
    <w:rsid w:val="00166859"/>
    <w:rsid w:val="001765EC"/>
    <w:rsid w:val="001853E8"/>
    <w:rsid w:val="001A06E6"/>
    <w:rsid w:val="001A1FEB"/>
    <w:rsid w:val="001B6360"/>
    <w:rsid w:val="001E5418"/>
    <w:rsid w:val="001F4EA6"/>
    <w:rsid w:val="00210ECA"/>
    <w:rsid w:val="00214959"/>
    <w:rsid w:val="002215C1"/>
    <w:rsid w:val="002260A6"/>
    <w:rsid w:val="0024481F"/>
    <w:rsid w:val="002742B3"/>
    <w:rsid w:val="002767F3"/>
    <w:rsid w:val="002903C2"/>
    <w:rsid w:val="002A4C9C"/>
    <w:rsid w:val="002B509B"/>
    <w:rsid w:val="002E2A59"/>
    <w:rsid w:val="002E4507"/>
    <w:rsid w:val="002F604C"/>
    <w:rsid w:val="00300F87"/>
    <w:rsid w:val="00305254"/>
    <w:rsid w:val="00305FED"/>
    <w:rsid w:val="003169D2"/>
    <w:rsid w:val="00364E94"/>
    <w:rsid w:val="003805DB"/>
    <w:rsid w:val="003866FA"/>
    <w:rsid w:val="003938C8"/>
    <w:rsid w:val="003B4BEF"/>
    <w:rsid w:val="003C6B45"/>
    <w:rsid w:val="003E265E"/>
    <w:rsid w:val="0041282E"/>
    <w:rsid w:val="00437869"/>
    <w:rsid w:val="00463CCD"/>
    <w:rsid w:val="00465A34"/>
    <w:rsid w:val="004B54E3"/>
    <w:rsid w:val="004C4554"/>
    <w:rsid w:val="004D2DEC"/>
    <w:rsid w:val="004F2BE6"/>
    <w:rsid w:val="00504D52"/>
    <w:rsid w:val="0052128B"/>
    <w:rsid w:val="00527E8A"/>
    <w:rsid w:val="00542E85"/>
    <w:rsid w:val="00562479"/>
    <w:rsid w:val="00576849"/>
    <w:rsid w:val="00596B86"/>
    <w:rsid w:val="005A0ACB"/>
    <w:rsid w:val="005B4548"/>
    <w:rsid w:val="005E08D2"/>
    <w:rsid w:val="005E7EC2"/>
    <w:rsid w:val="005E7FD8"/>
    <w:rsid w:val="00614AE3"/>
    <w:rsid w:val="00622560"/>
    <w:rsid w:val="00627130"/>
    <w:rsid w:val="00644391"/>
    <w:rsid w:val="00647712"/>
    <w:rsid w:val="00662E12"/>
    <w:rsid w:val="00690262"/>
    <w:rsid w:val="00691142"/>
    <w:rsid w:val="006B67CE"/>
    <w:rsid w:val="006C38ED"/>
    <w:rsid w:val="006E6182"/>
    <w:rsid w:val="006F3C60"/>
    <w:rsid w:val="006F4214"/>
    <w:rsid w:val="00733F18"/>
    <w:rsid w:val="00736415"/>
    <w:rsid w:val="00740DE0"/>
    <w:rsid w:val="00751A0A"/>
    <w:rsid w:val="007555C7"/>
    <w:rsid w:val="00770C8F"/>
    <w:rsid w:val="00770D2A"/>
    <w:rsid w:val="007864F6"/>
    <w:rsid w:val="007A6FF4"/>
    <w:rsid w:val="007B44D3"/>
    <w:rsid w:val="007B7C4B"/>
    <w:rsid w:val="007D1959"/>
    <w:rsid w:val="007E0496"/>
    <w:rsid w:val="007F0FC5"/>
    <w:rsid w:val="007F5C36"/>
    <w:rsid w:val="008047DB"/>
    <w:rsid w:val="008129A9"/>
    <w:rsid w:val="008221A4"/>
    <w:rsid w:val="00824236"/>
    <w:rsid w:val="00824BD6"/>
    <w:rsid w:val="008307FD"/>
    <w:rsid w:val="0083672D"/>
    <w:rsid w:val="00844734"/>
    <w:rsid w:val="00865DFB"/>
    <w:rsid w:val="00875160"/>
    <w:rsid w:val="008A3627"/>
    <w:rsid w:val="008A7416"/>
    <w:rsid w:val="008B5469"/>
    <w:rsid w:val="008B6852"/>
    <w:rsid w:val="008C26FF"/>
    <w:rsid w:val="008D1D14"/>
    <w:rsid w:val="008E1785"/>
    <w:rsid w:val="008E7127"/>
    <w:rsid w:val="008E7C8E"/>
    <w:rsid w:val="00912959"/>
    <w:rsid w:val="00942F3B"/>
    <w:rsid w:val="009629F1"/>
    <w:rsid w:val="009657F9"/>
    <w:rsid w:val="009851A6"/>
    <w:rsid w:val="0099525B"/>
    <w:rsid w:val="009C72B7"/>
    <w:rsid w:val="009F751D"/>
    <w:rsid w:val="00A0052C"/>
    <w:rsid w:val="00A135B5"/>
    <w:rsid w:val="00A31B14"/>
    <w:rsid w:val="00A323DC"/>
    <w:rsid w:val="00A42277"/>
    <w:rsid w:val="00A466E6"/>
    <w:rsid w:val="00A6363D"/>
    <w:rsid w:val="00A815BE"/>
    <w:rsid w:val="00AA5DA1"/>
    <w:rsid w:val="00AC106C"/>
    <w:rsid w:val="00AE369F"/>
    <w:rsid w:val="00AF0111"/>
    <w:rsid w:val="00B026CB"/>
    <w:rsid w:val="00B060AD"/>
    <w:rsid w:val="00B35DCF"/>
    <w:rsid w:val="00B47D33"/>
    <w:rsid w:val="00B711CC"/>
    <w:rsid w:val="00B851D4"/>
    <w:rsid w:val="00B868FC"/>
    <w:rsid w:val="00B95072"/>
    <w:rsid w:val="00BB26CD"/>
    <w:rsid w:val="00BE3F50"/>
    <w:rsid w:val="00C07239"/>
    <w:rsid w:val="00C31106"/>
    <w:rsid w:val="00C32908"/>
    <w:rsid w:val="00C364B1"/>
    <w:rsid w:val="00C47D87"/>
    <w:rsid w:val="00C627F9"/>
    <w:rsid w:val="00C6584D"/>
    <w:rsid w:val="00C929E0"/>
    <w:rsid w:val="00CA2D83"/>
    <w:rsid w:val="00CB4E5A"/>
    <w:rsid w:val="00CB51E5"/>
    <w:rsid w:val="00CC73D7"/>
    <w:rsid w:val="00CF0AD7"/>
    <w:rsid w:val="00CF0BE1"/>
    <w:rsid w:val="00D52A14"/>
    <w:rsid w:val="00D6206A"/>
    <w:rsid w:val="00D6603D"/>
    <w:rsid w:val="00D720C5"/>
    <w:rsid w:val="00D74599"/>
    <w:rsid w:val="00DA0469"/>
    <w:rsid w:val="00DD13B7"/>
    <w:rsid w:val="00DF3B0C"/>
    <w:rsid w:val="00E10E45"/>
    <w:rsid w:val="00E14984"/>
    <w:rsid w:val="00E22A25"/>
    <w:rsid w:val="00E3677F"/>
    <w:rsid w:val="00E508F0"/>
    <w:rsid w:val="00E560F1"/>
    <w:rsid w:val="00E74C60"/>
    <w:rsid w:val="00E92319"/>
    <w:rsid w:val="00EB4E5E"/>
    <w:rsid w:val="00EE4D1B"/>
    <w:rsid w:val="00F12D99"/>
    <w:rsid w:val="00F15093"/>
    <w:rsid w:val="00F837F4"/>
    <w:rsid w:val="00F83B42"/>
    <w:rsid w:val="00FC59C4"/>
    <w:rsid w:val="00FC6257"/>
    <w:rsid w:val="00FD77B3"/>
    <w:rsid w:val="00FE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2B19879-03FC-426C-B61A-112BCA0C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A6363D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link w:val="Reasons"/>
    <w:locked/>
    <w:rsid w:val="00A6363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R15-WRC15-C-0006!A1-A2!MSW-C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A88FB-1C7A-47E5-A7AB-25C57D7A893B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55B4264-F0D0-4E73-AEE3-9BE87A18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1038</Words>
  <Characters>565</Characters>
  <Application>Microsoft Office Word</Application>
  <DocSecurity>0</DocSecurity>
  <Lines>37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R15-WRC15-C-0006!A1-A2!MSW-C</vt:lpstr>
    </vt:vector>
  </TitlesOfParts>
  <Manager>General Secretariat - Pool</Manager>
  <Company>International Telecommunication Union (ITU)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R15-WRC15-C-0006!A1-A2!MSW-C</dc:title>
  <dc:subject>World Radiocommunication Conference - 2015</dc:subject>
  <dc:creator>Documents Proposals Manager (DPM)</dc:creator>
  <cp:keywords>DPM_v5.2015.10.8_prod</cp:keywords>
  <dc:description/>
  <cp:lastModifiedBy>Jones, Jacqueline</cp:lastModifiedBy>
  <cp:revision>12</cp:revision>
  <cp:lastPrinted>2015-10-18T08:03:00Z</cp:lastPrinted>
  <dcterms:created xsi:type="dcterms:W3CDTF">2015-10-16T09:39:00Z</dcterms:created>
  <dcterms:modified xsi:type="dcterms:W3CDTF">2015-10-18T13:06:00Z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