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A918D6"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A918D6" w:rsidRDefault="00AE658F" w:rsidP="0045384C">
            <w:pPr>
              <w:spacing w:before="0"/>
              <w:rPr>
                <w:rFonts w:ascii="Verdana" w:hAnsi="Verdana"/>
                <w:sz w:val="20"/>
              </w:rPr>
            </w:pPr>
            <w:r w:rsidRPr="00A918D6">
              <w:rPr>
                <w:rFonts w:ascii="Verdana" w:eastAsia="SimSun" w:hAnsi="Verdana" w:cs="Traditional Arabic"/>
                <w:b/>
                <w:sz w:val="20"/>
              </w:rPr>
              <w:t>Addéndum 2 al</w:t>
            </w:r>
            <w:r w:rsidRPr="00A918D6">
              <w:rPr>
                <w:rFonts w:ascii="Verdana" w:eastAsia="SimSun" w:hAnsi="Verdana" w:cs="Traditional Arabic"/>
                <w:b/>
                <w:sz w:val="20"/>
              </w:rPr>
              <w:br/>
              <w:t>Documento 6(Add.1)</w:t>
            </w:r>
            <w:r w:rsidR="0090121B" w:rsidRPr="00A918D6">
              <w:rPr>
                <w:rFonts w:ascii="Verdana" w:hAnsi="Verdana"/>
                <w:b/>
                <w:sz w:val="20"/>
              </w:rPr>
              <w:t>-</w:t>
            </w:r>
            <w:r w:rsidRPr="00A918D6">
              <w:rPr>
                <w:rFonts w:ascii="Verdana" w:hAnsi="Verdana"/>
                <w:b/>
                <w:sz w:val="20"/>
              </w:rPr>
              <w:t>S</w:t>
            </w:r>
          </w:p>
        </w:tc>
      </w:tr>
      <w:bookmarkEnd w:id="1"/>
      <w:tr w:rsidR="000A5B9A" w:rsidRPr="0002785D" w:rsidTr="0090121B">
        <w:trPr>
          <w:cantSplit/>
        </w:trPr>
        <w:tc>
          <w:tcPr>
            <w:tcW w:w="6911" w:type="dxa"/>
            <w:shd w:val="clear" w:color="auto" w:fill="auto"/>
          </w:tcPr>
          <w:p w:rsidR="000A5B9A" w:rsidRPr="00A918D6" w:rsidRDefault="000A5B9A" w:rsidP="0045384C">
            <w:pPr>
              <w:spacing w:before="0" w:after="48"/>
              <w:rPr>
                <w:rFonts w:ascii="Verdana" w:hAnsi="Verdana"/>
                <w:b/>
                <w:smallCaps/>
                <w:sz w:val="20"/>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5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Estados Unidos de América</w:t>
            </w:r>
          </w:p>
        </w:tc>
      </w:tr>
      <w:tr w:rsidR="000A5B9A" w:rsidRPr="00AD7ACA" w:rsidTr="0050008E">
        <w:trPr>
          <w:cantSplit/>
        </w:trPr>
        <w:tc>
          <w:tcPr>
            <w:tcW w:w="10031" w:type="dxa"/>
            <w:gridSpan w:val="2"/>
          </w:tcPr>
          <w:p w:rsidR="000A5B9A" w:rsidRPr="00AD7ACA" w:rsidRDefault="00AD7ACA" w:rsidP="000A5B9A">
            <w:pPr>
              <w:pStyle w:val="Title1"/>
            </w:pPr>
            <w:bookmarkStart w:id="3" w:name="dtitle1" w:colFirst="0" w:colLast="0"/>
            <w:bookmarkEnd w:id="2"/>
            <w:r w:rsidRPr="00AD7ACA">
              <w:t>PROPUESTAS PARA LOS TRABAJOS DE LA CONFERENCIA</w:t>
            </w:r>
          </w:p>
        </w:tc>
      </w:tr>
      <w:tr w:rsidR="000A5B9A" w:rsidRPr="00AD7ACA" w:rsidTr="0050008E">
        <w:trPr>
          <w:cantSplit/>
        </w:trPr>
        <w:tc>
          <w:tcPr>
            <w:tcW w:w="10031" w:type="dxa"/>
            <w:gridSpan w:val="2"/>
          </w:tcPr>
          <w:p w:rsidR="000A5B9A" w:rsidRPr="00AD7ACA"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1.1 del orden del día</w:t>
            </w:r>
          </w:p>
        </w:tc>
      </w:tr>
    </w:tbl>
    <w:bookmarkEnd w:id="5"/>
    <w:p w:rsidR="001C0E40" w:rsidRPr="00C26A0A" w:rsidRDefault="00AD7ACA" w:rsidP="00C26A0A">
      <w:r w:rsidRPr="00211854">
        <w:t>1.1</w:t>
      </w:r>
      <w:r w:rsidRPr="00211854">
        <w:tab/>
        <w:t>examinar atribuciones adicionales de espectro al servicio móvil a título primario e identificar bandas de frecuencias adicionales para las telecomunicaciones móviles internacionales (IMT) así como las disposiciones transitorias</w:t>
      </w:r>
      <w:bookmarkStart w:id="6" w:name="_GoBack"/>
      <w:bookmarkEnd w:id="6"/>
      <w:r w:rsidRPr="00211854">
        <w:t xml:space="preserve"> conexas, para facilitar el 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A918D6" w:rsidRPr="00FD1A9B" w:rsidRDefault="00A918D6" w:rsidP="00FD1A9B">
      <w:pPr>
        <w:spacing w:before="240"/>
        <w:jc w:val="center"/>
        <w:rPr>
          <w:sz w:val="28"/>
          <w:szCs w:val="28"/>
        </w:rPr>
      </w:pPr>
      <w:r w:rsidRPr="00FD1A9B">
        <w:rPr>
          <w:sz w:val="28"/>
          <w:szCs w:val="28"/>
          <w:u w:val="single"/>
        </w:rPr>
        <w:t>NOC</w:t>
      </w:r>
      <w:r w:rsidRPr="00FD1A9B">
        <w:rPr>
          <w:sz w:val="28"/>
          <w:szCs w:val="28"/>
        </w:rPr>
        <w:t xml:space="preserve"> 4 400</w:t>
      </w:r>
      <w:r w:rsidRPr="00FD1A9B">
        <w:rPr>
          <w:sz w:val="28"/>
          <w:szCs w:val="28"/>
        </w:rPr>
        <w:noBreakHyphen/>
        <w:t>4 500 MHz y 4 800</w:t>
      </w:r>
      <w:r w:rsidRPr="00FD1A9B">
        <w:rPr>
          <w:sz w:val="28"/>
          <w:szCs w:val="28"/>
        </w:rPr>
        <w:noBreakHyphen/>
        <w:t>4 990 MHz</w:t>
      </w:r>
    </w:p>
    <w:p w:rsidR="00A918D6" w:rsidRPr="006D1361" w:rsidRDefault="00A918D6" w:rsidP="00A918D6">
      <w:pPr>
        <w:pStyle w:val="Headingb"/>
        <w:spacing w:before="360"/>
      </w:pPr>
      <w:r w:rsidRPr="006D1361">
        <w:t>Antecedentes</w:t>
      </w:r>
    </w:p>
    <w:p w:rsidR="00A918D6" w:rsidRPr="006D1361" w:rsidRDefault="00A918D6" w:rsidP="00A918D6">
      <w:r w:rsidRPr="006D1361">
        <w:t>La Conferencia Mundial de Radiocomunicaciones de 2012 (CMR-12) reconoció que se necesitaba espectro radioeléctrico adicional para cursar el tráfico creciente de datos móviles, y puso el examen de atribuciones de espectro adicionales para aplicaciones de banda ancha móvil terrenal en el orden del día de la CMR-15. La UIT creó el</w:t>
      </w:r>
      <w:r w:rsidRPr="006D1361">
        <w:rPr>
          <w:rFonts w:ascii="Arial" w:hAnsi="Arial" w:cs="Arial"/>
          <w:color w:val="000080"/>
        </w:rPr>
        <w:t xml:space="preserve"> </w:t>
      </w:r>
      <w:r w:rsidRPr="006D1361">
        <w:t>Grupo Mixto de Tareas Especiales (GMTE) 4-5-6-7 encargado de realizar estudios de compartición y elaborar un proyecto de texto de la RPC para el punto 1.1 del orden del día de la CMR-15.</w:t>
      </w:r>
    </w:p>
    <w:p w:rsidR="00A918D6" w:rsidRPr="006D1361" w:rsidRDefault="00A918D6" w:rsidP="00CC2A67">
      <w:r w:rsidRPr="006D1361">
        <w:t>Las bandas de frecuencias 4</w:t>
      </w:r>
      <w:r w:rsidR="00CC2A67">
        <w:t> </w:t>
      </w:r>
      <w:r w:rsidRPr="006D1361">
        <w:t>400</w:t>
      </w:r>
      <w:r w:rsidR="00CC2A67">
        <w:noBreakHyphen/>
      </w:r>
      <w:r w:rsidRPr="006D1361">
        <w:t>4</w:t>
      </w:r>
      <w:r w:rsidR="00CC2A67">
        <w:t> </w:t>
      </w:r>
      <w:r w:rsidRPr="006D1361">
        <w:t>500</w:t>
      </w:r>
      <w:r w:rsidR="00CC2A67">
        <w:t> </w:t>
      </w:r>
      <w:r w:rsidRPr="006D1361">
        <w:t>MHz y 4</w:t>
      </w:r>
      <w:r w:rsidR="00CC2A67">
        <w:t> </w:t>
      </w:r>
      <w:r w:rsidRPr="006D1361">
        <w:t>800</w:t>
      </w:r>
      <w:r w:rsidR="00CC2A67">
        <w:noBreakHyphen/>
      </w:r>
      <w:r w:rsidRPr="006D1361">
        <w:t>4</w:t>
      </w:r>
      <w:r w:rsidR="00CC2A67">
        <w:t> </w:t>
      </w:r>
      <w:r w:rsidRPr="006D1361">
        <w:t>990</w:t>
      </w:r>
      <w:r w:rsidR="00CC2A67">
        <w:t> </w:t>
      </w:r>
      <w:r w:rsidRPr="006D1361">
        <w:t>MHz están atribuidas al servicio fijo (SF) y al servicio móvil (SM) a título coprimario. El UIT-R ha realizado estudios de compatibilidad entre las IMT y el SF, así como entre las IMT y sistemas del SM que funcionan en la gama de frecuencias 4</w:t>
      </w:r>
      <w:r w:rsidR="00CC2A67">
        <w:t> </w:t>
      </w:r>
      <w:r w:rsidRPr="006D1361">
        <w:t>400</w:t>
      </w:r>
      <w:r w:rsidR="00CC2A67">
        <w:noBreakHyphen/>
      </w:r>
      <w:r w:rsidRPr="006D1361">
        <w:t>4</w:t>
      </w:r>
      <w:r w:rsidR="00CC2A67">
        <w:t> </w:t>
      </w:r>
      <w:r w:rsidRPr="006D1361">
        <w:t>990</w:t>
      </w:r>
      <w:r w:rsidR="00CC2A67">
        <w:t> </w:t>
      </w:r>
      <w:r w:rsidRPr="006D1361">
        <w:t>MHz. El Informe del Presidente del GMTE 4</w:t>
      </w:r>
      <w:r w:rsidR="00CC2A67">
        <w:noBreakHyphen/>
      </w:r>
      <w:r w:rsidRPr="006D1361">
        <w:t>5</w:t>
      </w:r>
      <w:r w:rsidR="00CC2A67">
        <w:noBreakHyphen/>
      </w:r>
      <w:r w:rsidRPr="006D1361">
        <w:t>6</w:t>
      </w:r>
      <w:r w:rsidR="00CC2A67">
        <w:noBreakHyphen/>
      </w:r>
      <w:r w:rsidRPr="006D1361">
        <w:t>7 contiene estudios entre sistemas IMT y el SF en el Anexo 18, y estudios entre sistemas IMT y el SM en el Anexo 33. La Comisión de Estudio 5 (CE</w:t>
      </w:r>
      <w:r w:rsidR="00CC2A67">
        <w:t> </w:t>
      </w:r>
      <w:r w:rsidRPr="006D1361">
        <w:t>5) aprobó los estudios de compartición entre IMT y SF en su reunión de los días 10 y 11 de noviembre de 2014. El GMTE no aprobó los estudios de compartición IMT</w:t>
      </w:r>
      <w:r w:rsidR="00CC2A67">
        <w:noBreakHyphen/>
      </w:r>
      <w:r w:rsidR="00CC2A67">
        <w:noBreakHyphen/>
      </w:r>
      <w:r w:rsidRPr="006D1361">
        <w:t>SM y, por consiguiente, la CE</w:t>
      </w:r>
      <w:r w:rsidR="00CC2A67">
        <w:t> </w:t>
      </w:r>
      <w:r w:rsidRPr="006D1361">
        <w:t>5 no examinó esos estudios de compartición.</w:t>
      </w:r>
    </w:p>
    <w:p w:rsidR="00A918D6" w:rsidRPr="006D1361" w:rsidRDefault="00A918D6" w:rsidP="00CC2A67">
      <w:r w:rsidRPr="006D1361">
        <w:t>Los estudios del UIT-R muestran generalmente que se necesitarían distancias de separación significativas (centenares de kilómetros) entre estaciones IMT y estaciones del SF y el SM. Esos estudios muestran que la compartición cofrecuencia y con la misma cobertura es difícil o imposible entre sistemas del SF o el SM y las IMT en la misma zona geográfica. Los estudios de compartición IMT-SM muestran exigencias de distancias de separación extremas, con distancias superiores a 500</w:t>
      </w:r>
      <w:r w:rsidR="00CC2A67">
        <w:t> </w:t>
      </w:r>
      <w:r w:rsidRPr="006D1361">
        <w:t>km. Además, el GMTE no aprobó una premisa suby</w:t>
      </w:r>
      <w:r w:rsidR="00CC2A67">
        <w:t>acente de los estudios sobre SM</w:t>
      </w:r>
      <w:r w:rsidR="00CC2A67">
        <w:noBreakHyphen/>
      </w:r>
      <w:r w:rsidRPr="006D1361">
        <w:t xml:space="preserve">IMT para </w:t>
      </w:r>
      <w:r w:rsidRPr="006D1361">
        <w:lastRenderedPageBreak/>
        <w:t>las bandas 4</w:t>
      </w:r>
      <w:r w:rsidR="00CC2A67">
        <w:t> </w:t>
      </w:r>
      <w:r w:rsidRPr="006D1361">
        <w:t>400</w:t>
      </w:r>
      <w:r w:rsidR="00CC2A67">
        <w:noBreakHyphen/>
      </w:r>
      <w:r w:rsidRPr="006D1361">
        <w:t>4</w:t>
      </w:r>
      <w:r w:rsidR="00CC2A67">
        <w:t> </w:t>
      </w:r>
      <w:r w:rsidRPr="006D1361">
        <w:t>500 y 4</w:t>
      </w:r>
      <w:r w:rsidR="00CC2A67">
        <w:t> </w:t>
      </w:r>
      <w:r w:rsidRPr="006D1361">
        <w:t>800</w:t>
      </w:r>
      <w:r w:rsidR="00CC2A67">
        <w:noBreakHyphen/>
      </w:r>
      <w:r w:rsidRPr="006D1361">
        <w:t>4</w:t>
      </w:r>
      <w:r w:rsidR="006123C0">
        <w:t> </w:t>
      </w:r>
      <w:r w:rsidRPr="006D1361">
        <w:t>990</w:t>
      </w:r>
      <w:r w:rsidR="00CC2A67">
        <w:t> </w:t>
      </w:r>
      <w:r w:rsidRPr="006D1361">
        <w:t>MHz, a saber, que los sistemas establecidos deberían liberar partes de la gama de frecuencias para permitir su utilización por aplicaciones IMT. En sus estudios el GMTE señaló que entrañaría pérdidas de espectro para los servicios establecidos. Estados Unidos considera que tendría consecuencias negativas para las operaciones y la planificación futura de las utilizaciones establecidas del SF y el SM en la gama de frecuencias 4</w:t>
      </w:r>
      <w:r w:rsidR="00CC2A67">
        <w:t> </w:t>
      </w:r>
      <w:r w:rsidRPr="006D1361">
        <w:t>400</w:t>
      </w:r>
      <w:r w:rsidR="00CC2A67">
        <w:noBreakHyphen/>
      </w:r>
      <w:r w:rsidRPr="006D1361">
        <w:t>4</w:t>
      </w:r>
      <w:r w:rsidR="00CC2A67">
        <w:t> </w:t>
      </w:r>
      <w:r w:rsidRPr="006D1361">
        <w:t>990</w:t>
      </w:r>
      <w:r w:rsidR="00CC2A67">
        <w:t> </w:t>
      </w:r>
      <w:r w:rsidRPr="006D1361">
        <w:t>MHz.</w:t>
      </w:r>
    </w:p>
    <w:p w:rsidR="00A918D6" w:rsidRPr="006D1361" w:rsidRDefault="00A918D6" w:rsidP="00CC2A67">
      <w:pPr>
        <w:rPr>
          <w:color w:val="000000"/>
        </w:rPr>
      </w:pPr>
      <w:r w:rsidRPr="006D1361">
        <w:t>Habida cuenta de los resultados de los estudios del GMTE, y de las consecuencias negativas de la utilización de esas bandas por las IMT para las operaciones de los servicios establecidos, Estados Unidos propone que no se cambie el Reglamento de Radiocomunicaciones de la UIT para la gama de frecuencias 4</w:t>
      </w:r>
      <w:r w:rsidR="00CC2A67">
        <w:t> </w:t>
      </w:r>
      <w:r w:rsidRPr="006D1361">
        <w:t>400</w:t>
      </w:r>
      <w:r w:rsidR="00CC2A67">
        <w:noBreakHyphen/>
      </w:r>
      <w:r w:rsidRPr="006D1361">
        <w:t>4</w:t>
      </w:r>
      <w:r w:rsidR="00CC2A67">
        <w:t> </w:t>
      </w:r>
      <w:r w:rsidRPr="006D1361">
        <w:t>990</w:t>
      </w:r>
      <w:r w:rsidR="00CC2A67">
        <w:t> MHz</w:t>
      </w:r>
      <w:r w:rsidRPr="006D1361">
        <w:t xml:space="preserve"> contigua en las tres Regiones</w:t>
      </w:r>
      <w:r w:rsidRPr="006D1361">
        <w:rPr>
          <w:color w:val="000000"/>
          <w:position w:val="6"/>
          <w:sz w:val="18"/>
        </w:rPr>
        <w:footnoteReference w:id="1"/>
      </w:r>
      <w:r w:rsidRPr="006D1361">
        <w:rPr>
          <w:color w:val="000000"/>
        </w:rPr>
        <w:t xml:space="preserve">. </w:t>
      </w:r>
    </w:p>
    <w:p w:rsidR="00A918D6" w:rsidRPr="006D1361" w:rsidRDefault="00A918D6" w:rsidP="00A918D6">
      <w:pPr>
        <w:pStyle w:val="Headingb"/>
        <w:rPr>
          <w:caps/>
        </w:rPr>
      </w:pPr>
      <w:r w:rsidRPr="006D1361">
        <w:t>Propuestas</w:t>
      </w:r>
    </w:p>
    <w:p w:rsidR="00F008F3" w:rsidRPr="00F63BD5" w:rsidRDefault="00AD7ACA" w:rsidP="00D44B91">
      <w:pPr>
        <w:pStyle w:val="Arttitle"/>
      </w:pPr>
      <w:r w:rsidRPr="00245062">
        <w:t>Atribuciones de frecuencia</w:t>
      </w:r>
    </w:p>
    <w:p w:rsidR="00F008F3" w:rsidRPr="00245062" w:rsidRDefault="00AD7ACA"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EA7511" w:rsidRDefault="00AD7ACA">
      <w:pPr>
        <w:pStyle w:val="Proposal"/>
      </w:pPr>
      <w:r>
        <w:rPr>
          <w:u w:val="single"/>
        </w:rPr>
        <w:t>NOC</w:t>
      </w:r>
      <w:r>
        <w:tab/>
        <w:t>USA/6A1A2/1</w:t>
      </w:r>
    </w:p>
    <w:p w:rsidR="00F008F3" w:rsidRPr="004D72B7" w:rsidRDefault="00AD7ACA" w:rsidP="00F008F3">
      <w:pPr>
        <w:pStyle w:val="Tabletitle"/>
      </w:pPr>
      <w:r w:rsidRPr="004D72B7">
        <w:t>2</w:t>
      </w:r>
      <w:r w:rsidRPr="00F63BD5">
        <w:t> </w:t>
      </w:r>
      <w:r w:rsidRPr="004D72B7">
        <w:t>700-4</w:t>
      </w:r>
      <w:r w:rsidRPr="00F63BD5">
        <w:t> </w:t>
      </w:r>
      <w:r w:rsidRPr="004D72B7">
        <w:t>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245062" w:rsidTr="004C7C9D">
        <w:trPr>
          <w:cantSplit/>
          <w:trHeight w:val="20"/>
        </w:trPr>
        <w:tc>
          <w:tcPr>
            <w:tcW w:w="9203" w:type="dxa"/>
            <w:gridSpan w:val="3"/>
          </w:tcPr>
          <w:p w:rsidR="00F008F3" w:rsidRPr="00245062" w:rsidRDefault="00AD7ACA" w:rsidP="004C7C9D">
            <w:pPr>
              <w:pStyle w:val="Tablehead"/>
            </w:pPr>
            <w:r w:rsidRPr="00245062">
              <w:rPr>
                <w:color w:val="000000"/>
              </w:rPr>
              <w:t>Atribución a los servicios</w:t>
            </w:r>
          </w:p>
        </w:tc>
      </w:tr>
      <w:tr w:rsidR="00F008F3" w:rsidRPr="00245062" w:rsidTr="004C7C9D">
        <w:trPr>
          <w:cantSplit/>
          <w:trHeight w:val="20"/>
        </w:trPr>
        <w:tc>
          <w:tcPr>
            <w:tcW w:w="3068" w:type="dxa"/>
          </w:tcPr>
          <w:p w:rsidR="00F008F3" w:rsidRPr="00245062" w:rsidRDefault="00AD7ACA" w:rsidP="004C7C9D">
            <w:pPr>
              <w:pStyle w:val="Tablehead"/>
            </w:pPr>
            <w:r w:rsidRPr="00245062">
              <w:rPr>
                <w:color w:val="000000"/>
              </w:rPr>
              <w:t>Región 1</w:t>
            </w:r>
          </w:p>
        </w:tc>
        <w:tc>
          <w:tcPr>
            <w:tcW w:w="3067" w:type="dxa"/>
          </w:tcPr>
          <w:p w:rsidR="00F008F3" w:rsidRPr="00245062" w:rsidRDefault="00AD7ACA" w:rsidP="004C7C9D">
            <w:pPr>
              <w:pStyle w:val="Tablehead"/>
            </w:pPr>
            <w:r w:rsidRPr="00245062">
              <w:rPr>
                <w:color w:val="000000"/>
              </w:rPr>
              <w:t>Región 2</w:t>
            </w:r>
          </w:p>
        </w:tc>
        <w:tc>
          <w:tcPr>
            <w:tcW w:w="3068" w:type="dxa"/>
          </w:tcPr>
          <w:p w:rsidR="00F008F3" w:rsidRPr="00245062" w:rsidRDefault="00AD7ACA" w:rsidP="004C7C9D">
            <w:pPr>
              <w:pStyle w:val="Tablehead"/>
            </w:pPr>
            <w:r w:rsidRPr="00245062">
              <w:rPr>
                <w:color w:val="000000"/>
              </w:rPr>
              <w:t>Región 3</w:t>
            </w:r>
          </w:p>
        </w:tc>
      </w:tr>
      <w:tr w:rsidR="00F008F3" w:rsidRPr="00245062" w:rsidTr="004C7C9D">
        <w:trPr>
          <w:cantSplit/>
          <w:trHeight w:val="20"/>
        </w:trPr>
        <w:tc>
          <w:tcPr>
            <w:tcW w:w="9203" w:type="dxa"/>
            <w:gridSpan w:val="3"/>
          </w:tcPr>
          <w:p w:rsidR="00F008F3" w:rsidRPr="00245062" w:rsidRDefault="00AD7ACA" w:rsidP="00981C84">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245062">
              <w:rPr>
                <w:rStyle w:val="Tablefreq"/>
                <w:color w:val="000000"/>
              </w:rPr>
              <w:t>4</w:t>
            </w:r>
            <w:r w:rsidRPr="00245062">
              <w:rPr>
                <w:rStyle w:val="Tablefreq"/>
                <w:rFonts w:ascii="Tms Rmn" w:hAnsi="Tms Rmn" w:cs="Tms Rmn"/>
                <w:color w:val="000000"/>
                <w:sz w:val="12"/>
                <w:szCs w:val="12"/>
              </w:rPr>
              <w:t> </w:t>
            </w:r>
            <w:r w:rsidRPr="00245062">
              <w:rPr>
                <w:rStyle w:val="Tablefreq"/>
                <w:color w:val="000000"/>
              </w:rPr>
              <w:t>400-4</w:t>
            </w:r>
            <w:r w:rsidRPr="00245062">
              <w:rPr>
                <w:rStyle w:val="Tablefreq"/>
                <w:rFonts w:ascii="Tms Rmn" w:hAnsi="Tms Rmn" w:cs="Tms Rmn"/>
                <w:color w:val="000000"/>
                <w:sz w:val="12"/>
                <w:szCs w:val="12"/>
              </w:rPr>
              <w:t> </w:t>
            </w:r>
            <w:r w:rsidRPr="00245062">
              <w:rPr>
                <w:rStyle w:val="Tablefreq"/>
                <w:color w:val="000000"/>
              </w:rPr>
              <w:t>500</w:t>
            </w:r>
            <w:r w:rsidRPr="00245062">
              <w:rPr>
                <w:color w:val="000000"/>
              </w:rPr>
              <w:tab/>
              <w:t>FIJO</w:t>
            </w:r>
          </w:p>
          <w:p w:rsidR="00F008F3" w:rsidRPr="00245062" w:rsidRDefault="00AD7ACA" w:rsidP="00981C84">
            <w:pPr>
              <w:pStyle w:val="TableTextS5"/>
              <w:tabs>
                <w:tab w:val="clear" w:pos="2977"/>
                <w:tab w:val="left" w:pos="3111"/>
              </w:tabs>
              <w:spacing w:before="20" w:after="20"/>
              <w:ind w:left="300" w:hanging="170"/>
              <w:rPr>
                <w:rStyle w:val="Tablefreq"/>
                <w:color w:val="000000"/>
              </w:rPr>
            </w:pPr>
            <w:r w:rsidRPr="00245062">
              <w:rPr>
                <w:color w:val="000000"/>
              </w:rPr>
              <w:tab/>
            </w:r>
            <w:r w:rsidRPr="00245062">
              <w:rPr>
                <w:color w:val="000000"/>
              </w:rPr>
              <w:tab/>
            </w:r>
            <w:r w:rsidRPr="00245062">
              <w:rPr>
                <w:color w:val="000000"/>
              </w:rPr>
              <w:tab/>
            </w:r>
            <w:r w:rsidRPr="00245062">
              <w:rPr>
                <w:color w:val="000000"/>
              </w:rPr>
              <w:tab/>
            </w:r>
            <w:r w:rsidRPr="00245062">
              <w:rPr>
                <w:color w:val="000000"/>
              </w:rPr>
              <w:tab/>
              <w:t>MÓVIL  5.440A</w:t>
            </w:r>
          </w:p>
        </w:tc>
      </w:tr>
      <w:tr w:rsidR="00F008F3" w:rsidRPr="00245062" w:rsidTr="004C7C9D">
        <w:trPr>
          <w:cantSplit/>
          <w:trHeight w:val="20"/>
        </w:trPr>
        <w:tc>
          <w:tcPr>
            <w:tcW w:w="9203" w:type="dxa"/>
            <w:gridSpan w:val="3"/>
          </w:tcPr>
          <w:p w:rsidR="00F008F3" w:rsidRPr="00245062" w:rsidRDefault="00AD7ACA" w:rsidP="00981C84">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245062">
              <w:rPr>
                <w:rStyle w:val="Tablefreq"/>
                <w:color w:val="000000"/>
              </w:rPr>
              <w:t>4</w:t>
            </w:r>
            <w:r w:rsidRPr="00245062">
              <w:rPr>
                <w:rStyle w:val="Tablefreq"/>
                <w:rFonts w:ascii="Tms Rmn" w:hAnsi="Tms Rmn" w:cs="Tms Rmn"/>
                <w:color w:val="000000"/>
                <w:sz w:val="12"/>
                <w:szCs w:val="12"/>
              </w:rPr>
              <w:t> </w:t>
            </w:r>
            <w:r w:rsidRPr="00245062">
              <w:rPr>
                <w:rStyle w:val="Tablefreq"/>
                <w:color w:val="000000"/>
              </w:rPr>
              <w:t>500-4</w:t>
            </w:r>
            <w:r w:rsidRPr="00245062">
              <w:rPr>
                <w:rStyle w:val="Tablefreq"/>
                <w:rFonts w:ascii="Tms Rmn" w:hAnsi="Tms Rmn" w:cs="Tms Rmn"/>
                <w:color w:val="000000"/>
                <w:sz w:val="12"/>
                <w:szCs w:val="12"/>
              </w:rPr>
              <w:t> </w:t>
            </w:r>
            <w:r w:rsidRPr="00245062">
              <w:rPr>
                <w:rStyle w:val="Tablefreq"/>
                <w:color w:val="000000"/>
              </w:rPr>
              <w:t>800</w:t>
            </w:r>
            <w:r w:rsidRPr="00245062">
              <w:rPr>
                <w:color w:val="000000"/>
              </w:rPr>
              <w:tab/>
              <w:t>FIJO</w:t>
            </w:r>
          </w:p>
          <w:p w:rsidR="00F008F3" w:rsidRPr="00245062" w:rsidRDefault="00AD7ACA" w:rsidP="00981C84">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245062">
              <w:rPr>
                <w:color w:val="000000"/>
              </w:rPr>
              <w:tab/>
            </w:r>
            <w:r w:rsidRPr="00245062">
              <w:rPr>
                <w:color w:val="000000"/>
              </w:rPr>
              <w:tab/>
              <w:t xml:space="preserve">FIJO POR SATÉLITE (espacio-Tierra)  </w:t>
            </w:r>
            <w:r w:rsidRPr="00245062">
              <w:rPr>
                <w:rStyle w:val="Artref"/>
                <w:color w:val="000000"/>
              </w:rPr>
              <w:t>5.441</w:t>
            </w:r>
          </w:p>
          <w:p w:rsidR="00F008F3" w:rsidRPr="00245062" w:rsidRDefault="00AD7ACA" w:rsidP="00981C84">
            <w:pPr>
              <w:pStyle w:val="TableTextS5"/>
              <w:tabs>
                <w:tab w:val="clear" w:pos="170"/>
                <w:tab w:val="clear" w:pos="567"/>
                <w:tab w:val="clear" w:pos="737"/>
                <w:tab w:val="clear" w:pos="2977"/>
                <w:tab w:val="clear" w:pos="3266"/>
                <w:tab w:val="left" w:pos="3111"/>
              </w:tabs>
              <w:spacing w:before="20" w:after="20"/>
              <w:ind w:left="170" w:hanging="62"/>
              <w:rPr>
                <w:rStyle w:val="Tablefreq"/>
                <w:color w:val="000000"/>
              </w:rPr>
            </w:pPr>
            <w:r w:rsidRPr="00245062">
              <w:rPr>
                <w:color w:val="000000"/>
              </w:rPr>
              <w:tab/>
            </w:r>
            <w:r w:rsidRPr="00245062">
              <w:rPr>
                <w:color w:val="000000"/>
              </w:rPr>
              <w:tab/>
              <w:t>MÓVIL  5.440A</w:t>
            </w:r>
          </w:p>
        </w:tc>
      </w:tr>
    </w:tbl>
    <w:p w:rsidR="00EA7511" w:rsidRDefault="00AD7ACA" w:rsidP="00CC2A67">
      <w:pPr>
        <w:pStyle w:val="Reasons"/>
      </w:pPr>
      <w:r>
        <w:rPr>
          <w:b/>
        </w:rPr>
        <w:t>Motivos:</w:t>
      </w:r>
      <w:r>
        <w:tab/>
      </w:r>
      <w:r w:rsidR="00A918D6">
        <w:t>Los estudios del UIT-R muestran que la compartición cofrecuencia entre las IMT y sistemas establecidos de los servicios fijo y móvil no es posible en la banda 4</w:t>
      </w:r>
      <w:r w:rsidR="00CC2A67">
        <w:t> </w:t>
      </w:r>
      <w:r w:rsidR="00A918D6">
        <w:t>400</w:t>
      </w:r>
      <w:r w:rsidR="00CC2A67">
        <w:noBreakHyphen/>
      </w:r>
      <w:r w:rsidR="00A918D6">
        <w:t>4</w:t>
      </w:r>
      <w:r w:rsidR="00CC2A67">
        <w:t> </w:t>
      </w:r>
      <w:r w:rsidR="00A918D6">
        <w:t>500</w:t>
      </w:r>
      <w:r w:rsidR="00CC2A67">
        <w:t> </w:t>
      </w:r>
      <w:r w:rsidR="00A918D6">
        <w:t>MHz en la misma zona geográfica sin perturbar operaciones actuales y planificadas establecidas en la banda de frecuencias</w:t>
      </w:r>
      <w:r w:rsidR="00A918D6" w:rsidRPr="001B147E">
        <w:t>.</w:t>
      </w:r>
    </w:p>
    <w:p w:rsidR="00D8530B" w:rsidRDefault="00D8530B" w:rsidP="00CC2A67">
      <w:pPr>
        <w:pStyle w:val="Reasons"/>
      </w:pPr>
      <w:r>
        <w:t xml:space="preserve">Además, la CITEL ha adoptado una propuesta </w:t>
      </w:r>
      <w:r w:rsidR="00CC2A67">
        <w:t>I</w:t>
      </w:r>
      <w:r>
        <w:t>nteramericana de que no se cambie la banda 4</w:t>
      </w:r>
      <w:r w:rsidR="00CC2A67">
        <w:t> </w:t>
      </w:r>
      <w:r>
        <w:t>500</w:t>
      </w:r>
      <w:r w:rsidR="00CC2A67">
        <w:noBreakHyphen/>
      </w:r>
      <w:r>
        <w:t>4</w:t>
      </w:r>
      <w:r w:rsidR="00CC2A67">
        <w:t> </w:t>
      </w:r>
      <w:r>
        <w:t>800</w:t>
      </w:r>
      <w:r w:rsidR="00CC2A67">
        <w:t> </w:t>
      </w:r>
      <w:r>
        <w:t>MHz. Esta propuesta de Estados Unidos de que no se cambie la banda 4</w:t>
      </w:r>
      <w:r w:rsidR="00CC2A67">
        <w:t> </w:t>
      </w:r>
      <w:r>
        <w:t>400</w:t>
      </w:r>
      <w:r w:rsidR="00CC2A67">
        <w:noBreakHyphen/>
      </w:r>
      <w:r>
        <w:t>4</w:t>
      </w:r>
      <w:r w:rsidR="00CC2A67">
        <w:t> </w:t>
      </w:r>
      <w:r>
        <w:t>500</w:t>
      </w:r>
      <w:r w:rsidR="006123C0">
        <w:t xml:space="preserve"> </w:t>
      </w:r>
      <w:r>
        <w:t>MHz tiene por objeto complementar la acción de la CITEL</w:t>
      </w:r>
      <w:r w:rsidRPr="001B147E">
        <w:t>.</w:t>
      </w:r>
    </w:p>
    <w:p w:rsidR="00EA7511" w:rsidRDefault="00AD7ACA">
      <w:pPr>
        <w:pStyle w:val="Proposal"/>
      </w:pPr>
      <w:r>
        <w:rPr>
          <w:u w:val="single"/>
        </w:rPr>
        <w:t>NOC</w:t>
      </w:r>
      <w:r>
        <w:tab/>
        <w:t>USA/6A1A2/2</w:t>
      </w:r>
    </w:p>
    <w:p w:rsidR="00F008F3" w:rsidRPr="004D72B7" w:rsidRDefault="00AD7ACA" w:rsidP="00F008F3">
      <w:pPr>
        <w:pStyle w:val="Tabletitle"/>
      </w:pPr>
      <w:r w:rsidRPr="004D72B7">
        <w:t>4</w:t>
      </w:r>
      <w:r w:rsidRPr="00F63BD5">
        <w:t> </w:t>
      </w:r>
      <w:r w:rsidRPr="004D72B7">
        <w:t>800-5</w:t>
      </w:r>
      <w:r w:rsidRPr="00F63BD5">
        <w:t> </w:t>
      </w:r>
      <w:r w:rsidRPr="004D72B7">
        <w:t>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245062" w:rsidTr="004C7C9D">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245062" w:rsidRDefault="00AD7ACA" w:rsidP="004C7C9D">
            <w:pPr>
              <w:pStyle w:val="Tablehead"/>
              <w:rPr>
                <w:color w:val="000000"/>
              </w:rPr>
            </w:pPr>
            <w:r w:rsidRPr="00245062">
              <w:rPr>
                <w:color w:val="000000"/>
              </w:rPr>
              <w:t>Atribución a los servicios</w:t>
            </w:r>
          </w:p>
        </w:tc>
      </w:tr>
      <w:tr w:rsidR="00F008F3" w:rsidRPr="00245062" w:rsidTr="004C7C9D">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AD7ACA" w:rsidP="004C7C9D">
            <w:pPr>
              <w:pStyle w:val="Tablehead"/>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AD7ACA" w:rsidP="004C7C9D">
            <w:pPr>
              <w:pStyle w:val="Tablehead"/>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245062" w:rsidRDefault="00AD7ACA" w:rsidP="004C7C9D">
            <w:pPr>
              <w:pStyle w:val="Tablehead"/>
              <w:rPr>
                <w:color w:val="000000"/>
              </w:rPr>
            </w:pPr>
            <w:r w:rsidRPr="00245062">
              <w:rPr>
                <w:color w:val="000000"/>
              </w:rPr>
              <w:t>Región 3</w:t>
            </w:r>
          </w:p>
        </w:tc>
      </w:tr>
      <w:tr w:rsidR="00F008F3" w:rsidRPr="00245062" w:rsidTr="004C7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F008F3" w:rsidRPr="00245062" w:rsidRDefault="00AD7ACA" w:rsidP="004C7C9D">
            <w:pPr>
              <w:pStyle w:val="TableTextS5"/>
              <w:tabs>
                <w:tab w:val="clear" w:pos="170"/>
                <w:tab w:val="clear" w:pos="567"/>
                <w:tab w:val="clear" w:pos="737"/>
                <w:tab w:val="clear" w:pos="3266"/>
              </w:tabs>
              <w:spacing w:before="14" w:after="14"/>
              <w:rPr>
                <w:color w:val="000000"/>
              </w:rPr>
            </w:pPr>
            <w:r w:rsidRPr="00245062">
              <w:rPr>
                <w:rStyle w:val="Tablefreq"/>
              </w:rPr>
              <w:t>4 800-4 990</w:t>
            </w:r>
            <w:r w:rsidRPr="00245062">
              <w:rPr>
                <w:color w:val="000000"/>
              </w:rPr>
              <w:tab/>
              <w:t>FIJO</w:t>
            </w:r>
          </w:p>
          <w:p w:rsidR="00F008F3" w:rsidRPr="00245062" w:rsidRDefault="00AD7ACA" w:rsidP="004C7C9D">
            <w:pPr>
              <w:pStyle w:val="TableTextS5"/>
              <w:tabs>
                <w:tab w:val="clear" w:pos="170"/>
                <w:tab w:val="clear" w:pos="567"/>
                <w:tab w:val="clear" w:pos="737"/>
                <w:tab w:val="clear" w:pos="3266"/>
              </w:tabs>
              <w:spacing w:before="14" w:after="14"/>
              <w:rPr>
                <w:color w:val="000000"/>
              </w:rPr>
            </w:pPr>
            <w:r w:rsidRPr="00245062">
              <w:rPr>
                <w:color w:val="000000"/>
              </w:rPr>
              <w:tab/>
              <w:t xml:space="preserve">MÓVIL  </w:t>
            </w:r>
            <w:r w:rsidRPr="00245062">
              <w:rPr>
                <w:rStyle w:val="Artref"/>
                <w:color w:val="000000"/>
              </w:rPr>
              <w:t xml:space="preserve">5.440A 5.442  </w:t>
            </w:r>
          </w:p>
          <w:p w:rsidR="00F008F3" w:rsidRPr="00245062" w:rsidRDefault="00AD7ACA" w:rsidP="004C7C9D">
            <w:pPr>
              <w:pStyle w:val="TableTextS5"/>
              <w:tabs>
                <w:tab w:val="clear" w:pos="170"/>
                <w:tab w:val="clear" w:pos="567"/>
                <w:tab w:val="clear" w:pos="737"/>
                <w:tab w:val="clear" w:pos="3266"/>
              </w:tabs>
              <w:spacing w:before="14" w:after="14"/>
              <w:rPr>
                <w:color w:val="000000"/>
              </w:rPr>
            </w:pPr>
            <w:r w:rsidRPr="00245062">
              <w:rPr>
                <w:color w:val="000000"/>
              </w:rPr>
              <w:tab/>
              <w:t>Radioastronomía</w:t>
            </w:r>
          </w:p>
          <w:p w:rsidR="00F008F3" w:rsidRPr="00245062" w:rsidRDefault="00AD7ACA" w:rsidP="004C7C9D">
            <w:pPr>
              <w:pStyle w:val="TableTextS5"/>
              <w:tabs>
                <w:tab w:val="clear" w:pos="170"/>
                <w:tab w:val="clear" w:pos="567"/>
                <w:tab w:val="clear" w:pos="737"/>
                <w:tab w:val="clear" w:pos="3266"/>
              </w:tabs>
              <w:spacing w:before="14" w:after="14"/>
              <w:rPr>
                <w:color w:val="000000"/>
              </w:rPr>
            </w:pPr>
            <w:r w:rsidRPr="00245062">
              <w:rPr>
                <w:color w:val="000000"/>
              </w:rPr>
              <w:tab/>
            </w:r>
            <w:r w:rsidRPr="00245062">
              <w:rPr>
                <w:rStyle w:val="Artref"/>
                <w:color w:val="000000"/>
              </w:rPr>
              <w:t>5.149</w:t>
            </w:r>
            <w:r w:rsidRPr="00245062">
              <w:rPr>
                <w:color w:val="000000"/>
              </w:rPr>
              <w:t xml:space="preserve">  </w:t>
            </w:r>
            <w:r w:rsidRPr="00245062">
              <w:rPr>
                <w:rStyle w:val="Artref"/>
                <w:color w:val="000000"/>
              </w:rPr>
              <w:t>5.339</w:t>
            </w:r>
            <w:r w:rsidRPr="00245062">
              <w:rPr>
                <w:color w:val="000000"/>
              </w:rPr>
              <w:t xml:space="preserve">  </w:t>
            </w:r>
            <w:r w:rsidRPr="00245062">
              <w:rPr>
                <w:rStyle w:val="Artref"/>
                <w:color w:val="000000"/>
              </w:rPr>
              <w:t>5.443</w:t>
            </w:r>
          </w:p>
        </w:tc>
      </w:tr>
    </w:tbl>
    <w:p w:rsidR="00A918D6" w:rsidRDefault="00AD7ACA" w:rsidP="00CC2A67">
      <w:pPr>
        <w:pStyle w:val="Reasons"/>
        <w:rPr>
          <w:szCs w:val="24"/>
        </w:rPr>
      </w:pPr>
      <w:r>
        <w:rPr>
          <w:b/>
        </w:rPr>
        <w:lastRenderedPageBreak/>
        <w:t>Motivos:</w:t>
      </w:r>
      <w:r>
        <w:tab/>
      </w:r>
      <w:r w:rsidR="00A918D6">
        <w:t>Los estudios del UIT-R muestran que la compartición cofrecuencia entre las IMT y sistemas establecidos de los servicios fijo y mó</w:t>
      </w:r>
      <w:r w:rsidR="00D8530B">
        <w:t>vil no es posible en la banda 4</w:t>
      </w:r>
      <w:r w:rsidR="00CC2A67">
        <w:t> </w:t>
      </w:r>
      <w:r w:rsidR="00D8530B">
        <w:t>8</w:t>
      </w:r>
      <w:r w:rsidR="00A918D6">
        <w:t>00</w:t>
      </w:r>
      <w:r w:rsidR="00CC2A67">
        <w:noBreakHyphen/>
      </w:r>
      <w:r w:rsidR="00A918D6">
        <w:t>4</w:t>
      </w:r>
      <w:r w:rsidR="00CC2A67">
        <w:t> </w:t>
      </w:r>
      <w:r w:rsidR="00A918D6">
        <w:t>990</w:t>
      </w:r>
      <w:r w:rsidR="00CC2A67">
        <w:t> </w:t>
      </w:r>
      <w:r w:rsidR="00A918D6">
        <w:t>MHz en la misma zona geográfica sin perturbar operaciones actuales y planificadas establecidas en la banda de frecuencias</w:t>
      </w:r>
      <w:r w:rsidR="00A918D6" w:rsidRPr="001B147E">
        <w:rPr>
          <w:szCs w:val="24"/>
        </w:rPr>
        <w:t>.</w:t>
      </w:r>
    </w:p>
    <w:p w:rsidR="00CC2A67" w:rsidRDefault="00CC2A67" w:rsidP="0032202E">
      <w:pPr>
        <w:pStyle w:val="Reasons"/>
      </w:pPr>
    </w:p>
    <w:p w:rsidR="00CC2A67" w:rsidRDefault="00CC2A67">
      <w:pPr>
        <w:jc w:val="center"/>
      </w:pPr>
      <w:r>
        <w:t>______________</w:t>
      </w:r>
    </w:p>
    <w:p w:rsidR="00A918D6" w:rsidRDefault="00A918D6" w:rsidP="0032202E">
      <w:pPr>
        <w:pStyle w:val="Reasons"/>
      </w:pPr>
    </w:p>
    <w:sectPr w:rsidR="00A918D6">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CC2A67" w:rsidRDefault="0077084A">
    <w:pPr>
      <w:ind w:right="360"/>
    </w:pPr>
    <w:r>
      <w:fldChar w:fldCharType="begin"/>
    </w:r>
    <w:r w:rsidRPr="00CC2A67">
      <w:instrText xml:space="preserve"> FILENAME \p  \* MERGEFORMAT </w:instrText>
    </w:r>
    <w:r>
      <w:fldChar w:fldCharType="separate"/>
    </w:r>
    <w:r w:rsidR="00CC2A67">
      <w:rPr>
        <w:noProof/>
      </w:rPr>
      <w:t>P:\ESP\ITU-R\CONF-R\CMR15\000\006ADD01ADD02S.docx</w:t>
    </w:r>
    <w:r>
      <w:fldChar w:fldCharType="end"/>
    </w:r>
    <w:r w:rsidRPr="00CC2A67">
      <w:tab/>
    </w:r>
    <w:r>
      <w:fldChar w:fldCharType="begin"/>
    </w:r>
    <w:r>
      <w:instrText xml:space="preserve"> SAVEDATE \@ DD.MM.YY </w:instrText>
    </w:r>
    <w:r>
      <w:fldChar w:fldCharType="separate"/>
    </w:r>
    <w:r w:rsidR="00FD1A9B">
      <w:rPr>
        <w:noProof/>
      </w:rPr>
      <w:t>22.10.15</w:t>
    </w:r>
    <w:r>
      <w:fldChar w:fldCharType="end"/>
    </w:r>
    <w:r w:rsidRPr="00CC2A67">
      <w:tab/>
    </w:r>
    <w:r>
      <w:fldChar w:fldCharType="begin"/>
    </w:r>
    <w:r>
      <w:instrText xml:space="preserve"> PRINTDATE \@ DD.MM.YY </w:instrText>
    </w:r>
    <w:r>
      <w:fldChar w:fldCharType="separate"/>
    </w:r>
    <w:r w:rsidR="00CC2A67">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465" w:rsidRDefault="00FD1A9B" w:rsidP="000B6465">
    <w:pPr>
      <w:pStyle w:val="Footer"/>
    </w:pPr>
    <w:r>
      <w:fldChar w:fldCharType="begin"/>
    </w:r>
    <w:r>
      <w:instrText xml:space="preserve"> FILENAME \p  \* MERGEFORMAT </w:instrText>
    </w:r>
    <w:r>
      <w:fldChar w:fldCharType="separate"/>
    </w:r>
    <w:r w:rsidR="00CC2A67">
      <w:t>P:\ESP\ITU-R\CONF-R\CMR15\000\006ADD01ADD02S.docx</w:t>
    </w:r>
    <w:r>
      <w:fldChar w:fldCharType="end"/>
    </w:r>
    <w:r w:rsidR="000B6465">
      <w:t xml:space="preserve"> (387625)</w:t>
    </w:r>
    <w:r w:rsidR="000B6465">
      <w:tab/>
    </w:r>
    <w:r w:rsidR="000B6465">
      <w:fldChar w:fldCharType="begin"/>
    </w:r>
    <w:r w:rsidR="000B6465">
      <w:instrText xml:space="preserve"> SAVEDATE \@ DD.MM.YY </w:instrText>
    </w:r>
    <w:r w:rsidR="000B6465">
      <w:fldChar w:fldCharType="separate"/>
    </w:r>
    <w:r>
      <w:t>22.10.15</w:t>
    </w:r>
    <w:r w:rsidR="000B6465">
      <w:fldChar w:fldCharType="end"/>
    </w:r>
    <w:r w:rsidR="000B6465">
      <w:tab/>
    </w:r>
    <w:r w:rsidR="000B6465">
      <w:fldChar w:fldCharType="begin"/>
    </w:r>
    <w:r w:rsidR="000B6465">
      <w:instrText xml:space="preserve"> PRINTDATE \@ DD.MM.YY </w:instrText>
    </w:r>
    <w:r w:rsidR="000B6465">
      <w:fldChar w:fldCharType="separate"/>
    </w:r>
    <w:r w:rsidR="00CC2A67">
      <w:t>22.10.15</w:t>
    </w:r>
    <w:r w:rsidR="000B646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465" w:rsidRDefault="006123C0">
    <w:pPr>
      <w:pStyle w:val="Footer"/>
    </w:pPr>
    <w:fldSimple w:instr=" FILENAME \p  \* MERGEFORMAT ">
      <w:r w:rsidR="00CC2A67">
        <w:t>P:\ESP\ITU-R\CONF-R\CMR15\000\006ADD01ADD02S.docx</w:t>
      </w:r>
    </w:fldSimple>
    <w:r w:rsidR="000B6465">
      <w:t xml:space="preserve"> (387625)</w:t>
    </w:r>
    <w:r w:rsidR="000B6465">
      <w:tab/>
    </w:r>
    <w:r w:rsidR="000B6465">
      <w:fldChar w:fldCharType="begin"/>
    </w:r>
    <w:r w:rsidR="000B6465">
      <w:instrText xml:space="preserve"> SAVEDATE \@ DD.MM.YY </w:instrText>
    </w:r>
    <w:r w:rsidR="000B6465">
      <w:fldChar w:fldCharType="separate"/>
    </w:r>
    <w:r w:rsidR="00FD1A9B">
      <w:t>22.10.15</w:t>
    </w:r>
    <w:r w:rsidR="000B6465">
      <w:fldChar w:fldCharType="end"/>
    </w:r>
    <w:r w:rsidR="000B6465">
      <w:tab/>
    </w:r>
    <w:r w:rsidR="000B6465">
      <w:fldChar w:fldCharType="begin"/>
    </w:r>
    <w:r w:rsidR="000B6465">
      <w:instrText xml:space="preserve"> PRINTDATE \@ DD.MM.YY </w:instrText>
    </w:r>
    <w:r w:rsidR="000B6465">
      <w:fldChar w:fldCharType="separate"/>
    </w:r>
    <w:r w:rsidR="00CC2A67">
      <w:t>22.10.15</w:t>
    </w:r>
    <w:r w:rsidR="000B646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A918D6" w:rsidRPr="006D1361" w:rsidRDefault="00A918D6" w:rsidP="00CC2A67">
      <w:pPr>
        <w:tabs>
          <w:tab w:val="left" w:pos="284"/>
        </w:tabs>
        <w:rPr>
          <w:szCs w:val="24"/>
        </w:rPr>
      </w:pPr>
      <w:r w:rsidRPr="006D1361">
        <w:rPr>
          <w:rStyle w:val="FootnoteReference"/>
          <w:szCs w:val="24"/>
        </w:rPr>
        <w:footnoteRef/>
      </w:r>
      <w:r w:rsidRPr="006D1361">
        <w:rPr>
          <w:rStyle w:val="FootnoteTextChar"/>
        </w:rPr>
        <w:tab/>
        <w:t>Conviene señalar que la CITEL ha adoptado una propuesta Interamericana en el sentido de que no se cambie la banda 4</w:t>
      </w:r>
      <w:r w:rsidR="00CC2A67">
        <w:rPr>
          <w:rStyle w:val="FootnoteTextChar"/>
        </w:rPr>
        <w:t> </w:t>
      </w:r>
      <w:r w:rsidRPr="006D1361">
        <w:rPr>
          <w:rStyle w:val="FootnoteTextChar"/>
        </w:rPr>
        <w:t>500</w:t>
      </w:r>
      <w:r w:rsidR="00CC2A67">
        <w:rPr>
          <w:rStyle w:val="FootnoteTextChar"/>
        </w:rPr>
        <w:noBreakHyphen/>
      </w:r>
      <w:r w:rsidRPr="006D1361">
        <w:rPr>
          <w:rStyle w:val="FootnoteTextChar"/>
        </w:rPr>
        <w:t>4</w:t>
      </w:r>
      <w:r w:rsidR="00CC2A67">
        <w:rPr>
          <w:rStyle w:val="FootnoteTextChar"/>
        </w:rPr>
        <w:t> </w:t>
      </w:r>
      <w:r w:rsidRPr="006D1361">
        <w:rPr>
          <w:rStyle w:val="FootnoteTextChar"/>
        </w:rPr>
        <w:t>800</w:t>
      </w:r>
      <w:r w:rsidR="00CC2A67">
        <w:rPr>
          <w:rStyle w:val="FootnoteTextChar"/>
        </w:rPr>
        <w:t> </w:t>
      </w:r>
      <w:r w:rsidRPr="006D1361">
        <w:rPr>
          <w:rStyle w:val="FootnoteTextChar"/>
        </w:rPr>
        <w:t xml:space="preserve">MHz (véase el </w:t>
      </w:r>
      <w:r w:rsidR="00CC2A67">
        <w:rPr>
          <w:rStyle w:val="FootnoteTextChar"/>
        </w:rPr>
        <w:t>A</w:t>
      </w:r>
      <w:r w:rsidRPr="006D1361">
        <w:rPr>
          <w:rStyle w:val="FootnoteTextChar"/>
        </w:rPr>
        <w:t>dd</w:t>
      </w:r>
      <w:r w:rsidR="00CC2A67">
        <w:rPr>
          <w:rStyle w:val="FootnoteTextChar"/>
        </w:rPr>
        <w:t>é</w:t>
      </w:r>
      <w:r w:rsidRPr="006D1361">
        <w:rPr>
          <w:rStyle w:val="FootnoteTextChar"/>
        </w:rPr>
        <w:t>ndum</w:t>
      </w:r>
      <w:r w:rsidR="00CC2A67">
        <w:rPr>
          <w:rStyle w:val="FootnoteTextChar"/>
        </w:rPr>
        <w:t> </w:t>
      </w:r>
      <w:r w:rsidRPr="006D1361">
        <w:rPr>
          <w:rStyle w:val="FootnoteTextChar"/>
        </w:rPr>
        <w:t xml:space="preserve">9 al </w:t>
      </w:r>
      <w:r w:rsidR="00CC2A67">
        <w:rPr>
          <w:rStyle w:val="FootnoteTextChar"/>
        </w:rPr>
        <w:t>Documento 7</w:t>
      </w:r>
      <w:r w:rsidRPr="006D1361">
        <w:rPr>
          <w:rStyle w:val="FootnoteTextChar"/>
        </w:rPr>
        <w:t>(Add.1)). Esta propuesta de Estados Unidos tiene por objeto completar esta acción.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D1A9B">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6(Add.1)(Add.2)-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B6465"/>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123C0"/>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918D6"/>
    <w:rsid w:val="00AA5E6C"/>
    <w:rsid w:val="00AD7ACA"/>
    <w:rsid w:val="00AE5677"/>
    <w:rsid w:val="00AE658F"/>
    <w:rsid w:val="00AF2F78"/>
    <w:rsid w:val="00B239FA"/>
    <w:rsid w:val="00B52D55"/>
    <w:rsid w:val="00B8288C"/>
    <w:rsid w:val="00BE2E80"/>
    <w:rsid w:val="00BE5EDD"/>
    <w:rsid w:val="00BE6A1F"/>
    <w:rsid w:val="00C126C4"/>
    <w:rsid w:val="00C63EB5"/>
    <w:rsid w:val="00CC01E0"/>
    <w:rsid w:val="00CC2A67"/>
    <w:rsid w:val="00CD5FEE"/>
    <w:rsid w:val="00CE60D2"/>
    <w:rsid w:val="00CE7431"/>
    <w:rsid w:val="00D0288A"/>
    <w:rsid w:val="00D72A5D"/>
    <w:rsid w:val="00D8530B"/>
    <w:rsid w:val="00DC629B"/>
    <w:rsid w:val="00E05BFF"/>
    <w:rsid w:val="00E262F1"/>
    <w:rsid w:val="00E3176A"/>
    <w:rsid w:val="00E54754"/>
    <w:rsid w:val="00E56BD3"/>
    <w:rsid w:val="00E71D14"/>
    <w:rsid w:val="00EA7511"/>
    <w:rsid w:val="00F66597"/>
    <w:rsid w:val="00F675D0"/>
    <w:rsid w:val="00F8150C"/>
    <w:rsid w:val="00FD1A9B"/>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55C9EE5-1EEE-48C7-AEB5-2C6D214E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FootnoteTextChar">
    <w:name w:val="Footnote Text Char"/>
    <w:basedOn w:val="DefaultParagraphFont"/>
    <w:link w:val="FootnoteText"/>
    <w:rsid w:val="00A918D6"/>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R15-WRC15-C-0006!A1-A2!MSW-S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F374A33B-B918-453A-AE23-BD51792397F2}">
  <ds:schemaRefs>
    <ds:schemaRef ds:uri="http://www.w3.org/XML/1998/namespace"/>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02B67A9-CBF7-4CC0-AA75-06316770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778</Words>
  <Characters>3985</Characters>
  <Application>Microsoft Office Word</Application>
  <DocSecurity>0</DocSecurity>
  <Lines>99</Lines>
  <Paragraphs>46</Paragraphs>
  <ScaleCrop>false</ScaleCrop>
  <HeadingPairs>
    <vt:vector size="2" baseType="variant">
      <vt:variant>
        <vt:lpstr>Title</vt:lpstr>
      </vt:variant>
      <vt:variant>
        <vt:i4>1</vt:i4>
      </vt:variant>
    </vt:vector>
  </HeadingPairs>
  <TitlesOfParts>
    <vt:vector size="1" baseType="lpstr">
      <vt:lpstr>R15-WRC15-C-0006!A1-A2!MSW-S</vt:lpstr>
    </vt:vector>
  </TitlesOfParts>
  <Manager>Secretaría General - Pool</Manager>
  <Company>Unión Internacional de Telecomunicaciones (UIT)</Company>
  <LinksUpToDate>false</LinksUpToDate>
  <CharactersWithSpaces>4717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R15-WRC15-C-0006!A1-A2!MSW-S</dc:title>
  <dc:subject>Conferencia Mundial de Radiocomunicaciones - 2015</dc:subject>
  <dc:creator>Documents Proposals Manager (DPM)</dc:creator>
  <cp:keywords>DPM_v5.2015.10.15_prod</cp:keywords>
  <dc:description/>
  <cp:lastModifiedBy>Jones, Jacqueline</cp:lastModifiedBy>
  <cp:revision>6</cp:revision>
  <cp:lastPrinted>2015-10-22T09:58:00Z</cp:lastPrinted>
  <dcterms:created xsi:type="dcterms:W3CDTF">2015-10-19T11:51:00Z</dcterms:created>
  <dcterms:modified xsi:type="dcterms:W3CDTF">2015-10-22T11:40:00Z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