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46378" w:rsidTr="001226EC">
        <w:trPr>
          <w:cantSplit/>
        </w:trPr>
        <w:tc>
          <w:tcPr>
            <w:tcW w:w="6771" w:type="dxa"/>
          </w:tcPr>
          <w:p w:rsidR="005651C9" w:rsidRPr="0094637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4637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94637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94637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946378">
              <w:rPr>
                <w:rFonts w:ascii="Verdana" w:hAnsi="Verdana"/>
                <w:b/>
                <w:bCs/>
                <w:szCs w:val="22"/>
              </w:rPr>
              <w:t>15)</w:t>
            </w:r>
            <w:r w:rsidRPr="0094637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4637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94637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46378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4637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4637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4637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4637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4637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4637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4637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4637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4637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4637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46378" w:rsidRDefault="005A295E" w:rsidP="00391269">
            <w:pPr>
              <w:tabs>
                <w:tab w:val="left" w:pos="851"/>
              </w:tabs>
              <w:spacing w:before="0"/>
              <w:ind w:left="-75" w:right="-142"/>
              <w:rPr>
                <w:rFonts w:ascii="Verdana" w:hAnsi="Verdana"/>
                <w:b/>
                <w:sz w:val="18"/>
                <w:szCs w:val="18"/>
              </w:rPr>
            </w:pPr>
            <w:r w:rsidRPr="0094637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94637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94637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94637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94637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94637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4637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4637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46378" w:rsidRDefault="000F33D8" w:rsidP="00391269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</w:rPr>
            </w:pPr>
            <w:r w:rsidRPr="00946378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946378" w:rsidTr="001226EC">
        <w:trPr>
          <w:cantSplit/>
        </w:trPr>
        <w:tc>
          <w:tcPr>
            <w:tcW w:w="6771" w:type="dxa"/>
          </w:tcPr>
          <w:p w:rsidR="000F33D8" w:rsidRPr="0094637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46378" w:rsidRDefault="000F33D8" w:rsidP="00391269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</w:rPr>
            </w:pPr>
            <w:r w:rsidRPr="0094637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46378" w:rsidTr="009546EA">
        <w:trPr>
          <w:cantSplit/>
        </w:trPr>
        <w:tc>
          <w:tcPr>
            <w:tcW w:w="10031" w:type="dxa"/>
            <w:gridSpan w:val="2"/>
          </w:tcPr>
          <w:p w:rsidR="000F33D8" w:rsidRPr="0094637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46378">
        <w:trPr>
          <w:cantSplit/>
        </w:trPr>
        <w:tc>
          <w:tcPr>
            <w:tcW w:w="10031" w:type="dxa"/>
            <w:gridSpan w:val="2"/>
          </w:tcPr>
          <w:p w:rsidR="000F33D8" w:rsidRPr="0094637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46378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946378">
              <w:rPr>
                <w:szCs w:val="26"/>
              </w:rPr>
              <w:t>СИТЕЛ</w:t>
            </w:r>
            <w:proofErr w:type="spellEnd"/>
            <w:r w:rsidRPr="00946378">
              <w:rPr>
                <w:szCs w:val="26"/>
              </w:rPr>
              <w:t>)</w:t>
            </w:r>
          </w:p>
        </w:tc>
      </w:tr>
      <w:tr w:rsidR="000F33D8" w:rsidRPr="00946378">
        <w:trPr>
          <w:cantSplit/>
        </w:trPr>
        <w:tc>
          <w:tcPr>
            <w:tcW w:w="10031" w:type="dxa"/>
            <w:gridSpan w:val="2"/>
          </w:tcPr>
          <w:p w:rsidR="000F33D8" w:rsidRPr="00946378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4637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46378">
        <w:trPr>
          <w:cantSplit/>
        </w:trPr>
        <w:tc>
          <w:tcPr>
            <w:tcW w:w="10031" w:type="dxa"/>
            <w:gridSpan w:val="2"/>
          </w:tcPr>
          <w:p w:rsidR="000F33D8" w:rsidRPr="0094637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46378">
        <w:trPr>
          <w:cantSplit/>
        </w:trPr>
        <w:tc>
          <w:tcPr>
            <w:tcW w:w="10031" w:type="dxa"/>
            <w:gridSpan w:val="2"/>
          </w:tcPr>
          <w:p w:rsidR="000F33D8" w:rsidRPr="0094637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46378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946378" w:rsidRDefault="00391269" w:rsidP="00BD0F5F">
      <w:pPr>
        <w:pStyle w:val="Normalaftertitle"/>
      </w:pPr>
      <w:r w:rsidRPr="00946378">
        <w:t>1.1</w:t>
      </w:r>
      <w:r w:rsidRPr="00946378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946378">
        <w:t>IMT</w:t>
      </w:r>
      <w:proofErr w:type="spellEnd"/>
      <w:r w:rsidRPr="00946378">
        <w:t xml:space="preserve">), а также соответствующие </w:t>
      </w:r>
      <w:proofErr w:type="spellStart"/>
      <w:r w:rsidRPr="00946378">
        <w:t>регламентарные</w:t>
      </w:r>
      <w:proofErr w:type="spellEnd"/>
      <w:r w:rsidRPr="00946378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946378">
        <w:rPr>
          <w:b/>
          <w:bCs/>
        </w:rPr>
        <w:t>233 (</w:t>
      </w:r>
      <w:proofErr w:type="spellStart"/>
      <w:r w:rsidRPr="00946378">
        <w:rPr>
          <w:b/>
          <w:bCs/>
        </w:rPr>
        <w:t>ВКР</w:t>
      </w:r>
      <w:proofErr w:type="spellEnd"/>
      <w:r w:rsidRPr="00946378">
        <w:rPr>
          <w:b/>
          <w:bCs/>
        </w:rPr>
        <w:t>-12)</w:t>
      </w:r>
      <w:r w:rsidRPr="00946378">
        <w:t>;</w:t>
      </w:r>
    </w:p>
    <w:p w:rsidR="00BD0F5F" w:rsidRPr="00946378" w:rsidRDefault="00BD0F5F" w:rsidP="00BD0F5F">
      <w:pPr>
        <w:pStyle w:val="Headingb"/>
        <w:rPr>
          <w:lang w:val="ru-RU"/>
        </w:rPr>
      </w:pPr>
      <w:bookmarkStart w:id="8" w:name="_Toc331607681"/>
      <w:r w:rsidRPr="00946378">
        <w:rPr>
          <w:lang w:val="ru-RU"/>
        </w:rPr>
        <w:t>Базовая информация</w:t>
      </w:r>
    </w:p>
    <w:p w:rsidR="00BD0F5F" w:rsidRPr="00946378" w:rsidRDefault="00094469" w:rsidP="008F7C9E">
      <w:pPr>
        <w:rPr>
          <w:rFonts w:eastAsia="???"/>
          <w:szCs w:val="24"/>
        </w:rPr>
      </w:pPr>
      <w:r w:rsidRPr="00946378">
        <w:t>В связи с</w:t>
      </w:r>
      <w:r w:rsidR="00D346F3" w:rsidRPr="00946378">
        <w:t xml:space="preserve"> существовани</w:t>
      </w:r>
      <w:r w:rsidRPr="00946378">
        <w:t>ем</w:t>
      </w:r>
      <w:r w:rsidR="00D346F3" w:rsidRPr="00946378">
        <w:t xml:space="preserve"> обширной сети земных станций в странах с обширными континентальными зонами, особенно в Районе 2, представляется нецелесообразным распределение полосы </w:t>
      </w:r>
      <w:r w:rsidR="00BD0F5F" w:rsidRPr="00946378">
        <w:rPr>
          <w:szCs w:val="24"/>
        </w:rPr>
        <w:t xml:space="preserve">5850−6425 МГц </w:t>
      </w:r>
      <w:r w:rsidR="00D346F3" w:rsidRPr="00946378">
        <w:rPr>
          <w:szCs w:val="24"/>
        </w:rPr>
        <w:t>подвижной службе в этом районе</w:t>
      </w:r>
      <w:r w:rsidR="00BD0F5F" w:rsidRPr="00946378">
        <w:rPr>
          <w:szCs w:val="24"/>
        </w:rPr>
        <w:t xml:space="preserve">. </w:t>
      </w:r>
      <w:r w:rsidR="00D346F3" w:rsidRPr="00946378">
        <w:t xml:space="preserve">Диапазон </w:t>
      </w:r>
      <w:r w:rsidR="00D346F3" w:rsidRPr="00946378">
        <w:rPr>
          <w:rFonts w:eastAsia="???"/>
        </w:rPr>
        <w:t xml:space="preserve">C, в том числе расширенный диапазон C, </w:t>
      </w:r>
      <w:proofErr w:type="spellStart"/>
      <w:r w:rsidR="00D346F3" w:rsidRPr="00946378">
        <w:rPr>
          <w:rFonts w:eastAsia="???"/>
        </w:rPr>
        <w:t>представлят</w:t>
      </w:r>
      <w:proofErr w:type="spellEnd"/>
      <w:r w:rsidR="00D346F3" w:rsidRPr="00946378">
        <w:rPr>
          <w:rFonts w:eastAsia="???"/>
        </w:rPr>
        <w:t xml:space="preserve"> особую актуальность для этого района</w:t>
      </w:r>
      <w:r w:rsidR="00BD0F5F" w:rsidRPr="00946378">
        <w:rPr>
          <w:rFonts w:eastAsia="???"/>
          <w:szCs w:val="24"/>
        </w:rPr>
        <w:t xml:space="preserve">. </w:t>
      </w:r>
      <w:r w:rsidR="00D346F3" w:rsidRPr="00946378">
        <w:rPr>
          <w:rFonts w:eastAsia="???"/>
        </w:rPr>
        <w:t>Южная Азия, учитывая ее схожие метеорологические условия (высокий уровень дождевых осадков), представляет собой еще один регион мира, в котором широко используется диапазон C</w:t>
      </w:r>
      <w:r w:rsidR="00BD0F5F" w:rsidRPr="00946378">
        <w:rPr>
          <w:rFonts w:eastAsia="???"/>
          <w:szCs w:val="24"/>
        </w:rPr>
        <w:t>.</w:t>
      </w:r>
    </w:p>
    <w:p w:rsidR="00BD0F5F" w:rsidRPr="00946378" w:rsidRDefault="00124CC3" w:rsidP="0021742B">
      <w:pPr>
        <w:rPr>
          <w:szCs w:val="24"/>
          <w:lang w:eastAsia="es-ES"/>
        </w:rPr>
      </w:pPr>
      <w:r w:rsidRPr="00946378">
        <w:rPr>
          <w:rFonts w:eastAsia="???"/>
        </w:rPr>
        <w:t xml:space="preserve">Диапазон C широко используется в Районе 2 благодаря его климатическим особенностям, связанным с континентальными аспектами и отсутствием инфраструктуры электросвязи в некоторых частях этого </w:t>
      </w:r>
      <w:r w:rsidR="00D20047" w:rsidRPr="00946378">
        <w:rPr>
          <w:rFonts w:eastAsia="???"/>
        </w:rPr>
        <w:t>Района</w:t>
      </w:r>
      <w:r w:rsidRPr="00946378">
        <w:rPr>
          <w:rFonts w:eastAsia="???"/>
        </w:rPr>
        <w:t xml:space="preserve">. Использование диапазона С имеет существенное значение в тех случаях, когда еще не развернуты волоконно-оптические сети. В этих диапазонах функционируют тысячи </w:t>
      </w:r>
      <w:r w:rsidR="00FA66F3" w:rsidRPr="00946378">
        <w:rPr>
          <w:rFonts w:eastAsia="???"/>
        </w:rPr>
        <w:t>сухопутн</w:t>
      </w:r>
      <w:r w:rsidRPr="00946378">
        <w:rPr>
          <w:rFonts w:eastAsia="???"/>
        </w:rPr>
        <w:t xml:space="preserve">ых станций, </w:t>
      </w:r>
      <w:r w:rsidR="00533903" w:rsidRPr="00946378">
        <w:rPr>
          <w:rFonts w:eastAsia="???"/>
        </w:rPr>
        <w:t xml:space="preserve">передающих сигналы по линии вверх, </w:t>
      </w:r>
      <w:r w:rsidRPr="00946378">
        <w:rPr>
          <w:rFonts w:eastAsia="???"/>
        </w:rPr>
        <w:t xml:space="preserve">которые связаны с сетями, оказывающими важнейшие услуги для общественных институтов (функции, связанные с обеспечением </w:t>
      </w:r>
      <w:r w:rsidR="00E47D78" w:rsidRPr="00946378">
        <w:rPr>
          <w:rFonts w:eastAsia="???"/>
        </w:rPr>
        <w:t>право</w:t>
      </w:r>
      <w:r w:rsidRPr="00946378">
        <w:rPr>
          <w:rFonts w:eastAsia="???"/>
        </w:rPr>
        <w:t xml:space="preserve">порядка и безопасности, стихийными бедствиями, осуществлением социальных программ дистанционного обучения, услуг электронного правительства и т. п.), которые приносят пользу миллионам граждан. Эти диапазоны также используются операторами </w:t>
      </w:r>
      <w:r w:rsidR="0021742B" w:rsidRPr="00946378">
        <w:rPr>
          <w:rFonts w:eastAsia="???"/>
        </w:rPr>
        <w:t xml:space="preserve">коммерческих </w:t>
      </w:r>
      <w:r w:rsidRPr="00946378">
        <w:rPr>
          <w:rFonts w:eastAsia="???"/>
        </w:rPr>
        <w:t>общественных сетей (</w:t>
      </w:r>
      <w:proofErr w:type="spellStart"/>
      <w:r w:rsidRPr="00946378">
        <w:rPr>
          <w:rFonts w:eastAsia="???"/>
        </w:rPr>
        <w:t>DTH</w:t>
      </w:r>
      <w:proofErr w:type="spellEnd"/>
      <w:r w:rsidRPr="00946378">
        <w:rPr>
          <w:rFonts w:eastAsia="???"/>
        </w:rPr>
        <w:t xml:space="preserve">, интернет, </w:t>
      </w:r>
      <w:proofErr w:type="spellStart"/>
      <w:r w:rsidRPr="00946378">
        <w:rPr>
          <w:rFonts w:eastAsia="???"/>
        </w:rPr>
        <w:t>VOIP</w:t>
      </w:r>
      <w:proofErr w:type="spellEnd"/>
      <w:r w:rsidRPr="00946378">
        <w:rPr>
          <w:rFonts w:eastAsia="???"/>
        </w:rPr>
        <w:t>, транзитные соединения сотовой связи) и миллионами частных пользователей</w:t>
      </w:r>
      <w:r w:rsidR="00BD0F5F" w:rsidRPr="00946378">
        <w:rPr>
          <w:szCs w:val="24"/>
          <w:lang w:eastAsia="es-ES"/>
        </w:rPr>
        <w:t xml:space="preserve">. </w:t>
      </w:r>
    </w:p>
    <w:p w:rsidR="00BD0F5F" w:rsidRPr="00946378" w:rsidRDefault="00354857" w:rsidP="008F7C9E">
      <w:pPr>
        <w:rPr>
          <w:rFonts w:eastAsia="???"/>
          <w:szCs w:val="24"/>
        </w:rPr>
      </w:pPr>
      <w:r w:rsidRPr="00946378">
        <w:rPr>
          <w:rFonts w:eastAsia="???"/>
          <w:szCs w:val="24"/>
        </w:rPr>
        <w:t xml:space="preserve">Передающие земные станции, работающие в соответствии с Регламентом радиосвязи, обладают </w:t>
      </w:r>
      <w:r w:rsidR="008F7C9E" w:rsidRPr="00946378">
        <w:rPr>
          <w:rFonts w:eastAsia="???"/>
          <w:szCs w:val="24"/>
        </w:rPr>
        <w:t>способностью</w:t>
      </w:r>
      <w:r w:rsidRPr="00946378">
        <w:rPr>
          <w:rFonts w:eastAsia="???"/>
          <w:szCs w:val="24"/>
        </w:rPr>
        <w:t xml:space="preserve"> создания помех системам</w:t>
      </w:r>
      <w:r w:rsidR="00BD0F5F" w:rsidRPr="00946378">
        <w:rPr>
          <w:rFonts w:eastAsia="???"/>
          <w:szCs w:val="24"/>
        </w:rPr>
        <w:t xml:space="preserve"> </w:t>
      </w:r>
      <w:proofErr w:type="spellStart"/>
      <w:r w:rsidR="00BD0F5F" w:rsidRPr="00946378">
        <w:rPr>
          <w:rFonts w:eastAsia="???"/>
          <w:szCs w:val="24"/>
        </w:rPr>
        <w:t>IMT</w:t>
      </w:r>
      <w:proofErr w:type="spellEnd"/>
      <w:r w:rsidR="00BD0F5F" w:rsidRPr="00946378">
        <w:rPr>
          <w:rFonts w:eastAsia="???"/>
          <w:szCs w:val="24"/>
        </w:rPr>
        <w:t xml:space="preserve">, </w:t>
      </w:r>
      <w:r w:rsidRPr="00946378">
        <w:rPr>
          <w:rFonts w:eastAsia="???"/>
          <w:szCs w:val="24"/>
        </w:rPr>
        <w:t>и были проведены исследования по совместному использованию частот для анализа технич</w:t>
      </w:r>
      <w:bookmarkStart w:id="9" w:name="_GoBack"/>
      <w:bookmarkEnd w:id="9"/>
      <w:r w:rsidRPr="00946378">
        <w:rPr>
          <w:rFonts w:eastAsia="???"/>
          <w:szCs w:val="24"/>
        </w:rPr>
        <w:t>еской целесообразности развертывания систем</w:t>
      </w:r>
      <w:r w:rsidR="00BD0F5F" w:rsidRPr="00946378">
        <w:rPr>
          <w:rFonts w:eastAsia="???"/>
          <w:szCs w:val="24"/>
        </w:rPr>
        <w:t xml:space="preserve"> </w:t>
      </w:r>
      <w:proofErr w:type="spellStart"/>
      <w:r w:rsidR="00BD0F5F" w:rsidRPr="00946378">
        <w:rPr>
          <w:rFonts w:eastAsia="???"/>
          <w:szCs w:val="24"/>
        </w:rPr>
        <w:t>IMT-Advanced</w:t>
      </w:r>
      <w:proofErr w:type="spellEnd"/>
      <w:r w:rsidRPr="00946378">
        <w:rPr>
          <w:rFonts w:eastAsia="???"/>
          <w:szCs w:val="24"/>
        </w:rPr>
        <w:t xml:space="preserve"> в полосе</w:t>
      </w:r>
      <w:r w:rsidR="00BD0F5F" w:rsidRPr="00946378">
        <w:rPr>
          <w:rFonts w:eastAsia="???"/>
          <w:szCs w:val="24"/>
        </w:rPr>
        <w:t xml:space="preserve"> 5850−6425 МГц</w:t>
      </w:r>
      <w:r w:rsidRPr="00946378">
        <w:rPr>
          <w:rFonts w:eastAsia="???"/>
          <w:szCs w:val="24"/>
        </w:rPr>
        <w:t>, используя</w:t>
      </w:r>
      <w:r w:rsidRPr="00946378">
        <w:rPr>
          <w:rFonts w:eastAsia="???"/>
        </w:rPr>
        <w:t xml:space="preserve"> самые последние </w:t>
      </w:r>
      <w:r w:rsidR="00A521FB" w:rsidRPr="00946378">
        <w:rPr>
          <w:rFonts w:eastAsia="???"/>
        </w:rPr>
        <w:t>характеристики</w:t>
      </w:r>
      <w:r w:rsidRPr="00946378">
        <w:rPr>
          <w:rFonts w:eastAsia="???"/>
        </w:rPr>
        <w:t xml:space="preserve"> </w:t>
      </w:r>
      <w:proofErr w:type="spellStart"/>
      <w:r w:rsidRPr="00946378">
        <w:rPr>
          <w:rFonts w:eastAsia="???"/>
        </w:rPr>
        <w:t>IMT-Advanced</w:t>
      </w:r>
      <w:proofErr w:type="spellEnd"/>
      <w:r w:rsidR="00A521FB" w:rsidRPr="00946378">
        <w:rPr>
          <w:rFonts w:eastAsia="???"/>
        </w:rPr>
        <w:t>,</w:t>
      </w:r>
      <w:r w:rsidRPr="00946378">
        <w:rPr>
          <w:rFonts w:eastAsia="???"/>
        </w:rPr>
        <w:t xml:space="preserve"> предоставленные </w:t>
      </w:r>
      <w:proofErr w:type="spellStart"/>
      <w:r w:rsidRPr="00946378">
        <w:rPr>
          <w:rFonts w:eastAsia="???"/>
        </w:rPr>
        <w:t>РГ</w:t>
      </w:r>
      <w:proofErr w:type="spellEnd"/>
      <w:r w:rsidRPr="00946378">
        <w:rPr>
          <w:rFonts w:eastAsia="???"/>
        </w:rPr>
        <w:t> </w:t>
      </w:r>
      <w:proofErr w:type="spellStart"/>
      <w:r w:rsidRPr="00946378">
        <w:rPr>
          <w:rFonts w:eastAsia="???"/>
        </w:rPr>
        <w:t>5D</w:t>
      </w:r>
      <w:proofErr w:type="spellEnd"/>
      <w:r w:rsidRPr="00946378">
        <w:rPr>
          <w:rFonts w:eastAsia="???"/>
        </w:rPr>
        <w:t xml:space="preserve"> для </w:t>
      </w:r>
      <w:proofErr w:type="spellStart"/>
      <w:r w:rsidRPr="00946378">
        <w:rPr>
          <w:rFonts w:eastAsia="???"/>
        </w:rPr>
        <w:t>ОЦГ</w:t>
      </w:r>
      <w:proofErr w:type="spellEnd"/>
      <w:r w:rsidRPr="00946378">
        <w:rPr>
          <w:rFonts w:eastAsia="???"/>
        </w:rPr>
        <w:t>.</w:t>
      </w:r>
      <w:r w:rsidR="00BD0F5F" w:rsidRPr="00946378">
        <w:rPr>
          <w:rFonts w:eastAsia="???"/>
          <w:szCs w:val="24"/>
        </w:rPr>
        <w:t xml:space="preserve"> </w:t>
      </w:r>
      <w:r w:rsidRPr="00946378">
        <w:rPr>
          <w:rFonts w:eastAsia="???"/>
        </w:rPr>
        <w:t>Эти исследования по совместному использованию частот показали</w:t>
      </w:r>
      <w:r w:rsidR="00B6638E" w:rsidRPr="00946378">
        <w:rPr>
          <w:rFonts w:eastAsia="???"/>
        </w:rPr>
        <w:t xml:space="preserve"> диапазон</w:t>
      </w:r>
      <w:r w:rsidRPr="00946378">
        <w:rPr>
          <w:rFonts w:eastAsia="???"/>
        </w:rPr>
        <w:t xml:space="preserve"> расстояни</w:t>
      </w:r>
      <w:r w:rsidR="00B6638E" w:rsidRPr="00946378">
        <w:rPr>
          <w:rFonts w:eastAsia="???"/>
        </w:rPr>
        <w:t>й</w:t>
      </w:r>
      <w:r w:rsidRPr="00946378">
        <w:rPr>
          <w:rFonts w:eastAsia="???"/>
        </w:rPr>
        <w:t xml:space="preserve"> разноса</w:t>
      </w:r>
      <w:r w:rsidR="00B6638E" w:rsidRPr="00946378">
        <w:rPr>
          <w:rFonts w:eastAsia="???"/>
        </w:rPr>
        <w:t>,</w:t>
      </w:r>
      <w:r w:rsidRPr="00946378">
        <w:rPr>
          <w:rFonts w:eastAsia="???"/>
        </w:rPr>
        <w:t xml:space="preserve"> составляю</w:t>
      </w:r>
      <w:r w:rsidR="00B6638E" w:rsidRPr="00946378">
        <w:rPr>
          <w:rFonts w:eastAsia="???"/>
        </w:rPr>
        <w:t>щий</w:t>
      </w:r>
      <w:r w:rsidRPr="00946378">
        <w:rPr>
          <w:rFonts w:eastAsia="???"/>
        </w:rPr>
        <w:t xml:space="preserve"> десятки километров, что делает невозможным сосуществование, учитывая широкое развертывание</w:t>
      </w:r>
      <w:r w:rsidR="00FA66F3" w:rsidRPr="00946378">
        <w:rPr>
          <w:rFonts w:eastAsia="???"/>
        </w:rPr>
        <w:t xml:space="preserve"> земных станций </w:t>
      </w:r>
      <w:proofErr w:type="spellStart"/>
      <w:r w:rsidR="00FA66F3" w:rsidRPr="00946378">
        <w:rPr>
          <w:rFonts w:eastAsia="???"/>
        </w:rPr>
        <w:t>ФСС</w:t>
      </w:r>
      <w:proofErr w:type="spellEnd"/>
      <w:r w:rsidR="00FA66F3" w:rsidRPr="00946378">
        <w:rPr>
          <w:rFonts w:eastAsia="???"/>
        </w:rPr>
        <w:t xml:space="preserve"> в этом Р</w:t>
      </w:r>
      <w:r w:rsidRPr="00946378">
        <w:rPr>
          <w:rFonts w:eastAsia="???"/>
        </w:rPr>
        <w:t>айоне</w:t>
      </w:r>
      <w:r w:rsidR="00BD0F5F" w:rsidRPr="00946378">
        <w:rPr>
          <w:rFonts w:eastAsia="???"/>
          <w:szCs w:val="24"/>
        </w:rPr>
        <w:t>.</w:t>
      </w:r>
    </w:p>
    <w:p w:rsidR="00BD0F5F" w:rsidRPr="00946378" w:rsidRDefault="00DE188B" w:rsidP="008B262A">
      <w:pPr>
        <w:rPr>
          <w:rFonts w:eastAsia="???"/>
          <w:szCs w:val="24"/>
        </w:rPr>
      </w:pPr>
      <w:r w:rsidRPr="00946378">
        <w:rPr>
          <w:rFonts w:eastAsia="???"/>
          <w:szCs w:val="24"/>
        </w:rPr>
        <w:t xml:space="preserve">Кроме того, необходимо также обеспечить защиту спутниковым системам </w:t>
      </w:r>
      <w:proofErr w:type="spellStart"/>
      <w:r w:rsidRPr="00946378">
        <w:rPr>
          <w:rFonts w:eastAsia="???"/>
          <w:szCs w:val="24"/>
        </w:rPr>
        <w:t>ФСС</w:t>
      </w:r>
      <w:proofErr w:type="spellEnd"/>
      <w:r w:rsidR="00BD0F5F" w:rsidRPr="00946378">
        <w:rPr>
          <w:rFonts w:eastAsia="???"/>
          <w:szCs w:val="24"/>
        </w:rPr>
        <w:t xml:space="preserve">. </w:t>
      </w:r>
      <w:r w:rsidRPr="00946378">
        <w:rPr>
          <w:rFonts w:eastAsia="???"/>
          <w:szCs w:val="24"/>
        </w:rPr>
        <w:t>Необходимо также учитывать суммарный объем помех, создаваемых станциями</w:t>
      </w:r>
      <w:r w:rsidR="00BD0F5F" w:rsidRPr="00946378">
        <w:rPr>
          <w:rFonts w:eastAsia="???"/>
          <w:szCs w:val="24"/>
        </w:rPr>
        <w:t xml:space="preserve"> </w:t>
      </w:r>
      <w:proofErr w:type="spellStart"/>
      <w:r w:rsidR="00BD0F5F" w:rsidRPr="00946378">
        <w:rPr>
          <w:rFonts w:eastAsia="???"/>
          <w:szCs w:val="24"/>
        </w:rPr>
        <w:t>IMT</w:t>
      </w:r>
      <w:proofErr w:type="spellEnd"/>
      <w:r w:rsidR="00BD0F5F" w:rsidRPr="00946378">
        <w:rPr>
          <w:rFonts w:eastAsia="???"/>
          <w:szCs w:val="24"/>
        </w:rPr>
        <w:t xml:space="preserve"> </w:t>
      </w:r>
      <w:r w:rsidRPr="00946378">
        <w:rPr>
          <w:rFonts w:eastAsia="???"/>
          <w:szCs w:val="24"/>
        </w:rPr>
        <w:t xml:space="preserve">для </w:t>
      </w:r>
      <w:r w:rsidR="008B262A" w:rsidRPr="00946378">
        <w:rPr>
          <w:rFonts w:eastAsia="???"/>
          <w:szCs w:val="24"/>
        </w:rPr>
        <w:t xml:space="preserve">любой спутниковой </w:t>
      </w:r>
      <w:r w:rsidRPr="00946378">
        <w:rPr>
          <w:rFonts w:eastAsia="???"/>
          <w:szCs w:val="24"/>
        </w:rPr>
        <w:t>станци</w:t>
      </w:r>
      <w:r w:rsidR="008B262A" w:rsidRPr="00946378">
        <w:rPr>
          <w:rFonts w:eastAsia="???"/>
          <w:szCs w:val="24"/>
        </w:rPr>
        <w:t>и</w:t>
      </w:r>
      <w:r w:rsidRPr="00946378">
        <w:rPr>
          <w:rFonts w:eastAsia="???"/>
          <w:szCs w:val="24"/>
        </w:rPr>
        <w:t xml:space="preserve">, </w:t>
      </w:r>
      <w:r w:rsidRPr="00946378">
        <w:rPr>
          <w:rFonts w:eastAsia="???"/>
          <w:szCs w:val="24"/>
        </w:rPr>
        <w:lastRenderedPageBreak/>
        <w:t>независимо от страны, развертывающей системы</w:t>
      </w:r>
      <w:r w:rsidR="00BD0F5F" w:rsidRPr="00946378">
        <w:rPr>
          <w:rFonts w:eastAsia="???"/>
          <w:szCs w:val="24"/>
        </w:rPr>
        <w:t xml:space="preserve"> </w:t>
      </w:r>
      <w:proofErr w:type="spellStart"/>
      <w:r w:rsidR="00BD0F5F" w:rsidRPr="00946378">
        <w:rPr>
          <w:rFonts w:eastAsia="???"/>
          <w:szCs w:val="24"/>
        </w:rPr>
        <w:t>IMT</w:t>
      </w:r>
      <w:proofErr w:type="spellEnd"/>
      <w:r w:rsidR="00BD0F5F" w:rsidRPr="00946378">
        <w:rPr>
          <w:rFonts w:eastAsia="???"/>
          <w:szCs w:val="24"/>
        </w:rPr>
        <w:t xml:space="preserve">, </w:t>
      </w:r>
      <w:r w:rsidRPr="00946378">
        <w:rPr>
          <w:rFonts w:eastAsia="???"/>
          <w:szCs w:val="24"/>
        </w:rPr>
        <w:t xml:space="preserve">чтобы обеспечить защиту </w:t>
      </w:r>
      <w:proofErr w:type="spellStart"/>
      <w:r w:rsidRPr="00946378">
        <w:rPr>
          <w:rFonts w:eastAsia="???"/>
          <w:szCs w:val="24"/>
        </w:rPr>
        <w:t>ФСС</w:t>
      </w:r>
      <w:proofErr w:type="spellEnd"/>
      <w:r w:rsidRPr="00946378">
        <w:rPr>
          <w:rFonts w:eastAsia="???"/>
          <w:szCs w:val="24"/>
        </w:rPr>
        <w:t xml:space="preserve"> в долгосрочном плане</w:t>
      </w:r>
      <w:r w:rsidR="00BD0F5F" w:rsidRPr="00946378">
        <w:rPr>
          <w:rFonts w:eastAsia="???"/>
          <w:szCs w:val="24"/>
        </w:rPr>
        <w:t>.</w:t>
      </w:r>
    </w:p>
    <w:p w:rsidR="00BD0F5F" w:rsidRPr="00946378" w:rsidRDefault="00F371C5" w:rsidP="008F7C9E">
      <w:pPr>
        <w:rPr>
          <w:rFonts w:eastAsia="???"/>
          <w:szCs w:val="24"/>
        </w:rPr>
      </w:pPr>
      <w:r w:rsidRPr="00946378">
        <w:rPr>
          <w:rFonts w:eastAsia="???"/>
          <w:szCs w:val="24"/>
        </w:rPr>
        <w:t>Учитывая широкое использование диапазона</w:t>
      </w:r>
      <w:r w:rsidR="00BD0F5F" w:rsidRPr="00946378">
        <w:rPr>
          <w:rFonts w:eastAsia="???"/>
          <w:szCs w:val="24"/>
        </w:rPr>
        <w:t xml:space="preserve"> C </w:t>
      </w:r>
      <w:r w:rsidRPr="00946378">
        <w:rPr>
          <w:rFonts w:eastAsia="???"/>
          <w:szCs w:val="24"/>
        </w:rPr>
        <w:t>в Районе</w:t>
      </w:r>
      <w:r w:rsidR="00BD0F5F" w:rsidRPr="00946378">
        <w:rPr>
          <w:rFonts w:eastAsia="???"/>
          <w:szCs w:val="24"/>
        </w:rPr>
        <w:t xml:space="preserve"> 2</w:t>
      </w:r>
      <w:r w:rsidRPr="00946378">
        <w:rPr>
          <w:rFonts w:eastAsia="???"/>
          <w:szCs w:val="24"/>
        </w:rPr>
        <w:t xml:space="preserve"> и расстояния между станциями </w:t>
      </w:r>
      <w:proofErr w:type="spellStart"/>
      <w:r w:rsidR="00BD0F5F" w:rsidRPr="00946378">
        <w:rPr>
          <w:rFonts w:eastAsia="???"/>
          <w:szCs w:val="24"/>
        </w:rPr>
        <w:t>IMT</w:t>
      </w:r>
      <w:proofErr w:type="spellEnd"/>
      <w:r w:rsidR="00BD0F5F" w:rsidRPr="00946378">
        <w:rPr>
          <w:rFonts w:eastAsia="???"/>
          <w:szCs w:val="24"/>
        </w:rPr>
        <w:t xml:space="preserve"> </w:t>
      </w:r>
      <w:r w:rsidRPr="00946378">
        <w:rPr>
          <w:rFonts w:eastAsia="???"/>
          <w:szCs w:val="24"/>
        </w:rPr>
        <w:t xml:space="preserve">и земными станциями </w:t>
      </w:r>
      <w:proofErr w:type="spellStart"/>
      <w:r w:rsidRPr="00946378">
        <w:rPr>
          <w:rFonts w:eastAsia="???"/>
          <w:szCs w:val="24"/>
        </w:rPr>
        <w:t>ФСС</w:t>
      </w:r>
      <w:proofErr w:type="spellEnd"/>
      <w:r w:rsidRPr="00946378">
        <w:rPr>
          <w:rFonts w:eastAsia="???"/>
          <w:szCs w:val="24"/>
        </w:rPr>
        <w:t>, которые требуются в соответствии с результатами исследований по совместному использованию частот</w:t>
      </w:r>
      <w:r w:rsidR="00BD0F5F" w:rsidRPr="00946378">
        <w:rPr>
          <w:rFonts w:eastAsia="???"/>
          <w:szCs w:val="24"/>
        </w:rPr>
        <w:t xml:space="preserve">, </w:t>
      </w:r>
      <w:r w:rsidRPr="00946378">
        <w:rPr>
          <w:rFonts w:eastAsia="???"/>
          <w:szCs w:val="24"/>
        </w:rPr>
        <w:t xml:space="preserve">такое совместное использование частот обеими службами не представляется возможным </w:t>
      </w:r>
      <w:r w:rsidR="008F7C9E" w:rsidRPr="00946378">
        <w:rPr>
          <w:rFonts w:eastAsia="???"/>
          <w:szCs w:val="24"/>
        </w:rPr>
        <w:t>на</w:t>
      </w:r>
      <w:r w:rsidRPr="00946378">
        <w:rPr>
          <w:rFonts w:eastAsia="???"/>
          <w:szCs w:val="24"/>
        </w:rPr>
        <w:t xml:space="preserve"> линии вверх в диапазоне</w:t>
      </w:r>
      <w:r w:rsidR="00BD0F5F" w:rsidRPr="00946378">
        <w:rPr>
          <w:rFonts w:eastAsia="???"/>
          <w:szCs w:val="24"/>
        </w:rPr>
        <w:t xml:space="preserve"> C.</w:t>
      </w:r>
    </w:p>
    <w:p w:rsidR="00BD0F5F" w:rsidRPr="00946378" w:rsidRDefault="00BD0F5F" w:rsidP="00BD0F5F">
      <w:pPr>
        <w:pStyle w:val="Headingb"/>
        <w:rPr>
          <w:lang w:val="ru-RU"/>
        </w:rPr>
      </w:pPr>
      <w:r w:rsidRPr="00946378">
        <w:rPr>
          <w:lang w:val="ru-RU"/>
        </w:rPr>
        <w:t>Предложения</w:t>
      </w:r>
    </w:p>
    <w:p w:rsidR="008E2497" w:rsidRPr="00946378" w:rsidRDefault="00391269" w:rsidP="00B25C66">
      <w:pPr>
        <w:pStyle w:val="ArtNo"/>
      </w:pPr>
      <w:r w:rsidRPr="00946378">
        <w:t xml:space="preserve">СТАТЬЯ </w:t>
      </w:r>
      <w:r w:rsidRPr="00946378">
        <w:rPr>
          <w:rStyle w:val="href"/>
        </w:rPr>
        <w:t>5</w:t>
      </w:r>
      <w:bookmarkEnd w:id="8"/>
    </w:p>
    <w:p w:rsidR="008E2497" w:rsidRPr="00946378" w:rsidRDefault="00391269" w:rsidP="008E2497">
      <w:pPr>
        <w:pStyle w:val="Arttitle"/>
      </w:pPr>
      <w:bookmarkStart w:id="10" w:name="_Toc331607682"/>
      <w:r w:rsidRPr="00946378">
        <w:t>Распределение частот</w:t>
      </w:r>
      <w:bookmarkEnd w:id="10"/>
    </w:p>
    <w:p w:rsidR="008E2497" w:rsidRPr="00946378" w:rsidRDefault="00391269" w:rsidP="00E170AA">
      <w:pPr>
        <w:pStyle w:val="Section1"/>
      </w:pPr>
      <w:bookmarkStart w:id="11" w:name="_Toc331607687"/>
      <w:r w:rsidRPr="00946378">
        <w:t xml:space="preserve">Раздел </w:t>
      </w:r>
      <w:proofErr w:type="spellStart"/>
      <w:proofErr w:type="gramStart"/>
      <w:r w:rsidRPr="00946378">
        <w:t>IV</w:t>
      </w:r>
      <w:proofErr w:type="spellEnd"/>
      <w:r w:rsidRPr="00946378">
        <w:t xml:space="preserve">  –</w:t>
      </w:r>
      <w:proofErr w:type="gramEnd"/>
      <w:r w:rsidRPr="00946378">
        <w:t xml:space="preserve">  Таблица распределения частот</w:t>
      </w:r>
      <w:r w:rsidRPr="00946378">
        <w:br/>
      </w:r>
      <w:r w:rsidRPr="00946378">
        <w:rPr>
          <w:b w:val="0"/>
          <w:bCs/>
        </w:rPr>
        <w:t>(См. п.</w:t>
      </w:r>
      <w:r w:rsidRPr="00946378">
        <w:t xml:space="preserve"> 2.1</w:t>
      </w:r>
      <w:r w:rsidRPr="00946378">
        <w:rPr>
          <w:b w:val="0"/>
          <w:bCs/>
        </w:rPr>
        <w:t>)</w:t>
      </w:r>
      <w:bookmarkEnd w:id="11"/>
      <w:r w:rsidRPr="00946378">
        <w:rPr>
          <w:b w:val="0"/>
          <w:bCs/>
        </w:rPr>
        <w:br/>
      </w:r>
      <w:r w:rsidRPr="00946378">
        <w:br/>
      </w:r>
    </w:p>
    <w:p w:rsidR="00DD0AA2" w:rsidRPr="00946378" w:rsidRDefault="00391269" w:rsidP="00BD0F5F">
      <w:pPr>
        <w:pStyle w:val="Proposal"/>
      </w:pPr>
      <w:proofErr w:type="spellStart"/>
      <w:r w:rsidRPr="00946378">
        <w:rPr>
          <w:u w:val="single"/>
        </w:rPr>
        <w:t>NOC</w:t>
      </w:r>
      <w:proofErr w:type="spellEnd"/>
      <w:r w:rsidRPr="00946378">
        <w:tab/>
      </w:r>
      <w:proofErr w:type="spellStart"/>
      <w:r w:rsidRPr="00946378">
        <w:t>IAP</w:t>
      </w:r>
      <w:proofErr w:type="spellEnd"/>
      <w:r w:rsidRPr="00946378">
        <w:t>/</w:t>
      </w:r>
      <w:proofErr w:type="spellStart"/>
      <w:r w:rsidRPr="00946378">
        <w:t>7A1</w:t>
      </w:r>
      <w:proofErr w:type="spellEnd"/>
      <w:r w:rsidRPr="00946378">
        <w:t>/18</w:t>
      </w:r>
    </w:p>
    <w:p w:rsidR="008E2497" w:rsidRPr="00946378" w:rsidRDefault="00391269" w:rsidP="008E2497">
      <w:pPr>
        <w:pStyle w:val="Tabletitle"/>
      </w:pPr>
      <w:r w:rsidRPr="00946378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946378" w:rsidTr="009D5D3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46378" w:rsidRDefault="00391269" w:rsidP="009D5D3A">
            <w:pPr>
              <w:pStyle w:val="Tablehead"/>
              <w:rPr>
                <w:lang w:val="ru-RU"/>
              </w:rPr>
            </w:pPr>
            <w:r w:rsidRPr="00946378">
              <w:rPr>
                <w:lang w:val="ru-RU"/>
              </w:rPr>
              <w:t>Распределение по службам</w:t>
            </w:r>
          </w:p>
        </w:tc>
      </w:tr>
      <w:tr w:rsidR="008E2497" w:rsidRPr="00946378" w:rsidTr="009D5D3A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46378" w:rsidRDefault="00391269" w:rsidP="009D5D3A">
            <w:pPr>
              <w:pStyle w:val="Tablehead"/>
              <w:rPr>
                <w:lang w:val="ru-RU"/>
              </w:rPr>
            </w:pPr>
            <w:r w:rsidRPr="00946378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46378" w:rsidRDefault="00391269" w:rsidP="009D5D3A">
            <w:pPr>
              <w:pStyle w:val="Tablehead"/>
              <w:rPr>
                <w:lang w:val="ru-RU"/>
              </w:rPr>
            </w:pPr>
            <w:r w:rsidRPr="00946378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46378" w:rsidRDefault="00391269" w:rsidP="009D5D3A">
            <w:pPr>
              <w:pStyle w:val="Tablehead"/>
              <w:rPr>
                <w:lang w:val="ru-RU"/>
              </w:rPr>
            </w:pPr>
            <w:r w:rsidRPr="00946378">
              <w:rPr>
                <w:lang w:val="ru-RU"/>
              </w:rPr>
              <w:t>Район 3</w:t>
            </w:r>
          </w:p>
        </w:tc>
      </w:tr>
      <w:tr w:rsidR="008E2497" w:rsidRPr="00946378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bottom w:val="single" w:sz="4" w:space="0" w:color="auto"/>
            </w:tcBorders>
          </w:tcPr>
          <w:p w:rsidR="008E2497" w:rsidRPr="00946378" w:rsidRDefault="00391269" w:rsidP="009D5D3A">
            <w:pPr>
              <w:spacing w:before="20" w:after="20"/>
              <w:rPr>
                <w:rStyle w:val="Tablefreq"/>
                <w:szCs w:val="18"/>
              </w:rPr>
            </w:pPr>
            <w:r w:rsidRPr="00946378">
              <w:rPr>
                <w:rStyle w:val="Tablefreq"/>
                <w:szCs w:val="18"/>
              </w:rPr>
              <w:t>5 850–5 925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>ФИКСИРОВАННАЯ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>ФИКСИРОВАННАЯ СПУТНИКОВАЯ</w:t>
            </w:r>
            <w:r w:rsidRPr="00946378">
              <w:rPr>
                <w:szCs w:val="18"/>
                <w:lang w:val="ru-RU"/>
              </w:rPr>
              <w:br/>
              <w:t>(Земля-космос)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>ПОДВИЖНАЯ</w:t>
            </w:r>
          </w:p>
          <w:p w:rsidR="008E2497" w:rsidRPr="00946378" w:rsidRDefault="00946378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946378" w:rsidRDefault="00946378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946378" w:rsidRDefault="00391269" w:rsidP="009D5D3A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 w:eastAsia="zh-CN"/>
              </w:rPr>
            </w:pPr>
            <w:r w:rsidRPr="00946378"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  <w:t>5.150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946378" w:rsidRDefault="00391269" w:rsidP="009D5D3A">
            <w:pPr>
              <w:spacing w:before="20" w:after="20"/>
              <w:rPr>
                <w:rStyle w:val="Tablefreq"/>
                <w:szCs w:val="18"/>
              </w:rPr>
            </w:pPr>
            <w:r w:rsidRPr="00946378">
              <w:rPr>
                <w:rStyle w:val="Tablefreq"/>
                <w:szCs w:val="18"/>
              </w:rPr>
              <w:t>5 850–5 925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>ФИКСИРОВАННАЯ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 xml:space="preserve">ФИКСИРОВАННАЯ СПУТНИКОВАЯ </w:t>
            </w:r>
            <w:r w:rsidRPr="00946378">
              <w:rPr>
                <w:szCs w:val="18"/>
                <w:lang w:val="ru-RU"/>
              </w:rPr>
              <w:br/>
              <w:t>(Земля-космос)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>ПОДВИЖНАЯ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>Любительская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>Радиолокационная</w:t>
            </w:r>
          </w:p>
          <w:p w:rsidR="008E2497" w:rsidRPr="00946378" w:rsidRDefault="00391269" w:rsidP="009D5D3A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</w:pPr>
            <w:r w:rsidRPr="00946378"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  <w:t>5.150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8E2497" w:rsidRPr="00946378" w:rsidRDefault="00391269" w:rsidP="009D5D3A">
            <w:pPr>
              <w:spacing w:before="20" w:after="20"/>
              <w:rPr>
                <w:rStyle w:val="Tablefreq"/>
                <w:szCs w:val="18"/>
              </w:rPr>
            </w:pPr>
            <w:r w:rsidRPr="00946378">
              <w:rPr>
                <w:rStyle w:val="Tablefreq"/>
                <w:szCs w:val="18"/>
              </w:rPr>
              <w:t>5 850–5 925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>ФИКСИРОВАННАЯ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 xml:space="preserve">ФИКСИРОВАННАЯ СПУТНИКОВАЯ </w:t>
            </w:r>
            <w:r w:rsidRPr="00946378">
              <w:rPr>
                <w:szCs w:val="18"/>
                <w:lang w:val="ru-RU"/>
              </w:rPr>
              <w:br/>
              <w:t>(Земля-космос)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>ПОДВИЖНАЯ</w:t>
            </w:r>
          </w:p>
          <w:p w:rsidR="008E2497" w:rsidRPr="00946378" w:rsidRDefault="00391269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46378">
              <w:rPr>
                <w:szCs w:val="18"/>
                <w:lang w:val="ru-RU"/>
              </w:rPr>
              <w:t>Радиолокационная</w:t>
            </w:r>
          </w:p>
          <w:p w:rsidR="008E2497" w:rsidRPr="00946378" w:rsidRDefault="00946378" w:rsidP="009D5D3A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946378" w:rsidRDefault="00391269" w:rsidP="009D5D3A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</w:pPr>
            <w:r w:rsidRPr="00946378"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  <w:t>5.150</w:t>
            </w:r>
          </w:p>
        </w:tc>
      </w:tr>
      <w:tr w:rsidR="008E2497" w:rsidRPr="00946378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497" w:rsidRPr="00946378" w:rsidRDefault="00391269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946378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5242" w:rsidRPr="00946378" w:rsidRDefault="00391269" w:rsidP="009D5D3A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946378">
              <w:rPr>
                <w:lang w:val="ru-RU"/>
              </w:rPr>
              <w:t>ФИКСИРОВАННАЯ</w:t>
            </w:r>
            <w:r w:rsidRPr="00946378">
              <w:rPr>
                <w:rStyle w:val="Artref"/>
                <w:lang w:val="ru-RU"/>
              </w:rPr>
              <w:t xml:space="preserve">  5.457</w:t>
            </w:r>
            <w:proofErr w:type="gramEnd"/>
          </w:p>
          <w:p w:rsidR="00B25242" w:rsidRPr="00946378" w:rsidRDefault="00391269" w:rsidP="009D5D3A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946378">
              <w:rPr>
                <w:lang w:val="ru-RU"/>
              </w:rPr>
              <w:t>ФИКСИРОВАННАЯ СПУТНИКОВАЯ (Земля-</w:t>
            </w:r>
            <w:proofErr w:type="gramStart"/>
            <w:r w:rsidRPr="00946378">
              <w:rPr>
                <w:lang w:val="ru-RU"/>
              </w:rPr>
              <w:t xml:space="preserve">космос)  </w:t>
            </w:r>
            <w:proofErr w:type="spellStart"/>
            <w:r w:rsidRPr="00946378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946378">
              <w:rPr>
                <w:rStyle w:val="Artref"/>
                <w:lang w:val="ru-RU"/>
              </w:rPr>
              <w:t xml:space="preserve">  </w:t>
            </w:r>
            <w:proofErr w:type="spellStart"/>
            <w:r w:rsidRPr="00946378">
              <w:rPr>
                <w:rStyle w:val="Artref"/>
                <w:lang w:val="ru-RU"/>
              </w:rPr>
              <w:t>5.457В</w:t>
            </w:r>
            <w:proofErr w:type="spellEnd"/>
          </w:p>
          <w:p w:rsidR="00B25242" w:rsidRPr="00946378" w:rsidRDefault="00391269" w:rsidP="009D5D3A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946378">
              <w:rPr>
                <w:lang w:val="ru-RU"/>
              </w:rPr>
              <w:t xml:space="preserve">ПОДВИЖНАЯ  </w:t>
            </w:r>
            <w:proofErr w:type="spellStart"/>
            <w:r w:rsidRPr="00946378">
              <w:rPr>
                <w:rStyle w:val="Artref"/>
                <w:lang w:val="ru-RU"/>
              </w:rPr>
              <w:t>5.457С</w:t>
            </w:r>
            <w:proofErr w:type="spellEnd"/>
            <w:proofErr w:type="gramEnd"/>
          </w:p>
          <w:p w:rsidR="008E2497" w:rsidRPr="00946378" w:rsidRDefault="00391269" w:rsidP="009D5D3A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946378">
              <w:rPr>
                <w:rStyle w:val="Artref"/>
                <w:lang w:val="ru-RU"/>
              </w:rPr>
              <w:t>5.149  5.440  5.458</w:t>
            </w:r>
          </w:p>
        </w:tc>
      </w:tr>
    </w:tbl>
    <w:p w:rsidR="00BD0F5F" w:rsidRPr="00946378" w:rsidRDefault="00391269" w:rsidP="00094469">
      <w:pPr>
        <w:pStyle w:val="Reasons"/>
        <w:rPr>
          <w:szCs w:val="24"/>
        </w:rPr>
      </w:pPr>
      <w:proofErr w:type="gramStart"/>
      <w:r w:rsidRPr="00946378">
        <w:rPr>
          <w:b/>
        </w:rPr>
        <w:t>Основания</w:t>
      </w:r>
      <w:r w:rsidRPr="00946378">
        <w:rPr>
          <w:bCs/>
        </w:rPr>
        <w:t>:</w:t>
      </w:r>
      <w:r w:rsidRPr="00946378">
        <w:tab/>
      </w:r>
      <w:proofErr w:type="gramEnd"/>
      <w:r w:rsidR="00094469" w:rsidRPr="00946378">
        <w:t>В связи с существованием обширной сети земных станций в районе</w:t>
      </w:r>
      <w:r w:rsidR="00BD0F5F" w:rsidRPr="00946378">
        <w:rPr>
          <w:szCs w:val="24"/>
        </w:rPr>
        <w:t xml:space="preserve">, </w:t>
      </w:r>
      <w:r w:rsidR="00094469" w:rsidRPr="00946378">
        <w:t xml:space="preserve">представляется нецелесообразным распределение полосы </w:t>
      </w:r>
      <w:r w:rsidR="00094469" w:rsidRPr="00946378">
        <w:rPr>
          <w:szCs w:val="24"/>
        </w:rPr>
        <w:t xml:space="preserve">5850−6425 МГц </w:t>
      </w:r>
      <w:proofErr w:type="spellStart"/>
      <w:r w:rsidR="00BD0F5F" w:rsidRPr="00946378">
        <w:rPr>
          <w:szCs w:val="24"/>
        </w:rPr>
        <w:t>IMT</w:t>
      </w:r>
      <w:proofErr w:type="spellEnd"/>
      <w:r w:rsidR="00BD0F5F" w:rsidRPr="00946378">
        <w:rPr>
          <w:szCs w:val="24"/>
        </w:rPr>
        <w:t xml:space="preserve"> </w:t>
      </w:r>
      <w:r w:rsidR="00094469" w:rsidRPr="00946378">
        <w:rPr>
          <w:szCs w:val="24"/>
        </w:rPr>
        <w:t>в Районе</w:t>
      </w:r>
      <w:r w:rsidR="00BD0F5F" w:rsidRPr="00946378">
        <w:rPr>
          <w:szCs w:val="24"/>
        </w:rPr>
        <w:t xml:space="preserve"> 2.</w:t>
      </w:r>
    </w:p>
    <w:p w:rsidR="00DD0AA2" w:rsidRPr="00946378" w:rsidRDefault="00BD0F5F" w:rsidP="00BD0F5F">
      <w:pPr>
        <w:pStyle w:val="Reasons"/>
        <w:spacing w:before="480"/>
        <w:jc w:val="center"/>
      </w:pPr>
      <w:r w:rsidRPr="00946378">
        <w:t>______________</w:t>
      </w:r>
    </w:p>
    <w:sectPr w:rsidR="00DD0AA2" w:rsidRPr="0094637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17CBF" w:rsidRDefault="00567276">
    <w:pPr>
      <w:ind w:right="360"/>
      <w:rPr>
        <w:lang w:val="en-US"/>
      </w:rPr>
    </w:pPr>
    <w:r>
      <w:fldChar w:fldCharType="begin"/>
    </w:r>
    <w:r w:rsidRPr="00B17CBF">
      <w:rPr>
        <w:lang w:val="en-US"/>
      </w:rPr>
      <w:instrText xml:space="preserve"> FILENAME \p  \* MERGEFORMAT </w:instrText>
    </w:r>
    <w:r>
      <w:fldChar w:fldCharType="separate"/>
    </w:r>
    <w:r w:rsidR="00946378">
      <w:rPr>
        <w:noProof/>
        <w:lang w:val="en-US"/>
      </w:rPr>
      <w:t>P:\RUS\ITU-R\CONF-R\CMR15\000\007ADD01ADD11R.docx</w:t>
    </w:r>
    <w:r>
      <w:fldChar w:fldCharType="end"/>
    </w:r>
    <w:r w:rsidRPr="00B17CB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6378">
      <w:rPr>
        <w:noProof/>
      </w:rPr>
      <w:t>14.10.15</w:t>
    </w:r>
    <w:r>
      <w:fldChar w:fldCharType="end"/>
    </w:r>
    <w:r w:rsidRPr="00B17CB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6378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91269" w:rsidRDefault="00391269" w:rsidP="00391269">
    <w:pPr>
      <w:pStyle w:val="Footer"/>
    </w:pPr>
    <w:r>
      <w:fldChar w:fldCharType="begin"/>
    </w:r>
    <w:r w:rsidRPr="00391269">
      <w:instrText xml:space="preserve"> FILENAME \p  \* MERGEFORMAT </w:instrText>
    </w:r>
    <w:r>
      <w:fldChar w:fldCharType="separate"/>
    </w:r>
    <w:r w:rsidR="00946378">
      <w:t>P:\RUS\ITU-R\CONF-R\CMR15\000\007ADD01ADD11R.docx</w:t>
    </w:r>
    <w:r>
      <w:fldChar w:fldCharType="end"/>
    </w:r>
    <w:r w:rsidRPr="00391269">
      <w:t xml:space="preserve"> (387583)</w:t>
    </w:r>
    <w:r w:rsidRPr="00391269">
      <w:tab/>
    </w:r>
    <w:r>
      <w:fldChar w:fldCharType="begin"/>
    </w:r>
    <w:r>
      <w:instrText xml:space="preserve"> SAVEDATE \@ DD.MM.YY </w:instrText>
    </w:r>
    <w:r>
      <w:fldChar w:fldCharType="separate"/>
    </w:r>
    <w:r w:rsidR="00946378">
      <w:t>14.10.15</w:t>
    </w:r>
    <w:r>
      <w:fldChar w:fldCharType="end"/>
    </w:r>
    <w:r w:rsidRPr="00391269">
      <w:tab/>
    </w:r>
    <w:r>
      <w:fldChar w:fldCharType="begin"/>
    </w:r>
    <w:r>
      <w:instrText xml:space="preserve"> PRINTDATE \@ DD.MM.YY </w:instrText>
    </w:r>
    <w:r>
      <w:fldChar w:fldCharType="separate"/>
    </w:r>
    <w:r w:rsidR="00946378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91269" w:rsidRDefault="00567276" w:rsidP="00DE2EBA">
    <w:pPr>
      <w:pStyle w:val="Footer"/>
    </w:pPr>
    <w:r>
      <w:fldChar w:fldCharType="begin"/>
    </w:r>
    <w:r w:rsidRPr="00391269">
      <w:instrText xml:space="preserve"> FILENAME \p  \* MERGEFORMAT </w:instrText>
    </w:r>
    <w:r>
      <w:fldChar w:fldCharType="separate"/>
    </w:r>
    <w:r w:rsidR="00946378">
      <w:t>P:\RUS\ITU-R\CONF-R\CMR15\000\007ADD01ADD11R.docx</w:t>
    </w:r>
    <w:r>
      <w:fldChar w:fldCharType="end"/>
    </w:r>
    <w:r w:rsidR="00391269" w:rsidRPr="00391269">
      <w:t xml:space="preserve"> (387583)</w:t>
    </w:r>
    <w:r w:rsidRPr="00391269">
      <w:tab/>
    </w:r>
    <w:r>
      <w:fldChar w:fldCharType="begin"/>
    </w:r>
    <w:r>
      <w:instrText xml:space="preserve"> SAVEDATE \@ DD.MM.YY </w:instrText>
    </w:r>
    <w:r>
      <w:fldChar w:fldCharType="separate"/>
    </w:r>
    <w:r w:rsidR="00946378">
      <w:t>14.10.15</w:t>
    </w:r>
    <w:r>
      <w:fldChar w:fldCharType="end"/>
    </w:r>
    <w:r w:rsidRPr="00391269">
      <w:tab/>
    </w:r>
    <w:r>
      <w:fldChar w:fldCharType="begin"/>
    </w:r>
    <w:r>
      <w:instrText xml:space="preserve"> PRINTDATE \@ DD.MM.YY </w:instrText>
    </w:r>
    <w:r>
      <w:fldChar w:fldCharType="separate"/>
    </w:r>
    <w:r w:rsidR="00946378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4637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</w:t>
    </w:r>
    <w:proofErr w:type="spellStart"/>
    <w:r w:rsidR="00F761D2">
      <w:t>Add.1</w:t>
    </w:r>
    <w:proofErr w:type="spellEnd"/>
    <w:proofErr w:type="gramStart"/>
    <w:r w:rsidR="00F761D2">
      <w:t>)(</w:t>
    </w:r>
    <w:proofErr w:type="spellStart"/>
    <w:proofErr w:type="gramEnd"/>
    <w:r w:rsidR="00F761D2">
      <w:t>Add.11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4469"/>
    <w:rsid w:val="000A0EF3"/>
    <w:rsid w:val="000F33D8"/>
    <w:rsid w:val="000F39B4"/>
    <w:rsid w:val="00113D0B"/>
    <w:rsid w:val="001226EC"/>
    <w:rsid w:val="00123B68"/>
    <w:rsid w:val="00124C09"/>
    <w:rsid w:val="00124CC3"/>
    <w:rsid w:val="00126F2E"/>
    <w:rsid w:val="001521AE"/>
    <w:rsid w:val="001A5585"/>
    <w:rsid w:val="001E5FB4"/>
    <w:rsid w:val="00202CA0"/>
    <w:rsid w:val="0021742B"/>
    <w:rsid w:val="00230582"/>
    <w:rsid w:val="002449AA"/>
    <w:rsid w:val="00245A1F"/>
    <w:rsid w:val="00247B16"/>
    <w:rsid w:val="00290C74"/>
    <w:rsid w:val="002A2D3F"/>
    <w:rsid w:val="002F1E1D"/>
    <w:rsid w:val="00300F84"/>
    <w:rsid w:val="00344EB8"/>
    <w:rsid w:val="00346BEC"/>
    <w:rsid w:val="00354857"/>
    <w:rsid w:val="00391269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3903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262A"/>
    <w:rsid w:val="008B43F2"/>
    <w:rsid w:val="008C25CE"/>
    <w:rsid w:val="008C3257"/>
    <w:rsid w:val="008F7C9E"/>
    <w:rsid w:val="009119CC"/>
    <w:rsid w:val="00917C0A"/>
    <w:rsid w:val="00941A02"/>
    <w:rsid w:val="00946378"/>
    <w:rsid w:val="009B5CC2"/>
    <w:rsid w:val="009E5FC8"/>
    <w:rsid w:val="00A117A3"/>
    <w:rsid w:val="00A138D0"/>
    <w:rsid w:val="00A141AF"/>
    <w:rsid w:val="00A2044F"/>
    <w:rsid w:val="00A4600A"/>
    <w:rsid w:val="00A521FB"/>
    <w:rsid w:val="00A57C04"/>
    <w:rsid w:val="00A61057"/>
    <w:rsid w:val="00A710E7"/>
    <w:rsid w:val="00A81026"/>
    <w:rsid w:val="00A97EC0"/>
    <w:rsid w:val="00AC66E6"/>
    <w:rsid w:val="00B17CBF"/>
    <w:rsid w:val="00B468A6"/>
    <w:rsid w:val="00B6638E"/>
    <w:rsid w:val="00B75113"/>
    <w:rsid w:val="00BA13A4"/>
    <w:rsid w:val="00BA1AA1"/>
    <w:rsid w:val="00BA35DC"/>
    <w:rsid w:val="00BC5313"/>
    <w:rsid w:val="00BD0F5F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0047"/>
    <w:rsid w:val="00D346F3"/>
    <w:rsid w:val="00D53715"/>
    <w:rsid w:val="00DD0AA2"/>
    <w:rsid w:val="00DE188B"/>
    <w:rsid w:val="00DE2EBA"/>
    <w:rsid w:val="00E2253F"/>
    <w:rsid w:val="00E43E99"/>
    <w:rsid w:val="00E47D78"/>
    <w:rsid w:val="00E5155F"/>
    <w:rsid w:val="00E65919"/>
    <w:rsid w:val="00E976C1"/>
    <w:rsid w:val="00F21A03"/>
    <w:rsid w:val="00F371C5"/>
    <w:rsid w:val="00F65C19"/>
    <w:rsid w:val="00F761D2"/>
    <w:rsid w:val="00F97203"/>
    <w:rsid w:val="00FA66F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0FB1F16-FD8F-4998-9D26-045DD717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R15-WRC15-C-0007!A1-A11!MSW-R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5C96E-BCB4-4B7D-BE70-868BB1162E5A}">
  <ds:schemaRefs>
    <ds:schemaRef ds:uri="996b2e75-67fd-4955-a3b0-5ab9934cb50b"/>
    <ds:schemaRef ds:uri="http://schemas.microsoft.com/office/infopath/2007/PartnerControls"/>
    <ds:schemaRef ds:uri="http://purl.org/dc/elements/1.1/"/>
    <ds:schemaRef ds:uri="http://purl.org/dc/dcmitype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501</Words>
  <Characters>3589</Characters>
  <Application>Microsoft Office Word</Application>
  <DocSecurity>0</DocSecurity>
  <Lines>103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R15-WRC15-C-0007!A1-A11!MSW-R</vt:lpstr>
    </vt:vector>
  </TitlesOfParts>
  <Manager>General Secretariat - Pool</Manager>
  <Company>International Telecommunication Union (ITU)</Company>
  <LinksUpToDate>false</LinksUpToDate>
  <CharactersWithSpaces>4048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R15-WRC15-C-0007!A1-A11!MSW-R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4</cp:revision>
  <cp:lastPrinted>2015-10-14T13:05:00Z</cp:lastPrinted>
  <dcterms:created xsi:type="dcterms:W3CDTF">2015-10-13T14:27:00Z</dcterms:created>
  <dcterms:modified xsi:type="dcterms:W3CDTF">2015-10-14T13:05:00Z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