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7E0D16" w:rsidTr="00E91E4D">
        <w:trPr>
          <w:cantSplit/>
        </w:trPr>
        <w:tc>
          <w:tcPr>
            <w:tcW w:w="6804" w:type="dxa"/>
          </w:tcPr>
          <w:p w:rsidR="0090121B" w:rsidRPr="007E0D16" w:rsidRDefault="005D46FB" w:rsidP="0002785D">
            <w:pPr>
              <w:spacing w:before="400" w:after="48" w:line="240" w:lineRule="atLeast"/>
              <w:rPr>
                <w:rFonts w:ascii="Verdana" w:hAnsi="Verdana"/>
                <w:position w:val="6"/>
              </w:rPr>
            </w:pPr>
            <w:r w:rsidRPr="007E0D16">
              <w:rPr>
                <w:rFonts w:ascii="Verdana" w:hAnsi="Verdana" w:cs="Times"/>
                <w:b/>
                <w:position w:val="6"/>
                <w:sz w:val="20"/>
              </w:rPr>
              <w:t>Conferencia Mundial de Radiocomunicaciones (CMR-15)</w:t>
            </w:r>
            <w:r w:rsidRPr="007E0D16">
              <w:rPr>
                <w:rFonts w:ascii="Verdana" w:hAnsi="Verdana" w:cs="Times"/>
                <w:b/>
                <w:position w:val="6"/>
                <w:sz w:val="20"/>
              </w:rPr>
              <w:br/>
            </w:r>
            <w:r w:rsidRPr="007E0D16">
              <w:rPr>
                <w:rFonts w:ascii="Verdana" w:hAnsi="Verdana"/>
                <w:b/>
                <w:bCs/>
                <w:position w:val="6"/>
                <w:sz w:val="18"/>
                <w:szCs w:val="18"/>
              </w:rPr>
              <w:t>Ginebra, 2-27 de noviembre de 2015</w:t>
            </w:r>
          </w:p>
        </w:tc>
        <w:tc>
          <w:tcPr>
            <w:tcW w:w="3227" w:type="dxa"/>
          </w:tcPr>
          <w:p w:rsidR="0090121B" w:rsidRPr="007E0D16" w:rsidRDefault="00CE7431" w:rsidP="00CE7431">
            <w:pPr>
              <w:spacing w:before="0" w:line="240" w:lineRule="atLeast"/>
              <w:jc w:val="right"/>
            </w:pPr>
            <w:bookmarkStart w:id="0" w:name="ditulogo"/>
            <w:bookmarkEnd w:id="0"/>
            <w:r w:rsidRPr="007E0D16">
              <w:rPr>
                <w:noProof/>
                <w:lang w:eastAsia="zh-CN"/>
              </w:rPr>
              <w:drawing>
                <wp:inline distT="0" distB="0" distL="0" distR="0" wp14:anchorId="18A1EE9A" wp14:editId="174B534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7E0D16" w:rsidTr="00E91E4D">
        <w:trPr>
          <w:cantSplit/>
        </w:trPr>
        <w:tc>
          <w:tcPr>
            <w:tcW w:w="6804" w:type="dxa"/>
            <w:tcBorders>
              <w:bottom w:val="single" w:sz="12" w:space="0" w:color="auto"/>
            </w:tcBorders>
          </w:tcPr>
          <w:p w:rsidR="0090121B" w:rsidRPr="007E0D16" w:rsidRDefault="00CE7431" w:rsidP="0090121B">
            <w:pPr>
              <w:spacing w:before="0" w:after="48" w:line="240" w:lineRule="atLeast"/>
              <w:rPr>
                <w:b/>
                <w:smallCaps/>
                <w:szCs w:val="24"/>
              </w:rPr>
            </w:pPr>
            <w:bookmarkStart w:id="1" w:name="dhead"/>
            <w:r w:rsidRPr="007E0D16">
              <w:rPr>
                <w:rFonts w:ascii="Verdana" w:hAnsi="Verdana"/>
                <w:b/>
                <w:smallCaps/>
                <w:sz w:val="20"/>
              </w:rPr>
              <w:t>UNIÓN INTERNACIONAL DE TELECOMUNICACIONES</w:t>
            </w:r>
          </w:p>
        </w:tc>
        <w:tc>
          <w:tcPr>
            <w:tcW w:w="3227" w:type="dxa"/>
            <w:tcBorders>
              <w:bottom w:val="single" w:sz="12" w:space="0" w:color="auto"/>
            </w:tcBorders>
          </w:tcPr>
          <w:p w:rsidR="0090121B" w:rsidRPr="007E0D16" w:rsidRDefault="0090121B" w:rsidP="0090121B">
            <w:pPr>
              <w:spacing w:before="0" w:line="240" w:lineRule="atLeast"/>
              <w:rPr>
                <w:rFonts w:ascii="Verdana" w:hAnsi="Verdana"/>
                <w:szCs w:val="24"/>
              </w:rPr>
            </w:pPr>
          </w:p>
        </w:tc>
      </w:tr>
      <w:tr w:rsidR="0090121B" w:rsidRPr="007E0D16" w:rsidTr="00E91E4D">
        <w:trPr>
          <w:cantSplit/>
        </w:trPr>
        <w:tc>
          <w:tcPr>
            <w:tcW w:w="6804" w:type="dxa"/>
            <w:tcBorders>
              <w:top w:val="single" w:sz="12" w:space="0" w:color="auto"/>
            </w:tcBorders>
          </w:tcPr>
          <w:p w:rsidR="0090121B" w:rsidRPr="007E0D16"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rsidR="0090121B" w:rsidRPr="007E0D16" w:rsidRDefault="0090121B" w:rsidP="0090121B">
            <w:pPr>
              <w:spacing w:before="0" w:line="240" w:lineRule="atLeast"/>
              <w:rPr>
                <w:rFonts w:ascii="Verdana" w:hAnsi="Verdana"/>
                <w:sz w:val="20"/>
              </w:rPr>
            </w:pPr>
          </w:p>
        </w:tc>
      </w:tr>
      <w:tr w:rsidR="0090121B" w:rsidRPr="007E0D16" w:rsidTr="00E91E4D">
        <w:trPr>
          <w:cantSplit/>
        </w:trPr>
        <w:tc>
          <w:tcPr>
            <w:tcW w:w="6804" w:type="dxa"/>
            <w:shd w:val="clear" w:color="auto" w:fill="auto"/>
          </w:tcPr>
          <w:p w:rsidR="0090121B" w:rsidRPr="007E0D16" w:rsidRDefault="00AE658F" w:rsidP="0045384C">
            <w:pPr>
              <w:spacing w:before="0"/>
              <w:rPr>
                <w:rFonts w:ascii="Verdana" w:hAnsi="Verdana"/>
                <w:b/>
                <w:sz w:val="20"/>
              </w:rPr>
            </w:pPr>
            <w:r w:rsidRPr="007E0D16">
              <w:rPr>
                <w:rFonts w:ascii="Verdana" w:hAnsi="Verdana"/>
                <w:b/>
                <w:sz w:val="20"/>
              </w:rPr>
              <w:t>SESIÓN PLENARIA</w:t>
            </w:r>
          </w:p>
        </w:tc>
        <w:tc>
          <w:tcPr>
            <w:tcW w:w="3227" w:type="dxa"/>
            <w:shd w:val="clear" w:color="auto" w:fill="auto"/>
          </w:tcPr>
          <w:p w:rsidR="0090121B" w:rsidRPr="007E0D16" w:rsidRDefault="00AE658F" w:rsidP="0045384C">
            <w:pPr>
              <w:spacing w:before="0"/>
              <w:rPr>
                <w:rFonts w:ascii="Verdana" w:hAnsi="Verdana"/>
                <w:sz w:val="20"/>
              </w:rPr>
            </w:pPr>
            <w:r w:rsidRPr="007E0D16">
              <w:rPr>
                <w:rFonts w:ascii="Verdana" w:eastAsia="SimSun" w:hAnsi="Verdana" w:cs="Traditional Arabic"/>
                <w:b/>
                <w:sz w:val="20"/>
              </w:rPr>
              <w:t>Addéndum 11 al</w:t>
            </w:r>
            <w:r w:rsidRPr="007E0D16">
              <w:rPr>
                <w:rFonts w:ascii="Verdana" w:eastAsia="SimSun" w:hAnsi="Verdana" w:cs="Traditional Arabic"/>
                <w:b/>
                <w:sz w:val="20"/>
              </w:rPr>
              <w:br/>
              <w:t>Documento 7(Add.1)</w:t>
            </w:r>
            <w:r w:rsidR="0090121B" w:rsidRPr="007E0D16">
              <w:rPr>
                <w:rFonts w:ascii="Verdana" w:hAnsi="Verdana"/>
                <w:b/>
                <w:sz w:val="20"/>
              </w:rPr>
              <w:t>-</w:t>
            </w:r>
            <w:r w:rsidRPr="007E0D16">
              <w:rPr>
                <w:rFonts w:ascii="Verdana" w:hAnsi="Verdana"/>
                <w:b/>
                <w:sz w:val="20"/>
              </w:rPr>
              <w:t>S</w:t>
            </w:r>
          </w:p>
        </w:tc>
      </w:tr>
      <w:bookmarkEnd w:id="1"/>
      <w:tr w:rsidR="000A5B9A" w:rsidRPr="007E0D16" w:rsidTr="00E91E4D">
        <w:trPr>
          <w:cantSplit/>
        </w:trPr>
        <w:tc>
          <w:tcPr>
            <w:tcW w:w="6804" w:type="dxa"/>
            <w:shd w:val="clear" w:color="auto" w:fill="auto"/>
          </w:tcPr>
          <w:p w:rsidR="000A5B9A" w:rsidRPr="007E0D16" w:rsidRDefault="000A5B9A" w:rsidP="0045384C">
            <w:pPr>
              <w:spacing w:before="0" w:after="48"/>
              <w:rPr>
                <w:rFonts w:ascii="Verdana" w:hAnsi="Verdana"/>
                <w:b/>
                <w:smallCaps/>
                <w:sz w:val="20"/>
              </w:rPr>
            </w:pPr>
          </w:p>
        </w:tc>
        <w:tc>
          <w:tcPr>
            <w:tcW w:w="3227" w:type="dxa"/>
            <w:shd w:val="clear" w:color="auto" w:fill="auto"/>
          </w:tcPr>
          <w:p w:rsidR="000A5B9A" w:rsidRPr="007E0D16" w:rsidRDefault="000A5B9A" w:rsidP="0045384C">
            <w:pPr>
              <w:spacing w:before="0"/>
              <w:rPr>
                <w:rFonts w:ascii="Verdana" w:hAnsi="Verdana"/>
                <w:b/>
                <w:sz w:val="20"/>
              </w:rPr>
            </w:pPr>
            <w:r w:rsidRPr="007E0D16">
              <w:rPr>
                <w:rFonts w:ascii="Verdana" w:hAnsi="Verdana"/>
                <w:b/>
                <w:sz w:val="20"/>
              </w:rPr>
              <w:t>29 de septiembre de 2015</w:t>
            </w:r>
          </w:p>
        </w:tc>
      </w:tr>
      <w:tr w:rsidR="000A5B9A" w:rsidRPr="007E0D16" w:rsidTr="00E91E4D">
        <w:trPr>
          <w:cantSplit/>
        </w:trPr>
        <w:tc>
          <w:tcPr>
            <w:tcW w:w="6804" w:type="dxa"/>
          </w:tcPr>
          <w:p w:rsidR="000A5B9A" w:rsidRPr="007E0D16" w:rsidRDefault="000A5B9A" w:rsidP="0045384C">
            <w:pPr>
              <w:spacing w:before="0" w:after="48"/>
              <w:rPr>
                <w:rFonts w:ascii="Verdana" w:hAnsi="Verdana"/>
                <w:b/>
                <w:smallCaps/>
                <w:sz w:val="20"/>
              </w:rPr>
            </w:pPr>
          </w:p>
        </w:tc>
        <w:tc>
          <w:tcPr>
            <w:tcW w:w="3227" w:type="dxa"/>
          </w:tcPr>
          <w:p w:rsidR="000A5B9A" w:rsidRPr="007E0D16" w:rsidRDefault="000A5B9A" w:rsidP="0045384C">
            <w:pPr>
              <w:spacing w:before="0"/>
              <w:rPr>
                <w:rFonts w:ascii="Verdana" w:hAnsi="Verdana"/>
                <w:b/>
                <w:sz w:val="20"/>
              </w:rPr>
            </w:pPr>
            <w:r w:rsidRPr="007E0D16">
              <w:rPr>
                <w:rFonts w:ascii="Verdana" w:hAnsi="Verdana"/>
                <w:b/>
                <w:sz w:val="20"/>
              </w:rPr>
              <w:t>Original: inglés</w:t>
            </w:r>
          </w:p>
        </w:tc>
      </w:tr>
      <w:tr w:rsidR="000A5B9A" w:rsidRPr="007E0D16" w:rsidTr="006744FC">
        <w:trPr>
          <w:cantSplit/>
        </w:trPr>
        <w:tc>
          <w:tcPr>
            <w:tcW w:w="10031" w:type="dxa"/>
            <w:gridSpan w:val="2"/>
          </w:tcPr>
          <w:p w:rsidR="000A5B9A" w:rsidRPr="007E0D16" w:rsidRDefault="000A5B9A" w:rsidP="0045384C">
            <w:pPr>
              <w:spacing w:before="0"/>
              <w:rPr>
                <w:rFonts w:ascii="Verdana" w:hAnsi="Verdana"/>
                <w:b/>
                <w:sz w:val="20"/>
              </w:rPr>
            </w:pPr>
          </w:p>
        </w:tc>
      </w:tr>
      <w:tr w:rsidR="000A5B9A" w:rsidRPr="007E0D16" w:rsidTr="0050008E">
        <w:trPr>
          <w:cantSplit/>
        </w:trPr>
        <w:tc>
          <w:tcPr>
            <w:tcW w:w="10031" w:type="dxa"/>
            <w:gridSpan w:val="2"/>
          </w:tcPr>
          <w:p w:rsidR="000A5B9A" w:rsidRPr="007E0D16" w:rsidRDefault="000A5B9A" w:rsidP="000A5B9A">
            <w:pPr>
              <w:pStyle w:val="Source"/>
            </w:pPr>
            <w:bookmarkStart w:id="2" w:name="dsource" w:colFirst="0" w:colLast="0"/>
            <w:r w:rsidRPr="007E0D16">
              <w:t>Estados Miembros de la Comisión Interamericana de Telecomunicaciones (CITEL)</w:t>
            </w:r>
          </w:p>
        </w:tc>
      </w:tr>
      <w:tr w:rsidR="000A5B9A" w:rsidRPr="007E0D16" w:rsidTr="0050008E">
        <w:trPr>
          <w:cantSplit/>
        </w:trPr>
        <w:tc>
          <w:tcPr>
            <w:tcW w:w="10031" w:type="dxa"/>
            <w:gridSpan w:val="2"/>
          </w:tcPr>
          <w:p w:rsidR="000A5B9A" w:rsidRPr="007E0D16" w:rsidRDefault="009E6EBA" w:rsidP="000A5B9A">
            <w:pPr>
              <w:pStyle w:val="Title1"/>
            </w:pPr>
            <w:bookmarkStart w:id="3" w:name="dtitle1" w:colFirst="0" w:colLast="0"/>
            <w:bookmarkEnd w:id="2"/>
            <w:r w:rsidRPr="007E0D16">
              <w:t>PROPUESTAS PARA LOS TRABAJOS DE LA CONFERENCIA</w:t>
            </w:r>
          </w:p>
        </w:tc>
      </w:tr>
      <w:tr w:rsidR="000A5B9A" w:rsidRPr="007E0D16" w:rsidTr="0050008E">
        <w:trPr>
          <w:cantSplit/>
        </w:trPr>
        <w:tc>
          <w:tcPr>
            <w:tcW w:w="10031" w:type="dxa"/>
            <w:gridSpan w:val="2"/>
          </w:tcPr>
          <w:p w:rsidR="000A5B9A" w:rsidRPr="007E0D16" w:rsidRDefault="000A5B9A" w:rsidP="000A5B9A">
            <w:pPr>
              <w:pStyle w:val="Title2"/>
            </w:pPr>
            <w:bookmarkStart w:id="4" w:name="dtitle2" w:colFirst="0" w:colLast="0"/>
            <w:bookmarkEnd w:id="3"/>
          </w:p>
        </w:tc>
      </w:tr>
      <w:tr w:rsidR="000A5B9A" w:rsidRPr="007E0D16" w:rsidTr="0050008E">
        <w:trPr>
          <w:cantSplit/>
        </w:trPr>
        <w:tc>
          <w:tcPr>
            <w:tcW w:w="10031" w:type="dxa"/>
            <w:gridSpan w:val="2"/>
          </w:tcPr>
          <w:p w:rsidR="000A5B9A" w:rsidRPr="007E0D16" w:rsidRDefault="000A5B9A" w:rsidP="000A5B9A">
            <w:pPr>
              <w:pStyle w:val="Agendaitem"/>
            </w:pPr>
            <w:bookmarkStart w:id="5" w:name="dtitle3" w:colFirst="0" w:colLast="0"/>
            <w:bookmarkEnd w:id="4"/>
            <w:r w:rsidRPr="007E0D16">
              <w:t>Punto 1.1 del orden del día</w:t>
            </w:r>
          </w:p>
        </w:tc>
      </w:tr>
    </w:tbl>
    <w:bookmarkEnd w:id="5"/>
    <w:p w:rsidR="001C0E40" w:rsidRPr="007E0D16" w:rsidRDefault="000E49F7" w:rsidP="00C26A0A">
      <w:r w:rsidRPr="007E0D16">
        <w:t>1.1</w:t>
      </w:r>
      <w:r w:rsidRPr="007E0D16">
        <w:tab/>
      </w:r>
      <w:r w:rsidRPr="007E0D16">
        <w:t>examinar atribuciones adicionales de espectro al servicio móvil a título primario e identificar bandas de frecuencias adicionales para las telecomunicaciones móviles internacionales (IMT) así como las disposiciones transitorias conexas, para facilitar el d</w:t>
      </w:r>
      <w:r w:rsidRPr="007E0D16">
        <w:t xml:space="preserve">esarrollo de aplicaciones terrenales móviles de banda ancha, de conformidad con la Resolución </w:t>
      </w:r>
      <w:r w:rsidRPr="007E0D16">
        <w:rPr>
          <w:b/>
          <w:bCs/>
        </w:rPr>
        <w:t>233 (CMR</w:t>
      </w:r>
      <w:r w:rsidRPr="007E0D16">
        <w:rPr>
          <w:b/>
          <w:bCs/>
        </w:rPr>
        <w:noBreakHyphen/>
      </w:r>
      <w:r w:rsidRPr="007E0D16">
        <w:rPr>
          <w:b/>
          <w:bCs/>
        </w:rPr>
        <w:t>12)</w:t>
      </w:r>
      <w:r w:rsidRPr="007E0D16">
        <w:t>;</w:t>
      </w:r>
    </w:p>
    <w:p w:rsidR="00FB70EF" w:rsidRDefault="00FB70EF" w:rsidP="009F235D">
      <w:pPr>
        <w:pStyle w:val="Headingb"/>
      </w:pPr>
    </w:p>
    <w:p w:rsidR="009F235D" w:rsidRPr="007E0D16" w:rsidRDefault="009F235D" w:rsidP="009F235D">
      <w:pPr>
        <w:pStyle w:val="Headingb"/>
      </w:pPr>
      <w:r w:rsidRPr="007E0D16">
        <w:t>Antecedentes</w:t>
      </w:r>
    </w:p>
    <w:p w:rsidR="009F235D" w:rsidRPr="007E0D16" w:rsidRDefault="009F235D" w:rsidP="009F235D">
      <w:pPr>
        <w:rPr>
          <w:rFonts w:eastAsia="???"/>
          <w:szCs w:val="24"/>
        </w:rPr>
      </w:pPr>
      <w:r w:rsidRPr="007E0D16">
        <w:rPr>
          <w:szCs w:val="24"/>
        </w:rPr>
        <w:t>Debido a la existencia de una red extensa de estaciones terrenas en países que ocup</w:t>
      </w:r>
      <w:r w:rsidR="007E0D16" w:rsidRPr="007E0D16">
        <w:rPr>
          <w:szCs w:val="24"/>
        </w:rPr>
        <w:t>an un área continental extensa,</w:t>
      </w:r>
      <w:r w:rsidRPr="007E0D16">
        <w:rPr>
          <w:szCs w:val="24"/>
        </w:rPr>
        <w:t xml:space="preserve"> particularmente en la Región 2, no es viable atribuir la banda 5</w:t>
      </w:r>
      <w:r w:rsidR="000D4031">
        <w:rPr>
          <w:szCs w:val="24"/>
        </w:rPr>
        <w:t> 850-</w:t>
      </w:r>
      <w:r w:rsidR="002A0C06">
        <w:rPr>
          <w:szCs w:val="24"/>
        </w:rPr>
        <w:t>6</w:t>
      </w:r>
      <w:r w:rsidR="00AE2EC2">
        <w:rPr>
          <w:szCs w:val="24"/>
        </w:rPr>
        <w:t> </w:t>
      </w:r>
      <w:r w:rsidR="002A0C06">
        <w:rPr>
          <w:szCs w:val="24"/>
        </w:rPr>
        <w:t>425 </w:t>
      </w:r>
      <w:r w:rsidRPr="007E0D16">
        <w:rPr>
          <w:szCs w:val="24"/>
        </w:rPr>
        <w:t xml:space="preserve">MHz al servicio móvil en dicha región. La banda C, incluida la banda C extendida, es de particular importancia en </w:t>
      </w:r>
      <w:r w:rsidR="006A229E">
        <w:rPr>
          <w:szCs w:val="24"/>
        </w:rPr>
        <w:t>la Región</w:t>
      </w:r>
      <w:r w:rsidRPr="007E0D16">
        <w:rPr>
          <w:szCs w:val="24"/>
        </w:rPr>
        <w:t xml:space="preserve">. </w:t>
      </w:r>
      <w:r w:rsidRPr="007E0D16">
        <w:rPr>
          <w:rFonts w:eastAsia="???"/>
          <w:szCs w:val="24"/>
        </w:rPr>
        <w:t>El sur de Asia, por sus condiciones meteorológicas similares (gran precipitación pluvial), es otra región mundial en la que la banda C es muy utilizada.</w:t>
      </w:r>
    </w:p>
    <w:p w:rsidR="00C06213" w:rsidRDefault="009F235D" w:rsidP="009F235D">
      <w:pPr>
        <w:rPr>
          <w:szCs w:val="24"/>
          <w:lang w:eastAsia="es-ES"/>
        </w:rPr>
      </w:pPr>
      <w:r w:rsidRPr="007E0D16">
        <w:rPr>
          <w:rFonts w:eastAsia="???"/>
          <w:szCs w:val="24"/>
        </w:rPr>
        <w:t>El uso de la banda C es muy difundido en la Región 2 debido a sus características climáticas, a sus dimensiones continentales y a la falta de infraestructura de telecomunicaciones en varias partes de la Región. E</w:t>
      </w:r>
      <w:r w:rsidRPr="007E0D16">
        <w:rPr>
          <w:rFonts w:eastAsia="MS Mincho"/>
          <w:color w:val="000000"/>
          <w:szCs w:val="24"/>
          <w:lang w:eastAsia="ja-JP"/>
        </w:rPr>
        <w:t xml:space="preserve">n regiones remotas donde aún no se implementan redes de fibra, el uso de </w:t>
      </w:r>
      <w:r w:rsidR="00E40C7E">
        <w:rPr>
          <w:rFonts w:eastAsia="MS Mincho"/>
          <w:color w:val="000000"/>
          <w:szCs w:val="24"/>
          <w:lang w:eastAsia="ja-JP"/>
        </w:rPr>
        <w:t>la banda C es esencial</w:t>
      </w:r>
      <w:r w:rsidRPr="007E0D16">
        <w:rPr>
          <w:rFonts w:eastAsia="MS Mincho"/>
          <w:color w:val="000000"/>
          <w:szCs w:val="24"/>
          <w:lang w:eastAsia="ja-JP"/>
        </w:rPr>
        <w:t xml:space="preserve">. En estas </w:t>
      </w:r>
      <w:r w:rsidRPr="007E0D16">
        <w:rPr>
          <w:szCs w:val="24"/>
          <w:lang w:eastAsia="es-ES"/>
        </w:rPr>
        <w:t>bandas operan las señales ascendentes de miles de estaciones terrenas asociadas a redes que proporcionan servicios cruciales para las instituciones públicas (</w:t>
      </w:r>
      <w:r w:rsidRPr="007E0D16">
        <w:rPr>
          <w:rFonts w:eastAsia="MS Mincho"/>
          <w:color w:val="000000"/>
          <w:szCs w:val="24"/>
          <w:lang w:eastAsia="ja-JP"/>
        </w:rPr>
        <w:t xml:space="preserve">funciones de orden público y seguridad, desastres naturales, programas sociales de educación a distancia, servicios de e-Gobierno, etc.) </w:t>
      </w:r>
      <w:r w:rsidRPr="007E0D16">
        <w:rPr>
          <w:szCs w:val="24"/>
          <w:lang w:eastAsia="es-ES"/>
        </w:rPr>
        <w:t>que benefician a millones de ciudadanos. Estas bandas también son utilizadas por operadores de redes públicas comerciales (DTH, Internet, VOIP, backhaul de telefonía móvil) con millones de usuarios privados.</w:t>
      </w:r>
    </w:p>
    <w:p w:rsidR="009F235D" w:rsidRPr="007E0D16" w:rsidRDefault="009F235D" w:rsidP="00C823C3">
      <w:pPr>
        <w:rPr>
          <w:rFonts w:eastAsia="???"/>
          <w:szCs w:val="24"/>
        </w:rPr>
      </w:pPr>
      <w:r w:rsidRPr="007E0D16">
        <w:rPr>
          <w:rFonts w:eastAsia="???"/>
          <w:szCs w:val="24"/>
        </w:rPr>
        <w:t xml:space="preserve">Las estaciones terrenas transmisoras que trabajan de acuerdo con el Reglamento de Radiocomunicaciones pueden causar interferencia en los sistemas IMT, habiéndose efectuado estudios de compartición para analizar la factibilidad técnica de introducir sistemas IMT </w:t>
      </w:r>
      <w:r w:rsidR="001A19DA" w:rsidRPr="007E0D16">
        <w:rPr>
          <w:rFonts w:eastAsia="???"/>
          <w:szCs w:val="24"/>
        </w:rPr>
        <w:t xml:space="preserve">avanzados </w:t>
      </w:r>
      <w:r w:rsidRPr="007E0D16">
        <w:rPr>
          <w:rFonts w:eastAsia="???"/>
          <w:szCs w:val="24"/>
        </w:rPr>
        <w:t>en la banda de 5 850</w:t>
      </w:r>
      <w:r w:rsidRPr="007E0D16">
        <w:rPr>
          <w:rFonts w:eastAsia="???"/>
          <w:szCs w:val="24"/>
        </w:rPr>
        <w:noBreakHyphen/>
        <w:t>6 425</w:t>
      </w:r>
      <w:r w:rsidR="00C823C3">
        <w:rPr>
          <w:rFonts w:eastAsia="???"/>
          <w:szCs w:val="24"/>
        </w:rPr>
        <w:t> </w:t>
      </w:r>
      <w:r w:rsidRPr="007E0D16">
        <w:rPr>
          <w:rFonts w:eastAsia="???"/>
          <w:szCs w:val="24"/>
        </w:rPr>
        <w:t xml:space="preserve">MHz usando las últimas características de IMT </w:t>
      </w:r>
      <w:r w:rsidR="001A19DA" w:rsidRPr="007E0D16">
        <w:rPr>
          <w:rFonts w:eastAsia="???"/>
          <w:szCs w:val="24"/>
        </w:rPr>
        <w:t xml:space="preserve">avanzadas </w:t>
      </w:r>
      <w:r w:rsidRPr="007E0D16">
        <w:rPr>
          <w:rFonts w:eastAsia="???"/>
          <w:szCs w:val="24"/>
        </w:rPr>
        <w:t>proporcionadas por el GT 5D al GMTE. Esos estudios de compartición muestran distancias de separación de decenas de kilómetros, por lo cual, considerando el emplazamiento extendido de estaciones terrenas del SFS en la Región, la coexistencia resultaría imposible.</w:t>
      </w:r>
    </w:p>
    <w:p w:rsidR="009F235D" w:rsidRPr="007E0D16" w:rsidRDefault="009F235D" w:rsidP="009F235D">
      <w:pPr>
        <w:rPr>
          <w:szCs w:val="24"/>
          <w:lang w:eastAsia="zh-CN"/>
        </w:rPr>
      </w:pPr>
      <w:r w:rsidRPr="007E0D16">
        <w:rPr>
          <w:rFonts w:eastAsia="???"/>
          <w:szCs w:val="24"/>
        </w:rPr>
        <w:lastRenderedPageBreak/>
        <w:t>Además, también deben protegerse los sistemas de satélite del SFS. Debe considerarse asimismo la interferencia agregada de las estaciones IMT en cualquier estación satelital, independientemente del país que emplace sistemas IMT, a fin de garantizar la protección a largo plazo del SFS.</w:t>
      </w:r>
    </w:p>
    <w:p w:rsidR="009F235D" w:rsidRPr="007E0D16" w:rsidRDefault="009F235D" w:rsidP="009F235D">
      <w:pPr>
        <w:rPr>
          <w:rFonts w:eastAsia="???"/>
          <w:szCs w:val="24"/>
        </w:rPr>
      </w:pPr>
      <w:r w:rsidRPr="007E0D16">
        <w:rPr>
          <w:rFonts w:eastAsia="???"/>
          <w:szCs w:val="24"/>
        </w:rPr>
        <w:t>Considerando el gran uso de la banda C en la Región y las distancias requeridas entre las estaciones IMT y las estaciones terrenas del SFS según los estudios de compartición, no parece factible tal compartición entre ambos servicios en la banda C de enlace ascendente.</w:t>
      </w:r>
    </w:p>
    <w:p w:rsidR="009F235D" w:rsidRPr="007E0D16" w:rsidRDefault="009F235D" w:rsidP="009F235D">
      <w:pPr>
        <w:pStyle w:val="Headingb"/>
      </w:pPr>
      <w:bookmarkStart w:id="6" w:name="_Toc401961929"/>
      <w:bookmarkStart w:id="7" w:name="_Toc401962506"/>
      <w:r w:rsidRPr="007E0D16">
        <w:t>Propuestas</w:t>
      </w:r>
      <w:bookmarkEnd w:id="6"/>
      <w:bookmarkEnd w:id="7"/>
    </w:p>
    <w:p w:rsidR="00F008F3" w:rsidRPr="007E0D16" w:rsidRDefault="000E49F7" w:rsidP="00D44B91">
      <w:pPr>
        <w:pStyle w:val="ArtNo"/>
      </w:pPr>
      <w:r w:rsidRPr="007E0D16">
        <w:t xml:space="preserve">ARTÍCULO </w:t>
      </w:r>
      <w:r w:rsidRPr="007E0D16">
        <w:rPr>
          <w:rStyle w:val="href"/>
        </w:rPr>
        <w:t>5</w:t>
      </w:r>
    </w:p>
    <w:p w:rsidR="00F008F3" w:rsidRPr="007E0D16" w:rsidRDefault="000E49F7" w:rsidP="00D44B91">
      <w:pPr>
        <w:pStyle w:val="Arttitle"/>
      </w:pPr>
      <w:r w:rsidRPr="007E0D16">
        <w:t>Atribuciones de frecuencia</w:t>
      </w:r>
    </w:p>
    <w:p w:rsidR="00F008F3" w:rsidRPr="007E0D16" w:rsidRDefault="000E49F7" w:rsidP="00417F4D">
      <w:pPr>
        <w:pStyle w:val="Section1"/>
      </w:pPr>
      <w:r w:rsidRPr="007E0D16">
        <w:t xml:space="preserve">Sección IV – </w:t>
      </w:r>
      <w:r w:rsidRPr="007E0D16">
        <w:t>Cuadro de atribución de bandas de frecuencias</w:t>
      </w:r>
      <w:r w:rsidRPr="007E0D16">
        <w:br/>
      </w:r>
      <w:r w:rsidRPr="007E0D16">
        <w:rPr>
          <w:b w:val="0"/>
          <w:bCs/>
        </w:rPr>
        <w:t>(Véase el número</w:t>
      </w:r>
      <w:r w:rsidRPr="007E0D16">
        <w:t xml:space="preserve"> </w:t>
      </w:r>
      <w:r w:rsidRPr="007E0D16">
        <w:rPr>
          <w:rStyle w:val="Artref"/>
        </w:rPr>
        <w:t>2.1</w:t>
      </w:r>
      <w:r w:rsidRPr="007E0D16">
        <w:rPr>
          <w:b w:val="0"/>
          <w:bCs/>
        </w:rPr>
        <w:t>)</w:t>
      </w:r>
      <w:r w:rsidR="00FF62AD" w:rsidRPr="007E0D16">
        <w:rPr>
          <w:b w:val="0"/>
          <w:bCs/>
        </w:rPr>
        <w:br/>
      </w:r>
      <w:r w:rsidRPr="007E0D16">
        <w:br/>
      </w:r>
    </w:p>
    <w:p w:rsidR="00A1350C" w:rsidRPr="007E0D16" w:rsidRDefault="000E49F7">
      <w:pPr>
        <w:pStyle w:val="Proposal"/>
      </w:pPr>
      <w:r w:rsidRPr="007E0D16">
        <w:rPr>
          <w:u w:val="single"/>
        </w:rPr>
        <w:t>NOC</w:t>
      </w:r>
      <w:r w:rsidR="00FF62AD" w:rsidRPr="007E0D16">
        <w:tab/>
        <w:t>IAP/7A1</w:t>
      </w:r>
      <w:r w:rsidRPr="007E0D16">
        <w:t>/18</w:t>
      </w:r>
    </w:p>
    <w:p w:rsidR="00F008F3" w:rsidRPr="007E0D16" w:rsidRDefault="000E49F7" w:rsidP="004D72B7">
      <w:pPr>
        <w:pStyle w:val="Tabletitle"/>
      </w:pPr>
      <w:r w:rsidRPr="007E0D16">
        <w:t>5 570-7 250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7E0D16" w:rsidTr="0048257C">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7E0D16" w:rsidRDefault="000E49F7" w:rsidP="0048257C">
            <w:pPr>
              <w:pStyle w:val="Tablehead"/>
              <w:spacing w:before="60" w:after="60"/>
              <w:rPr>
                <w:color w:val="000000"/>
              </w:rPr>
            </w:pPr>
            <w:r w:rsidRPr="007E0D16">
              <w:rPr>
                <w:color w:val="000000"/>
              </w:rPr>
              <w:t>Atribución a los servicios</w:t>
            </w:r>
          </w:p>
        </w:tc>
      </w:tr>
      <w:tr w:rsidR="00F008F3" w:rsidRPr="007E0D16" w:rsidTr="0048257C">
        <w:trPr>
          <w:cantSplit/>
        </w:trPr>
        <w:tc>
          <w:tcPr>
            <w:tcW w:w="3101" w:type="dxa"/>
            <w:tcBorders>
              <w:top w:val="single" w:sz="6" w:space="0" w:color="auto"/>
              <w:left w:val="single" w:sz="6" w:space="0" w:color="auto"/>
              <w:bottom w:val="single" w:sz="6" w:space="0" w:color="auto"/>
              <w:right w:val="single" w:sz="6" w:space="0" w:color="auto"/>
            </w:tcBorders>
          </w:tcPr>
          <w:p w:rsidR="00F008F3" w:rsidRPr="007E0D16" w:rsidRDefault="000E49F7" w:rsidP="0048257C">
            <w:pPr>
              <w:pStyle w:val="Tablehead"/>
              <w:spacing w:before="60" w:after="60"/>
              <w:rPr>
                <w:color w:val="000000"/>
              </w:rPr>
            </w:pPr>
            <w:r w:rsidRPr="007E0D16">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7E0D16" w:rsidRDefault="000E49F7" w:rsidP="0048257C">
            <w:pPr>
              <w:pStyle w:val="Tablehead"/>
              <w:spacing w:before="60" w:after="60"/>
              <w:rPr>
                <w:color w:val="000000"/>
              </w:rPr>
            </w:pPr>
            <w:r w:rsidRPr="007E0D16">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7E0D16" w:rsidRDefault="000E49F7" w:rsidP="0048257C">
            <w:pPr>
              <w:pStyle w:val="Tablehead"/>
              <w:spacing w:before="60" w:after="60"/>
              <w:rPr>
                <w:color w:val="000000"/>
              </w:rPr>
            </w:pPr>
            <w:r w:rsidRPr="007E0D16">
              <w:rPr>
                <w:color w:val="000000"/>
              </w:rPr>
              <w:t>Región 3</w:t>
            </w:r>
          </w:p>
        </w:tc>
      </w:tr>
      <w:tr w:rsidR="00F008F3" w:rsidRPr="007E0D16" w:rsidTr="0048257C">
        <w:trPr>
          <w:cantSplit/>
        </w:trPr>
        <w:tc>
          <w:tcPr>
            <w:tcW w:w="3101" w:type="dxa"/>
            <w:tcBorders>
              <w:top w:val="single" w:sz="6" w:space="0" w:color="auto"/>
              <w:left w:val="single" w:sz="6" w:space="0" w:color="auto"/>
              <w:right w:val="single" w:sz="6" w:space="0" w:color="auto"/>
            </w:tcBorders>
          </w:tcPr>
          <w:p w:rsidR="00F008F3" w:rsidRPr="007E0D16" w:rsidRDefault="000E49F7" w:rsidP="0048257C">
            <w:pPr>
              <w:pStyle w:val="TableTextS5"/>
              <w:spacing w:before="20" w:after="20"/>
              <w:rPr>
                <w:color w:val="000000"/>
              </w:rPr>
            </w:pPr>
            <w:r w:rsidRPr="007E0D16">
              <w:rPr>
                <w:rStyle w:val="Tablefreq"/>
                <w:color w:val="000000"/>
              </w:rPr>
              <w:t>5 850-5 925</w:t>
            </w:r>
          </w:p>
          <w:p w:rsidR="00F008F3" w:rsidRPr="007E0D16" w:rsidRDefault="000E49F7" w:rsidP="0048257C">
            <w:pPr>
              <w:pStyle w:val="TableTextS5"/>
              <w:spacing w:before="20" w:after="20"/>
              <w:rPr>
                <w:color w:val="000000"/>
              </w:rPr>
            </w:pPr>
            <w:r w:rsidRPr="007E0D16">
              <w:rPr>
                <w:color w:val="000000"/>
              </w:rPr>
              <w:t>FIJO</w:t>
            </w:r>
          </w:p>
          <w:p w:rsidR="00F008F3" w:rsidRPr="007E0D16" w:rsidRDefault="000E49F7" w:rsidP="000F3D82">
            <w:pPr>
              <w:pStyle w:val="TableTextS5"/>
              <w:spacing w:before="20" w:after="20"/>
              <w:ind w:left="170" w:hanging="170"/>
              <w:rPr>
                <w:color w:val="000000"/>
              </w:rPr>
            </w:pPr>
            <w:r w:rsidRPr="007E0D16">
              <w:rPr>
                <w:color w:val="000000"/>
              </w:rPr>
              <w:t>FIJO POR SATÉLITE</w:t>
            </w:r>
            <w:r w:rsidRPr="007E0D16">
              <w:rPr>
                <w:color w:val="000000"/>
              </w:rPr>
              <w:br/>
              <w:t>(Tierra-espacio)</w:t>
            </w:r>
          </w:p>
          <w:p w:rsidR="00F008F3" w:rsidRPr="007E0D16" w:rsidRDefault="000E49F7" w:rsidP="0048257C">
            <w:pPr>
              <w:pStyle w:val="TableTextS5"/>
              <w:spacing w:before="20" w:after="20"/>
              <w:rPr>
                <w:color w:val="000000"/>
              </w:rPr>
            </w:pPr>
            <w:r w:rsidRPr="007E0D16">
              <w:rPr>
                <w:color w:val="000000"/>
              </w:rPr>
              <w:t>MÓVIL</w:t>
            </w:r>
          </w:p>
        </w:tc>
        <w:tc>
          <w:tcPr>
            <w:tcW w:w="3101" w:type="dxa"/>
            <w:tcBorders>
              <w:top w:val="single" w:sz="6" w:space="0" w:color="auto"/>
              <w:left w:val="single" w:sz="6" w:space="0" w:color="auto"/>
              <w:right w:val="single" w:sz="6" w:space="0" w:color="auto"/>
            </w:tcBorders>
          </w:tcPr>
          <w:p w:rsidR="00F008F3" w:rsidRPr="007E0D16" w:rsidRDefault="000E49F7" w:rsidP="0048257C">
            <w:pPr>
              <w:pStyle w:val="TableTextS5"/>
              <w:spacing w:before="20" w:after="20"/>
              <w:rPr>
                <w:color w:val="000000"/>
              </w:rPr>
            </w:pPr>
            <w:r w:rsidRPr="007E0D16">
              <w:rPr>
                <w:rStyle w:val="Tablefreq"/>
                <w:color w:val="000000"/>
              </w:rPr>
              <w:t>5 850-5 925</w:t>
            </w:r>
          </w:p>
          <w:p w:rsidR="00F008F3" w:rsidRPr="007E0D16" w:rsidRDefault="000E49F7" w:rsidP="0048257C">
            <w:pPr>
              <w:pStyle w:val="TableTextS5"/>
              <w:spacing w:before="20" w:after="20"/>
              <w:rPr>
                <w:color w:val="000000"/>
              </w:rPr>
            </w:pPr>
            <w:r w:rsidRPr="007E0D16">
              <w:rPr>
                <w:color w:val="000000"/>
              </w:rPr>
              <w:t>FIJO</w:t>
            </w:r>
          </w:p>
          <w:p w:rsidR="00F008F3" w:rsidRPr="007E0D16" w:rsidRDefault="000E49F7" w:rsidP="000F3D82">
            <w:pPr>
              <w:pStyle w:val="TableTextS5"/>
              <w:spacing w:before="20" w:after="20"/>
              <w:ind w:left="170" w:hanging="170"/>
              <w:rPr>
                <w:color w:val="000000"/>
              </w:rPr>
            </w:pPr>
            <w:r w:rsidRPr="007E0D16">
              <w:rPr>
                <w:color w:val="000000"/>
              </w:rPr>
              <w:t>FIJO POR SATÉLITE</w:t>
            </w:r>
            <w:r w:rsidRPr="007E0D16">
              <w:rPr>
                <w:color w:val="000000"/>
              </w:rPr>
              <w:br/>
              <w:t>(Tierra-espacio)</w:t>
            </w:r>
          </w:p>
          <w:p w:rsidR="00F008F3" w:rsidRPr="007E0D16" w:rsidRDefault="000E49F7" w:rsidP="0048257C">
            <w:pPr>
              <w:pStyle w:val="TableTextS5"/>
              <w:spacing w:before="20" w:after="20"/>
              <w:rPr>
                <w:color w:val="000000"/>
              </w:rPr>
            </w:pPr>
            <w:r w:rsidRPr="007E0D16">
              <w:rPr>
                <w:color w:val="000000"/>
              </w:rPr>
              <w:t>MÓVIL</w:t>
            </w:r>
          </w:p>
          <w:p w:rsidR="00F008F3" w:rsidRPr="007E0D16" w:rsidRDefault="000E49F7" w:rsidP="0048257C">
            <w:pPr>
              <w:pStyle w:val="TableTextS5"/>
              <w:spacing w:before="20" w:after="20"/>
              <w:rPr>
                <w:color w:val="000000"/>
              </w:rPr>
            </w:pPr>
            <w:r w:rsidRPr="007E0D16">
              <w:rPr>
                <w:color w:val="000000"/>
              </w:rPr>
              <w:t>Aficionados</w:t>
            </w:r>
          </w:p>
          <w:p w:rsidR="00F008F3" w:rsidRPr="007E0D16" w:rsidRDefault="000E49F7" w:rsidP="0048257C">
            <w:pPr>
              <w:pStyle w:val="TableTextS5"/>
              <w:spacing w:before="20" w:after="20"/>
              <w:rPr>
                <w:color w:val="000000"/>
              </w:rPr>
            </w:pPr>
            <w:r w:rsidRPr="007E0D16">
              <w:rPr>
                <w:color w:val="000000"/>
              </w:rPr>
              <w:t>Radiolocalización</w:t>
            </w:r>
          </w:p>
        </w:tc>
        <w:tc>
          <w:tcPr>
            <w:tcW w:w="3102" w:type="dxa"/>
            <w:tcBorders>
              <w:top w:val="single" w:sz="6" w:space="0" w:color="auto"/>
              <w:left w:val="single" w:sz="6" w:space="0" w:color="auto"/>
              <w:right w:val="single" w:sz="6" w:space="0" w:color="auto"/>
            </w:tcBorders>
          </w:tcPr>
          <w:p w:rsidR="00F008F3" w:rsidRPr="007E0D16" w:rsidRDefault="000E49F7" w:rsidP="0048257C">
            <w:pPr>
              <w:pStyle w:val="TableTextS5"/>
              <w:spacing w:before="20" w:after="20"/>
              <w:rPr>
                <w:color w:val="000000"/>
              </w:rPr>
            </w:pPr>
            <w:r w:rsidRPr="007E0D16">
              <w:rPr>
                <w:rStyle w:val="Tablefreq"/>
                <w:color w:val="000000"/>
              </w:rPr>
              <w:t>5 850-5 925</w:t>
            </w:r>
          </w:p>
          <w:p w:rsidR="00F008F3" w:rsidRPr="007E0D16" w:rsidRDefault="000E49F7" w:rsidP="0048257C">
            <w:pPr>
              <w:pStyle w:val="TableTextS5"/>
              <w:spacing w:before="20" w:after="20"/>
              <w:rPr>
                <w:color w:val="000000"/>
              </w:rPr>
            </w:pPr>
            <w:r w:rsidRPr="007E0D16">
              <w:rPr>
                <w:color w:val="000000"/>
              </w:rPr>
              <w:t>FIJO</w:t>
            </w:r>
          </w:p>
          <w:p w:rsidR="00F008F3" w:rsidRPr="007E0D16" w:rsidRDefault="000E49F7" w:rsidP="000F3D82">
            <w:pPr>
              <w:pStyle w:val="TableTextS5"/>
              <w:spacing w:before="20" w:after="20"/>
              <w:ind w:left="170" w:hanging="170"/>
              <w:rPr>
                <w:color w:val="000000"/>
              </w:rPr>
            </w:pPr>
            <w:r w:rsidRPr="007E0D16">
              <w:rPr>
                <w:color w:val="000000"/>
              </w:rPr>
              <w:t xml:space="preserve">FIJO POR SATÉLITE </w:t>
            </w:r>
            <w:r w:rsidRPr="007E0D16">
              <w:rPr>
                <w:color w:val="000000"/>
              </w:rPr>
              <w:br/>
              <w:t>(Tierra-espacio)</w:t>
            </w:r>
          </w:p>
          <w:p w:rsidR="00F008F3" w:rsidRPr="007E0D16" w:rsidRDefault="000E49F7" w:rsidP="0048257C">
            <w:pPr>
              <w:pStyle w:val="TableTextS5"/>
              <w:spacing w:before="20" w:after="20"/>
              <w:rPr>
                <w:color w:val="000000"/>
              </w:rPr>
            </w:pPr>
            <w:r w:rsidRPr="007E0D16">
              <w:rPr>
                <w:color w:val="000000"/>
              </w:rPr>
              <w:t>MÓVIL</w:t>
            </w:r>
          </w:p>
          <w:p w:rsidR="00F008F3" w:rsidRPr="007E0D16" w:rsidRDefault="000E49F7" w:rsidP="0048257C">
            <w:pPr>
              <w:pStyle w:val="TableTextS5"/>
              <w:spacing w:before="20" w:after="20"/>
              <w:rPr>
                <w:color w:val="000000"/>
              </w:rPr>
            </w:pPr>
            <w:r w:rsidRPr="007E0D16">
              <w:rPr>
                <w:color w:val="000000"/>
              </w:rPr>
              <w:t>Radiolocalización</w:t>
            </w:r>
          </w:p>
        </w:tc>
      </w:tr>
      <w:tr w:rsidR="00F008F3" w:rsidRPr="007E0D16" w:rsidTr="0048257C">
        <w:trPr>
          <w:cantSplit/>
        </w:trPr>
        <w:tc>
          <w:tcPr>
            <w:tcW w:w="3101" w:type="dxa"/>
            <w:tcBorders>
              <w:left w:val="single" w:sz="6" w:space="0" w:color="auto"/>
              <w:bottom w:val="single" w:sz="6" w:space="0" w:color="auto"/>
              <w:right w:val="single" w:sz="6" w:space="0" w:color="auto"/>
            </w:tcBorders>
          </w:tcPr>
          <w:p w:rsidR="00F008F3" w:rsidRPr="007E0D16" w:rsidRDefault="000E49F7" w:rsidP="0048257C">
            <w:pPr>
              <w:pStyle w:val="TableTextS5"/>
              <w:spacing w:before="20" w:after="20"/>
              <w:rPr>
                <w:color w:val="000000"/>
              </w:rPr>
            </w:pPr>
            <w:r w:rsidRPr="007E0D16">
              <w:rPr>
                <w:rStyle w:val="Artref"/>
                <w:color w:val="000000"/>
              </w:rPr>
              <w:t>5.150</w:t>
            </w:r>
          </w:p>
        </w:tc>
        <w:tc>
          <w:tcPr>
            <w:tcW w:w="3101" w:type="dxa"/>
            <w:tcBorders>
              <w:left w:val="single" w:sz="6" w:space="0" w:color="auto"/>
              <w:bottom w:val="single" w:sz="6" w:space="0" w:color="auto"/>
              <w:right w:val="single" w:sz="6" w:space="0" w:color="auto"/>
            </w:tcBorders>
          </w:tcPr>
          <w:p w:rsidR="00F008F3" w:rsidRPr="007E0D16" w:rsidRDefault="000E49F7" w:rsidP="0048257C">
            <w:pPr>
              <w:pStyle w:val="TableTextS5"/>
              <w:spacing w:before="20" w:after="20"/>
              <w:rPr>
                <w:color w:val="000000"/>
              </w:rPr>
            </w:pPr>
            <w:r w:rsidRPr="007E0D16">
              <w:rPr>
                <w:rStyle w:val="Artref"/>
                <w:color w:val="000000"/>
              </w:rPr>
              <w:t>5.150</w:t>
            </w:r>
          </w:p>
        </w:tc>
        <w:tc>
          <w:tcPr>
            <w:tcW w:w="3102" w:type="dxa"/>
            <w:tcBorders>
              <w:left w:val="single" w:sz="6" w:space="0" w:color="auto"/>
              <w:bottom w:val="single" w:sz="6" w:space="0" w:color="auto"/>
              <w:right w:val="single" w:sz="6" w:space="0" w:color="auto"/>
            </w:tcBorders>
          </w:tcPr>
          <w:p w:rsidR="00F008F3" w:rsidRPr="007E0D16" w:rsidRDefault="000E49F7" w:rsidP="0048257C">
            <w:pPr>
              <w:pStyle w:val="TableTextS5"/>
              <w:spacing w:before="20" w:after="20"/>
              <w:rPr>
                <w:color w:val="000000"/>
              </w:rPr>
            </w:pPr>
            <w:r w:rsidRPr="007E0D16">
              <w:rPr>
                <w:rStyle w:val="Artref"/>
                <w:color w:val="000000"/>
              </w:rPr>
              <w:t>5.150</w:t>
            </w:r>
          </w:p>
        </w:tc>
      </w:tr>
      <w:tr w:rsidR="00F513D9" w:rsidRPr="007E0D16" w:rsidTr="0048257C">
        <w:trPr>
          <w:cantSplit/>
        </w:trPr>
        <w:tc>
          <w:tcPr>
            <w:tcW w:w="9304" w:type="dxa"/>
            <w:gridSpan w:val="3"/>
            <w:tcBorders>
              <w:top w:val="single" w:sz="6" w:space="0" w:color="auto"/>
              <w:left w:val="single" w:sz="6" w:space="0" w:color="auto"/>
              <w:bottom w:val="single" w:sz="6" w:space="0" w:color="auto"/>
              <w:right w:val="single" w:sz="6" w:space="0" w:color="auto"/>
            </w:tcBorders>
          </w:tcPr>
          <w:p w:rsidR="00F513D9" w:rsidRPr="007E0D16" w:rsidRDefault="000E49F7" w:rsidP="00F513D9">
            <w:pPr>
              <w:pStyle w:val="TableTextS5"/>
              <w:spacing w:before="20" w:after="20"/>
              <w:rPr>
                <w:color w:val="000000"/>
              </w:rPr>
            </w:pPr>
            <w:r w:rsidRPr="007E0D16">
              <w:rPr>
                <w:rStyle w:val="Tablefreq"/>
                <w:color w:val="000000"/>
              </w:rPr>
              <w:t>5 925-6 700</w:t>
            </w:r>
            <w:r w:rsidRPr="007E0D16">
              <w:rPr>
                <w:color w:val="000000"/>
              </w:rPr>
              <w:tab/>
              <w:t>FIJO  5.457</w:t>
            </w:r>
          </w:p>
          <w:p w:rsidR="00F513D9" w:rsidRPr="007E0D16" w:rsidRDefault="000E49F7" w:rsidP="00F513D9">
            <w:pPr>
              <w:pStyle w:val="TableTextS5"/>
              <w:spacing w:before="20" w:after="20"/>
              <w:rPr>
                <w:color w:val="000000"/>
              </w:rPr>
            </w:pPr>
            <w:r w:rsidRPr="007E0D16">
              <w:rPr>
                <w:color w:val="000000"/>
              </w:rPr>
              <w:tab/>
            </w:r>
            <w:r w:rsidRPr="007E0D16">
              <w:rPr>
                <w:color w:val="000000"/>
              </w:rPr>
              <w:tab/>
            </w:r>
            <w:r w:rsidRPr="007E0D16">
              <w:rPr>
                <w:color w:val="000000"/>
              </w:rPr>
              <w:tab/>
            </w:r>
            <w:r w:rsidRPr="007E0D16">
              <w:rPr>
                <w:color w:val="000000"/>
              </w:rPr>
              <w:tab/>
              <w:t xml:space="preserve">FIJO POR SATÉLITE (Tierra-espacio)  </w:t>
            </w:r>
            <w:r w:rsidRPr="007E0D16">
              <w:rPr>
                <w:rStyle w:val="Artref"/>
                <w:color w:val="000000"/>
              </w:rPr>
              <w:t>5.457A</w:t>
            </w:r>
            <w:r w:rsidRPr="007E0D16">
              <w:rPr>
                <w:color w:val="000000"/>
              </w:rPr>
              <w:t xml:space="preserve">  </w:t>
            </w:r>
            <w:r w:rsidRPr="007E0D16">
              <w:rPr>
                <w:rStyle w:val="Artref"/>
                <w:color w:val="000000"/>
              </w:rPr>
              <w:t>5.457B</w:t>
            </w:r>
          </w:p>
          <w:p w:rsidR="00F513D9" w:rsidRPr="007E0D16" w:rsidRDefault="000E49F7" w:rsidP="00F513D9">
            <w:pPr>
              <w:pStyle w:val="TableTextS5"/>
              <w:spacing w:before="20" w:after="20"/>
              <w:rPr>
                <w:color w:val="000000"/>
              </w:rPr>
            </w:pPr>
            <w:r w:rsidRPr="007E0D16">
              <w:rPr>
                <w:color w:val="000000"/>
              </w:rPr>
              <w:tab/>
            </w:r>
            <w:r w:rsidRPr="007E0D16">
              <w:rPr>
                <w:color w:val="000000"/>
              </w:rPr>
              <w:tab/>
            </w:r>
            <w:r w:rsidRPr="007E0D16">
              <w:rPr>
                <w:color w:val="000000"/>
              </w:rPr>
              <w:tab/>
            </w:r>
            <w:r w:rsidRPr="007E0D16">
              <w:rPr>
                <w:color w:val="000000"/>
              </w:rPr>
              <w:tab/>
              <w:t>MÓVIL  5.457C</w:t>
            </w:r>
          </w:p>
          <w:p w:rsidR="00F513D9" w:rsidRPr="007E0D16" w:rsidRDefault="000E49F7" w:rsidP="00F513D9">
            <w:pPr>
              <w:pStyle w:val="TableTextS5"/>
              <w:spacing w:before="20" w:after="20"/>
              <w:rPr>
                <w:color w:val="000000"/>
              </w:rPr>
            </w:pPr>
            <w:r w:rsidRPr="007E0D16">
              <w:rPr>
                <w:color w:val="000000"/>
              </w:rPr>
              <w:tab/>
            </w:r>
            <w:r w:rsidRPr="007E0D16">
              <w:rPr>
                <w:color w:val="000000"/>
              </w:rPr>
              <w:tab/>
            </w:r>
            <w:r w:rsidRPr="007E0D16">
              <w:rPr>
                <w:color w:val="000000"/>
              </w:rPr>
              <w:tab/>
            </w:r>
            <w:r w:rsidRPr="007E0D16">
              <w:rPr>
                <w:color w:val="000000"/>
              </w:rPr>
              <w:tab/>
            </w:r>
            <w:r w:rsidRPr="007E0D16">
              <w:rPr>
                <w:rStyle w:val="Artref"/>
                <w:color w:val="000000"/>
              </w:rPr>
              <w:t>5.149</w:t>
            </w:r>
            <w:r w:rsidRPr="007E0D16">
              <w:rPr>
                <w:color w:val="000000"/>
              </w:rPr>
              <w:t xml:space="preserve">  </w:t>
            </w:r>
            <w:r w:rsidRPr="007E0D16">
              <w:rPr>
                <w:rStyle w:val="Artref"/>
                <w:color w:val="000000"/>
              </w:rPr>
              <w:t>5.440</w:t>
            </w:r>
            <w:r w:rsidRPr="007E0D16">
              <w:rPr>
                <w:color w:val="000000"/>
              </w:rPr>
              <w:t xml:space="preserve">  </w:t>
            </w:r>
            <w:r w:rsidRPr="007E0D16">
              <w:rPr>
                <w:rStyle w:val="Artref"/>
                <w:color w:val="000000"/>
              </w:rPr>
              <w:t>5.458</w:t>
            </w:r>
          </w:p>
        </w:tc>
      </w:tr>
    </w:tbl>
    <w:p w:rsidR="00A1350C" w:rsidRPr="007E0D16" w:rsidRDefault="000E49F7" w:rsidP="000E49F7">
      <w:pPr>
        <w:pStyle w:val="Reasons"/>
      </w:pPr>
      <w:r w:rsidRPr="007E0D16">
        <w:rPr>
          <w:b/>
        </w:rPr>
        <w:t>Motivos:</w:t>
      </w:r>
      <w:r w:rsidRPr="007E0D16">
        <w:tab/>
      </w:r>
      <w:r w:rsidR="009F4DE5" w:rsidRPr="007E0D16">
        <w:t>Debido a la existencia de una red extensa de estaciones terrenas en la Región 2 no es viable atribuir la banda 5 850</w:t>
      </w:r>
      <w:r w:rsidR="009F4DE5" w:rsidRPr="007E0D16">
        <w:noBreakHyphen/>
        <w:t>6 425 MHz a</w:t>
      </w:r>
      <w:r>
        <w:t xml:space="preserve"> las IMT</w:t>
      </w:r>
      <w:bookmarkStart w:id="8" w:name="_GoBack"/>
      <w:bookmarkEnd w:id="8"/>
      <w:r w:rsidR="009F4DE5" w:rsidRPr="007E0D16">
        <w:t xml:space="preserve"> en dicha región.</w:t>
      </w:r>
    </w:p>
    <w:p w:rsidR="009F4DE5" w:rsidRPr="007E0D16" w:rsidRDefault="009F4DE5" w:rsidP="0032202E">
      <w:pPr>
        <w:pStyle w:val="Reasons"/>
      </w:pPr>
    </w:p>
    <w:p w:rsidR="009F4DE5" w:rsidRPr="007E0D16" w:rsidRDefault="009F4DE5">
      <w:pPr>
        <w:jc w:val="center"/>
      </w:pPr>
      <w:r w:rsidRPr="007E0D16">
        <w:t>______________</w:t>
      </w:r>
    </w:p>
    <w:p w:rsidR="009F4DE5" w:rsidRPr="007E0D16" w:rsidRDefault="009F4DE5">
      <w:pPr>
        <w:pStyle w:val="Reasons"/>
      </w:pPr>
    </w:p>
    <w:sectPr w:rsidR="009F4DE5" w:rsidRPr="007E0D16">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FB70EF" w:rsidRDefault="0077084A">
    <w:pPr>
      <w:ind w:right="360"/>
    </w:pPr>
    <w:r>
      <w:fldChar w:fldCharType="begin"/>
    </w:r>
    <w:r w:rsidRPr="00FB70EF">
      <w:instrText xml:space="preserve"> FILENAME \p  \* MERGEFORMAT </w:instrText>
    </w:r>
    <w:r>
      <w:fldChar w:fldCharType="separate"/>
    </w:r>
    <w:r w:rsidR="00FB70EF">
      <w:rPr>
        <w:noProof/>
      </w:rPr>
      <w:t>P:\ESP\ITU-R\CONF-R\CMR15\000\007ADD01ADD11S.docx</w:t>
    </w:r>
    <w:r>
      <w:fldChar w:fldCharType="end"/>
    </w:r>
    <w:r w:rsidRPr="00FB70EF">
      <w:tab/>
    </w:r>
    <w:r>
      <w:fldChar w:fldCharType="begin"/>
    </w:r>
    <w:r>
      <w:instrText xml:space="preserve"> SAVEDATE \@ DD.MM.YY </w:instrText>
    </w:r>
    <w:r>
      <w:fldChar w:fldCharType="separate"/>
    </w:r>
    <w:r w:rsidR="00FB70EF">
      <w:rPr>
        <w:noProof/>
      </w:rPr>
      <w:t>14.10.15</w:t>
    </w:r>
    <w:r>
      <w:fldChar w:fldCharType="end"/>
    </w:r>
    <w:r w:rsidRPr="00FB70EF">
      <w:tab/>
    </w:r>
    <w:r>
      <w:fldChar w:fldCharType="begin"/>
    </w:r>
    <w:r>
      <w:instrText xml:space="preserve"> PRINTDATE \@ DD.MM.YY </w:instrText>
    </w:r>
    <w:r>
      <w:fldChar w:fldCharType="separate"/>
    </w:r>
    <w:r w:rsidR="00FB70EF">
      <w:rPr>
        <w:noProof/>
      </w:rPr>
      <w:t>14.10.15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E4D" w:rsidRDefault="00E91E4D" w:rsidP="00E91E4D">
    <w:pPr>
      <w:pStyle w:val="Footer"/>
      <w:rPr>
        <w:lang w:val="en-US"/>
      </w:rPr>
    </w:pPr>
    <w:r>
      <w:fldChar w:fldCharType="begin"/>
    </w:r>
    <w:r>
      <w:rPr>
        <w:lang w:val="en-US"/>
      </w:rPr>
      <w:instrText xml:space="preserve"> FILENAME \p  \* MERGEFORMAT </w:instrText>
    </w:r>
    <w:r>
      <w:fldChar w:fldCharType="separate"/>
    </w:r>
    <w:r w:rsidR="00FB70EF">
      <w:rPr>
        <w:lang w:val="en-US"/>
      </w:rPr>
      <w:t>P:\ESP\ITU-R\CONF-R\CMR15\000\007ADD01ADD11S.docx</w:t>
    </w:r>
    <w:r>
      <w:fldChar w:fldCharType="end"/>
    </w:r>
    <w:r>
      <w:t xml:space="preserve"> (387583)</w:t>
    </w:r>
    <w:r>
      <w:rPr>
        <w:lang w:val="en-US"/>
      </w:rPr>
      <w:tab/>
    </w:r>
    <w:r>
      <w:fldChar w:fldCharType="begin"/>
    </w:r>
    <w:r>
      <w:instrText xml:space="preserve"> SAVEDATE \@ DD.MM.YY </w:instrText>
    </w:r>
    <w:r>
      <w:fldChar w:fldCharType="separate"/>
    </w:r>
    <w:r w:rsidR="00FB70EF">
      <w:t>14.10.15</w:t>
    </w:r>
    <w:r>
      <w:fldChar w:fldCharType="end"/>
    </w:r>
    <w:r>
      <w:rPr>
        <w:lang w:val="en-US"/>
      </w:rPr>
      <w:tab/>
    </w:r>
    <w:r>
      <w:fldChar w:fldCharType="begin"/>
    </w:r>
    <w:r>
      <w:instrText xml:space="preserve"> PRINTDATE \@ DD.MM.YY </w:instrText>
    </w:r>
    <w:r>
      <w:fldChar w:fldCharType="separate"/>
    </w:r>
    <w:r w:rsidR="00FB70EF">
      <w:t>14.10.15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FB70EF">
      <w:rPr>
        <w:lang w:val="en-US"/>
      </w:rPr>
      <w:t>P:\ESP\ITU-R\CONF-R\CMR15\000\007ADD01ADD11S.docx</w:t>
    </w:r>
    <w:r>
      <w:fldChar w:fldCharType="end"/>
    </w:r>
    <w:r w:rsidR="00E91E4D">
      <w:t xml:space="preserve"> (387583)</w:t>
    </w:r>
    <w:r>
      <w:rPr>
        <w:lang w:val="en-US"/>
      </w:rPr>
      <w:tab/>
    </w:r>
    <w:r>
      <w:fldChar w:fldCharType="begin"/>
    </w:r>
    <w:r>
      <w:instrText xml:space="preserve"> SAVEDATE \@ DD.MM.YY </w:instrText>
    </w:r>
    <w:r>
      <w:fldChar w:fldCharType="separate"/>
    </w:r>
    <w:r w:rsidR="00FB70EF">
      <w:t>14.10.15</w:t>
    </w:r>
    <w:r>
      <w:fldChar w:fldCharType="end"/>
    </w:r>
    <w:r>
      <w:rPr>
        <w:lang w:val="en-US"/>
      </w:rPr>
      <w:tab/>
    </w:r>
    <w:r>
      <w:fldChar w:fldCharType="begin"/>
    </w:r>
    <w:r>
      <w:instrText xml:space="preserve"> PRINTDATE \@ DD.MM.YY </w:instrText>
    </w:r>
    <w:r>
      <w:fldChar w:fldCharType="separate"/>
    </w:r>
    <w:r w:rsidR="00FB70EF">
      <w:t>14.10.15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E49F7">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7(Add.1)(Add.11)-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D4031"/>
    <w:rsid w:val="000E49F7"/>
    <w:rsid w:val="000E5BF9"/>
    <w:rsid w:val="000F0E6D"/>
    <w:rsid w:val="00121170"/>
    <w:rsid w:val="00123CC5"/>
    <w:rsid w:val="0015142D"/>
    <w:rsid w:val="001616DC"/>
    <w:rsid w:val="00163962"/>
    <w:rsid w:val="00191A97"/>
    <w:rsid w:val="001A083F"/>
    <w:rsid w:val="001A19DA"/>
    <w:rsid w:val="001C41FA"/>
    <w:rsid w:val="001E2B52"/>
    <w:rsid w:val="001E3F27"/>
    <w:rsid w:val="00236D2A"/>
    <w:rsid w:val="00255F12"/>
    <w:rsid w:val="00262C09"/>
    <w:rsid w:val="002A0C06"/>
    <w:rsid w:val="002A791F"/>
    <w:rsid w:val="002C1B26"/>
    <w:rsid w:val="002C5D6C"/>
    <w:rsid w:val="002E701F"/>
    <w:rsid w:val="003248A9"/>
    <w:rsid w:val="00324FFA"/>
    <w:rsid w:val="0032680B"/>
    <w:rsid w:val="00363A65"/>
    <w:rsid w:val="003B1E8C"/>
    <w:rsid w:val="003C2508"/>
    <w:rsid w:val="003D0AA3"/>
    <w:rsid w:val="003E739D"/>
    <w:rsid w:val="00440B3A"/>
    <w:rsid w:val="0045384C"/>
    <w:rsid w:val="00454553"/>
    <w:rsid w:val="004B124A"/>
    <w:rsid w:val="005133B5"/>
    <w:rsid w:val="00532097"/>
    <w:rsid w:val="00563602"/>
    <w:rsid w:val="0058350F"/>
    <w:rsid w:val="00583C7E"/>
    <w:rsid w:val="005C0FE0"/>
    <w:rsid w:val="005D46FB"/>
    <w:rsid w:val="005F2605"/>
    <w:rsid w:val="005F3B0E"/>
    <w:rsid w:val="005F559C"/>
    <w:rsid w:val="00662BA0"/>
    <w:rsid w:val="00692AAE"/>
    <w:rsid w:val="006A229E"/>
    <w:rsid w:val="006D6E67"/>
    <w:rsid w:val="006E1A13"/>
    <w:rsid w:val="00701C20"/>
    <w:rsid w:val="00702F3D"/>
    <w:rsid w:val="0070518E"/>
    <w:rsid w:val="007354E9"/>
    <w:rsid w:val="00765578"/>
    <w:rsid w:val="0077084A"/>
    <w:rsid w:val="007952C7"/>
    <w:rsid w:val="007C0B95"/>
    <w:rsid w:val="007C2317"/>
    <w:rsid w:val="007D330A"/>
    <w:rsid w:val="007E0D16"/>
    <w:rsid w:val="00866AE6"/>
    <w:rsid w:val="008750A8"/>
    <w:rsid w:val="008E5AF2"/>
    <w:rsid w:val="0090121B"/>
    <w:rsid w:val="009144C9"/>
    <w:rsid w:val="0094091F"/>
    <w:rsid w:val="00973754"/>
    <w:rsid w:val="009C0BED"/>
    <w:rsid w:val="009E11EC"/>
    <w:rsid w:val="009E6EBA"/>
    <w:rsid w:val="009F235D"/>
    <w:rsid w:val="009F4DE5"/>
    <w:rsid w:val="00A118DB"/>
    <w:rsid w:val="00A1350C"/>
    <w:rsid w:val="00A4450C"/>
    <w:rsid w:val="00AA5E6C"/>
    <w:rsid w:val="00AE2EC2"/>
    <w:rsid w:val="00AE5677"/>
    <w:rsid w:val="00AE658F"/>
    <w:rsid w:val="00AF2F78"/>
    <w:rsid w:val="00B239FA"/>
    <w:rsid w:val="00B52D55"/>
    <w:rsid w:val="00B8288C"/>
    <w:rsid w:val="00BD5332"/>
    <w:rsid w:val="00BE2E80"/>
    <w:rsid w:val="00BE5EDD"/>
    <w:rsid w:val="00BE6A1F"/>
    <w:rsid w:val="00C06213"/>
    <w:rsid w:val="00C126C4"/>
    <w:rsid w:val="00C63EB5"/>
    <w:rsid w:val="00C823C3"/>
    <w:rsid w:val="00CC01E0"/>
    <w:rsid w:val="00CD5FEE"/>
    <w:rsid w:val="00CE60D2"/>
    <w:rsid w:val="00CE7431"/>
    <w:rsid w:val="00D0288A"/>
    <w:rsid w:val="00D72A5D"/>
    <w:rsid w:val="00DC629B"/>
    <w:rsid w:val="00E05BFF"/>
    <w:rsid w:val="00E262F1"/>
    <w:rsid w:val="00E3176A"/>
    <w:rsid w:val="00E40C7E"/>
    <w:rsid w:val="00E52D9A"/>
    <w:rsid w:val="00E54754"/>
    <w:rsid w:val="00E56BD3"/>
    <w:rsid w:val="00E71D14"/>
    <w:rsid w:val="00E91E4D"/>
    <w:rsid w:val="00F66597"/>
    <w:rsid w:val="00F675D0"/>
    <w:rsid w:val="00F8150C"/>
    <w:rsid w:val="00FB70EF"/>
    <w:rsid w:val="00FE4574"/>
    <w:rsid w:val="00FF62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037694E-DA56-4B27-ACD7-42CBAC94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R15-WRC15-C-0007!A1-A11!MSW-S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67AB84EF-77E6-49AA-8615-F7B35107D32E}">
  <ds:schemaRefs>
    <ds:schemaRef ds:uri="http://purl.org/dc/terms/"/>
    <ds:schemaRef ds:uri="996b2e75-67fd-4955-a3b0-5ab9934cb50b"/>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32a1a8c5-2265-4ebc-b7a0-2071e2c5c9bb"/>
    <ds:schemaRef ds:uri="http://www.w3.org/XML/1998/namespace"/>
  </ds:schemaRefs>
</ds:datastoreItem>
</file>

<file path=customXml/itemProps5.xml><?xml version="1.0" encoding="utf-8"?>
<ds:datastoreItem xmlns:ds="http://schemas.openxmlformats.org/officeDocument/2006/customXml" ds:itemID="{9D81912B-0828-4701-ABE0-F2CE81BE5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615</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R15-WRC15-C-0007!A1-A11!MSW-S</vt:lpstr>
    </vt:vector>
  </TitlesOfParts>
  <Manager>Secretaría General - Pool</Manager>
  <Company>Unión Internacional de Telecomunicaciones (UIT)</Company>
  <LinksUpToDate>false</LinksUpToDate>
  <CharactersWithSpaces>3996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R15-WRC15-C-0007!A1-A11!MSW-S</dc:title>
  <dc:subject>Conferencia Mundial de Radiocomunicaciones - 2015</dc:subject>
  <dc:creator>Documents Proposals Manager (DPM)</dc:creator>
  <cp:keywords>DPM_v5.2015.10.8_prod</cp:keywords>
  <dc:description/>
  <cp:lastModifiedBy>Spanish</cp:lastModifiedBy>
  <cp:revision>22</cp:revision>
  <cp:lastPrinted>2015-10-14T12:02:00Z</cp:lastPrinted>
  <dcterms:created xsi:type="dcterms:W3CDTF">2015-10-14T11:56:00Z</dcterms:created>
  <dcterms:modified xsi:type="dcterms:W3CDTF">2015-10-14T12:10:00Z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