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117C4" w:rsidRDefault="003E1608" w:rsidP="002117C4">
            <w:pPr>
              <w:pStyle w:val="Adress"/>
              <w:framePr w:hSpace="0" w:wrap="auto" w:xAlign="left" w:yAlign="inline"/>
              <w:rPr>
                <w:rtl/>
              </w:rPr>
            </w:pPr>
            <w:r w:rsidRPr="002117C4">
              <w:rPr>
                <w:rtl/>
              </w:rPr>
              <w:t xml:space="preserve">الإضافة </w:t>
            </w:r>
            <w:r w:rsidRPr="002117C4">
              <w:t>2</w:t>
            </w:r>
            <w:r w:rsidRPr="002117C4">
              <w:br/>
            </w:r>
            <w:r w:rsidRPr="002117C4">
              <w:rPr>
                <w:rtl/>
              </w:rPr>
              <w:t xml:space="preserve">للوثيقة </w:t>
            </w:r>
            <w:r w:rsidRPr="002117C4">
              <w:t>7(Add.1)-</w:t>
            </w:r>
            <w:r w:rsidR="002117C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117C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117C4">
              <w:rPr>
                <w:rFonts w:eastAsia="SimSun"/>
              </w:rPr>
              <w:t>29</w:t>
            </w:r>
            <w:r w:rsidRPr="002117C4">
              <w:rPr>
                <w:rFonts w:eastAsia="SimSun"/>
                <w:rtl/>
              </w:rPr>
              <w:t xml:space="preserve"> سبتمبر </w:t>
            </w:r>
            <w:r w:rsidRPr="002117C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117C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117C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2117C4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2117C4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117C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52729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52729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117C4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117C4">
              <w:rPr>
                <w:lang w:val="en-US"/>
              </w:rPr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8200BE" w:rsidRDefault="00B53D3F" w:rsidP="002117C4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8200BE">
        <w:rPr>
          <w:rFonts w:eastAsia="SimSun" w:hint="cs"/>
          <w:rtl/>
        </w:rPr>
        <w:tab/>
      </w:r>
      <w:r w:rsidRPr="008200BE">
        <w:rPr>
          <w:rFonts w:eastAsia="SimSun" w:hint="cs"/>
          <w:rtl/>
          <w:lang w:bidi="ar-SY"/>
        </w:rPr>
        <w:t xml:space="preserve">النظر في منح توزيعات إضافية </w:t>
      </w:r>
      <w:r w:rsidRPr="008200BE">
        <w:rPr>
          <w:rFonts w:eastAsia="SimSun" w:hint="cs"/>
          <w:rtl/>
        </w:rPr>
        <w:t xml:space="preserve">من الطيف </w:t>
      </w:r>
      <w:r w:rsidRPr="008200BE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8200BE">
        <w:rPr>
          <w:rFonts w:eastAsia="SimSun" w:hint="cs"/>
          <w:rtl/>
        </w:rPr>
        <w:t xml:space="preserve"> </w:t>
      </w:r>
      <w:r w:rsidRPr="008200BE">
        <w:rPr>
          <w:rFonts w:eastAsia="SimSun"/>
        </w:rPr>
        <w:t>(IMT)</w:t>
      </w:r>
      <w:r w:rsidRPr="008200BE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8200BE">
        <w:rPr>
          <w:rFonts w:eastAsia="SimSun" w:hint="eastAsia"/>
          <w:rtl/>
          <w:lang w:bidi="ar-SY"/>
        </w:rPr>
        <w:t> </w:t>
      </w:r>
      <w:r w:rsidRPr="008200BE">
        <w:rPr>
          <w:rFonts w:eastAsia="SimSun"/>
          <w:b/>
          <w:bCs/>
        </w:rPr>
        <w:t>233</w:t>
      </w:r>
      <w:r w:rsidRPr="008200BE">
        <w:rPr>
          <w:rFonts w:eastAsia="SimSun"/>
          <w:b/>
          <w:bCs/>
          <w:lang w:bidi="ar-SY"/>
        </w:rPr>
        <w:t> (WRC</w:t>
      </w:r>
      <w:r w:rsidRPr="008200BE">
        <w:rPr>
          <w:rFonts w:eastAsia="SimSun"/>
          <w:b/>
          <w:bCs/>
          <w:lang w:bidi="ar-SY"/>
        </w:rPr>
        <w:noBreakHyphen/>
        <w:t>12)</w:t>
      </w:r>
      <w:r w:rsidRPr="008200BE">
        <w:rPr>
          <w:rFonts w:eastAsia="SimSun" w:hint="cs"/>
          <w:rtl/>
        </w:rPr>
        <w:t>؛</w:t>
      </w:r>
    </w:p>
    <w:p w:rsidR="00F16602" w:rsidRPr="008200BE" w:rsidRDefault="002117C4" w:rsidP="002117C4">
      <w:pPr>
        <w:pStyle w:val="Headingb"/>
        <w:rPr>
          <w:rFonts w:ascii="Times New Roman" w:hAnsi="Times New Roman"/>
          <w:sz w:val="22"/>
          <w:szCs w:val="30"/>
          <w:rtl/>
          <w:lang w:bidi="ar-SA"/>
        </w:rPr>
      </w:pPr>
      <w:r w:rsidRPr="008200BE">
        <w:rPr>
          <w:rFonts w:ascii="Times New Roman" w:hAnsi="Times New Roman" w:hint="cs"/>
          <w:sz w:val="22"/>
          <w:szCs w:val="30"/>
          <w:rtl/>
        </w:rPr>
        <w:t>معلومات أساسية</w:t>
      </w:r>
    </w:p>
    <w:p w:rsidR="002117C4" w:rsidRPr="008200BE" w:rsidRDefault="00896525" w:rsidP="00BD6985">
      <w:pPr>
        <w:rPr>
          <w:rtl/>
        </w:rPr>
      </w:pPr>
      <w:r w:rsidRPr="008200BE">
        <w:rPr>
          <w:rFonts w:hint="cs"/>
          <w:rtl/>
        </w:rPr>
        <w:t xml:space="preserve">اعترف </w:t>
      </w:r>
      <w:r w:rsidRPr="008200BE">
        <w:rPr>
          <w:rtl/>
        </w:rPr>
        <w:t xml:space="preserve">المؤتمر العالمي للاتصالات الراديوية لعام </w:t>
      </w:r>
      <w:r w:rsidR="00945B64">
        <w:t>2012</w:t>
      </w:r>
      <w:r w:rsidRPr="008200BE">
        <w:rPr>
          <w:rtl/>
        </w:rPr>
        <w:t xml:space="preserve"> ب</w:t>
      </w:r>
      <w:r w:rsidR="00945B64">
        <w:rPr>
          <w:rFonts w:hint="cs"/>
          <w:rtl/>
        </w:rPr>
        <w:t>ضرورة</w:t>
      </w:r>
      <w:r w:rsidRPr="008200BE">
        <w:rPr>
          <w:rFonts w:hint="cs"/>
          <w:rtl/>
        </w:rPr>
        <w:t xml:space="preserve"> استخدام الطيف الراديوي الإضافي من أجل دعم زيادة </w:t>
      </w:r>
      <w:r w:rsidRPr="008200BE">
        <w:rPr>
          <w:rtl/>
        </w:rPr>
        <w:t>حركة اتصالات البيانات المتنقلة</w:t>
      </w:r>
      <w:r w:rsidR="00854462" w:rsidRPr="008200BE">
        <w:rPr>
          <w:rFonts w:hint="cs"/>
          <w:rtl/>
        </w:rPr>
        <w:t xml:space="preserve">، </w:t>
      </w:r>
      <w:r w:rsidR="008200BE" w:rsidRPr="008200BE">
        <w:rPr>
          <w:rFonts w:hint="cs"/>
          <w:rtl/>
        </w:rPr>
        <w:t>وأدرج موضوع النظر في</w:t>
      </w:r>
      <w:r w:rsidR="00854462" w:rsidRPr="008200BE">
        <w:rPr>
          <w:rFonts w:hint="cs"/>
          <w:rtl/>
        </w:rPr>
        <w:t xml:space="preserve"> توزيعات الطيف الإضافية المتعلقة بتطبيقات </w:t>
      </w:r>
      <w:r w:rsidR="002A221A" w:rsidRPr="008200BE">
        <w:rPr>
          <w:rtl/>
        </w:rPr>
        <w:t>الاتصالات المتنقلة عريضة النطاق للأرض</w:t>
      </w:r>
      <w:r w:rsidR="002A221A" w:rsidRPr="008200BE">
        <w:rPr>
          <w:rFonts w:hint="cs"/>
          <w:rtl/>
        </w:rPr>
        <w:t xml:space="preserve"> في جدول أعمال </w:t>
      </w:r>
      <w:r w:rsidR="002A221A" w:rsidRPr="008200BE">
        <w:rPr>
          <w:rtl/>
        </w:rPr>
        <w:t xml:space="preserve">المؤتمر العالمي للاتصالات الراديوية لعام </w:t>
      </w:r>
      <w:r w:rsidR="002A221A" w:rsidRPr="008200BE">
        <w:t>2015</w:t>
      </w:r>
      <w:r w:rsidR="002A221A" w:rsidRPr="008200BE">
        <w:rPr>
          <w:rFonts w:hint="cs"/>
          <w:rtl/>
        </w:rPr>
        <w:t xml:space="preserve">. </w:t>
      </w:r>
      <w:r w:rsidR="00A91561" w:rsidRPr="008200BE">
        <w:rPr>
          <w:rFonts w:hint="cs"/>
          <w:rtl/>
        </w:rPr>
        <w:t xml:space="preserve">ونظر </w:t>
      </w:r>
      <w:r w:rsidR="00A91561" w:rsidRPr="008200BE">
        <w:rPr>
          <w:rtl/>
        </w:rPr>
        <w:t>فريق المهام المشترك</w:t>
      </w:r>
      <w:r w:rsidR="008200BE" w:rsidRPr="008200BE">
        <w:rPr>
          <w:rFonts w:hint="cs"/>
          <w:rtl/>
        </w:rPr>
        <w:t xml:space="preserve"> </w:t>
      </w:r>
      <w:r w:rsidR="008200BE">
        <w:t>4-5-6-7</w:t>
      </w:r>
      <w:r w:rsidR="00A91561" w:rsidRPr="008200BE">
        <w:rPr>
          <w:rtl/>
        </w:rPr>
        <w:t xml:space="preserve"> </w:t>
      </w:r>
      <w:r w:rsidR="00A91561" w:rsidRPr="008200BE">
        <w:rPr>
          <w:rFonts w:hint="cs"/>
          <w:rtl/>
        </w:rPr>
        <w:t>في</w:t>
      </w:r>
      <w:r w:rsidR="008200BE" w:rsidRPr="008200BE">
        <w:rPr>
          <w:rFonts w:hint="eastAsia"/>
          <w:rtl/>
        </w:rPr>
        <w:t> </w:t>
      </w:r>
      <w:r w:rsidR="00A91561" w:rsidRPr="008200BE">
        <w:rPr>
          <w:rFonts w:hint="cs"/>
          <w:rtl/>
        </w:rPr>
        <w:t xml:space="preserve">متطلبات الطيف </w:t>
      </w:r>
      <w:r w:rsidR="000D4968" w:rsidRPr="008200BE">
        <w:rPr>
          <w:rFonts w:hint="cs"/>
          <w:rtl/>
        </w:rPr>
        <w:t xml:space="preserve">لغرض </w:t>
      </w:r>
      <w:r w:rsidR="00CD6502" w:rsidRPr="008200BE">
        <w:rPr>
          <w:rtl/>
        </w:rPr>
        <w:t xml:space="preserve">الاتصالات المتنقلة الدولية </w:t>
      </w:r>
      <w:r w:rsidR="00D52198" w:rsidRPr="008200BE">
        <w:rPr>
          <w:rFonts w:hint="cs"/>
          <w:rtl/>
        </w:rPr>
        <w:t>و</w:t>
      </w:r>
      <w:r w:rsidR="00CD6502" w:rsidRPr="008200BE">
        <w:rPr>
          <w:rtl/>
        </w:rPr>
        <w:t>تطبي</w:t>
      </w:r>
      <w:r w:rsidR="004E18E6" w:rsidRPr="008200BE">
        <w:rPr>
          <w:rtl/>
        </w:rPr>
        <w:t>قات النطاق العريض المتنقل للأرض</w:t>
      </w:r>
      <w:r w:rsidR="008200BE">
        <w:rPr>
          <w:rFonts w:hint="cs"/>
          <w:rtl/>
        </w:rPr>
        <w:t>، وأجرى</w:t>
      </w:r>
      <w:r w:rsidR="004E18E6" w:rsidRPr="008200BE">
        <w:rPr>
          <w:rFonts w:hint="cs"/>
          <w:rtl/>
        </w:rPr>
        <w:t xml:space="preserve"> دراسات</w:t>
      </w:r>
      <w:r w:rsidR="008200BE">
        <w:rPr>
          <w:rFonts w:hint="cs"/>
          <w:rtl/>
        </w:rPr>
        <w:t xml:space="preserve"> عن</w:t>
      </w:r>
      <w:r w:rsidR="004E18E6" w:rsidRPr="008200BE">
        <w:rPr>
          <w:rFonts w:hint="cs"/>
          <w:rtl/>
        </w:rPr>
        <w:t xml:space="preserve"> التقاسم </w:t>
      </w:r>
      <w:r w:rsidR="009E2440" w:rsidRPr="008200BE">
        <w:rPr>
          <w:rFonts w:hint="cs"/>
          <w:rtl/>
        </w:rPr>
        <w:t>والتوافق، مع</w:t>
      </w:r>
      <w:r w:rsidR="00BD6985">
        <w:rPr>
          <w:rFonts w:hint="eastAsia"/>
        </w:rPr>
        <w:t> </w:t>
      </w:r>
      <w:r w:rsidR="009E2440" w:rsidRPr="008200BE">
        <w:rPr>
          <w:rFonts w:hint="cs"/>
          <w:rtl/>
        </w:rPr>
        <w:t>مراعاة متطلبات الحماية للخدمات الأخرى</w:t>
      </w:r>
      <w:r w:rsidR="0044785A" w:rsidRPr="008200BE">
        <w:rPr>
          <w:rFonts w:hint="cs"/>
          <w:rtl/>
        </w:rPr>
        <w:t xml:space="preserve"> </w:t>
      </w:r>
      <w:r w:rsidR="008200BE">
        <w:rPr>
          <w:rFonts w:hint="cs"/>
          <w:rtl/>
        </w:rPr>
        <w:t xml:space="preserve">التي حددتها أفرقة العمل الأخرى </w:t>
      </w:r>
      <w:r w:rsidR="00C66CB7" w:rsidRPr="008200BE">
        <w:rPr>
          <w:rtl/>
        </w:rPr>
        <w:t>ال</w:t>
      </w:r>
      <w:r w:rsidR="00CB6FD2" w:rsidRPr="008200BE">
        <w:rPr>
          <w:rtl/>
        </w:rPr>
        <w:t>تابعة لقطاع الاتصالات الراديوية</w:t>
      </w:r>
      <w:r w:rsidR="00CB6FD2" w:rsidRPr="008200BE">
        <w:rPr>
          <w:rFonts w:hint="cs"/>
          <w:rtl/>
        </w:rPr>
        <w:t>.</w:t>
      </w:r>
    </w:p>
    <w:p w:rsidR="00763D59" w:rsidRPr="008200BE" w:rsidRDefault="008200BE" w:rsidP="007C53D4">
      <w:pPr>
        <w:rPr>
          <w:rtl/>
        </w:rPr>
      </w:pPr>
      <w:r>
        <w:rPr>
          <w:rFonts w:hint="cs"/>
          <w:rtl/>
        </w:rPr>
        <w:t>وتُستخدم النطاقات</w:t>
      </w:r>
      <w:r w:rsidR="00843887" w:rsidRPr="008200BE">
        <w:rPr>
          <w:rFonts w:hint="cs"/>
          <w:rtl/>
        </w:rPr>
        <w:t xml:space="preserve"> </w:t>
      </w:r>
      <w:r w:rsidR="00843887" w:rsidRPr="008200BE">
        <w:t>1 164</w:t>
      </w:r>
      <w:r w:rsidR="00843887" w:rsidRPr="008200BE">
        <w:rPr>
          <w:rFonts w:hint="cs"/>
          <w:rtl/>
        </w:rPr>
        <w:t>-</w:t>
      </w:r>
      <w:r w:rsidR="00843887" w:rsidRPr="008200BE">
        <w:t>1 215</w:t>
      </w:r>
      <w:r w:rsidR="00843887" w:rsidRPr="008200BE">
        <w:rPr>
          <w:rFonts w:hint="cs"/>
          <w:rtl/>
        </w:rPr>
        <w:t xml:space="preserve"> </w:t>
      </w:r>
      <w:r w:rsidR="00843887" w:rsidRPr="008200BE">
        <w:t>MHz</w:t>
      </w:r>
      <w:r w:rsidR="00843887" w:rsidRPr="008200B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t>MHz 1 300</w:t>
      </w:r>
      <w:r>
        <w:noBreakHyphen/>
        <w:t>1 215</w:t>
      </w:r>
      <w:r>
        <w:rPr>
          <w:rFonts w:hint="cs"/>
          <w:rtl/>
          <w:lang w:bidi="ar-EG"/>
        </w:rPr>
        <w:t xml:space="preserve"> </w:t>
      </w:r>
      <w:r w:rsidR="00843887" w:rsidRPr="008200BE">
        <w:rPr>
          <w:rFonts w:hint="cs"/>
          <w:rtl/>
        </w:rPr>
        <w:t>و</w:t>
      </w:r>
      <w:r w:rsidR="00C616E5" w:rsidRPr="008200BE">
        <w:t>1 559</w:t>
      </w:r>
      <w:r w:rsidR="00C616E5" w:rsidRPr="008200BE">
        <w:rPr>
          <w:rFonts w:hint="cs"/>
          <w:rtl/>
        </w:rPr>
        <w:t>-</w:t>
      </w:r>
      <w:r w:rsidR="00C616E5" w:rsidRPr="008200BE">
        <w:t>1 610</w:t>
      </w:r>
      <w:r w:rsidR="00C616E5" w:rsidRPr="008200BE">
        <w:rPr>
          <w:rFonts w:hint="cs"/>
          <w:rtl/>
        </w:rPr>
        <w:t xml:space="preserve"> </w:t>
      </w:r>
      <w:r w:rsidR="00C616E5" w:rsidRPr="008200BE">
        <w:t>MHz</w:t>
      </w:r>
      <w:r w:rsidR="00C616E5" w:rsidRPr="008200BE">
        <w:rPr>
          <w:rFonts w:hint="cs"/>
          <w:rtl/>
        </w:rPr>
        <w:t xml:space="preserve"> بشكل نشط </w:t>
      </w:r>
      <w:r w:rsidR="006C0C9B" w:rsidRPr="008200BE">
        <w:rPr>
          <w:rFonts w:hint="cs"/>
          <w:rtl/>
        </w:rPr>
        <w:t>لأغراض</w:t>
      </w:r>
      <w:r w:rsidR="00005E9E" w:rsidRPr="008200BE">
        <w:rPr>
          <w:rtl/>
        </w:rPr>
        <w:t xml:space="preserve"> أنظمة خدمة الملاحة الراديوية الساتلية </w:t>
      </w:r>
      <w:r w:rsidR="00945B64">
        <w:t>(</w:t>
      </w:r>
      <w:r w:rsidR="00005E9E" w:rsidRPr="008200BE">
        <w:t>RNSS</w:t>
      </w:r>
      <w:r w:rsidR="00945B64">
        <w:t>)</w:t>
      </w:r>
      <w:r w:rsidR="00750376" w:rsidRPr="008200BE">
        <w:rPr>
          <w:rFonts w:hint="cs"/>
          <w:rtl/>
        </w:rPr>
        <w:t xml:space="preserve"> في الأقاليم الثلاثة للاتحاد. </w:t>
      </w:r>
      <w:r w:rsidR="00832DD2" w:rsidRPr="008200BE">
        <w:rPr>
          <w:rFonts w:hint="cs"/>
          <w:rtl/>
        </w:rPr>
        <w:t xml:space="preserve">ويخطط المشغلون </w:t>
      </w:r>
      <w:r w:rsidR="00750FA9" w:rsidRPr="008200BE">
        <w:rPr>
          <w:rFonts w:hint="cs"/>
          <w:rtl/>
        </w:rPr>
        <w:t>لتشغيل</w:t>
      </w:r>
      <w:r>
        <w:rPr>
          <w:rFonts w:hint="cs"/>
          <w:rtl/>
        </w:rPr>
        <w:t>، أو يشغلون حالياً، العديد من</w:t>
      </w:r>
      <w:r w:rsidR="00750FA9" w:rsidRPr="008200BE">
        <w:rPr>
          <w:rFonts w:hint="cs"/>
          <w:rtl/>
        </w:rPr>
        <w:t xml:space="preserve"> </w:t>
      </w:r>
      <w:r w:rsidR="00E22B24" w:rsidRPr="008200BE">
        <w:rPr>
          <w:rtl/>
        </w:rPr>
        <w:t xml:space="preserve">أنظمة 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E22B24" w:rsidRPr="008200BE">
        <w:rPr>
          <w:rFonts w:hint="cs"/>
          <w:rtl/>
        </w:rPr>
        <w:t xml:space="preserve"> </w:t>
      </w:r>
      <w:r w:rsidR="00E22B24" w:rsidRPr="008200BE">
        <w:rPr>
          <w:rtl/>
        </w:rPr>
        <w:t>غير المستقرة بالنسبة إلى الأرض</w:t>
      </w:r>
      <w:r w:rsidR="00E22B24" w:rsidRPr="008200BE">
        <w:rPr>
          <w:rFonts w:hint="cs"/>
          <w:rtl/>
        </w:rPr>
        <w:t xml:space="preserve"> </w:t>
      </w:r>
      <w:r w:rsidR="000C035F" w:rsidRPr="008200BE">
        <w:rPr>
          <w:rFonts w:hint="cs"/>
          <w:rtl/>
        </w:rPr>
        <w:t>على المستويين العالمي والإقليمي، بما</w:t>
      </w:r>
      <w:r w:rsidR="00BD6985">
        <w:rPr>
          <w:rFonts w:hint="eastAsia"/>
        </w:rPr>
        <w:t> </w:t>
      </w:r>
      <w:r w:rsidR="000C035F" w:rsidRPr="008200BE">
        <w:rPr>
          <w:rFonts w:hint="cs"/>
          <w:rtl/>
        </w:rPr>
        <w:t>فيها</w:t>
      </w:r>
      <w:r w:rsidR="003703CC" w:rsidRPr="008200BE">
        <w:rPr>
          <w:rtl/>
        </w:rPr>
        <w:t xml:space="preserve"> النظام العالمي لتحديد الموقع </w:t>
      </w:r>
      <w:r w:rsidR="00A56F7B">
        <w:t>(</w:t>
      </w:r>
      <w:r w:rsidR="003703CC" w:rsidRPr="008200BE">
        <w:t>GPS</w:t>
      </w:r>
      <w:r w:rsidR="00A56F7B">
        <w:t>)</w:t>
      </w:r>
      <w:r w:rsidR="003703CC" w:rsidRPr="008200BE">
        <w:rPr>
          <w:rtl/>
        </w:rPr>
        <w:t xml:space="preserve"> والنظام العالمي للملاحة الساتلية </w:t>
      </w:r>
      <w:r w:rsidR="00A56F7B">
        <w:t>(</w:t>
      </w:r>
      <w:r w:rsidR="003703CC" w:rsidRPr="008200BE">
        <w:t>GLONASS</w:t>
      </w:r>
      <w:r w:rsidR="00A56F7B">
        <w:t>)</w:t>
      </w:r>
      <w:r w:rsidR="003703CC" w:rsidRPr="008200BE">
        <w:rPr>
          <w:rtl/>
        </w:rPr>
        <w:t xml:space="preserve"> </w:t>
      </w:r>
      <w:r w:rsidR="00F312DB" w:rsidRPr="008200BE">
        <w:rPr>
          <w:rtl/>
        </w:rPr>
        <w:t xml:space="preserve">ونظام </w:t>
      </w:r>
      <w:proofErr w:type="spellStart"/>
      <w:r w:rsidR="00F312DB" w:rsidRPr="008200BE">
        <w:t>BeiDou</w:t>
      </w:r>
      <w:proofErr w:type="spellEnd"/>
      <w:r w:rsidR="00F312DB" w:rsidRPr="008200BE">
        <w:rPr>
          <w:rFonts w:hint="cs"/>
          <w:rtl/>
        </w:rPr>
        <w:t xml:space="preserve"> ونظام </w:t>
      </w:r>
      <w:r w:rsidR="00F312DB" w:rsidRPr="008200BE">
        <w:t>QZSS</w:t>
      </w:r>
      <w:r w:rsidR="00F312DB" w:rsidRPr="008200BE">
        <w:rPr>
          <w:rtl/>
        </w:rPr>
        <w:t xml:space="preserve"> </w:t>
      </w:r>
      <w:r>
        <w:rPr>
          <w:rtl/>
        </w:rPr>
        <w:t>ونظام غاليليو</w:t>
      </w:r>
      <w:r w:rsidR="003703CC" w:rsidRPr="008200BE">
        <w:rPr>
          <w:rtl/>
        </w:rPr>
        <w:t xml:space="preserve"> </w:t>
      </w:r>
      <w:r w:rsidR="00AC45B2" w:rsidRPr="008200BE">
        <w:rPr>
          <w:rFonts w:hint="cs"/>
          <w:rtl/>
        </w:rPr>
        <w:t>والنظام</w:t>
      </w:r>
      <w:r w:rsidR="00BC69EF" w:rsidRPr="008200BE">
        <w:rPr>
          <w:rtl/>
        </w:rPr>
        <w:t xml:space="preserve"> </w:t>
      </w:r>
      <w:r w:rsidR="00BC69EF" w:rsidRPr="008200BE">
        <w:t>IRNSS</w:t>
      </w:r>
      <w:r w:rsidR="00376074" w:rsidRPr="008200BE">
        <w:rPr>
          <w:rFonts w:hint="cs"/>
          <w:rtl/>
        </w:rPr>
        <w:t xml:space="preserve">، وكذلك </w:t>
      </w:r>
      <w:r w:rsidR="008327A4" w:rsidRPr="008200BE">
        <w:rPr>
          <w:rFonts w:hint="cs"/>
          <w:rtl/>
        </w:rPr>
        <w:t>عدد</w:t>
      </w:r>
      <w:r w:rsidR="00FA648F" w:rsidRPr="008200BE">
        <w:rPr>
          <w:rFonts w:hint="cs"/>
          <w:rtl/>
        </w:rPr>
        <w:t xml:space="preserve"> من </w:t>
      </w:r>
      <w:r w:rsidR="003E3A21" w:rsidRPr="008200BE">
        <w:rPr>
          <w:rFonts w:hint="cs"/>
          <w:rtl/>
        </w:rPr>
        <w:t>ال</w:t>
      </w:r>
      <w:r w:rsidR="003E3A21" w:rsidRPr="008200BE">
        <w:rPr>
          <w:rtl/>
        </w:rPr>
        <w:t xml:space="preserve">شبكات </w:t>
      </w:r>
      <w:r w:rsidR="003E3A21" w:rsidRPr="008200BE">
        <w:rPr>
          <w:rFonts w:hint="cs"/>
          <w:rtl/>
        </w:rPr>
        <w:t>ال</w:t>
      </w:r>
      <w:r w:rsidR="003E3A21" w:rsidRPr="008200BE">
        <w:rPr>
          <w:rtl/>
        </w:rPr>
        <w:t xml:space="preserve">ساتلية </w:t>
      </w:r>
      <w:r>
        <w:rPr>
          <w:rFonts w:hint="cs"/>
          <w:rtl/>
        </w:rPr>
        <w:t>ال</w:t>
      </w:r>
      <w:r w:rsidR="003E3A21" w:rsidRPr="008200BE">
        <w:rPr>
          <w:rtl/>
        </w:rPr>
        <w:t>مستقرة بالنسبة إلى الأرض</w:t>
      </w:r>
      <w:r w:rsidR="005A1151" w:rsidRPr="008200BE">
        <w:rPr>
          <w:rFonts w:hint="cs"/>
          <w:rtl/>
        </w:rPr>
        <w:t xml:space="preserve"> التي توفر </w:t>
      </w:r>
      <w:r w:rsidR="008F2832" w:rsidRPr="008200BE">
        <w:rPr>
          <w:rFonts w:hint="cs"/>
          <w:rtl/>
        </w:rPr>
        <w:t>خدمات</w:t>
      </w:r>
      <w:r w:rsidR="00E60DF9" w:rsidRPr="008200BE">
        <w:rPr>
          <w:rtl/>
        </w:rPr>
        <w:t xml:space="preserve"> نظام </w:t>
      </w:r>
      <w:r w:rsidR="008F2832" w:rsidRPr="008200BE">
        <w:rPr>
          <w:rFonts w:hint="cs"/>
          <w:rtl/>
        </w:rPr>
        <w:t>ال</w:t>
      </w:r>
      <w:r>
        <w:rPr>
          <w:rtl/>
        </w:rPr>
        <w:t>تعزيز</w:t>
      </w:r>
      <w:r w:rsidR="00E60DF9" w:rsidRPr="008200BE">
        <w:rPr>
          <w:rtl/>
        </w:rPr>
        <w:t xml:space="preserve"> على متن السواتل </w:t>
      </w:r>
      <w:r w:rsidR="00A56F7B">
        <w:t>(</w:t>
      </w:r>
      <w:r w:rsidR="00E60DF9" w:rsidRPr="008200BE">
        <w:t>SBAS</w:t>
      </w:r>
      <w:r w:rsidR="00A56F7B">
        <w:t>)</w:t>
      </w:r>
      <w:r w:rsidR="003F0388" w:rsidRPr="008200BE">
        <w:rPr>
          <w:rFonts w:hint="cs"/>
          <w:rtl/>
        </w:rPr>
        <w:t xml:space="preserve"> في إطار هذه النطاقات. </w:t>
      </w:r>
      <w:r w:rsidR="00E608B4" w:rsidRPr="008200BE">
        <w:rPr>
          <w:rFonts w:hint="cs"/>
          <w:rtl/>
        </w:rPr>
        <w:t xml:space="preserve">وينشر المشغلون </w:t>
      </w:r>
      <w:r w:rsidR="00C4166C" w:rsidRPr="008200BE">
        <w:rPr>
          <w:rFonts w:hint="cs"/>
          <w:rtl/>
        </w:rPr>
        <w:t>مستقبلات وتطبيقات</w:t>
      </w:r>
      <w:r>
        <w:rPr>
          <w:rFonts w:hint="cs"/>
          <w:rtl/>
        </w:rPr>
        <w:t xml:space="preserve"> الخدمة</w:t>
      </w:r>
      <w:r w:rsidR="00E608B4" w:rsidRPr="008200BE">
        <w:rPr>
          <w:rtl/>
        </w:rPr>
        <w:t xml:space="preserve"> </w:t>
      </w:r>
      <w:r w:rsidR="00E608B4" w:rsidRPr="008200BE">
        <w:t>RNSS</w:t>
      </w:r>
      <w:r w:rsidR="00C4166C" w:rsidRPr="008200BE">
        <w:rPr>
          <w:rFonts w:hint="cs"/>
          <w:rtl/>
        </w:rPr>
        <w:t xml:space="preserve"> يستخدمها</w:t>
      </w:r>
      <w:r>
        <w:rPr>
          <w:rFonts w:hint="cs"/>
          <w:rtl/>
        </w:rPr>
        <w:t xml:space="preserve"> مئات الملايين</w:t>
      </w:r>
      <w:r w:rsidR="00C4166C" w:rsidRPr="008200BE">
        <w:rPr>
          <w:rFonts w:hint="cs"/>
          <w:rtl/>
        </w:rPr>
        <w:t xml:space="preserve"> </w:t>
      </w:r>
      <w:r>
        <w:rPr>
          <w:rFonts w:hint="cs"/>
          <w:rtl/>
        </w:rPr>
        <w:t>من</w:t>
      </w:r>
      <w:r w:rsidR="00C4166C" w:rsidRPr="008200BE">
        <w:rPr>
          <w:rFonts w:hint="cs"/>
          <w:rtl/>
        </w:rPr>
        <w:t xml:space="preserve"> الأشخاص في </w:t>
      </w:r>
      <w:r w:rsidR="00A36AB7" w:rsidRPr="008200BE">
        <w:rPr>
          <w:rFonts w:hint="cs"/>
          <w:rtl/>
        </w:rPr>
        <w:t xml:space="preserve">جميع أنحاء العالم </w:t>
      </w:r>
      <w:r w:rsidR="00AC02DC" w:rsidRPr="008200BE">
        <w:rPr>
          <w:rFonts w:hint="cs"/>
          <w:rtl/>
        </w:rPr>
        <w:t>وهي</w:t>
      </w:r>
      <w:r w:rsidR="00BD3F6B" w:rsidRPr="008200BE">
        <w:rPr>
          <w:rFonts w:hint="cs"/>
          <w:rtl/>
        </w:rPr>
        <w:t xml:space="preserve"> تن</w:t>
      </w:r>
      <w:r w:rsidR="00063269" w:rsidRPr="008200BE">
        <w:rPr>
          <w:rFonts w:hint="cs"/>
          <w:rtl/>
        </w:rPr>
        <w:t>ت</w:t>
      </w:r>
      <w:r w:rsidR="00BD3F6B" w:rsidRPr="008200BE">
        <w:rPr>
          <w:rFonts w:hint="cs"/>
          <w:rtl/>
        </w:rPr>
        <w:t xml:space="preserve">شر على نطاق واسع </w:t>
      </w:r>
      <w:r w:rsidR="00917CCD" w:rsidRPr="008200BE">
        <w:rPr>
          <w:rFonts w:hint="cs"/>
          <w:rtl/>
        </w:rPr>
        <w:t>في</w:t>
      </w:r>
      <w:r w:rsidR="00D56590" w:rsidRPr="008200BE">
        <w:rPr>
          <w:rFonts w:hint="cs"/>
          <w:rtl/>
        </w:rPr>
        <w:t xml:space="preserve"> كل</w:t>
      </w:r>
      <w:r w:rsidR="00917CCD" w:rsidRPr="008200BE">
        <w:rPr>
          <w:rFonts w:hint="cs"/>
          <w:rtl/>
        </w:rPr>
        <w:t xml:space="preserve"> جانب من جوانب حياتهم اليومية. </w:t>
      </w:r>
      <w:r w:rsidR="00DD308C" w:rsidRPr="008200BE">
        <w:rPr>
          <w:rFonts w:hint="cs"/>
          <w:rtl/>
        </w:rPr>
        <w:t>ويستعمل الأشخاص</w:t>
      </w:r>
      <w:r w:rsidR="001F54B6" w:rsidRPr="008200BE">
        <w:rPr>
          <w:rFonts w:hint="cs"/>
          <w:rtl/>
        </w:rPr>
        <w:t xml:space="preserve"> مستقب</w:t>
      </w:r>
      <w:r w:rsidR="007C53D4">
        <w:rPr>
          <w:rFonts w:hint="cs"/>
          <w:rtl/>
        </w:rPr>
        <w:t>ِ</w:t>
      </w:r>
      <w:r w:rsidR="001F54B6" w:rsidRPr="008200BE">
        <w:rPr>
          <w:rFonts w:hint="cs"/>
          <w:rtl/>
        </w:rPr>
        <w:t>لات</w:t>
      </w:r>
      <w:r w:rsidR="007C53D4">
        <w:rPr>
          <w:rFonts w:hint="eastAsia"/>
          <w:rtl/>
        </w:rPr>
        <w:t> </w:t>
      </w:r>
      <w:r w:rsidR="001F54B6" w:rsidRPr="008200BE">
        <w:t>RNSS</w:t>
      </w:r>
      <w:r w:rsidR="00DD308C" w:rsidRPr="008200BE">
        <w:rPr>
          <w:rFonts w:hint="cs"/>
          <w:rtl/>
        </w:rPr>
        <w:t xml:space="preserve"> </w:t>
      </w:r>
      <w:r w:rsidR="001F54B6" w:rsidRPr="008200BE">
        <w:rPr>
          <w:rFonts w:hint="cs"/>
          <w:rtl/>
        </w:rPr>
        <w:t>في تطبيقات سلامة الحياة</w:t>
      </w:r>
      <w:r>
        <w:rPr>
          <w:rFonts w:hint="cs"/>
          <w:rtl/>
        </w:rPr>
        <w:t xml:space="preserve"> البشرية</w:t>
      </w:r>
      <w:r w:rsidR="001F54B6" w:rsidRPr="008200BE">
        <w:rPr>
          <w:rFonts w:hint="cs"/>
          <w:rtl/>
        </w:rPr>
        <w:t xml:space="preserve"> </w:t>
      </w:r>
      <w:r w:rsidR="00E41976" w:rsidRPr="008200BE">
        <w:rPr>
          <w:rFonts w:hint="cs"/>
          <w:rtl/>
        </w:rPr>
        <w:t>(بما فيها ا</w:t>
      </w:r>
      <w:r w:rsidR="00E41976" w:rsidRPr="008200BE">
        <w:rPr>
          <w:rtl/>
        </w:rPr>
        <w:t xml:space="preserve">لنظام العالمي للملاحة الساتلية </w:t>
      </w:r>
      <w:r w:rsidR="00A56F7B">
        <w:t>(</w:t>
      </w:r>
      <w:r w:rsidR="00E41976" w:rsidRPr="008200BE">
        <w:t>GNSS</w:t>
      </w:r>
      <w:r w:rsidR="00A56F7B">
        <w:t>)</w:t>
      </w:r>
      <w:r w:rsidR="00E41976" w:rsidRPr="008200BE">
        <w:rPr>
          <w:rFonts w:hint="cs"/>
          <w:rtl/>
        </w:rPr>
        <w:t xml:space="preserve">) والتطبيقات الأخرى </w:t>
      </w:r>
      <w:r w:rsidR="0055317E" w:rsidRPr="008200BE">
        <w:rPr>
          <w:rFonts w:hint="cs"/>
          <w:rtl/>
        </w:rPr>
        <w:lastRenderedPageBreak/>
        <w:t>لأغراض</w:t>
      </w:r>
      <w:r w:rsidR="00E41976" w:rsidRPr="008200BE">
        <w:rPr>
          <w:rFonts w:hint="cs"/>
          <w:rtl/>
        </w:rPr>
        <w:t xml:space="preserve"> </w:t>
      </w:r>
      <w:r>
        <w:rPr>
          <w:rFonts w:hint="cs"/>
          <w:rtl/>
        </w:rPr>
        <w:t>المسح الدقيق</w:t>
      </w:r>
      <w:r w:rsidR="003D246E" w:rsidRPr="008200BE">
        <w:rPr>
          <w:rFonts w:hint="cs"/>
          <w:rtl/>
        </w:rPr>
        <w:t xml:space="preserve"> والبناء والزراعة وال</w:t>
      </w:r>
      <w:r w:rsidR="007F2063" w:rsidRPr="008200BE">
        <w:rPr>
          <w:rFonts w:hint="cs"/>
          <w:rtl/>
        </w:rPr>
        <w:t>تعدين ومراقبة البيئة (</w:t>
      </w:r>
      <w:r w:rsidR="006C4B54" w:rsidRPr="008200BE">
        <w:rPr>
          <w:rFonts w:hint="cs"/>
          <w:rtl/>
        </w:rPr>
        <w:t>بما</w:t>
      </w:r>
      <w:r w:rsidR="007F2063" w:rsidRPr="008200BE">
        <w:rPr>
          <w:rFonts w:hint="cs"/>
          <w:rtl/>
        </w:rPr>
        <w:t xml:space="preserve"> في ذلك مراقبة </w:t>
      </w:r>
      <w:r w:rsidR="0030054F">
        <w:rPr>
          <w:rFonts w:hint="cs"/>
          <w:rtl/>
        </w:rPr>
        <w:t>الزلازل</w:t>
      </w:r>
      <w:r w:rsidR="007F2063" w:rsidRPr="008200BE">
        <w:rPr>
          <w:rFonts w:hint="cs"/>
          <w:rtl/>
        </w:rPr>
        <w:t xml:space="preserve"> والتسونامي)</w:t>
      </w:r>
      <w:r w:rsidR="007625CD" w:rsidRPr="008200BE">
        <w:rPr>
          <w:rFonts w:hint="cs"/>
          <w:rtl/>
        </w:rPr>
        <w:t xml:space="preserve"> وتطبيقات التوقيت الدقيق</w:t>
      </w:r>
      <w:r w:rsidR="007C53D4">
        <w:rPr>
          <w:rFonts w:hint="eastAsia"/>
          <w:rtl/>
        </w:rPr>
        <w:t> </w:t>
      </w:r>
      <w:r w:rsidR="0030054F">
        <w:rPr>
          <w:rFonts w:hint="cs"/>
          <w:rtl/>
        </w:rPr>
        <w:t>-</w:t>
      </w:r>
      <w:r w:rsidR="007C53D4">
        <w:rPr>
          <w:rFonts w:hint="eastAsia"/>
          <w:rtl/>
        </w:rPr>
        <w:t> </w:t>
      </w:r>
      <w:r w:rsidR="00F63BDA" w:rsidRPr="008200BE">
        <w:rPr>
          <w:rFonts w:hint="cs"/>
          <w:rtl/>
        </w:rPr>
        <w:t>و</w:t>
      </w:r>
      <w:r w:rsidR="007625CD" w:rsidRPr="008200BE">
        <w:rPr>
          <w:rFonts w:hint="cs"/>
          <w:rtl/>
        </w:rPr>
        <w:t>غالباً</w:t>
      </w:r>
      <w:r w:rsidR="00F63BDA" w:rsidRPr="008200BE">
        <w:rPr>
          <w:rFonts w:hint="cs"/>
          <w:rtl/>
        </w:rPr>
        <w:t xml:space="preserve"> ما يتم ذلك</w:t>
      </w:r>
      <w:r w:rsidR="007625CD" w:rsidRPr="008200BE">
        <w:rPr>
          <w:rFonts w:hint="cs"/>
          <w:rtl/>
        </w:rPr>
        <w:t xml:space="preserve"> </w:t>
      </w:r>
      <w:r w:rsidR="00B86E28" w:rsidRPr="008200BE">
        <w:rPr>
          <w:rFonts w:hint="cs"/>
          <w:rtl/>
        </w:rPr>
        <w:t xml:space="preserve">في إطار الأجهزة المتنقلة عريضة النطاق </w:t>
      </w:r>
      <w:r w:rsidR="0030054F">
        <w:rPr>
          <w:rFonts w:hint="cs"/>
          <w:rtl/>
        </w:rPr>
        <w:t>والأجهزة</w:t>
      </w:r>
      <w:r w:rsidR="003820DD" w:rsidRPr="008200BE">
        <w:rPr>
          <w:rFonts w:hint="cs"/>
          <w:rtl/>
        </w:rPr>
        <w:t xml:space="preserve"> الأخرى</w:t>
      </w:r>
      <w:r w:rsidR="0030054F">
        <w:rPr>
          <w:rFonts w:hint="cs"/>
          <w:rtl/>
        </w:rPr>
        <w:t xml:space="preserve"> المحمولة باليد، </w:t>
      </w:r>
      <w:r w:rsidR="0030054F" w:rsidRPr="00945B64">
        <w:rPr>
          <w:rFonts w:hint="cs"/>
          <w:spacing w:val="-4"/>
          <w:rtl/>
        </w:rPr>
        <w:t>أو</w:t>
      </w:r>
      <w:r w:rsidR="0030054F" w:rsidRPr="00945B64">
        <w:rPr>
          <w:rFonts w:hint="eastAsia"/>
          <w:spacing w:val="-4"/>
          <w:rtl/>
        </w:rPr>
        <w:t> </w:t>
      </w:r>
      <w:r w:rsidR="0030054F" w:rsidRPr="00945B64">
        <w:rPr>
          <w:rFonts w:hint="cs"/>
          <w:spacing w:val="-4"/>
          <w:rtl/>
        </w:rPr>
        <w:t>بالاقتران معها</w:t>
      </w:r>
      <w:r w:rsidR="003820DD" w:rsidRPr="00945B64">
        <w:rPr>
          <w:rFonts w:hint="cs"/>
          <w:spacing w:val="-4"/>
          <w:rtl/>
        </w:rPr>
        <w:t xml:space="preserve">. </w:t>
      </w:r>
      <w:r w:rsidR="00DE6099" w:rsidRPr="00945B64">
        <w:rPr>
          <w:rFonts w:hint="cs"/>
          <w:spacing w:val="-4"/>
          <w:rtl/>
        </w:rPr>
        <w:t xml:space="preserve">وتتقاسم </w:t>
      </w:r>
      <w:r w:rsidR="00DE6099" w:rsidRPr="00945B64">
        <w:rPr>
          <w:spacing w:val="-4"/>
          <w:rtl/>
        </w:rPr>
        <w:t xml:space="preserve">أنظمة خدمة الملاحة الراديوية الساتلية </w:t>
      </w:r>
      <w:r w:rsidR="00945B64" w:rsidRPr="00945B64">
        <w:rPr>
          <w:spacing w:val="-4"/>
        </w:rPr>
        <w:t>(RNSS)</w:t>
      </w:r>
      <w:r w:rsidR="00A65120" w:rsidRPr="00945B64">
        <w:rPr>
          <w:rFonts w:hint="cs"/>
          <w:spacing w:val="-4"/>
          <w:rtl/>
        </w:rPr>
        <w:t xml:space="preserve"> النطاق</w:t>
      </w:r>
      <w:r w:rsidR="0062719E" w:rsidRPr="00945B64">
        <w:rPr>
          <w:rFonts w:hint="cs"/>
          <w:spacing w:val="-4"/>
          <w:rtl/>
        </w:rPr>
        <w:t>ين</w:t>
      </w:r>
      <w:r w:rsidR="00A65120" w:rsidRPr="00945B64">
        <w:rPr>
          <w:rFonts w:hint="cs"/>
          <w:spacing w:val="-4"/>
          <w:rtl/>
        </w:rPr>
        <w:t xml:space="preserve"> </w:t>
      </w:r>
      <w:r w:rsidR="009F36CC" w:rsidRPr="00945B64">
        <w:rPr>
          <w:spacing w:val="-4"/>
        </w:rPr>
        <w:t>1</w:t>
      </w:r>
      <w:r w:rsidR="009F36CC" w:rsidRPr="00945B64">
        <w:rPr>
          <w:b/>
          <w:spacing w:val="-4"/>
        </w:rPr>
        <w:t> </w:t>
      </w:r>
      <w:r w:rsidR="009F36CC" w:rsidRPr="00945B64">
        <w:rPr>
          <w:spacing w:val="-4"/>
        </w:rPr>
        <w:t>559</w:t>
      </w:r>
      <w:r w:rsidR="009F36CC" w:rsidRPr="00945B64">
        <w:rPr>
          <w:rFonts w:hint="cs"/>
          <w:spacing w:val="-4"/>
          <w:rtl/>
        </w:rPr>
        <w:t>-</w:t>
      </w:r>
      <w:r w:rsidR="009F36CC" w:rsidRPr="00945B64">
        <w:rPr>
          <w:spacing w:val="-4"/>
        </w:rPr>
        <w:t>1</w:t>
      </w:r>
      <w:r w:rsidR="009F36CC" w:rsidRPr="00945B64">
        <w:rPr>
          <w:b/>
          <w:spacing w:val="-4"/>
        </w:rPr>
        <w:t> </w:t>
      </w:r>
      <w:r w:rsidR="009F36CC" w:rsidRPr="00945B64">
        <w:rPr>
          <w:spacing w:val="-4"/>
        </w:rPr>
        <w:t>610</w:t>
      </w:r>
      <w:r w:rsidR="009F36CC" w:rsidRPr="00945B64">
        <w:rPr>
          <w:rFonts w:hint="cs"/>
          <w:spacing w:val="-4"/>
          <w:rtl/>
        </w:rPr>
        <w:t xml:space="preserve"> </w:t>
      </w:r>
      <w:r w:rsidR="009F36CC" w:rsidRPr="00945B64">
        <w:rPr>
          <w:spacing w:val="-4"/>
        </w:rPr>
        <w:t>MHz</w:t>
      </w:r>
      <w:r w:rsidR="009F36CC" w:rsidRPr="00945B64">
        <w:rPr>
          <w:rFonts w:hint="cs"/>
          <w:spacing w:val="-4"/>
          <w:rtl/>
        </w:rPr>
        <w:t xml:space="preserve"> و</w:t>
      </w:r>
      <w:r w:rsidR="00372199" w:rsidRPr="00945B64">
        <w:rPr>
          <w:spacing w:val="-4"/>
        </w:rPr>
        <w:t>1</w:t>
      </w:r>
      <w:r w:rsidR="00372199" w:rsidRPr="00945B64">
        <w:rPr>
          <w:b/>
          <w:spacing w:val="-4"/>
        </w:rPr>
        <w:t> </w:t>
      </w:r>
      <w:r w:rsidR="00372199" w:rsidRPr="00945B64">
        <w:rPr>
          <w:spacing w:val="-4"/>
        </w:rPr>
        <w:t>164</w:t>
      </w:r>
      <w:r w:rsidR="00372199" w:rsidRPr="00945B64">
        <w:rPr>
          <w:rFonts w:hint="cs"/>
          <w:spacing w:val="-4"/>
          <w:rtl/>
        </w:rPr>
        <w:t>-</w:t>
      </w:r>
      <w:r w:rsidR="00372199" w:rsidRPr="00945B64">
        <w:rPr>
          <w:spacing w:val="-4"/>
        </w:rPr>
        <w:t>1</w:t>
      </w:r>
      <w:r w:rsidR="00372199" w:rsidRPr="00945B64">
        <w:rPr>
          <w:b/>
          <w:spacing w:val="-4"/>
        </w:rPr>
        <w:t> </w:t>
      </w:r>
      <w:r w:rsidR="00372199" w:rsidRPr="00945B64">
        <w:rPr>
          <w:spacing w:val="-4"/>
        </w:rPr>
        <w:t>215</w:t>
      </w:r>
      <w:r w:rsidR="00372199" w:rsidRPr="00945B64">
        <w:rPr>
          <w:rFonts w:hint="cs"/>
          <w:spacing w:val="-4"/>
          <w:rtl/>
        </w:rPr>
        <w:t xml:space="preserve"> </w:t>
      </w:r>
      <w:r w:rsidR="00372199" w:rsidRPr="00945B64">
        <w:rPr>
          <w:spacing w:val="-4"/>
        </w:rPr>
        <w:t>MHz</w:t>
      </w:r>
      <w:r w:rsidR="00372199" w:rsidRPr="008200BE">
        <w:rPr>
          <w:rFonts w:hint="cs"/>
          <w:rtl/>
        </w:rPr>
        <w:t xml:space="preserve"> مع</w:t>
      </w:r>
      <w:r w:rsidR="00B34BB3" w:rsidRPr="008200BE">
        <w:rPr>
          <w:rtl/>
        </w:rPr>
        <w:t xml:space="preserve"> خدمة الملاحة الراديوية للطيران الراديوية </w:t>
      </w:r>
      <w:r w:rsidR="00A56F7B">
        <w:t>(</w:t>
      </w:r>
      <w:r w:rsidR="00B34BB3" w:rsidRPr="008200BE">
        <w:t>ARNS</w:t>
      </w:r>
      <w:r w:rsidR="00A56F7B">
        <w:t>)</w:t>
      </w:r>
      <w:r w:rsidR="00B34BB3" w:rsidRPr="008200BE">
        <w:rPr>
          <w:rtl/>
        </w:rPr>
        <w:t xml:space="preserve"> </w:t>
      </w:r>
      <w:r w:rsidR="0030054F">
        <w:rPr>
          <w:rFonts w:hint="cs"/>
          <w:rtl/>
        </w:rPr>
        <w:t>وهي من خدمات السلامة.</w:t>
      </w:r>
    </w:p>
    <w:p w:rsidR="00B37F7D" w:rsidRPr="008200BE" w:rsidRDefault="00B37F7D" w:rsidP="007C53D4">
      <w:pPr>
        <w:rPr>
          <w:rtl/>
        </w:rPr>
      </w:pPr>
      <w:r w:rsidRPr="008200BE">
        <w:rPr>
          <w:rFonts w:hint="cs"/>
          <w:rtl/>
        </w:rPr>
        <w:t xml:space="preserve">وهناك تاريخ طويل </w:t>
      </w:r>
      <w:r w:rsidR="0030054F">
        <w:rPr>
          <w:rFonts w:hint="cs"/>
          <w:rtl/>
        </w:rPr>
        <w:t>لحماية عمليات</w:t>
      </w:r>
      <w:r w:rsidR="00EF79FA" w:rsidRPr="008200BE">
        <w:rPr>
          <w:rtl/>
        </w:rPr>
        <w:t xml:space="preserve"> 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30054F">
        <w:rPr>
          <w:rFonts w:hint="cs"/>
          <w:rtl/>
        </w:rPr>
        <w:t xml:space="preserve"> في الاتحاد الدولي</w:t>
      </w:r>
      <w:r w:rsidR="00133576" w:rsidRPr="008200BE">
        <w:rPr>
          <w:rFonts w:hint="cs"/>
          <w:rtl/>
        </w:rPr>
        <w:t xml:space="preserve"> للاتصالات. </w:t>
      </w:r>
      <w:r w:rsidR="004F2C2F" w:rsidRPr="008200BE">
        <w:rPr>
          <w:rFonts w:hint="cs"/>
          <w:rtl/>
        </w:rPr>
        <w:t xml:space="preserve">وترسل </w:t>
      </w:r>
      <w:r w:rsidR="00BF0FA5" w:rsidRPr="008200BE">
        <w:rPr>
          <w:rFonts w:hint="cs"/>
          <w:rtl/>
        </w:rPr>
        <w:t>الأ</w:t>
      </w:r>
      <w:r w:rsidR="004F2C2F" w:rsidRPr="008200BE">
        <w:rPr>
          <w:rFonts w:hint="cs"/>
          <w:rtl/>
        </w:rPr>
        <w:t>نظمة و</w:t>
      </w:r>
      <w:r w:rsidR="00BF0FA5" w:rsidRPr="008200BE">
        <w:rPr>
          <w:rFonts w:hint="cs"/>
          <w:rtl/>
        </w:rPr>
        <w:t>ال</w:t>
      </w:r>
      <w:r w:rsidR="004F2C2F" w:rsidRPr="008200BE">
        <w:rPr>
          <w:rFonts w:hint="cs"/>
          <w:rtl/>
        </w:rPr>
        <w:t>شبكات</w:t>
      </w:r>
      <w:r w:rsidR="00BF0FA5" w:rsidRPr="008200BE">
        <w:rPr>
          <w:rFonts w:hint="cs"/>
          <w:rtl/>
        </w:rPr>
        <w:t xml:space="preserve"> المتعددة</w:t>
      </w:r>
      <w:r w:rsidR="004F2C2F" w:rsidRPr="008200BE">
        <w:rPr>
          <w:rFonts w:hint="cs"/>
          <w:rtl/>
        </w:rPr>
        <w:t xml:space="preserve"> </w:t>
      </w:r>
      <w:r w:rsidR="00BF0FA5" w:rsidRPr="008200BE">
        <w:rPr>
          <w:rFonts w:hint="cs"/>
          <w:rtl/>
        </w:rPr>
        <w:t>لأ</w:t>
      </w:r>
      <w:r w:rsidR="004F2C2F" w:rsidRPr="008200BE">
        <w:rPr>
          <w:rtl/>
        </w:rPr>
        <w:t xml:space="preserve">نظمة 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7A4306" w:rsidRPr="008200BE">
        <w:rPr>
          <w:rFonts w:hint="cs"/>
          <w:rtl/>
        </w:rPr>
        <w:t xml:space="preserve"> إشارات على مدار الساعة</w:t>
      </w:r>
      <w:r w:rsidR="0030054F">
        <w:rPr>
          <w:rFonts w:hint="cs"/>
          <w:rtl/>
        </w:rPr>
        <w:t xml:space="preserve"> في</w:t>
      </w:r>
      <w:r w:rsidR="00D00996" w:rsidRPr="008200BE">
        <w:rPr>
          <w:rFonts w:hint="cs"/>
          <w:rtl/>
        </w:rPr>
        <w:t xml:space="preserve"> جميع الأقاليم الثلاثة للاتحاد </w:t>
      </w:r>
      <w:r w:rsidR="0030054F">
        <w:rPr>
          <w:rFonts w:hint="cs"/>
          <w:rtl/>
        </w:rPr>
        <w:t>وتغطي إشعاعاتها</w:t>
      </w:r>
      <w:r w:rsidR="00A942D8" w:rsidRPr="008200BE">
        <w:rPr>
          <w:rFonts w:hint="cs"/>
          <w:rtl/>
        </w:rPr>
        <w:t xml:space="preserve"> سطح</w:t>
      </w:r>
      <w:r w:rsidR="00D00996" w:rsidRPr="008200BE">
        <w:rPr>
          <w:rFonts w:hint="cs"/>
          <w:rtl/>
        </w:rPr>
        <w:t xml:space="preserve"> الأرض</w:t>
      </w:r>
      <w:r w:rsidR="00A942D8" w:rsidRPr="008200BE">
        <w:rPr>
          <w:rFonts w:hint="cs"/>
          <w:rtl/>
        </w:rPr>
        <w:t xml:space="preserve"> بكامله</w:t>
      </w:r>
      <w:r w:rsidR="00D00996" w:rsidRPr="008200BE">
        <w:rPr>
          <w:rFonts w:hint="cs"/>
          <w:rtl/>
        </w:rPr>
        <w:t xml:space="preserve">. </w:t>
      </w:r>
      <w:r w:rsidR="00304E6D" w:rsidRPr="008200BE">
        <w:rPr>
          <w:rFonts w:hint="cs"/>
          <w:rtl/>
        </w:rPr>
        <w:t xml:space="preserve">ويتم تشغيل </w:t>
      </w:r>
      <w:r w:rsidR="00304E6D" w:rsidRPr="008200BE">
        <w:rPr>
          <w:rtl/>
        </w:rPr>
        <w:t xml:space="preserve">أنظمة </w:t>
      </w:r>
      <w:r w:rsidR="00304E6D" w:rsidRPr="008200BE">
        <w:rPr>
          <w:rFonts w:hint="cs"/>
          <w:rtl/>
        </w:rPr>
        <w:t xml:space="preserve">وشبكات </w:t>
      </w:r>
      <w:r w:rsidR="00304E6D" w:rsidRPr="008200BE">
        <w:rPr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304E6D" w:rsidRPr="008200BE">
        <w:rPr>
          <w:rFonts w:hint="cs"/>
          <w:rtl/>
        </w:rPr>
        <w:t xml:space="preserve"> في</w:t>
      </w:r>
      <w:r w:rsidR="0030054F">
        <w:rPr>
          <w:rFonts w:hint="eastAsia"/>
          <w:rtl/>
        </w:rPr>
        <w:t> </w:t>
      </w:r>
      <w:r w:rsidR="00304E6D" w:rsidRPr="008200BE">
        <w:rPr>
          <w:rFonts w:hint="cs"/>
          <w:rtl/>
        </w:rPr>
        <w:t xml:space="preserve">كل الأوقات </w:t>
      </w:r>
      <w:r w:rsidR="00501583" w:rsidRPr="008200BE">
        <w:rPr>
          <w:rFonts w:hint="cs"/>
          <w:rtl/>
        </w:rPr>
        <w:t xml:space="preserve">وفي جميع المواقع على سطح الأرض. </w:t>
      </w:r>
      <w:r w:rsidR="00D72EA5" w:rsidRPr="008200BE">
        <w:rPr>
          <w:rFonts w:hint="cs"/>
          <w:rtl/>
        </w:rPr>
        <w:t xml:space="preserve">وتكون الإشارات التي ترسلها </w:t>
      </w:r>
      <w:proofErr w:type="spellStart"/>
      <w:r w:rsidR="0030054F">
        <w:rPr>
          <w:rFonts w:hint="cs"/>
          <w:rtl/>
        </w:rPr>
        <w:t>كوكبات</w:t>
      </w:r>
      <w:proofErr w:type="spellEnd"/>
      <w:r w:rsidR="0030054F">
        <w:rPr>
          <w:rFonts w:hint="cs"/>
          <w:rtl/>
        </w:rPr>
        <w:t xml:space="preserve"> السواتل</w:t>
      </w:r>
      <w:r w:rsidR="005D72FB" w:rsidRPr="008200BE">
        <w:rPr>
          <w:rFonts w:hint="cs"/>
          <w:rtl/>
        </w:rPr>
        <w:t xml:space="preserve"> لأ</w:t>
      </w:r>
      <w:r w:rsidR="00D72EA5" w:rsidRPr="008200BE">
        <w:rPr>
          <w:rtl/>
        </w:rPr>
        <w:t xml:space="preserve">نظمة 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6E182D" w:rsidRPr="008200BE">
        <w:rPr>
          <w:rFonts w:hint="cs"/>
          <w:rtl/>
        </w:rPr>
        <w:t xml:space="preserve"> ذات قدرة منخفضة جداً وهي تستخد</w:t>
      </w:r>
      <w:r w:rsidR="0086160B" w:rsidRPr="008200BE">
        <w:rPr>
          <w:rFonts w:hint="cs"/>
          <w:rtl/>
        </w:rPr>
        <w:t xml:space="preserve">م </w:t>
      </w:r>
      <w:r w:rsidR="0030054F">
        <w:rPr>
          <w:rFonts w:hint="cs"/>
          <w:rtl/>
        </w:rPr>
        <w:t xml:space="preserve">تقنيات </w:t>
      </w:r>
      <w:r w:rsidR="00BB5263" w:rsidRPr="008200BE">
        <w:rPr>
          <w:rtl/>
        </w:rPr>
        <w:t>التشكيل مع تمديد الطي</w:t>
      </w:r>
      <w:r w:rsidR="00BB5263" w:rsidRPr="008200BE">
        <w:rPr>
          <w:rFonts w:hint="cs"/>
          <w:rtl/>
        </w:rPr>
        <w:t>ف</w:t>
      </w:r>
      <w:r w:rsidR="006C2884" w:rsidRPr="008200BE">
        <w:rPr>
          <w:rFonts w:hint="cs"/>
          <w:rtl/>
        </w:rPr>
        <w:t>،</w:t>
      </w:r>
      <w:r w:rsidR="00BF00E0" w:rsidRPr="008200BE">
        <w:rPr>
          <w:rFonts w:hint="cs"/>
          <w:rtl/>
        </w:rPr>
        <w:t xml:space="preserve"> مما يصع</w:t>
      </w:r>
      <w:r w:rsidR="0020752E" w:rsidRPr="008200BE">
        <w:rPr>
          <w:rFonts w:hint="cs"/>
          <w:rtl/>
        </w:rPr>
        <w:t>ّ</w:t>
      </w:r>
      <w:r w:rsidR="00BF00E0" w:rsidRPr="008200BE">
        <w:rPr>
          <w:rFonts w:hint="cs"/>
          <w:rtl/>
        </w:rPr>
        <w:t>ب الكشف</w:t>
      </w:r>
      <w:r w:rsidR="00217FD2">
        <w:t xml:space="preserve"> </w:t>
      </w:r>
      <w:r w:rsidR="00BF00E0" w:rsidRPr="008200BE">
        <w:rPr>
          <w:rFonts w:hint="cs"/>
          <w:rtl/>
        </w:rPr>
        <w:t>عن</w:t>
      </w:r>
      <w:r w:rsidR="00217FD2">
        <w:rPr>
          <w:rFonts w:hint="eastAsia"/>
        </w:rPr>
        <w:t> </w:t>
      </w:r>
      <w:r w:rsidR="00BF00E0" w:rsidRPr="008200BE">
        <w:rPr>
          <w:rFonts w:hint="cs"/>
          <w:rtl/>
        </w:rPr>
        <w:t>هذه</w:t>
      </w:r>
      <w:r w:rsidR="00217FD2">
        <w:rPr>
          <w:rFonts w:hint="eastAsia"/>
        </w:rPr>
        <w:t> </w:t>
      </w:r>
      <w:r w:rsidR="00BF00E0" w:rsidRPr="008200BE">
        <w:rPr>
          <w:rFonts w:hint="cs"/>
          <w:rtl/>
        </w:rPr>
        <w:t xml:space="preserve">الإشارات. </w:t>
      </w:r>
      <w:r w:rsidR="0086160B" w:rsidRPr="008200BE">
        <w:rPr>
          <w:rFonts w:hint="cs"/>
          <w:rtl/>
        </w:rPr>
        <w:t xml:space="preserve">ويتطلب ذلك معالجة خاصة لمستقبلات </w:t>
      </w:r>
      <w:r w:rsidR="0086160B" w:rsidRPr="008200BE">
        <w:rPr>
          <w:rtl/>
        </w:rPr>
        <w:t xml:space="preserve">أنظمة خدمة الملاحة الراديوية الساتلية </w:t>
      </w:r>
      <w:r w:rsidR="00AD25BF" w:rsidRPr="008200BE">
        <w:rPr>
          <w:rFonts w:hint="cs"/>
          <w:rtl/>
        </w:rPr>
        <w:t xml:space="preserve">من أجل الكشف عن هذه </w:t>
      </w:r>
      <w:r w:rsidR="006C2884" w:rsidRPr="008200BE">
        <w:rPr>
          <w:rFonts w:hint="cs"/>
          <w:rtl/>
        </w:rPr>
        <w:t>الإ</w:t>
      </w:r>
      <w:r w:rsidR="00AD25BF" w:rsidRPr="008200BE">
        <w:rPr>
          <w:rFonts w:hint="cs"/>
          <w:rtl/>
        </w:rPr>
        <w:t>شارات</w:t>
      </w:r>
      <w:r w:rsidR="006C2884" w:rsidRPr="008200BE">
        <w:rPr>
          <w:rFonts w:hint="cs"/>
          <w:rtl/>
        </w:rPr>
        <w:t xml:space="preserve"> المنخفضة</w:t>
      </w:r>
      <w:r w:rsidR="0066524F" w:rsidRPr="008200BE">
        <w:rPr>
          <w:rFonts w:hint="cs"/>
          <w:rtl/>
        </w:rPr>
        <w:t xml:space="preserve"> </w:t>
      </w:r>
      <w:r w:rsidR="00AD25BF" w:rsidRPr="008200BE">
        <w:rPr>
          <w:rFonts w:hint="cs"/>
          <w:rtl/>
        </w:rPr>
        <w:t>القدرة واستخراجها</w:t>
      </w:r>
      <w:r w:rsidR="00A07126" w:rsidRPr="008200BE">
        <w:rPr>
          <w:rFonts w:hint="cs"/>
          <w:rtl/>
        </w:rPr>
        <w:t xml:space="preserve"> من الضوضاء الخلفية. </w:t>
      </w:r>
      <w:r w:rsidR="00AD25BF" w:rsidRPr="008200BE">
        <w:rPr>
          <w:rFonts w:hint="cs"/>
          <w:rtl/>
        </w:rPr>
        <w:t>وإذا تم إرسال إشارة عالية القدرة في نطاق التردد نفسه، أو في</w:t>
      </w:r>
      <w:r w:rsidR="007C53D4">
        <w:rPr>
          <w:rFonts w:hint="eastAsia"/>
          <w:rtl/>
        </w:rPr>
        <w:t> </w:t>
      </w:r>
      <w:r w:rsidR="00AD25BF" w:rsidRPr="008200BE">
        <w:rPr>
          <w:rFonts w:hint="cs"/>
          <w:rtl/>
        </w:rPr>
        <w:t xml:space="preserve">نطاق تردد </w:t>
      </w:r>
      <w:r w:rsidR="00A54FBE" w:rsidRPr="008200BE">
        <w:rPr>
          <w:rFonts w:hint="cs"/>
          <w:rtl/>
        </w:rPr>
        <w:t>مجاور</w:t>
      </w:r>
      <w:r w:rsidR="00AD25BF" w:rsidRPr="008200BE">
        <w:rPr>
          <w:rFonts w:hint="cs"/>
          <w:rtl/>
        </w:rPr>
        <w:t xml:space="preserve"> له، </w:t>
      </w:r>
      <w:r w:rsidR="00820D7A" w:rsidRPr="008200BE">
        <w:rPr>
          <w:rFonts w:hint="cs"/>
          <w:rtl/>
        </w:rPr>
        <w:t xml:space="preserve">بالقرب من مستقبل </w:t>
      </w:r>
      <w:r w:rsidR="0030054F">
        <w:rPr>
          <w:rFonts w:hint="cs"/>
          <w:rtl/>
        </w:rPr>
        <w:t>في</w:t>
      </w:r>
      <w:r w:rsidR="00820D7A" w:rsidRPr="008200BE">
        <w:rPr>
          <w:rFonts w:hint="cs"/>
          <w:rtl/>
        </w:rPr>
        <w:t xml:space="preserve"> </w:t>
      </w:r>
      <w:r w:rsidR="00820D7A" w:rsidRPr="008200BE">
        <w:rPr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820D7A" w:rsidRPr="008200BE">
        <w:rPr>
          <w:rFonts w:hint="cs"/>
          <w:rtl/>
        </w:rPr>
        <w:t xml:space="preserve">، </w:t>
      </w:r>
      <w:r w:rsidR="00D8476F" w:rsidRPr="008200BE">
        <w:rPr>
          <w:rFonts w:hint="cs"/>
          <w:rtl/>
        </w:rPr>
        <w:t>ف</w:t>
      </w:r>
      <w:r w:rsidR="00820D7A" w:rsidRPr="008200BE">
        <w:rPr>
          <w:rFonts w:hint="cs"/>
          <w:rtl/>
        </w:rPr>
        <w:t xml:space="preserve">يمكن أن </w:t>
      </w:r>
      <w:r w:rsidR="00D8476F" w:rsidRPr="008200BE">
        <w:rPr>
          <w:rFonts w:hint="cs"/>
          <w:rtl/>
        </w:rPr>
        <w:t xml:space="preserve">يقلل </w:t>
      </w:r>
      <w:r w:rsidR="0030054F">
        <w:rPr>
          <w:rFonts w:hint="cs"/>
          <w:rtl/>
        </w:rPr>
        <w:t xml:space="preserve">ذلك </w:t>
      </w:r>
      <w:r w:rsidR="00D8476F" w:rsidRPr="008200BE">
        <w:rPr>
          <w:rFonts w:hint="cs"/>
          <w:rtl/>
        </w:rPr>
        <w:t xml:space="preserve">من حساسية </w:t>
      </w:r>
      <w:r w:rsidR="0030054F">
        <w:rPr>
          <w:rFonts w:hint="cs"/>
          <w:rtl/>
        </w:rPr>
        <w:t>المستقبل لدر</w:t>
      </w:r>
      <w:r w:rsidR="0043493F">
        <w:rPr>
          <w:rFonts w:hint="cs"/>
          <w:rtl/>
          <w:lang w:bidi="ar-EG"/>
        </w:rPr>
        <w:t>ج</w:t>
      </w:r>
      <w:r w:rsidR="0030054F">
        <w:rPr>
          <w:rFonts w:hint="cs"/>
          <w:rtl/>
        </w:rPr>
        <w:t>ة أن يصبح المستقبل غير قادر على استخراج الإشارة</w:t>
      </w:r>
      <w:r w:rsidR="001156D7" w:rsidRPr="008200BE">
        <w:rPr>
          <w:rFonts w:hint="cs"/>
          <w:rtl/>
        </w:rPr>
        <w:t xml:space="preserve"> التي </w:t>
      </w:r>
      <w:r w:rsidR="00E13DD9" w:rsidRPr="008200BE">
        <w:rPr>
          <w:rFonts w:hint="cs"/>
          <w:rtl/>
        </w:rPr>
        <w:t xml:space="preserve">ترسلها سواتل </w:t>
      </w:r>
      <w:r w:rsidR="00E13DD9" w:rsidRPr="008200BE">
        <w:rPr>
          <w:rtl/>
        </w:rPr>
        <w:t xml:space="preserve">خدمة الملاحة الراديوية الساتلية </w:t>
      </w:r>
      <w:r w:rsidR="00A56F7B">
        <w:t>(</w:t>
      </w:r>
      <w:r w:rsidR="00E13DD9" w:rsidRPr="008200BE">
        <w:t>RNSS</w:t>
      </w:r>
      <w:r w:rsidR="00A56F7B">
        <w:t>)</w:t>
      </w:r>
      <w:r w:rsidR="00E13DD9" w:rsidRPr="008200BE">
        <w:rPr>
          <w:rFonts w:hint="cs"/>
          <w:rtl/>
        </w:rPr>
        <w:t>.</w:t>
      </w:r>
    </w:p>
    <w:p w:rsidR="002117C4" w:rsidRPr="008200BE" w:rsidRDefault="006972A3" w:rsidP="007C53D4">
      <w:pPr>
        <w:rPr>
          <w:b/>
          <w:rtl/>
        </w:rPr>
      </w:pPr>
      <w:r w:rsidRPr="008200BE">
        <w:rPr>
          <w:rFonts w:hint="cs"/>
          <w:rtl/>
        </w:rPr>
        <w:t>وخلصت الدراسات التي أجريت في الاتحاد تحضيراً ل</w:t>
      </w:r>
      <w:r w:rsidRPr="008200BE">
        <w:rPr>
          <w:rtl/>
        </w:rPr>
        <w:t xml:space="preserve">لمؤتمر العالمي للاتصالات الراديوية لعام </w:t>
      </w:r>
      <w:r w:rsidRPr="008200BE">
        <w:t>2000</w:t>
      </w:r>
      <w:r w:rsidRPr="008200BE">
        <w:rPr>
          <w:rFonts w:hint="cs"/>
          <w:rtl/>
        </w:rPr>
        <w:t xml:space="preserve"> </w:t>
      </w:r>
      <w:r w:rsidR="00CD7E6E">
        <w:rPr>
          <w:rFonts w:hint="cs"/>
          <w:rtl/>
        </w:rPr>
        <w:t>إلا أن</w:t>
      </w:r>
      <w:r w:rsidRPr="008200BE">
        <w:rPr>
          <w:rFonts w:hint="cs"/>
          <w:rtl/>
        </w:rPr>
        <w:t xml:space="preserve"> الإشارات الضعيفة نسبياً </w:t>
      </w:r>
      <w:r w:rsidR="0001218E" w:rsidRPr="008200BE">
        <w:rPr>
          <w:rFonts w:hint="cs"/>
          <w:rtl/>
        </w:rPr>
        <w:t>التي ترسلها</w:t>
      </w:r>
      <w:r w:rsidR="0030054F">
        <w:rPr>
          <w:rFonts w:hint="cs"/>
          <w:rtl/>
        </w:rPr>
        <w:t xml:space="preserve"> سواتل</w:t>
      </w:r>
      <w:r w:rsidR="0001218E" w:rsidRPr="008200BE">
        <w:rPr>
          <w:rFonts w:hint="cs"/>
          <w:rtl/>
        </w:rPr>
        <w:t xml:space="preserve"> الخدمة</w:t>
      </w:r>
      <w:r w:rsidR="0030054F">
        <w:rPr>
          <w:rFonts w:hint="cs"/>
          <w:rtl/>
        </w:rPr>
        <w:t xml:space="preserve"> المتنقلة</w:t>
      </w:r>
      <w:r w:rsidR="0001218E" w:rsidRPr="008200BE">
        <w:rPr>
          <w:rFonts w:hint="cs"/>
          <w:rtl/>
        </w:rPr>
        <w:t xml:space="preserve"> الساتلية المستقرة بالنسبة إلى الأرض </w:t>
      </w:r>
      <w:r w:rsidR="0030054F">
        <w:rPr>
          <w:rFonts w:hint="cs"/>
          <w:rtl/>
        </w:rPr>
        <w:t>لا ي</w:t>
      </w:r>
      <w:r w:rsidR="004C75A2" w:rsidRPr="008200BE">
        <w:rPr>
          <w:rFonts w:hint="cs"/>
          <w:rtl/>
        </w:rPr>
        <w:t>مكن</w:t>
      </w:r>
      <w:r w:rsidR="0030054F">
        <w:rPr>
          <w:rFonts w:hint="cs"/>
          <w:rtl/>
        </w:rPr>
        <w:t xml:space="preserve"> بثها على نفس الترددات التي </w:t>
      </w:r>
      <w:r w:rsidR="0030054F" w:rsidRPr="0030054F">
        <w:rPr>
          <w:rFonts w:hint="cs"/>
          <w:spacing w:val="-4"/>
          <w:rtl/>
        </w:rPr>
        <w:t>تستعملها</w:t>
      </w:r>
      <w:r w:rsidR="004C75A2" w:rsidRPr="0030054F">
        <w:rPr>
          <w:rFonts w:hint="cs"/>
          <w:spacing w:val="-4"/>
          <w:rtl/>
        </w:rPr>
        <w:t xml:space="preserve"> </w:t>
      </w:r>
      <w:r w:rsidR="0070004F" w:rsidRPr="0030054F">
        <w:rPr>
          <w:spacing w:val="-4"/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70004F" w:rsidRPr="0030054F">
        <w:rPr>
          <w:rFonts w:hint="cs"/>
          <w:spacing w:val="-4"/>
          <w:rtl/>
        </w:rPr>
        <w:t xml:space="preserve"> و</w:t>
      </w:r>
      <w:r w:rsidR="0070004F" w:rsidRPr="0030054F">
        <w:rPr>
          <w:spacing w:val="-4"/>
          <w:rtl/>
        </w:rPr>
        <w:t>خدمة الم</w:t>
      </w:r>
      <w:r w:rsidR="0030054F" w:rsidRPr="0030054F">
        <w:rPr>
          <w:spacing w:val="-4"/>
          <w:rtl/>
        </w:rPr>
        <w:t>لاحة الراديوية للطيران</w:t>
      </w:r>
      <w:r w:rsidR="0070004F" w:rsidRPr="0030054F">
        <w:rPr>
          <w:spacing w:val="-4"/>
          <w:rtl/>
        </w:rPr>
        <w:t xml:space="preserve"> </w:t>
      </w:r>
      <w:r w:rsidR="00A56F7B">
        <w:rPr>
          <w:spacing w:val="-4"/>
        </w:rPr>
        <w:t>(</w:t>
      </w:r>
      <w:r w:rsidR="0070004F" w:rsidRPr="0030054F">
        <w:rPr>
          <w:spacing w:val="-4"/>
        </w:rPr>
        <w:t>ARNS</w:t>
      </w:r>
      <w:r w:rsidR="00A56F7B">
        <w:rPr>
          <w:spacing w:val="-4"/>
        </w:rPr>
        <w:t>)</w:t>
      </w:r>
      <w:r w:rsidR="0070004F" w:rsidRPr="0030054F">
        <w:rPr>
          <w:spacing w:val="-4"/>
          <w:rtl/>
        </w:rPr>
        <w:t xml:space="preserve"> </w:t>
      </w:r>
      <w:r w:rsidR="00D42863" w:rsidRPr="0030054F">
        <w:rPr>
          <w:rFonts w:hint="cs"/>
          <w:spacing w:val="-4"/>
          <w:rtl/>
        </w:rPr>
        <w:t xml:space="preserve">في النطاق </w:t>
      </w:r>
      <w:r w:rsidR="00767D39" w:rsidRPr="0030054F">
        <w:rPr>
          <w:spacing w:val="-4"/>
        </w:rPr>
        <w:t>1</w:t>
      </w:r>
      <w:r w:rsidR="00767D39" w:rsidRPr="0030054F">
        <w:rPr>
          <w:b/>
          <w:spacing w:val="-4"/>
        </w:rPr>
        <w:t> </w:t>
      </w:r>
      <w:r w:rsidR="00767D39" w:rsidRPr="0030054F">
        <w:rPr>
          <w:spacing w:val="-4"/>
        </w:rPr>
        <w:t>559</w:t>
      </w:r>
      <w:r w:rsidR="00767D39" w:rsidRPr="0030054F">
        <w:rPr>
          <w:rFonts w:hint="cs"/>
          <w:spacing w:val="-4"/>
          <w:rtl/>
        </w:rPr>
        <w:t>-</w:t>
      </w:r>
      <w:r w:rsidR="00767D39" w:rsidRPr="0030054F">
        <w:rPr>
          <w:spacing w:val="-4"/>
        </w:rPr>
        <w:t>1</w:t>
      </w:r>
      <w:r w:rsidR="00767D39" w:rsidRPr="0030054F">
        <w:rPr>
          <w:b/>
          <w:spacing w:val="-4"/>
        </w:rPr>
        <w:t> </w:t>
      </w:r>
      <w:r w:rsidR="00767D39" w:rsidRPr="0030054F">
        <w:rPr>
          <w:spacing w:val="-4"/>
        </w:rPr>
        <w:t>610</w:t>
      </w:r>
      <w:r w:rsidR="00767D39" w:rsidRPr="0030054F">
        <w:rPr>
          <w:rFonts w:hint="cs"/>
          <w:spacing w:val="-4"/>
          <w:rtl/>
        </w:rPr>
        <w:t xml:space="preserve"> </w:t>
      </w:r>
      <w:r w:rsidR="00767D39" w:rsidRPr="0030054F">
        <w:rPr>
          <w:spacing w:val="-4"/>
        </w:rPr>
        <w:t>MHz</w:t>
      </w:r>
      <w:r w:rsidR="008A643A" w:rsidRPr="0030054F">
        <w:rPr>
          <w:rFonts w:hint="cs"/>
          <w:spacing w:val="-4"/>
          <w:rtl/>
        </w:rPr>
        <w:t>.</w:t>
      </w:r>
      <w:r w:rsidR="008A643A" w:rsidRPr="008200BE">
        <w:rPr>
          <w:rFonts w:hint="cs"/>
          <w:rtl/>
        </w:rPr>
        <w:t xml:space="preserve"> وخلص المؤتمر التحضيري للمؤتمر لعام </w:t>
      </w:r>
      <w:r w:rsidR="0030054F">
        <w:t>1999</w:t>
      </w:r>
      <w:r w:rsidR="008A643A" w:rsidRPr="008200BE">
        <w:rPr>
          <w:rFonts w:hint="cs"/>
          <w:rtl/>
        </w:rPr>
        <w:t xml:space="preserve"> </w:t>
      </w:r>
      <w:r w:rsidR="00FE0B0A" w:rsidRPr="008200BE">
        <w:rPr>
          <w:rFonts w:hint="cs"/>
          <w:rtl/>
        </w:rPr>
        <w:t xml:space="preserve">في القسم </w:t>
      </w:r>
      <w:r w:rsidR="006C76A3">
        <w:t>3.1.2.2</w:t>
      </w:r>
      <w:r w:rsidR="006C76A3">
        <w:rPr>
          <w:rFonts w:hint="cs"/>
          <w:rtl/>
        </w:rPr>
        <w:t xml:space="preserve"> </w:t>
      </w:r>
      <w:r w:rsidR="00CD7E6E">
        <w:rPr>
          <w:rFonts w:hint="cs"/>
          <w:rtl/>
        </w:rPr>
        <w:t xml:space="preserve">من </w:t>
      </w:r>
      <w:r w:rsidR="0030054F">
        <w:rPr>
          <w:rFonts w:hint="cs"/>
          <w:rtl/>
          <w:lang w:bidi="ar-EG"/>
        </w:rPr>
        <w:t>تقرير الاجتماع التحضيري للمؤتمر</w:t>
      </w:r>
      <w:r w:rsidR="00FE0B0A" w:rsidRPr="008200BE">
        <w:rPr>
          <w:rtl/>
        </w:rPr>
        <w:t xml:space="preserve"> العالمي للاتصالات الراديوية لعام</w:t>
      </w:r>
      <w:r w:rsidR="00CD7E6E">
        <w:rPr>
          <w:rFonts w:hint="cs"/>
          <w:rtl/>
        </w:rPr>
        <w:t> </w:t>
      </w:r>
      <w:r w:rsidR="00FE0B0A" w:rsidRPr="008200BE">
        <w:t>2000</w:t>
      </w:r>
      <w:r w:rsidR="004B46B5" w:rsidRPr="008200BE">
        <w:rPr>
          <w:rFonts w:hint="cs"/>
          <w:rtl/>
        </w:rPr>
        <w:t xml:space="preserve"> </w:t>
      </w:r>
      <w:r w:rsidR="004B46B5" w:rsidRPr="008200BE">
        <w:rPr>
          <w:rtl/>
        </w:rPr>
        <w:t>إلى أنه</w:t>
      </w:r>
      <w:r w:rsidR="004B46B5" w:rsidRPr="008200BE">
        <w:rPr>
          <w:rFonts w:hint="cs"/>
          <w:rtl/>
        </w:rPr>
        <w:t xml:space="preserve"> "على الرغم من عدم إجراء الدراسات على </w:t>
      </w:r>
      <w:r w:rsidR="000B0E9E" w:rsidRPr="008200BE">
        <w:rPr>
          <w:rFonts w:hint="cs"/>
          <w:rtl/>
        </w:rPr>
        <w:t>كل نوع</w:t>
      </w:r>
      <w:r w:rsidR="004B46B5" w:rsidRPr="008200BE">
        <w:rPr>
          <w:rFonts w:hint="cs"/>
          <w:rtl/>
        </w:rPr>
        <w:t xml:space="preserve"> من</w:t>
      </w:r>
      <w:r w:rsidR="000B0E9E" w:rsidRPr="008200BE">
        <w:rPr>
          <w:rFonts w:hint="cs"/>
          <w:rtl/>
        </w:rPr>
        <w:t xml:space="preserve"> أنواع</w:t>
      </w:r>
      <w:r w:rsidR="004B46B5" w:rsidRPr="008200BE">
        <w:rPr>
          <w:rFonts w:hint="cs"/>
          <w:rtl/>
        </w:rPr>
        <w:t xml:space="preserve"> مستقبل نظام </w:t>
      </w:r>
      <w:r w:rsidR="004B46B5" w:rsidRPr="008200BE">
        <w:rPr>
          <w:rtl/>
        </w:rPr>
        <w:t>خدمة الملاحة الراديوية الساتلية</w:t>
      </w:r>
      <w:r w:rsidR="004E5E71">
        <w:rPr>
          <w:rFonts w:hint="cs"/>
          <w:rtl/>
        </w:rPr>
        <w:t> </w:t>
      </w:r>
      <w:r w:rsidR="00A56F7B">
        <w:t>(</w:t>
      </w:r>
      <w:r w:rsidR="004B46B5" w:rsidRPr="008200BE">
        <w:t>RNSS</w:t>
      </w:r>
      <w:r w:rsidR="00A56F7B">
        <w:t>)</w:t>
      </w:r>
      <w:r w:rsidR="000B0E9E" w:rsidRPr="008200BE">
        <w:rPr>
          <w:rFonts w:hint="cs"/>
          <w:rtl/>
        </w:rPr>
        <w:t xml:space="preserve"> المستخدمة في </w:t>
      </w:r>
      <w:r w:rsidR="007566F4" w:rsidRPr="008200BE">
        <w:rPr>
          <w:rFonts w:hint="cs"/>
          <w:rtl/>
        </w:rPr>
        <w:t xml:space="preserve">جميع </w:t>
      </w:r>
      <w:r w:rsidR="000B0E9E" w:rsidRPr="008200BE">
        <w:rPr>
          <w:rFonts w:hint="cs"/>
          <w:rtl/>
        </w:rPr>
        <w:t xml:space="preserve">التطبيقات المتعددة لنظام </w:t>
      </w:r>
      <w:r w:rsidR="000B0E9E" w:rsidRPr="008200BE">
        <w:rPr>
          <w:rtl/>
        </w:rPr>
        <w:t xml:space="preserve">خدمة الملاحة الراديوية الساتلية </w:t>
      </w:r>
      <w:r w:rsidR="00A56F7B">
        <w:t>(</w:t>
      </w:r>
      <w:r w:rsidR="000B0E9E" w:rsidRPr="008200BE">
        <w:t>RNSS</w:t>
      </w:r>
      <w:r w:rsidR="00A56F7B">
        <w:t>)</w:t>
      </w:r>
      <w:r w:rsidR="000B0E9E" w:rsidRPr="008200BE">
        <w:rPr>
          <w:rFonts w:hint="cs"/>
          <w:rtl/>
        </w:rPr>
        <w:t>، فقد كان من</w:t>
      </w:r>
      <w:r w:rsidR="006C76A3">
        <w:rPr>
          <w:rFonts w:hint="eastAsia"/>
        </w:rPr>
        <w:t> </w:t>
      </w:r>
      <w:r w:rsidR="000B0E9E" w:rsidRPr="008200BE">
        <w:rPr>
          <w:rFonts w:hint="cs"/>
          <w:rtl/>
        </w:rPr>
        <w:t xml:space="preserve">الممكن على الرغم من ذلك </w:t>
      </w:r>
      <w:r w:rsidR="0030054F">
        <w:rPr>
          <w:rFonts w:hint="cs"/>
          <w:rtl/>
          <w:lang w:bidi="ar-EG"/>
        </w:rPr>
        <w:t>استخلاص أ</w:t>
      </w:r>
      <w:r w:rsidR="000B0E9E" w:rsidRPr="008200BE">
        <w:rPr>
          <w:rFonts w:hint="cs"/>
          <w:rtl/>
        </w:rPr>
        <w:t xml:space="preserve">ن </w:t>
      </w:r>
      <w:r w:rsidR="002E098A" w:rsidRPr="008200BE">
        <w:rPr>
          <w:rFonts w:hint="cs"/>
          <w:rtl/>
        </w:rPr>
        <w:t>ال</w:t>
      </w:r>
      <w:r w:rsidR="000B0E9E" w:rsidRPr="008200BE">
        <w:rPr>
          <w:rFonts w:hint="cs"/>
          <w:rtl/>
        </w:rPr>
        <w:t xml:space="preserve">تقاسم </w:t>
      </w:r>
      <w:r w:rsidR="002E098A" w:rsidRPr="008200BE">
        <w:rPr>
          <w:rFonts w:hint="cs"/>
          <w:rtl/>
        </w:rPr>
        <w:t xml:space="preserve">بين </w:t>
      </w:r>
      <w:r w:rsidR="002E098A" w:rsidRPr="008200BE">
        <w:rPr>
          <w:rtl/>
        </w:rPr>
        <w:t xml:space="preserve">خدمة الملاحة الراديوية للطيران </w:t>
      </w:r>
      <w:r w:rsidR="00A56F7B">
        <w:t>(</w:t>
      </w:r>
      <w:r w:rsidR="002E098A" w:rsidRPr="008200BE">
        <w:t>ARNS</w:t>
      </w:r>
      <w:r w:rsidR="00A56F7B">
        <w:t>)</w:t>
      </w:r>
      <w:r w:rsidR="002E098A" w:rsidRPr="008200BE">
        <w:rPr>
          <w:rFonts w:hint="cs"/>
          <w:rtl/>
        </w:rPr>
        <w:t xml:space="preserve"> ونظام </w:t>
      </w:r>
      <w:r w:rsidR="002E098A" w:rsidRPr="008200BE">
        <w:rPr>
          <w:rtl/>
        </w:rPr>
        <w:t>خدمة الملاحة الراديوية الساتلية</w:t>
      </w:r>
      <w:r w:rsidR="007C53D4">
        <w:rPr>
          <w:rFonts w:hint="cs"/>
          <w:rtl/>
        </w:rPr>
        <w:t> </w:t>
      </w:r>
      <w:r w:rsidR="00A56F7B">
        <w:t>(</w:t>
      </w:r>
      <w:r w:rsidR="002E098A" w:rsidRPr="008200BE">
        <w:t>RNSS</w:t>
      </w:r>
      <w:r w:rsidR="00A56F7B">
        <w:t>)</w:t>
      </w:r>
      <w:r w:rsidR="002E098A" w:rsidRPr="008200BE">
        <w:rPr>
          <w:rFonts w:hint="cs"/>
          <w:rtl/>
        </w:rPr>
        <w:t xml:space="preserve"> غير ممكن في أي جزء من </w:t>
      </w:r>
      <w:r w:rsidR="00B97B83" w:rsidRPr="008200BE">
        <w:rPr>
          <w:rFonts w:hint="cs"/>
          <w:rtl/>
        </w:rPr>
        <w:t xml:space="preserve">أجزاء النطاق </w:t>
      </w:r>
      <w:r w:rsidR="00B97B83" w:rsidRPr="008200BE">
        <w:t>1</w:t>
      </w:r>
      <w:r w:rsidR="00B97B83" w:rsidRPr="008200BE">
        <w:rPr>
          <w:b/>
        </w:rPr>
        <w:t> </w:t>
      </w:r>
      <w:r w:rsidR="00B97B83" w:rsidRPr="008200BE">
        <w:t>559</w:t>
      </w:r>
      <w:r w:rsidR="002F3B90" w:rsidRPr="008200BE">
        <w:rPr>
          <w:rFonts w:hint="cs"/>
          <w:rtl/>
        </w:rPr>
        <w:t xml:space="preserve">- </w:t>
      </w:r>
      <w:r w:rsidR="002F3B90" w:rsidRPr="008200BE">
        <w:t>1</w:t>
      </w:r>
      <w:r w:rsidR="002F3B90" w:rsidRPr="008200BE">
        <w:rPr>
          <w:b/>
        </w:rPr>
        <w:t> </w:t>
      </w:r>
      <w:r w:rsidR="002F3B90" w:rsidRPr="008200BE">
        <w:t>567</w:t>
      </w:r>
      <w:r w:rsidR="002F3B90" w:rsidRPr="008200BE">
        <w:rPr>
          <w:rFonts w:hint="cs"/>
          <w:rtl/>
        </w:rPr>
        <w:t xml:space="preserve"> </w:t>
      </w:r>
      <w:r w:rsidR="00B97B83" w:rsidRPr="008200BE">
        <w:rPr>
          <w:rFonts w:hint="cs"/>
          <w:rtl/>
        </w:rPr>
        <w:t xml:space="preserve"> </w:t>
      </w:r>
      <w:r w:rsidR="00B97B83" w:rsidRPr="008200BE">
        <w:t>MHz</w:t>
      </w:r>
      <w:r w:rsidR="00B97B83" w:rsidRPr="008200BE">
        <w:rPr>
          <w:rFonts w:hint="cs"/>
          <w:rtl/>
        </w:rPr>
        <w:t xml:space="preserve">". </w:t>
      </w:r>
      <w:r w:rsidR="00804D6C" w:rsidRPr="008200BE">
        <w:rPr>
          <w:rFonts w:hint="cs"/>
          <w:rtl/>
        </w:rPr>
        <w:t xml:space="preserve">ورفض </w:t>
      </w:r>
      <w:r w:rsidR="008A59DB" w:rsidRPr="008200BE">
        <w:rPr>
          <w:rFonts w:hint="cs"/>
          <w:rtl/>
        </w:rPr>
        <w:t>ال</w:t>
      </w:r>
      <w:r w:rsidR="008A59DB" w:rsidRPr="008200BE">
        <w:rPr>
          <w:rtl/>
        </w:rPr>
        <w:t>مؤتمر العالمي للاتصالات الراديوي</w:t>
      </w:r>
      <w:r w:rsidR="00CD7E6E">
        <w:rPr>
          <w:rFonts w:hint="cs"/>
          <w:rtl/>
        </w:rPr>
        <w:t> </w:t>
      </w:r>
      <w:r w:rsidR="008A59DB" w:rsidRPr="008200BE">
        <w:rPr>
          <w:rtl/>
        </w:rPr>
        <w:t xml:space="preserve"> لعام</w:t>
      </w:r>
      <w:r w:rsidR="004E5E71">
        <w:rPr>
          <w:rFonts w:hint="cs"/>
          <w:rtl/>
        </w:rPr>
        <w:t> </w:t>
      </w:r>
      <w:r w:rsidR="008A59DB" w:rsidRPr="008200BE">
        <w:t>2000</w:t>
      </w:r>
      <w:r w:rsidR="008A59DB" w:rsidRPr="008200BE">
        <w:rPr>
          <w:rFonts w:hint="cs"/>
          <w:rtl/>
        </w:rPr>
        <w:t xml:space="preserve"> </w:t>
      </w:r>
      <w:r w:rsidR="008A59DB" w:rsidRPr="008200BE">
        <w:rPr>
          <w:rtl/>
        </w:rPr>
        <w:t>إضافة</w:t>
      </w:r>
      <w:r w:rsidR="008A59DB" w:rsidRPr="008200BE">
        <w:rPr>
          <w:rFonts w:hint="cs"/>
          <w:rtl/>
        </w:rPr>
        <w:t xml:space="preserve"> توزيع </w:t>
      </w:r>
      <w:r w:rsidR="004E5E71">
        <w:rPr>
          <w:rFonts w:hint="cs"/>
          <w:rtl/>
        </w:rPr>
        <w:t>أولي</w:t>
      </w:r>
      <w:r w:rsidR="008A59DB" w:rsidRPr="008200BE">
        <w:rPr>
          <w:rFonts w:hint="cs"/>
          <w:rtl/>
        </w:rPr>
        <w:t xml:space="preserve"> على أساس مشترك للخدم</w:t>
      </w:r>
      <w:r w:rsidR="008A59DB" w:rsidRPr="008200BE">
        <w:rPr>
          <w:rtl/>
        </w:rPr>
        <w:t xml:space="preserve">ة المتنقلة الساتلية </w:t>
      </w:r>
      <w:r w:rsidR="004E5E71">
        <w:rPr>
          <w:rFonts w:hint="cs"/>
          <w:rtl/>
        </w:rPr>
        <w:t>إ</w:t>
      </w:r>
      <w:r w:rsidR="001B2B7E" w:rsidRPr="008200BE">
        <w:rPr>
          <w:rFonts w:hint="cs"/>
          <w:rtl/>
        </w:rPr>
        <w:t>لى جزء من نطاق</w:t>
      </w:r>
      <w:r w:rsidR="00135BF5" w:rsidRPr="008200BE">
        <w:rPr>
          <w:rFonts w:hint="cs"/>
          <w:rtl/>
        </w:rPr>
        <w:t xml:space="preserve"> </w:t>
      </w:r>
      <w:r w:rsidR="001B2B7E" w:rsidRPr="008200BE">
        <w:rPr>
          <w:rtl/>
        </w:rPr>
        <w:t>خدمة الملاحة الراديوية الساتلية</w:t>
      </w:r>
      <w:r w:rsidR="007C53D4">
        <w:rPr>
          <w:rFonts w:hint="cs"/>
          <w:rtl/>
        </w:rPr>
        <w:t> </w:t>
      </w:r>
      <w:r w:rsidR="00945B64">
        <w:t>(</w:t>
      </w:r>
      <w:r w:rsidR="00945B64" w:rsidRPr="008200BE">
        <w:t>RNSS</w:t>
      </w:r>
      <w:r w:rsidR="00945B64">
        <w:t>)</w:t>
      </w:r>
      <w:r w:rsidR="00135BF5" w:rsidRPr="008200BE">
        <w:rPr>
          <w:rFonts w:hint="cs"/>
          <w:rtl/>
        </w:rPr>
        <w:t xml:space="preserve">. ومن أجل حماية نظام </w:t>
      </w:r>
      <w:r w:rsidR="00135BF5" w:rsidRPr="008200BE">
        <w:rPr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272358" w:rsidRPr="008200BE">
        <w:rPr>
          <w:rFonts w:hint="cs"/>
          <w:rtl/>
        </w:rPr>
        <w:t xml:space="preserve"> في النطاق</w:t>
      </w:r>
      <w:r w:rsidR="004E5E71">
        <w:rPr>
          <w:rFonts w:hint="cs"/>
          <w:rtl/>
        </w:rPr>
        <w:t xml:space="preserve"> </w:t>
      </w:r>
      <w:r w:rsidR="004E5E71">
        <w:t>MHz 1 215</w:t>
      </w:r>
      <w:r w:rsidR="004E5E71">
        <w:noBreakHyphen/>
        <w:t>1 164</w:t>
      </w:r>
      <w:r w:rsidR="00272358" w:rsidRPr="008200BE">
        <w:rPr>
          <w:rFonts w:hint="cs"/>
          <w:rtl/>
        </w:rPr>
        <w:t>، عدّل ا</w:t>
      </w:r>
      <w:r w:rsidR="00272358" w:rsidRPr="008200BE">
        <w:rPr>
          <w:rtl/>
        </w:rPr>
        <w:t xml:space="preserve">لمؤتمر العالمي للاتصالات الراديوية لعام </w:t>
      </w:r>
      <w:r w:rsidR="0030054F">
        <w:t>2012</w:t>
      </w:r>
      <w:r w:rsidR="00272358" w:rsidRPr="008200BE">
        <w:rPr>
          <w:rFonts w:hint="cs"/>
          <w:rtl/>
        </w:rPr>
        <w:t xml:space="preserve"> </w:t>
      </w:r>
      <w:r w:rsidR="00272358" w:rsidRPr="008200BE">
        <w:rPr>
          <w:rtl/>
        </w:rPr>
        <w:t>القرار</w:t>
      </w:r>
      <w:r w:rsidR="00272358" w:rsidRPr="008200BE">
        <w:rPr>
          <w:rFonts w:hint="cs"/>
          <w:rtl/>
        </w:rPr>
        <w:t xml:space="preserve"> </w:t>
      </w:r>
      <w:r w:rsidR="00272358" w:rsidRPr="008200BE">
        <w:rPr>
          <w:bCs/>
        </w:rPr>
        <w:t>417</w:t>
      </w:r>
      <w:r w:rsidR="00272358" w:rsidRPr="008200BE">
        <w:rPr>
          <w:rFonts w:hint="cs"/>
          <w:bCs/>
          <w:rtl/>
        </w:rPr>
        <w:t xml:space="preserve"> </w:t>
      </w:r>
      <w:r w:rsidR="00272358" w:rsidRPr="008200BE">
        <w:rPr>
          <w:rFonts w:hint="cs"/>
          <w:b/>
          <w:rtl/>
        </w:rPr>
        <w:t xml:space="preserve">ليشمل </w:t>
      </w:r>
      <w:r w:rsidR="004E5E71">
        <w:rPr>
          <w:rFonts w:hint="cs"/>
          <w:b/>
          <w:rtl/>
          <w:lang w:bidi="ar-EG"/>
        </w:rPr>
        <w:t>حدوداً صارمةً</w:t>
      </w:r>
      <w:r w:rsidR="00272358" w:rsidRPr="008200BE">
        <w:rPr>
          <w:rFonts w:hint="cs"/>
          <w:b/>
          <w:rtl/>
        </w:rPr>
        <w:t xml:space="preserve"> على </w:t>
      </w:r>
      <w:r w:rsidR="004E5E71">
        <w:rPr>
          <w:rFonts w:hint="cs"/>
          <w:b/>
          <w:rtl/>
        </w:rPr>
        <w:t>قدرة</w:t>
      </w:r>
      <w:r w:rsidR="00272358" w:rsidRPr="008200BE">
        <w:rPr>
          <w:rFonts w:hint="cs"/>
          <w:b/>
          <w:rtl/>
        </w:rPr>
        <w:t xml:space="preserve"> </w:t>
      </w:r>
      <w:r w:rsidR="004E5E71">
        <w:rPr>
          <w:rFonts w:hint="cs"/>
          <w:b/>
          <w:rtl/>
        </w:rPr>
        <w:t>مرسلات الأرض</w:t>
      </w:r>
      <w:r w:rsidR="00BE045F" w:rsidRPr="008200BE">
        <w:rPr>
          <w:rFonts w:hint="cs"/>
          <w:b/>
          <w:rtl/>
        </w:rPr>
        <w:t xml:space="preserve"> العالية القدرة </w:t>
      </w:r>
      <w:r w:rsidR="0031584E" w:rsidRPr="008200BE">
        <w:rPr>
          <w:rFonts w:hint="cs"/>
          <w:b/>
          <w:rtl/>
        </w:rPr>
        <w:t xml:space="preserve">للخدمة المجاورة للملاحة الراديوية للطيران العاملة </w:t>
      </w:r>
      <w:r w:rsidR="00BE045F" w:rsidRPr="008200BE">
        <w:rPr>
          <w:rFonts w:hint="cs"/>
          <w:b/>
          <w:rtl/>
        </w:rPr>
        <w:t>في</w:t>
      </w:r>
      <w:r w:rsidR="00637246" w:rsidRPr="008200BE">
        <w:rPr>
          <w:rFonts w:hint="cs"/>
          <w:b/>
          <w:rtl/>
        </w:rPr>
        <w:t xml:space="preserve"> النطاق</w:t>
      </w:r>
      <w:r w:rsidR="00637246" w:rsidRPr="008200BE">
        <w:t xml:space="preserve">960 </w:t>
      </w:r>
      <w:r w:rsidR="00637246" w:rsidRPr="008200BE">
        <w:rPr>
          <w:rFonts w:hint="cs"/>
          <w:rtl/>
        </w:rPr>
        <w:t>-</w:t>
      </w:r>
      <w:r w:rsidR="00637246" w:rsidRPr="008200BE">
        <w:t>1</w:t>
      </w:r>
      <w:r w:rsidR="00637246" w:rsidRPr="008200BE">
        <w:rPr>
          <w:b/>
        </w:rPr>
        <w:t> </w:t>
      </w:r>
      <w:r w:rsidR="00637246" w:rsidRPr="008200BE">
        <w:t>164</w:t>
      </w:r>
      <w:r w:rsidR="00BE045F" w:rsidRPr="008200BE">
        <w:rPr>
          <w:rFonts w:hint="cs"/>
          <w:b/>
          <w:rtl/>
        </w:rPr>
        <w:t xml:space="preserve"> </w:t>
      </w:r>
      <w:r w:rsidR="00637246" w:rsidRPr="008200BE">
        <w:t>MHz</w:t>
      </w:r>
      <w:r w:rsidR="001A33DF" w:rsidRPr="008200BE">
        <w:rPr>
          <w:rFonts w:hint="cs"/>
          <w:b/>
          <w:rtl/>
        </w:rPr>
        <w:t>.</w:t>
      </w:r>
    </w:p>
    <w:p w:rsidR="0064754F" w:rsidRPr="008200BE" w:rsidRDefault="0064754F" w:rsidP="00945B64">
      <w:pPr>
        <w:rPr>
          <w:rtl/>
        </w:rPr>
      </w:pPr>
      <w:r w:rsidRPr="008200BE">
        <w:rPr>
          <w:rFonts w:hint="cs"/>
          <w:b/>
          <w:rtl/>
        </w:rPr>
        <w:t xml:space="preserve">ومع </w:t>
      </w:r>
      <w:r w:rsidR="00EB308A" w:rsidRPr="008200BE">
        <w:rPr>
          <w:rFonts w:hint="cs"/>
          <w:b/>
          <w:rtl/>
        </w:rPr>
        <w:t>أن جميع</w:t>
      </w:r>
      <w:r w:rsidRPr="008200BE">
        <w:rPr>
          <w:rFonts w:hint="cs"/>
          <w:b/>
          <w:rtl/>
        </w:rPr>
        <w:t xml:space="preserve"> التوزيعات </w:t>
      </w:r>
      <w:r w:rsidR="002071FD" w:rsidRPr="008200BE">
        <w:rPr>
          <w:rFonts w:hint="cs"/>
          <w:b/>
          <w:rtl/>
        </w:rPr>
        <w:t>ل</w:t>
      </w:r>
      <w:r w:rsidR="002071FD" w:rsidRPr="008200BE">
        <w:rPr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2071FD" w:rsidRPr="008200BE">
        <w:rPr>
          <w:rFonts w:hint="cs"/>
          <w:rtl/>
        </w:rPr>
        <w:t xml:space="preserve"> تقع في النطاقات التي يكون </w:t>
      </w:r>
      <w:r w:rsidR="004E5E71">
        <w:rPr>
          <w:rFonts w:hint="cs"/>
          <w:rtl/>
        </w:rPr>
        <w:t>الانتشار فيها</w:t>
      </w:r>
      <w:r w:rsidR="002071FD" w:rsidRPr="008200BE">
        <w:rPr>
          <w:rFonts w:hint="cs"/>
          <w:rtl/>
        </w:rPr>
        <w:t xml:space="preserve"> مناسباً وخصائصها الأخرى مناسبة لغرض </w:t>
      </w:r>
      <w:r w:rsidR="008C75FF" w:rsidRPr="008200BE">
        <w:rPr>
          <w:rFonts w:hint="cs"/>
          <w:rtl/>
        </w:rPr>
        <w:t>التطبيقات</w:t>
      </w:r>
      <w:r w:rsidR="002071FD" w:rsidRPr="008200BE">
        <w:rPr>
          <w:rFonts w:hint="cs"/>
          <w:rtl/>
        </w:rPr>
        <w:t xml:space="preserve"> المتنقلة</w:t>
      </w:r>
      <w:r w:rsidR="004E5E71">
        <w:rPr>
          <w:rFonts w:hint="cs"/>
          <w:rtl/>
        </w:rPr>
        <w:t xml:space="preserve"> عريضة النطاق للأرض</w:t>
      </w:r>
      <w:r w:rsidR="002071FD" w:rsidRPr="008200BE">
        <w:rPr>
          <w:rFonts w:hint="cs"/>
          <w:rtl/>
        </w:rPr>
        <w:t xml:space="preserve">، لم يدرس الاتحاد </w:t>
      </w:r>
      <w:r w:rsidR="008C75FF" w:rsidRPr="008200BE">
        <w:rPr>
          <w:rFonts w:hint="cs"/>
          <w:rtl/>
        </w:rPr>
        <w:t xml:space="preserve">استخدام هذه </w:t>
      </w:r>
      <w:r w:rsidR="004E5E71">
        <w:rPr>
          <w:rFonts w:hint="cs"/>
          <w:rtl/>
        </w:rPr>
        <w:t>النطاقات</w:t>
      </w:r>
      <w:r w:rsidR="00CD7E6E">
        <w:rPr>
          <w:rFonts w:hint="cs"/>
          <w:rtl/>
        </w:rPr>
        <w:t xml:space="preserve"> أو النطاقات</w:t>
      </w:r>
      <w:r w:rsidR="004E5E71">
        <w:rPr>
          <w:rFonts w:hint="cs"/>
          <w:rtl/>
        </w:rPr>
        <w:t xml:space="preserve"> المجاورة.</w:t>
      </w:r>
    </w:p>
    <w:p w:rsidR="00892906" w:rsidRPr="008200BE" w:rsidRDefault="002667BA" w:rsidP="00E131FC">
      <w:pPr>
        <w:rPr>
          <w:rtl/>
        </w:rPr>
      </w:pPr>
      <w:r w:rsidRPr="008200BE">
        <w:rPr>
          <w:rFonts w:hint="cs"/>
          <w:rtl/>
        </w:rPr>
        <w:t>ونظ</w:t>
      </w:r>
      <w:r w:rsidR="00CD7E6E">
        <w:rPr>
          <w:rFonts w:hint="cs"/>
          <w:rtl/>
        </w:rPr>
        <w:t xml:space="preserve">راً للدور الحيوي والعالمي الذي تؤديه </w:t>
      </w:r>
      <w:r w:rsidRPr="008200BE">
        <w:rPr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EB2FAC" w:rsidRPr="008200BE">
        <w:rPr>
          <w:rFonts w:hint="cs"/>
          <w:rtl/>
        </w:rPr>
        <w:t>، والطابع الحساس لمستقبلات</w:t>
      </w:r>
      <w:r w:rsidR="004E5E71">
        <w:rPr>
          <w:rFonts w:hint="cs"/>
          <w:rtl/>
        </w:rPr>
        <w:t xml:space="preserve"> هذه</w:t>
      </w:r>
      <w:r w:rsidR="00EB2FAC" w:rsidRPr="008200BE">
        <w:rPr>
          <w:rFonts w:hint="cs"/>
          <w:rtl/>
        </w:rPr>
        <w:t xml:space="preserve"> </w:t>
      </w:r>
      <w:r w:rsidR="004E5E71">
        <w:rPr>
          <w:rFonts w:hint="cs"/>
          <w:rtl/>
        </w:rPr>
        <w:t>ال</w:t>
      </w:r>
      <w:r w:rsidR="004E5E71">
        <w:rPr>
          <w:rtl/>
        </w:rPr>
        <w:t>خدمة</w:t>
      </w:r>
      <w:r w:rsidR="004E5E71">
        <w:rPr>
          <w:rFonts w:hint="cs"/>
          <w:rtl/>
        </w:rPr>
        <w:t>،</w:t>
      </w:r>
      <w:r w:rsidR="004316FD" w:rsidRPr="008200BE">
        <w:rPr>
          <w:rtl/>
        </w:rPr>
        <w:t xml:space="preserve"> </w:t>
      </w:r>
      <w:r w:rsidR="00E23493" w:rsidRPr="008200BE">
        <w:rPr>
          <w:rFonts w:hint="cs"/>
          <w:rtl/>
        </w:rPr>
        <w:t>و</w:t>
      </w:r>
      <w:r w:rsidR="004316FD" w:rsidRPr="008200BE">
        <w:rPr>
          <w:rFonts w:hint="cs"/>
          <w:rtl/>
        </w:rPr>
        <w:t>دراسات قطاع الاتصالات الراديوية</w:t>
      </w:r>
      <w:r w:rsidR="00E23493" w:rsidRPr="008200BE">
        <w:rPr>
          <w:rFonts w:hint="cs"/>
          <w:rtl/>
        </w:rPr>
        <w:t xml:space="preserve"> </w:t>
      </w:r>
      <w:r w:rsidR="004E5E71">
        <w:rPr>
          <w:rFonts w:hint="cs"/>
          <w:rtl/>
        </w:rPr>
        <w:t xml:space="preserve">السابقة بشأن هذا النطاق والنطاقات المجاورة </w:t>
      </w:r>
      <w:r w:rsidR="00E23493" w:rsidRPr="008200BE">
        <w:rPr>
          <w:rFonts w:hint="cs"/>
          <w:rtl/>
        </w:rPr>
        <w:t>التي تبيّن</w:t>
      </w:r>
      <w:r w:rsidR="004316FD" w:rsidRPr="008200BE">
        <w:rPr>
          <w:rFonts w:hint="cs"/>
          <w:rtl/>
        </w:rPr>
        <w:t xml:space="preserve"> عدم جدوى </w:t>
      </w:r>
      <w:r w:rsidR="00363CA1" w:rsidRPr="008200BE">
        <w:rPr>
          <w:rFonts w:hint="cs"/>
          <w:rtl/>
        </w:rPr>
        <w:t>التقاسم</w:t>
      </w:r>
      <w:r w:rsidR="00363CA1" w:rsidRPr="008200BE">
        <w:rPr>
          <w:rtl/>
        </w:rPr>
        <w:t>/</w:t>
      </w:r>
      <w:r w:rsidR="00363CA1" w:rsidRPr="008200BE">
        <w:rPr>
          <w:rFonts w:hint="cs"/>
          <w:rtl/>
        </w:rPr>
        <w:t>التوافق، لا</w:t>
      </w:r>
      <w:r w:rsidR="00CD7E6E">
        <w:rPr>
          <w:rFonts w:hint="eastAsia"/>
          <w:rtl/>
        </w:rPr>
        <w:t> </w:t>
      </w:r>
      <w:r w:rsidR="004E5E71">
        <w:rPr>
          <w:rFonts w:hint="cs"/>
          <w:rtl/>
        </w:rPr>
        <w:t>ينبغي النظر في أي</w:t>
      </w:r>
      <w:r w:rsidR="00CD7E6E">
        <w:rPr>
          <w:rFonts w:hint="cs"/>
          <w:rtl/>
        </w:rPr>
        <w:t>ّ</w:t>
      </w:r>
      <w:r w:rsidR="004E5E71">
        <w:rPr>
          <w:rFonts w:hint="cs"/>
          <w:rtl/>
        </w:rPr>
        <w:t xml:space="preserve"> توزيعات ل</w:t>
      </w:r>
      <w:r w:rsidR="00363CA1" w:rsidRPr="008200BE">
        <w:rPr>
          <w:rFonts w:hint="cs"/>
          <w:rtl/>
        </w:rPr>
        <w:t>لخدمة المتنقلة أو تحديد</w:t>
      </w:r>
      <w:r w:rsidR="004E5E71">
        <w:rPr>
          <w:rFonts w:hint="cs"/>
          <w:rtl/>
        </w:rPr>
        <w:t xml:space="preserve"> ترددات </w:t>
      </w:r>
      <w:r w:rsidR="00E131FC">
        <w:rPr>
          <w:rFonts w:hint="cs"/>
          <w:rtl/>
        </w:rPr>
        <w:t>للا</w:t>
      </w:r>
      <w:r w:rsidR="00363CA1" w:rsidRPr="008200BE">
        <w:rPr>
          <w:rFonts w:hint="cs"/>
          <w:rtl/>
        </w:rPr>
        <w:t>تصالات المتنقلة الدولية</w:t>
      </w:r>
      <w:r w:rsidR="00C23DE6" w:rsidRPr="008200BE">
        <w:rPr>
          <w:rFonts w:hint="cs"/>
          <w:rtl/>
        </w:rPr>
        <w:t xml:space="preserve"> في النطاقات </w:t>
      </w:r>
      <w:r w:rsidR="00B42495" w:rsidRPr="008200BE">
        <w:t>1</w:t>
      </w:r>
      <w:r w:rsidR="00B42495" w:rsidRPr="008200BE">
        <w:rPr>
          <w:b/>
        </w:rPr>
        <w:t> </w:t>
      </w:r>
      <w:r w:rsidR="00B42495" w:rsidRPr="008200BE">
        <w:t>164</w:t>
      </w:r>
      <w:r w:rsidR="00B42495" w:rsidRPr="008200BE">
        <w:rPr>
          <w:rFonts w:hint="cs"/>
          <w:rtl/>
        </w:rPr>
        <w:t>-</w:t>
      </w:r>
      <w:r w:rsidR="00B42495" w:rsidRPr="008200BE">
        <w:t>1</w:t>
      </w:r>
      <w:r w:rsidR="00B42495" w:rsidRPr="008200BE">
        <w:rPr>
          <w:b/>
        </w:rPr>
        <w:t> </w:t>
      </w:r>
      <w:r w:rsidR="00B42495" w:rsidRPr="008200BE">
        <w:t>215</w:t>
      </w:r>
      <w:r w:rsidR="00B42495" w:rsidRPr="008200BE">
        <w:rPr>
          <w:rFonts w:hint="cs"/>
          <w:rtl/>
        </w:rPr>
        <w:t xml:space="preserve"> </w:t>
      </w:r>
      <w:r w:rsidR="00B42495" w:rsidRPr="008200BE">
        <w:t>MHz</w:t>
      </w:r>
      <w:r w:rsidR="00EA171A">
        <w:rPr>
          <w:rFonts w:hint="cs"/>
          <w:rtl/>
        </w:rPr>
        <w:t xml:space="preserve"> </w:t>
      </w:r>
      <w:r w:rsidR="00B42495" w:rsidRPr="008200BE">
        <w:rPr>
          <w:rFonts w:hint="cs"/>
          <w:rtl/>
        </w:rPr>
        <w:t>و</w:t>
      </w:r>
      <w:r w:rsidR="00B42495" w:rsidRPr="008200BE">
        <w:t>1</w:t>
      </w:r>
      <w:r w:rsidR="00B42495" w:rsidRPr="008200BE">
        <w:rPr>
          <w:b/>
        </w:rPr>
        <w:t> </w:t>
      </w:r>
      <w:r w:rsidR="00B42495" w:rsidRPr="008200BE">
        <w:t>215</w:t>
      </w:r>
      <w:r w:rsidR="00B42495" w:rsidRPr="008200BE">
        <w:rPr>
          <w:rFonts w:hint="cs"/>
          <w:rtl/>
        </w:rPr>
        <w:t xml:space="preserve">- </w:t>
      </w:r>
      <w:r w:rsidR="00B42495" w:rsidRPr="008200BE">
        <w:t>1</w:t>
      </w:r>
      <w:r w:rsidR="00B42495" w:rsidRPr="008200BE">
        <w:rPr>
          <w:b/>
        </w:rPr>
        <w:t> </w:t>
      </w:r>
      <w:r w:rsidR="00B42495" w:rsidRPr="008200BE">
        <w:t>300</w:t>
      </w:r>
      <w:r w:rsidR="00B42495" w:rsidRPr="008200BE">
        <w:rPr>
          <w:rFonts w:hint="cs"/>
          <w:rtl/>
        </w:rPr>
        <w:t xml:space="preserve"> </w:t>
      </w:r>
      <w:r w:rsidR="00B42495" w:rsidRPr="008200BE">
        <w:t>MHz</w:t>
      </w:r>
      <w:r w:rsidR="00B42495" w:rsidRPr="008200BE">
        <w:rPr>
          <w:rFonts w:hint="cs"/>
          <w:rtl/>
        </w:rPr>
        <w:t xml:space="preserve"> و</w:t>
      </w:r>
      <w:r w:rsidR="00B42495" w:rsidRPr="008200BE">
        <w:t>1</w:t>
      </w:r>
      <w:r w:rsidR="00B42495" w:rsidRPr="008200BE">
        <w:rPr>
          <w:b/>
        </w:rPr>
        <w:t> </w:t>
      </w:r>
      <w:r w:rsidR="00B42495" w:rsidRPr="008200BE">
        <w:t>559</w:t>
      </w:r>
      <w:r w:rsidR="00B42495" w:rsidRPr="008200BE">
        <w:rPr>
          <w:rFonts w:hint="cs"/>
          <w:rtl/>
        </w:rPr>
        <w:t>-</w:t>
      </w:r>
      <w:r w:rsidR="00B42495" w:rsidRPr="008200BE">
        <w:t>1</w:t>
      </w:r>
      <w:r w:rsidR="00B42495" w:rsidRPr="008200BE">
        <w:rPr>
          <w:b/>
        </w:rPr>
        <w:t> </w:t>
      </w:r>
      <w:r w:rsidR="00B42495" w:rsidRPr="008200BE">
        <w:t>610</w:t>
      </w:r>
      <w:r w:rsidR="00B42495" w:rsidRPr="008200BE">
        <w:rPr>
          <w:rFonts w:hint="cs"/>
          <w:rtl/>
        </w:rPr>
        <w:t xml:space="preserve"> </w:t>
      </w:r>
      <w:r w:rsidR="00B42495" w:rsidRPr="008200BE">
        <w:t>MHz</w:t>
      </w:r>
      <w:r w:rsidR="00B42495" w:rsidRPr="008200BE">
        <w:rPr>
          <w:rFonts w:hint="cs"/>
          <w:rtl/>
        </w:rPr>
        <w:t>.</w:t>
      </w:r>
      <w:r w:rsidR="004865BA" w:rsidRPr="008200BE">
        <w:rPr>
          <w:rFonts w:hint="cs"/>
          <w:rtl/>
        </w:rPr>
        <w:t xml:space="preserve"> وعلاوة</w:t>
      </w:r>
      <w:r w:rsidR="004E5E71">
        <w:rPr>
          <w:rFonts w:hint="cs"/>
          <w:rtl/>
        </w:rPr>
        <w:t>ً</w:t>
      </w:r>
      <w:r w:rsidR="004865BA" w:rsidRPr="008200BE">
        <w:rPr>
          <w:rFonts w:hint="cs"/>
          <w:rtl/>
        </w:rPr>
        <w:t xml:space="preserve"> على ذلك، </w:t>
      </w:r>
      <w:r w:rsidR="004E5E71">
        <w:rPr>
          <w:rFonts w:hint="cs"/>
          <w:rtl/>
        </w:rPr>
        <w:t>فإن</w:t>
      </w:r>
      <w:r w:rsidR="003B7452" w:rsidRPr="008200BE">
        <w:rPr>
          <w:rFonts w:hint="cs"/>
          <w:rtl/>
        </w:rPr>
        <w:t xml:space="preserve"> أي</w:t>
      </w:r>
      <w:r w:rsidR="004E5E71">
        <w:rPr>
          <w:rFonts w:hint="cs"/>
          <w:rtl/>
        </w:rPr>
        <w:t>ّ</w:t>
      </w:r>
      <w:r w:rsidR="003B7452" w:rsidRPr="008200BE">
        <w:rPr>
          <w:rFonts w:hint="cs"/>
          <w:rtl/>
        </w:rPr>
        <w:t xml:space="preserve"> استخدام إضافي</w:t>
      </w:r>
      <w:r w:rsidR="004E5E71">
        <w:rPr>
          <w:rFonts w:hint="cs"/>
          <w:rtl/>
        </w:rPr>
        <w:t xml:space="preserve"> مقترح</w:t>
      </w:r>
      <w:r w:rsidR="003B7452" w:rsidRPr="008200BE">
        <w:rPr>
          <w:rFonts w:hint="cs"/>
          <w:rtl/>
        </w:rPr>
        <w:t xml:space="preserve"> لنطاق مجاور </w:t>
      </w:r>
      <w:r w:rsidR="004E5E71">
        <w:rPr>
          <w:rFonts w:hint="cs"/>
          <w:rtl/>
        </w:rPr>
        <w:t>ل</w:t>
      </w:r>
      <w:r w:rsidR="003B7452" w:rsidRPr="008200BE">
        <w:rPr>
          <w:rFonts w:hint="cs"/>
          <w:rtl/>
        </w:rPr>
        <w:t>أ</w:t>
      </w:r>
      <w:r w:rsidR="004E5E71">
        <w:rPr>
          <w:rFonts w:hint="cs"/>
          <w:rtl/>
        </w:rPr>
        <w:t>ي</w:t>
      </w:r>
      <w:r w:rsidR="00EA171A">
        <w:rPr>
          <w:rFonts w:hint="cs"/>
          <w:rtl/>
        </w:rPr>
        <w:t>ّ</w:t>
      </w:r>
      <w:r w:rsidR="004E5E71">
        <w:rPr>
          <w:rFonts w:hint="cs"/>
          <w:rtl/>
        </w:rPr>
        <w:t xml:space="preserve"> من هذه النطاقات</w:t>
      </w:r>
      <w:r w:rsidR="003B7452" w:rsidRPr="008200BE">
        <w:rPr>
          <w:rFonts w:hint="cs"/>
          <w:rtl/>
        </w:rPr>
        <w:t xml:space="preserve"> </w:t>
      </w:r>
      <w:r w:rsidR="004E5E71">
        <w:rPr>
          <w:rFonts w:hint="cs"/>
          <w:rtl/>
        </w:rPr>
        <w:t>ل</w:t>
      </w:r>
      <w:r w:rsidR="003B7452" w:rsidRPr="008200BE">
        <w:rPr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3B7452" w:rsidRPr="008200BE">
        <w:rPr>
          <w:rFonts w:hint="cs"/>
          <w:rtl/>
        </w:rPr>
        <w:t xml:space="preserve"> </w:t>
      </w:r>
      <w:r w:rsidR="004E5E71">
        <w:rPr>
          <w:rFonts w:hint="cs"/>
          <w:rtl/>
        </w:rPr>
        <w:t xml:space="preserve">سيستدعي اعتماد أحكام تنظيمية تضمن </w:t>
      </w:r>
      <w:r w:rsidR="003B7452" w:rsidRPr="008200BE">
        <w:rPr>
          <w:rFonts w:hint="cs"/>
          <w:rtl/>
        </w:rPr>
        <w:t>عدم إلحاق الأنظمة المتنقلة الأرضية عريضة النطاق</w:t>
      </w:r>
      <w:r w:rsidR="004E5E71">
        <w:rPr>
          <w:rFonts w:hint="cs"/>
          <w:rtl/>
        </w:rPr>
        <w:t xml:space="preserve"> للأرض</w:t>
      </w:r>
      <w:r w:rsidR="003B7452" w:rsidRPr="008200BE">
        <w:rPr>
          <w:rFonts w:hint="cs"/>
          <w:rtl/>
        </w:rPr>
        <w:t xml:space="preserve"> لأي تداخلات ضارة </w:t>
      </w:r>
      <w:r w:rsidR="004E5E71">
        <w:rPr>
          <w:rFonts w:hint="cs"/>
          <w:rtl/>
        </w:rPr>
        <w:t>ب</w:t>
      </w:r>
      <w:r w:rsidR="003B7452" w:rsidRPr="008200BE">
        <w:rPr>
          <w:rFonts w:hint="cs"/>
          <w:rtl/>
        </w:rPr>
        <w:t xml:space="preserve">مستقبلات </w:t>
      </w:r>
      <w:r w:rsidR="0016495A" w:rsidRPr="008200BE">
        <w:rPr>
          <w:rtl/>
        </w:rPr>
        <w:t xml:space="preserve">خدمة الملاحة الراديوية الساتلية </w:t>
      </w:r>
      <w:r w:rsidR="00945B64">
        <w:t>(</w:t>
      </w:r>
      <w:r w:rsidR="00945B64" w:rsidRPr="008200BE">
        <w:t>RNSS</w:t>
      </w:r>
      <w:r w:rsidR="00945B64">
        <w:t>)</w:t>
      </w:r>
      <w:r w:rsidR="0016495A" w:rsidRPr="008200BE">
        <w:rPr>
          <w:rFonts w:hint="cs"/>
          <w:rtl/>
        </w:rPr>
        <w:t xml:space="preserve"> (من قبيل </w:t>
      </w:r>
      <w:r w:rsidR="0088285E" w:rsidRPr="008200BE">
        <w:rPr>
          <w:rFonts w:hint="cs"/>
          <w:rtl/>
        </w:rPr>
        <w:t xml:space="preserve">النطاقات الحارسة </w:t>
      </w:r>
      <w:r w:rsidR="00EA171A">
        <w:rPr>
          <w:rFonts w:hint="cs"/>
          <w:rtl/>
        </w:rPr>
        <w:t>وحدود</w:t>
      </w:r>
      <w:r w:rsidR="0088285E" w:rsidRPr="008200BE">
        <w:rPr>
          <w:rFonts w:hint="cs"/>
          <w:rtl/>
        </w:rPr>
        <w:t xml:space="preserve"> القدرة إلخ...).</w:t>
      </w:r>
    </w:p>
    <w:p w:rsidR="00892906" w:rsidRPr="008200BE" w:rsidRDefault="0052729F" w:rsidP="00892906">
      <w:pPr>
        <w:pStyle w:val="Headingb"/>
        <w:rPr>
          <w:rFonts w:ascii="Times New Roman" w:hAnsi="Times New Roman"/>
          <w:sz w:val="22"/>
          <w:szCs w:val="30"/>
        </w:rPr>
      </w:pPr>
      <w:r w:rsidRPr="008200BE">
        <w:rPr>
          <w:rFonts w:ascii="Times New Roman" w:hAnsi="Times New Roman" w:hint="cs"/>
          <w:sz w:val="22"/>
          <w:szCs w:val="30"/>
          <w:rtl/>
        </w:rPr>
        <w:t>المقترحات</w:t>
      </w:r>
    </w:p>
    <w:p w:rsidR="002919E1" w:rsidRPr="008200BE" w:rsidRDefault="008F4626" w:rsidP="00531DC7">
      <w:pPr>
        <w:rPr>
          <w:noProof/>
          <w:rtl/>
        </w:rPr>
      </w:pPr>
      <w:r w:rsidRPr="008200BE">
        <w:rPr>
          <w:rtl/>
        </w:rPr>
        <w:br w:type="page"/>
      </w:r>
    </w:p>
    <w:p w:rsidR="009F37C9" w:rsidRPr="008200BE" w:rsidRDefault="00B53D3F" w:rsidP="004A30D2">
      <w:pPr>
        <w:pStyle w:val="ArtNo"/>
        <w:rPr>
          <w:rtl/>
        </w:rPr>
      </w:pPr>
      <w:r w:rsidRPr="008200BE">
        <w:rPr>
          <w:rtl/>
        </w:rPr>
        <w:lastRenderedPageBreak/>
        <w:t xml:space="preserve">المـادة </w:t>
      </w:r>
      <w:r w:rsidRPr="004A30D2">
        <w:t>5</w:t>
      </w:r>
    </w:p>
    <w:p w:rsidR="009F37C9" w:rsidRPr="004A30D2" w:rsidRDefault="00B53D3F" w:rsidP="004A30D2">
      <w:pPr>
        <w:pStyle w:val="Arttitle"/>
        <w:rPr>
          <w:rtl/>
        </w:rPr>
      </w:pPr>
      <w:bookmarkStart w:id="1" w:name="_Toc331055733"/>
      <w:r w:rsidRPr="008200BE">
        <w:rPr>
          <w:rtl/>
        </w:rPr>
        <w:t>توزيع نطاقات التردد</w:t>
      </w:r>
      <w:bookmarkEnd w:id="1"/>
    </w:p>
    <w:p w:rsidR="009F37C9" w:rsidRPr="008200BE" w:rsidRDefault="00B53D3F" w:rsidP="004A30D2">
      <w:pPr>
        <w:pStyle w:val="Section1"/>
        <w:spacing w:before="120"/>
      </w:pPr>
      <w:r w:rsidRPr="008200BE">
        <w:rPr>
          <w:rtl/>
        </w:rPr>
        <w:t xml:space="preserve">القسم </w:t>
      </w:r>
      <w:r w:rsidRPr="008200BE">
        <w:t>IV</w:t>
      </w:r>
      <w:r w:rsidRPr="008200BE">
        <w:rPr>
          <w:rtl/>
        </w:rPr>
        <w:t xml:space="preserve"> </w:t>
      </w:r>
      <w:r w:rsidRPr="008200BE">
        <w:rPr>
          <w:rFonts w:hint="cs"/>
          <w:rtl/>
        </w:rPr>
        <w:t xml:space="preserve"> </w:t>
      </w:r>
      <w:r w:rsidRPr="008200BE">
        <w:rPr>
          <w:rtl/>
        </w:rPr>
        <w:t>-</w:t>
      </w:r>
      <w:r w:rsidRPr="008200BE">
        <w:rPr>
          <w:rFonts w:hint="cs"/>
          <w:rtl/>
        </w:rPr>
        <w:t xml:space="preserve"> </w:t>
      </w:r>
      <w:r w:rsidRPr="008200BE">
        <w:rPr>
          <w:rtl/>
        </w:rPr>
        <w:t xml:space="preserve"> جدول توزيع نطاقات التردد</w:t>
      </w:r>
      <w:r w:rsidRPr="008200BE">
        <w:rPr>
          <w:rtl/>
        </w:rPr>
        <w:br/>
        <w:t xml:space="preserve">(انظر الرقم </w:t>
      </w:r>
      <w:r w:rsidRPr="008200BE">
        <w:t>1.2</w:t>
      </w:r>
      <w:r w:rsidRPr="008200BE">
        <w:rPr>
          <w:rtl/>
        </w:rPr>
        <w:t>)</w:t>
      </w:r>
    </w:p>
    <w:p w:rsidR="00290177" w:rsidRPr="008200BE" w:rsidRDefault="00B53D3F" w:rsidP="00EA67A5">
      <w:pPr>
        <w:pStyle w:val="Proposal"/>
        <w:spacing w:line="180" w:lineRule="auto"/>
        <w:rPr>
          <w:rFonts w:ascii="Times New Roman" w:hAnsi="Times New Roman"/>
        </w:rPr>
      </w:pPr>
      <w:r w:rsidRPr="008200BE">
        <w:rPr>
          <w:rFonts w:ascii="Times New Roman" w:hAnsi="Times New Roman"/>
          <w:u w:val="single"/>
        </w:rPr>
        <w:t>NOC</w:t>
      </w:r>
      <w:r w:rsidRPr="008200BE">
        <w:rPr>
          <w:rFonts w:ascii="Times New Roman" w:hAnsi="Times New Roman"/>
        </w:rPr>
        <w:tab/>
        <w:t>IAP/7A1/2</w:t>
      </w:r>
    </w:p>
    <w:p w:rsidR="009F37C9" w:rsidRPr="008200BE" w:rsidRDefault="00B53D3F">
      <w:pPr>
        <w:pStyle w:val="Tabletitle"/>
        <w:spacing w:line="180" w:lineRule="auto"/>
        <w:rPr>
          <w:rtl/>
        </w:rPr>
        <w:pPrChange w:id="2" w:author="El Wardany, Samy" w:date="2011-08-01T14:42:00Z">
          <w:pPr/>
        </w:pPrChange>
      </w:pPr>
      <w:r w:rsidRPr="008200BE">
        <w:rPr>
          <w:rFonts w:ascii="Times New Roman" w:hAnsi="Times New Roman"/>
        </w:rPr>
        <w:t>MHz 1 300-890</w:t>
      </w:r>
    </w:p>
    <w:tbl>
      <w:tblPr>
        <w:bidiVisual/>
        <w:tblW w:w="93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4"/>
        <w:gridCol w:w="3275"/>
        <w:gridCol w:w="2981"/>
      </w:tblGrid>
      <w:tr w:rsidR="0059443D" w:rsidRPr="008200BE" w:rsidTr="00FE7E6B">
        <w:trPr>
          <w:cantSplit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1D58FA" w:rsidRDefault="00B53D3F" w:rsidP="00FE7E6B">
            <w:pPr>
              <w:pStyle w:val="Tablehead"/>
              <w:rPr>
                <w:rFonts w:ascii="Times New Roman" w:hAnsi="Times New Roman"/>
              </w:rPr>
            </w:pPr>
            <w:r w:rsidRPr="001D58FA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59443D" w:rsidRPr="008200BE" w:rsidTr="00FE7E6B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1D58FA" w:rsidRDefault="00B53D3F" w:rsidP="00FE7E6B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1D58FA">
              <w:rPr>
                <w:rFonts w:ascii="Times New Roman" w:hAnsi="Times New Roman"/>
                <w:rtl/>
              </w:rPr>
              <w:t xml:space="preserve">الإقليم </w:t>
            </w:r>
            <w:r w:rsidRPr="001D58FA">
              <w:rPr>
                <w:rFonts w:ascii="Times New Roman" w:hAnsi="Times New Roman"/>
              </w:rPr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1D58FA" w:rsidRDefault="00B53D3F" w:rsidP="00FE7E6B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1D58FA">
              <w:rPr>
                <w:rFonts w:ascii="Times New Roman" w:hAnsi="Times New Roman"/>
                <w:rtl/>
              </w:rPr>
              <w:t xml:space="preserve">الإقليم </w:t>
            </w:r>
            <w:r w:rsidRPr="001D58FA">
              <w:rPr>
                <w:rFonts w:ascii="Times New Roman" w:hAnsi="Times New Roman"/>
              </w:rPr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43D" w:rsidRPr="001D58FA" w:rsidRDefault="00B53D3F" w:rsidP="00FE7E6B">
            <w:pPr>
              <w:pStyle w:val="Tablehead"/>
              <w:spacing w:before="40" w:after="40"/>
              <w:rPr>
                <w:rFonts w:ascii="Times New Roman" w:hAnsi="Times New Roman"/>
              </w:rPr>
            </w:pPr>
            <w:r w:rsidRPr="001D58FA">
              <w:rPr>
                <w:rFonts w:ascii="Times New Roman" w:hAnsi="Times New Roman"/>
                <w:rtl/>
              </w:rPr>
              <w:t xml:space="preserve">الإقليم </w:t>
            </w:r>
            <w:r w:rsidRPr="001D58FA">
              <w:rPr>
                <w:rFonts w:ascii="Times New Roman" w:hAnsi="Times New Roman"/>
              </w:rPr>
              <w:t>3</w:t>
            </w:r>
          </w:p>
        </w:tc>
      </w:tr>
      <w:tr w:rsidR="0059443D" w:rsidRPr="008200BE" w:rsidTr="005F1F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1D58FA" w:rsidRDefault="00B53D3F" w:rsidP="008E7BF0">
            <w:pPr>
              <w:pStyle w:val="TabletextS5"/>
            </w:pPr>
            <w:r w:rsidRPr="001D58FA">
              <w:rPr>
                <w:rStyle w:val="Tablefreq"/>
                <w:rFonts w:ascii="Times New Roman" w:hAnsi="Times New Roman"/>
              </w:rPr>
              <w:t>1 164</w:t>
            </w:r>
            <w:r w:rsidRPr="001D58FA">
              <w:rPr>
                <w:rStyle w:val="Tablefreq"/>
                <w:rFonts w:ascii="Times New Roman" w:hAnsi="Times New Roman"/>
                <w:rtl/>
              </w:rPr>
              <w:t>-</w:t>
            </w:r>
            <w:r w:rsidRPr="001D58FA">
              <w:rPr>
                <w:rStyle w:val="Tablefreq"/>
                <w:rFonts w:ascii="Times New Roman" w:hAnsi="Times New Roman"/>
              </w:rPr>
              <w:t>1 215</w:t>
            </w: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>ملاحة راديوية للطيران</w:t>
            </w:r>
            <w:r w:rsidRPr="001D58FA">
              <w:rPr>
                <w:rtl/>
                <w:lang w:val="fr-CH"/>
              </w:rPr>
              <w:t xml:space="preserve"> </w:t>
            </w:r>
            <w:r w:rsidRPr="001D58FA">
              <w:rPr>
                <w:lang w:val="fr-CH"/>
              </w:rPr>
              <w:t>328.5</w:t>
            </w:r>
          </w:p>
          <w:p w:rsidR="0059443D" w:rsidRPr="001D58FA" w:rsidRDefault="00B53D3F" w:rsidP="008E7BF0">
            <w:pPr>
              <w:pStyle w:val="TabletextS5"/>
              <w:tabs>
                <w:tab w:val="left" w:pos="3866"/>
              </w:tabs>
              <w:rPr>
                <w:rtl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 xml:space="preserve">ملاحة </w:t>
            </w:r>
            <w:r w:rsidRPr="00B643F5">
              <w:rPr>
                <w:b/>
                <w:bCs/>
                <w:rtl/>
              </w:rPr>
              <w:t>راديوية</w:t>
            </w:r>
            <w:r w:rsidRPr="001D58FA">
              <w:rPr>
                <w:b/>
                <w:bCs/>
                <w:rtl/>
                <w:lang w:val="fr-CH"/>
              </w:rPr>
              <w:t xml:space="preserve"> ساتلية</w:t>
            </w:r>
            <w:r w:rsidRPr="001D58FA">
              <w:rPr>
                <w:rtl/>
                <w:lang w:val="fr-CH"/>
              </w:rPr>
              <w:t xml:space="preserve"> (فضاء-أرض) (فضاء-فضاء)</w:t>
            </w:r>
            <w:r w:rsidR="008E7BF0">
              <w:rPr>
                <w:rFonts w:hint="cs"/>
                <w:rtl/>
                <w:lang w:val="fr-CH"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328B.5</w:t>
            </w:r>
          </w:p>
          <w:p w:rsidR="0059443D" w:rsidRPr="001D58FA" w:rsidRDefault="00B53D3F" w:rsidP="008E7BF0">
            <w:pPr>
              <w:pStyle w:val="TabletextS5"/>
              <w:rPr>
                <w:rFonts w:hint="cs"/>
                <w:b/>
                <w:bCs/>
                <w:rtl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rStyle w:val="Artref"/>
                <w:b w:val="0"/>
                <w:bCs w:val="0"/>
              </w:rPr>
              <w:t>328A.5</w:t>
            </w:r>
          </w:p>
        </w:tc>
      </w:tr>
      <w:tr w:rsidR="0059443D" w:rsidRPr="008200BE" w:rsidTr="005F1F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D" w:rsidRPr="001D58FA" w:rsidRDefault="00B53D3F" w:rsidP="008E7BF0">
            <w:pPr>
              <w:pStyle w:val="TabletextS5"/>
              <w:rPr>
                <w:lang w:val="fr-CH"/>
              </w:rPr>
            </w:pPr>
            <w:r w:rsidRPr="001D58FA">
              <w:rPr>
                <w:rStyle w:val="Tablefreq"/>
                <w:rFonts w:ascii="Times New Roman" w:hAnsi="Times New Roman"/>
              </w:rPr>
              <w:t>1 215</w:t>
            </w:r>
            <w:r w:rsidRPr="001D58FA">
              <w:rPr>
                <w:rStyle w:val="Tablefreq"/>
                <w:rFonts w:ascii="Times New Roman" w:hAnsi="Times New Roman"/>
                <w:rtl/>
              </w:rPr>
              <w:t>-</w:t>
            </w:r>
            <w:r w:rsidRPr="001D58FA">
              <w:rPr>
                <w:rStyle w:val="Tablefreq"/>
                <w:rFonts w:ascii="Times New Roman" w:hAnsi="Times New Roman"/>
              </w:rPr>
              <w:t>1 240</w:t>
            </w: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>استكشاف الأرض الساتلية</w:t>
            </w:r>
            <w:r w:rsidRPr="001D58FA">
              <w:rPr>
                <w:rtl/>
                <w:lang w:val="fr-CH"/>
              </w:rPr>
              <w:t xml:space="preserve"> (نشيطة)</w:t>
            </w:r>
          </w:p>
          <w:p w:rsidR="0059443D" w:rsidRPr="001D58FA" w:rsidRDefault="00B53D3F" w:rsidP="008E7BF0">
            <w:pPr>
              <w:pStyle w:val="TabletextS5"/>
              <w:rPr>
                <w:b/>
                <w:bCs/>
                <w:lang w:val="fr-CH"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</w:rPr>
              <w:t>تحديد راديوي للموقع</w:t>
            </w:r>
          </w:p>
          <w:p w:rsidR="0059443D" w:rsidRPr="001D58FA" w:rsidRDefault="00B53D3F" w:rsidP="008E7BF0">
            <w:pPr>
              <w:pStyle w:val="TabletextS5"/>
              <w:tabs>
                <w:tab w:val="left" w:pos="3866"/>
              </w:tabs>
              <w:rPr>
                <w:rtl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>ملاحة راديوية ساتلية</w:t>
            </w:r>
            <w:r w:rsidRPr="001D58FA">
              <w:rPr>
                <w:rtl/>
                <w:lang w:val="fr-CH"/>
              </w:rPr>
              <w:t xml:space="preserve"> (فضاء-أرض) (فضاء-فضاء)</w:t>
            </w:r>
            <w:r w:rsidR="008E7BF0">
              <w:rPr>
                <w:rFonts w:hint="cs"/>
                <w:rtl/>
                <w:lang w:val="fr-CH"/>
              </w:rPr>
              <w:t xml:space="preserve">  </w:t>
            </w:r>
            <w:r w:rsidR="008E7BF0" w:rsidRPr="001D58FA">
              <w:rPr>
                <w:rStyle w:val="Artref"/>
                <w:b w:val="0"/>
                <w:bCs w:val="0"/>
              </w:rPr>
              <w:t xml:space="preserve"> </w:t>
            </w:r>
            <w:r w:rsidRPr="001D58FA">
              <w:rPr>
                <w:rStyle w:val="Artref"/>
                <w:b w:val="0"/>
                <w:bCs w:val="0"/>
              </w:rPr>
              <w:t>328B.5</w:t>
            </w:r>
            <w:r w:rsidRPr="001D58FA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329.5</w:t>
            </w:r>
            <w:r w:rsidRPr="001D58F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329A.5</w:t>
            </w:r>
          </w:p>
          <w:p w:rsidR="0059443D" w:rsidRPr="001D58FA" w:rsidRDefault="00B53D3F" w:rsidP="008E7BF0">
            <w:pPr>
              <w:pStyle w:val="TabletextS5"/>
              <w:rPr>
                <w:rtl/>
                <w:lang w:val="fr-CH"/>
              </w:rPr>
            </w:pPr>
            <w:r w:rsidRPr="001D58FA">
              <w:tab/>
            </w:r>
            <w:r w:rsidRPr="001D58FA">
              <w:rPr>
                <w:b/>
                <w:bCs/>
                <w:rtl/>
                <w:lang w:val="fr-CH"/>
              </w:rPr>
              <w:t>أبحاث فضائية</w:t>
            </w:r>
            <w:r w:rsidRPr="001D58FA">
              <w:rPr>
                <w:rtl/>
                <w:lang w:val="fr-CH"/>
              </w:rPr>
              <w:t xml:space="preserve"> (نشيطة)</w:t>
            </w:r>
          </w:p>
          <w:p w:rsidR="0059443D" w:rsidRPr="001D58FA" w:rsidRDefault="00B53D3F" w:rsidP="008E7BF0">
            <w:pPr>
              <w:pStyle w:val="TabletextS5"/>
              <w:rPr>
                <w:b/>
                <w:bCs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rStyle w:val="Artref"/>
                <w:b w:val="0"/>
                <w:bCs w:val="0"/>
              </w:rPr>
              <w:t>330.5</w:t>
            </w:r>
            <w:r w:rsidRPr="001D58FA">
              <w:rPr>
                <w:b/>
                <w:bCs/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331.5</w:t>
            </w:r>
            <w:r w:rsidRPr="001D58FA">
              <w:rPr>
                <w:b/>
                <w:bCs/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332.5</w:t>
            </w:r>
          </w:p>
        </w:tc>
      </w:tr>
      <w:tr w:rsidR="0059443D" w:rsidRPr="008200BE" w:rsidTr="005F1F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:rsidR="0059443D" w:rsidRPr="001D58FA" w:rsidRDefault="00B53D3F" w:rsidP="008E7BF0">
            <w:pPr>
              <w:pStyle w:val="TabletextS5"/>
              <w:rPr>
                <w:lang w:val="fr-CH"/>
              </w:rPr>
            </w:pPr>
            <w:r w:rsidRPr="001D58FA">
              <w:rPr>
                <w:rStyle w:val="Tablefreq"/>
                <w:rFonts w:ascii="Times New Roman" w:hAnsi="Times New Roman"/>
              </w:rPr>
              <w:t>1 240</w:t>
            </w:r>
            <w:r w:rsidRPr="001D58FA">
              <w:rPr>
                <w:rStyle w:val="Tablefreq"/>
                <w:rFonts w:ascii="Times New Roman" w:hAnsi="Times New Roman"/>
                <w:rtl/>
              </w:rPr>
              <w:t>-</w:t>
            </w:r>
            <w:r w:rsidRPr="001D58FA">
              <w:rPr>
                <w:rStyle w:val="Tablefreq"/>
                <w:rFonts w:ascii="Times New Roman" w:hAnsi="Times New Roman"/>
              </w:rPr>
              <w:t>1 300</w:t>
            </w: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>استكشاف الأرض الساتلية</w:t>
            </w:r>
            <w:r w:rsidRPr="001D58FA">
              <w:rPr>
                <w:rtl/>
                <w:lang w:val="fr-CH"/>
              </w:rPr>
              <w:t xml:space="preserve"> (نشيطة)</w:t>
            </w:r>
          </w:p>
          <w:p w:rsidR="0059443D" w:rsidRPr="001D58FA" w:rsidRDefault="00B53D3F" w:rsidP="008E7BF0">
            <w:pPr>
              <w:pStyle w:val="TabletextS5"/>
              <w:rPr>
                <w:b/>
                <w:bCs/>
                <w:lang w:val="fr-CH"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>تحديد راديوي للموقع</w:t>
            </w:r>
          </w:p>
          <w:p w:rsidR="0059443D" w:rsidRPr="001D58FA" w:rsidRDefault="00B53D3F" w:rsidP="008E7BF0">
            <w:pPr>
              <w:pStyle w:val="TabletextS5"/>
              <w:tabs>
                <w:tab w:val="left" w:pos="3403"/>
              </w:tabs>
              <w:rPr>
                <w:rtl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>ملاحة راديوية ساتلية</w:t>
            </w:r>
            <w:r w:rsidRPr="001D58FA">
              <w:rPr>
                <w:rtl/>
                <w:lang w:val="fr-CH"/>
              </w:rPr>
              <w:t xml:space="preserve"> (فضاء-أرض) (فضاء-فضاء)</w:t>
            </w:r>
            <w:r w:rsidR="008E7BF0">
              <w:rPr>
                <w:rFonts w:hint="cs"/>
                <w:rtl/>
                <w:lang w:val="fr-CH"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328B.5</w:t>
            </w:r>
            <w:r w:rsidRPr="001D58FA">
              <w:rPr>
                <w:rStyle w:val="Artref"/>
                <w:rFonts w:hint="cs"/>
                <w:b w:val="0"/>
                <w:bCs w:val="0"/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329.5</w:t>
            </w:r>
            <w:r w:rsidRPr="001D58F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329A.5</w:t>
            </w:r>
          </w:p>
          <w:p w:rsidR="0059443D" w:rsidRPr="001D58FA" w:rsidRDefault="00B53D3F" w:rsidP="008E7BF0">
            <w:pPr>
              <w:pStyle w:val="TabletextS5"/>
              <w:rPr>
                <w:lang w:val="fr-CH"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b/>
                <w:bCs/>
                <w:rtl/>
                <w:lang w:val="fr-CH"/>
              </w:rPr>
              <w:t>أبحاث فضائية</w:t>
            </w:r>
            <w:r w:rsidRPr="001D58FA">
              <w:rPr>
                <w:rtl/>
                <w:lang w:val="fr-CH"/>
              </w:rPr>
              <w:t xml:space="preserve"> (نشيطة)</w:t>
            </w:r>
          </w:p>
          <w:p w:rsidR="0059443D" w:rsidRPr="001D58FA" w:rsidRDefault="00B53D3F" w:rsidP="008E7BF0">
            <w:pPr>
              <w:pStyle w:val="TabletextS5"/>
              <w:rPr>
                <w:lang w:val="fr-CH"/>
              </w:rPr>
            </w:pPr>
            <w:r w:rsidRPr="001D58FA">
              <w:rPr>
                <w:lang w:val="fr-CH"/>
              </w:rPr>
              <w:tab/>
            </w:r>
            <w:r w:rsidRPr="001D58FA">
              <w:rPr>
                <w:rtl/>
                <w:lang w:val="fr-CH"/>
              </w:rPr>
              <w:t>هواة</w:t>
            </w:r>
          </w:p>
          <w:p w:rsidR="0059443D" w:rsidRPr="001D58FA" w:rsidRDefault="00B53D3F" w:rsidP="008E7BF0">
            <w:pPr>
              <w:pStyle w:val="TabletextS5"/>
              <w:rPr>
                <w:b/>
                <w:bCs/>
                <w:rtl/>
              </w:rPr>
            </w:pPr>
            <w:r w:rsidRPr="001D58FA">
              <w:rPr>
                <w:lang w:val="fr-CH"/>
              </w:rPr>
              <w:tab/>
            </w:r>
            <w:r w:rsidRPr="001D58FA">
              <w:t>282.5</w:t>
            </w:r>
            <w:r w:rsidRPr="001D58FA">
              <w:rPr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330.5</w:t>
            </w:r>
            <w:r w:rsidRPr="001D58FA">
              <w:rPr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331.5</w:t>
            </w:r>
            <w:r w:rsidRPr="001D58FA">
              <w:rPr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332.5</w:t>
            </w:r>
            <w:r w:rsidRPr="001D58FA">
              <w:rPr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335.5</w:t>
            </w:r>
            <w:r w:rsidRPr="001D58FA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1D58FA">
              <w:rPr>
                <w:rStyle w:val="Artref"/>
                <w:b w:val="0"/>
                <w:bCs w:val="0"/>
              </w:rPr>
              <w:t>335A.5</w:t>
            </w:r>
          </w:p>
        </w:tc>
      </w:tr>
    </w:tbl>
    <w:p w:rsidR="00290177" w:rsidRPr="008200BE" w:rsidRDefault="00B53D3F" w:rsidP="00EB2B46">
      <w:pPr>
        <w:pStyle w:val="Reasons"/>
        <w:spacing w:before="240"/>
        <w:rPr>
          <w:rtl/>
        </w:rPr>
      </w:pPr>
      <w:r w:rsidRPr="008200BE">
        <w:rPr>
          <w:rtl/>
        </w:rPr>
        <w:t>الأسباب:</w:t>
      </w:r>
      <w:r w:rsidRPr="008200BE">
        <w:tab/>
      </w:r>
      <w:r w:rsidR="001D58FA" w:rsidRPr="001D58FA">
        <w:rPr>
          <w:rFonts w:hint="cs"/>
          <w:b w:val="0"/>
          <w:bCs w:val="0"/>
          <w:spacing w:val="-4"/>
          <w:rtl/>
        </w:rPr>
        <w:t xml:space="preserve">ينبغي </w:t>
      </w:r>
      <w:r w:rsidR="00A31DDE" w:rsidRPr="001D58FA">
        <w:rPr>
          <w:rFonts w:hint="cs"/>
          <w:b w:val="0"/>
          <w:bCs w:val="0"/>
          <w:spacing w:val="-4"/>
          <w:rtl/>
        </w:rPr>
        <w:t>عدم النظر في</w:t>
      </w:r>
      <w:r w:rsidR="00A31DDE" w:rsidRPr="001D58FA">
        <w:rPr>
          <w:rFonts w:hint="cs"/>
          <w:spacing w:val="-4"/>
          <w:rtl/>
        </w:rPr>
        <w:t xml:space="preserve"> </w:t>
      </w:r>
      <w:r w:rsidR="001D58FA" w:rsidRPr="001D58FA">
        <w:rPr>
          <w:rFonts w:hint="cs"/>
          <w:b w:val="0"/>
          <w:bCs w:val="0"/>
          <w:spacing w:val="-4"/>
          <w:rtl/>
        </w:rPr>
        <w:t>توزيع للخدمة</w:t>
      </w:r>
      <w:r w:rsidR="00A31DDE" w:rsidRPr="001D58FA">
        <w:rPr>
          <w:rFonts w:hint="cs"/>
          <w:b w:val="0"/>
          <w:bCs w:val="0"/>
          <w:spacing w:val="-4"/>
          <w:rtl/>
        </w:rPr>
        <w:t xml:space="preserve"> المتنقلة وتعيين</w:t>
      </w:r>
      <w:r w:rsidR="001D58FA" w:rsidRPr="001D58FA">
        <w:rPr>
          <w:rFonts w:hint="cs"/>
          <w:b w:val="0"/>
          <w:bCs w:val="0"/>
          <w:spacing w:val="-4"/>
          <w:rtl/>
        </w:rPr>
        <w:t xml:space="preserve"> ل</w:t>
      </w:r>
      <w:r w:rsidR="00A31DDE" w:rsidRPr="001D58FA">
        <w:rPr>
          <w:rFonts w:hint="cs"/>
          <w:b w:val="0"/>
          <w:bCs w:val="0"/>
          <w:spacing w:val="-4"/>
          <w:rtl/>
        </w:rPr>
        <w:t xml:space="preserve">لاتصالات المتنقلة الدولية في النطاقات </w:t>
      </w:r>
      <w:r w:rsidR="00A31DDE" w:rsidRPr="001D58FA">
        <w:rPr>
          <w:b w:val="0"/>
          <w:bCs w:val="0"/>
          <w:spacing w:val="-4"/>
        </w:rPr>
        <w:t>1 164</w:t>
      </w:r>
      <w:r w:rsidR="00A31DDE" w:rsidRPr="001D58FA">
        <w:rPr>
          <w:rFonts w:hint="cs"/>
          <w:b w:val="0"/>
          <w:bCs w:val="0"/>
          <w:spacing w:val="-4"/>
          <w:rtl/>
        </w:rPr>
        <w:t>-</w:t>
      </w:r>
      <w:r w:rsidR="00A31DDE" w:rsidRPr="001D58FA">
        <w:rPr>
          <w:b w:val="0"/>
          <w:bCs w:val="0"/>
          <w:spacing w:val="-4"/>
        </w:rPr>
        <w:t>1 215</w:t>
      </w:r>
      <w:r w:rsidR="00A31DDE" w:rsidRPr="001D58FA">
        <w:rPr>
          <w:rFonts w:hint="cs"/>
          <w:b w:val="0"/>
          <w:bCs w:val="0"/>
          <w:spacing w:val="-4"/>
          <w:rtl/>
        </w:rPr>
        <w:t xml:space="preserve"> </w:t>
      </w:r>
      <w:r w:rsidR="00A31DDE" w:rsidRPr="001D58FA">
        <w:rPr>
          <w:b w:val="0"/>
          <w:bCs w:val="0"/>
          <w:spacing w:val="-4"/>
        </w:rPr>
        <w:t>MHz</w:t>
      </w:r>
      <w:r w:rsidR="00A31DDE" w:rsidRPr="008200BE">
        <w:rPr>
          <w:rFonts w:hint="cs"/>
          <w:b w:val="0"/>
          <w:bCs w:val="0"/>
          <w:rtl/>
        </w:rPr>
        <w:t xml:space="preserve"> و</w:t>
      </w:r>
      <w:r w:rsidR="00A31DDE" w:rsidRPr="008200BE">
        <w:rPr>
          <w:b w:val="0"/>
          <w:bCs w:val="0"/>
        </w:rPr>
        <w:t>1 215</w:t>
      </w:r>
      <w:r w:rsidR="00A31DDE" w:rsidRPr="008200BE">
        <w:rPr>
          <w:rFonts w:hint="cs"/>
          <w:b w:val="0"/>
          <w:bCs w:val="0"/>
          <w:rtl/>
        </w:rPr>
        <w:t>-</w:t>
      </w:r>
      <w:r w:rsidR="00A31DDE" w:rsidRPr="008200BE">
        <w:rPr>
          <w:b w:val="0"/>
          <w:bCs w:val="0"/>
        </w:rPr>
        <w:t>1 300</w:t>
      </w:r>
      <w:r w:rsidR="00A31DDE" w:rsidRPr="008200BE">
        <w:rPr>
          <w:rFonts w:hint="cs"/>
          <w:b w:val="0"/>
          <w:bCs w:val="0"/>
          <w:rtl/>
        </w:rPr>
        <w:t xml:space="preserve"> </w:t>
      </w:r>
      <w:r w:rsidR="00A31DDE" w:rsidRPr="008200BE">
        <w:rPr>
          <w:b w:val="0"/>
          <w:bCs w:val="0"/>
        </w:rPr>
        <w:t>MHz</w:t>
      </w:r>
      <w:r w:rsidR="00A31DDE" w:rsidRPr="008200BE">
        <w:rPr>
          <w:rFonts w:hint="cs"/>
          <w:b w:val="0"/>
          <w:bCs w:val="0"/>
          <w:rtl/>
        </w:rPr>
        <w:t xml:space="preserve"> و</w:t>
      </w:r>
      <w:r w:rsidR="00A31DDE" w:rsidRPr="008200BE">
        <w:rPr>
          <w:b w:val="0"/>
          <w:bCs w:val="0"/>
        </w:rPr>
        <w:t>1 559</w:t>
      </w:r>
      <w:r w:rsidR="00A31DDE" w:rsidRPr="008200BE">
        <w:rPr>
          <w:rFonts w:hint="cs"/>
          <w:b w:val="0"/>
          <w:bCs w:val="0"/>
          <w:rtl/>
        </w:rPr>
        <w:t>-</w:t>
      </w:r>
      <w:r w:rsidR="00A31DDE" w:rsidRPr="008200BE">
        <w:rPr>
          <w:b w:val="0"/>
          <w:bCs w:val="0"/>
        </w:rPr>
        <w:t>1 610</w:t>
      </w:r>
      <w:r w:rsidR="00A31DDE" w:rsidRPr="008200BE">
        <w:rPr>
          <w:rFonts w:hint="cs"/>
          <w:b w:val="0"/>
          <w:bCs w:val="0"/>
          <w:rtl/>
        </w:rPr>
        <w:t xml:space="preserve"> </w:t>
      </w:r>
      <w:r w:rsidR="00A31DDE" w:rsidRPr="008200BE">
        <w:rPr>
          <w:b w:val="0"/>
          <w:bCs w:val="0"/>
        </w:rPr>
        <w:t>MHz</w:t>
      </w:r>
      <w:r w:rsidR="00A31DDE" w:rsidRPr="008200BE">
        <w:rPr>
          <w:rFonts w:hint="cs"/>
          <w:b w:val="0"/>
          <w:bCs w:val="0"/>
          <w:rtl/>
        </w:rPr>
        <w:t xml:space="preserve"> بسبب عدم توافق أنظمة</w:t>
      </w:r>
      <w:r w:rsidR="00A31DDE" w:rsidRPr="008200BE">
        <w:rPr>
          <w:rFonts w:hint="cs"/>
          <w:rtl/>
        </w:rPr>
        <w:t xml:space="preserve"> </w:t>
      </w:r>
      <w:r w:rsidR="00A31DDE" w:rsidRPr="008200BE">
        <w:rPr>
          <w:b w:val="0"/>
          <w:bCs w:val="0"/>
          <w:rtl/>
        </w:rPr>
        <w:t>خدمة الملاحة الراديوية الساتلية</w:t>
      </w:r>
      <w:r w:rsidR="00EB2B46">
        <w:rPr>
          <w:rFonts w:hint="cs"/>
          <w:b w:val="0"/>
          <w:bCs w:val="0"/>
          <w:rtl/>
        </w:rPr>
        <w:t> </w:t>
      </w:r>
      <w:r w:rsidR="00602A68" w:rsidRPr="00602A68">
        <w:rPr>
          <w:b w:val="0"/>
          <w:bCs w:val="0"/>
        </w:rPr>
        <w:t>(RNSS)</w:t>
      </w:r>
      <w:r w:rsidR="00A31DDE" w:rsidRPr="008200BE">
        <w:rPr>
          <w:rFonts w:hint="cs"/>
          <w:b w:val="0"/>
          <w:bCs w:val="0"/>
          <w:rtl/>
        </w:rPr>
        <w:t xml:space="preserve"> مع</w:t>
      </w:r>
      <w:r w:rsidR="005B0394">
        <w:rPr>
          <w:rFonts w:hint="eastAsia"/>
          <w:b w:val="0"/>
          <w:bCs w:val="0"/>
          <w:rtl/>
        </w:rPr>
        <w:t> </w:t>
      </w:r>
      <w:r w:rsidR="00A31DDE" w:rsidRPr="008200BE">
        <w:rPr>
          <w:rFonts w:hint="cs"/>
          <w:b w:val="0"/>
          <w:bCs w:val="0"/>
          <w:rtl/>
        </w:rPr>
        <w:t>الخدمات المتنقلة.</w:t>
      </w:r>
    </w:p>
    <w:p w:rsidR="00290177" w:rsidRPr="008200BE" w:rsidRDefault="00B53D3F" w:rsidP="00401AEA">
      <w:pPr>
        <w:pStyle w:val="Proposal"/>
        <w:rPr>
          <w:rFonts w:ascii="Times New Roman" w:hAnsi="Times New Roman"/>
        </w:rPr>
      </w:pPr>
      <w:r w:rsidRPr="008200BE">
        <w:rPr>
          <w:rFonts w:ascii="Times New Roman" w:hAnsi="Times New Roman"/>
          <w:u w:val="single"/>
        </w:rPr>
        <w:t>NOC</w:t>
      </w:r>
      <w:r w:rsidRPr="008200BE">
        <w:rPr>
          <w:rFonts w:ascii="Times New Roman" w:hAnsi="Times New Roman"/>
        </w:rPr>
        <w:tab/>
        <w:t>IAP/7A1/3</w:t>
      </w:r>
    </w:p>
    <w:p w:rsidR="009F37C9" w:rsidRPr="008200BE" w:rsidRDefault="00B53D3F">
      <w:pPr>
        <w:pStyle w:val="Tabletitle"/>
        <w:rPr>
          <w:rtl/>
        </w:rPr>
        <w:pPrChange w:id="3" w:author="El Wardany, Samy" w:date="2011-08-01T14:42:00Z">
          <w:pPr/>
        </w:pPrChange>
      </w:pPr>
      <w:r w:rsidRPr="008200BE">
        <w:rPr>
          <w:rFonts w:ascii="Times New Roman" w:hAnsi="Times New Roman"/>
        </w:rPr>
        <w:t>MHz 1 610-1 525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50534A" w:rsidRPr="008200BE" w:rsidTr="0050534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EA67A5" w:rsidRDefault="00B53D3F" w:rsidP="0050534A">
            <w:pPr>
              <w:pStyle w:val="Tablehead"/>
              <w:keepNext/>
              <w:rPr>
                <w:rFonts w:ascii="Times New Roman" w:hAnsi="Times New Roman"/>
              </w:rPr>
            </w:pPr>
            <w:r w:rsidRPr="00EA67A5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50534A" w:rsidRPr="008200BE" w:rsidTr="0050534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EA67A5" w:rsidRDefault="00B53D3F" w:rsidP="00FE7E6B">
            <w:pPr>
              <w:pStyle w:val="Tablehead"/>
              <w:rPr>
                <w:rFonts w:ascii="Times New Roman" w:hAnsi="Times New Roman"/>
              </w:rPr>
            </w:pPr>
            <w:r w:rsidRPr="00EA67A5">
              <w:rPr>
                <w:rFonts w:ascii="Times New Roman" w:hAnsi="Times New Roman"/>
                <w:rtl/>
              </w:rPr>
              <w:t xml:space="preserve">الإقليم </w:t>
            </w:r>
            <w:r w:rsidRPr="00EA67A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EA67A5" w:rsidRDefault="00B53D3F" w:rsidP="00FE7E6B">
            <w:pPr>
              <w:pStyle w:val="Tablehead"/>
              <w:rPr>
                <w:rFonts w:ascii="Times New Roman" w:hAnsi="Times New Roman"/>
              </w:rPr>
            </w:pPr>
            <w:r w:rsidRPr="00EA67A5">
              <w:rPr>
                <w:rFonts w:ascii="Times New Roman" w:hAnsi="Times New Roman"/>
                <w:rtl/>
              </w:rPr>
              <w:t xml:space="preserve">الإقليم </w:t>
            </w:r>
            <w:r w:rsidRPr="00EA67A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EA67A5" w:rsidRDefault="00B53D3F" w:rsidP="00FE7E6B">
            <w:pPr>
              <w:pStyle w:val="Tablehead"/>
              <w:rPr>
                <w:rFonts w:ascii="Times New Roman" w:hAnsi="Times New Roman"/>
              </w:rPr>
            </w:pPr>
            <w:r w:rsidRPr="00EA67A5">
              <w:rPr>
                <w:rFonts w:ascii="Times New Roman" w:hAnsi="Times New Roman"/>
                <w:rtl/>
              </w:rPr>
              <w:t xml:space="preserve">الإقليم </w:t>
            </w:r>
            <w:r w:rsidRPr="00EA67A5">
              <w:rPr>
                <w:rFonts w:ascii="Times New Roman" w:hAnsi="Times New Roman"/>
              </w:rPr>
              <w:t>3</w:t>
            </w:r>
          </w:p>
        </w:tc>
      </w:tr>
      <w:tr w:rsidR="0050534A" w:rsidRPr="008200BE" w:rsidTr="0050534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4A" w:rsidRPr="00EA67A5" w:rsidRDefault="00B53D3F" w:rsidP="008E7BF0">
            <w:pPr>
              <w:pStyle w:val="TabletextS5"/>
              <w:rPr>
                <w:rtl/>
              </w:rPr>
            </w:pPr>
            <w:r w:rsidRPr="00EA67A5">
              <w:rPr>
                <w:rStyle w:val="Tablefreq"/>
                <w:rFonts w:ascii="Times New Roman" w:hAnsi="Times New Roman"/>
              </w:rPr>
              <w:t>1 610-1 559</w:t>
            </w:r>
            <w:r w:rsidRPr="00EA67A5">
              <w:tab/>
            </w:r>
            <w:r w:rsidRPr="00EA67A5">
              <w:rPr>
                <w:b/>
                <w:bCs/>
                <w:rtl/>
              </w:rPr>
              <w:t>ملاحة راديوية للطيران</w:t>
            </w:r>
          </w:p>
          <w:p w:rsidR="0050534A" w:rsidRPr="00B6250C" w:rsidRDefault="00BF141A" w:rsidP="003900FD">
            <w:pPr>
              <w:pStyle w:val="TabletextS5"/>
              <w:rPr>
                <w:rStyle w:val="Artref"/>
                <w:b w:val="0"/>
                <w:bCs w:val="0"/>
                <w:rtl/>
              </w:rPr>
            </w:pPr>
            <w:r w:rsidRPr="00EA67A5">
              <w:tab/>
            </w:r>
            <w:r w:rsidR="00B53D3F" w:rsidRPr="00EA67A5">
              <w:rPr>
                <w:b/>
                <w:bCs/>
                <w:rtl/>
              </w:rPr>
              <w:t xml:space="preserve">ملاحة راديوية ساتلية </w:t>
            </w:r>
            <w:r w:rsidR="00B53D3F" w:rsidRPr="00EA67A5">
              <w:rPr>
                <w:rtl/>
              </w:rPr>
              <w:t>(فضاء-أرض) (فضاء-فضاء)</w:t>
            </w:r>
            <w:r w:rsidR="003900FD">
              <w:rPr>
                <w:rFonts w:hint="cs"/>
                <w:rtl/>
              </w:rPr>
              <w:t xml:space="preserve">  </w:t>
            </w:r>
            <w:r w:rsidR="00B53D3F" w:rsidRPr="00B6250C">
              <w:rPr>
                <w:rStyle w:val="Artref"/>
                <w:b w:val="0"/>
                <w:bCs w:val="0"/>
              </w:rPr>
              <w:t>328B.5  208B.5</w:t>
            </w:r>
            <w:r w:rsidR="00B53D3F" w:rsidRPr="00B6250C">
              <w:rPr>
                <w:rStyle w:val="Artref"/>
                <w:b w:val="0"/>
                <w:bCs w:val="0"/>
                <w:rtl/>
              </w:rPr>
              <w:t xml:space="preserve">  </w:t>
            </w:r>
            <w:r w:rsidR="00B53D3F" w:rsidRPr="00B6250C">
              <w:rPr>
                <w:rStyle w:val="Artref"/>
                <w:b w:val="0"/>
                <w:bCs w:val="0"/>
              </w:rPr>
              <w:t>329A.5</w:t>
            </w:r>
            <w:r w:rsidR="00B53D3F" w:rsidRPr="00B6250C">
              <w:rPr>
                <w:rStyle w:val="Artref"/>
                <w:b w:val="0"/>
                <w:bCs w:val="0"/>
                <w:rtl/>
              </w:rPr>
              <w:t xml:space="preserve">  </w:t>
            </w:r>
          </w:p>
          <w:p w:rsidR="0050534A" w:rsidRPr="00B6250C" w:rsidRDefault="00B53D3F" w:rsidP="008E7BF0">
            <w:pPr>
              <w:pStyle w:val="TabletextS5"/>
              <w:rPr>
                <w:rStyle w:val="Artref"/>
                <w:b w:val="0"/>
                <w:bCs w:val="0"/>
              </w:rPr>
            </w:pPr>
            <w:r w:rsidRPr="00EA67A5">
              <w:tab/>
            </w:r>
            <w:r w:rsidRPr="00B6250C">
              <w:rPr>
                <w:rStyle w:val="Artref"/>
                <w:b w:val="0"/>
                <w:bCs w:val="0"/>
              </w:rPr>
              <w:t>341.5</w:t>
            </w:r>
            <w:r w:rsidRPr="00B6250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6250C">
              <w:rPr>
                <w:rStyle w:val="Artref"/>
                <w:b w:val="0"/>
                <w:bCs w:val="0"/>
              </w:rPr>
              <w:t>362B.5</w:t>
            </w:r>
            <w:r w:rsidRPr="00B6250C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B6250C">
              <w:rPr>
                <w:rStyle w:val="Artref"/>
                <w:b w:val="0"/>
                <w:bCs w:val="0"/>
              </w:rPr>
              <w:t>362C.5</w:t>
            </w:r>
            <w:r w:rsidRPr="00B6250C">
              <w:rPr>
                <w:rStyle w:val="Artref"/>
                <w:b w:val="0"/>
                <w:bCs w:val="0"/>
                <w:rtl/>
              </w:rPr>
              <w:t xml:space="preserve">  </w:t>
            </w:r>
          </w:p>
        </w:tc>
      </w:tr>
    </w:tbl>
    <w:p w:rsidR="00290177" w:rsidRDefault="00B53D3F" w:rsidP="004A30D2">
      <w:pPr>
        <w:pStyle w:val="Reasons"/>
        <w:spacing w:before="240"/>
        <w:rPr>
          <w:rtl/>
        </w:rPr>
      </w:pPr>
      <w:r w:rsidRPr="008200BE">
        <w:rPr>
          <w:rtl/>
        </w:rPr>
        <w:t>الأسباب:</w:t>
      </w:r>
      <w:r w:rsidRPr="008200BE">
        <w:tab/>
      </w:r>
      <w:r w:rsidR="00F11699" w:rsidRPr="008200BE">
        <w:rPr>
          <w:rFonts w:hint="cs"/>
          <w:b w:val="0"/>
          <w:bCs w:val="0"/>
          <w:rtl/>
        </w:rPr>
        <w:t>لضمان</w:t>
      </w:r>
      <w:r w:rsidR="00F11699" w:rsidRPr="008200BE">
        <w:rPr>
          <w:rFonts w:hint="cs"/>
          <w:rtl/>
        </w:rPr>
        <w:t xml:space="preserve"> </w:t>
      </w:r>
      <w:r w:rsidR="00F11699" w:rsidRPr="008200BE">
        <w:rPr>
          <w:rFonts w:hint="cs"/>
          <w:b w:val="0"/>
          <w:bCs w:val="0"/>
          <w:rtl/>
        </w:rPr>
        <w:t>التشغيل المستمر</w:t>
      </w:r>
      <w:r w:rsidR="00F11699" w:rsidRPr="008200BE">
        <w:rPr>
          <w:rFonts w:hint="cs"/>
          <w:rtl/>
        </w:rPr>
        <w:t xml:space="preserve"> </w:t>
      </w:r>
      <w:r w:rsidR="00F11699" w:rsidRPr="008200BE">
        <w:rPr>
          <w:rFonts w:hint="cs"/>
          <w:b w:val="0"/>
          <w:bCs w:val="0"/>
          <w:rtl/>
        </w:rPr>
        <w:t>لأنظمة</w:t>
      </w:r>
      <w:r w:rsidR="00F11699" w:rsidRPr="008200BE">
        <w:rPr>
          <w:rFonts w:hint="cs"/>
          <w:rtl/>
        </w:rPr>
        <w:t xml:space="preserve"> </w:t>
      </w:r>
      <w:r w:rsidR="00F11699" w:rsidRPr="008200BE">
        <w:rPr>
          <w:b w:val="0"/>
          <w:bCs w:val="0"/>
          <w:rtl/>
        </w:rPr>
        <w:t xml:space="preserve">خدمة الملاحة الراديوية الساتلية </w:t>
      </w:r>
      <w:r w:rsidR="00602A68" w:rsidRPr="00602A68">
        <w:rPr>
          <w:b w:val="0"/>
          <w:bCs w:val="0"/>
        </w:rPr>
        <w:t>(RNSS)</w:t>
      </w:r>
      <w:r w:rsidR="00F11699" w:rsidRPr="008200BE">
        <w:rPr>
          <w:rFonts w:hint="cs"/>
          <w:rtl/>
        </w:rPr>
        <w:t xml:space="preserve"> </w:t>
      </w:r>
      <w:r w:rsidR="00F11699" w:rsidRPr="008200BE">
        <w:rPr>
          <w:rFonts w:hint="cs"/>
          <w:b w:val="0"/>
          <w:bCs w:val="0"/>
          <w:rtl/>
        </w:rPr>
        <w:t>في جميع أنحاء العالم.</w:t>
      </w:r>
    </w:p>
    <w:p w:rsidR="00EB2B46" w:rsidRPr="00EB2B46" w:rsidRDefault="00EB2B46" w:rsidP="00EB2B46">
      <w:pPr>
        <w:pStyle w:val="Reasons"/>
        <w:rPr>
          <w:rtl/>
        </w:rPr>
      </w:pPr>
      <w:bookmarkStart w:id="4" w:name="_GoBack"/>
      <w:bookmarkEnd w:id="4"/>
    </w:p>
    <w:p w:rsidR="00D73101" w:rsidRPr="008200BE" w:rsidRDefault="00BF141A" w:rsidP="004A30D2">
      <w:pPr>
        <w:spacing w:before="240"/>
        <w:jc w:val="center"/>
      </w:pPr>
      <w:r w:rsidRPr="008200BE">
        <w:rPr>
          <w:rFonts w:hint="cs"/>
          <w:rtl/>
        </w:rPr>
        <w:t>__________</w:t>
      </w:r>
    </w:p>
    <w:sectPr w:rsidR="00D73101" w:rsidRPr="008200BE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F141A" w:rsidRDefault="00281F5F" w:rsidP="00BF141A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BF141A">
      <w:instrText xml:space="preserve"> FILENAME \p \* MERGEFORMAT </w:instrText>
    </w:r>
    <w:r w:rsidRPr="00CB4300">
      <w:fldChar w:fldCharType="separate"/>
    </w:r>
    <w:r w:rsidR="0061588A">
      <w:rPr>
        <w:noProof/>
      </w:rPr>
      <w:t>P:\ARA\ITU-R\CONF-R\CMR15\000\007ADD01ADD02A.docx</w:t>
    </w:r>
    <w:r w:rsidRPr="00CB4300">
      <w:fldChar w:fldCharType="end"/>
    </w:r>
    <w:r w:rsidRPr="00BF141A">
      <w:t xml:space="preserve">  (</w:t>
    </w:r>
    <w:r w:rsidR="00BF141A">
      <w:rPr>
        <w:rFonts w:hint="cs"/>
        <w:rtl/>
        <w:lang w:val="es-ES"/>
      </w:rPr>
      <w:t>387574</w:t>
    </w:r>
    <w:r w:rsidRPr="00BF141A">
      <w:t>)</w:t>
    </w:r>
    <w:r w:rsidRPr="00BF14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7C53D4">
      <w:rPr>
        <w:noProof/>
      </w:rPr>
      <w:t>26.10.15</w:t>
    </w:r>
    <w:r w:rsidRPr="00CB4300">
      <w:fldChar w:fldCharType="end"/>
    </w:r>
    <w:r w:rsidRPr="00BF14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F141A" w:rsidRDefault="00281F5F" w:rsidP="00BF141A">
    <w:pPr>
      <w:pStyle w:val="Footer"/>
    </w:pPr>
    <w:r>
      <w:fldChar w:fldCharType="begin"/>
    </w:r>
    <w:r w:rsidRPr="00BF141A">
      <w:instrText xml:space="preserve"> FILENAME \p \* MERGEFORMAT </w:instrText>
    </w:r>
    <w:r>
      <w:fldChar w:fldCharType="separate"/>
    </w:r>
    <w:r w:rsidR="0061588A">
      <w:rPr>
        <w:noProof/>
      </w:rPr>
      <w:t>P:\ARA\ITU-R\CONF-R\CMR15\000\007ADD01ADD02A.docx</w:t>
    </w:r>
    <w:r>
      <w:fldChar w:fldCharType="end"/>
    </w:r>
    <w:r w:rsidRPr="00BF141A">
      <w:t xml:space="preserve">   (</w:t>
    </w:r>
    <w:r w:rsidR="00BF141A">
      <w:rPr>
        <w:rFonts w:hint="cs"/>
        <w:rtl/>
      </w:rPr>
      <w:t>387574</w:t>
    </w:r>
    <w:r w:rsidRPr="00BF141A">
      <w:t>)</w:t>
    </w:r>
    <w:r w:rsidRPr="00BF14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C53D4">
      <w:rPr>
        <w:noProof/>
      </w:rPr>
      <w:t>26.10.15</w:t>
    </w:r>
    <w:r w:rsidRPr="00B12661">
      <w:fldChar w:fldCharType="end"/>
    </w:r>
    <w:r w:rsidRPr="00BF14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B2B46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5E9E"/>
    <w:rsid w:val="00007E57"/>
    <w:rsid w:val="00011021"/>
    <w:rsid w:val="000114EC"/>
    <w:rsid w:val="00011F8C"/>
    <w:rsid w:val="0001218E"/>
    <w:rsid w:val="00040C94"/>
    <w:rsid w:val="000425FC"/>
    <w:rsid w:val="00044D43"/>
    <w:rsid w:val="00051907"/>
    <w:rsid w:val="00063269"/>
    <w:rsid w:val="00075A3F"/>
    <w:rsid w:val="000A10FB"/>
    <w:rsid w:val="000A1B16"/>
    <w:rsid w:val="000A1C2E"/>
    <w:rsid w:val="000B0E9E"/>
    <w:rsid w:val="000B5404"/>
    <w:rsid w:val="000C035F"/>
    <w:rsid w:val="000D1708"/>
    <w:rsid w:val="000D4968"/>
    <w:rsid w:val="000E2AFC"/>
    <w:rsid w:val="000E6D30"/>
    <w:rsid w:val="000F05F5"/>
    <w:rsid w:val="000F28EA"/>
    <w:rsid w:val="000F518F"/>
    <w:rsid w:val="0010081C"/>
    <w:rsid w:val="001013E3"/>
    <w:rsid w:val="0010363F"/>
    <w:rsid w:val="001156D7"/>
    <w:rsid w:val="00133576"/>
    <w:rsid w:val="00135BF5"/>
    <w:rsid w:val="00143A22"/>
    <w:rsid w:val="001464F2"/>
    <w:rsid w:val="001629EC"/>
    <w:rsid w:val="0016495A"/>
    <w:rsid w:val="00167364"/>
    <w:rsid w:val="001903B2"/>
    <w:rsid w:val="00190A8A"/>
    <w:rsid w:val="001A33DF"/>
    <w:rsid w:val="001B2B7E"/>
    <w:rsid w:val="001D1E01"/>
    <w:rsid w:val="001D58FA"/>
    <w:rsid w:val="001E190C"/>
    <w:rsid w:val="001E238C"/>
    <w:rsid w:val="001E54F6"/>
    <w:rsid w:val="001E5A8C"/>
    <w:rsid w:val="001F54B6"/>
    <w:rsid w:val="00201A0A"/>
    <w:rsid w:val="002071FD"/>
    <w:rsid w:val="0020752E"/>
    <w:rsid w:val="002075D4"/>
    <w:rsid w:val="002117C4"/>
    <w:rsid w:val="00211B2A"/>
    <w:rsid w:val="00217FD2"/>
    <w:rsid w:val="002333A0"/>
    <w:rsid w:val="002543CF"/>
    <w:rsid w:val="00255129"/>
    <w:rsid w:val="00255868"/>
    <w:rsid w:val="0026062E"/>
    <w:rsid w:val="00260F50"/>
    <w:rsid w:val="00261EF7"/>
    <w:rsid w:val="002667BA"/>
    <w:rsid w:val="0027069F"/>
    <w:rsid w:val="00272358"/>
    <w:rsid w:val="00277869"/>
    <w:rsid w:val="00280E04"/>
    <w:rsid w:val="00281F5F"/>
    <w:rsid w:val="002843E4"/>
    <w:rsid w:val="00290177"/>
    <w:rsid w:val="002919E1"/>
    <w:rsid w:val="00295917"/>
    <w:rsid w:val="00296071"/>
    <w:rsid w:val="002A221A"/>
    <w:rsid w:val="002A4572"/>
    <w:rsid w:val="002A7E2E"/>
    <w:rsid w:val="002B16D8"/>
    <w:rsid w:val="002B39E6"/>
    <w:rsid w:val="002D5F64"/>
    <w:rsid w:val="002D6FBF"/>
    <w:rsid w:val="002E098A"/>
    <w:rsid w:val="002E48BF"/>
    <w:rsid w:val="002E61C2"/>
    <w:rsid w:val="002F162A"/>
    <w:rsid w:val="002F1982"/>
    <w:rsid w:val="002F3B90"/>
    <w:rsid w:val="002F5F2E"/>
    <w:rsid w:val="0030054F"/>
    <w:rsid w:val="00304E6D"/>
    <w:rsid w:val="0031584E"/>
    <w:rsid w:val="00323687"/>
    <w:rsid w:val="0033737F"/>
    <w:rsid w:val="00342D69"/>
    <w:rsid w:val="00344E6C"/>
    <w:rsid w:val="00353652"/>
    <w:rsid w:val="003569E1"/>
    <w:rsid w:val="00363CA1"/>
    <w:rsid w:val="003703CC"/>
    <w:rsid w:val="00372199"/>
    <w:rsid w:val="00374D83"/>
    <w:rsid w:val="00374EA9"/>
    <w:rsid w:val="00376074"/>
    <w:rsid w:val="003815E2"/>
    <w:rsid w:val="00381FAD"/>
    <w:rsid w:val="003820DD"/>
    <w:rsid w:val="00382A66"/>
    <w:rsid w:val="00385867"/>
    <w:rsid w:val="003900FD"/>
    <w:rsid w:val="003923B1"/>
    <w:rsid w:val="003965FE"/>
    <w:rsid w:val="003A6AB4"/>
    <w:rsid w:val="003B27AD"/>
    <w:rsid w:val="003B4F23"/>
    <w:rsid w:val="003B7452"/>
    <w:rsid w:val="003C12F6"/>
    <w:rsid w:val="003C3A13"/>
    <w:rsid w:val="003D246E"/>
    <w:rsid w:val="003E02EF"/>
    <w:rsid w:val="003E1608"/>
    <w:rsid w:val="003E1D90"/>
    <w:rsid w:val="003E3A21"/>
    <w:rsid w:val="003F0388"/>
    <w:rsid w:val="00400CD4"/>
    <w:rsid w:val="00401AEA"/>
    <w:rsid w:val="004147B9"/>
    <w:rsid w:val="00422C04"/>
    <w:rsid w:val="00426144"/>
    <w:rsid w:val="004316FD"/>
    <w:rsid w:val="0043493F"/>
    <w:rsid w:val="00445058"/>
    <w:rsid w:val="0044785A"/>
    <w:rsid w:val="00455D95"/>
    <w:rsid w:val="00461FA7"/>
    <w:rsid w:val="00470CBD"/>
    <w:rsid w:val="0047407D"/>
    <w:rsid w:val="004865BA"/>
    <w:rsid w:val="004909DD"/>
    <w:rsid w:val="004A05E6"/>
    <w:rsid w:val="004A30D2"/>
    <w:rsid w:val="004A6C66"/>
    <w:rsid w:val="004A7AA0"/>
    <w:rsid w:val="004B1729"/>
    <w:rsid w:val="004B46B5"/>
    <w:rsid w:val="004C11BC"/>
    <w:rsid w:val="004C75A2"/>
    <w:rsid w:val="004D4AE6"/>
    <w:rsid w:val="004E18E6"/>
    <w:rsid w:val="004E34FA"/>
    <w:rsid w:val="004E5E71"/>
    <w:rsid w:val="004F2C2F"/>
    <w:rsid w:val="00501583"/>
    <w:rsid w:val="00505FCA"/>
    <w:rsid w:val="00510C2D"/>
    <w:rsid w:val="00512D44"/>
    <w:rsid w:val="005169F4"/>
    <w:rsid w:val="005210D1"/>
    <w:rsid w:val="00523146"/>
    <w:rsid w:val="005231E1"/>
    <w:rsid w:val="00523275"/>
    <w:rsid w:val="0052729F"/>
    <w:rsid w:val="00531DC7"/>
    <w:rsid w:val="00533C83"/>
    <w:rsid w:val="005350B0"/>
    <w:rsid w:val="00546A99"/>
    <w:rsid w:val="0055317E"/>
    <w:rsid w:val="00553411"/>
    <w:rsid w:val="00554AE7"/>
    <w:rsid w:val="00564746"/>
    <w:rsid w:val="0056512C"/>
    <w:rsid w:val="00573F70"/>
    <w:rsid w:val="00576D0A"/>
    <w:rsid w:val="00576FCC"/>
    <w:rsid w:val="00584333"/>
    <w:rsid w:val="00586CF4"/>
    <w:rsid w:val="005930D8"/>
    <w:rsid w:val="00594D4A"/>
    <w:rsid w:val="005953EC"/>
    <w:rsid w:val="005A1151"/>
    <w:rsid w:val="005A2285"/>
    <w:rsid w:val="005A69F9"/>
    <w:rsid w:val="005B00A1"/>
    <w:rsid w:val="005B0394"/>
    <w:rsid w:val="005C29C8"/>
    <w:rsid w:val="005C5D25"/>
    <w:rsid w:val="005D1D5C"/>
    <w:rsid w:val="005D6D48"/>
    <w:rsid w:val="005D72A4"/>
    <w:rsid w:val="005D72FB"/>
    <w:rsid w:val="005F05CC"/>
    <w:rsid w:val="005F65DE"/>
    <w:rsid w:val="005F76E4"/>
    <w:rsid w:val="0060152C"/>
    <w:rsid w:val="00602A68"/>
    <w:rsid w:val="00613492"/>
    <w:rsid w:val="0061588A"/>
    <w:rsid w:val="0062719E"/>
    <w:rsid w:val="006315B5"/>
    <w:rsid w:val="00637246"/>
    <w:rsid w:val="0064754F"/>
    <w:rsid w:val="00651343"/>
    <w:rsid w:val="0065562F"/>
    <w:rsid w:val="00657F09"/>
    <w:rsid w:val="0066524F"/>
    <w:rsid w:val="00680A66"/>
    <w:rsid w:val="00681391"/>
    <w:rsid w:val="006972A3"/>
    <w:rsid w:val="006A12AC"/>
    <w:rsid w:val="006A2162"/>
    <w:rsid w:val="006B0D94"/>
    <w:rsid w:val="006B4B90"/>
    <w:rsid w:val="006B658C"/>
    <w:rsid w:val="006C0C9B"/>
    <w:rsid w:val="006C2884"/>
    <w:rsid w:val="006C4B54"/>
    <w:rsid w:val="006C76A3"/>
    <w:rsid w:val="006D2674"/>
    <w:rsid w:val="006E182D"/>
    <w:rsid w:val="006E38D0"/>
    <w:rsid w:val="006E465B"/>
    <w:rsid w:val="006F70BF"/>
    <w:rsid w:val="0070004F"/>
    <w:rsid w:val="00716B1D"/>
    <w:rsid w:val="007248EC"/>
    <w:rsid w:val="00726EB5"/>
    <w:rsid w:val="00731150"/>
    <w:rsid w:val="00736DCC"/>
    <w:rsid w:val="00741855"/>
    <w:rsid w:val="00742B73"/>
    <w:rsid w:val="00750376"/>
    <w:rsid w:val="00750FA9"/>
    <w:rsid w:val="00751251"/>
    <w:rsid w:val="007566F4"/>
    <w:rsid w:val="007610E7"/>
    <w:rsid w:val="007624FD"/>
    <w:rsid w:val="007625CD"/>
    <w:rsid w:val="00763D59"/>
    <w:rsid w:val="00764079"/>
    <w:rsid w:val="00767D39"/>
    <w:rsid w:val="00770AA0"/>
    <w:rsid w:val="00771F7E"/>
    <w:rsid w:val="00773E9C"/>
    <w:rsid w:val="00776F6B"/>
    <w:rsid w:val="00777694"/>
    <w:rsid w:val="00786A7E"/>
    <w:rsid w:val="007A0802"/>
    <w:rsid w:val="007A4306"/>
    <w:rsid w:val="007B1FCA"/>
    <w:rsid w:val="007C2C12"/>
    <w:rsid w:val="007C3CFA"/>
    <w:rsid w:val="007C53D4"/>
    <w:rsid w:val="007E0E8B"/>
    <w:rsid w:val="007F08CA"/>
    <w:rsid w:val="007F2063"/>
    <w:rsid w:val="007F7FC3"/>
    <w:rsid w:val="00804D6C"/>
    <w:rsid w:val="00810482"/>
    <w:rsid w:val="00817568"/>
    <w:rsid w:val="008200BE"/>
    <w:rsid w:val="008204AC"/>
    <w:rsid w:val="00820D7A"/>
    <w:rsid w:val="00823758"/>
    <w:rsid w:val="008261C2"/>
    <w:rsid w:val="00827247"/>
    <w:rsid w:val="00830D96"/>
    <w:rsid w:val="00830DC9"/>
    <w:rsid w:val="008327A4"/>
    <w:rsid w:val="00832DD2"/>
    <w:rsid w:val="00843887"/>
    <w:rsid w:val="008455BE"/>
    <w:rsid w:val="00854462"/>
    <w:rsid w:val="0085569D"/>
    <w:rsid w:val="00855B59"/>
    <w:rsid w:val="0085774F"/>
    <w:rsid w:val="0086160B"/>
    <w:rsid w:val="008657CB"/>
    <w:rsid w:val="00866A15"/>
    <w:rsid w:val="0088285E"/>
    <w:rsid w:val="0088384B"/>
    <w:rsid w:val="008911EC"/>
    <w:rsid w:val="0089278D"/>
    <w:rsid w:val="00892906"/>
    <w:rsid w:val="00893E53"/>
    <w:rsid w:val="00896525"/>
    <w:rsid w:val="008A1137"/>
    <w:rsid w:val="008A1788"/>
    <w:rsid w:val="008A4185"/>
    <w:rsid w:val="008A59DB"/>
    <w:rsid w:val="008A643A"/>
    <w:rsid w:val="008A6552"/>
    <w:rsid w:val="008B4E93"/>
    <w:rsid w:val="008C75FF"/>
    <w:rsid w:val="008D4F14"/>
    <w:rsid w:val="008D6ACC"/>
    <w:rsid w:val="008D7AF0"/>
    <w:rsid w:val="008E32DD"/>
    <w:rsid w:val="008E7BF0"/>
    <w:rsid w:val="008F2832"/>
    <w:rsid w:val="008F4626"/>
    <w:rsid w:val="009004DF"/>
    <w:rsid w:val="00904AA5"/>
    <w:rsid w:val="00905D21"/>
    <w:rsid w:val="00917CCD"/>
    <w:rsid w:val="00945B64"/>
    <w:rsid w:val="00951718"/>
    <w:rsid w:val="00954CCB"/>
    <w:rsid w:val="00960962"/>
    <w:rsid w:val="00961FBC"/>
    <w:rsid w:val="00972CE0"/>
    <w:rsid w:val="009A3D30"/>
    <w:rsid w:val="009B0BD8"/>
    <w:rsid w:val="009C733A"/>
    <w:rsid w:val="009D0951"/>
    <w:rsid w:val="009D6348"/>
    <w:rsid w:val="009E2440"/>
    <w:rsid w:val="009E613F"/>
    <w:rsid w:val="009F042B"/>
    <w:rsid w:val="009F36CC"/>
    <w:rsid w:val="009F5BF2"/>
    <w:rsid w:val="009F7BA0"/>
    <w:rsid w:val="00A03FD6"/>
    <w:rsid w:val="00A07126"/>
    <w:rsid w:val="00A074F1"/>
    <w:rsid w:val="00A116A8"/>
    <w:rsid w:val="00A212BD"/>
    <w:rsid w:val="00A22AE9"/>
    <w:rsid w:val="00A26758"/>
    <w:rsid w:val="00A26D0E"/>
    <w:rsid w:val="00A278E9"/>
    <w:rsid w:val="00A31DDE"/>
    <w:rsid w:val="00A3451F"/>
    <w:rsid w:val="00A36268"/>
    <w:rsid w:val="00A36AB7"/>
    <w:rsid w:val="00A40B2C"/>
    <w:rsid w:val="00A54FBE"/>
    <w:rsid w:val="00A56F7B"/>
    <w:rsid w:val="00A65120"/>
    <w:rsid w:val="00A66D2B"/>
    <w:rsid w:val="00A83981"/>
    <w:rsid w:val="00A870AD"/>
    <w:rsid w:val="00A90843"/>
    <w:rsid w:val="00A91561"/>
    <w:rsid w:val="00A942D8"/>
    <w:rsid w:val="00A9645C"/>
    <w:rsid w:val="00AB2A33"/>
    <w:rsid w:val="00AC02DC"/>
    <w:rsid w:val="00AC1275"/>
    <w:rsid w:val="00AC45B2"/>
    <w:rsid w:val="00AC7395"/>
    <w:rsid w:val="00AD25BF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4BB3"/>
    <w:rsid w:val="00B357E9"/>
    <w:rsid w:val="00B37F7D"/>
    <w:rsid w:val="00B4164D"/>
    <w:rsid w:val="00B42495"/>
    <w:rsid w:val="00B425C1"/>
    <w:rsid w:val="00B468A7"/>
    <w:rsid w:val="00B528DF"/>
    <w:rsid w:val="00B52AF4"/>
    <w:rsid w:val="00B53D3F"/>
    <w:rsid w:val="00B606BA"/>
    <w:rsid w:val="00B6250C"/>
    <w:rsid w:val="00B6319D"/>
    <w:rsid w:val="00B643F5"/>
    <w:rsid w:val="00B66817"/>
    <w:rsid w:val="00B71E3B"/>
    <w:rsid w:val="00B721D5"/>
    <w:rsid w:val="00B81CB5"/>
    <w:rsid w:val="00B8351F"/>
    <w:rsid w:val="00B86C44"/>
    <w:rsid w:val="00B86E28"/>
    <w:rsid w:val="00B9727C"/>
    <w:rsid w:val="00B97B83"/>
    <w:rsid w:val="00BA1565"/>
    <w:rsid w:val="00BA610A"/>
    <w:rsid w:val="00BA7D44"/>
    <w:rsid w:val="00BB5263"/>
    <w:rsid w:val="00BC69EF"/>
    <w:rsid w:val="00BC7832"/>
    <w:rsid w:val="00BD3F6B"/>
    <w:rsid w:val="00BD6985"/>
    <w:rsid w:val="00BD6EF3"/>
    <w:rsid w:val="00BE045F"/>
    <w:rsid w:val="00BE69C3"/>
    <w:rsid w:val="00BF00E0"/>
    <w:rsid w:val="00BF0FA5"/>
    <w:rsid w:val="00BF141A"/>
    <w:rsid w:val="00C1165E"/>
    <w:rsid w:val="00C22074"/>
    <w:rsid w:val="00C2377B"/>
    <w:rsid w:val="00C23DE6"/>
    <w:rsid w:val="00C3693C"/>
    <w:rsid w:val="00C40F78"/>
    <w:rsid w:val="00C4166C"/>
    <w:rsid w:val="00C44E1D"/>
    <w:rsid w:val="00C53F6F"/>
    <w:rsid w:val="00C5489D"/>
    <w:rsid w:val="00C616E5"/>
    <w:rsid w:val="00C66CB7"/>
    <w:rsid w:val="00C71759"/>
    <w:rsid w:val="00C800A2"/>
    <w:rsid w:val="00C8199C"/>
    <w:rsid w:val="00C84112"/>
    <w:rsid w:val="00C841EB"/>
    <w:rsid w:val="00C8665F"/>
    <w:rsid w:val="00C917B5"/>
    <w:rsid w:val="00C941BA"/>
    <w:rsid w:val="00C94DFA"/>
    <w:rsid w:val="00CA298C"/>
    <w:rsid w:val="00CB2BF9"/>
    <w:rsid w:val="00CB4300"/>
    <w:rsid w:val="00CB454E"/>
    <w:rsid w:val="00CB57F6"/>
    <w:rsid w:val="00CB6FD2"/>
    <w:rsid w:val="00CC030E"/>
    <w:rsid w:val="00CC56D0"/>
    <w:rsid w:val="00CC57D0"/>
    <w:rsid w:val="00CC68C4"/>
    <w:rsid w:val="00CC79A4"/>
    <w:rsid w:val="00CD0FDE"/>
    <w:rsid w:val="00CD6502"/>
    <w:rsid w:val="00CD7E6E"/>
    <w:rsid w:val="00CE0E68"/>
    <w:rsid w:val="00CE5BA4"/>
    <w:rsid w:val="00D00996"/>
    <w:rsid w:val="00D0629D"/>
    <w:rsid w:val="00D15418"/>
    <w:rsid w:val="00D25120"/>
    <w:rsid w:val="00D269C8"/>
    <w:rsid w:val="00D307B2"/>
    <w:rsid w:val="00D419CB"/>
    <w:rsid w:val="00D42863"/>
    <w:rsid w:val="00D44350"/>
    <w:rsid w:val="00D44E3F"/>
    <w:rsid w:val="00D52198"/>
    <w:rsid w:val="00D525F5"/>
    <w:rsid w:val="00D535D0"/>
    <w:rsid w:val="00D56590"/>
    <w:rsid w:val="00D62C78"/>
    <w:rsid w:val="00D72EA5"/>
    <w:rsid w:val="00D73101"/>
    <w:rsid w:val="00D81703"/>
    <w:rsid w:val="00D82929"/>
    <w:rsid w:val="00D84214"/>
    <w:rsid w:val="00D8476F"/>
    <w:rsid w:val="00D943E5"/>
    <w:rsid w:val="00DA1AE0"/>
    <w:rsid w:val="00DC29DD"/>
    <w:rsid w:val="00DC7C0E"/>
    <w:rsid w:val="00DD308C"/>
    <w:rsid w:val="00DE6099"/>
    <w:rsid w:val="00DF2A6A"/>
    <w:rsid w:val="00DF3B72"/>
    <w:rsid w:val="00E10821"/>
    <w:rsid w:val="00E131FC"/>
    <w:rsid w:val="00E13DD9"/>
    <w:rsid w:val="00E165ED"/>
    <w:rsid w:val="00E22B24"/>
    <w:rsid w:val="00E23493"/>
    <w:rsid w:val="00E2489D"/>
    <w:rsid w:val="00E25C06"/>
    <w:rsid w:val="00E26520"/>
    <w:rsid w:val="00E30F08"/>
    <w:rsid w:val="00E343A3"/>
    <w:rsid w:val="00E41976"/>
    <w:rsid w:val="00E51BFA"/>
    <w:rsid w:val="00E608B4"/>
    <w:rsid w:val="00E60DF9"/>
    <w:rsid w:val="00E621A3"/>
    <w:rsid w:val="00E77D29"/>
    <w:rsid w:val="00E833BC"/>
    <w:rsid w:val="00E8580E"/>
    <w:rsid w:val="00EA171A"/>
    <w:rsid w:val="00EA1B76"/>
    <w:rsid w:val="00EA67A5"/>
    <w:rsid w:val="00EA77D7"/>
    <w:rsid w:val="00EB2B46"/>
    <w:rsid w:val="00EB2FAC"/>
    <w:rsid w:val="00EB308A"/>
    <w:rsid w:val="00EC0491"/>
    <w:rsid w:val="00EC09B9"/>
    <w:rsid w:val="00ED048C"/>
    <w:rsid w:val="00ED355E"/>
    <w:rsid w:val="00ED4B29"/>
    <w:rsid w:val="00EF38AF"/>
    <w:rsid w:val="00EF79FA"/>
    <w:rsid w:val="00F055F8"/>
    <w:rsid w:val="00F10CB4"/>
    <w:rsid w:val="00F11699"/>
    <w:rsid w:val="00F11B3D"/>
    <w:rsid w:val="00F14763"/>
    <w:rsid w:val="00F16212"/>
    <w:rsid w:val="00F16602"/>
    <w:rsid w:val="00F25B80"/>
    <w:rsid w:val="00F2685F"/>
    <w:rsid w:val="00F312DB"/>
    <w:rsid w:val="00F350C8"/>
    <w:rsid w:val="00F3649C"/>
    <w:rsid w:val="00F63BDA"/>
    <w:rsid w:val="00F836E0"/>
    <w:rsid w:val="00F8654D"/>
    <w:rsid w:val="00F900C9"/>
    <w:rsid w:val="00F92C96"/>
    <w:rsid w:val="00FA0D4E"/>
    <w:rsid w:val="00FA648F"/>
    <w:rsid w:val="00FB0753"/>
    <w:rsid w:val="00FB5CC8"/>
    <w:rsid w:val="00FC2CD0"/>
    <w:rsid w:val="00FD0594"/>
    <w:rsid w:val="00FE0B0A"/>
    <w:rsid w:val="00FF4FFF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259C2A15-2B2C-461B-9B48-65C5F3E8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R15-WRC15-C-0007!A1-A2!MSW-A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23042D-F834-4D1F-BF3D-AD1D669A335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32a1a8c5-2265-4ebc-b7a0-2071e2c5c9bb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69D63F-35D5-4427-BE9F-2AC608C2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1045</Words>
  <Characters>5824</Characters>
  <Application>Microsoft Office Word</Application>
  <DocSecurity>0</DocSecurity>
  <Lines>232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R15-WRC15-C-0007!A1-A2!MSW-A</vt:lpstr>
    </vt:vector>
  </TitlesOfParts>
  <Manager>General Secretariat - Pool</Manager>
  <Company>International Telecommunication Union (ITU)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R15-WRC15-C-0007!A1-A2!MSW-A</dc:title>
  <dc:creator>Documents Proposals Manager (DPM)</dc:creator>
  <cp:keywords>DPM_v5.2015.9.16_prod</cp:keywords>
  <cp:lastModifiedBy>Awad, Samy</cp:lastModifiedBy>
  <cp:revision>22</cp:revision>
  <cp:lastPrinted>2015-10-19T14:46:00Z</cp:lastPrinted>
  <dcterms:created xsi:type="dcterms:W3CDTF">2015-10-26T11:26:00Z</dcterms:created>
  <dcterms:modified xsi:type="dcterms:W3CDTF">2015-10-26T21:47:00Z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