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4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7(Add.1)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29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Member States of the Inter-American Telecommunication Commission (CITEL)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1.1</w:t>
            </w:r>
          </w:p>
        </w:tc>
      </w:tr>
    </w:tbl>
    <w:p w:rsidR="005118F7" w:rsidRPr="009A2B70" w:rsidRDefault="001F45E5" w:rsidP="002119E8">
      <w:pPr>
        <w:overflowPunct/>
        <w:autoSpaceDE/>
        <w:autoSpaceDN/>
        <w:adjustRightInd/>
        <w:textAlignment w:val="auto"/>
      </w:pPr>
      <w:bookmarkStart w:id="8" w:name="dbreak"/>
      <w:bookmarkEnd w:id="6"/>
      <w:bookmarkEnd w:id="7"/>
      <w:bookmarkEnd w:id="8"/>
      <w:r w:rsidRPr="009A2B70">
        <w:t>1.1</w:t>
      </w:r>
      <w:r w:rsidRPr="009A2B70">
        <w:tab/>
        <w:t xml:space="preserve">to consider additional spectrum allocations to the mobile service on a primary basis and identification of additional frequency bands for International Mobile Telecommunications (IMT) and related regulatory provisions, to facilitate the development of terrestrial mobile broadband applications, in accordance with Resolution </w:t>
      </w:r>
      <w:r w:rsidRPr="009A2B70">
        <w:rPr>
          <w:b/>
          <w:bCs/>
        </w:rPr>
        <w:t>233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7C40EE" w:rsidRDefault="007C40EE" w:rsidP="00697363">
      <w:pPr>
        <w:spacing w:before="0"/>
        <w:rPr>
          <w:lang w:val="en-US"/>
        </w:rPr>
      </w:pPr>
      <w:bookmarkStart w:id="9" w:name="_Toc327956582"/>
    </w:p>
    <w:p w:rsidR="00DE0E2A" w:rsidRPr="00911599" w:rsidRDefault="00DE0E2A" w:rsidP="00697363">
      <w:pPr>
        <w:pStyle w:val="Headingb"/>
      </w:pPr>
      <w:r w:rsidRPr="00911599">
        <w:t>Background</w:t>
      </w:r>
    </w:p>
    <w:p w:rsidR="00DE0E2A" w:rsidRPr="00C67053" w:rsidRDefault="00911599" w:rsidP="00697363">
      <w:r>
        <w:t xml:space="preserve">The band </w:t>
      </w:r>
      <w:r w:rsidR="007C40EE">
        <w:t>1 4</w:t>
      </w:r>
      <w:r>
        <w:t>35-</w:t>
      </w:r>
      <w:r w:rsidR="007C40EE">
        <w:t>1 5</w:t>
      </w:r>
      <w:r w:rsidR="00DE0E2A" w:rsidRPr="00C67053">
        <w:t xml:space="preserve">25 MHz (and subsets of the band) have been identified as “suitable frequency ranges” for IMT; they have also been addressed in sharing studies conducted within Joint Task </w:t>
      </w:r>
      <w:r w:rsidR="00DE0E2A" w:rsidRPr="00C67053">
        <w:rPr>
          <w:spacing w:val="-2"/>
        </w:rPr>
        <w:t>G</w:t>
      </w:r>
      <w:r w:rsidR="00DE0E2A" w:rsidRPr="00C67053">
        <w:t>roup JTG 4-5-6-7 in preparation for the 2015 World Radio Conference.</w:t>
      </w:r>
      <w:r w:rsidR="007C40EE">
        <w:t xml:space="preserve"> </w:t>
      </w:r>
      <w:r w:rsidR="00DE0E2A" w:rsidRPr="00C67053">
        <w:t>The band has been and continues to be used widely in the United St</w:t>
      </w:r>
      <w:r w:rsidR="00DE0E2A" w:rsidRPr="00C67053">
        <w:rPr>
          <w:spacing w:val="-1"/>
        </w:rPr>
        <w:t>a</w:t>
      </w:r>
      <w:r w:rsidR="00DE0E2A" w:rsidRPr="00C67053">
        <w:rPr>
          <w:spacing w:val="1"/>
        </w:rPr>
        <w:t>t</w:t>
      </w:r>
      <w:r w:rsidR="00DE0E2A" w:rsidRPr="00C67053">
        <w:rPr>
          <w:spacing w:val="-1"/>
        </w:rPr>
        <w:t>e</w:t>
      </w:r>
      <w:r w:rsidR="00DE0E2A" w:rsidRPr="00C67053">
        <w:t xml:space="preserve">s and other Region 2 </w:t>
      </w:r>
      <w:r w:rsidR="00697363">
        <w:t>a</w:t>
      </w:r>
      <w:r w:rsidR="00DE0E2A" w:rsidRPr="00C67053">
        <w:t>d</w:t>
      </w:r>
      <w:r w:rsidR="00DE0E2A" w:rsidRPr="00C67053">
        <w:rPr>
          <w:spacing w:val="-2"/>
        </w:rPr>
        <w:t>m</w:t>
      </w:r>
      <w:r w:rsidR="00DE0E2A" w:rsidRPr="00C67053">
        <w:rPr>
          <w:spacing w:val="1"/>
        </w:rPr>
        <w:t>i</w:t>
      </w:r>
      <w:r w:rsidR="00DE0E2A" w:rsidRPr="00C67053">
        <w:t>nistr</w:t>
      </w:r>
      <w:r w:rsidR="00DE0E2A" w:rsidRPr="00C67053">
        <w:rPr>
          <w:spacing w:val="-1"/>
        </w:rPr>
        <w:t>a</w:t>
      </w:r>
      <w:r w:rsidR="00DE0E2A" w:rsidRPr="00C67053">
        <w:t xml:space="preserve">tions </w:t>
      </w:r>
      <w:r w:rsidR="00DE0E2A" w:rsidRPr="00C67053">
        <w:rPr>
          <w:spacing w:val="-1"/>
        </w:rPr>
        <w:t>f</w:t>
      </w:r>
      <w:r w:rsidR="00DE0E2A" w:rsidRPr="00C67053">
        <w:t>or aer</w:t>
      </w:r>
      <w:r w:rsidR="00DE0E2A" w:rsidRPr="00C67053">
        <w:rPr>
          <w:spacing w:val="-1"/>
        </w:rPr>
        <w:t>o</w:t>
      </w:r>
      <w:r w:rsidR="00DE0E2A" w:rsidRPr="00C67053">
        <w:t>nauti</w:t>
      </w:r>
      <w:r w:rsidR="00DE0E2A" w:rsidRPr="00C67053">
        <w:rPr>
          <w:spacing w:val="-1"/>
        </w:rPr>
        <w:t>c</w:t>
      </w:r>
      <w:r w:rsidR="00DE0E2A" w:rsidRPr="00C67053">
        <w:t xml:space="preserve">al </w:t>
      </w:r>
      <w:r w:rsidR="00DE0E2A" w:rsidRPr="00C67053">
        <w:rPr>
          <w:spacing w:val="-2"/>
        </w:rPr>
        <w:t>m</w:t>
      </w:r>
      <w:r w:rsidR="00DE0E2A" w:rsidRPr="00C67053">
        <w:rPr>
          <w:spacing w:val="1"/>
        </w:rPr>
        <w:t>o</w:t>
      </w:r>
      <w:r w:rsidR="00DE0E2A" w:rsidRPr="00C67053">
        <w:t>bile tel</w:t>
      </w:r>
      <w:r w:rsidR="00DE0E2A" w:rsidRPr="00C67053">
        <w:rPr>
          <w:spacing w:val="-1"/>
        </w:rPr>
        <w:t>e</w:t>
      </w:r>
      <w:r w:rsidR="00DE0E2A" w:rsidRPr="00C67053">
        <w:rPr>
          <w:spacing w:val="-2"/>
        </w:rPr>
        <w:t>m</w:t>
      </w:r>
      <w:r w:rsidR="00DE0E2A" w:rsidRPr="00C67053">
        <w:t xml:space="preserve">etry (i.e. “AMT,” or “flight test”); accordingly, the United States has no intention of implementing IMT in the band </w:t>
      </w:r>
      <w:r w:rsidR="007C40EE">
        <w:t>1 4</w:t>
      </w:r>
      <w:r w:rsidR="00DE0E2A" w:rsidRPr="00C67053">
        <w:t>27-</w:t>
      </w:r>
      <w:r w:rsidR="007C40EE">
        <w:t>1 5</w:t>
      </w:r>
      <w:r w:rsidR="00DE0E2A" w:rsidRPr="00C67053">
        <w:t>25 MHz or portions thereof proposed for IMT identification.</w:t>
      </w:r>
    </w:p>
    <w:p w:rsidR="00DE0E2A" w:rsidRPr="00C67053" w:rsidRDefault="00DE0E2A" w:rsidP="00697363">
      <w:r w:rsidRPr="00C67053">
        <w:t xml:space="preserve">The </w:t>
      </w:r>
      <w:r w:rsidR="007C40EE">
        <w:t>1 4</w:t>
      </w:r>
      <w:r w:rsidRPr="00C67053">
        <w:t>35</w:t>
      </w:r>
      <w:r w:rsidR="00911599">
        <w:t>-</w:t>
      </w:r>
      <w:r w:rsidR="007C40EE">
        <w:t>1 5</w:t>
      </w:r>
      <w:r w:rsidRPr="00C67053">
        <w:t>25 MHz band is essential for aeros</w:t>
      </w:r>
      <w:r w:rsidRPr="00C67053">
        <w:rPr>
          <w:spacing w:val="-1"/>
        </w:rPr>
        <w:t>p</w:t>
      </w:r>
      <w:r w:rsidRPr="00C67053">
        <w:t>ace research and devel</w:t>
      </w:r>
      <w:r w:rsidRPr="00C67053">
        <w:rPr>
          <w:spacing w:val="-1"/>
        </w:rPr>
        <w:t>o</w:t>
      </w:r>
      <w:r w:rsidRPr="00C67053">
        <w:t>p</w:t>
      </w:r>
      <w:r w:rsidRPr="00C67053">
        <w:rPr>
          <w:spacing w:val="-2"/>
        </w:rPr>
        <w:t>m</w:t>
      </w:r>
      <w:r w:rsidRPr="00C67053">
        <w:t xml:space="preserve">ent, and for the certification of aircraft </w:t>
      </w:r>
      <w:r w:rsidRPr="00C67053">
        <w:rPr>
          <w:spacing w:val="-1"/>
        </w:rPr>
        <w:t>pr</w:t>
      </w:r>
      <w:r w:rsidRPr="00C67053">
        <w:t>ior to commercial use. Interfere</w:t>
      </w:r>
      <w:r w:rsidRPr="00C67053">
        <w:rPr>
          <w:spacing w:val="-1"/>
        </w:rPr>
        <w:t>n</w:t>
      </w:r>
      <w:r w:rsidRPr="00C67053">
        <w:t>ce-free, real-ti</w:t>
      </w:r>
      <w:r w:rsidRPr="00C67053">
        <w:rPr>
          <w:spacing w:val="-2"/>
        </w:rPr>
        <w:t>m</w:t>
      </w:r>
      <w:r w:rsidRPr="00C67053">
        <w:t>e use of the band is essential to the protection of t</w:t>
      </w:r>
      <w:r w:rsidRPr="00C67053">
        <w:rPr>
          <w:spacing w:val="-1"/>
        </w:rPr>
        <w:t>e</w:t>
      </w:r>
      <w:r w:rsidRPr="00C67053">
        <w:t>st aircraft, payloads, flight c</w:t>
      </w:r>
      <w:r w:rsidRPr="00C67053">
        <w:rPr>
          <w:spacing w:val="1"/>
        </w:rPr>
        <w:t>r</w:t>
      </w:r>
      <w:r w:rsidRPr="00C67053">
        <w:t>ews, and persons and property located beneath flight test airspace.</w:t>
      </w:r>
      <w:r w:rsidR="007C40EE">
        <w:t xml:space="preserve"> </w:t>
      </w:r>
      <w:r w:rsidRPr="00C67053">
        <w:t>The contin</w:t>
      </w:r>
      <w:r w:rsidRPr="00C67053">
        <w:rPr>
          <w:spacing w:val="-1"/>
        </w:rPr>
        <w:t>u</w:t>
      </w:r>
      <w:r w:rsidR="00911599">
        <w:t xml:space="preserve">ed use of the band </w:t>
      </w:r>
      <w:r w:rsidR="007C40EE">
        <w:t>1 4</w:t>
      </w:r>
      <w:r w:rsidR="00911599">
        <w:t>35-</w:t>
      </w:r>
      <w:r w:rsidR="007C40EE">
        <w:t>1 5</w:t>
      </w:r>
      <w:r w:rsidRPr="00C67053">
        <w:t xml:space="preserve">25 MHz on an interference-free basis is essential for the aerospace </w:t>
      </w:r>
      <w:r w:rsidRPr="00C67053">
        <w:rPr>
          <w:spacing w:val="-2"/>
        </w:rPr>
        <w:t>m</w:t>
      </w:r>
      <w:r w:rsidRPr="00C67053">
        <w:t>anufac</w:t>
      </w:r>
      <w:r w:rsidRPr="00C67053">
        <w:rPr>
          <w:spacing w:val="-1"/>
        </w:rPr>
        <w:t>t</w:t>
      </w:r>
      <w:r w:rsidRPr="00C67053">
        <w:t xml:space="preserve">uring industries and their </w:t>
      </w:r>
      <w:r w:rsidRPr="00C67053">
        <w:rPr>
          <w:spacing w:val="-2"/>
        </w:rPr>
        <w:t>m</w:t>
      </w:r>
      <w:r w:rsidRPr="00C67053">
        <w:t>any su</w:t>
      </w:r>
      <w:r w:rsidR="007C40EE">
        <w:t>ppliers in Region 2, including a</w:t>
      </w:r>
      <w:r w:rsidRPr="00C67053">
        <w:t>d</w:t>
      </w:r>
      <w:r w:rsidRPr="00C67053">
        <w:rPr>
          <w:spacing w:val="-2"/>
        </w:rPr>
        <w:t>m</w:t>
      </w:r>
      <w:r w:rsidRPr="00C67053">
        <w:rPr>
          <w:spacing w:val="1"/>
        </w:rPr>
        <w:t>i</w:t>
      </w:r>
      <w:r w:rsidRPr="00C67053">
        <w:t>nistrati</w:t>
      </w:r>
      <w:r w:rsidRPr="00C67053">
        <w:rPr>
          <w:spacing w:val="1"/>
        </w:rPr>
        <w:t>o</w:t>
      </w:r>
      <w:r w:rsidRPr="00C67053">
        <w:t>ns in both North and South A</w:t>
      </w:r>
      <w:r w:rsidRPr="00C67053">
        <w:rPr>
          <w:spacing w:val="-2"/>
        </w:rPr>
        <w:t>m</w:t>
      </w:r>
      <w:r w:rsidRPr="00C67053">
        <w:t>erica.</w:t>
      </w:r>
      <w:r w:rsidR="007C40EE">
        <w:t xml:space="preserve"> </w:t>
      </w:r>
    </w:p>
    <w:p w:rsidR="00DE0E2A" w:rsidRPr="00C67053" w:rsidRDefault="00DE0E2A" w:rsidP="00697363">
      <w:r w:rsidRPr="00C67053">
        <w:t xml:space="preserve">Footnote </w:t>
      </w:r>
      <w:r w:rsidR="00911599">
        <w:t xml:space="preserve">No. </w:t>
      </w:r>
      <w:r w:rsidRPr="00C67053">
        <w:t xml:space="preserve">5.343 prescribes that “In Region 2, the use of the band </w:t>
      </w:r>
      <w:r w:rsidR="007C40EE">
        <w:t>1 4</w:t>
      </w:r>
      <w:r w:rsidRPr="00C67053">
        <w:t>35-</w:t>
      </w:r>
      <w:r w:rsidR="007C40EE">
        <w:t>1 5</w:t>
      </w:r>
      <w:r w:rsidRPr="00C67053">
        <w:t>35 MHz by the aeronautical mobile service for telemetry has priority over other uses by the mobile service.”</w:t>
      </w:r>
    </w:p>
    <w:p w:rsidR="00DE0E2A" w:rsidRPr="00C67053" w:rsidRDefault="00DE0E2A" w:rsidP="00697363">
      <w:r w:rsidRPr="00C67053">
        <w:t>CIT</w:t>
      </w:r>
      <w:r w:rsidR="007C40EE">
        <w:t>EL proposes to retain this foot</w:t>
      </w:r>
      <w:r w:rsidRPr="00C67053">
        <w:t>note in Region 2 in order to protect the flight safety aspects of AMT operations from domestic and cross-border interference.</w:t>
      </w:r>
    </w:p>
    <w:p w:rsidR="00DE0E2A" w:rsidRPr="00C67053" w:rsidRDefault="00911599" w:rsidP="00697363">
      <w:r>
        <w:t xml:space="preserve">No. </w:t>
      </w:r>
      <w:r w:rsidR="00DE0E2A" w:rsidRPr="00DE0E2A">
        <w:rPr>
          <w:bCs/>
        </w:rPr>
        <w:t>5.343</w:t>
      </w:r>
      <w:r w:rsidR="00DE0E2A" w:rsidRPr="00C67053">
        <w:t xml:space="preserve"> is important for the avoidance of cross-border interference to and from flight test operations in Region 2.</w:t>
      </w:r>
      <w:r w:rsidR="007C40EE">
        <w:t xml:space="preserve"> </w:t>
      </w:r>
      <w:r w:rsidR="00DE0E2A" w:rsidRPr="00C67053">
        <w:t xml:space="preserve">The footnote does not preclude administrations from implementing any </w:t>
      </w:r>
      <w:r w:rsidR="00DE0E2A" w:rsidRPr="00C67053">
        <w:lastRenderedPageBreak/>
        <w:t>mobile service systems within their own territories; rather, it ensures that in sensitive border areas administrations take proper account of long-established AMT operations.</w:t>
      </w:r>
    </w:p>
    <w:p w:rsidR="00DE0E2A" w:rsidRPr="00911599" w:rsidRDefault="00DE0E2A" w:rsidP="00DE0E2A">
      <w:pPr>
        <w:pStyle w:val="Headingb"/>
        <w:rPr>
          <w:lang w:val="en-US"/>
        </w:rPr>
      </w:pPr>
      <w:r w:rsidRPr="00911599">
        <w:rPr>
          <w:lang w:val="en-US"/>
        </w:rPr>
        <w:t>Proposals</w:t>
      </w:r>
    </w:p>
    <w:p w:rsidR="009B463A" w:rsidRDefault="001F45E5" w:rsidP="009B463A">
      <w:pPr>
        <w:pStyle w:val="ArtNo"/>
        <w:rPr>
          <w:lang w:val="en-AU"/>
        </w:rPr>
      </w:pPr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B463A" w:rsidRDefault="001F45E5" w:rsidP="009B463A">
      <w:pPr>
        <w:pStyle w:val="Arttitle"/>
        <w:rPr>
          <w:lang w:val="en-US"/>
        </w:rPr>
      </w:pPr>
      <w:bookmarkStart w:id="10" w:name="_Toc327956583"/>
      <w:r w:rsidRPr="006D07BF">
        <w:t>Frequency</w:t>
      </w:r>
      <w:r>
        <w:t xml:space="preserve"> allocations</w:t>
      </w:r>
      <w:bookmarkEnd w:id="10"/>
    </w:p>
    <w:p w:rsidR="009B463A" w:rsidRPr="00B25B23" w:rsidRDefault="001F45E5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FB16C7" w:rsidRDefault="001F45E5" w:rsidP="00765F87">
      <w:pPr>
        <w:pStyle w:val="Proposal"/>
      </w:pPr>
      <w:r>
        <w:rPr>
          <w:u w:val="single"/>
        </w:rPr>
        <w:t>NOC</w:t>
      </w:r>
      <w:r>
        <w:tab/>
        <w:t>IAP/7A1/</w:t>
      </w:r>
      <w:r w:rsidR="00911599">
        <w:t>9</w:t>
      </w:r>
    </w:p>
    <w:p w:rsidR="009B463A" w:rsidRDefault="001F45E5" w:rsidP="00697363">
      <w:pPr>
        <w:pStyle w:val="Note"/>
        <w:rPr>
          <w:lang w:val="en-AU"/>
        </w:rPr>
      </w:pPr>
      <w:r w:rsidRPr="009E5C98">
        <w:rPr>
          <w:rStyle w:val="Artdef"/>
        </w:rPr>
        <w:t>5.343</w:t>
      </w:r>
      <w:r w:rsidRPr="009E5C98">
        <w:rPr>
          <w:rStyle w:val="Artdef"/>
        </w:rPr>
        <w:tab/>
      </w:r>
      <w:r>
        <w:rPr>
          <w:lang w:val="en-AU"/>
        </w:rPr>
        <w:t>In Region 2, the use of the band 1</w:t>
      </w:r>
      <w:r w:rsidRPr="007162B5">
        <w:t> </w:t>
      </w:r>
      <w:r>
        <w:rPr>
          <w:lang w:val="en-AU"/>
        </w:rPr>
        <w:t>435-1</w:t>
      </w:r>
      <w:r w:rsidRPr="007162B5">
        <w:t> </w:t>
      </w:r>
      <w:r>
        <w:rPr>
          <w:lang w:val="en-AU"/>
        </w:rPr>
        <w:t>535</w:t>
      </w:r>
      <w:r w:rsidR="00697363">
        <w:rPr>
          <w:lang w:val="en-AU"/>
        </w:rPr>
        <w:t> </w:t>
      </w:r>
      <w:r>
        <w:rPr>
          <w:lang w:val="en-AU"/>
        </w:rPr>
        <w:t xml:space="preserve">MHz by the aeronautical mobile service for telemetry has </w:t>
      </w:r>
      <w:r w:rsidRPr="00F328C6">
        <w:t>priority</w:t>
      </w:r>
      <w:r>
        <w:rPr>
          <w:lang w:val="en-AU"/>
        </w:rPr>
        <w:t xml:space="preserve"> over other uses by the mobile service.</w:t>
      </w:r>
    </w:p>
    <w:p w:rsidR="00FB16C7" w:rsidRDefault="001F45E5">
      <w:pPr>
        <w:pStyle w:val="Reasons"/>
      </w:pPr>
      <w:r>
        <w:rPr>
          <w:b/>
        </w:rPr>
        <w:t>Reasons:</w:t>
      </w:r>
      <w:r>
        <w:tab/>
      </w:r>
      <w:r w:rsidR="00DE0E2A" w:rsidRPr="00804D21">
        <w:t>Modifications to AMT regulatory status were not considered in the ITU-R studies.</w:t>
      </w:r>
      <w:r w:rsidR="007C40EE">
        <w:t xml:space="preserve"> </w:t>
      </w:r>
      <w:r w:rsidR="00DE0E2A" w:rsidRPr="00804D21">
        <w:t xml:space="preserve">Modifying No. 5.343 could disrupt </w:t>
      </w:r>
      <w:bookmarkStart w:id="11" w:name="_GoBack"/>
      <w:bookmarkEnd w:id="11"/>
      <w:r w:rsidR="00DE0E2A" w:rsidRPr="00804D21">
        <w:t>existing coordination arrangements in Region 2 countries.</w:t>
      </w:r>
    </w:p>
    <w:p w:rsidR="00DE0E2A" w:rsidRDefault="00DE0E2A">
      <w:pPr>
        <w:pStyle w:val="Reasons"/>
      </w:pPr>
    </w:p>
    <w:p w:rsidR="00DE0E2A" w:rsidRDefault="00DE0E2A" w:rsidP="0032202E">
      <w:pPr>
        <w:pStyle w:val="Reasons"/>
      </w:pPr>
    </w:p>
    <w:p w:rsidR="00DE0E2A" w:rsidRDefault="00DE0E2A">
      <w:pPr>
        <w:jc w:val="center"/>
      </w:pPr>
      <w:r>
        <w:t>______________</w:t>
      </w:r>
    </w:p>
    <w:sectPr w:rsidR="00DE0E2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65F87">
      <w:rPr>
        <w:noProof/>
        <w:lang w:val="en-US"/>
      </w:rPr>
      <w:t>Y:\APP\BR\POOL\WRC-15\DOC (Contributions)\1-100\007ADD01ADD04.docx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7363">
      <w:rPr>
        <w:noProof/>
      </w:rPr>
      <w:t>07.10.15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65F87">
      <w:rPr>
        <w:noProof/>
      </w:rPr>
      <w:t>05.10.15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0EE" w:rsidRPr="0041348E" w:rsidRDefault="007C40EE" w:rsidP="007C40EE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P:\ENG\ITU-R\CONF-R\CMR15\000\007ADD01ADD04E.docx</w:t>
    </w:r>
    <w:r>
      <w:fldChar w:fldCharType="end"/>
    </w:r>
    <w:r>
      <w:t xml:space="preserve"> (387576)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7363">
      <w:t>07.10.15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C40EE">
      <w:rPr>
        <w:lang w:val="en-US"/>
      </w:rPr>
      <w:t>P:\ENG\ITU-R\CONF-R\CMR15\000\007ADD01ADD04E.docx</w:t>
    </w:r>
    <w:r>
      <w:fldChar w:fldCharType="end"/>
    </w:r>
    <w:r w:rsidR="007C40EE">
      <w:t xml:space="preserve"> (387576)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7363">
      <w:t>07.10.15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65F87">
      <w:t>05.10.15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97363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7(Add.1)(Add.4)</w:t>
    </w:r>
    <w:bookmarkEnd w:id="12"/>
    <w:bookmarkEnd w:id="13"/>
    <w:bookmarkEnd w:id="1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56F99"/>
    <w:rsid w:val="0006762F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1F45E5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97363"/>
    <w:rsid w:val="006A6E9B"/>
    <w:rsid w:val="006B7C2A"/>
    <w:rsid w:val="006C23DA"/>
    <w:rsid w:val="006E3D45"/>
    <w:rsid w:val="007149F9"/>
    <w:rsid w:val="00733A30"/>
    <w:rsid w:val="00745AEE"/>
    <w:rsid w:val="00750F10"/>
    <w:rsid w:val="00765F87"/>
    <w:rsid w:val="007742CA"/>
    <w:rsid w:val="00790D70"/>
    <w:rsid w:val="007A6F1F"/>
    <w:rsid w:val="007C40EE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8C68B0"/>
    <w:rsid w:val="00911599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97576"/>
    <w:rsid w:val="00DD44AF"/>
    <w:rsid w:val="00DE0E2A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B16C7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."/>
  <w15:docId w15:val="{8DC77729-D1A8-44BE-BFE6-1DAD39CF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R15-WRC15-C-0007!A1-A4!MSW-E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BC20D-7A66-4DE0-B1AF-81849F4485EA}">
  <ds:schemaRefs>
    <ds:schemaRef ds:uri="http://purl.org/dc/terms/"/>
    <ds:schemaRef ds:uri="32a1a8c5-2265-4ebc-b7a0-2071e2c5c9bb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B11659-A8C5-4862-9685-8A69B022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11</TotalTime>
  <Pages>2</Pages>
  <Words>447</Words>
  <Characters>2566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R15-WRC15-C-0007!A1-A4!MSW-E</vt:lpstr>
    </vt:vector>
  </TitlesOfParts>
  <Manager>General Secretariat - Pool</Manager>
  <Company>International Telecommunication Union (ITU)</Company>
  <LinksUpToDate>false</LinksUpToDate>
  <CharactersWithSpaces>2992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R15-WRC15-C-0007!A1-A4!MSW-E</dc:title>
  <dc:subject>World Radiocommunication Conference - 2015</dc:subject>
  <dc:creator>Documents Proposals Manager (DPM)</dc:creator>
  <cp:keywords>DPM_v5.2015.9.16_prod</cp:keywords>
  <dc:description>Uploaded on 2015.07.06</dc:description>
  <cp:lastModifiedBy>Turnbull, Karen</cp:lastModifiedBy>
  <cp:revision>4</cp:revision>
  <cp:lastPrinted>2015-10-05T11:34:00Z</cp:lastPrinted>
  <dcterms:created xsi:type="dcterms:W3CDTF">2015-10-07T10:07:00Z</dcterms:created>
  <dcterms:modified xsi:type="dcterms:W3CDTF">2015-10-09T10:19:00Z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